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87" w:rsidRDefault="00730787" w:rsidP="0068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787" w:rsidRDefault="00730787" w:rsidP="0068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681D84" w:rsidRPr="00681D84" w:rsidTr="00681D84">
        <w:trPr>
          <w:cantSplit/>
          <w:trHeight w:val="1975"/>
        </w:trPr>
        <w:tc>
          <w:tcPr>
            <w:tcW w:w="4195" w:type="dxa"/>
          </w:tcPr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КАНАШ РАЙОНĚН</w:t>
            </w:r>
          </w:p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681D84" w:rsidRPr="00681D84" w:rsidRDefault="00681D84" w:rsidP="0068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81D84" w:rsidRPr="00681D84" w:rsidRDefault="00681D84" w:rsidP="00681D8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ХУШУ</w:t>
            </w:r>
          </w:p>
          <w:p w:rsidR="00681D84" w:rsidRPr="00681D84" w:rsidRDefault="00681D84" w:rsidP="0068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81D84" w:rsidRPr="00681D84" w:rsidRDefault="00681D84" w:rsidP="00681D8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________________2016  ________№ </w:t>
            </w:r>
          </w:p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681D84" w:rsidRPr="00681D84" w:rsidRDefault="00681D84" w:rsidP="00681D8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681D84" w:rsidRPr="00681D84" w:rsidRDefault="00681D84" w:rsidP="0068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681D84" w:rsidRPr="00681D84" w:rsidRDefault="00681D84" w:rsidP="0068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681D84" w:rsidRPr="00681D84" w:rsidRDefault="00681D84" w:rsidP="0068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РАЙОНА</w:t>
            </w:r>
          </w:p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681D84" w:rsidRPr="00681D84" w:rsidRDefault="00681D84" w:rsidP="0068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81D84" w:rsidRPr="00681D84" w:rsidRDefault="00681D84" w:rsidP="00681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РАСПОРЯЖЕНИЕ</w:t>
            </w:r>
          </w:p>
          <w:p w:rsidR="00681D84" w:rsidRPr="00681D84" w:rsidRDefault="00681D84" w:rsidP="00681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681D84" w:rsidRPr="00681D84" w:rsidRDefault="00681D84" w:rsidP="00681D8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________________2016  №________ </w:t>
            </w:r>
          </w:p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681D84" w:rsidRPr="00681D84" w:rsidRDefault="00681D84" w:rsidP="00681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9EE" w:rsidRDefault="00A61B4B" w:rsidP="00681D84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районном конкурсе «Трезвое село, трезвая</w:t>
      </w:r>
      <w:r w:rsidR="005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деревня, трезвая улица </w:t>
      </w:r>
      <w:r w:rsidR="00BC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2016 года» среди сельских поселений </w:t>
      </w:r>
    </w:p>
    <w:p w:rsidR="00681D84" w:rsidRDefault="00681D84" w:rsidP="0068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Default="00681D84" w:rsidP="00681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активизации и стимулирования деятельности органов местного самоуправления сельских поселений и самих жителей сельских поселений </w:t>
      </w:r>
      <w:proofErr w:type="spell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пропаганде и установлению т</w:t>
      </w:r>
      <w:r w:rsidR="00A61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резвого, здорового образа жизни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1D84" w:rsidRPr="00681D84" w:rsidRDefault="00681D84" w:rsidP="00681D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C2" w:rsidRDefault="00A61B4B" w:rsidP="00A61B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районный конкурс «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Трезвое село,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езвая деревня</w:t>
      </w:r>
      <w:r w:rsidR="00526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трезвая улица  2016</w:t>
      </w:r>
    </w:p>
    <w:p w:rsidR="00A61B4B" w:rsidRDefault="00A61B4B" w:rsidP="00A61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года» среди</w:t>
      </w:r>
      <w:r w:rsidR="005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поселений </w:t>
      </w:r>
      <w:proofErr w:type="spell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4B" w:rsidRDefault="00681D84" w:rsidP="00681D8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A61B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D84" w:rsidRDefault="00A61B4B" w:rsidP="00A61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районном конкурсе «Трезвое село, трезвая деревня</w:t>
      </w:r>
      <w:r w:rsidR="00D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трезвая улица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года» среди сельских поселений </w:t>
      </w:r>
      <w:proofErr w:type="spellStart"/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(приложение №1);</w:t>
      </w:r>
    </w:p>
    <w:p w:rsidR="00681D84" w:rsidRPr="00681D84" w:rsidRDefault="00A61B4B" w:rsidP="00A61B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комиссии по организации и 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«Трезвое село, трезвая деревня</w:t>
      </w:r>
      <w:r w:rsidR="00D420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трезвая улица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сельских поселений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61B4B" w:rsidRDefault="00A61B4B" w:rsidP="00681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в средствах массовой информации.</w:t>
      </w:r>
    </w:p>
    <w:p w:rsidR="00A61B4B" w:rsidRDefault="00681D84" w:rsidP="00681D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заместителя главы </w:t>
      </w:r>
    </w:p>
    <w:p w:rsidR="00681D84" w:rsidRPr="00681D84" w:rsidRDefault="00681D84" w:rsidP="00A61B4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администрации-начальника финансового отдела Полякова А.Н.</w:t>
      </w:r>
    </w:p>
    <w:p w:rsidR="00681D84" w:rsidRPr="00681D84" w:rsidRDefault="00681D84" w:rsidP="00681D84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</w:p>
    <w:p w:rsidR="00681D84" w:rsidRPr="00681D84" w:rsidRDefault="00681D84" w:rsidP="00681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A61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Степанов</w:t>
      </w: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35"/>
      <w:bookmarkEnd w:id="1"/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1B4B" w:rsidRPr="00A61B4B" w:rsidRDefault="00A61B4B" w:rsidP="00A61B4B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№1</w:t>
      </w:r>
    </w:p>
    <w:p w:rsidR="00A61B4B" w:rsidRPr="00A61B4B" w:rsidRDefault="00A61B4B" w:rsidP="00A61B4B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</w:t>
      </w:r>
    </w:p>
    <w:p w:rsidR="00A61B4B" w:rsidRPr="00A61B4B" w:rsidRDefault="00A61B4B" w:rsidP="00A61B4B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>распоряжением администрации</w:t>
      </w:r>
    </w:p>
    <w:p w:rsidR="00A61B4B" w:rsidRPr="00A61B4B" w:rsidRDefault="00A61B4B" w:rsidP="00A61B4B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>Канашского</w:t>
      </w:r>
      <w:proofErr w:type="spellEnd"/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района</w:t>
      </w:r>
    </w:p>
    <w:p w:rsidR="00A61B4B" w:rsidRPr="00A61B4B" w:rsidRDefault="00A61B4B" w:rsidP="00A61B4B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«___» _______ </w:t>
      </w:r>
      <w:smartTag w:uri="urn:schemas-microsoft-com:office:smarttags" w:element="metricconverter">
        <w:smartTagPr>
          <w:attr w:name="ProductID" w:val="2016 г"/>
        </w:smartTagPr>
        <w:r w:rsidRPr="00A61B4B">
          <w:rPr>
            <w:rFonts w:ascii="Times New Roman" w:hAnsi="Times New Roman" w:cs="Times New Roman"/>
            <w:b w:val="0"/>
            <w:bCs w:val="0"/>
            <w:sz w:val="20"/>
            <w:szCs w:val="20"/>
          </w:rPr>
          <w:t>2016 г</w:t>
        </w:r>
      </w:smartTag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>. №___</w:t>
      </w:r>
    </w:p>
    <w:p w:rsidR="00681D84" w:rsidRPr="00BC49EE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C49EE" w:rsidRDefault="00681D84" w:rsidP="0068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40"/>
      <w:bookmarkEnd w:id="2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районном конкурсе «Трезвое село, трезвая деревня</w:t>
      </w:r>
      <w:r w:rsidR="00526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трезвая улица  </w:t>
      </w: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2016 года» </w:t>
      </w:r>
    </w:p>
    <w:p w:rsidR="00681D84" w:rsidRPr="00681D84" w:rsidRDefault="00681D84" w:rsidP="0068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сельс</w:t>
      </w:r>
      <w:r w:rsidR="00A61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ких поселений </w:t>
      </w:r>
      <w:proofErr w:type="spellStart"/>
      <w:r w:rsidR="00A61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="00A61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681D84" w:rsidRPr="00681D84" w:rsidRDefault="00681D84" w:rsidP="00681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«Трезвое село, трезвая деревня</w:t>
      </w:r>
      <w:r w:rsidR="00526EC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трезвая улица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года» среди сельских поселений </w:t>
      </w:r>
      <w:proofErr w:type="spellStart"/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(далее - </w:t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онкурс) проводится с целью активизации и стимулирования деятельности органов местного самоуправления сельских поселений (далее - ОМСУ поселений) и самих жителей сельских поселений </w:t>
      </w:r>
      <w:proofErr w:type="spellStart"/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- поселений) по пропаганде и установлению трезвого, здорового образа жизни.</w:t>
      </w:r>
    </w:p>
    <w:p w:rsidR="00681D84" w:rsidRPr="00681D84" w:rsidRDefault="00BC49EE" w:rsidP="00BC4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61B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 К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жителей села к участию в общественной жизни поселения, формирование потребности и готовности населения к сотрудничеству с ОМСУ поселений в процессе совместного решения общих проблем;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обобщение положительного опыта деятельности ОМСУ поселений в социальной сфере;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работников ОМСУ поселений методам и способам организации социально направленной деятельности в рамках данного проекта;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лучших поселений по соответствующим номинациям;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поощрение ОМСУ поселений, в которых ведется активная работа по профилактике алкоголизма и других негативных явлений;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возрождение традиций трезвости в личной и семейной жизни, общественной сфере жизнедеятельности населения района;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превращение данного проекта в народную инициативу, направленную на построение гуманного общества, свободного от алкого</w:t>
      </w:r>
      <w:r w:rsidR="00BC49EE">
        <w:rPr>
          <w:rFonts w:ascii="Times New Roman" w:eastAsia="Times New Roman" w:hAnsi="Times New Roman" w:cs="Times New Roman"/>
          <w:sz w:val="24"/>
          <w:szCs w:val="24"/>
          <w:lang w:eastAsia="ru-RU"/>
        </w:rPr>
        <w:t>ля, табака и наркотиков;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социального слоя сознательных трезвенников;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подрастающего поколения в духе трезвости, профилактика потребления алкоголя и наркотиков, а также </w:t>
      </w:r>
      <w:proofErr w:type="spell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молодежной среде;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информационное воздействие на общественное сознание в целях утверждения и развития движения трезвости в районе;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 физического и духовно-нравственного здоровья населения района на основе трезвого образа жизни, соблюдения исторических, культурных и религиозных традиций народов.</w:t>
      </w:r>
    </w:p>
    <w:p w:rsidR="00681D84" w:rsidRPr="00681D84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и рабочие органы К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 А</w:t>
      </w:r>
      <w:r w:rsidR="005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 </w:t>
      </w:r>
      <w:proofErr w:type="spellStart"/>
      <w:r w:rsidR="00526E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5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представителей организаторов конкурса и представителей иных муниципальных, государственных и общественных органов (по согласованию) формируется Конкурсная комиссия.</w:t>
      </w:r>
    </w:p>
    <w:p w:rsidR="00681D84" w:rsidRPr="00681D84" w:rsidRDefault="00681D84" w:rsidP="00120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8"/>
      <w:bookmarkEnd w:id="4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61B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и формы деятель</w:t>
      </w:r>
      <w:r w:rsidR="00A61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реализуемые участниками 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участие в пропаганде трезвости и информировании населения о пагубных последствиях потребления алкоголя, табака и наркотиков через средства массовой информации и другие издания;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образовательно-воспитательном процессе по формированию социального иммунитета к употреблению алкоголя и укрепление трезвого образа жизни у молодежи;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практическая помощь в освобождении людей от алкогольной, табачной и иной наркотической зависимости, а также от ложных представлений о допустимости употребления алкоголя, табака и других наркотиков;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обмен информацией и опытом, организация курсов, семинаров по пропаганде трезвого образа жизни, проблемам оздоровления тела и души в условиях полного отказа от употребления спиртных напитков и </w:t>
      </w:r>
      <w:proofErr w:type="spell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совместных мероприятиях государственных, общественных и иных организаций, занимающихся аналогичной деятельностью;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лекционная, учебно-методическая, издательская, </w:t>
      </w:r>
      <w:proofErr w:type="spell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видеосъемочная</w:t>
      </w:r>
      <w:proofErr w:type="spell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</w:t>
      </w:r>
      <w:proofErr w:type="gram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аудиопрокатная</w:t>
      </w:r>
      <w:proofErr w:type="spell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иная просветительская деятельность среди населения в рамках данного проекта;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трезвого образа жизни, его привлекательности для самых широких слоев населения на личном примере муниципальных (государственных) служащих, руководителей предприятий и учреждений, журналистов, врачей и учителей, известных и иных авторитетных деятелей культуры и искусства.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9"/>
      <w:bookmarkEnd w:id="5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НОМИНАЦИИ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120225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проведения К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установлены следующие номинации:</w:t>
      </w: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«Трезвое село - 2016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«Трезвая деревня - 2016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1B4B" w:rsidRDefault="00A61B4B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«Трезвая улица</w:t>
      </w:r>
      <w:r w:rsidR="00A74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могут подать заявки для участия в нескольких номинациях.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номинации определяется победитель.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79"/>
      <w:bookmarkEnd w:id="6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КОМИССИЯ ПО ОРГАНИЗАЦИИ И ПРОВЕДЕНИЮ КОНКУРСА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120225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и проведению К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формируется комиссия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комиссии являются: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предварительное рассмотрение заявок;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отклонение заявок, не соответс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твующих требованиям проведения 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поступивших заявок;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конкурсной документации;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рассылки конкурсной документации;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материалов от конкурсантов;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консультации желающих принять участие в 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 по вопросам оформления и содержания конкурсных материалов;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протоколов заседаний комиссии;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победителей 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по номинациям;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одведение итогов по проведению 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торжественной церемонии награждения.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комиссией осуществляется простым большинством голосов. Решения комиссии по организации и проведению 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подписываются председателем комиссии.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могут быть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оформлены иные рабочие органы 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97"/>
      <w:bookmarkEnd w:id="7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ПОРЯДОК ПРЕДСТАВЛЕНИЯ ЗАЯВОК НА КОНКУРСЕ</w:t>
      </w:r>
    </w:p>
    <w:p w:rsidR="00120225" w:rsidRPr="00681D84" w:rsidRDefault="00120225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 выдвижения номинантов на 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обладают ОМСУ поселений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осуществляется путем подачи заявки в комисс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по организации и проведению 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прилагается информационная карта и другие материалы, оформленные в 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произвольной форме. По требованию комиссии заявитель обязан представить необходимую дополнительную информацию.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04"/>
      <w:bookmarkEnd w:id="8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V. ЭТАПЫ И СРОКИ ПРОВЕДЕНИЯ КОНКУРСА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три этапа: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- прием и рассмотрение заявок (до 1</w:t>
      </w:r>
      <w:r w:rsidRPr="00681D8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0 мая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года).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 - проведение 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в рамках номинаций в сельских поселениях (до </w:t>
      </w:r>
      <w:r w:rsidR="00526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декабря 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года).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– подведение итогов (до </w:t>
      </w:r>
      <w:r w:rsidR="009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декабря 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года).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110"/>
      <w:bookmarkEnd w:id="9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РАССМОТРЕНИЯ ПОСТУПИВШИХ НА КОНКУРС ЗАЯВОК И ОСОБЕННОСТИ ПРОВЕДЕНИЯ КОНКУРСА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рассматривает поступившие заявки, изучает представленные материалы, оценивает их. Оценка осуществляется на основе заранее объявленных критериев оценки для выявления победителей по каждой номинации  (приложение№1).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большинством голосов членов комиссии.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78"/>
      <w:bookmarkEnd w:id="10"/>
    </w:p>
    <w:p w:rsid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Н</w:t>
      </w:r>
      <w:r w:rsidR="00120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АГРАЖДЕНИЕ</w:t>
      </w:r>
    </w:p>
    <w:p w:rsidR="00120225" w:rsidRPr="00681D84" w:rsidRDefault="00120225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120225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Сельскому поселению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(село, деревня), набравшему наибольшее количество баллов, присваивается звание «Трезвое село - 2016 года», «Трезвая деревня - 2016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«Трезвая улица</w:t>
      </w:r>
      <w:r w:rsidR="009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  <w:proofErr w:type="gramEnd"/>
    </w:p>
    <w:p w:rsidR="00681D84" w:rsidRPr="00681D84" w:rsidRDefault="00120225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 поселениям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победителям 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в номинациях, вручаются дипломы и памятные призы и перечисляются денежные средства </w:t>
      </w:r>
      <w:r w:rsidR="00D4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81D84"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в размере: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I место:  50 000 рублей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II место: 30 000 рублей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III место: 20 000 рублей</w:t>
      </w:r>
      <w:r w:rsidR="005A6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Default="005A68C9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08C" w:rsidRDefault="00D4208C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08C" w:rsidRDefault="00D4208C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225" w:rsidRPr="00120225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120225"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A68C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681D84" w:rsidRPr="00120225" w:rsidRDefault="00681D84" w:rsidP="0012022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районном  конкурсе  «Трезвое село, трезвая деревня 2016 года» среди сельских поселений  </w:t>
      </w:r>
      <w:proofErr w:type="spellStart"/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Канашского</w:t>
      </w:r>
      <w:proofErr w:type="spellEnd"/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К А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районном </w:t>
      </w:r>
      <w:r w:rsidR="0012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онкурсе «Трезвое село, трезвая деревня  2016 года» среди сельских поселений </w:t>
      </w:r>
      <w:proofErr w:type="spellStart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 </w:t>
      </w:r>
      <w:r w:rsidRPr="00681D84">
        <w:rPr>
          <w:rFonts w:ascii="Times New Roman" w:eastAsia="Times New Roman" w:hAnsi="Times New Roman" w:cs="Times New Roman"/>
          <w:lang w:eastAsia="ru-RU"/>
        </w:rPr>
        <w:t xml:space="preserve">(полное наименование муниципального образования либо </w:t>
      </w:r>
      <w:proofErr w:type="spellStart"/>
      <w:r w:rsidRPr="00681D84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681D84">
        <w:rPr>
          <w:rFonts w:ascii="Times New Roman" w:eastAsia="Times New Roman" w:hAnsi="Times New Roman" w:cs="Times New Roman"/>
          <w:lang w:eastAsia="ru-RU"/>
        </w:rPr>
        <w:t xml:space="preserve"> номинанта)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заявляет о своем намерении принять участие в районном конкурсе «Трезвое село, трезвая деревня  2016 года» среди сельских поселений </w:t>
      </w:r>
      <w:proofErr w:type="spell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 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конкурсной заявке прилагаются следующие документы, предусмотренные Положением о конкурсах:  </w:t>
      </w:r>
    </w:p>
    <w:p w:rsidR="00681D84" w:rsidRPr="00681D84" w:rsidRDefault="00681D84" w:rsidP="00681D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карта (по установленной форме); </w:t>
      </w:r>
    </w:p>
    <w:p w:rsidR="00681D84" w:rsidRPr="00681D84" w:rsidRDefault="00681D84" w:rsidP="00681D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Другие документы и материалы, представляемые по желанию участника конкурса (указать какие).      </w:t>
      </w:r>
      <w:proofErr w:type="gramEnd"/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left="5316" w:firstLine="3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 2016 г.  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left="5316" w:firstLine="3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______________ /                          /             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225" w:rsidRDefault="00120225" w:rsidP="0012022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127"/>
      <w:bookmarkEnd w:id="11"/>
    </w:p>
    <w:p w:rsidR="005A68C9" w:rsidRDefault="005A68C9" w:rsidP="00120225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8C9" w:rsidRPr="005A68C9" w:rsidRDefault="005A68C9" w:rsidP="005A68C9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  <w:t>2</w:t>
      </w:r>
    </w:p>
    <w:p w:rsidR="005A68C9" w:rsidRPr="00A61B4B" w:rsidRDefault="005A68C9" w:rsidP="005A68C9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</w:t>
      </w:r>
    </w:p>
    <w:p w:rsidR="005A68C9" w:rsidRPr="00A61B4B" w:rsidRDefault="005A68C9" w:rsidP="005A68C9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>распоряжением администрации</w:t>
      </w:r>
    </w:p>
    <w:p w:rsidR="005A68C9" w:rsidRPr="00A61B4B" w:rsidRDefault="005A68C9" w:rsidP="005A68C9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>Канашского</w:t>
      </w:r>
      <w:proofErr w:type="spellEnd"/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района</w:t>
      </w:r>
    </w:p>
    <w:p w:rsidR="005A68C9" w:rsidRPr="00A61B4B" w:rsidRDefault="005A68C9" w:rsidP="005A68C9">
      <w:pPr>
        <w:pStyle w:val="a7"/>
        <w:ind w:left="6372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«___» _______ </w:t>
      </w:r>
      <w:smartTag w:uri="urn:schemas-microsoft-com:office:smarttags" w:element="metricconverter">
        <w:smartTagPr>
          <w:attr w:name="ProductID" w:val="2016 г"/>
        </w:smartTagPr>
        <w:r w:rsidRPr="00A61B4B">
          <w:rPr>
            <w:rFonts w:ascii="Times New Roman" w:hAnsi="Times New Roman" w:cs="Times New Roman"/>
            <w:b w:val="0"/>
            <w:bCs w:val="0"/>
            <w:sz w:val="20"/>
            <w:szCs w:val="20"/>
          </w:rPr>
          <w:t>2016 г</w:t>
        </w:r>
      </w:smartTag>
      <w:r w:rsidRPr="00A61B4B">
        <w:rPr>
          <w:rFonts w:ascii="Times New Roman" w:hAnsi="Times New Roman" w:cs="Times New Roman"/>
          <w:b w:val="0"/>
          <w:bCs w:val="0"/>
          <w:sz w:val="20"/>
          <w:szCs w:val="20"/>
        </w:rPr>
        <w:t>. №___</w:t>
      </w:r>
    </w:p>
    <w:p w:rsidR="005A68C9" w:rsidRPr="00BC49EE" w:rsidRDefault="005A68C9" w:rsidP="005A68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организации и проведению районного конкурса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«Трезвое село, трезвая деревня 2016 года» среди сельских поселений </w:t>
      </w:r>
      <w:proofErr w:type="spellStart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 </w:t>
      </w:r>
    </w:p>
    <w:p w:rsidR="00681D84" w:rsidRPr="00681D84" w:rsidRDefault="00681D84" w:rsidP="006658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EC2" w:rsidRDefault="00526EC2" w:rsidP="00526E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EC2">
        <w:rPr>
          <w:rFonts w:ascii="Times New Roman" w:hAnsi="Times New Roman" w:cs="Times New Roman"/>
          <w:sz w:val="24"/>
          <w:szCs w:val="24"/>
        </w:rPr>
        <w:t xml:space="preserve">Степанов Владимир Николаевич – 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D3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(председатель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526EC2" w:rsidRDefault="00681D84" w:rsidP="006658D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225">
        <w:rPr>
          <w:rFonts w:ascii="Times New Roman" w:hAnsi="Times New Roman" w:cs="Times New Roman"/>
          <w:sz w:val="24"/>
          <w:szCs w:val="24"/>
          <w:lang w:eastAsia="ru-RU"/>
        </w:rPr>
        <w:t xml:space="preserve">Поляков Андрей Николаевич - </w:t>
      </w:r>
      <w:hyperlink r:id="rId8" w:tooltip="Заместитель главы администрации – начальник финансового отдела - Поляков Андрей Николаевич" w:history="1">
        <w:r w:rsidR="00120225" w:rsidRPr="0012022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</w:t>
        </w:r>
        <w:r w:rsidRPr="0012022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аместитель главы администрации – начальник финансового отдела</w:t>
        </w:r>
      </w:hyperlink>
      <w:r w:rsidRPr="00120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EC2" w:rsidRPr="004D3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(заместитель председателя)</w:t>
      </w:r>
      <w:r w:rsidR="00526E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81D84" w:rsidRPr="00120225" w:rsidRDefault="00681D84" w:rsidP="006658D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0225">
        <w:rPr>
          <w:rFonts w:ascii="Times New Roman" w:hAnsi="Times New Roman" w:cs="Times New Roman"/>
          <w:color w:val="000000" w:themeColor="text1"/>
          <w:sz w:val="24"/>
          <w:szCs w:val="24"/>
        </w:rPr>
        <w:t>Тямина</w:t>
      </w:r>
      <w:proofErr w:type="spellEnd"/>
      <w:r w:rsidRPr="00120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Антонина Викторовна - </w:t>
      </w:r>
      <w:hyperlink r:id="rId9" w:tooltip="Главный специалист - эксперт (пресс-секретарь) - Тямина Антонина Викторовна" w:history="1">
        <w:r w:rsidR="00665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</w:t>
        </w:r>
        <w:r w:rsidRPr="00665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лавный специалист </w:t>
        </w:r>
        <w:r w:rsidR="00665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–</w:t>
        </w:r>
        <w:r w:rsidRPr="00665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эксперт</w:t>
        </w:r>
        <w:r w:rsidR="00665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отдела организационно - </w:t>
        </w:r>
        <w:r w:rsidRPr="00665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6658D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контрольной и кадровой работы </w:t>
        </w:r>
        <w:r w:rsidRPr="004D372F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(секретарь)</w:t>
        </w:r>
      </w:hyperlink>
      <w:r w:rsidR="006658D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;</w:t>
      </w:r>
      <w:r w:rsidRPr="006658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58DB" w:rsidRDefault="006658DB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D84" w:rsidRDefault="00681D84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526EC2" w:rsidRDefault="00526EC2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D372F" w:rsidRDefault="00730787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tooltip="Алантьева Валентина Михайловна" w:history="1">
        <w:proofErr w:type="spellStart"/>
        <w:r w:rsidR="00526EC2" w:rsidRPr="0012022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Алантьева</w:t>
        </w:r>
        <w:proofErr w:type="spellEnd"/>
        <w:r w:rsidR="00526EC2" w:rsidRPr="0012022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Валентина Михайловна</w:t>
        </w:r>
      </w:hyperlink>
      <w:r w:rsidR="00526EC2" w:rsidRPr="00120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hyperlink r:id="rId11" w:tooltip="Заместитель главы администрации – начальник отдела по развитию общественной инфраструктуры - Алантьева Валентина Михайловна" w:history="1">
        <w:r w:rsidR="00526EC2" w:rsidRPr="0012022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заместитель главы администрации – начальник отдела по развитию общественной инфраструктуры</w:t>
        </w:r>
      </w:hyperlink>
      <w:r w:rsidR="005B092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;</w:t>
      </w:r>
    </w:p>
    <w:p w:rsidR="006658DB" w:rsidRDefault="006658DB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 Анатолий Николаевич – заместитель главы администрации – начальник отдела по взаимодействию с организациями АПК;</w:t>
      </w:r>
    </w:p>
    <w:p w:rsidR="005D23D1" w:rsidRDefault="006658DB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Владимирова Татьяна Сергеевна </w:t>
      </w:r>
      <w:r w:rsidR="005D23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3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– начальник отдела организационно – контрольной и кадровой работы;</w:t>
      </w:r>
    </w:p>
    <w:p w:rsidR="005D23D1" w:rsidRDefault="005D23D1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Юрий Серафимович – начальник управления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5D23D1" w:rsidRPr="005D23D1" w:rsidRDefault="005D23D1" w:rsidP="005D23D1">
      <w:pPr>
        <w:pStyle w:val="a8"/>
        <w:spacing w:before="0" w:beforeAutospacing="0" w:after="0" w:afterAutospacing="0"/>
        <w:ind w:firstLine="540"/>
        <w:jc w:val="both"/>
      </w:pPr>
      <w:r>
        <w:t xml:space="preserve">Федорова Рената Николаевна </w:t>
      </w:r>
      <w:r w:rsidR="006658DB">
        <w:t xml:space="preserve"> </w:t>
      </w:r>
      <w:r>
        <w:t>-</w:t>
      </w:r>
      <w:r w:rsidRPr="005D23D1">
        <w:rPr>
          <w:rFonts w:ascii="Tahoma" w:hAnsi="Tahoma" w:cs="Tahoma"/>
          <w:color w:val="800CC8"/>
          <w:sz w:val="18"/>
          <w:szCs w:val="18"/>
        </w:rPr>
        <w:t xml:space="preserve"> </w:t>
      </w:r>
      <w:r w:rsidRPr="005D23D1">
        <w:rPr>
          <w:color w:val="800CC8"/>
        </w:rPr>
        <w:t>г</w:t>
      </w:r>
      <w:r w:rsidRPr="005D23D1">
        <w:t>лавный врач БУ "</w:t>
      </w:r>
      <w:proofErr w:type="spellStart"/>
      <w:r w:rsidRPr="005D23D1">
        <w:t>Канашская</w:t>
      </w:r>
      <w:proofErr w:type="spellEnd"/>
      <w:r w:rsidRPr="005D23D1">
        <w:t xml:space="preserve"> ЦРБ </w:t>
      </w:r>
      <w:proofErr w:type="spellStart"/>
      <w:r w:rsidRPr="005D23D1">
        <w:t>им.Ф.Г.Григорьева</w:t>
      </w:r>
      <w:proofErr w:type="spellEnd"/>
      <w:r w:rsidRPr="005D23D1">
        <w:t xml:space="preserve">" </w:t>
      </w:r>
      <w:proofErr w:type="spellStart"/>
      <w:r w:rsidRPr="005D23D1">
        <w:t>Минздравсоцразвития</w:t>
      </w:r>
      <w:proofErr w:type="spellEnd"/>
      <w:r w:rsidRPr="005D23D1">
        <w:t xml:space="preserve"> Чувашии</w:t>
      </w:r>
      <w:r>
        <w:t xml:space="preserve"> (по согласованию)</w:t>
      </w:r>
      <w:r w:rsidRPr="005D23D1">
        <w:t>;</w:t>
      </w:r>
    </w:p>
    <w:p w:rsidR="005D23D1" w:rsidRDefault="005D23D1" w:rsidP="005D23D1">
      <w:pPr>
        <w:pStyle w:val="a8"/>
        <w:spacing w:before="0" w:beforeAutospacing="0" w:after="0" w:afterAutospacing="0"/>
        <w:jc w:val="both"/>
        <w:rPr>
          <w:lang w:val="be-BY"/>
        </w:rPr>
      </w:pPr>
      <w:r>
        <w:tab/>
        <w:t xml:space="preserve">Левый Анатолий Васильевич </w:t>
      </w:r>
      <w:r w:rsidR="00075E39">
        <w:t>–</w:t>
      </w:r>
      <w:r>
        <w:t xml:space="preserve"> </w:t>
      </w:r>
      <w:r w:rsidR="00075E39">
        <w:t xml:space="preserve">начальник </w:t>
      </w:r>
      <w:r w:rsidR="00075E39" w:rsidRPr="00681D84">
        <w:rPr>
          <w:lang w:val="be-BY"/>
        </w:rPr>
        <w:t>отдела ОМВД  РФ по Канашскому району  (по согласованию)</w:t>
      </w:r>
      <w:r w:rsidR="00075E39">
        <w:rPr>
          <w:lang w:val="be-BY"/>
        </w:rPr>
        <w:t>;</w:t>
      </w:r>
    </w:p>
    <w:p w:rsidR="00075E39" w:rsidRDefault="00075E39" w:rsidP="005D23D1">
      <w:pPr>
        <w:pStyle w:val="a8"/>
        <w:spacing w:before="0" w:beforeAutospacing="0" w:after="0" w:afterAutospacing="0"/>
        <w:jc w:val="both"/>
        <w:rPr>
          <w:lang w:val="be-BY"/>
        </w:rPr>
      </w:pPr>
      <w:r>
        <w:rPr>
          <w:lang w:val="be-BY"/>
        </w:rPr>
        <w:tab/>
        <w:t>Павлова Вероника Михайловна – заведующий сектором культуры и по делам архивов администрации Канашского района;</w:t>
      </w:r>
    </w:p>
    <w:p w:rsidR="00075E39" w:rsidRDefault="00075E39" w:rsidP="005D23D1">
      <w:pPr>
        <w:pStyle w:val="a8"/>
        <w:spacing w:before="0" w:beforeAutospacing="0" w:after="0" w:afterAutospacing="0"/>
        <w:jc w:val="both"/>
        <w:rPr>
          <w:lang w:val="be-BY"/>
        </w:rPr>
      </w:pPr>
      <w:r>
        <w:rPr>
          <w:lang w:val="be-BY"/>
        </w:rPr>
        <w:t xml:space="preserve"> </w:t>
      </w:r>
      <w:r>
        <w:rPr>
          <w:lang w:val="be-BY"/>
        </w:rPr>
        <w:tab/>
        <w:t>Ильин Владимир Михайлович – заведующий сектором по физической культуре и спорту администрации Канашского района;</w:t>
      </w:r>
    </w:p>
    <w:p w:rsidR="00075E39" w:rsidRPr="005D23D1" w:rsidRDefault="00075E39" w:rsidP="005D23D1">
      <w:pPr>
        <w:pStyle w:val="a8"/>
        <w:spacing w:before="0" w:beforeAutospacing="0" w:after="0" w:afterAutospacing="0"/>
        <w:jc w:val="both"/>
      </w:pPr>
      <w:r>
        <w:rPr>
          <w:lang w:val="be-BY"/>
        </w:rPr>
        <w:tab/>
        <w:t>Сорокин Владимир Николаевич – заведующий сектором по опеке и попечительству админитсрации Канашского района;</w:t>
      </w:r>
    </w:p>
    <w:p w:rsidR="006365E0" w:rsidRDefault="005D23D1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E39" w:rsidRPr="00681D8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Клементьева Алина Петровна</w:t>
      </w:r>
      <w:r w:rsidR="00075E3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- г</w:t>
      </w:r>
      <w:r w:rsidR="00075E39" w:rsidRPr="00681D8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лавный специалист</w:t>
      </w:r>
      <w:r w:rsidR="00370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– эксперт управления образования </w:t>
      </w:r>
      <w:r w:rsidR="00075E39" w:rsidRPr="00681D8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администрации Канашского района</w:t>
      </w:r>
      <w:r w:rsidR="00075E39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;</w:t>
      </w:r>
    </w:p>
    <w:p w:rsidR="00075E39" w:rsidRDefault="00075E39" w:rsidP="009E3A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Микушина Ольга Сергеевна – председатель районного Совета женщин (по согласовнию);</w:t>
      </w:r>
    </w:p>
    <w:p w:rsidR="00075E39" w:rsidRDefault="00075E39" w:rsidP="009E3A7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Шурекова Людмила Генн</w:t>
      </w:r>
      <w:r w:rsidR="004D372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адьевна – главный редактор газеты</w:t>
      </w:r>
      <w:r w:rsidR="00370ED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“Канаш ен” АУ “ Редакция канашской районной газеты” “Канаш” Мининформполитики Чувашии </w:t>
      </w:r>
      <w:r w:rsidR="004D372F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(по согласованию)</w:t>
      </w:r>
      <w:r w:rsidR="009E3A7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</w:p>
    <w:p w:rsidR="004D372F" w:rsidRDefault="004D372F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D372F" w:rsidRPr="006658DB" w:rsidRDefault="004D372F" w:rsidP="00665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225" w:rsidRDefault="00120225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2F" w:rsidRDefault="004D372F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2F" w:rsidRDefault="004D372F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2F" w:rsidRDefault="004D372F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2F" w:rsidRDefault="004D372F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2F" w:rsidRDefault="004D372F" w:rsidP="00681D84">
      <w:pPr>
        <w:widowControl w:val="0"/>
        <w:autoSpaceDE w:val="0"/>
        <w:autoSpaceDN w:val="0"/>
        <w:adjustRightInd w:val="0"/>
        <w:spacing w:after="0" w:line="240" w:lineRule="auto"/>
        <w:ind w:left="6372"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225" w:rsidRPr="00120225" w:rsidRDefault="00681D84" w:rsidP="00370EDD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370ED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81D84" w:rsidRPr="00120225" w:rsidRDefault="00681D84" w:rsidP="0012022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районном  конкурсе  «Трезвое село, трезвая деревня 2016 года» среди сельских поселений  </w:t>
      </w:r>
      <w:proofErr w:type="spellStart"/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Канашского</w:t>
      </w:r>
      <w:proofErr w:type="spellEnd"/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681D84" w:rsidRPr="00120225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84"/>
      <w:bookmarkEnd w:id="12"/>
      <w:r w:rsidRPr="00681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карта участника районного конкурса 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«Трезвое село, трезвая деревня 2016 года» среди сельских поселений </w:t>
      </w:r>
      <w:proofErr w:type="spellStart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68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района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120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87"/>
      <w:bookmarkEnd w:id="13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7080"/>
        <w:gridCol w:w="1560"/>
      </w:tblGrid>
      <w:tr w:rsidR="00681D84" w:rsidRPr="00681D84" w:rsidTr="00681D84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муниципального образования (по уставу)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КПП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 муниципального образования - всего, (</w:t>
            </w:r>
            <w:proofErr w:type="gramStart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начало года - всего (чел.)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населенных пунктов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муниципальное образование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0225" w:rsidRDefault="00120225" w:rsidP="00681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255"/>
      <w:bookmarkEnd w:id="14"/>
    </w:p>
    <w:p w:rsidR="00681D84" w:rsidRPr="00681D84" w:rsidRDefault="00681D84" w:rsidP="00120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7080"/>
        <w:gridCol w:w="1560"/>
      </w:tblGrid>
      <w:tr w:rsidR="00681D84" w:rsidRPr="00681D84" w:rsidTr="00681D84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Интернет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ответственного исполнителя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1202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276"/>
      <w:bookmarkStart w:id="16" w:name="Par354"/>
      <w:bookmarkEnd w:id="15"/>
      <w:bookmarkEnd w:id="16"/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Социально-демографическая характеристика населения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7080"/>
        <w:gridCol w:w="840"/>
        <w:gridCol w:w="840"/>
      </w:tblGrid>
      <w:tr w:rsidR="00681D84" w:rsidRPr="00681D84" w:rsidTr="00681D84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начало года - всего (чел.)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возрасту до 7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до 18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до 30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до 39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 до 49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59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60 лет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Рождаемость (чел., на 1000 населения)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(чел., на 1000 населения)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  <w:proofErr w:type="gramStart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36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находящихся в сложной жизненной ситуации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полных/неполных семей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Par407"/>
            <w:bookmarkEnd w:id="17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бюджета по налоговым и неналоговым доходам:</w:t>
            </w:r>
          </w:p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 к утвержденному плану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 к уточненному плану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поступлений налоговых и неналоговых доходов местного бюджета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Недоимка по платежам в местный бюджет по налогам и сборам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земли, находящейся в муниципальной собственности</w:t>
            </w:r>
            <w:proofErr w:type="gramStart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земли, находящейся в муниципальной собственности и сданной в аренду</w:t>
            </w:r>
            <w:proofErr w:type="gramStart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529"/>
      <w:bookmarkEnd w:id="18"/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экономические показатели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7080"/>
        <w:gridCol w:w="840"/>
        <w:gridCol w:w="840"/>
      </w:tblGrid>
      <w:tr w:rsidR="00681D84" w:rsidRPr="00681D84" w:rsidTr="00681D84">
        <w:trPr>
          <w:trHeight w:val="4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Par535"/>
            <w:bookmarkEnd w:id="19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(чел.)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</w:t>
            </w:r>
            <w:proofErr w:type="gramStart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малом предпринимательстве в общей численности занятых (%)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малых предприятий (в </w:t>
            </w:r>
            <w:proofErr w:type="spellStart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КФХ, ЛПХ) (ед.)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1D84" w:rsidRPr="00681D84" w:rsidTr="00681D84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массовых мероприятий/количество участников мероприятий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D84" w:rsidRPr="00681D84" w:rsidRDefault="00681D84" w:rsidP="0068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683"/>
      <w:bookmarkEnd w:id="20"/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Заполнил (ФИО)/должность:</w:t>
      </w:r>
    </w:p>
    <w:p w:rsidR="00681D84" w:rsidRPr="00681D84" w:rsidRDefault="00681D84" w:rsidP="00681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</w:t>
      </w: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81D84" w:rsidRPr="00681D84" w:rsidRDefault="00681D84" w:rsidP="00681D8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120225" w:rsidRDefault="00120225" w:rsidP="00681D8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bookmark0"/>
    </w:p>
    <w:p w:rsidR="00120225" w:rsidRDefault="00120225" w:rsidP="00681D84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A7A" w:rsidRDefault="009E3A7A" w:rsidP="00681D84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A7A" w:rsidRDefault="009E3A7A" w:rsidP="00681D84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D84" w:rsidRPr="00120225" w:rsidRDefault="00681D84" w:rsidP="00681D84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bookmarkEnd w:id="21"/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120225"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0E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681D84" w:rsidRDefault="00681D84" w:rsidP="00681D84">
      <w:pPr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районном конкурсе «Трезвое село, трезвая деревня 2016 года» среди сельских поселений </w:t>
      </w:r>
      <w:proofErr w:type="spellStart"/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Канашского</w:t>
      </w:r>
      <w:proofErr w:type="spellEnd"/>
      <w:r w:rsidRPr="001202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района</w:t>
      </w:r>
    </w:p>
    <w:p w:rsidR="00120225" w:rsidRPr="00D4208C" w:rsidRDefault="00120225" w:rsidP="00681D8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D84" w:rsidRPr="00D4208C" w:rsidRDefault="00681D84" w:rsidP="00D4208C">
      <w:pPr>
        <w:rPr>
          <w:sz w:val="26"/>
          <w:szCs w:val="26"/>
        </w:rPr>
      </w:pPr>
    </w:p>
    <w:p w:rsidR="00681D84" w:rsidRPr="00D4208C" w:rsidRDefault="00120225" w:rsidP="00D420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08C">
        <w:rPr>
          <w:rFonts w:ascii="Times New Roman" w:hAnsi="Times New Roman" w:cs="Times New Roman"/>
          <w:b/>
          <w:sz w:val="26"/>
          <w:szCs w:val="26"/>
        </w:rPr>
        <w:t>К</w:t>
      </w:r>
      <w:r w:rsidR="00681D84" w:rsidRPr="00D4208C">
        <w:rPr>
          <w:rFonts w:ascii="Times New Roman" w:hAnsi="Times New Roman" w:cs="Times New Roman"/>
          <w:b/>
          <w:sz w:val="26"/>
          <w:szCs w:val="26"/>
        </w:rPr>
        <w:t>ритерии оценки и выявления победителей по номинациям</w:t>
      </w:r>
    </w:p>
    <w:p w:rsidR="00681D84" w:rsidRPr="00681D84" w:rsidRDefault="00681D84" w:rsidP="00681D84">
      <w:pPr>
        <w:spacing w:after="0" w:line="160" w:lineRule="exact"/>
        <w:jc w:val="center"/>
        <w:rPr>
          <w:rFonts w:ascii="Times New Roman" w:eastAsia="Tahoma" w:hAnsi="Times New Roman" w:cs="Times New Roman"/>
          <w:spacing w:val="-10"/>
          <w:sz w:val="24"/>
          <w:szCs w:val="24"/>
        </w:rPr>
      </w:pPr>
    </w:p>
    <w:tbl>
      <w:tblPr>
        <w:tblW w:w="10482" w:type="dxa"/>
        <w:jc w:val="center"/>
        <w:tblInd w:w="-16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"/>
        <w:gridCol w:w="685"/>
        <w:gridCol w:w="24"/>
        <w:gridCol w:w="8187"/>
        <w:gridCol w:w="16"/>
        <w:gridCol w:w="1543"/>
        <w:gridCol w:w="11"/>
      </w:tblGrid>
      <w:tr w:rsidR="00681D84" w:rsidRPr="00681D84" w:rsidTr="00681D84">
        <w:trPr>
          <w:gridBefore w:val="1"/>
          <w:wBefore w:w="16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81D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9F31CD" w:rsidRDefault="00681D84" w:rsidP="00681D84">
            <w:pPr>
              <w:spacing w:after="0" w:line="240" w:lineRule="auto"/>
              <w:ind w:left="2520"/>
              <w:rPr>
                <w:rFonts w:ascii="Times New Roman" w:eastAsia="Tahoma" w:hAnsi="Times New Roman" w:cs="Times New Roman"/>
                <w:b/>
                <w:i/>
                <w:spacing w:val="-10"/>
                <w:sz w:val="24"/>
                <w:szCs w:val="24"/>
              </w:rPr>
            </w:pPr>
            <w:r w:rsidRPr="009F31CD">
              <w:rPr>
                <w:rFonts w:ascii="Times New Roman" w:eastAsia="Tahoma" w:hAnsi="Times New Roman" w:cs="Times New Roman"/>
                <w:b/>
                <w:i/>
                <w:spacing w:val="-10"/>
                <w:sz w:val="24"/>
                <w:szCs w:val="24"/>
              </w:rPr>
              <w:t>Критерии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Баллы</w:t>
            </w:r>
          </w:p>
        </w:tc>
      </w:tr>
      <w:tr w:rsidR="00681D84" w:rsidRPr="00681D84" w:rsidTr="00681D84">
        <w:trPr>
          <w:gridBefore w:val="1"/>
          <w:wBefore w:w="16" w:type="dxa"/>
          <w:trHeight w:val="254"/>
          <w:jc w:val="center"/>
        </w:trPr>
        <w:tc>
          <w:tcPr>
            <w:tcW w:w="10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9F31CD" w:rsidRDefault="00681D84" w:rsidP="00681D84">
            <w:pPr>
              <w:spacing w:after="0" w:line="240" w:lineRule="auto"/>
              <w:ind w:left="3080"/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</w:pPr>
            <w:r w:rsidRPr="009F31CD"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  <w:t>Общие критерии</w:t>
            </w:r>
          </w:p>
        </w:tc>
      </w:tr>
      <w:tr w:rsidR="00681D84" w:rsidRPr="00681D84" w:rsidTr="00D4208C">
        <w:trPr>
          <w:gridBefore w:val="1"/>
          <w:wBefore w:w="16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Наличие плана работы ОМСУ по заявленному направлению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Before w:val="1"/>
          <w:wBefore w:w="16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Создание и работа организационного комитета в рамках конкурса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Before w:val="1"/>
          <w:wBefore w:w="16" w:type="dxa"/>
          <w:trHeight w:val="471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54" w:lineRule="exact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Участие семей в различных социальных категорий (</w:t>
            </w:r>
            <w:proofErr w:type="gramStart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благополучные</w:t>
            </w:r>
            <w:proofErr w:type="gramEnd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, социально неблагополучные, малообеспеченные, неполные, многодетные и др.)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Before w:val="1"/>
          <w:wBefore w:w="16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Динамика занятости жителей в общественной жизни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Before w:val="1"/>
          <w:wBefore w:w="16" w:type="dxa"/>
          <w:trHeight w:val="25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Работа участкового полицейского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1-5</w:t>
            </w:r>
          </w:p>
        </w:tc>
      </w:tr>
      <w:tr w:rsidR="00681D84" w:rsidRPr="00681D84" w:rsidTr="00D4208C">
        <w:trPr>
          <w:gridBefore w:val="1"/>
          <w:wBefore w:w="16" w:type="dxa"/>
          <w:trHeight w:val="480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30" w:lineRule="exact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Динамика преступности за последние 3 года, в </w:t>
            </w:r>
            <w:proofErr w:type="spellStart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т.ч</w:t>
            </w:r>
            <w:proofErr w:type="spellEnd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. в состоянии алкогольного/наркотического опьянения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Before w:val="1"/>
          <w:wBefore w:w="16" w:type="dxa"/>
          <w:trHeight w:val="245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Участие в программе содействия трудовой занятости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Before w:val="1"/>
          <w:wBefore w:w="16" w:type="dxa"/>
          <w:trHeight w:val="25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Участие в мини-конкурсах в рамках номинаций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681D84">
        <w:trPr>
          <w:gridAfter w:val="1"/>
          <w:wAfter w:w="11" w:type="dxa"/>
          <w:trHeight w:val="226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D4208C" w:rsidP="00D4208C">
            <w:pPr>
              <w:spacing w:after="0" w:line="240" w:lineRule="auto"/>
              <w:ind w:left="1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exact"/>
              <w:ind w:left="8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Создание и реализация социальных проектов на уровне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681D84">
        <w:trPr>
          <w:gridAfter w:val="1"/>
          <w:wAfter w:w="11" w:type="dxa"/>
          <w:trHeight w:val="254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9F31CD" w:rsidRDefault="00681D84" w:rsidP="00681D84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</w:pPr>
            <w:r w:rsidRPr="009F31CD"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  <w:t>Лучшая практика по благоустройству населения</w:t>
            </w:r>
          </w:p>
        </w:tc>
      </w:tr>
      <w:tr w:rsidR="00681D84" w:rsidRPr="00681D84" w:rsidTr="00D4208C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Привлечение внебюджетных средств на благоустройство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Привлечение населения к благоустройству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Наличие и состояние детских, спортивных площадок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1-3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Озеленение улиц, площадей, дворовых территорий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1-3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Состояние освещения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1-7</w:t>
            </w:r>
          </w:p>
        </w:tc>
      </w:tr>
      <w:tr w:rsidR="00681D84" w:rsidRPr="00681D84" w:rsidTr="00D4208C">
        <w:trPr>
          <w:gridAfter w:val="1"/>
          <w:wAfter w:w="11" w:type="dxa"/>
          <w:trHeight w:val="48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exact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Системная работа по уборке и вывозу мусора, содержанию контейнерных площадок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Количество занятых граждан, динамика роста занятости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1-5</w:t>
            </w:r>
          </w:p>
        </w:tc>
      </w:tr>
      <w:tr w:rsidR="00681D84" w:rsidRPr="00681D84" w:rsidTr="00681D84">
        <w:trPr>
          <w:gridAfter w:val="1"/>
          <w:wAfter w:w="11" w:type="dxa"/>
          <w:trHeight w:val="250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9F31CD" w:rsidRDefault="00681D84" w:rsidP="00681D84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</w:pPr>
            <w:r w:rsidRPr="009F31CD"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  <w:t>Лучшая практика сохранения института семьи</w:t>
            </w:r>
          </w:p>
        </w:tc>
      </w:tr>
      <w:tr w:rsidR="00681D84" w:rsidRPr="00681D84" w:rsidTr="00D4208C">
        <w:trPr>
          <w:gridAfter w:val="1"/>
          <w:wAfter w:w="11" w:type="dxa"/>
          <w:trHeight w:val="254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Привлечение дополнительных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Наличие органов, общественных структур по работе с семьей (совет женщин, совет отцов, бабашек, дедушек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1-5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Динамика браков, разводов и рождаемости </w:t>
            </w:r>
            <w:proofErr w:type="gramStart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за</w:t>
            </w:r>
            <w:proofErr w:type="gramEnd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Популяризация семейных ценностей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1-7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Количество крепких (долгих) семей проживших 25 и более лет.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1-5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Динамика «неблагополучных семей» за два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1-5</w:t>
            </w:r>
          </w:p>
        </w:tc>
      </w:tr>
      <w:tr w:rsidR="002D28EF" w:rsidRPr="00681D84" w:rsidTr="00681D8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2D28EF" w:rsidP="00D4208C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Количество неблагополучных семей, состоящих на профилактическом учете в администрации сельского поселения, основание постановки которых – злоупотребление спиртными напитками (</w:t>
            </w:r>
            <w:proofErr w:type="gramStart"/>
            <w:r w:rsidR="00D411C7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за</w:t>
            </w:r>
            <w:proofErr w:type="gramEnd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1-20</w:t>
            </w:r>
          </w:p>
        </w:tc>
      </w:tr>
      <w:tr w:rsidR="002D28EF" w:rsidRPr="00681D84" w:rsidTr="00681D8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2D28EF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Количество поставленных на профилактический </w:t>
            </w:r>
            <w:r w:rsidR="00D411C7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учет семей, основание постановки которых – злоупотребление спиртными напитками </w:t>
            </w:r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(</w:t>
            </w:r>
            <w:proofErr w:type="gramStart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за</w:t>
            </w:r>
            <w:proofErr w:type="gramEnd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1-20</w:t>
            </w:r>
          </w:p>
        </w:tc>
      </w:tr>
      <w:tr w:rsidR="002D28EF" w:rsidRPr="00681D84" w:rsidTr="00681D8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11C7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Количество снятых  с профилактического учета семей по исправлению, основание постановки которых – злоупотребление спиртными напитками </w:t>
            </w:r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(</w:t>
            </w:r>
            <w:proofErr w:type="gramStart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за</w:t>
            </w:r>
            <w:proofErr w:type="gramEnd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1-20</w:t>
            </w:r>
          </w:p>
        </w:tc>
      </w:tr>
      <w:tr w:rsidR="002D28EF" w:rsidRPr="00681D84" w:rsidTr="00681D8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11C7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Количество проведенных рейдов с привлечением КДН и ЗП при администрации </w:t>
            </w:r>
            <w:proofErr w:type="spellStart"/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района и субъектов профилактики, направленных на профилактику семейного неблагополучия и социального сиротства  </w:t>
            </w:r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(</w:t>
            </w:r>
            <w:proofErr w:type="gramStart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за</w:t>
            </w:r>
            <w:proofErr w:type="gramEnd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1-20</w:t>
            </w:r>
          </w:p>
        </w:tc>
      </w:tr>
      <w:tr w:rsidR="002D28EF" w:rsidRPr="00681D84" w:rsidTr="00681D8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2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11C7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Количество устных и письменных сообщений, направленных в КДН и ЗП при администрации </w:t>
            </w:r>
            <w:proofErr w:type="spellStart"/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района </w:t>
            </w:r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и субъектам профилактики о выявленных фактах неисполнения своих обязанностей родителями, злоупотребляющими спиртными напитками (</w:t>
            </w:r>
            <w:proofErr w:type="gramStart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за</w:t>
            </w:r>
            <w:proofErr w:type="gramEnd"/>
            <w:r w:rsidR="00D4208C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последние 2 года)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8EF" w:rsidRPr="00681D84" w:rsidRDefault="00D4208C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1-20</w:t>
            </w:r>
          </w:p>
        </w:tc>
      </w:tr>
      <w:tr w:rsidR="00681D84" w:rsidRPr="00681D84" w:rsidTr="00681D84">
        <w:trPr>
          <w:gridAfter w:val="1"/>
          <w:wAfter w:w="11" w:type="dxa"/>
          <w:trHeight w:val="485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9F31CD" w:rsidRDefault="00681D84" w:rsidP="00681D84">
            <w:pPr>
              <w:spacing w:after="60" w:line="240" w:lineRule="auto"/>
              <w:jc w:val="center"/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</w:pPr>
            <w:r w:rsidRPr="009F31CD"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  <w:t xml:space="preserve">Лучшая практика стимулирования гражданской активности </w:t>
            </w:r>
          </w:p>
          <w:p w:rsidR="00681D84" w:rsidRPr="00681D84" w:rsidRDefault="00681D84" w:rsidP="00681D84">
            <w:pPr>
              <w:spacing w:after="60" w:line="240" w:lineRule="auto"/>
              <w:jc w:val="center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9F31CD"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  <w:t>(работа с общественными организациями)</w:t>
            </w:r>
          </w:p>
        </w:tc>
      </w:tr>
      <w:tr w:rsidR="00681D84" w:rsidRPr="00681D84" w:rsidTr="00681D84">
        <w:trPr>
          <w:gridAfter w:val="1"/>
          <w:wAfter w:w="11" w:type="dxa"/>
          <w:trHeight w:val="49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exact"/>
              <w:ind w:left="10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Содействие общественным организациям, осуществляющим свою деятельность на территории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1-5</w:t>
            </w:r>
          </w:p>
        </w:tc>
      </w:tr>
      <w:tr w:rsidR="00681D84" w:rsidRPr="00681D84" w:rsidTr="00681D84">
        <w:trPr>
          <w:gridAfter w:val="1"/>
          <w:wAfter w:w="11" w:type="dxa"/>
          <w:trHeight w:val="490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jc w:val="center"/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  <w:t>Лучшая практика по развитию национальной культуры</w:t>
            </w:r>
          </w:p>
        </w:tc>
      </w:tr>
      <w:tr w:rsidR="00681D84" w:rsidRPr="00681D84" w:rsidTr="00681D84">
        <w:trPr>
          <w:gridAfter w:val="1"/>
          <w:wAfter w:w="11" w:type="dxa"/>
          <w:trHeight w:val="271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D4208C">
            <w:pPr>
              <w:spacing w:after="0" w:line="240" w:lineRule="auto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0F080F" w:rsidP="00681D84">
            <w:pPr>
              <w:spacing w:after="0" w:line="240" w:lineRule="exact"/>
              <w:ind w:left="10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Освещение на сайте мероприятий + видеоролик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681D84">
        <w:trPr>
          <w:gridAfter w:val="1"/>
          <w:wAfter w:w="11" w:type="dxa"/>
          <w:trHeight w:val="49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D4208C">
            <w:pPr>
              <w:spacing w:after="0" w:line="240" w:lineRule="auto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exact"/>
              <w:ind w:left="10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Количество культурно-массовых мероприятий организованных с участием органов МСУ, общественных объединений и трудовых коллективов организаций, расположенных на территории СП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681D84">
        <w:trPr>
          <w:gridAfter w:val="1"/>
          <w:wAfter w:w="11" w:type="dxa"/>
          <w:trHeight w:val="40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D4208C">
            <w:pPr>
              <w:spacing w:after="0" w:line="240" w:lineRule="auto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exact"/>
              <w:ind w:left="10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Удельный вес населения, участвующего в культурно-массовых мероприятиях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681D84">
        <w:trPr>
          <w:gridAfter w:val="1"/>
          <w:wAfter w:w="11" w:type="dxa"/>
          <w:trHeight w:val="264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D4208C">
            <w:pPr>
              <w:spacing w:after="0" w:line="240" w:lineRule="auto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exact"/>
              <w:ind w:left="10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Доля культурно-массовых мероприятий, проведенных на платной основе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681D84">
        <w:trPr>
          <w:gridAfter w:val="1"/>
          <w:wAfter w:w="11" w:type="dxa"/>
          <w:trHeight w:val="254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9F31CD" w:rsidRDefault="00681D84" w:rsidP="00681D84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</w:pPr>
            <w:r w:rsidRPr="009F31CD">
              <w:rPr>
                <w:rFonts w:ascii="Times New Roman" w:eastAsia="Tahoma" w:hAnsi="Times New Roman" w:cs="Times New Roman"/>
                <w:b/>
                <w:spacing w:val="-10"/>
                <w:sz w:val="24"/>
                <w:szCs w:val="24"/>
              </w:rPr>
              <w:t>Лучшая практика по пропаганде трезвого и здорового образа жизни</w:t>
            </w:r>
          </w:p>
        </w:tc>
      </w:tr>
      <w:tr w:rsidR="00681D84" w:rsidRPr="00681D84" w:rsidTr="00D4208C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Привлечение дополнительных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1-8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Наличие спортивных площадок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1-8</w:t>
            </w:r>
          </w:p>
        </w:tc>
      </w:tr>
      <w:tr w:rsidR="00681D84" w:rsidRPr="00681D84" w:rsidTr="00D4208C">
        <w:trPr>
          <w:gridAfter w:val="1"/>
          <w:wAfter w:w="11" w:type="dxa"/>
          <w:trHeight w:val="539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35" w:lineRule="exact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Организация профилактического информирования населения по здоровому образу жизни (профилактика алкоголизма, наркомании, токсикомании, вирусных заболеваний)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1-8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Проведение спортивных массовых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1-8</w:t>
            </w:r>
          </w:p>
        </w:tc>
      </w:tr>
      <w:tr w:rsidR="000F080F" w:rsidRPr="00681D84" w:rsidTr="00681D84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80F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80F" w:rsidRPr="00681D84" w:rsidRDefault="000F080F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Количество занимающихся физической культурой и спортом в поселениях взрослых и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80F" w:rsidRPr="00681D84" w:rsidRDefault="000F080F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1-30</w:t>
            </w:r>
          </w:p>
        </w:tc>
      </w:tr>
      <w:tr w:rsidR="00681D84" w:rsidRPr="00681D84" w:rsidTr="00D4208C">
        <w:trPr>
          <w:gridAfter w:val="1"/>
          <w:wAfter w:w="11" w:type="dxa"/>
          <w:trHeight w:val="250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Проведение трезвых свадеб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0F080F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1-3</w:t>
            </w:r>
            <w:r w:rsidR="00681D84"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681D84" w:rsidRPr="00681D84" w:rsidTr="00D4208C">
        <w:trPr>
          <w:gridAfter w:val="1"/>
          <w:wAfter w:w="11" w:type="dxa"/>
          <w:trHeight w:val="48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35" w:lineRule="exact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Проведение «Дней трезвости»: «Трезвый Выпускной вечер», «Трезвое 1 сентября» (дни когда предприниматели не</w:t>
            </w:r>
            <w:proofErr w:type="gramStart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П</w:t>
            </w:r>
            <w:proofErr w:type="gramEnd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родают алкоголь!)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0F080F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1-2</w:t>
            </w:r>
            <w:r w:rsidR="00681D84"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681D84" w:rsidRPr="00681D84" w:rsidTr="00D4208C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Количество массовых мероприятий и участников в них за два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1-8</w:t>
            </w:r>
          </w:p>
        </w:tc>
      </w:tr>
      <w:tr w:rsidR="00681D84" w:rsidRPr="00681D84" w:rsidTr="00D4208C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pacing w:after="0" w:line="240" w:lineRule="auto"/>
              <w:ind w:left="1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pacing w:after="0" w:line="240" w:lineRule="auto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Проведение тематических акций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pacing w:after="0" w:line="240" w:lineRule="auto"/>
              <w:ind w:left="340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1-5</w:t>
            </w:r>
          </w:p>
        </w:tc>
      </w:tr>
      <w:tr w:rsidR="00681D84" w:rsidRPr="00681D84" w:rsidTr="00D4208C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hd w:val="clear" w:color="auto" w:fill="FFFFFF"/>
              <w:spacing w:after="0" w:line="0" w:lineRule="atLeast"/>
              <w:ind w:left="140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hd w:val="clear" w:color="auto" w:fill="FFFFFF"/>
              <w:spacing w:after="0" w:line="0" w:lineRule="atLeast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Динамика закрытия самогонных точек, продавцов </w:t>
            </w:r>
            <w:proofErr w:type="spellStart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фанфуриками</w:t>
            </w:r>
            <w:proofErr w:type="spellEnd"/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, спиртосодержащими продукциями.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681D84">
            <w:pPr>
              <w:shd w:val="clear" w:color="auto" w:fill="FFFFFF"/>
              <w:spacing w:after="0" w:line="0" w:lineRule="atLeast"/>
              <w:ind w:left="340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681D84" w:rsidRPr="00681D84" w:rsidTr="00D4208C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84" w:rsidRPr="00681D84" w:rsidRDefault="00D4208C" w:rsidP="00681D84">
            <w:pPr>
              <w:shd w:val="clear" w:color="auto" w:fill="FFFFFF"/>
              <w:spacing w:after="0" w:line="0" w:lineRule="atLeast"/>
              <w:ind w:left="140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681D84" w:rsidP="00D411C7">
            <w:pPr>
              <w:shd w:val="clear" w:color="auto" w:fill="FFFFFF"/>
              <w:spacing w:after="0" w:line="0" w:lineRule="atLeast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Количество трезвых праздников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D84" w:rsidRPr="00681D84" w:rsidRDefault="000F080F" w:rsidP="00681D84">
            <w:pPr>
              <w:shd w:val="clear" w:color="auto" w:fill="FFFFFF"/>
              <w:spacing w:after="0" w:line="0" w:lineRule="atLeast"/>
              <w:ind w:left="340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1-2</w:t>
            </w:r>
            <w:r w:rsidR="00681D84" w:rsidRPr="00681D84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C75FAE" w:rsidRPr="00681D84" w:rsidTr="00CA7CCA">
        <w:trPr>
          <w:gridAfter w:val="1"/>
          <w:wAfter w:w="11" w:type="dxa"/>
          <w:trHeight w:val="245"/>
          <w:jc w:val="center"/>
        </w:trPr>
        <w:tc>
          <w:tcPr>
            <w:tcW w:w="10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Default="00C75FAE" w:rsidP="00C75FAE">
            <w:pPr>
              <w:shd w:val="clear" w:color="auto" w:fill="FFFFFF"/>
              <w:spacing w:after="0" w:line="0" w:lineRule="atLeast"/>
              <w:ind w:left="3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Лучшая практика по сохранению здоровья</w:t>
            </w:r>
          </w:p>
          <w:p w:rsidR="00C75FAE" w:rsidRDefault="00C75FAE" w:rsidP="00C75FAE">
            <w:pPr>
              <w:shd w:val="clear" w:color="auto" w:fill="FFFFFF"/>
              <w:spacing w:after="0" w:line="0" w:lineRule="atLeast"/>
              <w:ind w:left="340"/>
              <w:jc w:val="center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C75FAE" w:rsidRPr="00681D84" w:rsidTr="00681D8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D4208C" w:rsidP="00CA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C75FAE" w:rsidP="00D411C7">
            <w:pPr>
              <w:spacing w:after="0" w:line="240" w:lineRule="auto"/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совместно с</w:t>
            </w:r>
            <w:r w:rsidRPr="005D23D1">
              <w:rPr>
                <w:rFonts w:ascii="Times New Roman" w:hAnsi="Times New Roman" w:cs="Times New Roman"/>
                <w:sz w:val="24"/>
                <w:szCs w:val="24"/>
              </w:rPr>
              <w:t xml:space="preserve"> БУ "</w:t>
            </w:r>
            <w:proofErr w:type="spellStart"/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5D23D1">
              <w:rPr>
                <w:rFonts w:ascii="Times New Roman" w:hAnsi="Times New Roman" w:cs="Times New Roman"/>
                <w:sz w:val="24"/>
                <w:szCs w:val="24"/>
              </w:rPr>
              <w:t xml:space="preserve"> ЦРБ </w:t>
            </w:r>
            <w:proofErr w:type="spellStart"/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им.Ф.Г.Григорьева</w:t>
            </w:r>
            <w:proofErr w:type="spellEnd"/>
            <w:r w:rsidRPr="005D23D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5D23D1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5D23D1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C75FAE" w:rsidP="00CA7C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</w:tr>
      <w:tr w:rsidR="00C75FAE" w:rsidRPr="00681D84" w:rsidTr="00681D8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C75FAE" w:rsidP="00D4208C">
            <w:pPr>
              <w:shd w:val="clear" w:color="auto" w:fill="FFFFFF"/>
              <w:spacing w:after="0" w:line="0" w:lineRule="atLeast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CA7CCA" w:rsidP="00D411C7">
            <w:pPr>
              <w:shd w:val="clear" w:color="auto" w:fill="FFFFFF"/>
              <w:spacing w:after="0" w:line="0" w:lineRule="atLeast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Информирование поселение о факторах риска развития алкоголизма, алкогольных интоксикаций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Default="00CA7CCA" w:rsidP="00681D84">
            <w:pPr>
              <w:shd w:val="clear" w:color="auto" w:fill="FFFFFF"/>
              <w:spacing w:after="0" w:line="0" w:lineRule="atLeast"/>
              <w:ind w:left="340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C75FAE" w:rsidRPr="00681D84" w:rsidTr="00681D8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CA7CCA" w:rsidP="00D4208C">
            <w:pPr>
              <w:shd w:val="clear" w:color="auto" w:fill="FFFFFF"/>
              <w:spacing w:after="0" w:line="0" w:lineRule="atLeast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9E3A7A" w:rsidP="009E3A7A">
            <w:pPr>
              <w:shd w:val="clear" w:color="auto" w:fill="FFFFFF"/>
              <w:spacing w:after="0" w:line="0" w:lineRule="atLeast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Проведение «Дни</w:t>
            </w:r>
            <w:r w:rsidR="00CA7CCA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 открытых дверей»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Default="00CA7CCA" w:rsidP="00681D84">
            <w:pPr>
              <w:shd w:val="clear" w:color="auto" w:fill="FFFFFF"/>
              <w:spacing w:after="0" w:line="0" w:lineRule="atLeast"/>
              <w:ind w:left="340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1-8</w:t>
            </w:r>
          </w:p>
        </w:tc>
      </w:tr>
      <w:tr w:rsidR="00C75FAE" w:rsidRPr="00681D84" w:rsidTr="00681D8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CA7CCA" w:rsidRDefault="00CA7CCA" w:rsidP="00D4208C">
            <w:pPr>
              <w:shd w:val="clear" w:color="auto" w:fill="FFFFFF"/>
              <w:spacing w:after="0" w:line="0" w:lineRule="atLeast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CA7CCA" w:rsidP="00D411C7">
            <w:pPr>
              <w:shd w:val="clear" w:color="auto" w:fill="FFFFFF"/>
              <w:spacing w:after="0" w:line="0" w:lineRule="atLeast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Организация анонимного консультирования врача нарколога (в поликлинике, на ФАП </w:t>
            </w:r>
            <w:r w:rsidR="009E3A7A"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, в культурно – досуговых учреждениях)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Default="00CA7CCA" w:rsidP="00681D84">
            <w:pPr>
              <w:shd w:val="clear" w:color="auto" w:fill="FFFFFF"/>
              <w:spacing w:after="0" w:line="0" w:lineRule="atLeast"/>
              <w:ind w:left="340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  <w:tr w:rsidR="00C75FAE" w:rsidRPr="00681D84" w:rsidTr="00681D84">
        <w:trPr>
          <w:gridAfter w:val="1"/>
          <w:wAfter w:w="11" w:type="dxa"/>
          <w:trHeight w:val="245"/>
          <w:jc w:val="center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CA7CCA" w:rsidRDefault="00CA7CCA" w:rsidP="00D4208C">
            <w:pPr>
              <w:shd w:val="clear" w:color="auto" w:fill="FFFFFF"/>
              <w:spacing w:after="0" w:line="0" w:lineRule="atLeast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Pr="00681D84" w:rsidRDefault="00CA7CCA" w:rsidP="00D411C7">
            <w:pPr>
              <w:shd w:val="clear" w:color="auto" w:fill="FFFFFF"/>
              <w:spacing w:after="0" w:line="0" w:lineRule="atLeast"/>
              <w:ind w:right="116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 xml:space="preserve">Оформление «Продли здоровье – деревни»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AE" w:rsidRDefault="00CA7CCA" w:rsidP="00681D84">
            <w:pPr>
              <w:shd w:val="clear" w:color="auto" w:fill="FFFFFF"/>
              <w:spacing w:after="0" w:line="0" w:lineRule="atLeast"/>
              <w:ind w:left="340"/>
              <w:jc w:val="both"/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pacing w:val="-10"/>
                <w:sz w:val="24"/>
                <w:szCs w:val="24"/>
              </w:rPr>
              <w:t>1-10</w:t>
            </w:r>
          </w:p>
        </w:tc>
      </w:tr>
    </w:tbl>
    <w:p w:rsidR="00DB234F" w:rsidRDefault="00DB234F"/>
    <w:sectPr w:rsidR="00DB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4729"/>
    <w:multiLevelType w:val="hybridMultilevel"/>
    <w:tmpl w:val="09962278"/>
    <w:lvl w:ilvl="0" w:tplc="DDBE51E4">
      <w:start w:val="1"/>
      <w:numFmt w:val="decimal"/>
      <w:lvlText w:val="%1."/>
      <w:lvlJc w:val="left"/>
      <w:pPr>
        <w:ind w:left="500" w:hanging="360"/>
      </w:p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>
      <w:start w:val="1"/>
      <w:numFmt w:val="lowerRoman"/>
      <w:lvlText w:val="%3."/>
      <w:lvlJc w:val="right"/>
      <w:pPr>
        <w:ind w:left="1940" w:hanging="180"/>
      </w:pPr>
    </w:lvl>
    <w:lvl w:ilvl="3" w:tplc="0419000F">
      <w:start w:val="1"/>
      <w:numFmt w:val="decimal"/>
      <w:lvlText w:val="%4."/>
      <w:lvlJc w:val="left"/>
      <w:pPr>
        <w:ind w:left="2660" w:hanging="360"/>
      </w:pPr>
    </w:lvl>
    <w:lvl w:ilvl="4" w:tplc="04190019">
      <w:start w:val="1"/>
      <w:numFmt w:val="lowerLetter"/>
      <w:lvlText w:val="%5."/>
      <w:lvlJc w:val="left"/>
      <w:pPr>
        <w:ind w:left="3380" w:hanging="360"/>
      </w:pPr>
    </w:lvl>
    <w:lvl w:ilvl="5" w:tplc="0419001B">
      <w:start w:val="1"/>
      <w:numFmt w:val="lowerRoman"/>
      <w:lvlText w:val="%6."/>
      <w:lvlJc w:val="right"/>
      <w:pPr>
        <w:ind w:left="4100" w:hanging="180"/>
      </w:pPr>
    </w:lvl>
    <w:lvl w:ilvl="6" w:tplc="0419000F">
      <w:start w:val="1"/>
      <w:numFmt w:val="decimal"/>
      <w:lvlText w:val="%7."/>
      <w:lvlJc w:val="left"/>
      <w:pPr>
        <w:ind w:left="4820" w:hanging="360"/>
      </w:pPr>
    </w:lvl>
    <w:lvl w:ilvl="7" w:tplc="04190019">
      <w:start w:val="1"/>
      <w:numFmt w:val="lowerLetter"/>
      <w:lvlText w:val="%8."/>
      <w:lvlJc w:val="left"/>
      <w:pPr>
        <w:ind w:left="5540" w:hanging="360"/>
      </w:pPr>
    </w:lvl>
    <w:lvl w:ilvl="8" w:tplc="0419001B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35A53065"/>
    <w:multiLevelType w:val="hybridMultilevel"/>
    <w:tmpl w:val="B5588030"/>
    <w:lvl w:ilvl="0" w:tplc="666806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9E76E5"/>
    <w:multiLevelType w:val="hybridMultilevel"/>
    <w:tmpl w:val="17A6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AB"/>
    <w:rsid w:val="00075E39"/>
    <w:rsid w:val="000F080F"/>
    <w:rsid w:val="00120225"/>
    <w:rsid w:val="002422AB"/>
    <w:rsid w:val="002D28EF"/>
    <w:rsid w:val="00370EDD"/>
    <w:rsid w:val="004D372F"/>
    <w:rsid w:val="00526EC2"/>
    <w:rsid w:val="005A68C9"/>
    <w:rsid w:val="005B092D"/>
    <w:rsid w:val="005D23D1"/>
    <w:rsid w:val="006365E0"/>
    <w:rsid w:val="006658DB"/>
    <w:rsid w:val="00681D84"/>
    <w:rsid w:val="0071553E"/>
    <w:rsid w:val="00730787"/>
    <w:rsid w:val="009432CA"/>
    <w:rsid w:val="009E3A7A"/>
    <w:rsid w:val="009F31CD"/>
    <w:rsid w:val="00A52EBC"/>
    <w:rsid w:val="00A61B4B"/>
    <w:rsid w:val="00A74C85"/>
    <w:rsid w:val="00BC49EE"/>
    <w:rsid w:val="00C75FAE"/>
    <w:rsid w:val="00CA7CCA"/>
    <w:rsid w:val="00D411C7"/>
    <w:rsid w:val="00D4208C"/>
    <w:rsid w:val="00D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2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25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7"/>
    <w:locked/>
    <w:rsid w:val="00A61B4B"/>
    <w:rPr>
      <w:b/>
      <w:bCs/>
      <w:sz w:val="24"/>
      <w:szCs w:val="24"/>
      <w:lang w:val="x-none"/>
    </w:rPr>
  </w:style>
  <w:style w:type="paragraph" w:styleId="a7">
    <w:name w:val="Title"/>
    <w:basedOn w:val="a"/>
    <w:link w:val="a6"/>
    <w:qFormat/>
    <w:rsid w:val="00A61B4B"/>
    <w:pPr>
      <w:spacing w:after="0" w:line="240" w:lineRule="auto"/>
      <w:jc w:val="center"/>
    </w:pPr>
    <w:rPr>
      <w:b/>
      <w:bCs/>
      <w:sz w:val="24"/>
      <w:szCs w:val="24"/>
      <w:lang w:val="x-none"/>
    </w:rPr>
  </w:style>
  <w:style w:type="character" w:customStyle="1" w:styleId="1">
    <w:name w:val="Название Знак1"/>
    <w:basedOn w:val="a0"/>
    <w:uiPriority w:val="10"/>
    <w:rsid w:val="00A61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Без интервала1"/>
    <w:qFormat/>
    <w:rsid w:val="006365E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D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7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2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25"/>
    <w:rPr>
      <w:rFonts w:ascii="Tahoma" w:hAnsi="Tahoma" w:cs="Tahoma"/>
      <w:sz w:val="16"/>
      <w:szCs w:val="16"/>
    </w:rPr>
  </w:style>
  <w:style w:type="character" w:customStyle="1" w:styleId="a6">
    <w:name w:val="Название Знак"/>
    <w:link w:val="a7"/>
    <w:locked/>
    <w:rsid w:val="00A61B4B"/>
    <w:rPr>
      <w:b/>
      <w:bCs/>
      <w:sz w:val="24"/>
      <w:szCs w:val="24"/>
      <w:lang w:val="x-none"/>
    </w:rPr>
  </w:style>
  <w:style w:type="paragraph" w:styleId="a7">
    <w:name w:val="Title"/>
    <w:basedOn w:val="a"/>
    <w:link w:val="a6"/>
    <w:qFormat/>
    <w:rsid w:val="00A61B4B"/>
    <w:pPr>
      <w:spacing w:after="0" w:line="240" w:lineRule="auto"/>
      <w:jc w:val="center"/>
    </w:pPr>
    <w:rPr>
      <w:b/>
      <w:bCs/>
      <w:sz w:val="24"/>
      <w:szCs w:val="24"/>
      <w:lang w:val="x-none"/>
    </w:rPr>
  </w:style>
  <w:style w:type="character" w:customStyle="1" w:styleId="1">
    <w:name w:val="Название Знак1"/>
    <w:basedOn w:val="a0"/>
    <w:uiPriority w:val="10"/>
    <w:rsid w:val="00A61B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0">
    <w:name w:val="Без интервала1"/>
    <w:qFormat/>
    <w:rsid w:val="006365E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D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Person.aspx?gov_id=63&amp;id=16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Person.aspx?gov_id=63&amp;id=334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gov.cap.ru/Person.aspx?gov_id=63&amp;id=33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.cap.ru/Person.aspx?gov_id=63&amp;id=10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C617-6E3E-4335-8849-BB37BDB0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М. Павлова</dc:creator>
  <cp:lastModifiedBy>Вероника М. Павлова</cp:lastModifiedBy>
  <cp:revision>14</cp:revision>
  <cp:lastPrinted>2016-04-25T06:55:00Z</cp:lastPrinted>
  <dcterms:created xsi:type="dcterms:W3CDTF">2016-04-01T07:18:00Z</dcterms:created>
  <dcterms:modified xsi:type="dcterms:W3CDTF">2016-04-25T08:21:00Z</dcterms:modified>
</cp:coreProperties>
</file>