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4010"/>
        <w:gridCol w:w="1683"/>
        <w:gridCol w:w="4009"/>
      </w:tblGrid>
      <w:tr w:rsidR="00FB0B08" w:rsidRPr="00833DAE">
        <w:trPr>
          <w:trHeight w:val="551"/>
          <w:jc w:val="right"/>
        </w:trPr>
        <w:tc>
          <w:tcPr>
            <w:tcW w:w="4010" w:type="dxa"/>
          </w:tcPr>
          <w:p w:rsidR="00FB0B08" w:rsidRPr="00833DAE" w:rsidRDefault="00FB0B08" w:rsidP="00260157">
            <w:pPr>
              <w:pStyle w:val="11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00.35pt;margin-top:19.85pt;width:73.7pt;height:72.85pt;z-index:251655680;visibility:visible">
                  <v:imagedata r:id="rId5" o:title=""/>
                </v:shape>
              </w:pict>
            </w:r>
            <w:r w:rsidRPr="00833DAE">
              <w:rPr>
                <w:rFonts w:ascii="Times New Roman" w:hAnsi="Times New Roman" w:cs="Times New Roman"/>
                <w:sz w:val="17"/>
                <w:szCs w:val="17"/>
              </w:rPr>
              <w:t>Чǎваш Республикин</w:t>
            </w:r>
          </w:p>
          <w:p w:rsidR="00FB0B08" w:rsidRPr="00833DAE" w:rsidRDefault="00FB0B08" w:rsidP="00260157">
            <w:pPr>
              <w:pStyle w:val="11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sz w:val="17"/>
                <w:szCs w:val="17"/>
              </w:rPr>
              <w:t>Муркаш районĕн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администрацийĕ 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260157">
            <w:pPr>
              <w:pStyle w:val="11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sz w:val="17"/>
                <w:szCs w:val="17"/>
              </w:rPr>
              <w:t>ЙЫШĂНУ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sz w:val="17"/>
                <w:szCs w:val="17"/>
              </w:rPr>
            </w:pPr>
            <w:r>
              <w:rPr>
                <w:noProof/>
              </w:rPr>
              <w:pict>
                <v:line id="Прямая соединительная линия 3" o:spid="_x0000_s1027" style="position:absolute;left:0;text-align:left;z-index:251657728;visibility:visible" from="127.3pt,15.8pt" to="168.55pt,15.8pt"/>
              </w:pict>
            </w:r>
            <w:r>
              <w:rPr>
                <w:noProof/>
              </w:rPr>
              <w:pict>
                <v:line id="Прямая соединительная линия 1" o:spid="_x0000_s1028" style="position:absolute;left:0;text-align:left;z-index:251656704;visibility:visible" from="23.8pt,15.8pt" to="64.3pt,15.8pt"/>
              </w:pict>
            </w:r>
            <w:r w:rsidRPr="00833DAE">
              <w:rPr>
                <w:rFonts w:ascii="Times New Roman" w:hAnsi="Times New Roman" w:cs="Times New Roman"/>
                <w:snapToGrid w:val="0"/>
                <w:color w:val="FFFFFF"/>
                <w:sz w:val="17"/>
                <w:szCs w:val="17"/>
              </w:rPr>
              <w:t>18.03</w:t>
            </w:r>
            <w:r w:rsidRPr="00833DAE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>. 2013</w:t>
            </w:r>
            <w:r w:rsidRPr="00833DAE">
              <w:rPr>
                <w:rFonts w:ascii="Times New Roman" w:hAnsi="Times New Roman" w:cs="Times New Roman"/>
                <w:sz w:val="17"/>
                <w:szCs w:val="17"/>
              </w:rPr>
              <w:t>ç</w:t>
            </w:r>
            <w:r w:rsidRPr="00833DAE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 xml:space="preserve"> №</w:t>
            </w:r>
            <w:r w:rsidRPr="00833DAE">
              <w:rPr>
                <w:rFonts w:ascii="Times New Roman" w:hAnsi="Times New Roman" w:cs="Times New Roman"/>
                <w:snapToGrid w:val="0"/>
                <w:color w:val="FFFFFF"/>
                <w:sz w:val="17"/>
                <w:szCs w:val="17"/>
              </w:rPr>
              <w:t>386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sz w:val="17"/>
                <w:szCs w:val="17"/>
                <w:u w:val="single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Муркаш сали</w:t>
            </w:r>
          </w:p>
          <w:p w:rsidR="00FB0B08" w:rsidRPr="00833DAE" w:rsidRDefault="00FB0B08" w:rsidP="00260157">
            <w:pPr>
              <w:pStyle w:val="21"/>
              <w:outlineLvl w:val="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9" w:type="dxa"/>
          </w:tcPr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>Чувашская Республика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>Администрация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>Моргаушского района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17"/>
                <w:szCs w:val="17"/>
              </w:rPr>
            </w:pP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17"/>
                <w:szCs w:val="17"/>
              </w:rPr>
            </w:pPr>
            <w:r>
              <w:rPr>
                <w:noProof/>
              </w:rPr>
              <w:pict>
                <v:line id="Прямая соединительная линия 5" o:spid="_x0000_s1029" style="position:absolute;left:0;text-align:left;z-index:251659776;visibility:visible" from="121.65pt,30.45pt" to="159.9pt,30.45pt"/>
              </w:pict>
            </w:r>
            <w:r>
              <w:rPr>
                <w:noProof/>
              </w:rPr>
              <w:pict>
                <v:line id="Прямая соединительная линия 4" o:spid="_x0000_s1030" style="position:absolute;left:0;text-align:left;flip:x;z-index:251658752;visibility:visible" from="34.65pt,30.45pt" to="70.65pt,30.45pt"/>
              </w:pict>
            </w:r>
            <w:r w:rsidRPr="00833DAE">
              <w:rPr>
                <w:rFonts w:ascii="Times New Roman" w:hAnsi="Times New Roman" w:cs="Times New Roman"/>
                <w:sz w:val="17"/>
                <w:szCs w:val="17"/>
              </w:rPr>
              <w:t>ПОСТАНОВЛЕНИЕ</w:t>
            </w:r>
            <w:r w:rsidRPr="00833DAE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>31.10. 2013г. №1173</w:t>
            </w:r>
            <w:r w:rsidRPr="00833DAE">
              <w:rPr>
                <w:rFonts w:ascii="Times New Roman" w:hAnsi="Times New Roman" w:cs="Times New Roman"/>
                <w:snapToGrid w:val="0"/>
                <w:color w:val="FFFFFF"/>
                <w:sz w:val="17"/>
                <w:szCs w:val="17"/>
              </w:rPr>
              <w:t>6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napToGrid w:val="0"/>
                <w:sz w:val="17"/>
                <w:szCs w:val="17"/>
              </w:rPr>
              <w:t>с.Моргауши</w:t>
            </w:r>
          </w:p>
          <w:p w:rsidR="00FB0B08" w:rsidRPr="00833DAE" w:rsidRDefault="00FB0B08" w:rsidP="00260157">
            <w:pPr>
              <w:pStyle w:val="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B0B08" w:rsidRPr="00833DAE" w:rsidRDefault="00FB0B08">
      <w:pPr>
        <w:rPr>
          <w:sz w:val="17"/>
          <w:szCs w:val="17"/>
        </w:rPr>
      </w:pPr>
    </w:p>
    <w:p w:rsidR="00FB0B08" w:rsidRPr="00833DAE" w:rsidRDefault="00FB0B08">
      <w:pPr>
        <w:rPr>
          <w:sz w:val="17"/>
          <w:szCs w:val="17"/>
        </w:rPr>
      </w:pPr>
    </w:p>
    <w:p w:rsidR="00FB0B08" w:rsidRPr="00833DAE" w:rsidRDefault="00FB0B08">
      <w:pPr>
        <w:rPr>
          <w:sz w:val="17"/>
          <w:szCs w:val="17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FB0B08" w:rsidRPr="00833DAE">
        <w:trPr>
          <w:trHeight w:val="667"/>
        </w:trPr>
        <w:tc>
          <w:tcPr>
            <w:tcW w:w="4928" w:type="dxa"/>
          </w:tcPr>
          <w:p w:rsidR="00FB0B08" w:rsidRPr="00833DAE" w:rsidRDefault="00FB0B08" w:rsidP="00B409E1">
            <w:pPr>
              <w:tabs>
                <w:tab w:val="left" w:leader="underscore" w:pos="10357"/>
              </w:tabs>
              <w:spacing w:before="270"/>
              <w:ind w:right="57"/>
              <w:jc w:val="both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Об утверждении Плана ликвидации аварийных ситуаций в системах теплоснабжения с учётом взаимодействия тепло-, электро-, топливо-и водоснабжающих организаций, потребителей тепловой энергии, ремонтно-строительных и транспортных организаций на территории Моргаушского района Чувашской Республики</w:t>
            </w:r>
          </w:p>
        </w:tc>
        <w:bookmarkStart w:id="0" w:name="_GoBack"/>
        <w:bookmarkEnd w:id="0"/>
      </w:tr>
    </w:tbl>
    <w:p w:rsidR="00FB0B08" w:rsidRPr="00833DAE" w:rsidRDefault="00FB0B08" w:rsidP="00622E9E">
      <w:pPr>
        <w:tabs>
          <w:tab w:val="left" w:leader="underscore" w:pos="10357"/>
        </w:tabs>
        <w:spacing w:before="270"/>
        <w:ind w:right="57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4E6270">
      <w:pPr>
        <w:tabs>
          <w:tab w:val="left" w:leader="underscore" w:pos="10357"/>
        </w:tabs>
        <w:spacing w:before="270"/>
        <w:ind w:right="57" w:firstLine="900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В соответствии с Федеральным законом от 06.10.2003г. № 131- ФЗ «Об общихпринципах организации местного самоуправления в Российской Федерации», Федеральным законом от 27.07.2010 N 190-ФЗ "О теплоснабжении", администрация Моргаушского района Чувашской Республикип о с т а н о в л я е т:</w:t>
      </w:r>
    </w:p>
    <w:p w:rsidR="00FB0B08" w:rsidRPr="00833DAE" w:rsidRDefault="00FB0B08" w:rsidP="002A0D43">
      <w:pPr>
        <w:tabs>
          <w:tab w:val="left" w:leader="underscore" w:pos="10357"/>
        </w:tabs>
        <w:spacing w:before="270"/>
        <w:ind w:right="57" w:firstLine="826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1.Утвердить прилагаемый План ликвидации аварийных ситуаций в системах теплоснабжения с учётом взаимодействия тепло-, электро-, топливо-и водоснабжающих организаций, потребителей тепловой энергии, ремонтно-строительных и транспортных организаций на территории Моргаушского района Чувашской Республики( Приложение).</w:t>
      </w:r>
    </w:p>
    <w:p w:rsidR="00FB0B08" w:rsidRPr="00833DAE" w:rsidRDefault="00FB0B08" w:rsidP="002A0D43">
      <w:pPr>
        <w:tabs>
          <w:tab w:val="left" w:leader="underscore" w:pos="10357"/>
        </w:tabs>
        <w:ind w:right="57" w:firstLine="868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2.Контроль за выполнением данного постановления возложить на УКС и развития общественной инфраструктуры администрации Моргаушского района Чувашской Республики.</w:t>
      </w:r>
    </w:p>
    <w:p w:rsidR="00FB0B08" w:rsidRPr="00833DAE" w:rsidRDefault="00FB0B08" w:rsidP="00626753">
      <w:pPr>
        <w:tabs>
          <w:tab w:val="left" w:leader="underscore" w:pos="10357"/>
        </w:tabs>
        <w:ind w:right="57" w:firstLine="851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3. Настоящее постановление подлежит официальному опубликованию.</w:t>
      </w: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E81B35">
      <w:pPr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Глава администрации  </w:t>
      </w:r>
    </w:p>
    <w:p w:rsidR="00FB0B08" w:rsidRPr="00833DAE" w:rsidRDefault="00FB0B08" w:rsidP="00E81B35">
      <w:pPr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Моргаушского района                                                       Р.Н. Тимофеев</w:t>
      </w:r>
    </w:p>
    <w:p w:rsidR="00FB0B08" w:rsidRPr="00833DAE" w:rsidRDefault="00FB0B08" w:rsidP="00E81B35">
      <w:pPr>
        <w:ind w:firstLine="709"/>
        <w:jc w:val="both"/>
        <w:rPr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F838A9">
      <w:pPr>
        <w:tabs>
          <w:tab w:val="left" w:leader="underscore" w:pos="10357"/>
        </w:tabs>
        <w:ind w:left="567" w:right="57" w:firstLine="335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F1CEE">
      <w:pPr>
        <w:tabs>
          <w:tab w:val="left" w:leader="underscore" w:pos="10357"/>
        </w:tabs>
        <w:ind w:right="57" w:firstLine="902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FB0B08" w:rsidRPr="00833DAE" w:rsidRDefault="00FB0B08" w:rsidP="00735A8F">
      <w:pPr>
        <w:tabs>
          <w:tab w:val="left" w:pos="4820"/>
        </w:tabs>
        <w:rPr>
          <w:rFonts w:ascii="Times New Roman" w:hAnsi="Times New Roman" w:cs="Times New Roman"/>
          <w:b w:val="0"/>
          <w:bCs w:val="0"/>
          <w:color w:val="80808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color w:val="808080"/>
          <w:sz w:val="17"/>
          <w:szCs w:val="17"/>
        </w:rPr>
        <w:t>Исп. Спиридонов А.В.</w:t>
      </w:r>
    </w:p>
    <w:p w:rsidR="00FB0B08" w:rsidRPr="00833DAE" w:rsidRDefault="00FB0B08" w:rsidP="00942E05">
      <w:pPr>
        <w:tabs>
          <w:tab w:val="left" w:pos="4820"/>
        </w:tabs>
        <w:rPr>
          <w:rFonts w:ascii="Times New Roman" w:hAnsi="Times New Roman" w:cs="Times New Roman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color w:val="808080"/>
          <w:sz w:val="17"/>
          <w:szCs w:val="17"/>
        </w:rPr>
        <w:t>тел.  62-4-39</w:t>
      </w:r>
    </w:p>
    <w:p w:rsidR="00FB0B08" w:rsidRPr="00833DAE" w:rsidRDefault="00FB0B08" w:rsidP="0079589E">
      <w:pPr>
        <w:rPr>
          <w:rFonts w:ascii="Times New Roman" w:hAnsi="Times New Roman" w:cs="Times New Roman"/>
          <w:sz w:val="17"/>
          <w:szCs w:val="17"/>
        </w:rPr>
      </w:pPr>
    </w:p>
    <w:p w:rsidR="00FB0B08" w:rsidRPr="00833DAE" w:rsidRDefault="00FB0B08" w:rsidP="0079589E">
      <w:pPr>
        <w:rPr>
          <w:rFonts w:ascii="Times New Roman" w:hAnsi="Times New Roman" w:cs="Times New Roman"/>
          <w:sz w:val="17"/>
          <w:szCs w:val="17"/>
        </w:rPr>
      </w:pPr>
    </w:p>
    <w:p w:rsidR="00FB0B08" w:rsidRPr="00833DAE" w:rsidRDefault="00FB0B08" w:rsidP="00C67CFC">
      <w:pPr>
        <w:jc w:val="right"/>
        <w:rPr>
          <w:rFonts w:ascii="Times New Roman" w:hAnsi="Times New Roman" w:cs="Times New Roman"/>
          <w:sz w:val="17"/>
          <w:szCs w:val="17"/>
        </w:rPr>
        <w:sectPr w:rsidR="00FB0B08" w:rsidRPr="00833DAE" w:rsidSect="00DF44D4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FB0B08" w:rsidRPr="00833DAE" w:rsidRDefault="00FB0B08" w:rsidP="00C67CFC">
      <w:pPr>
        <w:autoSpaceDE w:val="0"/>
        <w:autoSpaceDN w:val="0"/>
        <w:adjustRightInd w:val="0"/>
        <w:spacing w:before="62" w:line="274" w:lineRule="exact"/>
        <w:ind w:left="4944" w:right="78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Утвержден</w:t>
      </w:r>
    </w:p>
    <w:p w:rsidR="00FB0B08" w:rsidRPr="00833DAE" w:rsidRDefault="00FB0B08" w:rsidP="00C67CFC">
      <w:pPr>
        <w:tabs>
          <w:tab w:val="left" w:pos="6595"/>
        </w:tabs>
        <w:autoSpaceDE w:val="0"/>
        <w:autoSpaceDN w:val="0"/>
        <w:adjustRightInd w:val="0"/>
        <w:spacing w:line="274" w:lineRule="exact"/>
        <w:ind w:left="4949" w:right="72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постановлением администрации</w:t>
      </w: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br/>
        <w:t>Моргаушского района</w:t>
      </w: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br/>
        <w:t>Чувашской Республики</w:t>
      </w: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br/>
        <w:t>от __________2013 №___</w:t>
      </w:r>
    </w:p>
    <w:p w:rsidR="00FB0B08" w:rsidRPr="00833DAE" w:rsidRDefault="00FB0B08" w:rsidP="00FB3DC6">
      <w:pPr>
        <w:tabs>
          <w:tab w:val="left" w:pos="12589"/>
        </w:tabs>
        <w:rPr>
          <w:rFonts w:ascii="Times New Roman" w:hAnsi="Times New Roman" w:cs="Times New Roman"/>
          <w:sz w:val="17"/>
          <w:szCs w:val="17"/>
        </w:rPr>
      </w:pPr>
      <w:r w:rsidRPr="00833DAE">
        <w:rPr>
          <w:rFonts w:ascii="Times New Roman" w:hAnsi="Times New Roman" w:cs="Times New Roman"/>
          <w:sz w:val="17"/>
          <w:szCs w:val="17"/>
        </w:rPr>
        <w:tab/>
      </w:r>
    </w:p>
    <w:p w:rsidR="00FB0B08" w:rsidRPr="00833DAE" w:rsidRDefault="00FB0B08" w:rsidP="00FB3DC6">
      <w:pPr>
        <w:tabs>
          <w:tab w:val="left" w:pos="12589"/>
        </w:tabs>
        <w:jc w:val="right"/>
        <w:rPr>
          <w:rFonts w:ascii="Times New Roman" w:hAnsi="Times New Roman" w:cs="Times New Roman"/>
          <w:sz w:val="17"/>
          <w:szCs w:val="17"/>
        </w:rPr>
      </w:pPr>
      <w:r w:rsidRPr="00833DAE">
        <w:rPr>
          <w:rFonts w:ascii="Times New Roman" w:hAnsi="Times New Roman" w:cs="Times New Roman"/>
          <w:sz w:val="17"/>
          <w:szCs w:val="17"/>
        </w:rPr>
        <w:t>Приложение</w:t>
      </w:r>
    </w:p>
    <w:p w:rsidR="00FB0B08" w:rsidRPr="00833DAE" w:rsidRDefault="00FB0B08" w:rsidP="00C67CFC">
      <w:pPr>
        <w:jc w:val="center"/>
        <w:rPr>
          <w:rFonts w:ascii="Times New Roman" w:hAnsi="Times New Roman" w:cs="Times New Roman"/>
          <w:sz w:val="17"/>
          <w:szCs w:val="17"/>
        </w:rPr>
      </w:pPr>
      <w:r w:rsidRPr="00833DAE">
        <w:rPr>
          <w:rFonts w:ascii="Times New Roman" w:hAnsi="Times New Roman" w:cs="Times New Roman"/>
          <w:sz w:val="17"/>
          <w:szCs w:val="17"/>
        </w:rPr>
        <w:t>ПЛАН</w:t>
      </w:r>
    </w:p>
    <w:p w:rsidR="00FB0B08" w:rsidRPr="00833DAE" w:rsidRDefault="00FB0B08" w:rsidP="00C67CFC">
      <w:pPr>
        <w:jc w:val="center"/>
        <w:rPr>
          <w:rFonts w:ascii="Times New Roman" w:hAnsi="Times New Roman" w:cs="Times New Roman"/>
          <w:sz w:val="17"/>
          <w:szCs w:val="17"/>
        </w:rPr>
      </w:pPr>
      <w:r w:rsidRPr="00833DAE">
        <w:rPr>
          <w:rFonts w:ascii="Times New Roman" w:hAnsi="Times New Roman" w:cs="Times New Roman"/>
          <w:sz w:val="17"/>
          <w:szCs w:val="17"/>
        </w:rPr>
        <w:t>ликвидации аварийных ситуаций в системах теплоснабжения с учётом взаимодействия тепло-, электро-, топливо-и водоснабжающих организаций, потребителей тепловой энергии, ремонтно-строительных и транспортных организаций на территории Моргаушского района Чувашской Республики</w:t>
      </w:r>
    </w:p>
    <w:p w:rsidR="00FB0B08" w:rsidRPr="00833DAE" w:rsidRDefault="00FB0B08" w:rsidP="00C67CFC">
      <w:pPr>
        <w:jc w:val="center"/>
        <w:rPr>
          <w:rFonts w:ascii="Times New Roman" w:hAnsi="Times New Roman" w:cs="Times New Roman"/>
          <w:sz w:val="17"/>
          <w:szCs w:val="17"/>
        </w:rPr>
      </w:pPr>
    </w:p>
    <w:p w:rsidR="00FB0B08" w:rsidRPr="00833DAE" w:rsidRDefault="00FB0B08" w:rsidP="00C67CFC">
      <w:pPr>
        <w:jc w:val="center"/>
        <w:rPr>
          <w:rFonts w:ascii="Times New Roman" w:hAnsi="Times New Roman" w:cs="Times New Roman"/>
          <w:sz w:val="17"/>
          <w:szCs w:val="17"/>
        </w:rPr>
      </w:pPr>
      <w:r w:rsidRPr="00833DAE">
        <w:rPr>
          <w:rFonts w:ascii="Times New Roman" w:hAnsi="Times New Roman" w:cs="Times New Roman"/>
          <w:sz w:val="17"/>
          <w:szCs w:val="17"/>
        </w:rPr>
        <w:t>Цели и задачи</w:t>
      </w:r>
    </w:p>
    <w:p w:rsidR="00FB0B08" w:rsidRPr="00833DAE" w:rsidRDefault="00FB0B08" w:rsidP="00C67CFC">
      <w:pPr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833DAE">
        <w:rPr>
          <w:rFonts w:ascii="Times New Roman" w:hAnsi="Times New Roman" w:cs="Times New Roman"/>
          <w:b w:val="0"/>
          <w:bCs w:val="0"/>
          <w:sz w:val="17"/>
          <w:szCs w:val="17"/>
        </w:rPr>
        <w:t>Цели:</w:t>
      </w:r>
    </w:p>
    <w:p w:rsidR="00FB0B08" w:rsidRPr="00C67CFC" w:rsidRDefault="00FB0B08" w:rsidP="00C67CFC">
      <w:pPr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FB0B08" w:rsidRPr="00C67CFC" w:rsidRDefault="00FB0B08" w:rsidP="00C67CFC">
      <w:pPr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FB0B08" w:rsidRPr="00C67CFC" w:rsidRDefault="00FB0B08" w:rsidP="00C67CFC">
      <w:pPr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FB0B08" w:rsidRPr="00C67CFC" w:rsidRDefault="00FB0B08" w:rsidP="00C67CFC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>Задачи:</w:t>
      </w:r>
    </w:p>
    <w:p w:rsidR="00FB0B08" w:rsidRPr="00C67CFC" w:rsidRDefault="00FB0B08" w:rsidP="00C67CFC">
      <w:pPr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FB0B08" w:rsidRPr="00C67CFC" w:rsidRDefault="00FB0B08" w:rsidP="00C67CFC">
      <w:pPr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>Организация работ по локализации и ликвидации аварийных ситуаций.</w:t>
      </w:r>
    </w:p>
    <w:p w:rsidR="00FB0B08" w:rsidRPr="00C67CFC" w:rsidRDefault="00FB0B08" w:rsidP="00C67CFC">
      <w:pPr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FB0B08" w:rsidRPr="00C67CFC" w:rsidRDefault="00FB0B08" w:rsidP="00C67CFC">
      <w:pPr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67CF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Pr="00C67CFC" w:rsidRDefault="00FB0B08" w:rsidP="00C67CFC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Сведения о поставщиках и потребителях коммунальных услуг.</w:t>
      </w:r>
    </w:p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а) водоснабжение и водоотведение</w:t>
      </w:r>
    </w:p>
    <w:tbl>
      <w:tblPr>
        <w:tblW w:w="147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5"/>
        <w:gridCol w:w="4175"/>
        <w:gridCol w:w="2815"/>
        <w:gridCol w:w="2573"/>
        <w:gridCol w:w="1904"/>
        <w:gridCol w:w="1317"/>
        <w:gridCol w:w="1488"/>
      </w:tblGrid>
      <w:tr w:rsidR="00FB0B08" w:rsidRPr="00C67CF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организации водопроводно-канализационного хозяйства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организации, телефон руководителя, диспетчерской службы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абонента, телефон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руководителя, диспетчерской службы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субабонента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субабонента,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телефон руководителя,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диспетчерской службы.</w:t>
            </w:r>
          </w:p>
        </w:tc>
      </w:tr>
      <w:tr w:rsidR="00FB0B08" w:rsidRPr="00C67CF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МУП ЖКХ «Моргаушское» Моргаушского района Чувашской Республики( далее – МУП ЖКХ Моргаушское)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429530, Чувашская Республика Моргаушский район 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с. Моргауши, ул. Коммунальная, 4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тел. 8(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83541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62637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1. Администрация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Моргаушского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Чувашской Республики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ОАО «Моргаушский молочный завод»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3.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Моргаушский отдел филиала «ФГУЗ Центр гигиены и эпидемиологии в ЧР – Чувашия в г. Новочебоксарске» 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Отдел Федерального Казначейства МФ России по Моргаушскому району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5.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Моргаушский почтамт УФПС ЧР - филиала ФГУП "Почта России"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6.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Линейно-технический участок связи филиала в ЧР ОАО «Волгателеком»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7.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  ЖКХ "Моргаушское"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8.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Моргаушское райПО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9. </w:t>
            </w: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Дополнительный офис № 3349/11/10 в с. Моргауши Чувашского регионального филиала ОАО «Россельхозбанк» Чувашская Республика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10.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Управление Пенсионного  фонда  РФ в Моргаушском районе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Чувашской Республики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11.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Отдел внутренних дел по Моргаушскому району Ч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увашской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12.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Моргаушская  пожарная часть №37  ГУ «ЧРПС» ГКЧС Чувашии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13.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ОАО «Моргаушскавтотехсервис»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14. 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ООО «Декор»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15.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ГУ «Моргаушская районная станция по борьбе с болезнями животных» государственной ветеринарной службы ЧР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16.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Военный комиссариат  Моргаушского и Аликовского районов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17. </w:t>
            </w: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АУ ЧР «Знамя Победы» Минкультуры Чувашия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18.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Моргаушское отделение №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8613 Сбербанка России г. Чебоксары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19.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ООО «Управляющая компания ЖКХ»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Моргаушского района Чувашской Республики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ФГУП «Земельная кадастровая палата»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21.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МУП «Бюро технической инвентаризации»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Моргаушского района Чувашской Республики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22.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ЗАО "Моргаушский кирпичный завод" 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23.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Межрайонный отдел №4 Управления  Федерального  агенства кадастра объектов недвижимости по ЧР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24.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ГИБДД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ОМВД РФ по Моргаушскому району Чувашской Республики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25.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СХПК Племзаводим.Е.Андреева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26.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ООО  «Аршин»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27.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МУП «Рынок Моргаушский»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Моргаушского района Чувашской Республики</w:t>
            </w:r>
          </w:p>
          <w:p w:rsidR="00FB0B08" w:rsidRPr="00AD0B0A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28. 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Моргаушский отдел Управления Федеральной регистрационной службы по ЧР</w:t>
            </w:r>
          </w:p>
          <w:p w:rsidR="00FB0B08" w:rsidRPr="00C67CFC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AD0B0A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62-1-64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62-6-41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62-3-86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62-3-46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62-1-76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62-1-91</w:t>
            </w: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62-3-74</w:t>
            </w: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62-1-93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62-2-15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62-9-80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62-1-59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62-6-82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62-7-90</w:t>
            </w: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62-6-60</w:t>
            </w: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62-5-39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62-7-01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62-1-36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</w:t>
            </w: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-48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63-4-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30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63-3-93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63-2-34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62-6-38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62-4-46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62-1-58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62-1-51</w:t>
            </w: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63-3-93</w:t>
            </w:r>
          </w:p>
          <w:p w:rsidR="00FB0B08" w:rsidRDefault="00FB0B08" w:rsidP="00D372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D372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D372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63-3-45</w:t>
            </w: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AD0B0A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B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63-1-34</w:t>
            </w:r>
          </w:p>
          <w:p w:rsidR="00FB0B08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D372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FB0B08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б) теплоснабжение</w:t>
      </w:r>
    </w:p>
    <w:tbl>
      <w:tblPr>
        <w:tblW w:w="49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6"/>
        <w:gridCol w:w="3256"/>
        <w:gridCol w:w="2388"/>
        <w:gridCol w:w="2626"/>
        <w:gridCol w:w="3046"/>
        <w:gridCol w:w="1278"/>
        <w:gridCol w:w="1648"/>
      </w:tblGrid>
      <w:tr w:rsidR="00FB0B08" w:rsidRPr="00833DAE"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№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Наименование тепло-</w:t>
            </w: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снабжающей организации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Адрес организации, телефон руководителя, диспетчерской службы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Наименование абонента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Адрес абонента, телефон </w:t>
            </w: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руководителя, диспетчерской службы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Наименование</w:t>
            </w: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субабонента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Адрес субабонента,</w:t>
            </w: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телефон руководителя,</w:t>
            </w: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диспетчерской службы.</w:t>
            </w:r>
          </w:p>
        </w:tc>
      </w:tr>
      <w:tr w:rsidR="00FB0B08" w:rsidRPr="00833DAE"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МУП ЖКХ «Моргаушское»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429530, Чувашская Республика Моргаушский район </w:t>
            </w:r>
          </w:p>
          <w:p w:rsidR="00FB0B08" w:rsidRPr="00833DAE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с. Моргауши, ул. Коммунальная, 4</w:t>
            </w:r>
          </w:p>
          <w:p w:rsidR="00FB0B08" w:rsidRPr="00833DAE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тел. 8(83541)62637</w:t>
            </w:r>
          </w:p>
          <w:p w:rsidR="00FB0B08" w:rsidRPr="00833DAE" w:rsidRDefault="00FB0B08" w:rsidP="00674D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1. Администрация Моргаушского района Чувашской Республики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2. ОАО «Моргаушский молочный завод»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3. Моргаушский отдел филиала «ФГУЗ Центр гигиены и эпидемиологии в ЧР – Чувашия в г. Новочебоксарске» 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4. Отдел Федерального Казначейства МФ России по Моргаушскому району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5. Моргаушский почтамт УФПС ЧР - филиала ФГУП "Почта России"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6. Моргаушское райПО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7. Управление Пенсионного  фонда  РФ в Моргаушском районе ЧР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8. Отдел внутренних дел по Моргаушскому району ЧР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9. Моргаушская  пожарная часть №37  ГУ «ЧРПС» ГКЧС Чувашии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10. ОАО «Моргаушскавтотехсервис»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11.  ООО «Декор»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12. ГУ «Моргаушская районная станция по борьбе с болезнями животных» государственной ветеринарной службы ЧР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13. Военный комиссариат  Моргаушского и Аликовского районов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14. АУ ЧР «Знамя Победы» Минкультуры Чувашия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15. Моргаушское отделение № 8613 Сбербанка России г. Чебоксары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16. ООО «Управляющая компания ЖКХ» Моргаушского района Чувашской Республики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27. Межрайонный отдел №4 Управления  Федерального  агенства кадастра объектов недвижимости по ЧР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24. ГИБДД ОМВД РФ по Моргаушскому району Чувашской Республики</w:t>
            </w:r>
          </w:p>
          <w:p w:rsidR="00FB0B08" w:rsidRPr="00833DAE" w:rsidRDefault="00FB0B08" w:rsidP="00FB3DC6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27. МУП «Рынок Моргаушский» Моргаушского района Чувашской Республики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62-1-64</w:t>
            </w: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62-6-41</w:t>
            </w: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62-3-86</w:t>
            </w: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62-3-46</w:t>
            </w: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62-1-76</w:t>
            </w: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62-1-93</w:t>
            </w: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FB3DC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62-9-80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62-1-59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62-6-82</w:t>
            </w: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62-7-90</w:t>
            </w: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62-6-60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62-5-39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62-7-01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62-1-36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62-6-48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63-4-30</w:t>
            </w: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62-4-46</w:t>
            </w: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62-1-58</w:t>
            </w: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D0038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833DAE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63-3-45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:rsidR="00FB0B08" w:rsidRPr="00833DAE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в) электроснабжение</w:t>
      </w:r>
    </w:p>
    <w:tbl>
      <w:tblPr>
        <w:tblW w:w="151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3240"/>
        <w:gridCol w:w="2340"/>
        <w:gridCol w:w="2700"/>
        <w:gridCol w:w="3120"/>
        <w:gridCol w:w="1234"/>
        <w:gridCol w:w="2002"/>
      </w:tblGrid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электро-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снабжающей организации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организации, телефон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руководителя, диспетчерской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абонента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абонента, телефон руководителя, диспетчерской службы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субабонента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субабонента,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телефон руководителя,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диспетчерской службы.</w:t>
            </w: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Моргаушский РЭС СПО филиала ОАО  «МРСК Волги»-«Чувашэнерго» 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Default="00FB0B08" w:rsidP="003476D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429544, Чувашская Республика, </w:t>
            </w: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Моргаушский район </w:t>
            </w: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с. Б.Сундырь,</w:t>
            </w:r>
          </w:p>
          <w:p w:rsidR="00FB0B08" w:rsidRPr="003476D8" w:rsidRDefault="00FB0B08" w:rsidP="003476D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ул. Советская, д. 39</w:t>
            </w:r>
          </w:p>
          <w:p w:rsidR="00FB0B08" w:rsidRPr="00C67CFC" w:rsidRDefault="00FB0B08" w:rsidP="003476D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8(83541)69155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6E7BB7" w:rsidRDefault="00FB0B08" w:rsidP="006E7BB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429544, Чувашская Республика, Моргаушский район с. Б.Сундырь, </w:t>
            </w:r>
          </w:p>
          <w:p w:rsidR="00FB0B08" w:rsidRPr="006E7BB7" w:rsidRDefault="00FB0B08" w:rsidP="006E7BB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ул. Советская, д. 39</w:t>
            </w:r>
          </w:p>
          <w:p w:rsidR="00FB0B08" w:rsidRPr="00C67CFC" w:rsidRDefault="00FB0B08" w:rsidP="006E7BB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8(83541)69155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tabs>
                <w:tab w:val="center" w:pos="955"/>
                <w:tab w:val="right" w:pos="1910"/>
              </w:tabs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3476D8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05D7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МУП ЖКХ «Моргаушское»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429530, Чувашская Республика Моргаушский район </w:t>
            </w:r>
          </w:p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с. Моргауши, ул. Коммунальная, 4</w:t>
            </w:r>
          </w:p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тел. 8(83541)62637</w:t>
            </w:r>
          </w:p>
          <w:p w:rsidR="00FB0B08" w:rsidRPr="003476D8" w:rsidRDefault="00FB0B08" w:rsidP="00305D7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6E7BB7" w:rsidRDefault="00FB0B08" w:rsidP="006E7BB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429530, Чувашская Республика Моргаушский район </w:t>
            </w:r>
          </w:p>
          <w:p w:rsidR="00FB0B08" w:rsidRDefault="00FB0B08" w:rsidP="006E7BB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с. Моргауши, ул. Коммунальная,д.4 </w:t>
            </w:r>
          </w:p>
          <w:p w:rsidR="00FB0B08" w:rsidRPr="00C67CFC" w:rsidRDefault="00FB0B08" w:rsidP="006E7BB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тел. 89530140005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Pr="00C67CFC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 xml:space="preserve">2. </w:t>
      </w:r>
      <w:r w:rsidRPr="00C67CFC">
        <w:rPr>
          <w:rFonts w:ascii="Times New Roman" w:hAnsi="Times New Roman" w:cs="Times New Roman"/>
          <w:sz w:val="16"/>
          <w:szCs w:val="16"/>
        </w:rPr>
        <w:tab/>
        <w:t>Расчеты допустимого времени устранения технологических нарушений</w:t>
      </w: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а) на объектах водоснабжения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"/>
        <w:gridCol w:w="10620"/>
        <w:gridCol w:w="3780"/>
      </w:tblGrid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технологического нарушения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Время на устранение,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час.мин.</w:t>
            </w: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Отключение ГХВС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 часа</w:t>
            </w: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б) на объектах теплоснабжения</w:t>
      </w:r>
    </w:p>
    <w:tbl>
      <w:tblPr>
        <w:tblW w:w="502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5"/>
        <w:gridCol w:w="3908"/>
        <w:gridCol w:w="2760"/>
        <w:gridCol w:w="1650"/>
        <w:gridCol w:w="1969"/>
        <w:gridCol w:w="1972"/>
        <w:gridCol w:w="1865"/>
      </w:tblGrid>
      <w:tr w:rsidR="00FB0B08" w:rsidRPr="00C67CFC">
        <w:trPr>
          <w:cantSplit/>
          <w:trHeight w:val="278"/>
        </w:trPr>
        <w:tc>
          <w:tcPr>
            <w:tcW w:w="2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Время на устранение, час.мин.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FB0B08" w:rsidRPr="00C67CFC">
        <w:trPr>
          <w:cantSplit/>
          <w:trHeight w:val="277"/>
        </w:trPr>
        <w:tc>
          <w:tcPr>
            <w:tcW w:w="2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более -20</w:t>
            </w:r>
          </w:p>
        </w:tc>
      </w:tr>
      <w:tr w:rsidR="00FB0B08" w:rsidRPr="00C67CFC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</w:tr>
      <w:tr w:rsidR="00FB0B08" w:rsidRPr="00C67CFC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</w:tr>
      <w:tr w:rsidR="00FB0B08" w:rsidRPr="00C67CFC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</w:t>
            </w:r>
          </w:p>
        </w:tc>
      </w:tr>
      <w:tr w:rsidR="00FB0B08" w:rsidRPr="00C67CFC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</w:t>
            </w: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sz w:val="16"/>
          <w:szCs w:val="16"/>
        </w:rPr>
        <w:sectPr w:rsidR="00FB0B08" w:rsidSect="00FB3DC6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б) на объектах электроснабжения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"/>
        <w:gridCol w:w="12600"/>
        <w:gridCol w:w="1800"/>
      </w:tblGrid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Время на устранение,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час.мин.</w:t>
            </w: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 часа</w:t>
            </w: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B0B08" w:rsidRPr="00C67CFC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3.Расчет дополнительных сил и средств для локализации и ликвидации аварийных ситуаций</w:t>
      </w:r>
    </w:p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3600"/>
        <w:gridCol w:w="980"/>
        <w:gridCol w:w="862"/>
        <w:gridCol w:w="863"/>
        <w:gridCol w:w="3055"/>
      </w:tblGrid>
      <w:tr w:rsidR="00FB0B08" w:rsidRPr="00C67CFC">
        <w:trPr>
          <w:cantSplit/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привлекаемых организаций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Адрес, телефон руководителя, диспетчерской службы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Время готовности сил и средств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Состав сил и средств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Возможности сил и средств за 8 часов работы</w:t>
            </w:r>
          </w:p>
        </w:tc>
      </w:tr>
      <w:tr w:rsidR="00FB0B08" w:rsidRPr="00C67CFC">
        <w:trPr>
          <w:cantSplit/>
          <w:trHeight w:val="555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персонал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техника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ед.</w:t>
            </w: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Моргаушский РЭС СПО филиала ОАО </w:t>
            </w: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«МРСК Волги»-«Чувашэнерго»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6E7BB7" w:rsidRDefault="00FB0B08" w:rsidP="006E7BB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429544, Чувашская Республика, Моргаушский район с. Б.Сундырь, </w:t>
            </w:r>
          </w:p>
          <w:p w:rsidR="00FB0B08" w:rsidRPr="006E7BB7" w:rsidRDefault="00FB0B08" w:rsidP="006E7BB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ул. Советская, д. 39</w:t>
            </w:r>
          </w:p>
          <w:p w:rsidR="00FB0B08" w:rsidRPr="00C67CFC" w:rsidRDefault="00FB0B08" w:rsidP="006E7BB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8(83541)69155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FB0B08" w:rsidRPr="00C67CFC">
        <w:trPr>
          <w:trHeight w:val="76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МУП ЖКХ «Моргаушское»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 Чувашская Республика</w:t>
            </w:r>
          </w:p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Моргаушский район </w:t>
            </w:r>
          </w:p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с. Моргауши, ул. Коммунальная, 4</w:t>
            </w:r>
          </w:p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тел. 8(83541)62637</w:t>
            </w:r>
          </w:p>
          <w:p w:rsidR="00FB0B08" w:rsidRPr="00C67CFC" w:rsidRDefault="00FB0B08" w:rsidP="003476D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1-3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Устранение неисправности плавких предохранителей в  электрощитах котельной, замена участков неисправных электрических проводов во внутренних  сетях</w:t>
            </w:r>
          </w:p>
        </w:tc>
      </w:tr>
    </w:tbl>
    <w:p w:rsidR="00FB0B08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Pr="00C67CFC" w:rsidRDefault="00FB0B08" w:rsidP="00C67CF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B0B08" w:rsidRPr="00C67CFC" w:rsidRDefault="00FB0B08" w:rsidP="00C67CFC">
      <w:pPr>
        <w:ind w:left="4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C67CFC">
        <w:rPr>
          <w:rFonts w:ascii="Times New Roman" w:hAnsi="Times New Roman" w:cs="Times New Roman"/>
          <w:sz w:val="16"/>
          <w:szCs w:val="16"/>
        </w:rPr>
        <w:t>.</w:t>
      </w:r>
      <w:r w:rsidRPr="00C67CFC">
        <w:rPr>
          <w:rFonts w:ascii="Times New Roman" w:hAnsi="Times New Roman" w:cs="Times New Roman"/>
          <w:sz w:val="16"/>
          <w:szCs w:val="16"/>
        </w:rPr>
        <w:tab/>
        <w:t>Перечень подразделений,</w:t>
      </w:r>
    </w:p>
    <w:p w:rsidR="00FB0B08" w:rsidRPr="00C67CFC" w:rsidRDefault="00FB0B08" w:rsidP="00C67CFC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 xml:space="preserve"> привлекаемых для ликвидации аварийных ситуаций</w:t>
      </w:r>
    </w:p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"/>
        <w:gridCol w:w="4140"/>
        <w:gridCol w:w="4500"/>
        <w:gridCol w:w="5760"/>
      </w:tblGrid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Наименование органа управления, 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Наименование вышестоящего органа управления, телефона руководителя</w:t>
            </w: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Моргаушский РЭС СПО филиала ОАО </w:t>
            </w: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«МРСК Волги»-«Чувашэнерго»</w:t>
            </w:r>
          </w:p>
          <w:p w:rsidR="00FB0B08" w:rsidRPr="00C67CFC" w:rsidRDefault="00FB0B08" w:rsidP="00AD0B0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6E7BB7" w:rsidRDefault="00FB0B08" w:rsidP="006E7BB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429544, Чувашская Республика, Моргаушский район с. Б.Сундырь, </w:t>
            </w:r>
          </w:p>
          <w:p w:rsidR="00FB0B08" w:rsidRPr="006E7BB7" w:rsidRDefault="00FB0B08" w:rsidP="006E7BB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ул. Советская, д. 39</w:t>
            </w:r>
          </w:p>
          <w:p w:rsidR="00FB0B08" w:rsidRPr="00C67CFC" w:rsidRDefault="00FB0B08" w:rsidP="006E7BB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8(83541)69155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2F070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ОАО </w:t>
            </w: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«МРСК Волги»-«Чувашэнерго»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AD0B0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476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МУП ЖКХ «Моргаушское»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429530, Чувашская Республика Моргаушский район </w:t>
            </w:r>
          </w:p>
          <w:p w:rsidR="00FB0B08" w:rsidRPr="00DF44D4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с. Моргауши, ул. Коммунальная, 4</w:t>
            </w:r>
          </w:p>
          <w:p w:rsidR="00FB0B08" w:rsidRPr="00C67CFC" w:rsidRDefault="00FB0B08" w:rsidP="00DF44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F44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тел. 8(83541)62637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Default="00FB0B08" w:rsidP="00C67CFC">
      <w:pPr>
        <w:jc w:val="center"/>
        <w:rPr>
          <w:rFonts w:ascii="Times New Roman" w:hAnsi="Times New Roman" w:cs="Times New Roman"/>
          <w:sz w:val="16"/>
          <w:szCs w:val="16"/>
        </w:rPr>
        <w:sectPr w:rsidR="00FB0B08" w:rsidSect="00C67CFC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</w:p>
    <w:p w:rsidR="00FB0B08" w:rsidRPr="00C67CFC" w:rsidRDefault="00FB0B08" w:rsidP="00C67CFC">
      <w:pPr>
        <w:jc w:val="center"/>
        <w:rPr>
          <w:rFonts w:ascii="Times New Roman" w:hAnsi="Times New Roman" w:cs="Times New Roman"/>
          <w:sz w:val="16"/>
          <w:szCs w:val="16"/>
        </w:rPr>
      </w:pPr>
      <w:r w:rsidRPr="00F60911">
        <w:rPr>
          <w:rFonts w:ascii="Times New Roman" w:hAnsi="Times New Roman" w:cs="Times New Roman"/>
          <w:sz w:val="16"/>
          <w:szCs w:val="16"/>
        </w:rPr>
        <w:t>5</w:t>
      </w:r>
      <w:r w:rsidRPr="00C67CFC">
        <w:rPr>
          <w:rFonts w:ascii="Times New Roman" w:hAnsi="Times New Roman" w:cs="Times New Roman"/>
          <w:sz w:val="16"/>
          <w:szCs w:val="16"/>
        </w:rPr>
        <w:t>.</w:t>
      </w:r>
      <w:r w:rsidRPr="00C67CF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67CFC">
        <w:rPr>
          <w:rFonts w:ascii="Times New Roman" w:hAnsi="Times New Roman" w:cs="Times New Roman"/>
          <w:sz w:val="16"/>
          <w:szCs w:val="16"/>
        </w:rPr>
        <w:t xml:space="preserve">Порядок действий администрации  </w:t>
      </w:r>
      <w:r>
        <w:rPr>
          <w:rFonts w:ascii="Times New Roman" w:hAnsi="Times New Roman" w:cs="Times New Roman"/>
          <w:sz w:val="16"/>
          <w:szCs w:val="16"/>
        </w:rPr>
        <w:t>Моргаушского района</w:t>
      </w:r>
      <w:r w:rsidRPr="00C67CFC">
        <w:rPr>
          <w:rFonts w:ascii="Times New Roman" w:hAnsi="Times New Roman" w:cs="Times New Roman"/>
          <w:sz w:val="16"/>
          <w:szCs w:val="16"/>
        </w:rPr>
        <w:t xml:space="preserve">,  подразделений,  привлекаемых для ликвидации аварийных ситуаций  </w:t>
      </w:r>
    </w:p>
    <w:p w:rsidR="00FB0B08" w:rsidRPr="00C67CFC" w:rsidRDefault="00FB0B08" w:rsidP="00C67CFC">
      <w:pPr>
        <w:jc w:val="center"/>
        <w:rPr>
          <w:rFonts w:ascii="Times New Roman" w:hAnsi="Times New Roman" w:cs="Times New Roman"/>
          <w:sz w:val="16"/>
          <w:szCs w:val="16"/>
        </w:rPr>
      </w:pPr>
      <w:r w:rsidRPr="00C67CFC">
        <w:rPr>
          <w:rFonts w:ascii="Times New Roman" w:hAnsi="Times New Roman" w:cs="Times New Roman"/>
          <w:sz w:val="16"/>
          <w:szCs w:val="16"/>
        </w:rPr>
        <w:t>при угрозе и возникновении технологических нарушений и аварийных ситуаций.</w:t>
      </w:r>
    </w:p>
    <w:p w:rsidR="00FB0B08" w:rsidRPr="00C67CFC" w:rsidRDefault="00FB0B08" w:rsidP="00C67CFC">
      <w:pPr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4"/>
        <w:gridCol w:w="3473"/>
        <w:gridCol w:w="5171"/>
        <w:gridCol w:w="3403"/>
        <w:gridCol w:w="2357"/>
      </w:tblGrid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№ п/п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Мероприятия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Исполнитель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Адрес представления информации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Примечание</w:t>
            </w:r>
          </w:p>
        </w:tc>
      </w:tr>
      <w:tr w:rsidR="00FB0B08" w:rsidRPr="00C67CFC"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67CFC">
              <w:rPr>
                <w:rFonts w:ascii="Times New Roman" w:hAnsi="Times New Roman" w:cs="Times New Roman"/>
                <w:sz w:val="16"/>
                <w:szCs w:val="16"/>
              </w:rPr>
              <w:t>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FB0B08" w:rsidRPr="00C67CFC">
        <w:trPr>
          <w:trHeight w:val="60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03C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администрации Моргаушского района Чувашской Республики (далее -</w:t>
            </w:r>
            <w:r w:rsidRPr="006E7BB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Глава администрации района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лавы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администрации Моргаушского района Чувашской Республики (далее - </w:t>
            </w: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заместитель Главы администрации района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50 лет Октября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19</w:t>
            </w: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Информирование ЕДДС  </w:t>
            </w:r>
          </w:p>
        </w:tc>
      </w:tr>
      <w:tr w:rsidR="00FB0B08" w:rsidRPr="00C67CFC">
        <w:trPr>
          <w:trHeight w:val="56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Ликвидация аварийной ситуации на объекте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651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Доклад оликвидация аварийной ситуации и вводе  объекта в рабочий режим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8651DB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651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Информирование ЕДДС  </w:t>
            </w:r>
          </w:p>
        </w:tc>
      </w:tr>
      <w:tr w:rsidR="00FB0B08" w:rsidRPr="00C67CFC"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E26E36" w:rsidRDefault="00FB0B08" w:rsidP="00E26E36">
            <w:pPr>
              <w:pStyle w:val="ListParagraph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36">
              <w:rPr>
                <w:rFonts w:ascii="Times New Roman" w:hAnsi="Times New Roman" w:cs="Times New Roman"/>
                <w:sz w:val="16"/>
                <w:szCs w:val="16"/>
              </w:rPr>
              <w:t>Аварийная ситуация, сроки устранения которой больше допустимого расчетного времени</w:t>
            </w: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Руководители предприятий, организаций, Глава администрации района, заместитель Главы администрации района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 МЧС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Прибытие к месту работы оперативно штаба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F3326F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  <w:p w:rsidR="00FB0B08" w:rsidRPr="00C67CFC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F3326F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 w:rsidP="008651DB">
            <w:pPr>
              <w:jc w:val="center"/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Организация оперативного штаба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Глава администрации района, заместитель Главы администрации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 w:rsidP="008651DB">
            <w:pPr>
              <w:jc w:val="center"/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F3326F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 w:rsidP="008651DB">
            <w:pPr>
              <w:jc w:val="center"/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Оповещение населения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Глава администрации района, заместитель Главы администрации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 w:rsidP="008651DB">
            <w:pPr>
              <w:jc w:val="center"/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Глава администрации района, заместитель Главы администрации района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 w:rsidP="008651DB">
            <w:pPr>
              <w:jc w:val="center"/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Ликвидация аварийной ситуации и ввод объекта в рабочий режим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F3326F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 w:rsidP="008651DB">
            <w:pPr>
              <w:jc w:val="center"/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332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Глава администрации района, заместитель Главы администрации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  <w:tr w:rsidR="00FB0B08" w:rsidRPr="00C67CFC"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B08" w:rsidRPr="00C03C59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03C59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03C59" w:rsidRDefault="00FB0B08" w:rsidP="00865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sz w:val="16"/>
                <w:szCs w:val="16"/>
              </w:rPr>
              <w:t>5.3. Угроза возникновения чрезвычайной ситуации</w:t>
            </w:r>
          </w:p>
          <w:p w:rsidR="00FB0B08" w:rsidRPr="00C03C59" w:rsidRDefault="00FB0B08" w:rsidP="008651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14485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Оповещение и передача информации о возможности возникновения чрезвычайной ситуации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4485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Руководители предприятий, организаций, Глава администрации района, заместитель Главы администрации района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Информирование ЕДДС  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14485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4485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Глава администрации района, заместитель Главы администрации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Информирование ЕДДС  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F14078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140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Default="00FB0B08"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Информирование ЕДДС  </w:t>
            </w:r>
          </w:p>
        </w:tc>
      </w:tr>
      <w:tr w:rsidR="00FB0B08" w:rsidRPr="00C67CFC"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C67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67CFC" w:rsidRDefault="00FB0B08" w:rsidP="00F14078">
            <w:pPr>
              <w:ind w:left="42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140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Руководители предприятий, организаций, Глава администрации района, заместитель Главы администрации района</w:t>
            </w: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руководители подразделений, привлекаемых для ликвидации аварийных ситуаций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8" w:rsidRPr="00C03C59" w:rsidRDefault="00FB0B0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03C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429530,Чувашская Республика, Моргаушский район, с. Моргауши, ул. 50 лет Октября, д. 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8" w:rsidRPr="00C67CFC" w:rsidRDefault="00FB0B08" w:rsidP="008651D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67CF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Информирование ЕДДС</w:t>
            </w:r>
          </w:p>
        </w:tc>
      </w:tr>
    </w:tbl>
    <w:p w:rsidR="00FB0B08" w:rsidRPr="00C67CFC" w:rsidRDefault="00FB0B08" w:rsidP="00C67CFC">
      <w:pPr>
        <w:rPr>
          <w:rFonts w:ascii="Times New Roman" w:hAnsi="Times New Roman" w:cs="Times New Roman"/>
          <w:sz w:val="16"/>
          <w:szCs w:val="16"/>
        </w:rPr>
      </w:pPr>
    </w:p>
    <w:p w:rsidR="00FB0B08" w:rsidRPr="0079589E" w:rsidRDefault="00FB0B08" w:rsidP="0079589E">
      <w:pPr>
        <w:rPr>
          <w:rFonts w:ascii="Times New Roman" w:hAnsi="Times New Roman" w:cs="Times New Roman"/>
        </w:rPr>
      </w:pPr>
    </w:p>
    <w:sectPr w:rsidR="00FB0B08" w:rsidRPr="0079589E" w:rsidSect="00C67CFC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25FB8"/>
    <w:multiLevelType w:val="multilevel"/>
    <w:tmpl w:val="A40CD0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5">
    <w:nsid w:val="3E9F0964"/>
    <w:multiLevelType w:val="multilevel"/>
    <w:tmpl w:val="EF46E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E9E"/>
    <w:rsid w:val="0000282D"/>
    <w:rsid w:val="0004640C"/>
    <w:rsid w:val="000A49B8"/>
    <w:rsid w:val="001367D5"/>
    <w:rsid w:val="00144852"/>
    <w:rsid w:val="001C0ACC"/>
    <w:rsid w:val="00241BDE"/>
    <w:rsid w:val="0024613A"/>
    <w:rsid w:val="00260157"/>
    <w:rsid w:val="00284206"/>
    <w:rsid w:val="002A0D43"/>
    <w:rsid w:val="002F0700"/>
    <w:rsid w:val="002F0AA6"/>
    <w:rsid w:val="002F479F"/>
    <w:rsid w:val="00305D7A"/>
    <w:rsid w:val="00306409"/>
    <w:rsid w:val="0031246E"/>
    <w:rsid w:val="0033484F"/>
    <w:rsid w:val="003476D8"/>
    <w:rsid w:val="00365B9B"/>
    <w:rsid w:val="0038738B"/>
    <w:rsid w:val="00395206"/>
    <w:rsid w:val="003E3DE4"/>
    <w:rsid w:val="00400FCA"/>
    <w:rsid w:val="00450CEB"/>
    <w:rsid w:val="004E6270"/>
    <w:rsid w:val="005008AC"/>
    <w:rsid w:val="00505D57"/>
    <w:rsid w:val="00521509"/>
    <w:rsid w:val="0052742C"/>
    <w:rsid w:val="0052760E"/>
    <w:rsid w:val="005369CA"/>
    <w:rsid w:val="00574C98"/>
    <w:rsid w:val="00585D39"/>
    <w:rsid w:val="005F1D63"/>
    <w:rsid w:val="00622E9E"/>
    <w:rsid w:val="00626753"/>
    <w:rsid w:val="00646114"/>
    <w:rsid w:val="00674D55"/>
    <w:rsid w:val="00676D72"/>
    <w:rsid w:val="006E7BB7"/>
    <w:rsid w:val="00713DE9"/>
    <w:rsid w:val="00735A8F"/>
    <w:rsid w:val="007376B4"/>
    <w:rsid w:val="00752958"/>
    <w:rsid w:val="0079589E"/>
    <w:rsid w:val="007A6857"/>
    <w:rsid w:val="007B5824"/>
    <w:rsid w:val="007F1CEE"/>
    <w:rsid w:val="008017C0"/>
    <w:rsid w:val="00833DAE"/>
    <w:rsid w:val="00844E2D"/>
    <w:rsid w:val="008651DB"/>
    <w:rsid w:val="009001B9"/>
    <w:rsid w:val="00913EF2"/>
    <w:rsid w:val="00942E05"/>
    <w:rsid w:val="00A91B55"/>
    <w:rsid w:val="00AB3DB8"/>
    <w:rsid w:val="00AD0B0A"/>
    <w:rsid w:val="00B409E1"/>
    <w:rsid w:val="00B53929"/>
    <w:rsid w:val="00BD451F"/>
    <w:rsid w:val="00C03C59"/>
    <w:rsid w:val="00C146B5"/>
    <w:rsid w:val="00C67CFC"/>
    <w:rsid w:val="00C75BEF"/>
    <w:rsid w:val="00C86A32"/>
    <w:rsid w:val="00D00385"/>
    <w:rsid w:val="00D372F2"/>
    <w:rsid w:val="00DF44D4"/>
    <w:rsid w:val="00E0195A"/>
    <w:rsid w:val="00E06E1F"/>
    <w:rsid w:val="00E26E36"/>
    <w:rsid w:val="00E343FB"/>
    <w:rsid w:val="00E66731"/>
    <w:rsid w:val="00E74DD3"/>
    <w:rsid w:val="00E81B35"/>
    <w:rsid w:val="00E85683"/>
    <w:rsid w:val="00E9118F"/>
    <w:rsid w:val="00EC0C4B"/>
    <w:rsid w:val="00EF5FF3"/>
    <w:rsid w:val="00F02D90"/>
    <w:rsid w:val="00F14078"/>
    <w:rsid w:val="00F161FF"/>
    <w:rsid w:val="00F3326F"/>
    <w:rsid w:val="00F50B98"/>
    <w:rsid w:val="00F60911"/>
    <w:rsid w:val="00F838A9"/>
    <w:rsid w:val="00FA20A2"/>
    <w:rsid w:val="00FB0B08"/>
    <w:rsid w:val="00FB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9E"/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622E9E"/>
    <w:rPr>
      <w:rFonts w:ascii="Arial" w:hAnsi="Arial" w:cs="Arial"/>
      <w:b/>
      <w:bCs/>
    </w:rPr>
  </w:style>
  <w:style w:type="paragraph" w:customStyle="1" w:styleId="11">
    <w:name w:val="Заголовок 11"/>
    <w:basedOn w:val="1"/>
    <w:next w:val="1"/>
    <w:uiPriority w:val="99"/>
    <w:rsid w:val="00622E9E"/>
    <w:pPr>
      <w:keepNext/>
      <w:jc w:val="center"/>
    </w:pPr>
    <w:rPr>
      <w:rFonts w:ascii="Baltica Chv" w:hAnsi="Baltica Chv" w:cs="Baltica Chv"/>
      <w:sz w:val="36"/>
      <w:szCs w:val="36"/>
    </w:rPr>
  </w:style>
  <w:style w:type="paragraph" w:customStyle="1" w:styleId="21">
    <w:name w:val="Заголовок 21"/>
    <w:basedOn w:val="1"/>
    <w:next w:val="1"/>
    <w:uiPriority w:val="99"/>
    <w:rsid w:val="00622E9E"/>
    <w:pPr>
      <w:keepNext/>
      <w:jc w:val="center"/>
    </w:pPr>
    <w:rPr>
      <w:rFonts w:ascii="Baltica Chv" w:hAnsi="Baltica Chv" w:cs="Baltica Chv"/>
      <w:sz w:val="20"/>
      <w:szCs w:val="20"/>
    </w:rPr>
  </w:style>
  <w:style w:type="table" w:styleId="TableGrid">
    <w:name w:val="Table Grid"/>
    <w:basedOn w:val="TableNormal"/>
    <w:uiPriority w:val="99"/>
    <w:rsid w:val="00622E9E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35A8F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392B"/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67C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67CFC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E26E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91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B55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2483</Words>
  <Characters>14157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Чǎваш Республики</dc:title>
  <dc:subject/>
  <dc:creator>okc</dc:creator>
  <cp:keywords/>
  <dc:description/>
  <cp:lastModifiedBy>Иванова</cp:lastModifiedBy>
  <cp:revision>3</cp:revision>
  <cp:lastPrinted>2013-11-01T09:37:00Z</cp:lastPrinted>
  <dcterms:created xsi:type="dcterms:W3CDTF">2013-11-20T10:42:00Z</dcterms:created>
  <dcterms:modified xsi:type="dcterms:W3CDTF">2013-11-22T06:37:00Z</dcterms:modified>
</cp:coreProperties>
</file>