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A0"/>
      </w:tblPr>
      <w:tblGrid>
        <w:gridCol w:w="1101"/>
        <w:gridCol w:w="1559"/>
        <w:gridCol w:w="1276"/>
        <w:gridCol w:w="1984"/>
        <w:gridCol w:w="992"/>
        <w:gridCol w:w="1559"/>
        <w:gridCol w:w="1418"/>
      </w:tblGrid>
      <w:tr w:rsidR="00F75E04" w:rsidTr="0090708E">
        <w:tc>
          <w:tcPr>
            <w:tcW w:w="3936" w:type="dxa"/>
            <w:gridSpan w:val="3"/>
          </w:tcPr>
          <w:p w:rsidR="00F75E04" w:rsidRDefault="00F75E04" w:rsidP="00077441">
            <w:pPr>
              <w:pStyle w:val="21"/>
              <w:outlineLvl w:val="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Чă</w:t>
            </w:r>
            <w:r w:rsidR="00B2072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345440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ваш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Республики</w:t>
            </w:r>
          </w:p>
          <w:p w:rsidR="00F75E04" w:rsidRDefault="00F75E04" w:rsidP="00077441">
            <w:pPr>
              <w:pStyle w:val="21"/>
              <w:outlineLvl w:val="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Муркаш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 </w:t>
            </w:r>
          </w:p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администрацийĕ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</w:p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 w:rsidRPr="0052720A">
              <w:rPr>
                <w:rFonts w:ascii="Times New Roman Chuv" w:hAnsi="Times New Roman Chuv"/>
                <w:sz w:val="26"/>
              </w:rPr>
              <w:t>ЙЫШ</w:t>
            </w:r>
            <w:r w:rsidR="0052720A">
              <w:rPr>
                <w:rFonts w:ascii="Times New Roman Chuv" w:hAnsi="Times New Roman Chuv"/>
                <w:sz w:val="26"/>
              </w:rPr>
              <w:t>Ё</w:t>
            </w:r>
            <w:r w:rsidRPr="0052720A">
              <w:rPr>
                <w:rFonts w:ascii="Times New Roman Chuv" w:hAnsi="Times New Roman Chuv"/>
                <w:sz w:val="26"/>
              </w:rPr>
              <w:t>НУ</w:t>
            </w:r>
            <w:r>
              <w:rPr>
                <w:rFonts w:ascii="Times New Roman" w:hAnsi="Times New Roman"/>
                <w:sz w:val="26"/>
              </w:rPr>
              <w:t xml:space="preserve">                     </w:t>
            </w:r>
          </w:p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</w:p>
        </w:tc>
        <w:tc>
          <w:tcPr>
            <w:tcW w:w="1984" w:type="dxa"/>
          </w:tcPr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3969" w:type="dxa"/>
            <w:gridSpan w:val="3"/>
          </w:tcPr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Чувашская Республика </w:t>
            </w:r>
          </w:p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</w:t>
            </w:r>
          </w:p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Моргаушского района</w:t>
            </w:r>
          </w:p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</w:p>
          <w:p w:rsidR="00F75E04" w:rsidRDefault="00F75E04" w:rsidP="00077441">
            <w:pPr>
              <w:pStyle w:val="31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ПОСТАНОВЛЕНИЕ</w:t>
            </w:r>
          </w:p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</w:tr>
      <w:tr w:rsidR="00F75E04" w:rsidTr="0090708E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E04" w:rsidRDefault="0090708E" w:rsidP="0090708E">
            <w:pPr>
              <w:pStyle w:val="21"/>
              <w:jc w:val="right"/>
              <w:outlineLvl w:val="1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t>20.02.</w:t>
            </w:r>
          </w:p>
        </w:tc>
        <w:tc>
          <w:tcPr>
            <w:tcW w:w="1559" w:type="dxa"/>
          </w:tcPr>
          <w:p w:rsidR="00F75E04" w:rsidRDefault="00F75E04" w:rsidP="0090708E">
            <w:pPr>
              <w:pStyle w:val="21"/>
              <w:jc w:val="left"/>
              <w:outlineLvl w:val="1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</w:t>
            </w:r>
            <w:r w:rsidR="00AC4AD9"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b w:val="0"/>
                <w:spacing w:val="-4"/>
                <w:sz w:val="24"/>
                <w:szCs w:val="24"/>
                <w:lang w:eastAsia="ar-SA"/>
              </w:rPr>
              <w:t>ç.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E04" w:rsidRDefault="0090708E" w:rsidP="0090708E">
            <w:pPr>
              <w:pStyle w:val="21"/>
              <w:outlineLvl w:val="1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126</w:t>
            </w:r>
            <w:r w:rsidR="0052720A">
              <w:rPr>
                <w:rFonts w:ascii="Times New Roman" w:hAnsi="Times New Roman"/>
                <w:sz w:val="26"/>
              </w:rPr>
              <w:t xml:space="preserve">  №</w:t>
            </w:r>
          </w:p>
        </w:tc>
        <w:tc>
          <w:tcPr>
            <w:tcW w:w="1984" w:type="dxa"/>
          </w:tcPr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E04" w:rsidRDefault="0090708E" w:rsidP="0090708E">
            <w:pPr>
              <w:pStyle w:val="11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20.02.</w:t>
            </w:r>
          </w:p>
        </w:tc>
        <w:tc>
          <w:tcPr>
            <w:tcW w:w="1559" w:type="dxa"/>
          </w:tcPr>
          <w:p w:rsidR="00F75E04" w:rsidRDefault="00F75E04" w:rsidP="00AC4AD9">
            <w:pPr>
              <w:pStyle w:val="1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</w:t>
            </w:r>
            <w:r w:rsidR="00AC4AD9"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г.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E04" w:rsidRDefault="0090708E" w:rsidP="0007744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126</w:t>
            </w:r>
          </w:p>
        </w:tc>
      </w:tr>
      <w:tr w:rsidR="00F75E04" w:rsidTr="0090708E">
        <w:tc>
          <w:tcPr>
            <w:tcW w:w="3936" w:type="dxa"/>
            <w:gridSpan w:val="3"/>
          </w:tcPr>
          <w:p w:rsidR="00F75E04" w:rsidRDefault="00F75E04" w:rsidP="00077441">
            <w:pPr>
              <w:pStyle w:val="21"/>
              <w:outlineLvl w:val="1"/>
              <w:rPr>
                <w:rFonts w:ascii="Times New Roman" w:hAnsi="Times New Roman"/>
                <w:noProof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Муркаш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1984" w:type="dxa"/>
          </w:tcPr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3969" w:type="dxa"/>
            <w:gridSpan w:val="3"/>
          </w:tcPr>
          <w:p w:rsidR="00F75E04" w:rsidRDefault="00F75E04" w:rsidP="0007744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с. Моргауши</w:t>
            </w:r>
          </w:p>
        </w:tc>
      </w:tr>
    </w:tbl>
    <w:p w:rsidR="00F75E04" w:rsidRDefault="00F75E04" w:rsidP="00945DC4">
      <w:pPr>
        <w:pStyle w:val="ConsPlusTitle"/>
        <w:widowControl/>
        <w:ind w:right="4872"/>
        <w:jc w:val="both"/>
      </w:pPr>
    </w:p>
    <w:p w:rsidR="00F75E04" w:rsidRPr="00044907" w:rsidRDefault="00F75E04" w:rsidP="00097958">
      <w:pPr>
        <w:pStyle w:val="ConsPlusTitle"/>
        <w:widowControl/>
        <w:tabs>
          <w:tab w:val="left" w:pos="5040"/>
        </w:tabs>
        <w:ind w:right="4135"/>
        <w:jc w:val="both"/>
        <w:rPr>
          <w:sz w:val="16"/>
          <w:szCs w:val="16"/>
        </w:rPr>
      </w:pPr>
      <w:r w:rsidRPr="00044907">
        <w:rPr>
          <w:sz w:val="16"/>
          <w:szCs w:val="16"/>
        </w:rPr>
        <w:t xml:space="preserve">О внесении изменений в  постановление администрации Моргаушского района Чувашской Республики от </w:t>
      </w:r>
      <w:r w:rsidR="00AC4AD9" w:rsidRPr="00044907">
        <w:rPr>
          <w:sz w:val="16"/>
          <w:szCs w:val="16"/>
        </w:rPr>
        <w:t>15</w:t>
      </w:r>
      <w:r w:rsidRPr="00044907">
        <w:rPr>
          <w:sz w:val="16"/>
          <w:szCs w:val="16"/>
        </w:rPr>
        <w:t>.</w:t>
      </w:r>
      <w:r w:rsidR="00AC4AD9" w:rsidRPr="00044907">
        <w:rPr>
          <w:sz w:val="16"/>
          <w:szCs w:val="16"/>
        </w:rPr>
        <w:t>0</w:t>
      </w:r>
      <w:r w:rsidRPr="00044907">
        <w:rPr>
          <w:sz w:val="16"/>
          <w:szCs w:val="16"/>
        </w:rPr>
        <w:t>2.201</w:t>
      </w:r>
      <w:r w:rsidR="00AC4AD9" w:rsidRPr="00044907">
        <w:rPr>
          <w:sz w:val="16"/>
          <w:szCs w:val="16"/>
        </w:rPr>
        <w:t>6</w:t>
      </w:r>
      <w:r w:rsidRPr="00044907">
        <w:rPr>
          <w:sz w:val="16"/>
          <w:szCs w:val="16"/>
        </w:rPr>
        <w:t xml:space="preserve"> № </w:t>
      </w:r>
      <w:r w:rsidR="00AC4AD9" w:rsidRPr="00044907">
        <w:rPr>
          <w:sz w:val="16"/>
          <w:szCs w:val="16"/>
        </w:rPr>
        <w:t>56</w:t>
      </w:r>
      <w:r w:rsidRPr="00044907">
        <w:rPr>
          <w:sz w:val="16"/>
          <w:szCs w:val="16"/>
        </w:rPr>
        <w:t xml:space="preserve"> «О муниципальной программе Моргаушского района Чувашской Республики «Содействие занятости населения» на 2014–2020 годы»</w:t>
      </w:r>
    </w:p>
    <w:p w:rsidR="00F75E04" w:rsidRDefault="00F75E04" w:rsidP="00945DC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F75E04" w:rsidRPr="00044907" w:rsidRDefault="00F75E04" w:rsidP="00945DC4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В связи с изменениями в финансировании муниципальной программы Моргаушского района Чувашской Республики «Содействие занятости населения» на 2014-2020 годы» администрация Моргаушского района  Чувашской Республики  </w:t>
      </w:r>
      <w:proofErr w:type="gramStart"/>
      <w:r w:rsidRPr="00044907">
        <w:rPr>
          <w:sz w:val="17"/>
          <w:szCs w:val="17"/>
        </w:rPr>
        <w:t>п</w:t>
      </w:r>
      <w:proofErr w:type="gramEnd"/>
      <w:r w:rsidRPr="00044907">
        <w:rPr>
          <w:sz w:val="17"/>
          <w:szCs w:val="17"/>
        </w:rPr>
        <w:t xml:space="preserve"> о с т а н о в л я е т:</w:t>
      </w:r>
    </w:p>
    <w:p w:rsidR="00F75E04" w:rsidRPr="00044907" w:rsidRDefault="00F75E04" w:rsidP="00945DC4">
      <w:pPr>
        <w:ind w:firstLine="709"/>
        <w:jc w:val="both"/>
        <w:rPr>
          <w:sz w:val="17"/>
          <w:szCs w:val="17"/>
        </w:rPr>
      </w:pPr>
    </w:p>
    <w:p w:rsidR="00F75E04" w:rsidRPr="00044907" w:rsidRDefault="00F75E04" w:rsidP="005A5E4D">
      <w:pPr>
        <w:pStyle w:val="ConsPlusTitle"/>
        <w:widowControl/>
        <w:ind w:right="-5" w:firstLine="540"/>
        <w:jc w:val="both"/>
        <w:rPr>
          <w:b w:val="0"/>
          <w:sz w:val="17"/>
          <w:szCs w:val="17"/>
        </w:rPr>
      </w:pPr>
      <w:r w:rsidRPr="00044907">
        <w:rPr>
          <w:b w:val="0"/>
          <w:sz w:val="17"/>
          <w:szCs w:val="17"/>
        </w:rPr>
        <w:t xml:space="preserve">1. Внести в постановление администрации Моргаушского района Чувашской Республики от </w:t>
      </w:r>
      <w:r w:rsidR="00AC4AD9" w:rsidRPr="00044907">
        <w:rPr>
          <w:b w:val="0"/>
          <w:sz w:val="17"/>
          <w:szCs w:val="17"/>
        </w:rPr>
        <w:t>15</w:t>
      </w:r>
      <w:r w:rsidR="00DA3EC5" w:rsidRPr="00044907">
        <w:rPr>
          <w:b w:val="0"/>
          <w:sz w:val="17"/>
          <w:szCs w:val="17"/>
        </w:rPr>
        <w:t xml:space="preserve"> </w:t>
      </w:r>
      <w:r w:rsidR="00AC4AD9" w:rsidRPr="00044907">
        <w:rPr>
          <w:b w:val="0"/>
          <w:sz w:val="17"/>
          <w:szCs w:val="17"/>
        </w:rPr>
        <w:t>февраля</w:t>
      </w:r>
      <w:r w:rsidRPr="00044907">
        <w:rPr>
          <w:b w:val="0"/>
          <w:sz w:val="17"/>
          <w:szCs w:val="17"/>
        </w:rPr>
        <w:t xml:space="preserve"> 201</w:t>
      </w:r>
      <w:r w:rsidR="00AC4AD9" w:rsidRPr="00044907">
        <w:rPr>
          <w:b w:val="0"/>
          <w:sz w:val="17"/>
          <w:szCs w:val="17"/>
        </w:rPr>
        <w:t>6</w:t>
      </w:r>
      <w:r w:rsidRPr="00044907">
        <w:rPr>
          <w:b w:val="0"/>
          <w:sz w:val="17"/>
          <w:szCs w:val="17"/>
        </w:rPr>
        <w:t xml:space="preserve"> года № </w:t>
      </w:r>
      <w:r w:rsidR="00AC4AD9" w:rsidRPr="00044907">
        <w:rPr>
          <w:b w:val="0"/>
          <w:sz w:val="17"/>
          <w:szCs w:val="17"/>
        </w:rPr>
        <w:t>56</w:t>
      </w:r>
      <w:r w:rsidRPr="00044907">
        <w:rPr>
          <w:b w:val="0"/>
          <w:sz w:val="17"/>
          <w:szCs w:val="17"/>
        </w:rPr>
        <w:t xml:space="preserve"> «О муниципальной программе Моргаушского района Чувашской Республики «Содействие занятости населения» на 2014–2020 годы» (далее – постановление) следующие изменения:</w:t>
      </w:r>
    </w:p>
    <w:p w:rsidR="00F75E04" w:rsidRPr="00044907" w:rsidRDefault="00CD4D82" w:rsidP="00097958">
      <w:pPr>
        <w:pStyle w:val="a3"/>
        <w:ind w:left="0"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1.1. </w:t>
      </w:r>
      <w:r w:rsidR="00F75E04" w:rsidRPr="00044907">
        <w:rPr>
          <w:sz w:val="17"/>
          <w:szCs w:val="17"/>
        </w:rPr>
        <w:t>В муниципальной программе Моргаушского района Чувашской Республики «Содействие занятости населения» на 2014–2020 годы», утвержденной постановлением</w:t>
      </w:r>
      <w:r w:rsidR="00DA3EC5" w:rsidRPr="00044907">
        <w:rPr>
          <w:b/>
          <w:sz w:val="17"/>
          <w:szCs w:val="17"/>
        </w:rPr>
        <w:t xml:space="preserve"> </w:t>
      </w:r>
      <w:r w:rsidR="00DA3EC5" w:rsidRPr="00044907">
        <w:rPr>
          <w:sz w:val="17"/>
          <w:szCs w:val="17"/>
        </w:rPr>
        <w:t>администрации Моргаушского района Чувашской Республики от 15 февраля 2016 года № 56 «О муниципальной программе Моргаушского района Чувашской Республики «Содействие занятости населения» на 2014–2020 годы»</w:t>
      </w:r>
      <w:r w:rsidR="00F75E04" w:rsidRPr="00044907">
        <w:rPr>
          <w:sz w:val="17"/>
          <w:szCs w:val="17"/>
        </w:rPr>
        <w:t xml:space="preserve"> (далее – Муниципальная программа):</w:t>
      </w:r>
    </w:p>
    <w:p w:rsidR="00A302DE" w:rsidRPr="00044907" w:rsidRDefault="00CD4D82" w:rsidP="00A302DE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1.1.1.</w:t>
      </w:r>
      <w:r w:rsidR="00A302DE" w:rsidRPr="00044907">
        <w:rPr>
          <w:sz w:val="17"/>
          <w:szCs w:val="17"/>
        </w:rPr>
        <w:t xml:space="preserve">позицию, касающуюся объемов и источников финансирования </w:t>
      </w:r>
      <w:r w:rsidR="00DA3EC5" w:rsidRPr="00044907">
        <w:rPr>
          <w:sz w:val="17"/>
          <w:szCs w:val="17"/>
        </w:rPr>
        <w:t xml:space="preserve"> муниципальной </w:t>
      </w:r>
      <w:r w:rsidR="00A302DE" w:rsidRPr="00044907">
        <w:rPr>
          <w:sz w:val="17"/>
          <w:szCs w:val="17"/>
        </w:rPr>
        <w:t xml:space="preserve">программы, паспорта </w:t>
      </w:r>
      <w:r w:rsidR="00DA3EC5" w:rsidRPr="00044907">
        <w:rPr>
          <w:sz w:val="17"/>
          <w:szCs w:val="17"/>
        </w:rPr>
        <w:t xml:space="preserve"> муниципальной </w:t>
      </w:r>
      <w:r w:rsidR="00A302DE" w:rsidRPr="00044907">
        <w:rPr>
          <w:sz w:val="17"/>
          <w:szCs w:val="17"/>
        </w:rPr>
        <w:t>программы изложить в следующей редакции:</w:t>
      </w:r>
    </w:p>
    <w:p w:rsidR="00A302DE" w:rsidRPr="00044907" w:rsidRDefault="00A302DE" w:rsidP="00A302DE">
      <w:pPr>
        <w:ind w:firstLine="540"/>
        <w:jc w:val="both"/>
        <w:rPr>
          <w:sz w:val="17"/>
          <w:szCs w:val="17"/>
        </w:rPr>
      </w:pPr>
    </w:p>
    <w:tbl>
      <w:tblPr>
        <w:tblW w:w="5000" w:type="pct"/>
        <w:tblLayout w:type="fixed"/>
        <w:tblLook w:val="01E0"/>
      </w:tblPr>
      <w:tblGrid>
        <w:gridCol w:w="3080"/>
        <w:gridCol w:w="371"/>
        <w:gridCol w:w="6120"/>
      </w:tblGrid>
      <w:tr w:rsidR="00A302DE" w:rsidRPr="00044907" w:rsidTr="00AA187B">
        <w:tc>
          <w:tcPr>
            <w:tcW w:w="1609" w:type="pct"/>
          </w:tcPr>
          <w:p w:rsidR="00A302DE" w:rsidRPr="00044907" w:rsidRDefault="00A302DE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«Объемы финансирования муниципальной программы с разбивкой по годам реализации </w:t>
            </w:r>
          </w:p>
          <w:p w:rsidR="00A302DE" w:rsidRPr="00044907" w:rsidRDefault="00A302DE">
            <w:pPr>
              <w:spacing w:line="235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94" w:type="pct"/>
          </w:tcPr>
          <w:p w:rsidR="00A302DE" w:rsidRPr="00044907" w:rsidRDefault="00A302DE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–</w:t>
            </w:r>
          </w:p>
        </w:tc>
        <w:tc>
          <w:tcPr>
            <w:tcW w:w="3197" w:type="pct"/>
          </w:tcPr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общий объем финансирования программы составляет 35443,567 тыс. рублей, в том числе: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4693,3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4942,04тыс.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 год – 51</w:t>
            </w:r>
            <w:r w:rsidR="00DA3EC5" w:rsidRPr="00044907">
              <w:rPr>
                <w:sz w:val="17"/>
                <w:szCs w:val="17"/>
              </w:rPr>
              <w:t>57</w:t>
            </w:r>
            <w:r w:rsidRPr="00044907">
              <w:rPr>
                <w:sz w:val="17"/>
                <w:szCs w:val="17"/>
              </w:rPr>
              <w:t>,</w:t>
            </w:r>
            <w:r w:rsidR="00DA3EC5" w:rsidRPr="00044907">
              <w:rPr>
                <w:sz w:val="17"/>
                <w:szCs w:val="17"/>
              </w:rPr>
              <w:t>027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 год – 51</w:t>
            </w:r>
            <w:r w:rsidR="00DA3EC5" w:rsidRPr="00044907">
              <w:rPr>
                <w:sz w:val="17"/>
                <w:szCs w:val="17"/>
              </w:rPr>
              <w:t>62,8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 год – 51</w:t>
            </w:r>
            <w:r w:rsidR="00DA3EC5" w:rsidRPr="00044907">
              <w:rPr>
                <w:sz w:val="17"/>
                <w:szCs w:val="17"/>
              </w:rPr>
              <w:t>62</w:t>
            </w:r>
            <w:r w:rsidRPr="00044907">
              <w:rPr>
                <w:sz w:val="17"/>
                <w:szCs w:val="17"/>
              </w:rPr>
              <w:t>,</w:t>
            </w:r>
            <w:r w:rsidR="00DA3EC5" w:rsidRPr="00044907">
              <w:rPr>
                <w:sz w:val="17"/>
                <w:szCs w:val="17"/>
              </w:rPr>
              <w:t>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 год – 51</w:t>
            </w:r>
            <w:r w:rsidR="00DA3EC5" w:rsidRPr="00044907">
              <w:rPr>
                <w:sz w:val="17"/>
                <w:szCs w:val="17"/>
              </w:rPr>
              <w:t>62</w:t>
            </w:r>
            <w:r w:rsidRPr="00044907">
              <w:rPr>
                <w:sz w:val="17"/>
                <w:szCs w:val="17"/>
              </w:rPr>
              <w:t>,</w:t>
            </w:r>
            <w:r w:rsidR="00DA3EC5" w:rsidRPr="00044907">
              <w:rPr>
                <w:sz w:val="17"/>
                <w:szCs w:val="17"/>
              </w:rPr>
              <w:t>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2020 год – 51</w:t>
            </w:r>
            <w:r w:rsidR="00DA3EC5" w:rsidRPr="00044907">
              <w:rPr>
                <w:sz w:val="17"/>
                <w:szCs w:val="17"/>
              </w:rPr>
              <w:t>62</w:t>
            </w:r>
            <w:r w:rsidRPr="00044907">
              <w:rPr>
                <w:sz w:val="17"/>
                <w:szCs w:val="17"/>
              </w:rPr>
              <w:t>,</w:t>
            </w:r>
            <w:r w:rsidR="00DA3EC5" w:rsidRPr="00044907">
              <w:rPr>
                <w:sz w:val="17"/>
                <w:szCs w:val="17"/>
              </w:rPr>
              <w:t>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       из них средства: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республиканского бюджета Чувашской Республики – </w:t>
            </w:r>
            <w:r w:rsidR="00DA3EC5" w:rsidRPr="00044907">
              <w:rPr>
                <w:sz w:val="17"/>
                <w:szCs w:val="17"/>
              </w:rPr>
              <w:t>353,567</w:t>
            </w:r>
            <w:r w:rsidRPr="00044907">
              <w:rPr>
                <w:sz w:val="17"/>
                <w:szCs w:val="17"/>
              </w:rPr>
              <w:t xml:space="preserve"> тыс. рублей, в том числе: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53,3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42,04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2016 год – </w:t>
            </w:r>
            <w:r w:rsidR="00DA3EC5" w:rsidRPr="00044907">
              <w:rPr>
                <w:sz w:val="17"/>
                <w:szCs w:val="17"/>
              </w:rPr>
              <w:t>47,027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2017 год – </w:t>
            </w:r>
            <w:r w:rsidR="00DA3EC5" w:rsidRPr="00044907">
              <w:rPr>
                <w:sz w:val="17"/>
                <w:szCs w:val="17"/>
              </w:rPr>
              <w:t>52</w:t>
            </w:r>
            <w:r w:rsidRPr="00044907">
              <w:rPr>
                <w:sz w:val="17"/>
                <w:szCs w:val="17"/>
              </w:rPr>
              <w:t>,</w:t>
            </w:r>
            <w:r w:rsidR="00DA3EC5" w:rsidRPr="00044907">
              <w:rPr>
                <w:sz w:val="17"/>
                <w:szCs w:val="17"/>
              </w:rPr>
              <w:t>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2018 год – </w:t>
            </w:r>
            <w:r w:rsidR="00DA3EC5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2019 год – </w:t>
            </w:r>
            <w:r w:rsidR="00DA3EC5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2020 год – </w:t>
            </w:r>
            <w:r w:rsidR="00DA3EC5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местного бюджета- 7</w:t>
            </w:r>
            <w:r w:rsidR="00DA3EC5" w:rsidRPr="00044907">
              <w:rPr>
                <w:sz w:val="17"/>
                <w:szCs w:val="17"/>
              </w:rPr>
              <w:t>9</w:t>
            </w:r>
            <w:r w:rsidRPr="00044907">
              <w:rPr>
                <w:sz w:val="17"/>
                <w:szCs w:val="17"/>
              </w:rPr>
              <w:t>0,0тыс</w:t>
            </w:r>
            <w:proofErr w:type="gramStart"/>
            <w:r w:rsidRPr="00044907">
              <w:rPr>
                <w:sz w:val="17"/>
                <w:szCs w:val="17"/>
              </w:rPr>
              <w:t>.р</w:t>
            </w:r>
            <w:proofErr w:type="gramEnd"/>
            <w:r w:rsidRPr="00044907">
              <w:rPr>
                <w:sz w:val="17"/>
                <w:szCs w:val="17"/>
              </w:rPr>
              <w:t>ублей, в том числе: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140,0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100,0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 год – 110,0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 год – 1</w:t>
            </w:r>
            <w:r w:rsidR="00DA3EC5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A302DE" w:rsidRPr="00044907" w:rsidRDefault="00DA3EC5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 год – 11</w:t>
            </w:r>
            <w:r w:rsidR="00A302DE" w:rsidRPr="00044907">
              <w:rPr>
                <w:sz w:val="17"/>
                <w:szCs w:val="17"/>
              </w:rPr>
              <w:t>0,0 тыс. рублей;</w:t>
            </w:r>
          </w:p>
          <w:p w:rsidR="00A302DE" w:rsidRPr="00044907" w:rsidRDefault="00DA3EC5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 год – 11</w:t>
            </w:r>
            <w:r w:rsidR="00A302DE" w:rsidRPr="00044907">
              <w:rPr>
                <w:sz w:val="17"/>
                <w:szCs w:val="17"/>
              </w:rPr>
              <w:t>0,0 тыс. рублей;</w:t>
            </w:r>
          </w:p>
          <w:p w:rsidR="00A302DE" w:rsidRPr="00044907" w:rsidRDefault="00DA3EC5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2020 год – 11</w:t>
            </w:r>
            <w:r w:rsidR="00A302DE" w:rsidRPr="00044907">
              <w:rPr>
                <w:sz w:val="17"/>
                <w:szCs w:val="17"/>
              </w:rPr>
              <w:t>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внебюджетных источников – 34300,0 тыс. рублей, в том числе: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4500,0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4800,0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 год – 5000,0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 год – 5000,0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 год – 5000,0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 год – 5000,0 тыс. рублей;</w:t>
            </w:r>
          </w:p>
          <w:p w:rsidR="00A302DE" w:rsidRPr="00044907" w:rsidRDefault="00A302DE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2020 год – 5000,0 тыс. рублей.</w:t>
            </w:r>
          </w:p>
          <w:p w:rsidR="00A302DE" w:rsidRPr="00044907" w:rsidRDefault="00A302DE">
            <w:pPr>
              <w:spacing w:line="235" w:lineRule="auto"/>
              <w:jc w:val="both"/>
              <w:rPr>
                <w:sz w:val="17"/>
                <w:szCs w:val="17"/>
              </w:rPr>
            </w:pPr>
          </w:p>
          <w:p w:rsidR="00A302DE" w:rsidRPr="00044907" w:rsidRDefault="00A302DE" w:rsidP="005034DB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Объемы и источники финансирования программы уточняются при </w:t>
            </w:r>
            <w:r w:rsidRPr="00044907">
              <w:rPr>
                <w:sz w:val="17"/>
                <w:szCs w:val="17"/>
              </w:rPr>
              <w:lastRenderedPageBreak/>
              <w:t>формировании бюджета Моргаушского района Чувашской Республики на очередной финансовый год и плановый период</w:t>
            </w:r>
            <w:proofErr w:type="gramStart"/>
            <w:r w:rsidR="00501DF8" w:rsidRPr="00044907">
              <w:rPr>
                <w:sz w:val="17"/>
                <w:szCs w:val="17"/>
              </w:rPr>
              <w:t>.</w:t>
            </w:r>
            <w:r w:rsidRPr="00044907">
              <w:rPr>
                <w:sz w:val="17"/>
                <w:szCs w:val="17"/>
              </w:rPr>
              <w:t>»</w:t>
            </w:r>
            <w:r w:rsidR="00501DF8" w:rsidRPr="00044907">
              <w:rPr>
                <w:sz w:val="17"/>
                <w:szCs w:val="17"/>
              </w:rPr>
              <w:t>.</w:t>
            </w:r>
            <w:proofErr w:type="gramEnd"/>
          </w:p>
        </w:tc>
      </w:tr>
    </w:tbl>
    <w:p w:rsidR="006E7928" w:rsidRPr="00044907" w:rsidRDefault="00CD4D82" w:rsidP="006E7928">
      <w:pPr>
        <w:ind w:firstLine="540"/>
        <w:jc w:val="both"/>
        <w:rPr>
          <w:sz w:val="17"/>
          <w:szCs w:val="17"/>
        </w:rPr>
      </w:pPr>
      <w:r w:rsidRPr="00044907">
        <w:rPr>
          <w:bCs/>
          <w:sz w:val="17"/>
          <w:szCs w:val="17"/>
        </w:rPr>
        <w:lastRenderedPageBreak/>
        <w:t>1.1.2.</w:t>
      </w:r>
      <w:r w:rsidR="006E7928" w:rsidRPr="00044907">
        <w:rPr>
          <w:bCs/>
          <w:sz w:val="17"/>
          <w:szCs w:val="17"/>
        </w:rPr>
        <w:t xml:space="preserve">Абзацы третий и четвертый раздела </w:t>
      </w:r>
      <w:r w:rsidR="006E7928" w:rsidRPr="00044907">
        <w:rPr>
          <w:bCs/>
          <w:sz w:val="17"/>
          <w:szCs w:val="17"/>
          <w:lang w:val="en-US"/>
        </w:rPr>
        <w:t>V</w:t>
      </w:r>
      <w:r w:rsidR="006E7928" w:rsidRPr="00044907">
        <w:rPr>
          <w:bCs/>
          <w:sz w:val="17"/>
          <w:szCs w:val="17"/>
        </w:rPr>
        <w:t>. «Обоснование выделения и включения подпрограммы в состав Муниципальной программы» изложить в следующ</w:t>
      </w:r>
      <w:r w:rsidR="005034DB" w:rsidRPr="00044907">
        <w:rPr>
          <w:bCs/>
          <w:sz w:val="17"/>
          <w:szCs w:val="17"/>
        </w:rPr>
        <w:t>их редакциях</w:t>
      </w:r>
      <w:r w:rsidR="006E7928" w:rsidRPr="00044907">
        <w:rPr>
          <w:bCs/>
          <w:sz w:val="17"/>
          <w:szCs w:val="17"/>
        </w:rPr>
        <w:t>:</w:t>
      </w:r>
    </w:p>
    <w:p w:rsidR="006E7928" w:rsidRPr="00044907" w:rsidRDefault="006E7928" w:rsidP="006E7928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«Общий объем финансирования Муниципальной программы в 2014-2020 годах  составляет 35443,567 тыс. рублей,  в том числе по годам:</w:t>
      </w:r>
    </w:p>
    <w:p w:rsidR="006E7928" w:rsidRPr="00044907" w:rsidRDefault="006E7928" w:rsidP="006E7928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2014 год – 4693,3 тыс. рублей;</w:t>
      </w:r>
    </w:p>
    <w:p w:rsidR="006E7928" w:rsidRPr="00044907" w:rsidRDefault="006E7928" w:rsidP="006E7928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2015 год – 4942,04 тыс. рублей;</w:t>
      </w:r>
    </w:p>
    <w:p w:rsidR="006E7928" w:rsidRPr="00044907" w:rsidRDefault="006E7928" w:rsidP="006E7928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2016 год – 5157,027 тыс. рублей;</w:t>
      </w:r>
    </w:p>
    <w:p w:rsidR="006E7928" w:rsidRPr="00044907" w:rsidRDefault="006E7928" w:rsidP="006E7928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2017 год – 5162,8 тыс. рублей;</w:t>
      </w:r>
    </w:p>
    <w:p w:rsidR="006E7928" w:rsidRPr="00044907" w:rsidRDefault="006E7928" w:rsidP="006E7928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2018 год – 5162,8 тыс. рублей;</w:t>
      </w:r>
    </w:p>
    <w:p w:rsidR="006E7928" w:rsidRPr="00044907" w:rsidRDefault="006E7928" w:rsidP="006E7928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2019 год – 5162,8 тыс. рублей;</w:t>
      </w:r>
    </w:p>
    <w:p w:rsidR="006E7928" w:rsidRPr="00044907" w:rsidRDefault="006E7928" w:rsidP="006E7928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2020 год – 5162,8 тыс. рублей.</w:t>
      </w:r>
    </w:p>
    <w:p w:rsidR="00A302DE" w:rsidRPr="00044907" w:rsidRDefault="006E7928" w:rsidP="006E7928">
      <w:pPr>
        <w:ind w:firstLine="709"/>
        <w:jc w:val="both"/>
        <w:rPr>
          <w:sz w:val="17"/>
          <w:szCs w:val="17"/>
        </w:rPr>
      </w:pPr>
      <w:proofErr w:type="gramStart"/>
      <w:r w:rsidRPr="00044907">
        <w:rPr>
          <w:sz w:val="17"/>
          <w:szCs w:val="17"/>
        </w:rPr>
        <w:t>Объем финансирования Муниципальной программы за счет средств  федерального бюджета – 0,0 тыс. рублей, республиканского бюджета Чувашской Республики – 353,567 тыс. рублей,  местных бюджетов – 790,0 тыс. рублей, внебюджетных источников – 34300,0 тыс. рублей.».</w:t>
      </w:r>
      <w:proofErr w:type="gramEnd"/>
    </w:p>
    <w:p w:rsidR="00F75E04" w:rsidRPr="00044907" w:rsidRDefault="00F75E04" w:rsidP="00043054">
      <w:pPr>
        <w:pStyle w:val="a3"/>
        <w:ind w:left="0"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 </w:t>
      </w:r>
      <w:r w:rsidR="005034DB" w:rsidRPr="00044907">
        <w:rPr>
          <w:sz w:val="17"/>
          <w:szCs w:val="17"/>
        </w:rPr>
        <w:t>1.2.</w:t>
      </w:r>
      <w:r w:rsidRPr="00044907">
        <w:rPr>
          <w:sz w:val="17"/>
          <w:szCs w:val="17"/>
        </w:rPr>
        <w:t>Приложение № 4 к Муниципальной программе «Ресурсное обеспечение реализации муниципальной программы Моргаушского района Чувашской Республики «Содействие занятости населения» на 2014–2020 годы за счет средств муниципального бюджета Моргаушского района Чувашской Республики» изложить в редакции согласно приложению №1 к настоящему постановлению.</w:t>
      </w:r>
    </w:p>
    <w:p w:rsidR="00F75E04" w:rsidRPr="00044907" w:rsidRDefault="00F75E04" w:rsidP="00043054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1.</w:t>
      </w:r>
      <w:r w:rsidR="005034DB" w:rsidRPr="00044907">
        <w:rPr>
          <w:sz w:val="17"/>
          <w:szCs w:val="17"/>
        </w:rPr>
        <w:t>3</w:t>
      </w:r>
      <w:r w:rsidRPr="00044907">
        <w:rPr>
          <w:sz w:val="17"/>
          <w:szCs w:val="17"/>
        </w:rPr>
        <w:t>. Приложение № 5 к Муниципальной программе «Ресурсное обеспечение и прогнозная (справочная) оценка расходов</w:t>
      </w:r>
      <w:r w:rsidRPr="00044907">
        <w:rPr>
          <w:b/>
          <w:sz w:val="17"/>
          <w:szCs w:val="17"/>
        </w:rPr>
        <w:t xml:space="preserve">  </w:t>
      </w:r>
      <w:r w:rsidRPr="00044907">
        <w:rPr>
          <w:bCs/>
          <w:sz w:val="17"/>
          <w:szCs w:val="17"/>
        </w:rPr>
        <w:t xml:space="preserve">за счет всех источников финансирования реализации муниципальной программы Моргаушского района Чувашской Республики </w:t>
      </w:r>
      <w:r w:rsidRPr="00044907">
        <w:rPr>
          <w:sz w:val="17"/>
          <w:szCs w:val="17"/>
        </w:rPr>
        <w:t>«Содействие занятости населения» на 2014–2020 годы» изложить в редакции согласно приложению № 2 к настоящему постановлению.</w:t>
      </w:r>
    </w:p>
    <w:p w:rsidR="00F75E04" w:rsidRPr="00044907" w:rsidRDefault="00F75E04" w:rsidP="00043054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1.</w:t>
      </w:r>
      <w:r w:rsidR="005034DB" w:rsidRPr="00044907">
        <w:rPr>
          <w:sz w:val="17"/>
          <w:szCs w:val="17"/>
        </w:rPr>
        <w:t>4</w:t>
      </w:r>
      <w:r w:rsidRPr="00044907">
        <w:rPr>
          <w:sz w:val="17"/>
          <w:szCs w:val="17"/>
        </w:rPr>
        <w:t>. В приложении № 6 к Муниципальной программе «Подпрограмма  «Обеспечение защиты населения от безработицы и содействие в трудоустройстве» (далее – подпрограмма):</w:t>
      </w:r>
    </w:p>
    <w:p w:rsidR="00F75E04" w:rsidRPr="00044907" w:rsidRDefault="00F75E04" w:rsidP="004F6A7F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1.</w:t>
      </w:r>
      <w:r w:rsidR="005034DB" w:rsidRPr="00044907">
        <w:rPr>
          <w:sz w:val="17"/>
          <w:szCs w:val="17"/>
        </w:rPr>
        <w:t>4</w:t>
      </w:r>
      <w:r w:rsidRPr="00044907">
        <w:rPr>
          <w:sz w:val="17"/>
          <w:szCs w:val="17"/>
        </w:rPr>
        <w:t>.1. позицию, касающуюся объемов и источников финансирования подпрограммы, паспорта подпрограммы изложить в следующей редакции:</w:t>
      </w:r>
    </w:p>
    <w:p w:rsidR="00F75E04" w:rsidRPr="00044907" w:rsidRDefault="00F75E04" w:rsidP="004F6A7F">
      <w:pPr>
        <w:ind w:firstLine="540"/>
        <w:jc w:val="both"/>
        <w:rPr>
          <w:sz w:val="17"/>
          <w:szCs w:val="17"/>
        </w:rPr>
      </w:pPr>
    </w:p>
    <w:tbl>
      <w:tblPr>
        <w:tblW w:w="5000" w:type="pct"/>
        <w:tblLayout w:type="fixed"/>
        <w:tblLook w:val="01E0"/>
      </w:tblPr>
      <w:tblGrid>
        <w:gridCol w:w="3080"/>
        <w:gridCol w:w="371"/>
        <w:gridCol w:w="6120"/>
      </w:tblGrid>
      <w:tr w:rsidR="00F75E04" w:rsidRPr="00044907" w:rsidTr="00077441">
        <w:tc>
          <w:tcPr>
            <w:tcW w:w="1609" w:type="pct"/>
          </w:tcPr>
          <w:p w:rsidR="00F75E04" w:rsidRPr="00044907" w:rsidRDefault="00F75E04" w:rsidP="00077441">
            <w:pPr>
              <w:spacing w:line="238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«Объемы финансирования подпрограммы с разбивкой по годам реализации </w:t>
            </w:r>
          </w:p>
          <w:p w:rsidR="00F75E04" w:rsidRPr="00044907" w:rsidRDefault="00F75E04" w:rsidP="00077441">
            <w:pPr>
              <w:spacing w:line="238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94" w:type="pct"/>
          </w:tcPr>
          <w:p w:rsidR="00F75E04" w:rsidRPr="00044907" w:rsidRDefault="00F75E04" w:rsidP="00077441">
            <w:pPr>
              <w:spacing w:line="238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–</w:t>
            </w:r>
          </w:p>
        </w:tc>
        <w:tc>
          <w:tcPr>
            <w:tcW w:w="3197" w:type="pct"/>
          </w:tcPr>
          <w:p w:rsidR="00F75E04" w:rsidRPr="00044907" w:rsidRDefault="00F75E04" w:rsidP="00077441">
            <w:pPr>
              <w:spacing w:line="238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общий объем финансирования подпрограммы составляет </w:t>
            </w:r>
            <w:r w:rsidR="00472CC6" w:rsidRPr="00044907">
              <w:rPr>
                <w:sz w:val="17"/>
                <w:szCs w:val="17"/>
              </w:rPr>
              <w:t>7</w:t>
            </w:r>
            <w:r w:rsidR="00164930" w:rsidRPr="00044907">
              <w:rPr>
                <w:sz w:val="17"/>
                <w:szCs w:val="17"/>
              </w:rPr>
              <w:t>9</w:t>
            </w:r>
            <w:r w:rsidRPr="00044907">
              <w:rPr>
                <w:sz w:val="17"/>
                <w:szCs w:val="17"/>
              </w:rPr>
              <w:t>0,0 тыс. рублей, в том числе по годам: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1</w:t>
            </w:r>
            <w:r w:rsidR="00472CC6" w:rsidRPr="00044907">
              <w:rPr>
                <w:sz w:val="17"/>
                <w:szCs w:val="17"/>
              </w:rPr>
              <w:t>4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2015 год – </w:t>
            </w:r>
            <w:r w:rsidR="00472CC6" w:rsidRPr="00044907">
              <w:rPr>
                <w:sz w:val="17"/>
                <w:szCs w:val="17"/>
              </w:rPr>
              <w:t>10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2016 год – </w:t>
            </w:r>
            <w:r w:rsidR="00472CC6" w:rsidRPr="00044907">
              <w:rPr>
                <w:sz w:val="17"/>
                <w:szCs w:val="17"/>
              </w:rPr>
              <w:t>1</w:t>
            </w:r>
            <w:r w:rsidR="00164930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2017 год – </w:t>
            </w:r>
            <w:r w:rsidR="00472CC6" w:rsidRPr="00044907">
              <w:rPr>
                <w:sz w:val="17"/>
                <w:szCs w:val="17"/>
              </w:rPr>
              <w:t>1</w:t>
            </w:r>
            <w:r w:rsidR="00164930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2018 год – </w:t>
            </w:r>
            <w:r w:rsidR="00164930" w:rsidRPr="00044907">
              <w:rPr>
                <w:sz w:val="17"/>
                <w:szCs w:val="17"/>
              </w:rPr>
              <w:t>11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2019 год – </w:t>
            </w:r>
            <w:r w:rsidR="00164930" w:rsidRPr="00044907">
              <w:rPr>
                <w:sz w:val="17"/>
                <w:szCs w:val="17"/>
              </w:rPr>
              <w:t>11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2020 год – </w:t>
            </w:r>
            <w:r w:rsidR="00164930" w:rsidRPr="00044907">
              <w:rPr>
                <w:sz w:val="17"/>
                <w:szCs w:val="17"/>
              </w:rPr>
              <w:t>11</w:t>
            </w:r>
            <w:r w:rsidRPr="00044907">
              <w:rPr>
                <w:sz w:val="17"/>
                <w:szCs w:val="17"/>
              </w:rPr>
              <w:t>0,0 тыс. рублей.</w:t>
            </w:r>
          </w:p>
          <w:p w:rsidR="00F75E04" w:rsidRPr="00044907" w:rsidRDefault="00F75E04" w:rsidP="00077441">
            <w:pPr>
              <w:spacing w:line="238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       из них средства:</w:t>
            </w:r>
          </w:p>
          <w:p w:rsidR="00F75E04" w:rsidRPr="00044907" w:rsidRDefault="00F75E04" w:rsidP="00077441">
            <w:pPr>
              <w:spacing w:line="238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федерального бюджета – 0,0 тыс. рублей, в том числе по годам: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2020 год – 0,0 тыс. рублей;</w:t>
            </w:r>
          </w:p>
          <w:p w:rsidR="00F75E04" w:rsidRPr="00044907" w:rsidRDefault="00F75E04" w:rsidP="00077441">
            <w:pPr>
              <w:spacing w:line="238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республиканского бюджета Чувашской Республики – 0,0 тыс. рублей, в том числе по годам: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2020 год – 0,0 тыс. рублей;</w:t>
            </w:r>
          </w:p>
          <w:p w:rsidR="00F75E04" w:rsidRPr="00044907" w:rsidRDefault="00F75E04" w:rsidP="00077441">
            <w:pPr>
              <w:spacing w:line="238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местных бюджетов – </w:t>
            </w:r>
            <w:r w:rsidR="00472CC6" w:rsidRPr="00044907">
              <w:rPr>
                <w:sz w:val="17"/>
                <w:szCs w:val="17"/>
              </w:rPr>
              <w:t>7</w:t>
            </w:r>
            <w:r w:rsidR="00164930" w:rsidRPr="00044907">
              <w:rPr>
                <w:sz w:val="17"/>
                <w:szCs w:val="17"/>
              </w:rPr>
              <w:t>9</w:t>
            </w:r>
            <w:r w:rsidRPr="00044907">
              <w:rPr>
                <w:sz w:val="17"/>
                <w:szCs w:val="17"/>
              </w:rPr>
              <w:t>0,0 тыс. рублей, в том числе по годам: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1</w:t>
            </w:r>
            <w:r w:rsidR="00472CC6" w:rsidRPr="00044907">
              <w:rPr>
                <w:sz w:val="17"/>
                <w:szCs w:val="17"/>
              </w:rPr>
              <w:t>4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2015 год – </w:t>
            </w:r>
            <w:r w:rsidR="00472CC6" w:rsidRPr="00044907">
              <w:rPr>
                <w:sz w:val="17"/>
                <w:szCs w:val="17"/>
              </w:rPr>
              <w:t>10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2016 год – </w:t>
            </w:r>
            <w:r w:rsidR="00472CC6" w:rsidRPr="00044907">
              <w:rPr>
                <w:sz w:val="17"/>
                <w:szCs w:val="17"/>
              </w:rPr>
              <w:t>1</w:t>
            </w:r>
            <w:r w:rsidR="00164930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2017 год – </w:t>
            </w:r>
            <w:r w:rsidR="00164930" w:rsidRPr="00044907">
              <w:rPr>
                <w:sz w:val="17"/>
                <w:szCs w:val="17"/>
              </w:rPr>
              <w:t>11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2018 год – </w:t>
            </w:r>
            <w:r w:rsidR="00164930" w:rsidRPr="00044907">
              <w:rPr>
                <w:sz w:val="17"/>
                <w:szCs w:val="17"/>
              </w:rPr>
              <w:t>11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2019 год – </w:t>
            </w:r>
            <w:r w:rsidR="00164930" w:rsidRPr="00044907">
              <w:rPr>
                <w:sz w:val="17"/>
                <w:szCs w:val="17"/>
              </w:rPr>
              <w:t>11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spacing w:line="238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           2020 год – </w:t>
            </w:r>
            <w:r w:rsidR="00164930" w:rsidRPr="00044907">
              <w:rPr>
                <w:sz w:val="17"/>
                <w:szCs w:val="17"/>
              </w:rPr>
              <w:t>11</w:t>
            </w:r>
            <w:r w:rsidRPr="00044907">
              <w:rPr>
                <w:sz w:val="17"/>
                <w:szCs w:val="17"/>
              </w:rPr>
              <w:t>0,0 тыс. рублей;</w:t>
            </w:r>
          </w:p>
          <w:p w:rsidR="00F75E04" w:rsidRPr="00044907" w:rsidRDefault="00F75E04" w:rsidP="00077441">
            <w:pPr>
              <w:spacing w:line="238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внебюджетных источников – 0,0 тыс. </w:t>
            </w:r>
            <w:proofErr w:type="gramStart"/>
            <w:r w:rsidRPr="00044907">
              <w:rPr>
                <w:sz w:val="17"/>
                <w:szCs w:val="17"/>
              </w:rPr>
              <w:t>рублей</w:t>
            </w:r>
            <w:proofErr w:type="gramEnd"/>
            <w:r w:rsidRPr="00044907">
              <w:rPr>
                <w:sz w:val="17"/>
                <w:szCs w:val="17"/>
              </w:rPr>
              <w:t xml:space="preserve">  в том числе по годам: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 год – 0,0 тыс. рублей;</w:t>
            </w:r>
          </w:p>
          <w:p w:rsidR="00F75E04" w:rsidRPr="00044907" w:rsidRDefault="00F75E04" w:rsidP="00077441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2020 год – 0,0 тыс. рублей </w:t>
            </w:r>
          </w:p>
          <w:p w:rsidR="00F75E04" w:rsidRPr="00044907" w:rsidRDefault="00F75E04" w:rsidP="00501DF8">
            <w:pPr>
              <w:ind w:firstLine="709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Объемы и источники финансирования подпрограммы уточняются при формировании бюджета Моргаушского района Чувашской Республики на очередной финансовый год и плановый период</w:t>
            </w:r>
            <w:proofErr w:type="gramStart"/>
            <w:r w:rsidRPr="00044907">
              <w:rPr>
                <w:sz w:val="17"/>
                <w:szCs w:val="17"/>
              </w:rPr>
              <w:t>.»</w:t>
            </w:r>
            <w:r w:rsidR="00501DF8" w:rsidRPr="00044907">
              <w:rPr>
                <w:sz w:val="17"/>
                <w:szCs w:val="17"/>
              </w:rPr>
              <w:t>.</w:t>
            </w:r>
            <w:proofErr w:type="gramEnd"/>
          </w:p>
        </w:tc>
      </w:tr>
    </w:tbl>
    <w:p w:rsidR="005739E9" w:rsidRPr="00044907" w:rsidRDefault="00F75E04" w:rsidP="00E422A5">
      <w:pPr>
        <w:ind w:firstLine="540"/>
        <w:jc w:val="both"/>
        <w:rPr>
          <w:sz w:val="17"/>
          <w:szCs w:val="17"/>
        </w:rPr>
      </w:pPr>
      <w:r w:rsidRPr="00044907">
        <w:rPr>
          <w:bCs/>
          <w:sz w:val="17"/>
          <w:szCs w:val="17"/>
        </w:rPr>
        <w:t>1.</w:t>
      </w:r>
      <w:r w:rsidR="005034DB" w:rsidRPr="00044907">
        <w:rPr>
          <w:bCs/>
          <w:sz w:val="17"/>
          <w:szCs w:val="17"/>
        </w:rPr>
        <w:t>4</w:t>
      </w:r>
      <w:r w:rsidRPr="00044907">
        <w:rPr>
          <w:bCs/>
          <w:sz w:val="17"/>
          <w:szCs w:val="17"/>
        </w:rPr>
        <w:t xml:space="preserve">.2. Абзац второй раздела </w:t>
      </w:r>
      <w:r w:rsidRPr="00044907">
        <w:rPr>
          <w:bCs/>
          <w:sz w:val="17"/>
          <w:szCs w:val="17"/>
          <w:lang w:val="en-US"/>
        </w:rPr>
        <w:t>V</w:t>
      </w:r>
      <w:r w:rsidRPr="00044907">
        <w:rPr>
          <w:bCs/>
          <w:sz w:val="17"/>
          <w:szCs w:val="17"/>
        </w:rPr>
        <w:t>. «Ресурсное обеспечение подпрограммы» изложить в следующей редакции:</w:t>
      </w:r>
    </w:p>
    <w:p w:rsidR="00F75E04" w:rsidRPr="00044907" w:rsidRDefault="00F75E04" w:rsidP="004F597D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lastRenderedPageBreak/>
        <w:t xml:space="preserve">«Общий объем финансирования подпрограммы составляет </w:t>
      </w:r>
      <w:r w:rsidR="00472CC6" w:rsidRPr="00044907">
        <w:rPr>
          <w:sz w:val="17"/>
          <w:szCs w:val="17"/>
        </w:rPr>
        <w:t>7</w:t>
      </w:r>
      <w:r w:rsidR="006433FC" w:rsidRPr="00044907">
        <w:rPr>
          <w:sz w:val="17"/>
          <w:szCs w:val="17"/>
        </w:rPr>
        <w:t>9</w:t>
      </w:r>
      <w:r w:rsidRPr="00044907">
        <w:rPr>
          <w:sz w:val="17"/>
          <w:szCs w:val="17"/>
        </w:rPr>
        <w:t xml:space="preserve">0,0 тыс. рублей, из них средства федерального бюджета – 0,0 тыс. рублей, республиканского бюджета Чувашской Республики – 0,0 тыс. рублей,  местных бюджетов – </w:t>
      </w:r>
      <w:r w:rsidR="00472CC6" w:rsidRPr="00044907">
        <w:rPr>
          <w:sz w:val="17"/>
          <w:szCs w:val="17"/>
        </w:rPr>
        <w:t>7</w:t>
      </w:r>
      <w:r w:rsidR="001C440A" w:rsidRPr="00044907">
        <w:rPr>
          <w:sz w:val="17"/>
          <w:szCs w:val="17"/>
        </w:rPr>
        <w:t>9</w:t>
      </w:r>
      <w:r w:rsidRPr="00044907">
        <w:rPr>
          <w:sz w:val="17"/>
          <w:szCs w:val="17"/>
        </w:rPr>
        <w:t xml:space="preserve">0,0 тыс. рублей, </w:t>
      </w:r>
      <w:r w:rsidR="004F597D" w:rsidRPr="00044907">
        <w:rPr>
          <w:sz w:val="17"/>
          <w:szCs w:val="17"/>
        </w:rPr>
        <w:t>в</w:t>
      </w:r>
      <w:r w:rsidRPr="00044907">
        <w:rPr>
          <w:sz w:val="17"/>
          <w:szCs w:val="17"/>
        </w:rPr>
        <w:t xml:space="preserve">небюджетных источников – 0,0 тыс. </w:t>
      </w:r>
      <w:proofErr w:type="gramStart"/>
      <w:r w:rsidRPr="00044907">
        <w:rPr>
          <w:sz w:val="17"/>
          <w:szCs w:val="17"/>
        </w:rPr>
        <w:t>рублей</w:t>
      </w:r>
      <w:proofErr w:type="gramEnd"/>
      <w:r w:rsidRPr="00044907">
        <w:rPr>
          <w:sz w:val="17"/>
          <w:szCs w:val="17"/>
        </w:rPr>
        <w:t xml:space="preserve">  в том числе по годам:</w:t>
      </w:r>
    </w:p>
    <w:p w:rsidR="00F75E04" w:rsidRPr="00044907" w:rsidRDefault="00F75E04" w:rsidP="00945DC4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2014 год – 1</w:t>
      </w:r>
      <w:r w:rsidR="00472CC6" w:rsidRPr="00044907">
        <w:rPr>
          <w:sz w:val="17"/>
          <w:szCs w:val="17"/>
        </w:rPr>
        <w:t>4</w:t>
      </w:r>
      <w:r w:rsidRPr="00044907">
        <w:rPr>
          <w:sz w:val="17"/>
          <w:szCs w:val="17"/>
        </w:rPr>
        <w:t>0,0 тыс. рублей;</w:t>
      </w:r>
    </w:p>
    <w:p w:rsidR="00F75E04" w:rsidRPr="00044907" w:rsidRDefault="00F75E04" w:rsidP="00945DC4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2015 год – </w:t>
      </w:r>
      <w:r w:rsidR="00472CC6" w:rsidRPr="00044907">
        <w:rPr>
          <w:sz w:val="17"/>
          <w:szCs w:val="17"/>
        </w:rPr>
        <w:t>10</w:t>
      </w:r>
      <w:r w:rsidRPr="00044907">
        <w:rPr>
          <w:sz w:val="17"/>
          <w:szCs w:val="17"/>
        </w:rPr>
        <w:t>0,0 тыс. рублей;</w:t>
      </w:r>
    </w:p>
    <w:p w:rsidR="00F75E04" w:rsidRPr="00044907" w:rsidRDefault="00F75E04" w:rsidP="00945DC4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2016 год – </w:t>
      </w:r>
      <w:r w:rsidR="00472CC6" w:rsidRPr="00044907">
        <w:rPr>
          <w:sz w:val="17"/>
          <w:szCs w:val="17"/>
        </w:rPr>
        <w:t>1</w:t>
      </w:r>
      <w:r w:rsidR="001C440A" w:rsidRPr="00044907">
        <w:rPr>
          <w:sz w:val="17"/>
          <w:szCs w:val="17"/>
        </w:rPr>
        <w:t>1</w:t>
      </w:r>
      <w:r w:rsidRPr="00044907">
        <w:rPr>
          <w:sz w:val="17"/>
          <w:szCs w:val="17"/>
        </w:rPr>
        <w:t>0,0 тыс. рублей;</w:t>
      </w:r>
    </w:p>
    <w:p w:rsidR="00F75E04" w:rsidRPr="00044907" w:rsidRDefault="00F75E04" w:rsidP="00945DC4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2017 год – </w:t>
      </w:r>
      <w:r w:rsidR="001C440A" w:rsidRPr="00044907">
        <w:rPr>
          <w:sz w:val="17"/>
          <w:szCs w:val="17"/>
        </w:rPr>
        <w:t>11</w:t>
      </w:r>
      <w:r w:rsidRPr="00044907">
        <w:rPr>
          <w:sz w:val="17"/>
          <w:szCs w:val="17"/>
        </w:rPr>
        <w:t>0,0 тыс. рублей;</w:t>
      </w:r>
    </w:p>
    <w:p w:rsidR="00F75E04" w:rsidRPr="00044907" w:rsidRDefault="00F75E04" w:rsidP="00945DC4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2018 год – </w:t>
      </w:r>
      <w:r w:rsidR="001C440A" w:rsidRPr="00044907">
        <w:rPr>
          <w:sz w:val="17"/>
          <w:szCs w:val="17"/>
        </w:rPr>
        <w:t>11</w:t>
      </w:r>
      <w:r w:rsidRPr="00044907">
        <w:rPr>
          <w:sz w:val="17"/>
          <w:szCs w:val="17"/>
        </w:rPr>
        <w:t>0,0 тыс. рублей;</w:t>
      </w:r>
    </w:p>
    <w:p w:rsidR="00F75E04" w:rsidRPr="00044907" w:rsidRDefault="00F75E04" w:rsidP="00945DC4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2019 год – </w:t>
      </w:r>
      <w:r w:rsidR="001C440A" w:rsidRPr="00044907">
        <w:rPr>
          <w:sz w:val="17"/>
          <w:szCs w:val="17"/>
        </w:rPr>
        <w:t>11</w:t>
      </w:r>
      <w:r w:rsidRPr="00044907">
        <w:rPr>
          <w:sz w:val="17"/>
          <w:szCs w:val="17"/>
        </w:rPr>
        <w:t>0,0 тыс. рублей;</w:t>
      </w:r>
    </w:p>
    <w:p w:rsidR="00F75E04" w:rsidRPr="00044907" w:rsidRDefault="00F75E04" w:rsidP="005739E9">
      <w:pPr>
        <w:ind w:firstLine="709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2020 год – </w:t>
      </w:r>
      <w:r w:rsidR="001C440A" w:rsidRPr="00044907">
        <w:rPr>
          <w:sz w:val="17"/>
          <w:szCs w:val="17"/>
        </w:rPr>
        <w:t>11</w:t>
      </w:r>
      <w:r w:rsidRPr="00044907">
        <w:rPr>
          <w:sz w:val="17"/>
          <w:szCs w:val="17"/>
        </w:rPr>
        <w:t>0,0 тыс. рублей</w:t>
      </w:r>
      <w:proofErr w:type="gramStart"/>
      <w:r w:rsidRPr="00044907">
        <w:rPr>
          <w:sz w:val="17"/>
          <w:szCs w:val="17"/>
        </w:rPr>
        <w:t>.».</w:t>
      </w:r>
      <w:proofErr w:type="gramEnd"/>
    </w:p>
    <w:p w:rsidR="00F75E04" w:rsidRPr="00044907" w:rsidRDefault="00F75E04" w:rsidP="004F6A7F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1.</w:t>
      </w:r>
      <w:r w:rsidR="005034DB" w:rsidRPr="00044907">
        <w:rPr>
          <w:sz w:val="17"/>
          <w:szCs w:val="17"/>
        </w:rPr>
        <w:t>4</w:t>
      </w:r>
      <w:r w:rsidRPr="00044907">
        <w:rPr>
          <w:sz w:val="17"/>
          <w:szCs w:val="17"/>
        </w:rPr>
        <w:t>.3. Приложение № 4 к подпрограмме  «Ресурсное обеспечение реализации подпрограммы «Обеспечение защиты населения от безработицы и содействие в трудоустройстве» Муниципальной программы Моргаушского района Чувашской Республики «Содействие занятости населения» на 2014–2020 годы за счет всех источников финансирования» изложить в редакции согласно приложению № 3 к настоящему постановлению.</w:t>
      </w:r>
    </w:p>
    <w:p w:rsidR="00F75E04" w:rsidRPr="00044907" w:rsidRDefault="00F75E04" w:rsidP="004F6A7F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1.</w:t>
      </w:r>
      <w:r w:rsidR="005034DB" w:rsidRPr="00044907">
        <w:rPr>
          <w:sz w:val="17"/>
          <w:szCs w:val="17"/>
        </w:rPr>
        <w:t>5</w:t>
      </w:r>
      <w:r w:rsidRPr="00044907">
        <w:rPr>
          <w:sz w:val="17"/>
          <w:szCs w:val="17"/>
        </w:rPr>
        <w:t xml:space="preserve">. В приложении № 7 к Муниципальной программе «Подпрограмма Улучшение условий труда,  охраны труда и </w:t>
      </w:r>
      <w:proofErr w:type="gramStart"/>
      <w:r w:rsidRPr="00044907">
        <w:rPr>
          <w:sz w:val="17"/>
          <w:szCs w:val="17"/>
        </w:rPr>
        <w:t>здоровья</w:t>
      </w:r>
      <w:proofErr w:type="gramEnd"/>
      <w:r w:rsidRPr="00044907">
        <w:rPr>
          <w:sz w:val="17"/>
          <w:szCs w:val="17"/>
        </w:rPr>
        <w:t xml:space="preserve">  работающих в Моргаушском районе Чувашской Республики» (далее – подпрограмма):</w:t>
      </w:r>
    </w:p>
    <w:p w:rsidR="00F75E04" w:rsidRPr="00044907" w:rsidRDefault="00F75E04" w:rsidP="004F6A7F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1.</w:t>
      </w:r>
      <w:r w:rsidR="005034DB" w:rsidRPr="00044907">
        <w:rPr>
          <w:sz w:val="17"/>
          <w:szCs w:val="17"/>
        </w:rPr>
        <w:t>5</w:t>
      </w:r>
      <w:r w:rsidRPr="00044907">
        <w:rPr>
          <w:sz w:val="17"/>
          <w:szCs w:val="17"/>
        </w:rPr>
        <w:t>.1. позицию, касающуюся объемов и источников финансирования подпрограммы, паспорта подпрограммы  изложить в следующей редакции:</w:t>
      </w:r>
    </w:p>
    <w:p w:rsidR="00F75E04" w:rsidRPr="00044907" w:rsidRDefault="00F75E04" w:rsidP="004F6A7F">
      <w:pPr>
        <w:ind w:firstLine="540"/>
        <w:jc w:val="both"/>
        <w:rPr>
          <w:sz w:val="17"/>
          <w:szCs w:val="17"/>
        </w:rPr>
      </w:pPr>
    </w:p>
    <w:tbl>
      <w:tblPr>
        <w:tblW w:w="5000" w:type="pct"/>
        <w:tblLayout w:type="fixed"/>
        <w:tblLook w:val="01E0"/>
      </w:tblPr>
      <w:tblGrid>
        <w:gridCol w:w="3080"/>
        <w:gridCol w:w="371"/>
        <w:gridCol w:w="6120"/>
      </w:tblGrid>
      <w:tr w:rsidR="00F75E04" w:rsidRPr="00044907" w:rsidTr="00077441">
        <w:tc>
          <w:tcPr>
            <w:tcW w:w="1609" w:type="pct"/>
          </w:tcPr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«Объемы финансирования подпрограммы с разбивкой по годам ее реализации 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94" w:type="pct"/>
          </w:tcPr>
          <w:p w:rsidR="00F75E04" w:rsidRPr="00044907" w:rsidRDefault="00F75E04" w:rsidP="00077441">
            <w:pPr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–</w:t>
            </w:r>
          </w:p>
        </w:tc>
        <w:tc>
          <w:tcPr>
            <w:tcW w:w="3197" w:type="pct"/>
          </w:tcPr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общий объем финансирования подпрограммы составляет 3</w:t>
            </w:r>
            <w:r w:rsidR="00B2072F" w:rsidRPr="00044907">
              <w:rPr>
                <w:sz w:val="17"/>
                <w:szCs w:val="17"/>
              </w:rPr>
              <w:t>4</w:t>
            </w:r>
            <w:r w:rsidR="00A302DE" w:rsidRPr="00044907">
              <w:rPr>
                <w:sz w:val="17"/>
                <w:szCs w:val="17"/>
              </w:rPr>
              <w:t>653</w:t>
            </w:r>
            <w:r w:rsidRPr="00044907">
              <w:rPr>
                <w:sz w:val="17"/>
                <w:szCs w:val="17"/>
              </w:rPr>
              <w:t>,</w:t>
            </w:r>
            <w:r w:rsidR="00A302DE" w:rsidRPr="00044907">
              <w:rPr>
                <w:sz w:val="17"/>
                <w:szCs w:val="17"/>
              </w:rPr>
              <w:t>567</w:t>
            </w:r>
            <w:r w:rsidRPr="00044907">
              <w:rPr>
                <w:sz w:val="17"/>
                <w:szCs w:val="17"/>
              </w:rPr>
              <w:t xml:space="preserve"> тыс. рублей, в том числе: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4553,3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4</w:t>
            </w:r>
            <w:r w:rsidR="00B2072F" w:rsidRPr="00044907">
              <w:rPr>
                <w:sz w:val="17"/>
                <w:szCs w:val="17"/>
              </w:rPr>
              <w:t>8</w:t>
            </w:r>
            <w:r w:rsidRPr="00044907">
              <w:rPr>
                <w:sz w:val="17"/>
                <w:szCs w:val="17"/>
              </w:rPr>
              <w:t>53,3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 год – 5</w:t>
            </w:r>
            <w:r w:rsidR="00B2072F" w:rsidRPr="00044907">
              <w:rPr>
                <w:sz w:val="17"/>
                <w:szCs w:val="17"/>
              </w:rPr>
              <w:t>0</w:t>
            </w:r>
            <w:r w:rsidR="00A302DE" w:rsidRPr="00044907">
              <w:rPr>
                <w:sz w:val="17"/>
                <w:szCs w:val="17"/>
              </w:rPr>
              <w:t>47</w:t>
            </w:r>
            <w:r w:rsidRPr="00044907">
              <w:rPr>
                <w:sz w:val="17"/>
                <w:szCs w:val="17"/>
              </w:rPr>
              <w:t>,</w:t>
            </w:r>
            <w:r w:rsidR="00A302DE" w:rsidRPr="00044907">
              <w:rPr>
                <w:sz w:val="17"/>
                <w:szCs w:val="17"/>
              </w:rPr>
              <w:t>027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 год – 5</w:t>
            </w:r>
            <w:r w:rsidR="00B2072F" w:rsidRPr="00044907">
              <w:rPr>
                <w:sz w:val="17"/>
                <w:szCs w:val="17"/>
              </w:rPr>
              <w:t>0</w:t>
            </w:r>
            <w:r w:rsidR="00A302DE" w:rsidRPr="00044907">
              <w:rPr>
                <w:sz w:val="17"/>
                <w:szCs w:val="17"/>
              </w:rPr>
              <w:t>52,8 т</w:t>
            </w:r>
            <w:r w:rsidRPr="00044907">
              <w:rPr>
                <w:sz w:val="17"/>
                <w:szCs w:val="17"/>
              </w:rPr>
              <w:t>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 год – 5</w:t>
            </w:r>
            <w:r w:rsidR="00B2072F" w:rsidRPr="00044907">
              <w:rPr>
                <w:sz w:val="17"/>
                <w:szCs w:val="17"/>
              </w:rPr>
              <w:t>0</w:t>
            </w:r>
            <w:r w:rsidR="00691D1A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 год – 5</w:t>
            </w:r>
            <w:r w:rsidR="00B2072F" w:rsidRPr="00044907">
              <w:rPr>
                <w:sz w:val="17"/>
                <w:szCs w:val="17"/>
              </w:rPr>
              <w:t>0</w:t>
            </w:r>
            <w:r w:rsidR="00691D1A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2020 год – 5</w:t>
            </w:r>
            <w:r w:rsidR="00B2072F" w:rsidRPr="00044907">
              <w:rPr>
                <w:sz w:val="17"/>
                <w:szCs w:val="17"/>
              </w:rPr>
              <w:t>0</w:t>
            </w:r>
            <w:r w:rsidR="00691D1A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       из них средства: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республиканского бюджета Чувашской Республики – </w:t>
            </w:r>
            <w:r w:rsidR="00691D1A" w:rsidRPr="00044907">
              <w:rPr>
                <w:sz w:val="17"/>
                <w:szCs w:val="17"/>
              </w:rPr>
              <w:t>353,567</w:t>
            </w:r>
            <w:r w:rsidRPr="00044907">
              <w:rPr>
                <w:sz w:val="17"/>
                <w:szCs w:val="17"/>
              </w:rPr>
              <w:t xml:space="preserve"> тыс. рублей, в том числе: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53,3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2015 год – </w:t>
            </w:r>
            <w:r w:rsidR="00691D1A" w:rsidRPr="00044907">
              <w:rPr>
                <w:sz w:val="17"/>
                <w:szCs w:val="17"/>
              </w:rPr>
              <w:t>42</w:t>
            </w:r>
            <w:r w:rsidRPr="00044907">
              <w:rPr>
                <w:sz w:val="17"/>
                <w:szCs w:val="17"/>
              </w:rPr>
              <w:t>,</w:t>
            </w:r>
            <w:r w:rsidR="00691D1A" w:rsidRPr="00044907">
              <w:rPr>
                <w:sz w:val="17"/>
                <w:szCs w:val="17"/>
              </w:rPr>
              <w:t>04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2016 год – </w:t>
            </w:r>
            <w:r w:rsidR="00691D1A" w:rsidRPr="00044907">
              <w:rPr>
                <w:sz w:val="17"/>
                <w:szCs w:val="17"/>
              </w:rPr>
              <w:t>47,027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2017 год – </w:t>
            </w:r>
            <w:r w:rsidR="00691D1A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2018 год – </w:t>
            </w:r>
            <w:r w:rsidR="00691D1A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2019 год – </w:t>
            </w:r>
            <w:r w:rsidR="00691D1A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2020 год – </w:t>
            </w:r>
            <w:r w:rsidR="00691D1A" w:rsidRPr="00044907">
              <w:rPr>
                <w:sz w:val="17"/>
                <w:szCs w:val="17"/>
              </w:rPr>
              <w:t>52,8</w:t>
            </w:r>
            <w:r w:rsidRPr="00044907">
              <w:rPr>
                <w:sz w:val="17"/>
                <w:szCs w:val="17"/>
              </w:rPr>
              <w:t xml:space="preserve">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местного бюджета- 0,0 тыс</w:t>
            </w:r>
            <w:proofErr w:type="gramStart"/>
            <w:r w:rsidRPr="00044907">
              <w:rPr>
                <w:sz w:val="17"/>
                <w:szCs w:val="17"/>
              </w:rPr>
              <w:t>.р</w:t>
            </w:r>
            <w:proofErr w:type="gramEnd"/>
            <w:r w:rsidRPr="00044907">
              <w:rPr>
                <w:sz w:val="17"/>
                <w:szCs w:val="17"/>
              </w:rPr>
              <w:t>ублей, в том числе: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0,0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0,0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 год – 0,0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 год – 0,0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 год – 0,0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 год – 0,0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2020 год – 0,0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внебюджетных источников – 34300 тыс. рублей, в том числе: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 год – 4500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 год – 4800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 год – 5000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 год – 5000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 год – 5000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 год – 5000 тыс. рублей;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2020 год – 5000 тыс. рублей.</w:t>
            </w:r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Объемы и источники финансирования подпрограммы уточняются при формировании бюджета Моргаушского района на очередной финансовый год и плановый период</w:t>
            </w:r>
            <w:proofErr w:type="gramStart"/>
            <w:r w:rsidR="00501DF8" w:rsidRPr="00044907">
              <w:rPr>
                <w:sz w:val="17"/>
                <w:szCs w:val="17"/>
              </w:rPr>
              <w:t>.</w:t>
            </w:r>
            <w:r w:rsidRPr="00044907">
              <w:rPr>
                <w:sz w:val="17"/>
                <w:szCs w:val="17"/>
              </w:rPr>
              <w:t>»</w:t>
            </w:r>
            <w:r w:rsidR="00501DF8" w:rsidRPr="00044907">
              <w:rPr>
                <w:sz w:val="17"/>
                <w:szCs w:val="17"/>
              </w:rPr>
              <w:t>.</w:t>
            </w:r>
            <w:proofErr w:type="gramEnd"/>
          </w:p>
          <w:p w:rsidR="00F75E04" w:rsidRPr="00044907" w:rsidRDefault="00F75E04" w:rsidP="00077441">
            <w:pPr>
              <w:jc w:val="both"/>
              <w:rPr>
                <w:sz w:val="17"/>
                <w:szCs w:val="17"/>
              </w:rPr>
            </w:pPr>
          </w:p>
        </w:tc>
      </w:tr>
    </w:tbl>
    <w:p w:rsidR="00F75E04" w:rsidRPr="00044907" w:rsidRDefault="00F75E04" w:rsidP="004F6A7F">
      <w:pPr>
        <w:ind w:firstLine="540"/>
        <w:jc w:val="both"/>
        <w:rPr>
          <w:bCs/>
          <w:sz w:val="17"/>
          <w:szCs w:val="17"/>
        </w:rPr>
      </w:pPr>
      <w:r w:rsidRPr="00044907">
        <w:rPr>
          <w:bCs/>
          <w:sz w:val="17"/>
          <w:szCs w:val="17"/>
        </w:rPr>
        <w:t>1.</w:t>
      </w:r>
      <w:r w:rsidR="005034DB" w:rsidRPr="00044907">
        <w:rPr>
          <w:bCs/>
          <w:sz w:val="17"/>
          <w:szCs w:val="17"/>
        </w:rPr>
        <w:t>5</w:t>
      </w:r>
      <w:r w:rsidRPr="00044907">
        <w:rPr>
          <w:bCs/>
          <w:sz w:val="17"/>
          <w:szCs w:val="17"/>
        </w:rPr>
        <w:t xml:space="preserve">.2. Раздел </w:t>
      </w:r>
      <w:r w:rsidRPr="00044907">
        <w:rPr>
          <w:bCs/>
          <w:sz w:val="17"/>
          <w:szCs w:val="17"/>
          <w:lang w:val="en-US"/>
        </w:rPr>
        <w:t>V</w:t>
      </w:r>
      <w:r w:rsidRPr="00044907">
        <w:rPr>
          <w:bCs/>
          <w:sz w:val="17"/>
          <w:szCs w:val="17"/>
        </w:rPr>
        <w:t>. «Ресурсное обеспечение подпрограммы» изложить в следующей редакции:</w:t>
      </w:r>
    </w:p>
    <w:p w:rsidR="00F75E04" w:rsidRPr="00044907" w:rsidRDefault="00F75E04" w:rsidP="00DE7816">
      <w:pPr>
        <w:jc w:val="center"/>
        <w:rPr>
          <w:b/>
          <w:sz w:val="17"/>
          <w:szCs w:val="17"/>
        </w:rPr>
      </w:pPr>
      <w:r w:rsidRPr="00044907">
        <w:rPr>
          <w:sz w:val="17"/>
          <w:szCs w:val="17"/>
        </w:rPr>
        <w:t>«</w:t>
      </w:r>
      <w:r w:rsidRPr="00044907">
        <w:rPr>
          <w:b/>
          <w:sz w:val="17"/>
          <w:szCs w:val="17"/>
        </w:rPr>
        <w:t>Раздел V. Ресурсное обеспечение подпрограммы</w:t>
      </w:r>
    </w:p>
    <w:p w:rsidR="00F75E04" w:rsidRPr="00044907" w:rsidRDefault="00F75E04" w:rsidP="00DE7816">
      <w:pPr>
        <w:widowControl w:val="0"/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</w:p>
    <w:p w:rsidR="00F75E04" w:rsidRPr="00044907" w:rsidRDefault="00F75E04" w:rsidP="00DE7816">
      <w:pPr>
        <w:widowControl w:val="0"/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Реализация мероприятий подпрограммы в 2014–2020 годах будет обеспечиваться за счет средств республиканского бюджета Чувашской Республики и внебюджетных источников.</w:t>
      </w:r>
    </w:p>
    <w:p w:rsidR="00F75E04" w:rsidRPr="00044907" w:rsidRDefault="00F75E04" w:rsidP="00DE7816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Общий объем финансирования подпрограммы составляет 3</w:t>
      </w:r>
      <w:r w:rsidR="00B2072F" w:rsidRPr="00044907">
        <w:rPr>
          <w:sz w:val="17"/>
          <w:szCs w:val="17"/>
        </w:rPr>
        <w:t>4</w:t>
      </w:r>
      <w:r w:rsidR="00691D1A" w:rsidRPr="00044907">
        <w:rPr>
          <w:sz w:val="17"/>
          <w:szCs w:val="17"/>
        </w:rPr>
        <w:t>653</w:t>
      </w:r>
      <w:r w:rsidRPr="00044907">
        <w:rPr>
          <w:sz w:val="17"/>
          <w:szCs w:val="17"/>
        </w:rPr>
        <w:t>,</w:t>
      </w:r>
      <w:r w:rsidR="00691D1A" w:rsidRPr="00044907">
        <w:rPr>
          <w:sz w:val="17"/>
          <w:szCs w:val="17"/>
        </w:rPr>
        <w:t>567</w:t>
      </w:r>
      <w:r w:rsidRPr="00044907">
        <w:rPr>
          <w:sz w:val="17"/>
          <w:szCs w:val="17"/>
        </w:rPr>
        <w:t xml:space="preserve"> тыс. рублей, в том числе: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2014 год – 4553,3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2015 год – 4</w:t>
      </w:r>
      <w:r w:rsidR="00B2072F" w:rsidRPr="00044907">
        <w:rPr>
          <w:sz w:val="17"/>
          <w:szCs w:val="17"/>
        </w:rPr>
        <w:t>8</w:t>
      </w:r>
      <w:r w:rsidRPr="00044907">
        <w:rPr>
          <w:sz w:val="17"/>
          <w:szCs w:val="17"/>
        </w:rPr>
        <w:t>53,3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2016 год – </w:t>
      </w:r>
      <w:r w:rsidR="008E4D4B" w:rsidRPr="00044907">
        <w:rPr>
          <w:sz w:val="17"/>
          <w:szCs w:val="17"/>
        </w:rPr>
        <w:t>5</w:t>
      </w:r>
      <w:r w:rsidR="00B2072F" w:rsidRPr="00044907">
        <w:rPr>
          <w:sz w:val="17"/>
          <w:szCs w:val="17"/>
        </w:rPr>
        <w:t>0</w:t>
      </w:r>
      <w:r w:rsidR="00691D1A" w:rsidRPr="00044907">
        <w:rPr>
          <w:sz w:val="17"/>
          <w:szCs w:val="17"/>
        </w:rPr>
        <w:t>47</w:t>
      </w:r>
      <w:r w:rsidRPr="00044907">
        <w:rPr>
          <w:sz w:val="17"/>
          <w:szCs w:val="17"/>
        </w:rPr>
        <w:t>,</w:t>
      </w:r>
      <w:r w:rsidR="00691D1A" w:rsidRPr="00044907">
        <w:rPr>
          <w:sz w:val="17"/>
          <w:szCs w:val="17"/>
        </w:rPr>
        <w:t>027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2017 год – </w:t>
      </w:r>
      <w:r w:rsidR="008E4D4B" w:rsidRPr="00044907">
        <w:rPr>
          <w:sz w:val="17"/>
          <w:szCs w:val="17"/>
        </w:rPr>
        <w:t>5</w:t>
      </w:r>
      <w:r w:rsidR="00B2072F" w:rsidRPr="00044907">
        <w:rPr>
          <w:sz w:val="17"/>
          <w:szCs w:val="17"/>
        </w:rPr>
        <w:t>0</w:t>
      </w:r>
      <w:r w:rsidR="00691D1A" w:rsidRPr="00044907">
        <w:rPr>
          <w:sz w:val="17"/>
          <w:szCs w:val="17"/>
        </w:rPr>
        <w:t>52,8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2018 год – </w:t>
      </w:r>
      <w:r w:rsidR="008E4D4B" w:rsidRPr="00044907">
        <w:rPr>
          <w:sz w:val="17"/>
          <w:szCs w:val="17"/>
        </w:rPr>
        <w:t>5</w:t>
      </w:r>
      <w:r w:rsidR="00B2072F" w:rsidRPr="00044907">
        <w:rPr>
          <w:sz w:val="17"/>
          <w:szCs w:val="17"/>
        </w:rPr>
        <w:t>0</w:t>
      </w:r>
      <w:r w:rsidR="00691D1A" w:rsidRPr="00044907">
        <w:rPr>
          <w:sz w:val="17"/>
          <w:szCs w:val="17"/>
        </w:rPr>
        <w:t>52,8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2019 год – </w:t>
      </w:r>
      <w:r w:rsidR="008E4D4B" w:rsidRPr="00044907">
        <w:rPr>
          <w:sz w:val="17"/>
          <w:szCs w:val="17"/>
        </w:rPr>
        <w:t>5</w:t>
      </w:r>
      <w:r w:rsidR="00B2072F" w:rsidRPr="00044907">
        <w:rPr>
          <w:sz w:val="17"/>
          <w:szCs w:val="17"/>
        </w:rPr>
        <w:t>0</w:t>
      </w:r>
      <w:r w:rsidR="00691D1A" w:rsidRPr="00044907">
        <w:rPr>
          <w:sz w:val="17"/>
          <w:szCs w:val="17"/>
        </w:rPr>
        <w:t>52,8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2020 год – </w:t>
      </w:r>
      <w:r w:rsidR="008E4D4B" w:rsidRPr="00044907">
        <w:rPr>
          <w:sz w:val="17"/>
          <w:szCs w:val="17"/>
        </w:rPr>
        <w:t>5</w:t>
      </w:r>
      <w:r w:rsidR="00B2072F" w:rsidRPr="00044907">
        <w:rPr>
          <w:sz w:val="17"/>
          <w:szCs w:val="17"/>
        </w:rPr>
        <w:t>0</w:t>
      </w:r>
      <w:r w:rsidR="00691D1A" w:rsidRPr="00044907">
        <w:rPr>
          <w:sz w:val="17"/>
          <w:szCs w:val="17"/>
        </w:rPr>
        <w:t>52,8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       из них средства: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республиканского бюджета Чувашской Республики – </w:t>
      </w:r>
      <w:r w:rsidR="00691D1A" w:rsidRPr="00044907">
        <w:rPr>
          <w:sz w:val="17"/>
          <w:szCs w:val="17"/>
        </w:rPr>
        <w:t xml:space="preserve">353,567 </w:t>
      </w:r>
      <w:r w:rsidRPr="00044907">
        <w:rPr>
          <w:sz w:val="17"/>
          <w:szCs w:val="17"/>
        </w:rPr>
        <w:t>тыс. рублей, в том числе: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2014 год – 53,3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2015 год – </w:t>
      </w:r>
      <w:r w:rsidR="00691D1A" w:rsidRPr="00044907">
        <w:rPr>
          <w:sz w:val="17"/>
          <w:szCs w:val="17"/>
        </w:rPr>
        <w:t>42</w:t>
      </w:r>
      <w:r w:rsidRPr="00044907">
        <w:rPr>
          <w:sz w:val="17"/>
          <w:szCs w:val="17"/>
        </w:rPr>
        <w:t>,</w:t>
      </w:r>
      <w:r w:rsidR="00691D1A" w:rsidRPr="00044907">
        <w:rPr>
          <w:sz w:val="17"/>
          <w:szCs w:val="17"/>
        </w:rPr>
        <w:t>04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lastRenderedPageBreak/>
        <w:t xml:space="preserve">2016 год – </w:t>
      </w:r>
      <w:r w:rsidR="00691D1A" w:rsidRPr="00044907">
        <w:rPr>
          <w:sz w:val="17"/>
          <w:szCs w:val="17"/>
        </w:rPr>
        <w:t>47</w:t>
      </w:r>
      <w:r w:rsidRPr="00044907">
        <w:rPr>
          <w:sz w:val="17"/>
          <w:szCs w:val="17"/>
        </w:rPr>
        <w:t>,</w:t>
      </w:r>
      <w:r w:rsidR="00691D1A" w:rsidRPr="00044907">
        <w:rPr>
          <w:sz w:val="17"/>
          <w:szCs w:val="17"/>
        </w:rPr>
        <w:t>027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2017 год – </w:t>
      </w:r>
      <w:r w:rsidR="00691D1A" w:rsidRPr="00044907">
        <w:rPr>
          <w:sz w:val="17"/>
          <w:szCs w:val="17"/>
        </w:rPr>
        <w:t>52,8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2018 год – </w:t>
      </w:r>
      <w:r w:rsidR="00691D1A" w:rsidRPr="00044907">
        <w:rPr>
          <w:sz w:val="17"/>
          <w:szCs w:val="17"/>
        </w:rPr>
        <w:t>52,8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2019 год – </w:t>
      </w:r>
      <w:r w:rsidR="00691D1A" w:rsidRPr="00044907">
        <w:rPr>
          <w:sz w:val="17"/>
          <w:szCs w:val="17"/>
        </w:rPr>
        <w:t>52,8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2020 год – </w:t>
      </w:r>
      <w:r w:rsidR="00691D1A" w:rsidRPr="00044907">
        <w:rPr>
          <w:sz w:val="17"/>
          <w:szCs w:val="17"/>
        </w:rPr>
        <w:t>52,8</w:t>
      </w:r>
      <w:r w:rsidRPr="00044907">
        <w:rPr>
          <w:sz w:val="17"/>
          <w:szCs w:val="17"/>
        </w:rPr>
        <w:t xml:space="preserve">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местного бюджета- 0,0 тыс</w:t>
      </w:r>
      <w:proofErr w:type="gramStart"/>
      <w:r w:rsidRPr="00044907">
        <w:rPr>
          <w:sz w:val="17"/>
          <w:szCs w:val="17"/>
        </w:rPr>
        <w:t>.р</w:t>
      </w:r>
      <w:proofErr w:type="gramEnd"/>
      <w:r w:rsidRPr="00044907">
        <w:rPr>
          <w:sz w:val="17"/>
          <w:szCs w:val="17"/>
        </w:rPr>
        <w:t>ублей, в том числе: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2014 год – 0,0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2015 год – 0,0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2016 год –</w:t>
      </w:r>
      <w:r w:rsidR="008E4D4B" w:rsidRPr="00044907">
        <w:rPr>
          <w:sz w:val="17"/>
          <w:szCs w:val="17"/>
        </w:rPr>
        <w:t xml:space="preserve"> </w:t>
      </w:r>
      <w:r w:rsidRPr="00044907">
        <w:rPr>
          <w:sz w:val="17"/>
          <w:szCs w:val="17"/>
        </w:rPr>
        <w:t>0,0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2017 год – 0,0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2018 год – 0,0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2019 год – 0,0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2020 год – 0,0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внебюджетных источников – 34300 тыс. рублей, в том числе: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2014 год – 4500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2015 год – 4800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2016 год – 5000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2017 год – 5000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2018 год – 5000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2019 год – 5000 тыс. рублей;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2020 год – 5000 тыс. рублей.</w:t>
      </w:r>
    </w:p>
    <w:p w:rsidR="00F75E04" w:rsidRPr="00044907" w:rsidRDefault="00F75E04" w:rsidP="00DE7816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Объемы и источники финансирования подпрограммы уточняются при формировании бюджета Моргаушского района Чувашской Республики на очередной финансовый год и плановый период</w:t>
      </w:r>
    </w:p>
    <w:p w:rsidR="00F75E04" w:rsidRPr="00044907" w:rsidRDefault="00F75E04" w:rsidP="00DE7816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Par2078" w:history="1">
        <w:r w:rsidRPr="00044907">
          <w:rPr>
            <w:sz w:val="17"/>
            <w:szCs w:val="17"/>
          </w:rPr>
          <w:t xml:space="preserve">приложении № </w:t>
        </w:r>
      </w:hyperlink>
      <w:r w:rsidRPr="00044907">
        <w:rPr>
          <w:sz w:val="17"/>
          <w:szCs w:val="17"/>
        </w:rPr>
        <w:t>4 к настоящей подпрограмме</w:t>
      </w:r>
      <w:proofErr w:type="gramStart"/>
      <w:r w:rsidRPr="00044907">
        <w:rPr>
          <w:sz w:val="17"/>
          <w:szCs w:val="17"/>
        </w:rPr>
        <w:t>.».</w:t>
      </w:r>
      <w:proofErr w:type="gramEnd"/>
    </w:p>
    <w:p w:rsidR="00F75E04" w:rsidRPr="00044907" w:rsidRDefault="00F75E04" w:rsidP="004F6A7F">
      <w:pPr>
        <w:ind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>1.</w:t>
      </w:r>
      <w:r w:rsidR="005034DB" w:rsidRPr="00044907">
        <w:rPr>
          <w:sz w:val="17"/>
          <w:szCs w:val="17"/>
        </w:rPr>
        <w:t>5</w:t>
      </w:r>
      <w:r w:rsidRPr="00044907">
        <w:rPr>
          <w:sz w:val="17"/>
          <w:szCs w:val="17"/>
        </w:rPr>
        <w:t xml:space="preserve">.3. Приложение № 4 к подпрограмме «Ресурсное обеспечение реализации подпрограммы «Улучшение условий труда, охраны труда и </w:t>
      </w:r>
      <w:proofErr w:type="gramStart"/>
      <w:r w:rsidRPr="00044907">
        <w:rPr>
          <w:sz w:val="17"/>
          <w:szCs w:val="17"/>
        </w:rPr>
        <w:t>здоровья</w:t>
      </w:r>
      <w:proofErr w:type="gramEnd"/>
      <w:r w:rsidRPr="00044907">
        <w:rPr>
          <w:sz w:val="17"/>
          <w:szCs w:val="17"/>
        </w:rPr>
        <w:t xml:space="preserve"> работающих в Моргаушском районе Чувашской Республики» Муниципальной программы Моргаушского района Чувашской Республики «Содействие занятости населения» на 2014–2020 годы за счет всех источников финансирования» изложить в редакции согласно приложению № 4 к настоящему постановлению.</w:t>
      </w:r>
    </w:p>
    <w:p w:rsidR="00F75E04" w:rsidRPr="00044907" w:rsidRDefault="00F75E04" w:rsidP="002C7DE3">
      <w:pPr>
        <w:pStyle w:val="a3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Настоящее постановление  </w:t>
      </w:r>
      <w:r w:rsidR="00501DF8" w:rsidRPr="00044907">
        <w:rPr>
          <w:sz w:val="17"/>
          <w:szCs w:val="17"/>
        </w:rPr>
        <w:t>вступает в силу после его официального опубликования</w:t>
      </w:r>
      <w:r w:rsidRPr="00044907">
        <w:rPr>
          <w:sz w:val="17"/>
          <w:szCs w:val="17"/>
        </w:rPr>
        <w:t>.</w:t>
      </w:r>
    </w:p>
    <w:p w:rsidR="00F75E04" w:rsidRPr="00044907" w:rsidRDefault="00F75E04" w:rsidP="00945DC4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</w:p>
    <w:p w:rsidR="00F75E04" w:rsidRPr="00044907" w:rsidRDefault="00F75E04" w:rsidP="00945DC4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 xml:space="preserve">Глава администрации </w:t>
      </w:r>
    </w:p>
    <w:p w:rsidR="00F75E04" w:rsidRPr="00044907" w:rsidRDefault="00F75E04" w:rsidP="00945DC4">
      <w:pPr>
        <w:jc w:val="both"/>
        <w:rPr>
          <w:sz w:val="17"/>
          <w:szCs w:val="17"/>
        </w:rPr>
      </w:pPr>
      <w:r w:rsidRPr="00044907">
        <w:rPr>
          <w:sz w:val="17"/>
          <w:szCs w:val="17"/>
        </w:rPr>
        <w:t>Моргаушского района                                                                           Р.Н. Тимофеев</w:t>
      </w:r>
    </w:p>
    <w:p w:rsidR="00F75E04" w:rsidRPr="00044907" w:rsidRDefault="00F75E04" w:rsidP="00945DC4">
      <w:pPr>
        <w:ind w:firstLine="540"/>
        <w:jc w:val="both"/>
        <w:rPr>
          <w:sz w:val="17"/>
          <w:szCs w:val="17"/>
        </w:rPr>
      </w:pPr>
    </w:p>
    <w:p w:rsidR="00F75E04" w:rsidRPr="004928A5" w:rsidRDefault="00F75E04" w:rsidP="00945D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28A5">
        <w:rPr>
          <w:sz w:val="20"/>
          <w:szCs w:val="20"/>
        </w:rPr>
        <w:t>Исп. И.Н.Димитриева</w:t>
      </w:r>
    </w:p>
    <w:p w:rsidR="00F75E04" w:rsidRDefault="00F75E04" w:rsidP="00945D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28A5">
        <w:rPr>
          <w:sz w:val="20"/>
          <w:szCs w:val="20"/>
        </w:rPr>
        <w:t>Тел.63-0-59</w:t>
      </w:r>
    </w:p>
    <w:p w:rsidR="0052720A" w:rsidRDefault="0052720A"/>
    <w:p w:rsidR="0052720A" w:rsidRDefault="0052720A">
      <w:pPr>
        <w:sectPr w:rsidR="0052720A" w:rsidSect="005034D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2720A" w:rsidRPr="00044907" w:rsidRDefault="0052720A" w:rsidP="0052720A">
      <w:pPr>
        <w:ind w:left="10584"/>
        <w:jc w:val="right"/>
        <w:rPr>
          <w:sz w:val="16"/>
          <w:szCs w:val="16"/>
        </w:rPr>
      </w:pPr>
      <w:r w:rsidRPr="00044907">
        <w:rPr>
          <w:sz w:val="16"/>
          <w:szCs w:val="16"/>
        </w:rPr>
        <w:lastRenderedPageBreak/>
        <w:t xml:space="preserve">Приложение №1 </w:t>
      </w:r>
    </w:p>
    <w:p w:rsidR="0052720A" w:rsidRPr="00044907" w:rsidRDefault="0052720A" w:rsidP="0052720A">
      <w:pPr>
        <w:ind w:left="10584"/>
        <w:jc w:val="right"/>
        <w:rPr>
          <w:sz w:val="16"/>
          <w:szCs w:val="16"/>
        </w:rPr>
      </w:pPr>
      <w:r w:rsidRPr="00044907">
        <w:rPr>
          <w:sz w:val="16"/>
          <w:szCs w:val="16"/>
        </w:rPr>
        <w:t xml:space="preserve">к постановлению администрации Моргаушского района </w:t>
      </w:r>
    </w:p>
    <w:p w:rsidR="0052720A" w:rsidRPr="00044907" w:rsidRDefault="0052720A" w:rsidP="0052720A">
      <w:pPr>
        <w:ind w:left="10584"/>
        <w:jc w:val="right"/>
        <w:rPr>
          <w:sz w:val="16"/>
          <w:szCs w:val="16"/>
        </w:rPr>
      </w:pPr>
      <w:r w:rsidRPr="00044907">
        <w:rPr>
          <w:sz w:val="16"/>
          <w:szCs w:val="16"/>
        </w:rPr>
        <w:t xml:space="preserve">Чувашской Республики </w:t>
      </w:r>
    </w:p>
    <w:p w:rsidR="0052720A" w:rsidRPr="00044907" w:rsidRDefault="0052720A" w:rsidP="0052720A">
      <w:pPr>
        <w:ind w:left="9960"/>
        <w:jc w:val="right"/>
        <w:rPr>
          <w:sz w:val="16"/>
          <w:szCs w:val="16"/>
        </w:rPr>
      </w:pPr>
      <w:r w:rsidRPr="00044907">
        <w:rPr>
          <w:sz w:val="16"/>
          <w:szCs w:val="16"/>
        </w:rPr>
        <w:t xml:space="preserve">от  </w:t>
      </w:r>
      <w:r w:rsidR="0090708E" w:rsidRPr="00044907">
        <w:rPr>
          <w:sz w:val="16"/>
          <w:szCs w:val="16"/>
        </w:rPr>
        <w:t>20.02.2017</w:t>
      </w:r>
      <w:r w:rsidRPr="00044907">
        <w:rPr>
          <w:sz w:val="16"/>
          <w:szCs w:val="16"/>
        </w:rPr>
        <w:t xml:space="preserve"> № </w:t>
      </w:r>
      <w:r w:rsidR="0090708E" w:rsidRPr="00044907">
        <w:rPr>
          <w:sz w:val="16"/>
          <w:szCs w:val="16"/>
        </w:rPr>
        <w:t>126</w:t>
      </w:r>
    </w:p>
    <w:p w:rsidR="0052720A" w:rsidRPr="00044907" w:rsidRDefault="0052720A" w:rsidP="0052720A">
      <w:pPr>
        <w:ind w:left="10584"/>
        <w:jc w:val="right"/>
        <w:rPr>
          <w:sz w:val="16"/>
          <w:szCs w:val="16"/>
        </w:rPr>
      </w:pPr>
    </w:p>
    <w:p w:rsidR="0052720A" w:rsidRPr="00044907" w:rsidRDefault="0052720A" w:rsidP="0052720A">
      <w:pPr>
        <w:ind w:left="10584"/>
        <w:jc w:val="right"/>
        <w:rPr>
          <w:sz w:val="16"/>
          <w:szCs w:val="16"/>
        </w:rPr>
      </w:pPr>
      <w:r w:rsidRPr="00044907">
        <w:rPr>
          <w:sz w:val="16"/>
          <w:szCs w:val="16"/>
        </w:rPr>
        <w:t>Приложение № 4</w:t>
      </w:r>
    </w:p>
    <w:p w:rsidR="0052720A" w:rsidRPr="00044907" w:rsidRDefault="0052720A" w:rsidP="0052720A">
      <w:pPr>
        <w:ind w:left="10584"/>
        <w:jc w:val="right"/>
        <w:rPr>
          <w:sz w:val="16"/>
          <w:szCs w:val="16"/>
        </w:rPr>
      </w:pPr>
      <w:r w:rsidRPr="00044907">
        <w:rPr>
          <w:sz w:val="16"/>
          <w:szCs w:val="16"/>
        </w:rPr>
        <w:t>к Муниципальной программе Моргаушского района Чувашской Республики «Содействие занятости населения» на 2014–2020 годы</w:t>
      </w:r>
    </w:p>
    <w:p w:rsidR="0052720A" w:rsidRPr="00044907" w:rsidRDefault="0052720A" w:rsidP="0052720A">
      <w:pPr>
        <w:jc w:val="center"/>
        <w:rPr>
          <w:b/>
          <w:sz w:val="16"/>
          <w:szCs w:val="16"/>
        </w:rPr>
      </w:pPr>
    </w:p>
    <w:p w:rsidR="00DD3DDE" w:rsidRPr="00044907" w:rsidRDefault="00DD3DDE" w:rsidP="00DD3DDE">
      <w:pPr>
        <w:jc w:val="center"/>
        <w:rPr>
          <w:b/>
          <w:bCs/>
          <w:sz w:val="16"/>
          <w:szCs w:val="16"/>
        </w:rPr>
      </w:pPr>
      <w:r w:rsidRPr="00044907">
        <w:rPr>
          <w:b/>
          <w:bCs/>
          <w:sz w:val="16"/>
          <w:szCs w:val="16"/>
        </w:rPr>
        <w:t>РЕСУРСНОЕ ОБЕСПЕЧЕНИЕ</w:t>
      </w:r>
    </w:p>
    <w:p w:rsidR="00DD3DDE" w:rsidRPr="00044907" w:rsidRDefault="00DD3DDE" w:rsidP="00DD3DDE">
      <w:pPr>
        <w:jc w:val="center"/>
        <w:rPr>
          <w:b/>
          <w:bCs/>
          <w:sz w:val="16"/>
          <w:szCs w:val="16"/>
        </w:rPr>
      </w:pPr>
      <w:r w:rsidRPr="00044907">
        <w:rPr>
          <w:b/>
          <w:bCs/>
          <w:sz w:val="16"/>
          <w:szCs w:val="16"/>
        </w:rPr>
        <w:t>реализации муниципальной программы Моргаушского района Чувашской Республики «Содействие занятости населения»</w:t>
      </w:r>
      <w:r w:rsidRPr="00044907">
        <w:rPr>
          <w:sz w:val="16"/>
          <w:szCs w:val="16"/>
        </w:rPr>
        <w:t xml:space="preserve"> </w:t>
      </w:r>
      <w:r w:rsidRPr="00044907">
        <w:rPr>
          <w:b/>
          <w:bCs/>
          <w:sz w:val="16"/>
          <w:szCs w:val="16"/>
        </w:rPr>
        <w:t>на 2014–2020 годы за счет средств муниципального бюджета Моргаушского района Чувашской Республики</w:t>
      </w:r>
    </w:p>
    <w:p w:rsidR="00DD3DDE" w:rsidRDefault="00DD3DDE" w:rsidP="00DD3DDE">
      <w:pPr>
        <w:jc w:val="center"/>
        <w:rPr>
          <w:b/>
          <w:bCs/>
          <w:sz w:val="26"/>
          <w:szCs w:val="26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46"/>
        <w:gridCol w:w="1558"/>
        <w:gridCol w:w="1277"/>
        <w:gridCol w:w="710"/>
        <w:gridCol w:w="568"/>
        <w:gridCol w:w="1132"/>
        <w:gridCol w:w="426"/>
        <w:gridCol w:w="993"/>
        <w:gridCol w:w="990"/>
        <w:gridCol w:w="1135"/>
        <w:gridCol w:w="1132"/>
        <w:gridCol w:w="993"/>
        <w:gridCol w:w="1135"/>
        <w:gridCol w:w="985"/>
      </w:tblGrid>
      <w:tr w:rsidR="00DD3DDE" w:rsidRPr="00044907" w:rsidTr="00D806C6">
        <w:trPr>
          <w:cantSplit/>
          <w:trHeight w:val="20"/>
        </w:trPr>
        <w:tc>
          <w:tcPr>
            <w:tcW w:w="49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Статус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Наименование Муниципальной программы Чувашской Республики (подпрограммы Муниципальной программы Чувашской Республики), основного мероприятия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44907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Код бюджетной </w:t>
            </w:r>
            <w:r w:rsidRPr="00044907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25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D806C6" w:rsidRPr="00044907" w:rsidTr="00D806C6">
        <w:trPr>
          <w:cantSplit/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главный распорядитель средств бюджета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44907">
              <w:rPr>
                <w:sz w:val="16"/>
                <w:szCs w:val="16"/>
              </w:rPr>
              <w:t>2014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44907">
              <w:rPr>
                <w:sz w:val="16"/>
                <w:szCs w:val="16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44907">
              <w:rPr>
                <w:sz w:val="16"/>
                <w:szCs w:val="16"/>
              </w:rPr>
              <w:t>2016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44907">
              <w:rPr>
                <w:sz w:val="16"/>
                <w:szCs w:val="16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44907">
              <w:rPr>
                <w:sz w:val="16"/>
                <w:szCs w:val="16"/>
              </w:rPr>
              <w:t>2018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44907">
              <w:rPr>
                <w:sz w:val="16"/>
                <w:szCs w:val="16"/>
              </w:rPr>
              <w:t>2019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44907">
              <w:rPr>
                <w:sz w:val="16"/>
                <w:szCs w:val="16"/>
              </w:rPr>
              <w:t>2020</w:t>
            </w:r>
          </w:p>
        </w:tc>
      </w:tr>
    </w:tbl>
    <w:p w:rsidR="00DD3DDE" w:rsidRDefault="00DD3DDE" w:rsidP="00DD3DDE">
      <w:pPr>
        <w:rPr>
          <w:sz w:val="2"/>
          <w:szCs w:val="2"/>
        </w:rPr>
      </w:pPr>
    </w:p>
    <w:tbl>
      <w:tblPr>
        <w:tblW w:w="4950" w:type="pct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03"/>
        <w:gridCol w:w="1576"/>
        <w:gridCol w:w="1341"/>
        <w:gridCol w:w="678"/>
        <w:gridCol w:w="542"/>
        <w:gridCol w:w="1121"/>
        <w:gridCol w:w="394"/>
        <w:gridCol w:w="988"/>
        <w:gridCol w:w="1074"/>
        <w:gridCol w:w="1074"/>
        <w:gridCol w:w="1150"/>
        <w:gridCol w:w="1025"/>
        <w:gridCol w:w="1100"/>
        <w:gridCol w:w="1014"/>
      </w:tblGrid>
      <w:tr w:rsidR="00D806C6" w:rsidRPr="00044907" w:rsidTr="00D806C6">
        <w:trPr>
          <w:trHeight w:val="20"/>
          <w:tblHeader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14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  <w:lang w:val="en-US"/>
              </w:rPr>
            </w:pPr>
            <w:r w:rsidRPr="00044907">
              <w:rPr>
                <w:sz w:val="16"/>
                <w:szCs w:val="16"/>
              </w:rPr>
              <w:t>Муниципальная  программа Моргаушского района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«Содействие занятости населения» на 2014–2020 годы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4693,3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4942,04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 w:rsidP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51</w:t>
            </w:r>
            <w:r w:rsidR="00D806C6" w:rsidRPr="00044907">
              <w:rPr>
                <w:b/>
                <w:bCs/>
                <w:sz w:val="16"/>
                <w:szCs w:val="16"/>
              </w:rPr>
              <w:t>57</w:t>
            </w:r>
            <w:r w:rsidRPr="00044907">
              <w:rPr>
                <w:b/>
                <w:bCs/>
                <w:sz w:val="16"/>
                <w:szCs w:val="16"/>
              </w:rPr>
              <w:t>,</w:t>
            </w:r>
            <w:r w:rsidR="00D806C6" w:rsidRPr="00044907">
              <w:rPr>
                <w:b/>
                <w:bCs/>
                <w:sz w:val="16"/>
                <w:szCs w:val="16"/>
              </w:rPr>
              <w:t>027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 w:rsidP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51</w:t>
            </w:r>
            <w:r w:rsidR="00D806C6" w:rsidRPr="00044907">
              <w:rPr>
                <w:b/>
                <w:bCs/>
                <w:sz w:val="16"/>
                <w:szCs w:val="16"/>
              </w:rPr>
              <w:t>62,8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 w:rsidP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516</w:t>
            </w:r>
            <w:r w:rsidR="00D806C6" w:rsidRPr="00044907">
              <w:rPr>
                <w:b/>
                <w:bCs/>
                <w:sz w:val="16"/>
                <w:szCs w:val="16"/>
              </w:rPr>
              <w:t>2</w:t>
            </w:r>
            <w:r w:rsidRPr="00044907">
              <w:rPr>
                <w:b/>
                <w:bCs/>
                <w:sz w:val="16"/>
                <w:szCs w:val="16"/>
              </w:rPr>
              <w:t>,</w:t>
            </w:r>
            <w:r w:rsidR="00D806C6" w:rsidRPr="0004490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 w:rsidP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516</w:t>
            </w:r>
            <w:r w:rsidR="00D806C6" w:rsidRPr="00044907">
              <w:rPr>
                <w:b/>
                <w:bCs/>
                <w:sz w:val="16"/>
                <w:szCs w:val="16"/>
              </w:rPr>
              <w:t>2</w:t>
            </w:r>
            <w:r w:rsidRPr="00044907">
              <w:rPr>
                <w:b/>
                <w:bCs/>
                <w:sz w:val="16"/>
                <w:szCs w:val="16"/>
              </w:rPr>
              <w:t>,</w:t>
            </w:r>
            <w:r w:rsidR="00D806C6" w:rsidRPr="0004490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 w:rsidP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516</w:t>
            </w:r>
            <w:r w:rsidR="00D806C6" w:rsidRPr="00044907">
              <w:rPr>
                <w:b/>
                <w:bCs/>
                <w:sz w:val="16"/>
                <w:szCs w:val="16"/>
              </w:rPr>
              <w:t>2</w:t>
            </w:r>
            <w:r w:rsidRPr="00044907">
              <w:rPr>
                <w:b/>
                <w:bCs/>
                <w:sz w:val="16"/>
                <w:szCs w:val="16"/>
              </w:rPr>
              <w:t>,</w:t>
            </w:r>
            <w:r w:rsidR="00D806C6" w:rsidRPr="00044907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D806C6" w:rsidRPr="00044907" w:rsidTr="00D806C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ответственный исполнитель –</w:t>
            </w:r>
          </w:p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Администрация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D806C6" w:rsidRPr="00044907" w:rsidTr="00D806C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Ц63Б001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Ц630112440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50,7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40,54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44,927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DD3DDE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DD3DDE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DD3DDE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DD3DDE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Ц63Б001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Ц630112440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200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2,6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1,5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DD3DDE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DD3DDE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DD3DDE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DD3DDE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0702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Ц611016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140,0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0702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Ц610172260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D806C6" w:rsidRPr="00044907">
              <w:rPr>
                <w:sz w:val="16"/>
                <w:szCs w:val="16"/>
              </w:rPr>
              <w:t>10</w:t>
            </w:r>
            <w:r w:rsidRPr="00044907">
              <w:rPr>
                <w:sz w:val="16"/>
                <w:szCs w:val="16"/>
              </w:rPr>
              <w:t>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0702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Ц63Г001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4500,0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4800,0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Подпрограм</w:t>
            </w:r>
            <w:r w:rsidRPr="00044907">
              <w:rPr>
                <w:sz w:val="16"/>
                <w:szCs w:val="16"/>
              </w:rPr>
              <w:softHyphen/>
              <w:t xml:space="preserve">ма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«Обеспечение защиты населения от безработицы и содействие в </w:t>
            </w:r>
            <w:r w:rsidRPr="00044907">
              <w:rPr>
                <w:sz w:val="16"/>
                <w:szCs w:val="16"/>
              </w:rPr>
              <w:lastRenderedPageBreak/>
              <w:t xml:space="preserve">трудоустройстве»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06C6" w:rsidRPr="00044907" w:rsidRDefault="00D806C6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</w:tr>
      <w:tr w:rsidR="00D806C6" w:rsidRPr="00044907" w:rsidTr="00D806C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044907">
              <w:rPr>
                <w:sz w:val="16"/>
                <w:szCs w:val="16"/>
              </w:rPr>
              <w:t>–А</w:t>
            </w:r>
            <w:proofErr w:type="gramEnd"/>
            <w:r w:rsidRPr="00044907">
              <w:rPr>
                <w:sz w:val="16"/>
                <w:szCs w:val="16"/>
              </w:rPr>
              <w:t xml:space="preserve">дминистрация </w:t>
            </w:r>
            <w:r w:rsidRPr="00044907">
              <w:rPr>
                <w:sz w:val="16"/>
                <w:szCs w:val="16"/>
              </w:rPr>
              <w:lastRenderedPageBreak/>
              <w:t xml:space="preserve">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D806C6" w:rsidRPr="00044907" w:rsidTr="00D806C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974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0702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0702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Ц611016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Ц610172260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612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612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140,0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100,0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044907">
              <w:rPr>
                <w:color w:val="000000"/>
                <w:sz w:val="16"/>
                <w:szCs w:val="16"/>
              </w:rPr>
              <w:lastRenderedPageBreak/>
              <w:t>Основное мероприятие 1.1</w:t>
            </w:r>
          </w:p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044907">
              <w:rPr>
                <w:sz w:val="16"/>
                <w:szCs w:val="16"/>
              </w:rPr>
              <w:t>–А</w:t>
            </w:r>
            <w:proofErr w:type="gramEnd"/>
            <w:r w:rsidRPr="00044907">
              <w:rPr>
                <w:sz w:val="16"/>
                <w:szCs w:val="16"/>
              </w:rPr>
              <w:t xml:space="preserve">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044907">
              <w:rPr>
                <w:color w:val="000000"/>
                <w:sz w:val="16"/>
                <w:szCs w:val="16"/>
              </w:rPr>
              <w:t>Основное мероприятие 1.2</w:t>
            </w:r>
          </w:p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Организация времен</w:t>
            </w:r>
            <w:r w:rsidRPr="00044907">
              <w:rPr>
                <w:sz w:val="16"/>
                <w:szCs w:val="16"/>
              </w:rPr>
              <w:softHyphen/>
              <w:t>ного трудоустройства несовершен</w:t>
            </w:r>
            <w:r w:rsidRPr="00044907">
              <w:rPr>
                <w:sz w:val="16"/>
                <w:szCs w:val="16"/>
              </w:rPr>
              <w:softHyphen/>
              <w:t xml:space="preserve">нолетних граждан в возрасте от </w:t>
            </w:r>
            <w:r w:rsidRPr="00044907">
              <w:rPr>
                <w:sz w:val="16"/>
                <w:szCs w:val="16"/>
              </w:rPr>
              <w:br/>
              <w:t>14 до 18 лет в свободное от учебы время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044907">
              <w:rPr>
                <w:sz w:val="16"/>
                <w:szCs w:val="16"/>
              </w:rPr>
              <w:t>–А</w:t>
            </w:r>
            <w:proofErr w:type="gramEnd"/>
            <w:r w:rsidRPr="00044907">
              <w:rPr>
                <w:sz w:val="16"/>
                <w:szCs w:val="16"/>
              </w:rPr>
              <w:t xml:space="preserve">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0702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0702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Ц611016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Ц610172260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612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140,0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х </w:t>
            </w:r>
          </w:p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х </w:t>
            </w:r>
          </w:p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х </w:t>
            </w:r>
          </w:p>
          <w:p w:rsidR="00DD3DDE" w:rsidRPr="00044907" w:rsidRDefault="00DD3DDE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D806C6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044907">
              <w:rPr>
                <w:color w:val="000000"/>
                <w:sz w:val="16"/>
                <w:szCs w:val="16"/>
              </w:rPr>
              <w:t>Основное мероприятие 1.3</w:t>
            </w:r>
          </w:p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044907">
              <w:rPr>
                <w:sz w:val="16"/>
                <w:szCs w:val="16"/>
              </w:rPr>
              <w:t>–А</w:t>
            </w:r>
            <w:proofErr w:type="gramEnd"/>
            <w:r w:rsidRPr="00044907">
              <w:rPr>
                <w:sz w:val="16"/>
                <w:szCs w:val="16"/>
              </w:rPr>
              <w:t xml:space="preserve">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044907">
              <w:rPr>
                <w:color w:val="000000"/>
                <w:sz w:val="16"/>
                <w:szCs w:val="16"/>
              </w:rPr>
              <w:t>Основное мероприятие 1.4</w:t>
            </w:r>
          </w:p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Организация временного трудоустройства безработных граждан в возрасте от 18 до 20 лет, имеющих среднее профессиональное образование и ищущих работу впервые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044907">
              <w:rPr>
                <w:sz w:val="16"/>
                <w:szCs w:val="16"/>
              </w:rPr>
              <w:t>–А</w:t>
            </w:r>
            <w:proofErr w:type="gramEnd"/>
            <w:r w:rsidRPr="00044907">
              <w:rPr>
                <w:sz w:val="16"/>
                <w:szCs w:val="16"/>
              </w:rPr>
              <w:t xml:space="preserve">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Подпрограм</w:t>
            </w:r>
            <w:r w:rsidRPr="00044907">
              <w:rPr>
                <w:sz w:val="16"/>
                <w:szCs w:val="16"/>
              </w:rPr>
              <w:softHyphen/>
              <w:t>ма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BB35D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«Улучшение условий труда, охраны труда и </w:t>
            </w:r>
            <w:proofErr w:type="gramStart"/>
            <w:r w:rsidRPr="00044907">
              <w:rPr>
                <w:sz w:val="16"/>
                <w:szCs w:val="16"/>
              </w:rPr>
              <w:t>здоровья</w:t>
            </w:r>
            <w:proofErr w:type="gramEnd"/>
            <w:r w:rsidRPr="00044907">
              <w:rPr>
                <w:sz w:val="16"/>
                <w:szCs w:val="16"/>
              </w:rPr>
              <w:t xml:space="preserve"> работающих в </w:t>
            </w:r>
            <w:r w:rsidR="00BB35DB" w:rsidRPr="00044907">
              <w:rPr>
                <w:sz w:val="16"/>
                <w:szCs w:val="16"/>
              </w:rPr>
              <w:t xml:space="preserve">Моргаушском районе </w:t>
            </w:r>
            <w:r w:rsidRPr="00044907">
              <w:rPr>
                <w:sz w:val="16"/>
                <w:szCs w:val="16"/>
              </w:rPr>
              <w:t>Чувашской Республик</w:t>
            </w:r>
            <w:r w:rsidR="00BB35DB" w:rsidRPr="00044907">
              <w:rPr>
                <w:sz w:val="16"/>
                <w:szCs w:val="16"/>
              </w:rPr>
              <w:t>и</w:t>
            </w:r>
            <w:r w:rsidRPr="00044907">
              <w:rPr>
                <w:sz w:val="16"/>
                <w:szCs w:val="16"/>
              </w:rPr>
              <w:t xml:space="preserve">» 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4553,3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4842,04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5047,027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D806C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5052,8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D806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5052,8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D806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5052,8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06C6" w:rsidRPr="00044907" w:rsidRDefault="00D806C6" w:rsidP="00D806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5052,8</w:t>
            </w:r>
          </w:p>
        </w:tc>
      </w:tr>
      <w:tr w:rsidR="00D806C6" w:rsidRPr="00044907" w:rsidTr="00D806C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 – </w:t>
            </w:r>
            <w:r w:rsidRPr="00044907">
              <w:rPr>
                <w:sz w:val="16"/>
                <w:szCs w:val="16"/>
              </w:rPr>
              <w:br/>
              <w:t xml:space="preserve">Администрация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Ц63Б001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Ц630112440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50,7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40,54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44</w:t>
            </w:r>
            <w:r w:rsidR="00DD3DDE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927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DD3DDE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DD3DDE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DD3DDE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 w:rsidP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DD3DDE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</w:tr>
      <w:tr w:rsidR="00D806C6" w:rsidRPr="00044907" w:rsidTr="00D806C6">
        <w:trPr>
          <w:trHeight w:val="9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Ц63Б001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Ц630112440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Ц63Г001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200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200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2,6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1,5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DD3DDE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DD3DDE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DD3DDE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D3DDE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</w:tr>
      <w:tr w:rsidR="00D806C6" w:rsidRPr="00044907" w:rsidTr="00D806C6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4500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4800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044907">
              <w:rPr>
                <w:color w:val="000000"/>
                <w:sz w:val="16"/>
                <w:szCs w:val="16"/>
              </w:rPr>
              <w:t>Основное мероприятие 2.1</w:t>
            </w:r>
          </w:p>
          <w:p w:rsidR="00D806C6" w:rsidRPr="00044907" w:rsidRDefault="00D806C6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 xml:space="preserve">Проведение государственного </w:t>
            </w:r>
            <w:r w:rsidRPr="00044907">
              <w:rPr>
                <w:sz w:val="16"/>
                <w:szCs w:val="16"/>
              </w:rPr>
              <w:lastRenderedPageBreak/>
              <w:t>контроля (надзора) в области условий и охраны труда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53,3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42,04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47,027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52,8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D806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52,8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6" w:rsidRPr="00044907" w:rsidRDefault="00D806C6" w:rsidP="00D806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52,8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06C6" w:rsidRPr="00044907" w:rsidRDefault="00D806C6" w:rsidP="00D806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52,8</w:t>
            </w:r>
          </w:p>
        </w:tc>
      </w:tr>
      <w:tr w:rsidR="00DA3EC5" w:rsidRPr="00044907" w:rsidTr="00D806C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C5" w:rsidRPr="00044907" w:rsidRDefault="00DA3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C5" w:rsidRPr="00044907" w:rsidRDefault="00DA3E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</w:t>
            </w:r>
            <w:r w:rsidRPr="00044907">
              <w:rPr>
                <w:sz w:val="16"/>
                <w:szCs w:val="16"/>
              </w:rPr>
              <w:lastRenderedPageBreak/>
              <w:t xml:space="preserve">исполнитель – </w:t>
            </w:r>
            <w:r w:rsidRPr="00044907">
              <w:rPr>
                <w:sz w:val="16"/>
                <w:szCs w:val="16"/>
              </w:rPr>
              <w:br/>
              <w:t xml:space="preserve">Администрация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903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1006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1006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Ц63Б001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Ц630112440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100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50,7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40,54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44,927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50,7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50,7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50,7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50,7</w:t>
            </w:r>
          </w:p>
        </w:tc>
      </w:tr>
      <w:tr w:rsidR="00DA3EC5" w:rsidRPr="00044907" w:rsidTr="00D806C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C5" w:rsidRPr="00044907" w:rsidRDefault="00DA3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C5" w:rsidRPr="00044907" w:rsidRDefault="00DA3E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C5" w:rsidRPr="00044907" w:rsidRDefault="00DA3EC5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Ц63Б001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Ц630112440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Ц63Г001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200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200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2,6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1,5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A3EC5" w:rsidRPr="00044907" w:rsidRDefault="00DA3E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  <w:p w:rsidR="00DA3EC5" w:rsidRPr="00044907" w:rsidRDefault="00DA3EC5" w:rsidP="006433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044907">
              <w:rPr>
                <w:color w:val="000000"/>
                <w:sz w:val="16"/>
                <w:szCs w:val="16"/>
              </w:rPr>
              <w:t>Основное мероприятие 2.2</w:t>
            </w:r>
          </w:p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Учебное и научное обеспечение охраны труда и здоровья </w:t>
            </w:r>
            <w:proofErr w:type="gramStart"/>
            <w:r w:rsidRPr="00044907">
              <w:rPr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 – </w:t>
            </w:r>
            <w:r w:rsidRPr="00044907">
              <w:rPr>
                <w:sz w:val="16"/>
                <w:szCs w:val="16"/>
              </w:rPr>
              <w:br/>
              <w:t xml:space="preserve">Администрация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Основное мероприятие 2.3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  <w:lang w:eastAsia="en-US"/>
              </w:rPr>
              <w:t xml:space="preserve">Профилактика заболеваемости, оздоровление и реабилитация </w:t>
            </w:r>
            <w:proofErr w:type="gramStart"/>
            <w:r w:rsidRPr="00044907">
              <w:rPr>
                <w:sz w:val="16"/>
                <w:szCs w:val="16"/>
                <w:lang w:eastAsia="en-US"/>
              </w:rPr>
              <w:t>работающих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4500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4800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</w:t>
            </w: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DE" w:rsidRPr="00044907" w:rsidRDefault="00DD3DDE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 – </w:t>
            </w:r>
            <w:r w:rsidRPr="00044907">
              <w:rPr>
                <w:sz w:val="16"/>
                <w:szCs w:val="16"/>
              </w:rPr>
              <w:br/>
              <w:t xml:space="preserve">Администрация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806C6" w:rsidRPr="00044907" w:rsidTr="00D806C6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DDE" w:rsidRPr="00044907" w:rsidRDefault="00DD3DDE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044907">
              <w:rPr>
                <w:color w:val="000000"/>
                <w:sz w:val="16"/>
                <w:szCs w:val="16"/>
              </w:rPr>
              <w:t>Основное мероприятие 2.4</w:t>
            </w:r>
          </w:p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Информационное обеспечение охраны труда и здоровья </w:t>
            </w:r>
            <w:proofErr w:type="gramStart"/>
            <w:r w:rsidRPr="00044907">
              <w:rPr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 – </w:t>
            </w:r>
            <w:r w:rsidRPr="00044907">
              <w:rPr>
                <w:sz w:val="16"/>
                <w:szCs w:val="16"/>
              </w:rPr>
              <w:br/>
              <w:t xml:space="preserve">Администрация Моргаушского района Чувашской Республики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DE" w:rsidRPr="00044907" w:rsidRDefault="00DD3DDE">
            <w:pPr>
              <w:spacing w:line="276" w:lineRule="auto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3DDE" w:rsidRPr="00044907" w:rsidRDefault="00DD3D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</w:tbl>
    <w:p w:rsidR="00DD3DDE" w:rsidRPr="00BB35DB" w:rsidRDefault="00DD3DDE" w:rsidP="00DD3DDE">
      <w:pPr>
        <w:jc w:val="center"/>
        <w:rPr>
          <w:sz w:val="18"/>
          <w:szCs w:val="18"/>
        </w:rPr>
      </w:pPr>
      <w:r w:rsidRPr="00BB35DB">
        <w:rPr>
          <w:sz w:val="18"/>
          <w:szCs w:val="18"/>
        </w:rPr>
        <w:t>______________</w:t>
      </w:r>
    </w:p>
    <w:p w:rsidR="0052720A" w:rsidRPr="00044907" w:rsidRDefault="0052720A" w:rsidP="0052720A">
      <w:pPr>
        <w:spacing w:line="232" w:lineRule="auto"/>
        <w:ind w:left="10584"/>
        <w:jc w:val="right"/>
        <w:rPr>
          <w:sz w:val="17"/>
          <w:szCs w:val="17"/>
        </w:rPr>
      </w:pPr>
      <w:r w:rsidRPr="00BB35DB">
        <w:rPr>
          <w:sz w:val="18"/>
          <w:szCs w:val="18"/>
        </w:rPr>
        <w:br w:type="page"/>
      </w:r>
      <w:r w:rsidRPr="00044907">
        <w:rPr>
          <w:sz w:val="17"/>
          <w:szCs w:val="17"/>
        </w:rPr>
        <w:lastRenderedPageBreak/>
        <w:t>Приложение №2</w:t>
      </w:r>
    </w:p>
    <w:p w:rsidR="0052720A" w:rsidRPr="00044907" w:rsidRDefault="0052720A" w:rsidP="0052720A">
      <w:pPr>
        <w:ind w:left="10584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 xml:space="preserve"> к постановлению администрации Моргаушского района </w:t>
      </w:r>
    </w:p>
    <w:p w:rsidR="0052720A" w:rsidRPr="00044907" w:rsidRDefault="0052720A" w:rsidP="0052720A">
      <w:pPr>
        <w:ind w:left="10584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Чувашской Республики</w:t>
      </w:r>
    </w:p>
    <w:p w:rsidR="0090708E" w:rsidRPr="00044907" w:rsidRDefault="0090708E" w:rsidP="0090708E">
      <w:pPr>
        <w:ind w:left="9960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от  20.02.2017 № 126</w:t>
      </w:r>
    </w:p>
    <w:p w:rsidR="0052720A" w:rsidRPr="00044907" w:rsidRDefault="0052720A" w:rsidP="0052720A">
      <w:pPr>
        <w:spacing w:line="232" w:lineRule="auto"/>
        <w:ind w:left="10584"/>
        <w:jc w:val="right"/>
        <w:rPr>
          <w:sz w:val="17"/>
          <w:szCs w:val="17"/>
        </w:rPr>
      </w:pPr>
    </w:p>
    <w:p w:rsidR="0052720A" w:rsidRPr="00044907" w:rsidRDefault="0052720A" w:rsidP="0052720A">
      <w:pPr>
        <w:spacing w:line="232" w:lineRule="auto"/>
        <w:ind w:left="10584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Приложение № 5</w:t>
      </w:r>
    </w:p>
    <w:p w:rsidR="0052720A" w:rsidRPr="00044907" w:rsidRDefault="0052720A" w:rsidP="0052720A">
      <w:pPr>
        <w:spacing w:line="232" w:lineRule="auto"/>
        <w:ind w:left="10584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 xml:space="preserve">к Муниципальной программе </w:t>
      </w:r>
      <w:r w:rsidRPr="00044907">
        <w:rPr>
          <w:sz w:val="17"/>
          <w:szCs w:val="17"/>
        </w:rPr>
        <w:br/>
        <w:t>Моргаушского района Чувашской Республики «Содействие занятости населения» на 2014–2020 годы</w:t>
      </w:r>
    </w:p>
    <w:p w:rsidR="0052720A" w:rsidRPr="00044907" w:rsidRDefault="0052720A" w:rsidP="0052720A">
      <w:pPr>
        <w:spacing w:line="232" w:lineRule="auto"/>
        <w:jc w:val="both"/>
        <w:rPr>
          <w:sz w:val="17"/>
          <w:szCs w:val="17"/>
        </w:rPr>
      </w:pPr>
    </w:p>
    <w:p w:rsidR="0052720A" w:rsidRPr="00044907" w:rsidRDefault="0052720A" w:rsidP="0052720A">
      <w:pPr>
        <w:pStyle w:val="1"/>
        <w:spacing w:line="232" w:lineRule="auto"/>
        <w:rPr>
          <w:sz w:val="17"/>
          <w:szCs w:val="17"/>
        </w:rPr>
      </w:pPr>
      <w:r w:rsidRPr="00044907">
        <w:rPr>
          <w:sz w:val="17"/>
          <w:szCs w:val="17"/>
        </w:rPr>
        <w:t>РЕСУРСНОЕ ОБЕСПЕЧЕНИЕ И ПРОГНОЗНАЯ (СПРАВОЧНАЯ) ОЦЕНКА РАСХОДОВ</w:t>
      </w:r>
    </w:p>
    <w:p w:rsidR="0052720A" w:rsidRPr="00044907" w:rsidRDefault="0052720A" w:rsidP="0052720A">
      <w:pPr>
        <w:spacing w:line="232" w:lineRule="auto"/>
        <w:jc w:val="center"/>
        <w:rPr>
          <w:b/>
          <w:bCs/>
          <w:sz w:val="17"/>
          <w:szCs w:val="17"/>
        </w:rPr>
      </w:pPr>
      <w:r w:rsidRPr="00044907">
        <w:rPr>
          <w:b/>
          <w:bCs/>
          <w:sz w:val="17"/>
          <w:szCs w:val="17"/>
        </w:rPr>
        <w:t xml:space="preserve">за счет всех источников финансирования реализации муниципальной программы  Моргаушского района </w:t>
      </w:r>
    </w:p>
    <w:p w:rsidR="0052720A" w:rsidRPr="00044907" w:rsidRDefault="0052720A" w:rsidP="0052720A">
      <w:pPr>
        <w:spacing w:line="232" w:lineRule="auto"/>
        <w:jc w:val="center"/>
        <w:rPr>
          <w:b/>
          <w:bCs/>
          <w:sz w:val="17"/>
          <w:szCs w:val="17"/>
        </w:rPr>
      </w:pPr>
      <w:r w:rsidRPr="00044907">
        <w:rPr>
          <w:b/>
          <w:bCs/>
          <w:sz w:val="17"/>
          <w:szCs w:val="17"/>
        </w:rPr>
        <w:t xml:space="preserve">Чувашской Республики  </w:t>
      </w:r>
      <w:r w:rsidRPr="00044907">
        <w:rPr>
          <w:b/>
          <w:sz w:val="17"/>
          <w:szCs w:val="17"/>
        </w:rPr>
        <w:t>«Содействие занятости населения» на 2014–2020 годы</w:t>
      </w:r>
    </w:p>
    <w:p w:rsidR="0052720A" w:rsidRPr="00044907" w:rsidRDefault="0052720A" w:rsidP="0052720A">
      <w:pPr>
        <w:spacing w:line="232" w:lineRule="auto"/>
        <w:jc w:val="center"/>
        <w:rPr>
          <w:sz w:val="17"/>
          <w:szCs w:val="17"/>
        </w:rPr>
      </w:pPr>
    </w:p>
    <w:tbl>
      <w:tblPr>
        <w:tblW w:w="47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128"/>
        <w:gridCol w:w="2128"/>
        <w:gridCol w:w="1274"/>
        <w:gridCol w:w="1134"/>
        <w:gridCol w:w="1277"/>
        <w:gridCol w:w="1134"/>
        <w:gridCol w:w="1134"/>
        <w:gridCol w:w="1058"/>
        <w:gridCol w:w="216"/>
        <w:gridCol w:w="1134"/>
      </w:tblGrid>
      <w:tr w:rsidR="0052720A" w:rsidRPr="00044907" w:rsidTr="00DD3DDE">
        <w:trPr>
          <w:gridAfter w:val="2"/>
          <w:wAfter w:w="482" w:type="pct"/>
          <w:cantSplit/>
        </w:trPr>
        <w:tc>
          <w:tcPr>
            <w:tcW w:w="494" w:type="pct"/>
            <w:vMerge w:val="restart"/>
            <w:tcBorders>
              <w:left w:val="nil"/>
              <w:bottom w:val="nil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Статус</w:t>
            </w:r>
          </w:p>
        </w:tc>
        <w:tc>
          <w:tcPr>
            <w:tcW w:w="760" w:type="pct"/>
            <w:vMerge w:val="restart"/>
            <w:tcBorders>
              <w:bottom w:val="nil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Наименование Муниципальной программы Моргаушского района Чувашской Республики (подпрограммы Муниципальной программы Моргаушского района Чувашской Республики),</w:t>
            </w:r>
            <w:proofErr w:type="gramStart"/>
            <w:r w:rsidRPr="00044907">
              <w:rPr>
                <w:sz w:val="17"/>
                <w:szCs w:val="17"/>
              </w:rPr>
              <w:t xml:space="preserve"> ,</w:t>
            </w:r>
            <w:proofErr w:type="gramEnd"/>
            <w:r w:rsidRPr="00044907">
              <w:rPr>
                <w:sz w:val="17"/>
                <w:szCs w:val="17"/>
              </w:rPr>
              <w:t xml:space="preserve"> основного мероприятия </w:t>
            </w:r>
          </w:p>
        </w:tc>
        <w:tc>
          <w:tcPr>
            <w:tcW w:w="760" w:type="pct"/>
            <w:vMerge w:val="restart"/>
            <w:tcBorders>
              <w:bottom w:val="nil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Источники </w:t>
            </w:r>
          </w:p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финансирования</w:t>
            </w:r>
          </w:p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2504" w:type="pct"/>
            <w:gridSpan w:val="6"/>
            <w:tcBorders>
              <w:right w:val="nil"/>
            </w:tcBorders>
          </w:tcPr>
          <w:p w:rsidR="0052720A" w:rsidRPr="00044907" w:rsidRDefault="0052720A" w:rsidP="00472CC6">
            <w:pPr>
              <w:spacing w:line="232" w:lineRule="auto"/>
              <w:ind w:left="-57" w:right="395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Оценка расходов по годам, тыс. рублей*</w:t>
            </w:r>
          </w:p>
        </w:tc>
      </w:tr>
      <w:tr w:rsidR="0052720A" w:rsidRPr="00044907" w:rsidTr="00DD3DDE">
        <w:trPr>
          <w:cantSplit/>
        </w:trPr>
        <w:tc>
          <w:tcPr>
            <w:tcW w:w="494" w:type="pct"/>
            <w:vMerge/>
            <w:tcBorders>
              <w:left w:val="nil"/>
              <w:bottom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60" w:type="pct"/>
            <w:vMerge/>
            <w:tcBorders>
              <w:bottom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60" w:type="pct"/>
            <w:vMerge/>
            <w:tcBorders>
              <w:bottom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455" w:type="pct"/>
            <w:tcBorders>
              <w:bottom w:val="nil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2014</w:t>
            </w:r>
          </w:p>
        </w:tc>
        <w:tc>
          <w:tcPr>
            <w:tcW w:w="405" w:type="pct"/>
            <w:tcBorders>
              <w:bottom w:val="nil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2015</w:t>
            </w:r>
          </w:p>
        </w:tc>
        <w:tc>
          <w:tcPr>
            <w:tcW w:w="456" w:type="pct"/>
            <w:tcBorders>
              <w:bottom w:val="nil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2016</w:t>
            </w:r>
          </w:p>
        </w:tc>
        <w:tc>
          <w:tcPr>
            <w:tcW w:w="405" w:type="pct"/>
            <w:tcBorders>
              <w:bottom w:val="nil"/>
              <w:right w:val="single" w:sz="4" w:space="0" w:color="auto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2017</w:t>
            </w:r>
          </w:p>
        </w:tc>
        <w:tc>
          <w:tcPr>
            <w:tcW w:w="405" w:type="pct"/>
            <w:tcBorders>
              <w:left w:val="single" w:sz="4" w:space="0" w:color="auto"/>
              <w:bottom w:val="nil"/>
              <w:right w:val="nil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2018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2019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20A" w:rsidRPr="00044907" w:rsidRDefault="0052720A" w:rsidP="00472CC6">
            <w:pPr>
              <w:spacing w:line="232" w:lineRule="auto"/>
              <w:ind w:left="-57" w:right="-57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2020</w:t>
            </w:r>
          </w:p>
        </w:tc>
      </w:tr>
    </w:tbl>
    <w:p w:rsidR="0052720A" w:rsidRPr="00044907" w:rsidRDefault="0052720A" w:rsidP="0052720A">
      <w:pPr>
        <w:spacing w:line="232" w:lineRule="auto"/>
        <w:jc w:val="center"/>
        <w:rPr>
          <w:sz w:val="17"/>
          <w:szCs w:val="17"/>
        </w:rPr>
      </w:pPr>
    </w:p>
    <w:tbl>
      <w:tblPr>
        <w:tblW w:w="475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2"/>
        <w:gridCol w:w="2082"/>
        <w:gridCol w:w="2219"/>
        <w:gridCol w:w="1180"/>
        <w:gridCol w:w="1183"/>
        <w:gridCol w:w="1183"/>
        <w:gridCol w:w="1183"/>
        <w:gridCol w:w="1186"/>
        <w:gridCol w:w="1186"/>
        <w:gridCol w:w="1183"/>
      </w:tblGrid>
      <w:tr w:rsidR="0052720A" w:rsidRPr="00044907" w:rsidTr="00472CC6">
        <w:trPr>
          <w:trHeight w:val="20"/>
          <w:tblHeader/>
        </w:trPr>
        <w:tc>
          <w:tcPr>
            <w:tcW w:w="520" w:type="pct"/>
            <w:tcBorders>
              <w:left w:val="nil"/>
            </w:tcBorders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</w:p>
        </w:tc>
        <w:tc>
          <w:tcPr>
            <w:tcW w:w="741" w:type="pct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2</w:t>
            </w:r>
          </w:p>
        </w:tc>
        <w:tc>
          <w:tcPr>
            <w:tcW w:w="790" w:type="pct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3</w:t>
            </w:r>
          </w:p>
        </w:tc>
        <w:tc>
          <w:tcPr>
            <w:tcW w:w="420" w:type="pct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4</w:t>
            </w:r>
          </w:p>
        </w:tc>
        <w:tc>
          <w:tcPr>
            <w:tcW w:w="421" w:type="pct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</w:t>
            </w:r>
          </w:p>
        </w:tc>
        <w:tc>
          <w:tcPr>
            <w:tcW w:w="421" w:type="pct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6</w:t>
            </w:r>
          </w:p>
        </w:tc>
        <w:tc>
          <w:tcPr>
            <w:tcW w:w="421" w:type="pct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7</w:t>
            </w:r>
          </w:p>
        </w:tc>
        <w:tc>
          <w:tcPr>
            <w:tcW w:w="422" w:type="pct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8</w:t>
            </w:r>
          </w:p>
        </w:tc>
        <w:tc>
          <w:tcPr>
            <w:tcW w:w="422" w:type="pct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9</w:t>
            </w:r>
          </w:p>
        </w:tc>
        <w:tc>
          <w:tcPr>
            <w:tcW w:w="421" w:type="pct"/>
            <w:tcBorders>
              <w:right w:val="nil"/>
            </w:tcBorders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10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 w:val="restart"/>
            <w:tcBorders>
              <w:left w:val="nil"/>
            </w:tcBorders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Муниципальная программа Моргаушского рай</w:t>
            </w:r>
            <w:r w:rsidR="00BB35DB" w:rsidRPr="00044907">
              <w:rPr>
                <w:sz w:val="17"/>
                <w:szCs w:val="17"/>
              </w:rPr>
              <w:t>о</w:t>
            </w:r>
            <w:r w:rsidRPr="00044907">
              <w:rPr>
                <w:sz w:val="17"/>
                <w:szCs w:val="17"/>
              </w:rPr>
              <w:t>на Чуваш</w:t>
            </w:r>
            <w:r w:rsidRPr="00044907">
              <w:rPr>
                <w:sz w:val="17"/>
                <w:szCs w:val="17"/>
              </w:rPr>
              <w:softHyphen/>
              <w:t>ской Республики</w:t>
            </w:r>
          </w:p>
        </w:tc>
        <w:tc>
          <w:tcPr>
            <w:tcW w:w="741" w:type="pct"/>
            <w:vMerge w:val="restar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«Содействие занятости населения» на 2014–2020 го</w:t>
            </w:r>
            <w:r w:rsidRPr="00044907">
              <w:rPr>
                <w:sz w:val="17"/>
                <w:szCs w:val="17"/>
              </w:rPr>
              <w:softHyphen/>
              <w:t>ды</w:t>
            </w: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всего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46</w:t>
            </w:r>
            <w:r w:rsidR="00472CC6" w:rsidRPr="00044907">
              <w:rPr>
                <w:sz w:val="17"/>
                <w:szCs w:val="17"/>
              </w:rPr>
              <w:t>9</w:t>
            </w:r>
            <w:r w:rsidRPr="00044907">
              <w:rPr>
                <w:sz w:val="17"/>
                <w:szCs w:val="17"/>
                <w:lang w:val="en-US"/>
              </w:rPr>
              <w:t>3.3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4942,04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DD3DDE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515</w:t>
            </w:r>
            <w:r w:rsidR="00DD3DDE" w:rsidRPr="00044907">
              <w:rPr>
                <w:sz w:val="17"/>
                <w:szCs w:val="17"/>
              </w:rPr>
              <w:t>7,027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DD3DDE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516</w:t>
            </w:r>
            <w:r w:rsidR="00DD3DDE" w:rsidRPr="00044907">
              <w:rPr>
                <w:sz w:val="17"/>
                <w:szCs w:val="17"/>
              </w:rPr>
              <w:t>2,8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5162,8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5162,8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5162,8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53.3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53.3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53.3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63.0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63.0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63.0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63.0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472CC6" w:rsidRPr="00044907">
              <w:rPr>
                <w:sz w:val="17"/>
                <w:szCs w:val="17"/>
              </w:rPr>
              <w:t>4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100,0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4500.0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4800.0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</w:tr>
      <w:tr w:rsidR="00472CC6" w:rsidRPr="00044907" w:rsidTr="00472CC6">
        <w:trPr>
          <w:trHeight w:val="20"/>
        </w:trPr>
        <w:tc>
          <w:tcPr>
            <w:tcW w:w="520" w:type="pct"/>
            <w:vMerge w:val="restart"/>
            <w:tcBorders>
              <w:left w:val="nil"/>
            </w:tcBorders>
            <w:shd w:val="clear" w:color="auto" w:fill="FFFFFF"/>
          </w:tcPr>
          <w:p w:rsidR="00472CC6" w:rsidRPr="00044907" w:rsidRDefault="00472CC6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Подпрограмма </w:t>
            </w:r>
          </w:p>
        </w:tc>
        <w:tc>
          <w:tcPr>
            <w:tcW w:w="741" w:type="pct"/>
            <w:vMerge w:val="restart"/>
            <w:shd w:val="clear" w:color="auto" w:fill="FFFFFF"/>
          </w:tcPr>
          <w:p w:rsidR="00472CC6" w:rsidRPr="00044907" w:rsidRDefault="00472CC6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«Обеспечение защиты населения от безработицы и содействие в трудоустройстве»</w:t>
            </w:r>
          </w:p>
        </w:tc>
        <w:tc>
          <w:tcPr>
            <w:tcW w:w="790" w:type="pct"/>
            <w:shd w:val="clear" w:color="auto" w:fill="FFFFFF"/>
          </w:tcPr>
          <w:p w:rsidR="00472CC6" w:rsidRPr="00044907" w:rsidRDefault="00472CC6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всего</w:t>
            </w:r>
          </w:p>
        </w:tc>
        <w:tc>
          <w:tcPr>
            <w:tcW w:w="420" w:type="pct"/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140,0</w:t>
            </w:r>
          </w:p>
        </w:tc>
        <w:tc>
          <w:tcPr>
            <w:tcW w:w="421" w:type="pct"/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0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2" w:type="pct"/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2" w:type="pct"/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472CC6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472CC6" w:rsidRPr="00044907" w:rsidRDefault="00472CC6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472CC6" w:rsidRPr="00044907" w:rsidRDefault="00472CC6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472CC6" w:rsidRPr="00044907" w:rsidRDefault="00472CC6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420" w:type="pct"/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140,0</w:t>
            </w:r>
          </w:p>
        </w:tc>
        <w:tc>
          <w:tcPr>
            <w:tcW w:w="421" w:type="pct"/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100,0</w:t>
            </w:r>
          </w:p>
        </w:tc>
        <w:tc>
          <w:tcPr>
            <w:tcW w:w="421" w:type="pct"/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2" w:type="pct"/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2" w:type="pct"/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472CC6" w:rsidRPr="00044907" w:rsidRDefault="00472CC6" w:rsidP="001314F8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1</w:t>
            </w:r>
            <w:r w:rsidR="001314F8" w:rsidRPr="00044907">
              <w:rPr>
                <w:sz w:val="17"/>
                <w:szCs w:val="17"/>
              </w:rPr>
              <w:t>1</w:t>
            </w:r>
            <w:r w:rsidRPr="00044907">
              <w:rPr>
                <w:sz w:val="17"/>
                <w:szCs w:val="17"/>
              </w:rPr>
              <w:t>0,0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472CC6">
            <w:pPr>
              <w:spacing w:line="232" w:lineRule="auto"/>
              <w:jc w:val="center"/>
              <w:rPr>
                <w:color w:val="000000"/>
                <w:sz w:val="17"/>
                <w:szCs w:val="17"/>
                <w:lang w:val="en-US"/>
              </w:rPr>
            </w:pP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 w:val="restart"/>
            <w:tcBorders>
              <w:left w:val="nil"/>
            </w:tcBorders>
            <w:shd w:val="clear" w:color="auto" w:fill="FFFFFF"/>
          </w:tcPr>
          <w:p w:rsidR="0052720A" w:rsidRPr="00044907" w:rsidRDefault="0052720A" w:rsidP="00472CC6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741" w:type="pct"/>
            <w:vMerge w:val="restart"/>
            <w:shd w:val="clear" w:color="auto" w:fill="FFFFFF"/>
          </w:tcPr>
          <w:p w:rsidR="0052720A" w:rsidRPr="00044907" w:rsidRDefault="0052720A" w:rsidP="00BB35DB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 xml:space="preserve">«Улучшение условий труда, охраны труда и </w:t>
            </w:r>
            <w:proofErr w:type="gramStart"/>
            <w:r w:rsidRPr="00044907">
              <w:rPr>
                <w:sz w:val="17"/>
                <w:szCs w:val="17"/>
              </w:rPr>
              <w:t>здоровья</w:t>
            </w:r>
            <w:proofErr w:type="gramEnd"/>
            <w:r w:rsidRPr="00044907">
              <w:rPr>
                <w:sz w:val="17"/>
                <w:szCs w:val="17"/>
              </w:rPr>
              <w:t xml:space="preserve"> работающих в Моргаушском районе Чувашской </w:t>
            </w:r>
            <w:r w:rsidR="00BB35DB" w:rsidRPr="00044907">
              <w:rPr>
                <w:sz w:val="17"/>
                <w:szCs w:val="17"/>
              </w:rPr>
              <w:t>Р</w:t>
            </w:r>
            <w:r w:rsidRPr="00044907">
              <w:rPr>
                <w:sz w:val="17"/>
                <w:szCs w:val="17"/>
              </w:rPr>
              <w:t>еспублики»</w:t>
            </w: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всего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4</w:t>
            </w:r>
            <w:r w:rsidRPr="00044907">
              <w:rPr>
                <w:sz w:val="17"/>
                <w:szCs w:val="17"/>
              </w:rPr>
              <w:t>5</w:t>
            </w:r>
            <w:r w:rsidRPr="00044907">
              <w:rPr>
                <w:sz w:val="17"/>
                <w:szCs w:val="17"/>
                <w:lang w:val="en-US"/>
              </w:rPr>
              <w:t>53.3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DD3DDE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4</w:t>
            </w:r>
            <w:r w:rsidR="00472CC6" w:rsidRPr="00044907">
              <w:rPr>
                <w:sz w:val="17"/>
                <w:szCs w:val="17"/>
              </w:rPr>
              <w:t>8</w:t>
            </w:r>
            <w:r w:rsidR="00DD3DDE" w:rsidRPr="00044907">
              <w:rPr>
                <w:sz w:val="17"/>
                <w:szCs w:val="17"/>
              </w:rPr>
              <w:t>42,04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5047,027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DD3DDE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5</w:t>
            </w:r>
            <w:r w:rsidR="00472CC6" w:rsidRPr="00044907">
              <w:rPr>
                <w:sz w:val="17"/>
                <w:szCs w:val="17"/>
              </w:rPr>
              <w:t>0</w:t>
            </w:r>
            <w:r w:rsidR="00DD3DDE" w:rsidRPr="00044907">
              <w:rPr>
                <w:sz w:val="17"/>
                <w:szCs w:val="17"/>
              </w:rPr>
              <w:t>52,8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DD3DDE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5</w:t>
            </w:r>
            <w:r w:rsidR="00472CC6" w:rsidRPr="00044907">
              <w:rPr>
                <w:sz w:val="17"/>
                <w:szCs w:val="17"/>
              </w:rPr>
              <w:t>0</w:t>
            </w:r>
            <w:r w:rsidR="00DD3DDE" w:rsidRPr="00044907">
              <w:rPr>
                <w:sz w:val="17"/>
                <w:szCs w:val="17"/>
              </w:rPr>
              <w:t>52,8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DD3DDE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</w:t>
            </w:r>
            <w:r w:rsidR="00472CC6" w:rsidRPr="00044907">
              <w:rPr>
                <w:sz w:val="17"/>
                <w:szCs w:val="17"/>
              </w:rPr>
              <w:t>0</w:t>
            </w:r>
            <w:r w:rsidR="00DD3DDE" w:rsidRPr="00044907">
              <w:rPr>
                <w:sz w:val="17"/>
                <w:szCs w:val="17"/>
              </w:rPr>
              <w:t>52,8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DD3DDE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5</w:t>
            </w:r>
            <w:r w:rsidR="00472CC6" w:rsidRPr="00044907">
              <w:rPr>
                <w:sz w:val="17"/>
                <w:szCs w:val="17"/>
              </w:rPr>
              <w:t>0</w:t>
            </w:r>
            <w:r w:rsidR="00DD3DDE" w:rsidRPr="00044907">
              <w:rPr>
                <w:sz w:val="17"/>
                <w:szCs w:val="17"/>
              </w:rPr>
              <w:t>52,8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Х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53.3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DD3DDE" w:rsidP="00DD3DDE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42</w:t>
            </w:r>
            <w:r w:rsidR="0052720A" w:rsidRPr="00044907">
              <w:rPr>
                <w:sz w:val="17"/>
                <w:szCs w:val="17"/>
                <w:lang w:val="en-US"/>
              </w:rPr>
              <w:t>.</w:t>
            </w:r>
            <w:r w:rsidRPr="00044907">
              <w:rPr>
                <w:sz w:val="17"/>
                <w:szCs w:val="17"/>
              </w:rPr>
              <w:t>04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47,027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52,8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52,8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52,8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DD3DDE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52,8</w:t>
            </w:r>
          </w:p>
        </w:tc>
      </w:tr>
      <w:tr w:rsidR="00472CC6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472CC6" w:rsidRPr="00044907" w:rsidRDefault="00472CC6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472CC6" w:rsidRPr="00044907" w:rsidRDefault="00472CC6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472CC6" w:rsidRPr="00044907" w:rsidRDefault="00472CC6" w:rsidP="00472CC6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420" w:type="pct"/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2" w:type="pct"/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2" w:type="pct"/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0,0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472CC6" w:rsidRPr="00044907" w:rsidRDefault="00472CC6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0,0</w:t>
            </w:r>
          </w:p>
        </w:tc>
      </w:tr>
      <w:tr w:rsidR="0052720A" w:rsidRPr="00044907" w:rsidTr="00472CC6">
        <w:trPr>
          <w:trHeight w:val="20"/>
        </w:trPr>
        <w:tc>
          <w:tcPr>
            <w:tcW w:w="520" w:type="pct"/>
            <w:vMerge/>
            <w:tcBorders>
              <w:left w:val="nil"/>
            </w:tcBorders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41" w:type="pct"/>
            <w:vMerge/>
            <w:vAlign w:val="center"/>
          </w:tcPr>
          <w:p w:rsidR="0052720A" w:rsidRPr="00044907" w:rsidRDefault="0052720A" w:rsidP="00472CC6">
            <w:pPr>
              <w:rPr>
                <w:sz w:val="17"/>
                <w:szCs w:val="17"/>
              </w:rPr>
            </w:pPr>
          </w:p>
        </w:tc>
        <w:tc>
          <w:tcPr>
            <w:tcW w:w="790" w:type="pct"/>
            <w:shd w:val="clear" w:color="auto" w:fill="FFFFFF"/>
          </w:tcPr>
          <w:p w:rsidR="0052720A" w:rsidRPr="00044907" w:rsidRDefault="0052720A" w:rsidP="00472CC6">
            <w:pPr>
              <w:jc w:val="both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420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4500.0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4800.0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  <w:lang w:val="en-US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  <w:tc>
          <w:tcPr>
            <w:tcW w:w="421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  <w:tc>
          <w:tcPr>
            <w:tcW w:w="422" w:type="pct"/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  <w:tc>
          <w:tcPr>
            <w:tcW w:w="421" w:type="pct"/>
            <w:tcBorders>
              <w:right w:val="nil"/>
            </w:tcBorders>
            <w:shd w:val="clear" w:color="auto" w:fill="FFFFFF"/>
          </w:tcPr>
          <w:p w:rsidR="0052720A" w:rsidRPr="00044907" w:rsidRDefault="0052720A" w:rsidP="00472CC6">
            <w:pPr>
              <w:jc w:val="center"/>
              <w:rPr>
                <w:sz w:val="17"/>
                <w:szCs w:val="17"/>
              </w:rPr>
            </w:pPr>
            <w:r w:rsidRPr="00044907">
              <w:rPr>
                <w:sz w:val="17"/>
                <w:szCs w:val="17"/>
                <w:lang w:val="en-US"/>
              </w:rPr>
              <w:t>5000.0</w:t>
            </w:r>
          </w:p>
        </w:tc>
      </w:tr>
    </w:tbl>
    <w:p w:rsidR="0052720A" w:rsidRDefault="0052720A" w:rsidP="0052720A">
      <w:pPr>
        <w:rPr>
          <w:rFonts w:ascii="Courier New" w:hAnsi="Courier New" w:cs="Courier New"/>
          <w:sz w:val="20"/>
          <w:szCs w:val="26"/>
        </w:rPr>
        <w:sectPr w:rsidR="0052720A" w:rsidSect="00472CC6">
          <w:pgSz w:w="16838" w:h="11906" w:orient="landscape"/>
          <w:pgMar w:top="851" w:right="1134" w:bottom="1486" w:left="1134" w:header="709" w:footer="709" w:gutter="0"/>
          <w:cols w:space="720"/>
          <w:docGrid w:linePitch="326"/>
        </w:sectPr>
      </w:pPr>
    </w:p>
    <w:p w:rsidR="0052720A" w:rsidRPr="00044907" w:rsidRDefault="0052720A" w:rsidP="0052720A">
      <w:pPr>
        <w:ind w:left="8789"/>
        <w:jc w:val="right"/>
        <w:rPr>
          <w:sz w:val="17"/>
          <w:szCs w:val="17"/>
        </w:rPr>
      </w:pPr>
      <w:r w:rsidRPr="00044907">
        <w:rPr>
          <w:sz w:val="17"/>
          <w:szCs w:val="17"/>
        </w:rPr>
        <w:lastRenderedPageBreak/>
        <w:t xml:space="preserve">Приложение № 3 </w:t>
      </w:r>
    </w:p>
    <w:p w:rsidR="0052720A" w:rsidRPr="00044907" w:rsidRDefault="0052720A" w:rsidP="0052720A">
      <w:pPr>
        <w:ind w:left="8789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к постановлению администрации</w:t>
      </w:r>
    </w:p>
    <w:p w:rsidR="0052720A" w:rsidRPr="00044907" w:rsidRDefault="0052720A" w:rsidP="0052720A">
      <w:pPr>
        <w:ind w:left="8789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 xml:space="preserve"> Моргаушского района Чувашской Республики </w:t>
      </w:r>
    </w:p>
    <w:p w:rsidR="0090708E" w:rsidRPr="00044907" w:rsidRDefault="0090708E" w:rsidP="0090708E">
      <w:pPr>
        <w:ind w:left="9960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от  20.02.2017 № 126</w:t>
      </w:r>
    </w:p>
    <w:p w:rsidR="0052720A" w:rsidRPr="00044907" w:rsidRDefault="0052720A" w:rsidP="0052720A">
      <w:pPr>
        <w:ind w:left="8789"/>
        <w:jc w:val="right"/>
        <w:rPr>
          <w:sz w:val="17"/>
          <w:szCs w:val="17"/>
        </w:rPr>
      </w:pPr>
    </w:p>
    <w:p w:rsidR="0052720A" w:rsidRPr="00044907" w:rsidRDefault="0052720A" w:rsidP="0052720A">
      <w:pPr>
        <w:ind w:left="8789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Приложение № 4</w:t>
      </w:r>
    </w:p>
    <w:p w:rsidR="0052720A" w:rsidRPr="00044907" w:rsidRDefault="0052720A" w:rsidP="0052720A">
      <w:pPr>
        <w:ind w:left="8789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к подпрограмме «Обеспечение защиты населения</w:t>
      </w:r>
    </w:p>
    <w:p w:rsidR="0052720A" w:rsidRPr="00044907" w:rsidRDefault="0052720A" w:rsidP="0052720A">
      <w:pPr>
        <w:ind w:left="8789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от безработицы и содействие в трудоустройстве»</w:t>
      </w:r>
    </w:p>
    <w:p w:rsidR="0052720A" w:rsidRPr="00044907" w:rsidRDefault="0052720A" w:rsidP="0052720A">
      <w:pPr>
        <w:ind w:left="8789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муниципальной программы Моргаушского района Чувашской Республики «Содействие занятости населения» на 2014–2020 годы</w:t>
      </w:r>
    </w:p>
    <w:p w:rsidR="0052720A" w:rsidRPr="00044907" w:rsidRDefault="0052720A" w:rsidP="0052720A">
      <w:pPr>
        <w:jc w:val="both"/>
        <w:rPr>
          <w:sz w:val="17"/>
          <w:szCs w:val="17"/>
        </w:rPr>
      </w:pPr>
    </w:p>
    <w:p w:rsidR="0052720A" w:rsidRPr="00044907" w:rsidRDefault="0052720A" w:rsidP="0052720A">
      <w:pPr>
        <w:pStyle w:val="1"/>
        <w:rPr>
          <w:sz w:val="17"/>
          <w:szCs w:val="17"/>
        </w:rPr>
      </w:pPr>
      <w:r w:rsidRPr="00044907">
        <w:rPr>
          <w:sz w:val="17"/>
          <w:szCs w:val="17"/>
        </w:rPr>
        <w:t>РЕСУРСНОЕ ОБЕСПЕЧЕНИЕ</w:t>
      </w:r>
    </w:p>
    <w:p w:rsidR="0052720A" w:rsidRPr="00044907" w:rsidRDefault="0052720A" w:rsidP="0052720A">
      <w:pPr>
        <w:jc w:val="center"/>
        <w:rPr>
          <w:b/>
          <w:bCs/>
          <w:sz w:val="17"/>
          <w:szCs w:val="17"/>
        </w:rPr>
      </w:pPr>
      <w:r w:rsidRPr="00044907">
        <w:rPr>
          <w:b/>
          <w:bCs/>
          <w:sz w:val="17"/>
          <w:szCs w:val="17"/>
        </w:rPr>
        <w:t xml:space="preserve">реализации подпрограммы «Обеспечение защиты населения от безработицы и содействие в трудоустройстве» </w:t>
      </w:r>
    </w:p>
    <w:p w:rsidR="0052720A" w:rsidRPr="00044907" w:rsidRDefault="0052720A" w:rsidP="0052720A">
      <w:pPr>
        <w:jc w:val="center"/>
        <w:rPr>
          <w:b/>
          <w:bCs/>
          <w:sz w:val="17"/>
          <w:szCs w:val="17"/>
        </w:rPr>
      </w:pPr>
      <w:r w:rsidRPr="00044907">
        <w:rPr>
          <w:b/>
          <w:bCs/>
          <w:sz w:val="17"/>
          <w:szCs w:val="17"/>
        </w:rPr>
        <w:t xml:space="preserve">муниципальной  программы Моргаушского района  Чувашской Республики «Содействие занятости населения» </w:t>
      </w:r>
      <w:r w:rsidRPr="00044907">
        <w:rPr>
          <w:b/>
          <w:sz w:val="17"/>
          <w:szCs w:val="17"/>
        </w:rPr>
        <w:t>на 2014–2020 годы</w:t>
      </w:r>
    </w:p>
    <w:p w:rsidR="0052720A" w:rsidRPr="00044907" w:rsidRDefault="0052720A" w:rsidP="0052720A">
      <w:pPr>
        <w:jc w:val="center"/>
        <w:rPr>
          <w:b/>
          <w:bCs/>
          <w:sz w:val="17"/>
          <w:szCs w:val="17"/>
        </w:rPr>
      </w:pPr>
      <w:r w:rsidRPr="00044907">
        <w:rPr>
          <w:b/>
          <w:bCs/>
          <w:sz w:val="17"/>
          <w:szCs w:val="17"/>
        </w:rPr>
        <w:t xml:space="preserve">за счет всех источников финансирования </w:t>
      </w:r>
    </w:p>
    <w:p w:rsidR="0052720A" w:rsidRPr="00D30F29" w:rsidRDefault="0052720A" w:rsidP="0052720A">
      <w:pPr>
        <w:jc w:val="center"/>
      </w:pPr>
    </w:p>
    <w:tbl>
      <w:tblPr>
        <w:tblW w:w="475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54"/>
        <w:gridCol w:w="1783"/>
        <w:gridCol w:w="1608"/>
        <w:gridCol w:w="713"/>
        <w:gridCol w:w="601"/>
        <w:gridCol w:w="1171"/>
        <w:gridCol w:w="584"/>
        <w:gridCol w:w="1315"/>
        <w:gridCol w:w="731"/>
        <w:gridCol w:w="713"/>
        <w:gridCol w:w="748"/>
        <w:gridCol w:w="877"/>
        <w:gridCol w:w="757"/>
        <w:gridCol w:w="851"/>
        <w:gridCol w:w="736"/>
        <w:gridCol w:w="141"/>
      </w:tblGrid>
      <w:tr w:rsidR="0052720A" w:rsidRPr="00044907" w:rsidTr="001314F8">
        <w:trPr>
          <w:gridAfter w:val="1"/>
          <w:wAfter w:w="49" w:type="pct"/>
          <w:trHeight w:val="20"/>
        </w:trPr>
        <w:tc>
          <w:tcPr>
            <w:tcW w:w="366" w:type="pct"/>
            <w:vMerge w:val="restar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Статус</w:t>
            </w:r>
          </w:p>
        </w:tc>
        <w:tc>
          <w:tcPr>
            <w:tcW w:w="620" w:type="pct"/>
            <w:vMerge w:val="restar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Наименование подпрограммы муниципальной программы Моргаушского района  Чувашской Республики (основного мероприятия) </w:t>
            </w:r>
          </w:p>
        </w:tc>
        <w:tc>
          <w:tcPr>
            <w:tcW w:w="559" w:type="pct"/>
            <w:vMerge w:val="restar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Ответственный исполнитель, соисполнители </w:t>
            </w:r>
          </w:p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gridSpan w:val="4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57" w:type="pct"/>
            <w:vMerge w:val="restar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882" w:type="pct"/>
            <w:gridSpan w:val="7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Оценка расходов по годам, тыс. рублей</w:t>
            </w:r>
          </w:p>
        </w:tc>
      </w:tr>
      <w:tr w:rsidR="001314F8" w:rsidRPr="00044907" w:rsidTr="001314F8">
        <w:trPr>
          <w:trHeight w:val="20"/>
        </w:trPr>
        <w:tc>
          <w:tcPr>
            <w:tcW w:w="366" w:type="pct"/>
            <w:vMerge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pct"/>
            <w:vMerge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:rsidR="0052720A" w:rsidRPr="00044907" w:rsidRDefault="0052720A" w:rsidP="00472CC6">
            <w:pPr>
              <w:spacing w:line="235" w:lineRule="auto"/>
              <w:ind w:left="-28" w:right="-28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главный распорядитель </w:t>
            </w:r>
            <w:r w:rsidRPr="00044907">
              <w:rPr>
                <w:spacing w:val="-10"/>
                <w:sz w:val="16"/>
                <w:szCs w:val="16"/>
              </w:rPr>
              <w:t>средств</w:t>
            </w:r>
            <w:r w:rsidRPr="00044907">
              <w:rPr>
                <w:sz w:val="16"/>
                <w:szCs w:val="16"/>
              </w:rPr>
              <w:t xml:space="preserve"> бюджета </w:t>
            </w:r>
          </w:p>
        </w:tc>
        <w:tc>
          <w:tcPr>
            <w:tcW w:w="209" w:type="pct"/>
          </w:tcPr>
          <w:p w:rsidR="0052720A" w:rsidRPr="00044907" w:rsidRDefault="0052720A" w:rsidP="00472CC6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407" w:type="pct"/>
          </w:tcPr>
          <w:p w:rsidR="0052720A" w:rsidRPr="00044907" w:rsidRDefault="0052720A" w:rsidP="00472CC6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203" w:type="pct"/>
          </w:tcPr>
          <w:p w:rsidR="0052720A" w:rsidRPr="00044907" w:rsidRDefault="0052720A" w:rsidP="00472CC6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группа (подгруппа) вида расходов </w:t>
            </w:r>
          </w:p>
        </w:tc>
        <w:tc>
          <w:tcPr>
            <w:tcW w:w="457" w:type="pct"/>
            <w:vMerge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2014</w:t>
            </w:r>
          </w:p>
        </w:tc>
        <w:tc>
          <w:tcPr>
            <w:tcW w:w="248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2015</w:t>
            </w:r>
          </w:p>
        </w:tc>
        <w:tc>
          <w:tcPr>
            <w:tcW w:w="260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2016</w:t>
            </w:r>
          </w:p>
        </w:tc>
        <w:tc>
          <w:tcPr>
            <w:tcW w:w="305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2017</w:t>
            </w:r>
          </w:p>
        </w:tc>
        <w:tc>
          <w:tcPr>
            <w:tcW w:w="263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2018</w:t>
            </w:r>
          </w:p>
        </w:tc>
        <w:tc>
          <w:tcPr>
            <w:tcW w:w="296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2019</w:t>
            </w:r>
          </w:p>
        </w:tc>
        <w:tc>
          <w:tcPr>
            <w:tcW w:w="256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2020</w:t>
            </w:r>
          </w:p>
        </w:tc>
        <w:tc>
          <w:tcPr>
            <w:tcW w:w="49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720A" w:rsidRPr="00D30F29" w:rsidRDefault="0052720A" w:rsidP="0052720A">
      <w:pPr>
        <w:rPr>
          <w:sz w:val="2"/>
          <w:szCs w:val="2"/>
        </w:rPr>
      </w:pPr>
    </w:p>
    <w:tbl>
      <w:tblPr>
        <w:tblW w:w="490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88"/>
        <w:gridCol w:w="1752"/>
        <w:gridCol w:w="9"/>
        <w:gridCol w:w="1580"/>
        <w:gridCol w:w="18"/>
        <w:gridCol w:w="731"/>
        <w:gridCol w:w="585"/>
        <w:gridCol w:w="1167"/>
        <w:gridCol w:w="585"/>
        <w:gridCol w:w="1313"/>
        <w:gridCol w:w="731"/>
        <w:gridCol w:w="731"/>
        <w:gridCol w:w="731"/>
        <w:gridCol w:w="876"/>
        <w:gridCol w:w="731"/>
        <w:gridCol w:w="867"/>
        <w:gridCol w:w="9"/>
        <w:gridCol w:w="731"/>
        <w:gridCol w:w="151"/>
        <w:gridCol w:w="463"/>
      </w:tblGrid>
      <w:tr w:rsidR="001314F8" w:rsidRPr="00044907" w:rsidTr="001314F8">
        <w:trPr>
          <w:trHeight w:val="20"/>
          <w:tblHeader/>
        </w:trPr>
        <w:tc>
          <w:tcPr>
            <w:tcW w:w="366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</w:p>
        </w:tc>
        <w:tc>
          <w:tcPr>
            <w:tcW w:w="593" w:type="pct"/>
            <w:gridSpan w:val="2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</w:p>
        </w:tc>
        <w:tc>
          <w:tcPr>
            <w:tcW w:w="532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  <w:gridSpan w:val="2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</w:t>
            </w:r>
          </w:p>
        </w:tc>
        <w:tc>
          <w:tcPr>
            <w:tcW w:w="197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</w:p>
        </w:tc>
        <w:tc>
          <w:tcPr>
            <w:tcW w:w="393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</w:t>
            </w:r>
          </w:p>
        </w:tc>
        <w:tc>
          <w:tcPr>
            <w:tcW w:w="197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442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8</w:t>
            </w:r>
          </w:p>
        </w:tc>
        <w:tc>
          <w:tcPr>
            <w:tcW w:w="246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</w:t>
            </w:r>
          </w:p>
        </w:tc>
        <w:tc>
          <w:tcPr>
            <w:tcW w:w="246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</w:t>
            </w:r>
          </w:p>
        </w:tc>
        <w:tc>
          <w:tcPr>
            <w:tcW w:w="246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</w:t>
            </w:r>
          </w:p>
        </w:tc>
        <w:tc>
          <w:tcPr>
            <w:tcW w:w="295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12</w:t>
            </w:r>
          </w:p>
        </w:tc>
        <w:tc>
          <w:tcPr>
            <w:tcW w:w="246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13</w:t>
            </w:r>
          </w:p>
        </w:tc>
        <w:tc>
          <w:tcPr>
            <w:tcW w:w="295" w:type="pct"/>
            <w:gridSpan w:val="2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14</w:t>
            </w:r>
          </w:p>
        </w:tc>
        <w:tc>
          <w:tcPr>
            <w:tcW w:w="246" w:type="pct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15</w:t>
            </w:r>
          </w:p>
        </w:tc>
        <w:tc>
          <w:tcPr>
            <w:tcW w:w="207" w:type="pct"/>
            <w:gridSpan w:val="2"/>
          </w:tcPr>
          <w:p w:rsidR="0052720A" w:rsidRPr="00044907" w:rsidRDefault="0052720A" w:rsidP="00472CC6">
            <w:pPr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 xml:space="preserve">«Обеспечение защиты населения от безработицы и содействие в трудоустройстве» </w:t>
            </w:r>
          </w:p>
        </w:tc>
        <w:tc>
          <w:tcPr>
            <w:tcW w:w="5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 xml:space="preserve">ответственный исполнитель – </w:t>
            </w:r>
            <w:r w:rsidRPr="00044907">
              <w:rPr>
                <w:sz w:val="16"/>
                <w:szCs w:val="16"/>
              </w:rPr>
              <w:t xml:space="preserve">Администрация Моргаушского района Чувашской Республики </w:t>
            </w:r>
          </w:p>
          <w:p w:rsidR="001314F8" w:rsidRPr="00044907" w:rsidRDefault="001314F8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соисполнитель-центр занятости Моргаушского района (по согласованию)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F8" w:rsidRPr="00044907" w:rsidRDefault="001314F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F8" w:rsidRPr="00044907" w:rsidRDefault="001314F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F8" w:rsidRPr="00044907" w:rsidRDefault="001314F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F8" w:rsidRPr="00044907" w:rsidRDefault="001314F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140,0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F8" w:rsidRPr="00044907" w:rsidRDefault="001314F8">
            <w:pPr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4F8" w:rsidRPr="00044907" w:rsidRDefault="001314F8">
            <w:pPr>
              <w:spacing w:line="276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974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974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0702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Ц611016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Ц610172260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612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140,0</w:t>
            </w:r>
          </w:p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100,0</w:t>
            </w:r>
          </w:p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5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 xml:space="preserve">ответственный исполнитель – </w:t>
            </w:r>
            <w:r w:rsidRPr="00044907">
              <w:rPr>
                <w:sz w:val="16"/>
                <w:szCs w:val="16"/>
              </w:rPr>
              <w:t>Администрация Моргаушского района Чувашской Республики Чувашской Республики</w:t>
            </w:r>
          </w:p>
          <w:p w:rsidR="001C440A" w:rsidRPr="00044907" w:rsidRDefault="001C440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соисполнитель-центр занятости Моргаушского район</w:t>
            </w:r>
            <w:bookmarkStart w:id="0" w:name="_GoBack"/>
            <w:bookmarkEnd w:id="0"/>
            <w:r w:rsidRPr="00044907">
              <w:rPr>
                <w:sz w:val="16"/>
                <w:szCs w:val="16"/>
              </w:rPr>
              <w:t xml:space="preserve">а Чувашской </w:t>
            </w:r>
            <w:r w:rsidRPr="00044907">
              <w:rPr>
                <w:sz w:val="16"/>
                <w:szCs w:val="16"/>
              </w:rPr>
              <w:lastRenderedPageBreak/>
              <w:t>Республики (по согласованию)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3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3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3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3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всего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165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165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3"/>
        </w:trPr>
        <w:tc>
          <w:tcPr>
            <w:tcW w:w="3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lastRenderedPageBreak/>
              <w:t>Основное мероприятие 1.2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Организация временного трудоустройства несовершеннолетних граждан в возрасте от </w:t>
            </w:r>
            <w:r w:rsidRPr="00044907">
              <w:rPr>
                <w:sz w:val="16"/>
                <w:szCs w:val="16"/>
              </w:rPr>
              <w:br/>
              <w:t>14 до 18 лет в свободное от учебы время</w:t>
            </w:r>
          </w:p>
        </w:tc>
        <w:tc>
          <w:tcPr>
            <w:tcW w:w="5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 xml:space="preserve">ответственный исполнитель – </w:t>
            </w:r>
            <w:r w:rsidRPr="00044907">
              <w:rPr>
                <w:sz w:val="16"/>
                <w:szCs w:val="16"/>
              </w:rPr>
              <w:t>Администрация Моргаушского района Чувашской Республики Чувашской Республики</w:t>
            </w:r>
          </w:p>
          <w:p w:rsidR="001C440A" w:rsidRPr="00044907" w:rsidRDefault="001C440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соисполнитель-центр занятости Моргаушского района Чувашской Республики (по согласованию)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всего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140,0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165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165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165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974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974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0702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Ц611016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Ц610172260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612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140,0</w:t>
            </w:r>
          </w:p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100,0</w:t>
            </w:r>
          </w:p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1C440A" w:rsidRPr="00044907" w:rsidRDefault="001C440A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  <w:r w:rsidR="001314F8" w:rsidRPr="00044907">
              <w:rPr>
                <w:sz w:val="16"/>
                <w:szCs w:val="16"/>
              </w:rPr>
              <w:t>1</w:t>
            </w: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165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 xml:space="preserve">ответственный исполнитель – </w:t>
            </w:r>
            <w:r w:rsidRPr="00044907">
              <w:rPr>
                <w:sz w:val="16"/>
                <w:szCs w:val="16"/>
              </w:rPr>
              <w:t>Администрация Моргаушского района Чувашской Республики Чувашской Республики</w:t>
            </w:r>
          </w:p>
          <w:p w:rsidR="001C440A" w:rsidRPr="00044907" w:rsidRDefault="001C440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соисполнитель-центр занятости Моргаушского района Чувашской Республики (по согласованию)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всего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cantSplit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keepNext/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keepNext/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keepNext/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keepNext/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keepNext/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keepNext/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Организация временного трудоустройства безработ</w:t>
            </w:r>
            <w:r w:rsidRPr="00044907">
              <w:rPr>
                <w:sz w:val="16"/>
                <w:szCs w:val="16"/>
              </w:rPr>
              <w:softHyphen/>
              <w:t>ных граждан в возрасте от 18 до 20 лет, имеющих среднее профессиональное образование и ищущих работу впервые</w:t>
            </w:r>
          </w:p>
        </w:tc>
        <w:tc>
          <w:tcPr>
            <w:tcW w:w="5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 xml:space="preserve">ответственный исполнитель – </w:t>
            </w:r>
            <w:r w:rsidRPr="00044907">
              <w:rPr>
                <w:sz w:val="16"/>
                <w:szCs w:val="16"/>
              </w:rPr>
              <w:t>Администрация Моргаушского района Чувашской Республики Чувашской Республики</w:t>
            </w:r>
          </w:p>
          <w:p w:rsidR="001C440A" w:rsidRPr="00044907" w:rsidRDefault="001C440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соисполнитель - центр занятости Моргаушского района Чувашской Республики (по согласованию)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всего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314F8" w:rsidRPr="00044907" w:rsidTr="001314F8">
        <w:trPr>
          <w:gridAfter w:val="1"/>
          <w:wAfter w:w="156" w:type="pct"/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A" w:rsidRPr="00044907" w:rsidRDefault="001C44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A" w:rsidRPr="00044907" w:rsidRDefault="001C440A">
            <w:pPr>
              <w:spacing w:line="232" w:lineRule="auto"/>
              <w:ind w:left="-57" w:right="-57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40A" w:rsidRPr="00044907" w:rsidRDefault="001C44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1C440A" w:rsidRDefault="001C440A" w:rsidP="001C440A">
      <w:pPr>
        <w:jc w:val="center"/>
        <w:rPr>
          <w:sz w:val="20"/>
          <w:szCs w:val="20"/>
        </w:rPr>
      </w:pPr>
      <w:r>
        <w:rPr>
          <w:sz w:val="26"/>
          <w:szCs w:val="26"/>
        </w:rPr>
        <w:t>_____________</w:t>
      </w:r>
    </w:p>
    <w:p w:rsidR="0052720A" w:rsidRDefault="0052720A" w:rsidP="005739E9">
      <w:pPr>
        <w:jc w:val="center"/>
        <w:rPr>
          <w:sz w:val="20"/>
          <w:szCs w:val="20"/>
        </w:rPr>
        <w:sectPr w:rsidR="0052720A" w:rsidSect="00AA187B">
          <w:headerReference w:type="even" r:id="rId9"/>
          <w:footerReference w:type="even" r:id="rId10"/>
          <w:footerReference w:type="default" r:id="rId11"/>
          <w:pgSz w:w="16838" w:h="11906" w:orient="landscape"/>
          <w:pgMar w:top="709" w:right="678" w:bottom="1276" w:left="1134" w:header="709" w:footer="709" w:gutter="0"/>
          <w:cols w:space="708"/>
          <w:docGrid w:linePitch="360"/>
        </w:sectPr>
      </w:pPr>
    </w:p>
    <w:p w:rsidR="0052720A" w:rsidRPr="00044907" w:rsidRDefault="0052720A" w:rsidP="00AA187B">
      <w:pPr>
        <w:ind w:left="9540"/>
        <w:jc w:val="center"/>
        <w:rPr>
          <w:sz w:val="17"/>
          <w:szCs w:val="17"/>
        </w:rPr>
      </w:pPr>
      <w:r w:rsidRPr="00044907">
        <w:rPr>
          <w:sz w:val="17"/>
          <w:szCs w:val="17"/>
        </w:rPr>
        <w:lastRenderedPageBreak/>
        <w:t>Приложение № 4</w:t>
      </w:r>
    </w:p>
    <w:p w:rsidR="0052720A" w:rsidRPr="00044907" w:rsidRDefault="0052720A" w:rsidP="0052720A">
      <w:pPr>
        <w:ind w:left="9000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 xml:space="preserve"> к постановлению администрации </w:t>
      </w:r>
    </w:p>
    <w:p w:rsidR="0052720A" w:rsidRPr="00044907" w:rsidRDefault="0052720A" w:rsidP="0052720A">
      <w:pPr>
        <w:ind w:left="9000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 xml:space="preserve">Моргаушского района Чувашской Республики </w:t>
      </w:r>
    </w:p>
    <w:p w:rsidR="0090708E" w:rsidRPr="00044907" w:rsidRDefault="0090708E" w:rsidP="0090708E">
      <w:pPr>
        <w:ind w:left="9960"/>
        <w:jc w:val="right"/>
        <w:rPr>
          <w:sz w:val="17"/>
          <w:szCs w:val="17"/>
        </w:rPr>
      </w:pPr>
      <w:r w:rsidRPr="00044907">
        <w:rPr>
          <w:sz w:val="17"/>
          <w:szCs w:val="17"/>
        </w:rPr>
        <w:t>от  20.02.2017 № 126</w:t>
      </w:r>
    </w:p>
    <w:p w:rsidR="0052720A" w:rsidRPr="00044907" w:rsidRDefault="0052720A" w:rsidP="0052720A">
      <w:pPr>
        <w:ind w:left="9540"/>
        <w:jc w:val="right"/>
        <w:rPr>
          <w:sz w:val="17"/>
          <w:szCs w:val="17"/>
        </w:rPr>
      </w:pPr>
    </w:p>
    <w:p w:rsidR="00AA187B" w:rsidRPr="00044907" w:rsidRDefault="00AA187B" w:rsidP="00AA187B">
      <w:pPr>
        <w:ind w:left="9540"/>
        <w:jc w:val="center"/>
        <w:rPr>
          <w:sz w:val="17"/>
          <w:szCs w:val="17"/>
        </w:rPr>
      </w:pPr>
      <w:r w:rsidRPr="00044907">
        <w:rPr>
          <w:sz w:val="17"/>
          <w:szCs w:val="17"/>
        </w:rPr>
        <w:t>Приложение № 4</w:t>
      </w:r>
    </w:p>
    <w:p w:rsidR="00AA187B" w:rsidRPr="00044907" w:rsidRDefault="00AA187B" w:rsidP="00AA187B">
      <w:pPr>
        <w:ind w:left="8505"/>
        <w:jc w:val="center"/>
        <w:rPr>
          <w:sz w:val="17"/>
          <w:szCs w:val="17"/>
        </w:rPr>
      </w:pPr>
      <w:r w:rsidRPr="00044907">
        <w:rPr>
          <w:sz w:val="17"/>
          <w:szCs w:val="17"/>
        </w:rPr>
        <w:t xml:space="preserve">к подпрограмме «Улучшение условий труда, охраны труда и </w:t>
      </w:r>
      <w:proofErr w:type="gramStart"/>
      <w:r w:rsidRPr="00044907">
        <w:rPr>
          <w:sz w:val="17"/>
          <w:szCs w:val="17"/>
        </w:rPr>
        <w:t>здоровья</w:t>
      </w:r>
      <w:proofErr w:type="gramEnd"/>
      <w:r w:rsidRPr="00044907">
        <w:rPr>
          <w:sz w:val="17"/>
          <w:szCs w:val="17"/>
        </w:rPr>
        <w:t xml:space="preserve"> работающих в Моргаушском районе Чувашской Республики» муниципальной  программы «Содействие занятости населения Моргаушского района Чувашской Республики на 2014–2020 годы»</w:t>
      </w:r>
    </w:p>
    <w:p w:rsidR="00AA187B" w:rsidRPr="00044907" w:rsidRDefault="00AA187B" w:rsidP="00AA187B">
      <w:pPr>
        <w:pStyle w:val="1"/>
        <w:rPr>
          <w:sz w:val="17"/>
          <w:szCs w:val="17"/>
        </w:rPr>
      </w:pPr>
      <w:r w:rsidRPr="00044907">
        <w:rPr>
          <w:sz w:val="17"/>
          <w:szCs w:val="17"/>
        </w:rPr>
        <w:t xml:space="preserve">РЕСУРСНОЕ ОБЕСПЕЧЕНИЕ  </w:t>
      </w:r>
    </w:p>
    <w:p w:rsidR="00AA187B" w:rsidRPr="00044907" w:rsidRDefault="00AA187B" w:rsidP="00AA187B">
      <w:pPr>
        <w:jc w:val="center"/>
        <w:rPr>
          <w:b/>
          <w:bCs/>
          <w:sz w:val="17"/>
          <w:szCs w:val="17"/>
        </w:rPr>
      </w:pPr>
      <w:r w:rsidRPr="00044907">
        <w:rPr>
          <w:b/>
          <w:bCs/>
          <w:sz w:val="17"/>
          <w:szCs w:val="17"/>
        </w:rPr>
        <w:t xml:space="preserve">реализации подпрограммы «Улучшение условий труда, охраны труда и здоровья </w:t>
      </w:r>
    </w:p>
    <w:p w:rsidR="00AA187B" w:rsidRPr="00044907" w:rsidRDefault="00AA187B" w:rsidP="00AA187B">
      <w:pPr>
        <w:jc w:val="center"/>
        <w:rPr>
          <w:b/>
          <w:bCs/>
          <w:sz w:val="17"/>
          <w:szCs w:val="17"/>
        </w:rPr>
      </w:pPr>
      <w:r w:rsidRPr="00044907">
        <w:rPr>
          <w:b/>
          <w:bCs/>
          <w:sz w:val="17"/>
          <w:szCs w:val="17"/>
        </w:rPr>
        <w:t xml:space="preserve">работающих в Моргаушском районе Чувашской Республики» муниципальной  программы «Содействие занятости населения Моргаушского района Чувашской Республики  на 2014–2020 годы»  за счет всех источников финансирования   </w:t>
      </w:r>
    </w:p>
    <w:p w:rsidR="00AA187B" w:rsidRDefault="00AA187B" w:rsidP="00AA187B">
      <w:pPr>
        <w:jc w:val="center"/>
      </w:pPr>
    </w:p>
    <w:tbl>
      <w:tblPr>
        <w:tblW w:w="4900" w:type="pct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57"/>
        <w:gridCol w:w="1848"/>
        <w:gridCol w:w="991"/>
        <w:gridCol w:w="710"/>
        <w:gridCol w:w="567"/>
        <w:gridCol w:w="992"/>
        <w:gridCol w:w="568"/>
        <w:gridCol w:w="1416"/>
        <w:gridCol w:w="568"/>
        <w:gridCol w:w="849"/>
        <w:gridCol w:w="992"/>
        <w:gridCol w:w="851"/>
        <w:gridCol w:w="906"/>
        <w:gridCol w:w="937"/>
        <w:gridCol w:w="828"/>
        <w:gridCol w:w="77"/>
        <w:gridCol w:w="76"/>
      </w:tblGrid>
      <w:tr w:rsidR="00AA187B" w:rsidTr="00AA187B">
        <w:trPr>
          <w:gridAfter w:val="2"/>
          <w:wAfter w:w="53" w:type="pct"/>
          <w:cantSplit/>
          <w:trHeight w:val="20"/>
        </w:trPr>
        <w:tc>
          <w:tcPr>
            <w:tcW w:w="404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подпрограммы муниципальной программы Моргаушского района  Чувашской Республики (основного мероприятия</w:t>
            </w:r>
            <w:proofErr w:type="gramStart"/>
            <w:r>
              <w:rPr>
                <w:sz w:val="16"/>
                <w:szCs w:val="16"/>
              </w:rPr>
              <w:t>,)</w:t>
            </w:r>
            <w:proofErr w:type="gramEnd"/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9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годам, тыс. рублей*</w:t>
            </w:r>
          </w:p>
        </w:tc>
      </w:tr>
      <w:tr w:rsidR="00AA187B" w:rsidTr="00AA187B">
        <w:trPr>
          <w:cantSplit/>
          <w:trHeight w:val="20"/>
        </w:trPr>
        <w:tc>
          <w:tcPr>
            <w:tcW w:w="404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A187B" w:rsidRDefault="00AA187B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187B" w:rsidRDefault="00AA187B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187B" w:rsidRDefault="00AA187B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распорядитель средств бюджета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</w:t>
            </w:r>
          </w:p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(подгруппа) видов расходов</w:t>
            </w: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187B" w:rsidRDefault="00AA187B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187B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AA187B" w:rsidRDefault="00AA187B" w:rsidP="00AA187B">
      <w:pPr>
        <w:rPr>
          <w:sz w:val="2"/>
          <w:szCs w:val="2"/>
        </w:rPr>
      </w:pPr>
    </w:p>
    <w:tbl>
      <w:tblPr>
        <w:tblW w:w="485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01"/>
        <w:gridCol w:w="1806"/>
        <w:gridCol w:w="1132"/>
        <w:gridCol w:w="570"/>
        <w:gridCol w:w="565"/>
        <w:gridCol w:w="990"/>
        <w:gridCol w:w="567"/>
        <w:gridCol w:w="1419"/>
        <w:gridCol w:w="579"/>
        <w:gridCol w:w="891"/>
        <w:gridCol w:w="897"/>
        <w:gridCol w:w="897"/>
        <w:gridCol w:w="897"/>
        <w:gridCol w:w="894"/>
        <w:gridCol w:w="882"/>
      </w:tblGrid>
      <w:tr w:rsidR="00AA187B" w:rsidRPr="00044907" w:rsidTr="00AA187B">
        <w:trPr>
          <w:cantSplit/>
          <w:trHeight w:val="20"/>
          <w:tblHeader/>
        </w:trPr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3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15</w:t>
            </w:r>
          </w:p>
        </w:tc>
      </w:tr>
      <w:tr w:rsidR="00CC62CA" w:rsidRPr="00044907" w:rsidTr="00AA187B">
        <w:trPr>
          <w:cantSplit/>
          <w:trHeight w:val="20"/>
        </w:trPr>
        <w:tc>
          <w:tcPr>
            <w:tcW w:w="42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62CA" w:rsidRPr="00044907" w:rsidRDefault="00CC62C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CA" w:rsidRPr="00044907" w:rsidRDefault="00CC62C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 xml:space="preserve">«Улучшение условий труда, охраны труда и </w:t>
            </w:r>
            <w:proofErr w:type="gramStart"/>
            <w:r w:rsidRPr="00044907">
              <w:rPr>
                <w:b/>
                <w:bCs/>
                <w:sz w:val="16"/>
                <w:szCs w:val="16"/>
              </w:rPr>
              <w:t>здоровья</w:t>
            </w:r>
            <w:proofErr w:type="gramEnd"/>
            <w:r w:rsidRPr="00044907">
              <w:rPr>
                <w:b/>
                <w:bCs/>
                <w:sz w:val="16"/>
                <w:szCs w:val="16"/>
              </w:rPr>
              <w:t xml:space="preserve"> работающих в Моргаушском районе Чувашской Республике» муниципальной  программы Моргаушского района Чувашской Республики «Содействие занятости населения» на 2014–2020 годы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CA" w:rsidRPr="00044907" w:rsidRDefault="00CC62C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Администрация Моргаушского района Чувашской Республики Чувашской Республики,  учреждения, предприятия и организации района (по согласованию)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CA" w:rsidRPr="00044907" w:rsidRDefault="00CC62C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CA" w:rsidRPr="00044907" w:rsidRDefault="00CC62C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CA" w:rsidRPr="00044907" w:rsidRDefault="00CC62C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CA" w:rsidRPr="00044907" w:rsidRDefault="00CC62C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CA" w:rsidRPr="00044907" w:rsidRDefault="00CC62CA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CA" w:rsidRPr="00044907" w:rsidRDefault="00CC62C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4553,3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CA" w:rsidRPr="00044907" w:rsidRDefault="00CC62C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4842,04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CA" w:rsidRPr="00044907" w:rsidRDefault="00CC62CA" w:rsidP="00CC62C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5047,027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CA" w:rsidRPr="00044907" w:rsidRDefault="00CC62CA" w:rsidP="00CC62CA">
            <w:pPr>
              <w:jc w:val="center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5052,8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CA" w:rsidRPr="00044907" w:rsidRDefault="00CC62CA" w:rsidP="00CC62CA">
            <w:pPr>
              <w:jc w:val="center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5052,8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CA" w:rsidRPr="00044907" w:rsidRDefault="00CC62CA" w:rsidP="00CC62CA">
            <w:pPr>
              <w:jc w:val="center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5052,8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2CA" w:rsidRPr="00044907" w:rsidRDefault="00CC62CA" w:rsidP="00CC62CA">
            <w:pPr>
              <w:jc w:val="center"/>
              <w:rPr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5052,8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EA5609" w:rsidRPr="00044907" w:rsidTr="00AA187B">
        <w:trPr>
          <w:cantSplit/>
          <w:trHeight w:val="256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609" w:rsidRPr="00044907" w:rsidRDefault="00EA56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609" w:rsidRPr="00044907" w:rsidRDefault="00EA56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609" w:rsidRPr="00044907" w:rsidRDefault="00EA5609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Ц63Б001</w:t>
            </w:r>
          </w:p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Ц630112440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</w:t>
            </w:r>
          </w:p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609" w:rsidRPr="00044907" w:rsidRDefault="00EA56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республикан</w:t>
            </w:r>
            <w:r w:rsidRPr="00044907">
              <w:rPr>
                <w:sz w:val="16"/>
                <w:szCs w:val="16"/>
              </w:rPr>
              <w:softHyphen/>
              <w:t>ский бюджет Чувашской Рес</w:t>
            </w:r>
            <w:r w:rsidRPr="00044907">
              <w:rPr>
                <w:sz w:val="16"/>
                <w:szCs w:val="16"/>
              </w:rPr>
              <w:softHyphen/>
              <w:t>публики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50,7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40,54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44,927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50,7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50,7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50,7</w:t>
            </w:r>
          </w:p>
        </w:tc>
      </w:tr>
      <w:tr w:rsidR="00EA5609" w:rsidRPr="00044907" w:rsidTr="00AA187B">
        <w:trPr>
          <w:cantSplit/>
          <w:trHeight w:val="24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609" w:rsidRPr="00044907" w:rsidRDefault="00EA56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609" w:rsidRPr="00044907" w:rsidRDefault="00EA56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609" w:rsidRPr="00044907" w:rsidRDefault="00EA5609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Ц63Б001</w:t>
            </w:r>
          </w:p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Ц630112440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200</w:t>
            </w:r>
          </w:p>
          <w:p w:rsidR="00EA5609" w:rsidRPr="00044907" w:rsidRDefault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244</w:t>
            </w:r>
          </w:p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609" w:rsidRPr="00044907" w:rsidRDefault="00EA5609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2,6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1,5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EA5609" w:rsidRPr="00044907" w:rsidRDefault="00EA5609" w:rsidP="001314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0702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Ц63Г001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территориальный государственный внебюджетный фонд Чувашской Республики  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4500,0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4800,0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 xml:space="preserve">Основное мероприятие 2.1 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  <w:lang w:eastAsia="en-US"/>
              </w:rPr>
              <w:t>Проведение государственного контроля  (надзора) в области условий и охраны труда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Администрация  Моргаушского района Чувашской Республики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53,3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42,04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47,027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52</w:t>
            </w:r>
            <w:r w:rsidR="00AA187B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52</w:t>
            </w:r>
            <w:r w:rsidR="00AA187B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52</w:t>
            </w:r>
            <w:r w:rsidR="00AA187B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52</w:t>
            </w:r>
            <w:r w:rsidR="00AA187B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8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pStyle w:val="ConsPlusCel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4490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pStyle w:val="ConsPlusCel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4490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pStyle w:val="ConsPlusCel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4490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Ц63Б001</w:t>
            </w:r>
          </w:p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Ц630112440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</w:t>
            </w:r>
          </w:p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республикан</w:t>
            </w:r>
            <w:r w:rsidRPr="00044907">
              <w:rPr>
                <w:sz w:val="16"/>
                <w:szCs w:val="16"/>
              </w:rPr>
              <w:softHyphen/>
              <w:t>ский бюджет Чувашской Рес</w:t>
            </w:r>
            <w:r w:rsidRPr="00044907">
              <w:rPr>
                <w:sz w:val="16"/>
                <w:szCs w:val="16"/>
              </w:rPr>
              <w:softHyphen/>
              <w:t>публики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50,7</w:t>
            </w:r>
          </w:p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40,54</w:t>
            </w:r>
          </w:p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44</w:t>
            </w:r>
            <w:r w:rsidR="00AA187B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927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AA187B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AA187B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AA187B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</w:t>
            </w:r>
            <w:r w:rsidR="00AA187B" w:rsidRPr="00044907">
              <w:rPr>
                <w:sz w:val="16"/>
                <w:szCs w:val="16"/>
              </w:rPr>
              <w:t>0,</w:t>
            </w:r>
            <w:r w:rsidRPr="00044907">
              <w:rPr>
                <w:sz w:val="16"/>
                <w:szCs w:val="16"/>
              </w:rPr>
              <w:t>7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903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1006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Ц63Б001</w:t>
            </w:r>
          </w:p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Ц630112440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200</w:t>
            </w:r>
          </w:p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244</w:t>
            </w:r>
          </w:p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2,6</w:t>
            </w:r>
          </w:p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1,5</w:t>
            </w:r>
          </w:p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2,1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AA187B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AA187B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AA187B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  <w:p w:rsidR="00AA187B" w:rsidRPr="00044907" w:rsidRDefault="00EA5609" w:rsidP="00EA56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2</w:t>
            </w:r>
            <w:r w:rsidR="00AA187B" w:rsidRPr="00044907">
              <w:rPr>
                <w:sz w:val="16"/>
                <w:szCs w:val="16"/>
              </w:rPr>
              <w:t>,</w:t>
            </w:r>
            <w:r w:rsidRPr="00044907">
              <w:rPr>
                <w:sz w:val="16"/>
                <w:szCs w:val="16"/>
              </w:rPr>
              <w:t>1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974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0702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Ц63Г001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600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0,0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Основное мероприятие 2.2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  <w:lang w:eastAsia="en-US"/>
              </w:rPr>
              <w:t xml:space="preserve">Учебное и научное обеспечение охраны труда и здоровья </w:t>
            </w:r>
            <w:proofErr w:type="gramStart"/>
            <w:r w:rsidRPr="00044907">
              <w:rPr>
                <w:sz w:val="16"/>
                <w:szCs w:val="16"/>
                <w:lang w:eastAsia="en-US"/>
              </w:rPr>
              <w:t>работающих</w:t>
            </w:r>
            <w:proofErr w:type="gramEnd"/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Администрация  Моргаушского района Чувашской Республики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республикан</w:t>
            </w:r>
            <w:r w:rsidRPr="00044907">
              <w:rPr>
                <w:sz w:val="16"/>
                <w:szCs w:val="16"/>
              </w:rPr>
              <w:softHyphen/>
              <w:t>ский бюджет Чувашской Рес</w:t>
            </w:r>
            <w:r w:rsidRPr="00044907">
              <w:rPr>
                <w:sz w:val="16"/>
                <w:szCs w:val="16"/>
              </w:rPr>
              <w:softHyphen/>
              <w:t>публики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Основное мероприятие 2.3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  <w:lang w:eastAsia="en-US"/>
              </w:rPr>
              <w:t xml:space="preserve">Профилактика заболеваемости, оздоровление и реабилитация </w:t>
            </w:r>
            <w:proofErr w:type="gramStart"/>
            <w:r w:rsidRPr="00044907">
              <w:rPr>
                <w:sz w:val="16"/>
                <w:szCs w:val="16"/>
                <w:lang w:eastAsia="en-US"/>
              </w:rPr>
              <w:t>работающих</w:t>
            </w:r>
            <w:proofErr w:type="gramEnd"/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Администрация  Моргаушского района Чувашской Республики,  учреждения, предприятия и организации района (по согласованию)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4500,0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4800,0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республикан</w:t>
            </w:r>
            <w:r w:rsidRPr="00044907">
              <w:rPr>
                <w:sz w:val="16"/>
                <w:szCs w:val="16"/>
              </w:rPr>
              <w:softHyphen/>
              <w:t>ский бюджет Чувашской Рес</w:t>
            </w:r>
            <w:r w:rsidRPr="00044907">
              <w:rPr>
                <w:sz w:val="16"/>
                <w:szCs w:val="16"/>
              </w:rPr>
              <w:softHyphen/>
              <w:t>публики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4500,0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4800,0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5000,0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Основное мероприятие 2.4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  <w:lang w:eastAsia="en-US"/>
              </w:rPr>
              <w:t xml:space="preserve">Информационное обеспечение охраны труда и здоровья </w:t>
            </w:r>
            <w:proofErr w:type="gramStart"/>
            <w:r w:rsidRPr="00044907">
              <w:rPr>
                <w:sz w:val="16"/>
                <w:szCs w:val="16"/>
                <w:lang w:eastAsia="en-US"/>
              </w:rPr>
              <w:t>работающих</w:t>
            </w:r>
            <w:proofErr w:type="gramEnd"/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Администрация  Моргаушского района Чувашской Республики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7B" w:rsidRPr="00044907" w:rsidRDefault="00AA187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4490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республикан</w:t>
            </w:r>
            <w:r w:rsidRPr="00044907">
              <w:rPr>
                <w:sz w:val="16"/>
                <w:szCs w:val="16"/>
              </w:rPr>
              <w:softHyphen/>
              <w:t>ский бюджет Чувашской Рес</w:t>
            </w:r>
            <w:r w:rsidRPr="00044907">
              <w:rPr>
                <w:sz w:val="16"/>
                <w:szCs w:val="16"/>
              </w:rPr>
              <w:softHyphen/>
              <w:t>публики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  <w:tr w:rsidR="00AA187B" w:rsidRPr="00044907" w:rsidTr="00AA187B">
        <w:trPr>
          <w:cantSplit/>
          <w:trHeight w:val="20"/>
        </w:trPr>
        <w:tc>
          <w:tcPr>
            <w:tcW w:w="4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7B" w:rsidRPr="00044907" w:rsidRDefault="00AA18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7B" w:rsidRPr="00044907" w:rsidRDefault="00AA18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4907">
              <w:rPr>
                <w:sz w:val="16"/>
                <w:szCs w:val="16"/>
              </w:rPr>
              <w:t>х</w:t>
            </w:r>
          </w:p>
        </w:tc>
      </w:tr>
    </w:tbl>
    <w:p w:rsidR="0052720A" w:rsidRDefault="00AA187B" w:rsidP="00AA187B">
      <w:pPr>
        <w:jc w:val="center"/>
      </w:pPr>
      <w:r>
        <w:rPr>
          <w:sz w:val="26"/>
          <w:szCs w:val="26"/>
        </w:rPr>
        <w:t>___________</w:t>
      </w:r>
    </w:p>
    <w:sectPr w:rsidR="0052720A" w:rsidSect="003642AF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FB" w:rsidRDefault="00432FFB" w:rsidP="00535671">
      <w:r>
        <w:separator/>
      </w:r>
    </w:p>
  </w:endnote>
  <w:endnote w:type="continuationSeparator" w:id="0">
    <w:p w:rsidR="00432FFB" w:rsidRDefault="00432FFB" w:rsidP="0053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8E" w:rsidRDefault="00EC4A1A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90708E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0708E" w:rsidRDefault="0090708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8E" w:rsidRDefault="0090708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8E" w:rsidRDefault="00EC4A1A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90708E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0708E" w:rsidRDefault="0090708E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8E" w:rsidRDefault="0090708E">
    <w:pPr>
      <w:pStyle w:val="ac"/>
      <w:framePr w:wrap="around" w:vAnchor="text" w:hAnchor="margin" w:xAlign="center" w:y="1"/>
      <w:rPr>
        <w:rStyle w:val="afc"/>
      </w:rPr>
    </w:pPr>
  </w:p>
  <w:p w:rsidR="0090708E" w:rsidRDefault="009070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FB" w:rsidRDefault="00432FFB" w:rsidP="00535671">
      <w:r>
        <w:separator/>
      </w:r>
    </w:p>
  </w:footnote>
  <w:footnote w:type="continuationSeparator" w:id="0">
    <w:p w:rsidR="00432FFB" w:rsidRDefault="00432FFB" w:rsidP="00535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8E" w:rsidRDefault="00EC4A1A" w:rsidP="00472CC6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90708E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0708E" w:rsidRDefault="0090708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8E" w:rsidRDefault="00EC4A1A" w:rsidP="00472CC6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90708E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0708E" w:rsidRDefault="0090708E" w:rsidP="00472CC6">
    <w:pPr>
      <w:pStyle w:val="aa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8E" w:rsidRDefault="0090708E" w:rsidP="00472CC6">
    <w:pPr>
      <w:pStyle w:val="aa"/>
      <w:ind w:firstLine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2EB"/>
    <w:multiLevelType w:val="multilevel"/>
    <w:tmpl w:val="E96C5A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D2C1B7B"/>
    <w:multiLevelType w:val="hybridMultilevel"/>
    <w:tmpl w:val="83445AA4"/>
    <w:lvl w:ilvl="0" w:tplc="0B82B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0B644F0"/>
    <w:multiLevelType w:val="hybridMultilevel"/>
    <w:tmpl w:val="68305D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D01327"/>
    <w:multiLevelType w:val="hybridMultilevel"/>
    <w:tmpl w:val="093EFC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DC4"/>
    <w:rsid w:val="00006B10"/>
    <w:rsid w:val="00043054"/>
    <w:rsid w:val="00044907"/>
    <w:rsid w:val="00045AEF"/>
    <w:rsid w:val="00077441"/>
    <w:rsid w:val="00097958"/>
    <w:rsid w:val="001314F8"/>
    <w:rsid w:val="00164930"/>
    <w:rsid w:val="001C440A"/>
    <w:rsid w:val="001E7BAB"/>
    <w:rsid w:val="002073EE"/>
    <w:rsid w:val="0026226C"/>
    <w:rsid w:val="002C7DE3"/>
    <w:rsid w:val="0032505A"/>
    <w:rsid w:val="003566F0"/>
    <w:rsid w:val="003642AF"/>
    <w:rsid w:val="003754C8"/>
    <w:rsid w:val="00394E1F"/>
    <w:rsid w:val="00432FFB"/>
    <w:rsid w:val="00472CC6"/>
    <w:rsid w:val="0048734D"/>
    <w:rsid w:val="004904C0"/>
    <w:rsid w:val="004928A5"/>
    <w:rsid w:val="004A604D"/>
    <w:rsid w:val="004F597D"/>
    <w:rsid w:val="004F6A7F"/>
    <w:rsid w:val="00501DF8"/>
    <w:rsid w:val="005034DB"/>
    <w:rsid w:val="0052720A"/>
    <w:rsid w:val="00535671"/>
    <w:rsid w:val="005739E9"/>
    <w:rsid w:val="005A5E4D"/>
    <w:rsid w:val="005E59CC"/>
    <w:rsid w:val="006433FC"/>
    <w:rsid w:val="00691D1A"/>
    <w:rsid w:val="006E7928"/>
    <w:rsid w:val="00785159"/>
    <w:rsid w:val="007941DA"/>
    <w:rsid w:val="008655A5"/>
    <w:rsid w:val="008847BA"/>
    <w:rsid w:val="008871A5"/>
    <w:rsid w:val="008E4D4B"/>
    <w:rsid w:val="0090708E"/>
    <w:rsid w:val="00910DCE"/>
    <w:rsid w:val="00945DC4"/>
    <w:rsid w:val="009A647D"/>
    <w:rsid w:val="009E16B0"/>
    <w:rsid w:val="009E53DD"/>
    <w:rsid w:val="00A302DE"/>
    <w:rsid w:val="00AA187B"/>
    <w:rsid w:val="00AA4178"/>
    <w:rsid w:val="00AC4AD9"/>
    <w:rsid w:val="00B2072F"/>
    <w:rsid w:val="00B8551F"/>
    <w:rsid w:val="00BB35DB"/>
    <w:rsid w:val="00C34DEB"/>
    <w:rsid w:val="00C81469"/>
    <w:rsid w:val="00CC62CA"/>
    <w:rsid w:val="00CD4D82"/>
    <w:rsid w:val="00CE64FC"/>
    <w:rsid w:val="00D30F29"/>
    <w:rsid w:val="00D71294"/>
    <w:rsid w:val="00D806C6"/>
    <w:rsid w:val="00DA3EC5"/>
    <w:rsid w:val="00DA68FC"/>
    <w:rsid w:val="00DD3DDE"/>
    <w:rsid w:val="00DE7816"/>
    <w:rsid w:val="00E024A1"/>
    <w:rsid w:val="00E422A5"/>
    <w:rsid w:val="00E52942"/>
    <w:rsid w:val="00E7247E"/>
    <w:rsid w:val="00E75621"/>
    <w:rsid w:val="00EA5609"/>
    <w:rsid w:val="00EC4A1A"/>
    <w:rsid w:val="00F042BA"/>
    <w:rsid w:val="00F75E04"/>
    <w:rsid w:val="00F96543"/>
    <w:rsid w:val="00FA1565"/>
    <w:rsid w:val="00FF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2720A"/>
    <w:pPr>
      <w:keepNext/>
      <w:jc w:val="center"/>
      <w:outlineLvl w:val="0"/>
    </w:pPr>
    <w:rPr>
      <w:b/>
      <w:cap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locked/>
    <w:rsid w:val="005272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272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5D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1">
    <w:name w:val="Обычный1"/>
    <w:uiPriority w:val="99"/>
    <w:rsid w:val="00945DC4"/>
    <w:rPr>
      <w:rFonts w:ascii="Arial" w:eastAsia="Times New Roman" w:hAnsi="Arial"/>
      <w:b/>
      <w:szCs w:val="20"/>
    </w:rPr>
  </w:style>
  <w:style w:type="paragraph" w:customStyle="1" w:styleId="31">
    <w:name w:val="Заголовок 31"/>
    <w:basedOn w:val="11"/>
    <w:next w:val="11"/>
    <w:uiPriority w:val="99"/>
    <w:rsid w:val="00945DC4"/>
    <w:pPr>
      <w:keepNext/>
      <w:jc w:val="center"/>
    </w:pPr>
    <w:rPr>
      <w:rFonts w:ascii="Arial Cyr Chuv" w:hAnsi="Arial Cyr Chuv"/>
      <w:sz w:val="40"/>
    </w:rPr>
  </w:style>
  <w:style w:type="paragraph" w:customStyle="1" w:styleId="21">
    <w:name w:val="Заголовок 21"/>
    <w:basedOn w:val="11"/>
    <w:next w:val="11"/>
    <w:uiPriority w:val="99"/>
    <w:rsid w:val="00945DC4"/>
    <w:pPr>
      <w:keepNext/>
      <w:jc w:val="center"/>
    </w:pPr>
    <w:rPr>
      <w:rFonts w:ascii="Arial Cyr Chuv" w:hAnsi="Arial Cyr Chuv"/>
      <w:sz w:val="28"/>
    </w:rPr>
  </w:style>
  <w:style w:type="paragraph" w:styleId="a3">
    <w:name w:val="List Paragraph"/>
    <w:basedOn w:val="a"/>
    <w:uiPriority w:val="99"/>
    <w:qFormat/>
    <w:rsid w:val="002622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2720A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52720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2720A"/>
    <w:rPr>
      <w:rFonts w:ascii="Cambria" w:eastAsia="Times New Roman" w:hAnsi="Cambria"/>
      <w:b/>
      <w:bCs/>
      <w:sz w:val="26"/>
      <w:szCs w:val="26"/>
    </w:rPr>
  </w:style>
  <w:style w:type="paragraph" w:styleId="22">
    <w:name w:val="Body Text Indent 2"/>
    <w:basedOn w:val="a"/>
    <w:link w:val="23"/>
    <w:uiPriority w:val="99"/>
    <w:rsid w:val="005272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2720A"/>
    <w:rPr>
      <w:rFonts w:ascii="Times New Roman" w:eastAsia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52720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2720A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52720A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52720A"/>
    <w:rPr>
      <w:rFonts w:cs="Times New Roman"/>
      <w:color w:val="800080"/>
      <w:u w:val="single"/>
    </w:rPr>
  </w:style>
  <w:style w:type="paragraph" w:styleId="a8">
    <w:name w:val="footnote text"/>
    <w:basedOn w:val="a"/>
    <w:link w:val="a9"/>
    <w:uiPriority w:val="99"/>
    <w:semiHidden/>
    <w:rsid w:val="0052720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2720A"/>
    <w:rPr>
      <w:rFonts w:ascii="Times New Roman" w:eastAsia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rsid w:val="005272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720A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5272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720A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52720A"/>
    <w:pPr>
      <w:ind w:left="9294"/>
      <w:jc w:val="center"/>
    </w:pPr>
    <w:rPr>
      <w:sz w:val="26"/>
      <w:szCs w:val="26"/>
    </w:rPr>
  </w:style>
  <w:style w:type="character" w:customStyle="1" w:styleId="af">
    <w:name w:val="Название Знак"/>
    <w:basedOn w:val="a0"/>
    <w:link w:val="ae"/>
    <w:uiPriority w:val="99"/>
    <w:rsid w:val="0052720A"/>
    <w:rPr>
      <w:rFonts w:ascii="Times New Roman" w:eastAsia="Times New Roman" w:hAnsi="Times New Roman"/>
      <w:sz w:val="26"/>
      <w:szCs w:val="26"/>
    </w:rPr>
  </w:style>
  <w:style w:type="paragraph" w:styleId="af0">
    <w:name w:val="Body Text"/>
    <w:basedOn w:val="a"/>
    <w:link w:val="af1"/>
    <w:uiPriority w:val="99"/>
    <w:rsid w:val="0052720A"/>
    <w:pPr>
      <w:jc w:val="both"/>
    </w:pPr>
    <w:rPr>
      <w:rFonts w:ascii="TimesET" w:hAnsi="TimesET"/>
    </w:rPr>
  </w:style>
  <w:style w:type="character" w:customStyle="1" w:styleId="af1">
    <w:name w:val="Основной текст Знак"/>
    <w:basedOn w:val="a0"/>
    <w:link w:val="af0"/>
    <w:uiPriority w:val="99"/>
    <w:rsid w:val="0052720A"/>
    <w:rPr>
      <w:rFonts w:ascii="TimesET" w:eastAsia="Times New Roman" w:hAnsi="TimesET"/>
      <w:sz w:val="24"/>
      <w:szCs w:val="24"/>
    </w:rPr>
  </w:style>
  <w:style w:type="paragraph" w:styleId="24">
    <w:name w:val="Body Text 2"/>
    <w:basedOn w:val="a"/>
    <w:link w:val="25"/>
    <w:uiPriority w:val="99"/>
    <w:rsid w:val="0052720A"/>
    <w:pPr>
      <w:widowControl w:val="0"/>
      <w:ind w:right="4818"/>
      <w:jc w:val="both"/>
    </w:pPr>
    <w:rPr>
      <w:b/>
      <w:bCs/>
      <w:sz w:val="26"/>
    </w:rPr>
  </w:style>
  <w:style w:type="character" w:customStyle="1" w:styleId="25">
    <w:name w:val="Основной текст 2 Знак"/>
    <w:basedOn w:val="a0"/>
    <w:link w:val="24"/>
    <w:uiPriority w:val="99"/>
    <w:rsid w:val="0052720A"/>
    <w:rPr>
      <w:rFonts w:ascii="Times New Roman" w:eastAsia="Times New Roman" w:hAnsi="Times New Roman"/>
      <w:b/>
      <w:bCs/>
      <w:sz w:val="26"/>
      <w:szCs w:val="24"/>
    </w:rPr>
  </w:style>
  <w:style w:type="paragraph" w:styleId="32">
    <w:name w:val="Body Text 3"/>
    <w:basedOn w:val="a"/>
    <w:link w:val="33"/>
    <w:uiPriority w:val="99"/>
    <w:rsid w:val="0052720A"/>
    <w:pPr>
      <w:jc w:val="both"/>
    </w:pPr>
    <w:rPr>
      <w:sz w:val="26"/>
      <w:szCs w:val="26"/>
    </w:rPr>
  </w:style>
  <w:style w:type="character" w:customStyle="1" w:styleId="33">
    <w:name w:val="Основной текст 3 Знак"/>
    <w:basedOn w:val="a0"/>
    <w:link w:val="32"/>
    <w:uiPriority w:val="99"/>
    <w:rsid w:val="0052720A"/>
    <w:rPr>
      <w:rFonts w:ascii="Times New Roman" w:eastAsia="Times New Roman" w:hAnsi="Times New Roman"/>
      <w:sz w:val="26"/>
      <w:szCs w:val="26"/>
    </w:rPr>
  </w:style>
  <w:style w:type="paragraph" w:styleId="34">
    <w:name w:val="Body Text Indent 3"/>
    <w:basedOn w:val="a"/>
    <w:link w:val="35"/>
    <w:uiPriority w:val="99"/>
    <w:rsid w:val="0052720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2720A"/>
    <w:rPr>
      <w:rFonts w:ascii="Times New Roman" w:eastAsia="Times New Roman" w:hAnsi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52720A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52720A"/>
    <w:rPr>
      <w:rFonts w:ascii="Courier New" w:eastAsia="Times New Roman" w:hAnsi="Courier New" w:cs="Courier New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720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720A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1 Знак Знак 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2720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7">
    <w:name w:val="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272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Знак Знак 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272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Знак Знак1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otnote reference"/>
    <w:basedOn w:val="a0"/>
    <w:uiPriority w:val="99"/>
    <w:semiHidden/>
    <w:rsid w:val="0052720A"/>
    <w:rPr>
      <w:rFonts w:cs="Times New Roman"/>
      <w:vertAlign w:val="superscript"/>
    </w:rPr>
  </w:style>
  <w:style w:type="character" w:customStyle="1" w:styleId="36">
    <w:name w:val="Знак Знак3"/>
    <w:uiPriority w:val="99"/>
    <w:rsid w:val="0052720A"/>
    <w:rPr>
      <w:lang w:val="ru-RU" w:eastAsia="ru-RU"/>
    </w:rPr>
  </w:style>
  <w:style w:type="character" w:customStyle="1" w:styleId="afb">
    <w:name w:val="Знак Знак"/>
    <w:uiPriority w:val="99"/>
    <w:locked/>
    <w:rsid w:val="0052720A"/>
    <w:rPr>
      <w:sz w:val="26"/>
      <w:lang w:val="ru-RU" w:eastAsia="ru-RU"/>
    </w:rPr>
  </w:style>
  <w:style w:type="character" w:styleId="afc">
    <w:name w:val="page number"/>
    <w:basedOn w:val="a0"/>
    <w:uiPriority w:val="99"/>
    <w:rsid w:val="0052720A"/>
    <w:rPr>
      <w:rFonts w:cs="Times New Roman"/>
    </w:rPr>
  </w:style>
  <w:style w:type="paragraph" w:customStyle="1" w:styleId="15">
    <w:name w:val="Знак Знак Знак Знак1"/>
    <w:basedOn w:val="a"/>
    <w:uiPriority w:val="99"/>
    <w:rsid w:val="0052720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0">
    <w:name w:val="Знак Знак1 Знак Знак1"/>
    <w:basedOn w:val="a"/>
    <w:uiPriority w:val="99"/>
    <w:rsid w:val="0052720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527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">
    <w:name w:val="Знак Знак1 Знак Знак Знак Знак Знак Знак1"/>
    <w:basedOn w:val="a"/>
    <w:uiPriority w:val="99"/>
    <w:rsid w:val="0052720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20">
    <w:name w:val="Знак Знак1 Знак Знак Знак Знак Знак Знак2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2720A"/>
    <w:pPr>
      <w:keepNext/>
      <w:jc w:val="center"/>
      <w:outlineLvl w:val="0"/>
    </w:pPr>
    <w:rPr>
      <w:b/>
      <w:cap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locked/>
    <w:rsid w:val="005272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272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5D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1">
    <w:name w:val="Обычный1"/>
    <w:uiPriority w:val="99"/>
    <w:rsid w:val="00945DC4"/>
    <w:rPr>
      <w:rFonts w:ascii="Arial" w:eastAsia="Times New Roman" w:hAnsi="Arial"/>
      <w:b/>
      <w:szCs w:val="20"/>
    </w:rPr>
  </w:style>
  <w:style w:type="paragraph" w:customStyle="1" w:styleId="31">
    <w:name w:val="Заголовок 31"/>
    <w:basedOn w:val="11"/>
    <w:next w:val="11"/>
    <w:uiPriority w:val="99"/>
    <w:rsid w:val="00945DC4"/>
    <w:pPr>
      <w:keepNext/>
      <w:jc w:val="center"/>
    </w:pPr>
    <w:rPr>
      <w:rFonts w:ascii="Arial Cyr Chuv" w:hAnsi="Arial Cyr Chuv"/>
      <w:sz w:val="40"/>
    </w:rPr>
  </w:style>
  <w:style w:type="paragraph" w:customStyle="1" w:styleId="21">
    <w:name w:val="Заголовок 21"/>
    <w:basedOn w:val="11"/>
    <w:next w:val="11"/>
    <w:uiPriority w:val="99"/>
    <w:rsid w:val="00945DC4"/>
    <w:pPr>
      <w:keepNext/>
      <w:jc w:val="center"/>
    </w:pPr>
    <w:rPr>
      <w:rFonts w:ascii="Arial Cyr Chuv" w:hAnsi="Arial Cyr Chuv"/>
      <w:sz w:val="28"/>
    </w:rPr>
  </w:style>
  <w:style w:type="paragraph" w:styleId="a3">
    <w:name w:val="List Paragraph"/>
    <w:basedOn w:val="a"/>
    <w:uiPriority w:val="99"/>
    <w:qFormat/>
    <w:rsid w:val="002622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2720A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52720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2720A"/>
    <w:rPr>
      <w:rFonts w:ascii="Cambria" w:eastAsia="Times New Roman" w:hAnsi="Cambria"/>
      <w:b/>
      <w:bCs/>
      <w:sz w:val="26"/>
      <w:szCs w:val="26"/>
    </w:rPr>
  </w:style>
  <w:style w:type="paragraph" w:styleId="22">
    <w:name w:val="Body Text Indent 2"/>
    <w:basedOn w:val="a"/>
    <w:link w:val="23"/>
    <w:uiPriority w:val="99"/>
    <w:rsid w:val="005272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2720A"/>
    <w:rPr>
      <w:rFonts w:ascii="Times New Roman" w:eastAsia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52720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2720A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52720A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52720A"/>
    <w:rPr>
      <w:rFonts w:cs="Times New Roman"/>
      <w:color w:val="800080"/>
      <w:u w:val="single"/>
    </w:rPr>
  </w:style>
  <w:style w:type="paragraph" w:styleId="a8">
    <w:name w:val="footnote text"/>
    <w:basedOn w:val="a"/>
    <w:link w:val="a9"/>
    <w:uiPriority w:val="99"/>
    <w:semiHidden/>
    <w:rsid w:val="0052720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2720A"/>
    <w:rPr>
      <w:rFonts w:ascii="Times New Roman" w:eastAsia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rsid w:val="005272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720A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5272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720A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52720A"/>
    <w:pPr>
      <w:ind w:left="9294"/>
      <w:jc w:val="center"/>
    </w:pPr>
    <w:rPr>
      <w:sz w:val="26"/>
      <w:szCs w:val="26"/>
    </w:rPr>
  </w:style>
  <w:style w:type="character" w:customStyle="1" w:styleId="af">
    <w:name w:val="Название Знак"/>
    <w:basedOn w:val="a0"/>
    <w:link w:val="ae"/>
    <w:uiPriority w:val="99"/>
    <w:rsid w:val="0052720A"/>
    <w:rPr>
      <w:rFonts w:ascii="Times New Roman" w:eastAsia="Times New Roman" w:hAnsi="Times New Roman"/>
      <w:sz w:val="26"/>
      <w:szCs w:val="26"/>
    </w:rPr>
  </w:style>
  <w:style w:type="paragraph" w:styleId="af0">
    <w:name w:val="Body Text"/>
    <w:basedOn w:val="a"/>
    <w:link w:val="af1"/>
    <w:uiPriority w:val="99"/>
    <w:rsid w:val="0052720A"/>
    <w:pPr>
      <w:jc w:val="both"/>
    </w:pPr>
    <w:rPr>
      <w:rFonts w:ascii="TimesET" w:hAnsi="TimesET"/>
    </w:rPr>
  </w:style>
  <w:style w:type="character" w:customStyle="1" w:styleId="af1">
    <w:name w:val="Основной текст Знак"/>
    <w:basedOn w:val="a0"/>
    <w:link w:val="af0"/>
    <w:uiPriority w:val="99"/>
    <w:rsid w:val="0052720A"/>
    <w:rPr>
      <w:rFonts w:ascii="TimesET" w:eastAsia="Times New Roman" w:hAnsi="TimesET"/>
      <w:sz w:val="24"/>
      <w:szCs w:val="24"/>
    </w:rPr>
  </w:style>
  <w:style w:type="paragraph" w:styleId="24">
    <w:name w:val="Body Text 2"/>
    <w:basedOn w:val="a"/>
    <w:link w:val="25"/>
    <w:uiPriority w:val="99"/>
    <w:rsid w:val="0052720A"/>
    <w:pPr>
      <w:widowControl w:val="0"/>
      <w:ind w:right="4818"/>
      <w:jc w:val="both"/>
    </w:pPr>
    <w:rPr>
      <w:b/>
      <w:bCs/>
      <w:sz w:val="26"/>
    </w:rPr>
  </w:style>
  <w:style w:type="character" w:customStyle="1" w:styleId="25">
    <w:name w:val="Основной текст 2 Знак"/>
    <w:basedOn w:val="a0"/>
    <w:link w:val="24"/>
    <w:uiPriority w:val="99"/>
    <w:rsid w:val="0052720A"/>
    <w:rPr>
      <w:rFonts w:ascii="Times New Roman" w:eastAsia="Times New Roman" w:hAnsi="Times New Roman"/>
      <w:b/>
      <w:bCs/>
      <w:sz w:val="26"/>
      <w:szCs w:val="24"/>
    </w:rPr>
  </w:style>
  <w:style w:type="paragraph" w:styleId="32">
    <w:name w:val="Body Text 3"/>
    <w:basedOn w:val="a"/>
    <w:link w:val="33"/>
    <w:uiPriority w:val="99"/>
    <w:rsid w:val="0052720A"/>
    <w:pPr>
      <w:jc w:val="both"/>
    </w:pPr>
    <w:rPr>
      <w:sz w:val="26"/>
      <w:szCs w:val="26"/>
    </w:rPr>
  </w:style>
  <w:style w:type="character" w:customStyle="1" w:styleId="33">
    <w:name w:val="Основной текст 3 Знак"/>
    <w:basedOn w:val="a0"/>
    <w:link w:val="32"/>
    <w:uiPriority w:val="99"/>
    <w:rsid w:val="0052720A"/>
    <w:rPr>
      <w:rFonts w:ascii="Times New Roman" w:eastAsia="Times New Roman" w:hAnsi="Times New Roman"/>
      <w:sz w:val="26"/>
      <w:szCs w:val="26"/>
    </w:rPr>
  </w:style>
  <w:style w:type="paragraph" w:styleId="34">
    <w:name w:val="Body Text Indent 3"/>
    <w:basedOn w:val="a"/>
    <w:link w:val="35"/>
    <w:uiPriority w:val="99"/>
    <w:rsid w:val="0052720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2720A"/>
    <w:rPr>
      <w:rFonts w:ascii="Times New Roman" w:eastAsia="Times New Roman" w:hAnsi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52720A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52720A"/>
    <w:rPr>
      <w:rFonts w:ascii="Courier New" w:eastAsia="Times New Roman" w:hAnsi="Courier New" w:cs="Courier New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720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720A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1 Знак Знак 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2720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7">
    <w:name w:val="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272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Знак Знак 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 Знак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272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Знак Знак1 Знак Знак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otnote reference"/>
    <w:basedOn w:val="a0"/>
    <w:uiPriority w:val="99"/>
    <w:semiHidden/>
    <w:rsid w:val="0052720A"/>
    <w:rPr>
      <w:rFonts w:cs="Times New Roman"/>
      <w:vertAlign w:val="superscript"/>
    </w:rPr>
  </w:style>
  <w:style w:type="character" w:customStyle="1" w:styleId="36">
    <w:name w:val="Знак Знак3"/>
    <w:uiPriority w:val="99"/>
    <w:rsid w:val="0052720A"/>
    <w:rPr>
      <w:lang w:val="ru-RU" w:eastAsia="ru-RU"/>
    </w:rPr>
  </w:style>
  <w:style w:type="character" w:customStyle="1" w:styleId="afb">
    <w:name w:val="Знак Знак"/>
    <w:uiPriority w:val="99"/>
    <w:locked/>
    <w:rsid w:val="0052720A"/>
    <w:rPr>
      <w:sz w:val="26"/>
      <w:lang w:val="ru-RU" w:eastAsia="ru-RU"/>
    </w:rPr>
  </w:style>
  <w:style w:type="character" w:styleId="afc">
    <w:name w:val="page number"/>
    <w:basedOn w:val="a0"/>
    <w:uiPriority w:val="99"/>
    <w:rsid w:val="0052720A"/>
    <w:rPr>
      <w:rFonts w:cs="Times New Roman"/>
    </w:rPr>
  </w:style>
  <w:style w:type="paragraph" w:customStyle="1" w:styleId="15">
    <w:name w:val="Знак Знак Знак Знак1"/>
    <w:basedOn w:val="a"/>
    <w:uiPriority w:val="99"/>
    <w:rsid w:val="0052720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0">
    <w:name w:val="Знак Знак1 Знак Знак1"/>
    <w:basedOn w:val="a"/>
    <w:uiPriority w:val="99"/>
    <w:rsid w:val="0052720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527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">
    <w:name w:val="Знак Знак1 Знак Знак Знак Знак Знак Знак1"/>
    <w:basedOn w:val="a"/>
    <w:uiPriority w:val="99"/>
    <w:rsid w:val="0052720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20">
    <w:name w:val="Знак Знак1 Знак Знак Знак Знак Знак Знак2"/>
    <w:basedOn w:val="a"/>
    <w:uiPriority w:val="99"/>
    <w:rsid w:val="005272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08F5-CED5-45E0-9A29-DDDE67A2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3784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Morgaushi</Company>
  <LinksUpToDate>false</LinksUpToDate>
  <CharactersWithSpaces>26122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info100</cp:lastModifiedBy>
  <cp:revision>9</cp:revision>
  <cp:lastPrinted>2017-02-27T10:08:00Z</cp:lastPrinted>
  <dcterms:created xsi:type="dcterms:W3CDTF">2017-01-27T14:31:00Z</dcterms:created>
  <dcterms:modified xsi:type="dcterms:W3CDTF">2017-03-11T12:04:00Z</dcterms:modified>
</cp:coreProperties>
</file>