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2" w:rsidRDefault="00BC4042" w:rsidP="00BC4042">
      <w:pPr>
        <w:widowControl w:val="0"/>
        <w:ind w:firstLine="709"/>
        <w:rPr>
          <w:sz w:val="26"/>
          <w:szCs w:val="26"/>
        </w:rPr>
      </w:pPr>
    </w:p>
    <w:p w:rsidR="00BC4042" w:rsidRDefault="00BC4042" w:rsidP="00BC4042">
      <w:pPr>
        <w:spacing w:line="360" w:lineRule="auto"/>
        <w:jc w:val="center"/>
      </w:pPr>
      <w:r>
        <w:tab/>
      </w:r>
      <w:r>
        <w:tab/>
      </w:r>
      <w:r>
        <w:tab/>
      </w:r>
      <w:r>
        <w:tab/>
      </w:r>
      <w:r>
        <w:tab/>
      </w:r>
      <w:r>
        <w:tab/>
      </w:r>
      <w:r>
        <w:tab/>
      </w:r>
      <w:r>
        <w:tab/>
      </w:r>
    </w:p>
    <w:p w:rsidR="00BC4042" w:rsidRDefault="00BC4042" w:rsidP="00BC4042">
      <w:pPr>
        <w:spacing w:line="360" w:lineRule="auto"/>
        <w:jc w:val="center"/>
      </w:pPr>
    </w:p>
    <w:p w:rsidR="00BC4042" w:rsidRDefault="00BC4042" w:rsidP="00BC4042">
      <w:pPr>
        <w:spacing w:line="360" w:lineRule="auto"/>
        <w:jc w:val="cente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-571500</wp:posOffset>
            </wp:positionV>
            <wp:extent cx="720090" cy="720090"/>
            <wp:effectExtent l="19050" t="0" r="3810" b="0"/>
            <wp:wrapNone/>
            <wp:docPr id="2"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7" cstate="print"/>
                    <a:srcRect/>
                    <a:stretch>
                      <a:fillRect/>
                    </a:stretch>
                  </pic:blipFill>
                  <pic:spPr bwMode="auto">
                    <a:xfrm>
                      <a:off x="0" y="0"/>
                      <a:ext cx="720090" cy="720090"/>
                    </a:xfrm>
                    <a:prstGeom prst="rect">
                      <a:avLst/>
                    </a:prstGeom>
                    <a:noFill/>
                  </pic:spPr>
                </pic:pic>
              </a:graphicData>
            </a:graphic>
          </wp:anchor>
        </w:drawing>
      </w:r>
    </w:p>
    <w:tbl>
      <w:tblPr>
        <w:tblW w:w="0" w:type="auto"/>
        <w:tblInd w:w="-106" w:type="dxa"/>
        <w:tblLook w:val="00A0"/>
      </w:tblPr>
      <w:tblGrid>
        <w:gridCol w:w="4195"/>
        <w:gridCol w:w="1173"/>
        <w:gridCol w:w="4202"/>
      </w:tblGrid>
      <w:tr w:rsidR="00BC4042" w:rsidTr="00926464">
        <w:trPr>
          <w:cantSplit/>
          <w:trHeight w:val="253"/>
        </w:trPr>
        <w:tc>
          <w:tcPr>
            <w:tcW w:w="4195" w:type="dxa"/>
          </w:tcPr>
          <w:p w:rsidR="00BC4042" w:rsidRPr="00E71119" w:rsidRDefault="00BC4042" w:rsidP="00926464">
            <w:pPr>
              <w:jc w:val="center"/>
            </w:pPr>
            <w:r w:rsidRPr="00E71119">
              <w:rPr>
                <w:b/>
                <w:bCs/>
                <w:noProof/>
                <w:color w:val="000000"/>
                <w:sz w:val="22"/>
                <w:szCs w:val="22"/>
              </w:rPr>
              <w:t>ЧĂВАШ  РЕСПУБЛИКИ</w:t>
            </w:r>
          </w:p>
        </w:tc>
        <w:tc>
          <w:tcPr>
            <w:tcW w:w="1173" w:type="dxa"/>
            <w:vMerge w:val="restart"/>
          </w:tcPr>
          <w:p w:rsidR="00BC4042" w:rsidRPr="00E71119" w:rsidRDefault="00BC4042" w:rsidP="00926464">
            <w:pPr>
              <w:jc w:val="center"/>
              <w:rPr>
                <w:sz w:val="26"/>
                <w:szCs w:val="26"/>
              </w:rPr>
            </w:pPr>
          </w:p>
        </w:tc>
        <w:tc>
          <w:tcPr>
            <w:tcW w:w="4202" w:type="dxa"/>
          </w:tcPr>
          <w:p w:rsidR="00BC4042" w:rsidRDefault="00BC4042" w:rsidP="00926464">
            <w:pPr>
              <w:pStyle w:val="a3"/>
              <w:spacing w:line="192" w:lineRule="auto"/>
              <w:jc w:val="center"/>
              <w:rPr>
                <w:rFonts w:cs="Times New Roman"/>
                <w:b/>
                <w:bCs/>
                <w:sz w:val="22"/>
                <w:szCs w:val="22"/>
              </w:rPr>
            </w:pPr>
            <w:r>
              <w:rPr>
                <w:rFonts w:ascii="Times New Roman" w:hAnsi="Times New Roman" w:cs="Times New Roman"/>
                <w:b/>
                <w:bCs/>
                <w:noProof/>
                <w:sz w:val="22"/>
                <w:szCs w:val="22"/>
              </w:rPr>
              <w:t xml:space="preserve">ЧУВАШСКАЯ РЕСПУБЛИКА </w:t>
            </w:r>
          </w:p>
        </w:tc>
      </w:tr>
      <w:tr w:rsidR="00BC4042" w:rsidTr="00926464">
        <w:trPr>
          <w:cantSplit/>
          <w:trHeight w:val="2355"/>
        </w:trPr>
        <w:tc>
          <w:tcPr>
            <w:tcW w:w="4195" w:type="dxa"/>
          </w:tcPr>
          <w:p w:rsidR="00BC4042" w:rsidRDefault="00BC4042" w:rsidP="00926464">
            <w:pPr>
              <w:pStyle w:val="a3"/>
              <w:tabs>
                <w:tab w:val="left" w:pos="4285"/>
              </w:tabs>
              <w:spacing w:before="80" w:line="192" w:lineRule="auto"/>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 xml:space="preserve">ÇĚМĚРЛЕ РАЙОНĚН </w:t>
            </w:r>
          </w:p>
          <w:p w:rsidR="00BC4042" w:rsidRDefault="00BC4042" w:rsidP="00926464">
            <w:pPr>
              <w:pStyle w:val="a3"/>
              <w:tabs>
                <w:tab w:val="left" w:pos="4285"/>
              </w:tabs>
              <w:spacing w:line="192" w:lineRule="auto"/>
              <w:jc w:val="center"/>
              <w:rPr>
                <w:rStyle w:val="a4"/>
                <w:rFonts w:cs="Times New Roman"/>
                <w:color w:val="000000"/>
                <w:sz w:val="26"/>
                <w:szCs w:val="26"/>
              </w:rPr>
            </w:pPr>
            <w:r>
              <w:rPr>
                <w:rFonts w:ascii="Times New Roman" w:hAnsi="Times New Roman" w:cs="Times New Roman"/>
                <w:b/>
                <w:bCs/>
                <w:noProof/>
                <w:sz w:val="22"/>
                <w:szCs w:val="22"/>
              </w:rPr>
              <w:t>АДМИНИСТРАЦИЙ</w:t>
            </w:r>
            <w:r>
              <w:rPr>
                <w:rFonts w:ascii="Times New Roman" w:hAnsi="Times New Roman" w:cs="Times New Roman"/>
                <w:b/>
                <w:bCs/>
                <w:noProof/>
                <w:color w:val="000000"/>
                <w:sz w:val="22"/>
                <w:szCs w:val="22"/>
              </w:rPr>
              <w:t xml:space="preserve">Ě </w:t>
            </w:r>
          </w:p>
          <w:p w:rsidR="00BC4042" w:rsidRPr="00E71119" w:rsidRDefault="00BC4042" w:rsidP="00926464">
            <w:pPr>
              <w:spacing w:line="192" w:lineRule="auto"/>
            </w:pPr>
          </w:p>
          <w:p w:rsidR="00BC4042" w:rsidRDefault="00BC4042" w:rsidP="00926464">
            <w:pPr>
              <w:pStyle w:val="a3"/>
              <w:tabs>
                <w:tab w:val="left" w:pos="4285"/>
              </w:tabs>
              <w:spacing w:line="192" w:lineRule="auto"/>
              <w:jc w:val="center"/>
              <w:rPr>
                <w:rStyle w:val="a4"/>
                <w:rFonts w:ascii="Times New Roman" w:hAnsi="Times New Roman" w:cs="Times New Roman"/>
                <w:noProof/>
                <w:color w:val="000000"/>
                <w:sz w:val="26"/>
                <w:szCs w:val="26"/>
              </w:rPr>
            </w:pPr>
            <w:r>
              <w:rPr>
                <w:rStyle w:val="a4"/>
                <w:rFonts w:ascii="Times New Roman" w:hAnsi="Times New Roman" w:cs="Times New Roman"/>
                <w:noProof/>
                <w:color w:val="000000"/>
                <w:sz w:val="26"/>
                <w:szCs w:val="26"/>
              </w:rPr>
              <w:t>ЙЫШĂНУ</w:t>
            </w:r>
          </w:p>
          <w:p w:rsidR="00BC4042" w:rsidRPr="00E71119" w:rsidRDefault="00BC4042" w:rsidP="00926464"/>
          <w:p w:rsidR="00BC4042" w:rsidRDefault="00014EFA" w:rsidP="00926464">
            <w:pPr>
              <w:pStyle w:val="a3"/>
              <w:ind w:right="-35"/>
              <w:jc w:val="center"/>
              <w:rPr>
                <w:rFonts w:ascii="Times New Roman" w:hAnsi="Times New Roman" w:cs="Times New Roman"/>
                <w:noProof/>
                <w:color w:val="000000"/>
                <w:sz w:val="26"/>
                <w:szCs w:val="26"/>
              </w:rPr>
            </w:pPr>
            <w:r>
              <w:rPr>
                <w:rFonts w:ascii="Times New Roman" w:hAnsi="Times New Roman" w:cs="Times New Roman"/>
                <w:noProof/>
                <w:color w:val="000000"/>
                <w:sz w:val="26"/>
                <w:szCs w:val="26"/>
              </w:rPr>
              <w:t>24.01.</w:t>
            </w:r>
            <w:r w:rsidR="00BC4042">
              <w:rPr>
                <w:rFonts w:ascii="Times New Roman" w:hAnsi="Times New Roman" w:cs="Times New Roman"/>
                <w:noProof/>
                <w:color w:val="000000"/>
                <w:sz w:val="26"/>
                <w:szCs w:val="26"/>
              </w:rPr>
              <w:t xml:space="preserve">2014 № </w:t>
            </w:r>
            <w:r>
              <w:rPr>
                <w:rFonts w:ascii="Times New Roman" w:hAnsi="Times New Roman" w:cs="Times New Roman"/>
                <w:noProof/>
                <w:color w:val="000000"/>
                <w:sz w:val="26"/>
                <w:szCs w:val="26"/>
              </w:rPr>
              <w:t>51</w:t>
            </w:r>
          </w:p>
          <w:p w:rsidR="00BC4042" w:rsidRPr="00E71119" w:rsidRDefault="00BC4042" w:rsidP="00926464">
            <w:pPr>
              <w:jc w:val="center"/>
              <w:rPr>
                <w:noProof/>
                <w:color w:val="000000"/>
                <w:sz w:val="26"/>
                <w:szCs w:val="26"/>
              </w:rPr>
            </w:pPr>
            <w:r>
              <w:rPr>
                <w:noProof/>
                <w:color w:val="000000"/>
                <w:sz w:val="26"/>
                <w:szCs w:val="26"/>
              </w:rPr>
              <w:t xml:space="preserve">Çěмěрле </w:t>
            </w:r>
            <w:r w:rsidRPr="00E71119">
              <w:rPr>
                <w:noProof/>
                <w:color w:val="000000"/>
                <w:sz w:val="26"/>
                <w:szCs w:val="26"/>
              </w:rPr>
              <w:t>хули</w:t>
            </w:r>
          </w:p>
        </w:tc>
        <w:tc>
          <w:tcPr>
            <w:tcW w:w="0" w:type="auto"/>
            <w:vMerge/>
            <w:vAlign w:val="center"/>
          </w:tcPr>
          <w:p w:rsidR="00BC4042" w:rsidRPr="00E71119" w:rsidRDefault="00BC4042" w:rsidP="00926464">
            <w:pPr>
              <w:rPr>
                <w:sz w:val="26"/>
                <w:szCs w:val="26"/>
              </w:rPr>
            </w:pPr>
          </w:p>
        </w:tc>
        <w:tc>
          <w:tcPr>
            <w:tcW w:w="4202" w:type="dxa"/>
          </w:tcPr>
          <w:p w:rsidR="00BC4042" w:rsidRDefault="00BC4042" w:rsidP="00926464">
            <w:pPr>
              <w:pStyle w:val="a3"/>
              <w:spacing w:before="80" w:line="192" w:lineRule="auto"/>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АДМИНИСТРАЦИЯ</w:t>
            </w:r>
          </w:p>
          <w:p w:rsidR="00BC4042" w:rsidRDefault="00BC4042" w:rsidP="00926464">
            <w:pPr>
              <w:pStyle w:val="a3"/>
              <w:spacing w:line="192" w:lineRule="auto"/>
              <w:jc w:val="center"/>
              <w:rPr>
                <w:rFonts w:ascii="Times New Roman" w:hAnsi="Times New Roman" w:cs="Times New Roman"/>
                <w:noProof/>
                <w:color w:val="000000"/>
                <w:sz w:val="26"/>
                <w:szCs w:val="26"/>
              </w:rPr>
            </w:pPr>
            <w:r>
              <w:rPr>
                <w:rFonts w:ascii="Times New Roman" w:hAnsi="Times New Roman" w:cs="Times New Roman"/>
                <w:b/>
                <w:bCs/>
                <w:noProof/>
                <w:color w:val="000000"/>
                <w:sz w:val="22"/>
                <w:szCs w:val="22"/>
              </w:rPr>
              <w:t>ШУМЕРЛИНСКОГО РАЙОНА</w:t>
            </w:r>
          </w:p>
          <w:p w:rsidR="00BC4042" w:rsidRDefault="00BC4042" w:rsidP="00926464">
            <w:pPr>
              <w:pStyle w:val="a3"/>
              <w:spacing w:line="192" w:lineRule="auto"/>
              <w:jc w:val="center"/>
              <w:rPr>
                <w:rStyle w:val="a4"/>
                <w:rFonts w:cs="Times New Roman"/>
                <w:color w:val="000000"/>
              </w:rPr>
            </w:pPr>
          </w:p>
          <w:p w:rsidR="00BC4042" w:rsidRDefault="00BC4042" w:rsidP="00926464">
            <w:pPr>
              <w:pStyle w:val="a3"/>
              <w:spacing w:line="192" w:lineRule="auto"/>
              <w:jc w:val="center"/>
              <w:rPr>
                <w:rStyle w:val="a4"/>
                <w:rFonts w:ascii="Times New Roman" w:hAnsi="Times New Roman" w:cs="Times New Roman"/>
                <w:noProof/>
                <w:color w:val="000000"/>
                <w:sz w:val="26"/>
                <w:szCs w:val="26"/>
              </w:rPr>
            </w:pPr>
            <w:r>
              <w:rPr>
                <w:rStyle w:val="a4"/>
                <w:rFonts w:ascii="Times New Roman" w:hAnsi="Times New Roman" w:cs="Times New Roman"/>
                <w:noProof/>
                <w:color w:val="000000"/>
                <w:sz w:val="26"/>
                <w:szCs w:val="26"/>
              </w:rPr>
              <w:t>ПОСТАНОВЛЕНИЕ</w:t>
            </w:r>
          </w:p>
          <w:p w:rsidR="00BC4042" w:rsidRPr="00E71119" w:rsidRDefault="00BC4042" w:rsidP="00926464"/>
          <w:p w:rsidR="00BC4042" w:rsidRPr="00E71119" w:rsidRDefault="00014EFA" w:rsidP="00926464">
            <w:pPr>
              <w:jc w:val="center"/>
              <w:rPr>
                <w:noProof/>
                <w:sz w:val="26"/>
                <w:szCs w:val="26"/>
              </w:rPr>
            </w:pPr>
            <w:r>
              <w:rPr>
                <w:noProof/>
                <w:sz w:val="26"/>
                <w:szCs w:val="26"/>
              </w:rPr>
              <w:t>24.01</w:t>
            </w:r>
            <w:r w:rsidR="00BC4042">
              <w:rPr>
                <w:noProof/>
                <w:sz w:val="26"/>
                <w:szCs w:val="26"/>
              </w:rPr>
              <w:t>.</w:t>
            </w:r>
            <w:r w:rsidR="00BC4042" w:rsidRPr="00E71119">
              <w:rPr>
                <w:noProof/>
                <w:sz w:val="26"/>
                <w:szCs w:val="26"/>
              </w:rPr>
              <w:t>201</w:t>
            </w:r>
            <w:r w:rsidR="00BC4042">
              <w:rPr>
                <w:noProof/>
                <w:sz w:val="26"/>
                <w:szCs w:val="26"/>
              </w:rPr>
              <w:t>4</w:t>
            </w:r>
            <w:r w:rsidR="00BC4042" w:rsidRPr="00E71119">
              <w:rPr>
                <w:noProof/>
                <w:sz w:val="26"/>
                <w:szCs w:val="26"/>
              </w:rPr>
              <w:t xml:space="preserve"> №</w:t>
            </w:r>
            <w:r>
              <w:rPr>
                <w:noProof/>
                <w:sz w:val="26"/>
                <w:szCs w:val="26"/>
              </w:rPr>
              <w:t xml:space="preserve"> 5</w:t>
            </w:r>
            <w:r w:rsidR="00BE1D69">
              <w:rPr>
                <w:noProof/>
                <w:sz w:val="26"/>
                <w:szCs w:val="26"/>
              </w:rPr>
              <w:t>1</w:t>
            </w:r>
          </w:p>
          <w:p w:rsidR="00BC4042" w:rsidRPr="00E71119" w:rsidRDefault="00BC4042" w:rsidP="00926464">
            <w:pPr>
              <w:jc w:val="center"/>
              <w:rPr>
                <w:noProof/>
                <w:sz w:val="26"/>
                <w:szCs w:val="26"/>
              </w:rPr>
            </w:pPr>
            <w:r w:rsidRPr="00E71119">
              <w:rPr>
                <w:noProof/>
                <w:sz w:val="26"/>
                <w:szCs w:val="26"/>
              </w:rPr>
              <w:t>г. Шумерля</w:t>
            </w:r>
          </w:p>
        </w:tc>
      </w:tr>
    </w:tbl>
    <w:p w:rsidR="00BC4042" w:rsidRDefault="00BC4042" w:rsidP="00BC4042">
      <w:pPr>
        <w:pStyle w:val="a3"/>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BC4042" w:rsidTr="00926464">
        <w:tc>
          <w:tcPr>
            <w:tcW w:w="4068" w:type="dxa"/>
            <w:tcBorders>
              <w:top w:val="nil"/>
              <w:left w:val="nil"/>
              <w:bottom w:val="nil"/>
              <w:right w:val="nil"/>
            </w:tcBorders>
          </w:tcPr>
          <w:p w:rsidR="00BC4042" w:rsidRPr="00E71119" w:rsidRDefault="00012BA4" w:rsidP="00012BA4">
            <w:pPr>
              <w:jc w:val="both"/>
            </w:pPr>
            <w:r>
              <w:rPr>
                <w:sz w:val="22"/>
                <w:szCs w:val="22"/>
              </w:rPr>
              <w:t xml:space="preserve">Об утверждении </w:t>
            </w:r>
            <w:r w:rsidR="00BC4042" w:rsidRPr="00E71119">
              <w:rPr>
                <w:sz w:val="22"/>
                <w:szCs w:val="22"/>
              </w:rPr>
              <w:t>муниципальной программы Шумерлинского район</w:t>
            </w:r>
            <w:r w:rsidR="00BC4042">
              <w:rPr>
                <w:sz w:val="22"/>
                <w:szCs w:val="22"/>
              </w:rPr>
              <w:t xml:space="preserve">а </w:t>
            </w:r>
            <w:r w:rsidR="00E80E2C">
              <w:rPr>
                <w:sz w:val="22"/>
                <w:szCs w:val="22"/>
              </w:rPr>
              <w:t>«Развитие потенциала природно-сырьевых ресурсов и повышение экологической безопасности» на 2014-2020 годы</w:t>
            </w:r>
          </w:p>
        </w:tc>
      </w:tr>
    </w:tbl>
    <w:p w:rsidR="00BC4042" w:rsidRDefault="00BC4042" w:rsidP="00BC4042">
      <w:pPr>
        <w:ind w:firstLine="540"/>
        <w:jc w:val="both"/>
      </w:pPr>
    </w:p>
    <w:p w:rsidR="00BC4042" w:rsidRPr="00151770" w:rsidRDefault="00BC4042" w:rsidP="00BC4042">
      <w:pPr>
        <w:ind w:firstLine="540"/>
        <w:jc w:val="both"/>
      </w:pPr>
    </w:p>
    <w:p w:rsidR="00BC4042" w:rsidRDefault="00BC4042" w:rsidP="00BC4042">
      <w:pPr>
        <w:ind w:firstLine="540"/>
        <w:jc w:val="both"/>
        <w:rPr>
          <w:sz w:val="26"/>
          <w:szCs w:val="26"/>
        </w:rPr>
      </w:pPr>
      <w:r>
        <w:t xml:space="preserve">Администрация Шумерлинского района  </w:t>
      </w:r>
      <w:proofErr w:type="spellStart"/>
      <w:proofErr w:type="gramStart"/>
      <w:r>
        <w:t>п</w:t>
      </w:r>
      <w:proofErr w:type="spellEnd"/>
      <w:proofErr w:type="gramEnd"/>
      <w:r>
        <w:t xml:space="preserve"> о с т а </w:t>
      </w:r>
      <w:proofErr w:type="spellStart"/>
      <w:r>
        <w:t>н</w:t>
      </w:r>
      <w:proofErr w:type="spellEnd"/>
      <w:r>
        <w:t xml:space="preserve"> о в л я е т</w:t>
      </w:r>
      <w:r>
        <w:rPr>
          <w:sz w:val="26"/>
          <w:szCs w:val="26"/>
        </w:rPr>
        <w:t>:</w:t>
      </w:r>
    </w:p>
    <w:p w:rsidR="00BC4042" w:rsidRDefault="00BC4042" w:rsidP="00BC4042">
      <w:pPr>
        <w:ind w:firstLine="540"/>
        <w:jc w:val="both"/>
        <w:rPr>
          <w:sz w:val="26"/>
          <w:szCs w:val="26"/>
        </w:rPr>
      </w:pPr>
    </w:p>
    <w:p w:rsidR="00DC53E4" w:rsidRDefault="00BC4042" w:rsidP="00926464">
      <w:pPr>
        <w:jc w:val="both"/>
        <w:rPr>
          <w:sz w:val="22"/>
          <w:szCs w:val="22"/>
        </w:rPr>
      </w:pPr>
      <w:r>
        <w:tab/>
        <w:t>1. Утвердить прилагаем</w:t>
      </w:r>
      <w:r w:rsidR="00012BA4">
        <w:t>ую</w:t>
      </w:r>
      <w:r>
        <w:t xml:space="preserve"> муниципальн</w:t>
      </w:r>
      <w:r w:rsidR="00DC53E4">
        <w:t>ую</w:t>
      </w:r>
      <w:r>
        <w:t xml:space="preserve"> программ</w:t>
      </w:r>
      <w:r w:rsidR="00DC53E4">
        <w:t>у</w:t>
      </w:r>
      <w:r>
        <w:t xml:space="preserve"> Шумерлинского района </w:t>
      </w:r>
      <w:r w:rsidR="00E80E2C">
        <w:rPr>
          <w:sz w:val="22"/>
          <w:szCs w:val="22"/>
        </w:rPr>
        <w:t>«Развитие потенциала природно-сырьевых ресурсов и повышение экологической безопасности» на 2014-2020 годы</w:t>
      </w:r>
      <w:r w:rsidR="008447C0">
        <w:rPr>
          <w:sz w:val="22"/>
          <w:szCs w:val="22"/>
        </w:rPr>
        <w:t>.</w:t>
      </w:r>
    </w:p>
    <w:p w:rsidR="00BC4042" w:rsidRDefault="00BC4042" w:rsidP="00926464">
      <w:pPr>
        <w:jc w:val="both"/>
      </w:pPr>
      <w:r>
        <w:t xml:space="preserve">         2. Настоящее </w:t>
      </w:r>
      <w:r w:rsidR="00ED6174">
        <w:t xml:space="preserve">постановление вступает в силу со дня опубликования в печатном </w:t>
      </w:r>
      <w:r w:rsidR="00303A89">
        <w:t>издании «Вестник Шумерлинского района» и распространяется на правоотношения, возникшие с</w:t>
      </w:r>
      <w:r>
        <w:t xml:space="preserve"> </w:t>
      </w:r>
      <w:r w:rsidR="00303A89">
        <w:t>0</w:t>
      </w:r>
      <w:r>
        <w:t>1 января 2014 года.</w:t>
      </w:r>
    </w:p>
    <w:p w:rsidR="00BC4042" w:rsidRDefault="00BC4042" w:rsidP="00926464">
      <w:pPr>
        <w:jc w:val="both"/>
      </w:pPr>
    </w:p>
    <w:p w:rsidR="00BC4042" w:rsidRDefault="00BC4042" w:rsidP="00BC4042">
      <w:pPr>
        <w:jc w:val="both"/>
      </w:pPr>
    </w:p>
    <w:p w:rsidR="00BC4042" w:rsidRDefault="00BC4042" w:rsidP="00BC4042">
      <w:pPr>
        <w:jc w:val="both"/>
      </w:pPr>
      <w:r>
        <w:t>Глава администрации</w:t>
      </w:r>
    </w:p>
    <w:p w:rsidR="00BC4042" w:rsidRDefault="00BC4042" w:rsidP="00BC4042">
      <w:r>
        <w:t xml:space="preserve">Шумерлинского района  </w:t>
      </w:r>
      <w:r>
        <w:tab/>
      </w:r>
      <w:r>
        <w:tab/>
      </w:r>
      <w:r>
        <w:tab/>
      </w:r>
      <w:r>
        <w:tab/>
      </w:r>
      <w:r>
        <w:tab/>
      </w:r>
      <w:r>
        <w:tab/>
      </w:r>
      <w:r>
        <w:tab/>
        <w:t xml:space="preserve">         Л.Г. </w:t>
      </w:r>
      <w:proofErr w:type="spellStart"/>
      <w:r>
        <w:t>Рафинов</w:t>
      </w:r>
      <w:proofErr w:type="spellEnd"/>
    </w:p>
    <w:p w:rsidR="00BC4042" w:rsidRDefault="00BC4042" w:rsidP="00BC4042"/>
    <w:p w:rsidR="00BC4042" w:rsidRDefault="00BC4042" w:rsidP="00BC4042">
      <w:pPr>
        <w:jc w:val="both"/>
        <w:rPr>
          <w:sz w:val="26"/>
          <w:szCs w:val="26"/>
        </w:rPr>
      </w:pPr>
    </w:p>
    <w:p w:rsidR="00BC4042" w:rsidRDefault="00BC4042" w:rsidP="00BC4042">
      <w:pPr>
        <w:jc w:val="both"/>
        <w:rPr>
          <w:sz w:val="26"/>
          <w:szCs w:val="26"/>
        </w:rPr>
      </w:pPr>
    </w:p>
    <w:p w:rsidR="00BC4042" w:rsidRDefault="00BC4042" w:rsidP="00BC4042">
      <w:pPr>
        <w:jc w:val="both"/>
        <w:rPr>
          <w:sz w:val="26"/>
          <w:szCs w:val="26"/>
        </w:rPr>
      </w:pPr>
    </w:p>
    <w:p w:rsidR="00BC4042" w:rsidRDefault="00BC4042" w:rsidP="00BC4042">
      <w:pPr>
        <w:jc w:val="both"/>
        <w:rPr>
          <w:sz w:val="26"/>
          <w:szCs w:val="26"/>
        </w:rPr>
      </w:pPr>
    </w:p>
    <w:p w:rsidR="00BC4042" w:rsidRDefault="00BC4042" w:rsidP="00BC4042">
      <w:pPr>
        <w:jc w:val="both"/>
        <w:rPr>
          <w:sz w:val="26"/>
          <w:szCs w:val="26"/>
        </w:rPr>
      </w:pPr>
    </w:p>
    <w:p w:rsidR="00BC4042" w:rsidRDefault="00BC4042" w:rsidP="00BC4042">
      <w:pPr>
        <w:jc w:val="both"/>
        <w:rPr>
          <w:sz w:val="26"/>
          <w:szCs w:val="26"/>
        </w:rPr>
      </w:pPr>
    </w:p>
    <w:p w:rsidR="00BC4042" w:rsidRDefault="00BC4042" w:rsidP="00BC4042">
      <w:pPr>
        <w:jc w:val="both"/>
        <w:rPr>
          <w:sz w:val="26"/>
          <w:szCs w:val="26"/>
        </w:rPr>
      </w:pPr>
    </w:p>
    <w:p w:rsidR="00BC4042" w:rsidRDefault="00BC4042" w:rsidP="00BC4042">
      <w:pPr>
        <w:jc w:val="both"/>
        <w:rPr>
          <w:sz w:val="26"/>
          <w:szCs w:val="26"/>
        </w:rPr>
      </w:pPr>
    </w:p>
    <w:p w:rsidR="00BC4042" w:rsidRDefault="00BC4042" w:rsidP="00BC4042">
      <w:pPr>
        <w:jc w:val="both"/>
        <w:rPr>
          <w:sz w:val="26"/>
          <w:szCs w:val="26"/>
        </w:rPr>
      </w:pPr>
    </w:p>
    <w:p w:rsidR="00BC4042" w:rsidRDefault="00BC4042" w:rsidP="00BC4042">
      <w:pPr>
        <w:jc w:val="both"/>
        <w:rPr>
          <w:sz w:val="26"/>
          <w:szCs w:val="26"/>
        </w:rPr>
      </w:pPr>
    </w:p>
    <w:p w:rsidR="00BC4042" w:rsidRDefault="00BC4042"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BC4042" w:rsidRDefault="00BC4042" w:rsidP="00BC4042">
      <w:pPr>
        <w:jc w:val="both"/>
        <w:rPr>
          <w:sz w:val="26"/>
          <w:szCs w:val="26"/>
        </w:rPr>
      </w:pPr>
    </w:p>
    <w:p w:rsidR="00BC4042" w:rsidRDefault="00BC4042" w:rsidP="00BC4042">
      <w:pPr>
        <w:jc w:val="both"/>
        <w:rPr>
          <w:sz w:val="26"/>
          <w:szCs w:val="26"/>
        </w:rPr>
      </w:pPr>
    </w:p>
    <w:p w:rsidR="00BC4042" w:rsidRDefault="00BC4042" w:rsidP="00BC4042">
      <w:pPr>
        <w:jc w:val="both"/>
        <w:rPr>
          <w:sz w:val="26"/>
          <w:szCs w:val="26"/>
        </w:rPr>
      </w:pPr>
    </w:p>
    <w:p w:rsidR="00014EFA" w:rsidRDefault="00014EFA" w:rsidP="00014EFA">
      <w:pPr>
        <w:pStyle w:val="1"/>
        <w:spacing w:before="0"/>
        <w:ind w:left="4680"/>
        <w:jc w:val="both"/>
        <w:rPr>
          <w:rFonts w:ascii="Times New Roman" w:hAnsi="Times New Roman"/>
          <w:b w:val="0"/>
          <w:color w:val="auto"/>
        </w:rPr>
      </w:pPr>
      <w:r w:rsidRPr="00695185">
        <w:rPr>
          <w:rFonts w:ascii="Times New Roman" w:hAnsi="Times New Roman"/>
          <w:b w:val="0"/>
          <w:color w:val="auto"/>
        </w:rPr>
        <w:t>Приложение к постановлению администрации Шумерлинского района от «___»______________2014 г. № _____</w:t>
      </w:r>
    </w:p>
    <w:p w:rsidR="00014EFA" w:rsidRDefault="00014EFA" w:rsidP="00014EFA">
      <w:pPr>
        <w:pStyle w:val="1"/>
        <w:spacing w:before="0"/>
        <w:ind w:left="4680"/>
        <w:jc w:val="both"/>
        <w:rPr>
          <w:rFonts w:ascii="Times New Roman" w:hAnsi="Times New Roman"/>
          <w:b w:val="0"/>
          <w:color w:val="auto"/>
        </w:rPr>
      </w:pPr>
    </w:p>
    <w:p w:rsidR="00014EFA" w:rsidRDefault="00014EFA" w:rsidP="00014EFA">
      <w:pPr>
        <w:pStyle w:val="1"/>
        <w:spacing w:before="0"/>
        <w:ind w:left="4680"/>
        <w:jc w:val="both"/>
        <w:rPr>
          <w:rFonts w:ascii="Times New Roman" w:hAnsi="Times New Roman"/>
          <w:b w:val="0"/>
          <w:color w:val="auto"/>
        </w:rPr>
      </w:pPr>
    </w:p>
    <w:p w:rsidR="00014EFA" w:rsidRDefault="00014EFA" w:rsidP="00014EFA">
      <w:pPr>
        <w:pStyle w:val="1"/>
        <w:spacing w:before="0"/>
        <w:ind w:left="4680"/>
        <w:jc w:val="both"/>
        <w:rPr>
          <w:rFonts w:ascii="Times New Roman" w:hAnsi="Times New Roman"/>
          <w:b w:val="0"/>
          <w:color w:val="auto"/>
        </w:rPr>
      </w:pPr>
    </w:p>
    <w:p w:rsidR="00014EFA" w:rsidRDefault="00014EFA" w:rsidP="00014EFA">
      <w:pPr>
        <w:pStyle w:val="1"/>
        <w:spacing w:before="0"/>
        <w:ind w:left="4680"/>
        <w:jc w:val="both"/>
        <w:rPr>
          <w:rFonts w:ascii="Times New Roman" w:hAnsi="Times New Roman"/>
          <w:b w:val="0"/>
          <w:color w:val="auto"/>
        </w:rPr>
      </w:pPr>
    </w:p>
    <w:p w:rsidR="00014EFA" w:rsidRDefault="00014EFA" w:rsidP="00014EFA"/>
    <w:p w:rsidR="00014EFA" w:rsidRDefault="00014EFA" w:rsidP="00014EFA"/>
    <w:p w:rsidR="00014EFA" w:rsidRDefault="00014EFA" w:rsidP="00014EFA"/>
    <w:p w:rsidR="00014EFA" w:rsidRDefault="00014EFA" w:rsidP="00014EFA"/>
    <w:p w:rsidR="00014EFA" w:rsidRDefault="00014EFA" w:rsidP="00014EFA"/>
    <w:p w:rsidR="00014EFA" w:rsidRDefault="00014EFA" w:rsidP="00014EFA"/>
    <w:p w:rsidR="00014EFA" w:rsidRDefault="00014EFA" w:rsidP="00014EFA"/>
    <w:p w:rsidR="00014EFA" w:rsidRDefault="00014EFA" w:rsidP="00014EFA"/>
    <w:p w:rsidR="00014EFA" w:rsidRDefault="00014EFA" w:rsidP="00014EFA"/>
    <w:p w:rsidR="00014EFA" w:rsidRDefault="00014EFA" w:rsidP="00014EFA"/>
    <w:p w:rsidR="00014EFA" w:rsidRPr="00695185" w:rsidRDefault="00014EFA" w:rsidP="00E12FB9">
      <w:pPr>
        <w:jc w:val="center"/>
      </w:pPr>
    </w:p>
    <w:p w:rsidR="00014EFA" w:rsidRDefault="00014EFA" w:rsidP="00E12FB9">
      <w:pPr>
        <w:pStyle w:val="1"/>
        <w:spacing w:before="0"/>
        <w:jc w:val="center"/>
        <w:rPr>
          <w:rFonts w:ascii="Times New Roman" w:hAnsi="Times New Roman"/>
          <w:color w:val="auto"/>
          <w:sz w:val="40"/>
          <w:szCs w:val="40"/>
        </w:rPr>
      </w:pPr>
      <w:r>
        <w:rPr>
          <w:rFonts w:ascii="Times New Roman" w:hAnsi="Times New Roman"/>
          <w:color w:val="auto"/>
          <w:sz w:val="40"/>
          <w:szCs w:val="40"/>
        </w:rPr>
        <w:t>М</w:t>
      </w:r>
      <w:r w:rsidRPr="00695185">
        <w:rPr>
          <w:rFonts w:ascii="Times New Roman" w:hAnsi="Times New Roman"/>
          <w:color w:val="auto"/>
          <w:sz w:val="40"/>
          <w:szCs w:val="40"/>
        </w:rPr>
        <w:t>униципальн</w:t>
      </w:r>
      <w:r>
        <w:rPr>
          <w:rFonts w:ascii="Times New Roman" w:hAnsi="Times New Roman"/>
          <w:color w:val="auto"/>
          <w:sz w:val="40"/>
          <w:szCs w:val="40"/>
        </w:rPr>
        <w:t>ая</w:t>
      </w:r>
      <w:r w:rsidRPr="00695185">
        <w:rPr>
          <w:rFonts w:ascii="Times New Roman" w:hAnsi="Times New Roman"/>
          <w:color w:val="auto"/>
          <w:sz w:val="40"/>
          <w:szCs w:val="40"/>
        </w:rPr>
        <w:t xml:space="preserve"> программ</w:t>
      </w:r>
      <w:r>
        <w:rPr>
          <w:rFonts w:ascii="Times New Roman" w:hAnsi="Times New Roman"/>
          <w:color w:val="auto"/>
          <w:sz w:val="40"/>
          <w:szCs w:val="40"/>
        </w:rPr>
        <w:t>а</w:t>
      </w:r>
      <w:r w:rsidRPr="00695185">
        <w:rPr>
          <w:rFonts w:ascii="Times New Roman" w:hAnsi="Times New Roman"/>
          <w:color w:val="auto"/>
          <w:sz w:val="40"/>
          <w:szCs w:val="40"/>
        </w:rPr>
        <w:t xml:space="preserve"> Шумерлинского района</w:t>
      </w:r>
    </w:p>
    <w:p w:rsidR="00014EFA" w:rsidRDefault="00014EFA" w:rsidP="00E12FB9">
      <w:pPr>
        <w:pStyle w:val="1"/>
        <w:spacing w:before="0"/>
        <w:jc w:val="center"/>
        <w:rPr>
          <w:rFonts w:ascii="Times New Roman" w:hAnsi="Times New Roman"/>
          <w:color w:val="auto"/>
          <w:sz w:val="40"/>
          <w:szCs w:val="40"/>
        </w:rPr>
      </w:pPr>
      <w:r>
        <w:rPr>
          <w:rFonts w:ascii="Times New Roman" w:hAnsi="Times New Roman"/>
          <w:color w:val="auto"/>
          <w:sz w:val="40"/>
          <w:szCs w:val="40"/>
        </w:rPr>
        <w:t>«РАЗВИТИЕ ПРИРОДНО-СЫРЬЕВЫХ РЕСУРСОВ И ПОВЫШЕНИЕ ЭКОЛОГИЧЕСКОЙ БЕЗОПАСНОСТИ»</w:t>
      </w:r>
    </w:p>
    <w:p w:rsidR="00014EFA" w:rsidRPr="00E363F5" w:rsidRDefault="00014EFA" w:rsidP="00E12FB9">
      <w:pPr>
        <w:pStyle w:val="1"/>
        <w:spacing w:before="0"/>
        <w:jc w:val="center"/>
        <w:rPr>
          <w:rFonts w:ascii="Times New Roman" w:hAnsi="Times New Roman"/>
          <w:color w:val="auto"/>
          <w:sz w:val="26"/>
          <w:szCs w:val="26"/>
        </w:rPr>
      </w:pPr>
      <w:r w:rsidRPr="00695185">
        <w:rPr>
          <w:rFonts w:ascii="Times New Roman" w:hAnsi="Times New Roman"/>
          <w:color w:val="auto"/>
          <w:sz w:val="40"/>
          <w:szCs w:val="40"/>
        </w:rPr>
        <w:t xml:space="preserve">на 2014-2020 годы </w:t>
      </w:r>
      <w:r>
        <w:rPr>
          <w:rFonts w:ascii="Times New Roman" w:hAnsi="Times New Roman"/>
          <w:color w:val="auto"/>
          <w:sz w:val="26"/>
          <w:szCs w:val="26"/>
        </w:rPr>
        <w:br w:type="page"/>
      </w:r>
      <w:proofErr w:type="gramStart"/>
      <w:r w:rsidRPr="00E363F5">
        <w:rPr>
          <w:rFonts w:ascii="Times New Roman" w:hAnsi="Times New Roman"/>
          <w:color w:val="auto"/>
          <w:sz w:val="26"/>
          <w:szCs w:val="26"/>
        </w:rPr>
        <w:lastRenderedPageBreak/>
        <w:t>П</w:t>
      </w:r>
      <w:proofErr w:type="gramEnd"/>
      <w:r w:rsidRPr="00E363F5">
        <w:rPr>
          <w:rFonts w:ascii="Times New Roman" w:hAnsi="Times New Roman"/>
          <w:color w:val="auto"/>
          <w:sz w:val="26"/>
          <w:szCs w:val="26"/>
        </w:rPr>
        <w:t xml:space="preserve"> А С П О Р Т</w:t>
      </w:r>
      <w:r w:rsidRPr="00E363F5">
        <w:rPr>
          <w:rFonts w:ascii="Times New Roman" w:hAnsi="Times New Roman"/>
          <w:color w:val="auto"/>
          <w:sz w:val="26"/>
          <w:szCs w:val="26"/>
        </w:rPr>
        <w:br/>
      </w:r>
      <w:r>
        <w:rPr>
          <w:rFonts w:ascii="Times New Roman" w:hAnsi="Times New Roman"/>
          <w:color w:val="auto"/>
          <w:sz w:val="26"/>
          <w:szCs w:val="26"/>
        </w:rPr>
        <w:t xml:space="preserve">муниципальной </w:t>
      </w:r>
      <w:r w:rsidRPr="00E363F5">
        <w:rPr>
          <w:rFonts w:ascii="Times New Roman" w:hAnsi="Times New Roman"/>
          <w:color w:val="auto"/>
          <w:sz w:val="26"/>
          <w:szCs w:val="26"/>
        </w:rPr>
        <w:t xml:space="preserve">программы </w:t>
      </w:r>
      <w:r>
        <w:rPr>
          <w:rFonts w:ascii="Times New Roman" w:hAnsi="Times New Roman"/>
          <w:color w:val="auto"/>
          <w:sz w:val="26"/>
          <w:szCs w:val="26"/>
        </w:rPr>
        <w:t xml:space="preserve">Шумерлинского района </w:t>
      </w:r>
      <w:r w:rsidRPr="00E363F5">
        <w:rPr>
          <w:rFonts w:ascii="Times New Roman" w:hAnsi="Times New Roman"/>
          <w:color w:val="auto"/>
          <w:sz w:val="26"/>
          <w:szCs w:val="26"/>
        </w:rPr>
        <w:t>Чувашской Республики</w:t>
      </w:r>
    </w:p>
    <w:p w:rsidR="00014EFA" w:rsidRPr="00075983" w:rsidRDefault="00014EFA" w:rsidP="00014EFA">
      <w:pPr>
        <w:pStyle w:val="1"/>
        <w:spacing w:before="0"/>
        <w:rPr>
          <w:rFonts w:ascii="Times New Roman" w:hAnsi="Times New Roman"/>
          <w:color w:val="auto"/>
          <w:sz w:val="26"/>
          <w:szCs w:val="26"/>
        </w:rPr>
      </w:pPr>
      <w:r>
        <w:rPr>
          <w:rFonts w:ascii="Times New Roman" w:hAnsi="Times New Roman"/>
          <w:color w:val="auto"/>
          <w:sz w:val="26"/>
          <w:szCs w:val="26"/>
        </w:rPr>
        <w:t>«РАЗВИТИЕ ПРИРОДНО-СЫРЬЕВЫХ РЕСУРСОВ И ПОВЫШЕНИЕ ЭКОЛОГИЧЕСКОЙ БЕЗОПАСНОСТИ»</w:t>
      </w:r>
    </w:p>
    <w:p w:rsidR="00014EFA" w:rsidRPr="00E363F5" w:rsidRDefault="00014EFA" w:rsidP="00014EFA">
      <w:pPr>
        <w:jc w:val="center"/>
        <w:rPr>
          <w:b/>
          <w:sz w:val="26"/>
          <w:szCs w:val="26"/>
        </w:rPr>
      </w:pPr>
      <w:r>
        <w:rPr>
          <w:b/>
          <w:sz w:val="26"/>
          <w:szCs w:val="26"/>
        </w:rPr>
        <w:t>на 2014–2020 годы</w:t>
      </w:r>
    </w:p>
    <w:p w:rsidR="00014EFA" w:rsidRDefault="00014EFA" w:rsidP="00014EFA">
      <w:pPr>
        <w:jc w:val="both"/>
        <w:rPr>
          <w:sz w:val="26"/>
          <w:szCs w:val="26"/>
        </w:rPr>
      </w:pPr>
    </w:p>
    <w:p w:rsidR="00014EFA" w:rsidRPr="00E363F5" w:rsidRDefault="00014EFA" w:rsidP="00014EFA">
      <w:pPr>
        <w:jc w:val="both"/>
        <w:rPr>
          <w:sz w:val="26"/>
          <w:szCs w:val="26"/>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637"/>
        <w:gridCol w:w="371"/>
        <w:gridCol w:w="5563"/>
      </w:tblGrid>
      <w:tr w:rsidR="00014EFA" w:rsidRPr="00E363F5" w:rsidTr="00BE1D69">
        <w:tc>
          <w:tcPr>
            <w:tcW w:w="1900" w:type="pct"/>
          </w:tcPr>
          <w:p w:rsidR="00014EFA" w:rsidRPr="00E363F5" w:rsidRDefault="00014EFA" w:rsidP="00BE1D69">
            <w:pPr>
              <w:widowControl/>
              <w:jc w:val="both"/>
              <w:rPr>
                <w:sz w:val="26"/>
                <w:szCs w:val="26"/>
              </w:rPr>
            </w:pPr>
            <w:r w:rsidRPr="00E363F5">
              <w:rPr>
                <w:sz w:val="26"/>
                <w:szCs w:val="26"/>
              </w:rPr>
              <w:t xml:space="preserve">Ответственный исполнитель </w:t>
            </w:r>
            <w:r>
              <w:rPr>
                <w:sz w:val="26"/>
                <w:szCs w:val="26"/>
              </w:rPr>
              <w:t>Муниципальной</w:t>
            </w:r>
            <w:r w:rsidRPr="00E363F5">
              <w:rPr>
                <w:sz w:val="26"/>
                <w:szCs w:val="26"/>
              </w:rPr>
              <w:t xml:space="preserve"> программы</w:t>
            </w:r>
          </w:p>
        </w:tc>
        <w:tc>
          <w:tcPr>
            <w:tcW w:w="194" w:type="pct"/>
          </w:tcPr>
          <w:p w:rsidR="00014EFA" w:rsidRPr="00E363F5" w:rsidRDefault="00014EFA" w:rsidP="00BE1D69">
            <w:pPr>
              <w:widowControl/>
              <w:jc w:val="both"/>
              <w:rPr>
                <w:sz w:val="26"/>
                <w:szCs w:val="26"/>
              </w:rPr>
            </w:pPr>
            <w:r w:rsidRPr="00E363F5">
              <w:rPr>
                <w:sz w:val="26"/>
                <w:szCs w:val="26"/>
              </w:rPr>
              <w:t>–</w:t>
            </w:r>
          </w:p>
        </w:tc>
        <w:tc>
          <w:tcPr>
            <w:tcW w:w="2906" w:type="pct"/>
          </w:tcPr>
          <w:p w:rsidR="00014EFA" w:rsidRPr="00E363F5" w:rsidRDefault="00014EFA" w:rsidP="00BE1D69">
            <w:pPr>
              <w:widowControl/>
              <w:jc w:val="both"/>
              <w:rPr>
                <w:sz w:val="26"/>
                <w:szCs w:val="26"/>
              </w:rPr>
            </w:pPr>
            <w:r>
              <w:rPr>
                <w:sz w:val="26"/>
                <w:szCs w:val="26"/>
              </w:rPr>
              <w:t>Администрация Шумерлинского района</w:t>
            </w:r>
          </w:p>
          <w:p w:rsidR="00014EFA" w:rsidRPr="00E363F5" w:rsidRDefault="00014EFA" w:rsidP="00BE1D69">
            <w:pPr>
              <w:widowControl/>
              <w:jc w:val="both"/>
              <w:rPr>
                <w:sz w:val="26"/>
                <w:szCs w:val="26"/>
              </w:rPr>
            </w:pPr>
          </w:p>
        </w:tc>
      </w:tr>
      <w:tr w:rsidR="00014EFA" w:rsidRPr="00E363F5" w:rsidTr="00BE1D69">
        <w:tc>
          <w:tcPr>
            <w:tcW w:w="1900" w:type="pct"/>
          </w:tcPr>
          <w:p w:rsidR="00014EFA" w:rsidRPr="00E363F5" w:rsidRDefault="00014EFA" w:rsidP="00BE1D69">
            <w:pPr>
              <w:widowControl/>
              <w:jc w:val="both"/>
              <w:rPr>
                <w:sz w:val="26"/>
                <w:szCs w:val="26"/>
              </w:rPr>
            </w:pPr>
            <w:r w:rsidRPr="00E363F5">
              <w:rPr>
                <w:sz w:val="26"/>
                <w:szCs w:val="26"/>
              </w:rPr>
              <w:t xml:space="preserve">Соисполнители </w:t>
            </w:r>
            <w:r>
              <w:rPr>
                <w:sz w:val="26"/>
                <w:szCs w:val="26"/>
              </w:rPr>
              <w:t>Муниципальной</w:t>
            </w:r>
            <w:r w:rsidRPr="00E363F5">
              <w:rPr>
                <w:sz w:val="26"/>
                <w:szCs w:val="26"/>
              </w:rPr>
              <w:t xml:space="preserve"> программы</w:t>
            </w:r>
          </w:p>
        </w:tc>
        <w:tc>
          <w:tcPr>
            <w:tcW w:w="194" w:type="pct"/>
          </w:tcPr>
          <w:p w:rsidR="00014EFA" w:rsidRPr="00E363F5" w:rsidRDefault="00014EFA" w:rsidP="00BE1D69">
            <w:pPr>
              <w:widowControl/>
              <w:jc w:val="both"/>
              <w:rPr>
                <w:sz w:val="26"/>
                <w:szCs w:val="26"/>
              </w:rPr>
            </w:pPr>
            <w:r w:rsidRPr="00E363F5">
              <w:rPr>
                <w:sz w:val="26"/>
                <w:szCs w:val="26"/>
              </w:rPr>
              <w:t>–</w:t>
            </w:r>
          </w:p>
        </w:tc>
        <w:tc>
          <w:tcPr>
            <w:tcW w:w="2906" w:type="pct"/>
          </w:tcPr>
          <w:p w:rsidR="00014EFA" w:rsidRPr="00197BD8" w:rsidRDefault="00014EFA" w:rsidP="00BE1D69">
            <w:pPr>
              <w:pStyle w:val="ac"/>
              <w:widowControl/>
              <w:rPr>
                <w:rFonts w:ascii="Times New Roman" w:hAnsi="Times New Roman"/>
                <w:sz w:val="26"/>
                <w:szCs w:val="26"/>
              </w:rPr>
            </w:pPr>
            <w:r>
              <w:rPr>
                <w:rFonts w:ascii="Times New Roman" w:hAnsi="Times New Roman"/>
                <w:sz w:val="26"/>
                <w:szCs w:val="26"/>
              </w:rPr>
              <w:t>Отдел сельского хозяйства и экологии администрации Шумерлинского района</w:t>
            </w:r>
          </w:p>
        </w:tc>
      </w:tr>
      <w:tr w:rsidR="00014EFA" w:rsidRPr="00103637" w:rsidTr="00BE1D69">
        <w:tc>
          <w:tcPr>
            <w:tcW w:w="1900" w:type="pct"/>
          </w:tcPr>
          <w:p w:rsidR="00014EFA" w:rsidRPr="00E363F5" w:rsidRDefault="00014EFA" w:rsidP="00BE1D69">
            <w:pPr>
              <w:widowControl/>
              <w:jc w:val="both"/>
              <w:rPr>
                <w:sz w:val="26"/>
                <w:szCs w:val="26"/>
              </w:rPr>
            </w:pPr>
            <w:r>
              <w:rPr>
                <w:sz w:val="26"/>
                <w:szCs w:val="26"/>
              </w:rPr>
              <w:t>Участники Муниципальной программы</w:t>
            </w:r>
          </w:p>
        </w:tc>
        <w:tc>
          <w:tcPr>
            <w:tcW w:w="194" w:type="pct"/>
          </w:tcPr>
          <w:p w:rsidR="00014EFA" w:rsidRPr="00E363F5" w:rsidRDefault="00014EFA" w:rsidP="00BE1D69">
            <w:pPr>
              <w:widowControl/>
              <w:jc w:val="both"/>
              <w:rPr>
                <w:sz w:val="26"/>
                <w:szCs w:val="26"/>
              </w:rPr>
            </w:pPr>
            <w:r w:rsidRPr="00E363F5">
              <w:rPr>
                <w:sz w:val="26"/>
                <w:szCs w:val="26"/>
              </w:rPr>
              <w:t>–</w:t>
            </w:r>
          </w:p>
        </w:tc>
        <w:tc>
          <w:tcPr>
            <w:tcW w:w="2906" w:type="pct"/>
          </w:tcPr>
          <w:p w:rsidR="00014EFA" w:rsidRDefault="00014EFA" w:rsidP="00BE1D69">
            <w:pPr>
              <w:pStyle w:val="ac"/>
              <w:widowControl/>
              <w:rPr>
                <w:rFonts w:ascii="Times New Roman" w:hAnsi="Times New Roman"/>
                <w:sz w:val="26"/>
                <w:szCs w:val="26"/>
              </w:rPr>
            </w:pPr>
            <w:r>
              <w:rPr>
                <w:rFonts w:ascii="Times New Roman" w:hAnsi="Times New Roman"/>
                <w:sz w:val="26"/>
                <w:szCs w:val="26"/>
              </w:rPr>
              <w:t>Отдел образования, спорта и молодежной политики администрации Шумерлинского района;</w:t>
            </w:r>
          </w:p>
          <w:p w:rsidR="00014EFA" w:rsidRDefault="00014EFA" w:rsidP="00BE1D69">
            <w:pPr>
              <w:pStyle w:val="ConsPlusCell"/>
              <w:jc w:val="both"/>
              <w:rPr>
                <w:rFonts w:ascii="Times New Roman" w:hAnsi="Times New Roman"/>
                <w:sz w:val="26"/>
              </w:rPr>
            </w:pPr>
            <w:r w:rsidRPr="00103637">
              <w:rPr>
                <w:rFonts w:ascii="Times New Roman" w:hAnsi="Times New Roman"/>
                <w:sz w:val="26"/>
              </w:rPr>
              <w:t>Сектор культуры и архивного дела администрации Шумерлинского</w:t>
            </w:r>
            <w:r>
              <w:rPr>
                <w:rFonts w:ascii="Times New Roman" w:hAnsi="Times New Roman"/>
                <w:sz w:val="26"/>
              </w:rPr>
              <w:t>;</w:t>
            </w:r>
          </w:p>
          <w:p w:rsidR="00014EFA" w:rsidRPr="00103637" w:rsidRDefault="00014EFA" w:rsidP="00BE1D69">
            <w:pPr>
              <w:pStyle w:val="ConsPlusCell"/>
              <w:jc w:val="both"/>
              <w:rPr>
                <w:rFonts w:ascii="Times New Roman" w:hAnsi="Times New Roman"/>
                <w:sz w:val="26"/>
              </w:rPr>
            </w:pPr>
            <w:r>
              <w:rPr>
                <w:rFonts w:ascii="Times New Roman" w:hAnsi="Times New Roman"/>
                <w:sz w:val="26"/>
              </w:rPr>
              <w:t>Сельские поселения.</w:t>
            </w:r>
          </w:p>
        </w:tc>
      </w:tr>
      <w:tr w:rsidR="00014EFA" w:rsidRPr="00E363F5" w:rsidTr="00BE1D69">
        <w:tc>
          <w:tcPr>
            <w:tcW w:w="1900" w:type="pct"/>
          </w:tcPr>
          <w:p w:rsidR="00014EFA" w:rsidRPr="00E363F5" w:rsidRDefault="00014EFA" w:rsidP="00BE1D69">
            <w:pPr>
              <w:widowControl/>
              <w:jc w:val="both"/>
              <w:rPr>
                <w:sz w:val="26"/>
                <w:szCs w:val="26"/>
              </w:rPr>
            </w:pPr>
            <w:r>
              <w:rPr>
                <w:sz w:val="26"/>
                <w:szCs w:val="26"/>
              </w:rPr>
              <w:t>Наименование п</w:t>
            </w:r>
            <w:r w:rsidRPr="00E363F5">
              <w:rPr>
                <w:sz w:val="26"/>
                <w:szCs w:val="26"/>
              </w:rPr>
              <w:t xml:space="preserve">одпрограмм </w:t>
            </w:r>
            <w:r>
              <w:rPr>
                <w:sz w:val="26"/>
                <w:szCs w:val="26"/>
              </w:rPr>
              <w:t>Муниципальной</w:t>
            </w:r>
            <w:r w:rsidRPr="00E363F5">
              <w:rPr>
                <w:sz w:val="26"/>
                <w:szCs w:val="26"/>
              </w:rPr>
              <w:t xml:space="preserve"> программы</w:t>
            </w:r>
          </w:p>
        </w:tc>
        <w:tc>
          <w:tcPr>
            <w:tcW w:w="194" w:type="pct"/>
          </w:tcPr>
          <w:p w:rsidR="00014EFA" w:rsidRPr="00E363F5" w:rsidRDefault="00014EFA" w:rsidP="00BE1D69">
            <w:pPr>
              <w:widowControl/>
              <w:jc w:val="both"/>
              <w:rPr>
                <w:sz w:val="26"/>
                <w:szCs w:val="26"/>
              </w:rPr>
            </w:pPr>
            <w:r w:rsidRPr="00E363F5">
              <w:rPr>
                <w:sz w:val="26"/>
                <w:szCs w:val="26"/>
              </w:rPr>
              <w:t>–</w:t>
            </w:r>
          </w:p>
        </w:tc>
        <w:tc>
          <w:tcPr>
            <w:tcW w:w="2906" w:type="pct"/>
          </w:tcPr>
          <w:p w:rsidR="00014EFA" w:rsidRPr="00E363F5" w:rsidRDefault="00014EFA" w:rsidP="00BE1D69">
            <w:pPr>
              <w:widowControl/>
              <w:jc w:val="both"/>
              <w:rPr>
                <w:sz w:val="26"/>
                <w:szCs w:val="26"/>
              </w:rPr>
            </w:pPr>
            <w:r>
              <w:rPr>
                <w:sz w:val="26"/>
                <w:szCs w:val="26"/>
              </w:rPr>
              <w:t>«Повышение экологической безопасности  в Шумерлинском районе»</w:t>
            </w:r>
          </w:p>
        </w:tc>
      </w:tr>
      <w:tr w:rsidR="00014EFA" w:rsidRPr="00E363F5" w:rsidTr="00BE1D69">
        <w:tc>
          <w:tcPr>
            <w:tcW w:w="1900" w:type="pct"/>
          </w:tcPr>
          <w:p w:rsidR="00014EFA" w:rsidRPr="00E363F5" w:rsidRDefault="00014EFA" w:rsidP="00BE1D69">
            <w:pPr>
              <w:widowControl/>
              <w:jc w:val="both"/>
              <w:rPr>
                <w:sz w:val="26"/>
                <w:szCs w:val="26"/>
              </w:rPr>
            </w:pPr>
            <w:r w:rsidRPr="00E363F5">
              <w:rPr>
                <w:sz w:val="26"/>
                <w:szCs w:val="26"/>
              </w:rPr>
              <w:t xml:space="preserve">Программно-целевые инструменты </w:t>
            </w:r>
            <w:r>
              <w:rPr>
                <w:sz w:val="26"/>
                <w:szCs w:val="26"/>
              </w:rPr>
              <w:t>Муниципальной</w:t>
            </w:r>
            <w:r w:rsidRPr="00E363F5">
              <w:rPr>
                <w:sz w:val="26"/>
                <w:szCs w:val="26"/>
              </w:rPr>
              <w:t xml:space="preserve"> программы</w:t>
            </w:r>
          </w:p>
        </w:tc>
        <w:tc>
          <w:tcPr>
            <w:tcW w:w="194" w:type="pct"/>
          </w:tcPr>
          <w:p w:rsidR="00014EFA" w:rsidRPr="00E363F5" w:rsidRDefault="00014EFA" w:rsidP="00BE1D69">
            <w:pPr>
              <w:pStyle w:val="ac"/>
              <w:widowControl/>
              <w:rPr>
                <w:rFonts w:ascii="Times New Roman" w:hAnsi="Times New Roman"/>
                <w:sz w:val="26"/>
                <w:szCs w:val="26"/>
              </w:rPr>
            </w:pPr>
            <w:r w:rsidRPr="00E363F5">
              <w:rPr>
                <w:rFonts w:ascii="Times New Roman" w:hAnsi="Times New Roman"/>
                <w:sz w:val="26"/>
                <w:szCs w:val="26"/>
              </w:rPr>
              <w:t>–</w:t>
            </w:r>
          </w:p>
        </w:tc>
        <w:tc>
          <w:tcPr>
            <w:tcW w:w="2906" w:type="pct"/>
          </w:tcPr>
          <w:p w:rsidR="00014EFA" w:rsidRPr="00BD2183" w:rsidRDefault="00014EFA" w:rsidP="00BE1D69">
            <w:pPr>
              <w:pStyle w:val="ac"/>
              <w:widowControl/>
              <w:rPr>
                <w:rFonts w:ascii="Times New Roman" w:hAnsi="Times New Roman"/>
                <w:sz w:val="26"/>
                <w:szCs w:val="26"/>
              </w:rPr>
            </w:pPr>
            <w:r>
              <w:rPr>
                <w:rFonts w:ascii="Times New Roman" w:hAnsi="Times New Roman"/>
                <w:sz w:val="26"/>
                <w:szCs w:val="26"/>
              </w:rPr>
              <w:t>Подпрограмма «Повышение экологической безопасности в Шумерлинском районе»</w:t>
            </w:r>
          </w:p>
        </w:tc>
      </w:tr>
      <w:tr w:rsidR="00014EFA" w:rsidRPr="00E363F5" w:rsidTr="00BE1D69">
        <w:tc>
          <w:tcPr>
            <w:tcW w:w="1900" w:type="pct"/>
          </w:tcPr>
          <w:p w:rsidR="00014EFA" w:rsidRPr="00E363F5" w:rsidRDefault="00014EFA" w:rsidP="00BE1D69">
            <w:pPr>
              <w:pStyle w:val="a9"/>
              <w:widowControl/>
              <w:jc w:val="both"/>
              <w:rPr>
                <w:rFonts w:ascii="Times New Roman" w:hAnsi="Times New Roman"/>
                <w:sz w:val="26"/>
                <w:szCs w:val="26"/>
              </w:rPr>
            </w:pPr>
            <w:r w:rsidRPr="00E363F5">
              <w:rPr>
                <w:rFonts w:ascii="Times New Roman" w:hAnsi="Times New Roman"/>
                <w:sz w:val="26"/>
                <w:szCs w:val="26"/>
              </w:rPr>
              <w:t>Цел</w:t>
            </w:r>
            <w:r>
              <w:rPr>
                <w:rFonts w:ascii="Times New Roman" w:hAnsi="Times New Roman"/>
                <w:sz w:val="26"/>
                <w:szCs w:val="26"/>
              </w:rPr>
              <w:t>ь</w:t>
            </w:r>
            <w:r w:rsidRPr="00E363F5">
              <w:rPr>
                <w:rFonts w:ascii="Times New Roman" w:hAnsi="Times New Roman"/>
                <w:sz w:val="26"/>
                <w:szCs w:val="26"/>
              </w:rPr>
              <w:t xml:space="preserve"> </w:t>
            </w:r>
            <w:r>
              <w:rPr>
                <w:rFonts w:ascii="Times New Roman" w:hAnsi="Times New Roman"/>
                <w:sz w:val="26"/>
                <w:szCs w:val="26"/>
              </w:rPr>
              <w:t>Муниципальной</w:t>
            </w:r>
            <w:r w:rsidRPr="00E363F5">
              <w:rPr>
                <w:rFonts w:ascii="Times New Roman" w:hAnsi="Times New Roman"/>
                <w:sz w:val="26"/>
                <w:szCs w:val="26"/>
              </w:rPr>
              <w:t xml:space="preserve"> программы</w:t>
            </w:r>
          </w:p>
        </w:tc>
        <w:tc>
          <w:tcPr>
            <w:tcW w:w="194" w:type="pct"/>
          </w:tcPr>
          <w:p w:rsidR="00014EFA" w:rsidRPr="00E363F5" w:rsidRDefault="00014EFA" w:rsidP="00BE1D69">
            <w:pPr>
              <w:widowControl/>
              <w:jc w:val="both"/>
              <w:rPr>
                <w:sz w:val="26"/>
                <w:szCs w:val="26"/>
              </w:rPr>
            </w:pPr>
            <w:r w:rsidRPr="00E363F5">
              <w:rPr>
                <w:sz w:val="26"/>
                <w:szCs w:val="26"/>
              </w:rPr>
              <w:t>–</w:t>
            </w:r>
          </w:p>
        </w:tc>
        <w:tc>
          <w:tcPr>
            <w:tcW w:w="2906" w:type="pct"/>
          </w:tcPr>
          <w:p w:rsidR="00014EFA" w:rsidRPr="00E10F2E" w:rsidRDefault="00014EFA" w:rsidP="00BE1D69">
            <w:pPr>
              <w:pStyle w:val="ac"/>
              <w:rPr>
                <w:rFonts w:ascii="Times New Roman" w:hAnsi="Times New Roman"/>
                <w:sz w:val="26"/>
                <w:szCs w:val="26"/>
              </w:rPr>
            </w:pPr>
            <w:r w:rsidRPr="00E10F2E">
              <w:rPr>
                <w:rFonts w:ascii="Times New Roman" w:hAnsi="Times New Roman"/>
                <w:sz w:val="26"/>
              </w:rPr>
              <w:t>Повышение экологической безопасности в Шумерлинском районе Чувашской Республики, включающей повышение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tc>
      </w:tr>
      <w:tr w:rsidR="00014EFA" w:rsidRPr="00E363F5" w:rsidTr="00BE1D69">
        <w:tc>
          <w:tcPr>
            <w:tcW w:w="1900" w:type="pct"/>
          </w:tcPr>
          <w:p w:rsidR="00014EFA" w:rsidRPr="00E363F5" w:rsidRDefault="00014EFA" w:rsidP="00BE1D69">
            <w:pPr>
              <w:pStyle w:val="a9"/>
              <w:widowControl/>
              <w:jc w:val="both"/>
              <w:rPr>
                <w:rFonts w:ascii="Times New Roman" w:hAnsi="Times New Roman"/>
                <w:sz w:val="26"/>
                <w:szCs w:val="26"/>
              </w:rPr>
            </w:pPr>
            <w:r w:rsidRPr="00E363F5">
              <w:rPr>
                <w:rFonts w:ascii="Times New Roman" w:hAnsi="Times New Roman"/>
                <w:sz w:val="26"/>
                <w:szCs w:val="26"/>
              </w:rPr>
              <w:t xml:space="preserve">Задачи </w:t>
            </w:r>
            <w:r>
              <w:rPr>
                <w:rFonts w:ascii="Times New Roman" w:hAnsi="Times New Roman"/>
                <w:sz w:val="26"/>
                <w:szCs w:val="26"/>
              </w:rPr>
              <w:t>Муниципальной</w:t>
            </w:r>
            <w:r w:rsidRPr="00E363F5">
              <w:rPr>
                <w:rFonts w:ascii="Times New Roman" w:hAnsi="Times New Roman"/>
                <w:sz w:val="26"/>
                <w:szCs w:val="26"/>
              </w:rPr>
              <w:t xml:space="preserve"> программы</w:t>
            </w:r>
          </w:p>
        </w:tc>
        <w:tc>
          <w:tcPr>
            <w:tcW w:w="194" w:type="pct"/>
          </w:tcPr>
          <w:p w:rsidR="00014EFA" w:rsidRPr="00E363F5" w:rsidRDefault="00014EFA" w:rsidP="00BE1D69">
            <w:pPr>
              <w:widowControl/>
              <w:jc w:val="both"/>
              <w:rPr>
                <w:sz w:val="26"/>
                <w:szCs w:val="26"/>
              </w:rPr>
            </w:pPr>
            <w:r w:rsidRPr="00E363F5">
              <w:rPr>
                <w:sz w:val="26"/>
                <w:szCs w:val="26"/>
              </w:rPr>
              <w:t>–</w:t>
            </w:r>
          </w:p>
        </w:tc>
        <w:tc>
          <w:tcPr>
            <w:tcW w:w="2906" w:type="pct"/>
          </w:tcPr>
          <w:p w:rsidR="00014EFA" w:rsidRPr="00E10F2E" w:rsidRDefault="00014EFA" w:rsidP="00BE1D69">
            <w:pPr>
              <w:jc w:val="both"/>
              <w:rPr>
                <w:sz w:val="26"/>
              </w:rPr>
            </w:pPr>
            <w:r w:rsidRPr="00E10F2E">
              <w:rPr>
                <w:sz w:val="26"/>
              </w:rPr>
              <w:t>Предотвращение экологически вредной деятельности по несанкционированному размещению отходов производства и потребления;</w:t>
            </w:r>
          </w:p>
          <w:p w:rsidR="00014EFA" w:rsidRPr="00E10F2E" w:rsidRDefault="00014EFA" w:rsidP="00BE1D69">
            <w:pPr>
              <w:pStyle w:val="ConsPlusCell"/>
              <w:jc w:val="both"/>
              <w:rPr>
                <w:rFonts w:ascii="Times New Roman" w:hAnsi="Times New Roman" w:cs="Times New Roman"/>
                <w:sz w:val="26"/>
                <w:szCs w:val="26"/>
              </w:rPr>
            </w:pPr>
            <w:r w:rsidRPr="00E10F2E">
              <w:rPr>
                <w:rFonts w:ascii="Times New Roman" w:hAnsi="Times New Roman"/>
                <w:sz w:val="26"/>
                <w:szCs w:val="24"/>
              </w:rPr>
              <w:t xml:space="preserve">организация и проведение мероприятий по мониторингу окружающей среды, охране природных ресурсов, их рациональному использованию, защите от вредных воздействий, сохранению естественных экологических систем, природных ландшафтов и природных комплексов    </w:t>
            </w:r>
          </w:p>
        </w:tc>
      </w:tr>
      <w:tr w:rsidR="00014EFA" w:rsidRPr="00E363F5" w:rsidTr="00BE1D69">
        <w:tc>
          <w:tcPr>
            <w:tcW w:w="1900" w:type="pct"/>
          </w:tcPr>
          <w:p w:rsidR="00014EFA" w:rsidRPr="00E363F5" w:rsidRDefault="00014EFA" w:rsidP="00BE1D69">
            <w:pPr>
              <w:pStyle w:val="a9"/>
              <w:widowControl/>
              <w:jc w:val="both"/>
              <w:rPr>
                <w:rFonts w:ascii="Times New Roman" w:hAnsi="Times New Roman"/>
                <w:sz w:val="26"/>
                <w:szCs w:val="26"/>
              </w:rPr>
            </w:pPr>
            <w:r w:rsidRPr="00E363F5">
              <w:rPr>
                <w:rFonts w:ascii="Times New Roman" w:hAnsi="Times New Roman"/>
                <w:sz w:val="26"/>
                <w:szCs w:val="26"/>
              </w:rPr>
              <w:t xml:space="preserve">Целевые индикаторы и показатели </w:t>
            </w:r>
            <w:r>
              <w:rPr>
                <w:rFonts w:ascii="Times New Roman" w:hAnsi="Times New Roman"/>
                <w:sz w:val="26"/>
                <w:szCs w:val="26"/>
              </w:rPr>
              <w:t>Муниципальной</w:t>
            </w:r>
            <w:r w:rsidRPr="00E363F5">
              <w:rPr>
                <w:rFonts w:ascii="Times New Roman" w:hAnsi="Times New Roman"/>
                <w:sz w:val="26"/>
                <w:szCs w:val="26"/>
              </w:rPr>
              <w:t xml:space="preserve"> программы</w:t>
            </w:r>
            <w:r w:rsidRPr="00EB77FE">
              <w:rPr>
                <w:rFonts w:ascii="Times New Roman" w:hAnsi="Times New Roman"/>
              </w:rPr>
              <w:t xml:space="preserve"> </w:t>
            </w:r>
          </w:p>
        </w:tc>
        <w:tc>
          <w:tcPr>
            <w:tcW w:w="194" w:type="pct"/>
          </w:tcPr>
          <w:p w:rsidR="00014EFA" w:rsidRPr="00E363F5" w:rsidRDefault="00014EFA" w:rsidP="00BE1D69">
            <w:pPr>
              <w:widowControl/>
              <w:jc w:val="both"/>
              <w:rPr>
                <w:sz w:val="26"/>
                <w:szCs w:val="26"/>
              </w:rPr>
            </w:pPr>
            <w:r w:rsidRPr="00E363F5">
              <w:rPr>
                <w:sz w:val="26"/>
                <w:szCs w:val="26"/>
              </w:rPr>
              <w:t>–</w:t>
            </w:r>
          </w:p>
        </w:tc>
        <w:tc>
          <w:tcPr>
            <w:tcW w:w="2906" w:type="pct"/>
          </w:tcPr>
          <w:p w:rsidR="00014EFA" w:rsidRDefault="00014EFA" w:rsidP="00BE1D69">
            <w:pPr>
              <w:pStyle w:val="ConsPlusCell"/>
              <w:jc w:val="both"/>
            </w:pPr>
            <w:r w:rsidRPr="00D4350E">
              <w:rPr>
                <w:rFonts w:ascii="Times New Roman" w:hAnsi="Times New Roman" w:cs="Times New Roman"/>
                <w:sz w:val="26"/>
                <w:szCs w:val="24"/>
              </w:rPr>
              <w:t>Снижение негативного воздействия хозяйственной и иной деятельности на окружающую среду</w:t>
            </w:r>
            <w:r w:rsidRPr="009C385D">
              <w:t xml:space="preserve">  </w:t>
            </w:r>
          </w:p>
          <w:p w:rsidR="00014EFA" w:rsidRPr="00D863B6" w:rsidRDefault="00014EFA" w:rsidP="00BE1D69">
            <w:pPr>
              <w:pStyle w:val="a9"/>
              <w:jc w:val="both"/>
              <w:rPr>
                <w:rFonts w:ascii="Times New Roman" w:hAnsi="Times New Roman"/>
                <w:sz w:val="26"/>
                <w:szCs w:val="28"/>
              </w:rPr>
            </w:pPr>
            <w:r w:rsidRPr="00D863B6">
              <w:rPr>
                <w:rFonts w:ascii="Times New Roman" w:hAnsi="Times New Roman"/>
                <w:sz w:val="26"/>
                <w:szCs w:val="28"/>
              </w:rPr>
              <w:t>Повышение уровня экологического просвещения и образования населения;</w:t>
            </w:r>
          </w:p>
          <w:p w:rsidR="00014EFA" w:rsidRPr="00D863B6" w:rsidRDefault="00014EFA" w:rsidP="00BE1D69">
            <w:pPr>
              <w:pStyle w:val="a9"/>
              <w:jc w:val="both"/>
              <w:rPr>
                <w:rFonts w:ascii="Times New Roman" w:hAnsi="Times New Roman"/>
                <w:sz w:val="26"/>
                <w:szCs w:val="28"/>
              </w:rPr>
            </w:pPr>
            <w:r w:rsidRPr="00D863B6">
              <w:rPr>
                <w:rFonts w:ascii="Times New Roman" w:hAnsi="Times New Roman"/>
                <w:sz w:val="26"/>
              </w:rPr>
              <w:t>Охват населения планов</w:t>
            </w:r>
            <w:proofErr w:type="gramStart"/>
            <w:r w:rsidRPr="00D863B6">
              <w:rPr>
                <w:rFonts w:ascii="Times New Roman" w:hAnsi="Times New Roman"/>
                <w:sz w:val="26"/>
              </w:rPr>
              <w:t>о-</w:t>
            </w:r>
            <w:proofErr w:type="gramEnd"/>
            <w:r w:rsidRPr="00D863B6">
              <w:rPr>
                <w:rFonts w:ascii="Times New Roman" w:hAnsi="Times New Roman"/>
                <w:sz w:val="26"/>
              </w:rPr>
              <w:t xml:space="preserve"> регулярной </w:t>
            </w:r>
            <w:r w:rsidRPr="00D863B6">
              <w:rPr>
                <w:rFonts w:ascii="Times New Roman" w:hAnsi="Times New Roman"/>
                <w:sz w:val="26"/>
              </w:rPr>
              <w:lastRenderedPageBreak/>
              <w:t>системой сбора и вывоза ТБО.</w:t>
            </w:r>
          </w:p>
          <w:p w:rsidR="00014EFA" w:rsidRPr="00D4350E" w:rsidRDefault="00014EFA" w:rsidP="00BE1D69">
            <w:pPr>
              <w:pStyle w:val="ConsPlusCell"/>
              <w:jc w:val="both"/>
              <w:rPr>
                <w:rFonts w:ascii="Times New Roman" w:hAnsi="Times New Roman"/>
                <w:sz w:val="26"/>
                <w:szCs w:val="26"/>
              </w:rPr>
            </w:pPr>
          </w:p>
        </w:tc>
      </w:tr>
      <w:tr w:rsidR="00014EFA" w:rsidRPr="00E363F5" w:rsidTr="00BE1D69">
        <w:tc>
          <w:tcPr>
            <w:tcW w:w="1900" w:type="pct"/>
          </w:tcPr>
          <w:p w:rsidR="00014EFA" w:rsidRPr="00E363F5" w:rsidRDefault="00014EFA" w:rsidP="00BE1D69">
            <w:pPr>
              <w:pStyle w:val="a9"/>
              <w:widowControl/>
              <w:jc w:val="both"/>
              <w:rPr>
                <w:rFonts w:ascii="Times New Roman" w:hAnsi="Times New Roman"/>
                <w:sz w:val="26"/>
                <w:szCs w:val="26"/>
              </w:rPr>
            </w:pPr>
            <w:r>
              <w:rPr>
                <w:rFonts w:ascii="Times New Roman" w:hAnsi="Times New Roman"/>
                <w:sz w:val="26"/>
                <w:szCs w:val="26"/>
              </w:rPr>
              <w:lastRenderedPageBreak/>
              <w:t>С</w:t>
            </w:r>
            <w:r w:rsidRPr="00E363F5">
              <w:rPr>
                <w:rFonts w:ascii="Times New Roman" w:hAnsi="Times New Roman"/>
                <w:sz w:val="26"/>
                <w:szCs w:val="26"/>
              </w:rPr>
              <w:t xml:space="preserve">рок </w:t>
            </w:r>
            <w:r>
              <w:rPr>
                <w:rFonts w:ascii="Times New Roman" w:hAnsi="Times New Roman"/>
                <w:sz w:val="26"/>
                <w:szCs w:val="26"/>
              </w:rPr>
              <w:t xml:space="preserve">и этапы реализации </w:t>
            </w:r>
            <w:proofErr w:type="spellStart"/>
            <w:proofErr w:type="gramStart"/>
            <w:r w:rsidRPr="00E363F5">
              <w:rPr>
                <w:rFonts w:ascii="Times New Roman" w:hAnsi="Times New Roman"/>
                <w:sz w:val="26"/>
                <w:szCs w:val="26"/>
              </w:rPr>
              <w:t>реализации</w:t>
            </w:r>
            <w:proofErr w:type="spellEnd"/>
            <w:proofErr w:type="gramEnd"/>
            <w:r w:rsidRPr="00E363F5">
              <w:rPr>
                <w:rFonts w:ascii="Times New Roman" w:hAnsi="Times New Roman"/>
                <w:sz w:val="26"/>
                <w:szCs w:val="26"/>
              </w:rPr>
              <w:t xml:space="preserve"> </w:t>
            </w:r>
            <w:r>
              <w:rPr>
                <w:rFonts w:ascii="Times New Roman" w:hAnsi="Times New Roman"/>
                <w:sz w:val="26"/>
                <w:szCs w:val="26"/>
              </w:rPr>
              <w:t>Муниципальной</w:t>
            </w:r>
            <w:r w:rsidRPr="00E363F5">
              <w:rPr>
                <w:rFonts w:ascii="Times New Roman" w:hAnsi="Times New Roman"/>
                <w:sz w:val="26"/>
                <w:szCs w:val="26"/>
              </w:rPr>
              <w:t xml:space="preserve"> программы</w:t>
            </w:r>
          </w:p>
          <w:p w:rsidR="00014EFA" w:rsidRPr="00E363F5" w:rsidRDefault="00014EFA" w:rsidP="00BE1D69">
            <w:pPr>
              <w:widowControl/>
              <w:jc w:val="both"/>
              <w:rPr>
                <w:sz w:val="26"/>
                <w:szCs w:val="26"/>
              </w:rPr>
            </w:pPr>
          </w:p>
        </w:tc>
        <w:tc>
          <w:tcPr>
            <w:tcW w:w="194" w:type="pct"/>
          </w:tcPr>
          <w:p w:rsidR="00014EFA" w:rsidRPr="00E363F5" w:rsidRDefault="00014EFA" w:rsidP="00BE1D69">
            <w:pPr>
              <w:widowControl/>
              <w:jc w:val="both"/>
              <w:rPr>
                <w:sz w:val="26"/>
                <w:szCs w:val="26"/>
              </w:rPr>
            </w:pPr>
            <w:r w:rsidRPr="00E363F5">
              <w:rPr>
                <w:sz w:val="26"/>
                <w:szCs w:val="26"/>
              </w:rPr>
              <w:t>–</w:t>
            </w:r>
          </w:p>
        </w:tc>
        <w:tc>
          <w:tcPr>
            <w:tcW w:w="2906" w:type="pct"/>
          </w:tcPr>
          <w:p w:rsidR="00014EFA" w:rsidRDefault="00014EFA" w:rsidP="00BE1D69">
            <w:pPr>
              <w:pStyle w:val="a9"/>
              <w:widowControl/>
              <w:jc w:val="both"/>
              <w:rPr>
                <w:rFonts w:ascii="Times New Roman" w:hAnsi="Times New Roman"/>
                <w:sz w:val="26"/>
                <w:szCs w:val="26"/>
              </w:rPr>
            </w:pPr>
            <w:r w:rsidRPr="00E363F5">
              <w:rPr>
                <w:rFonts w:ascii="Times New Roman" w:hAnsi="Times New Roman"/>
                <w:sz w:val="26"/>
                <w:szCs w:val="26"/>
              </w:rPr>
              <w:t>201</w:t>
            </w:r>
            <w:r>
              <w:rPr>
                <w:rFonts w:ascii="Times New Roman" w:hAnsi="Times New Roman"/>
                <w:sz w:val="26"/>
                <w:szCs w:val="26"/>
              </w:rPr>
              <w:t>4</w:t>
            </w:r>
            <w:r w:rsidRPr="00E363F5">
              <w:rPr>
                <w:rFonts w:ascii="Times New Roman" w:hAnsi="Times New Roman"/>
                <w:sz w:val="26"/>
                <w:szCs w:val="26"/>
              </w:rPr>
              <w:t>–2020 годы</w:t>
            </w:r>
            <w:r>
              <w:rPr>
                <w:rFonts w:ascii="Times New Roman" w:hAnsi="Times New Roman"/>
                <w:sz w:val="26"/>
                <w:szCs w:val="26"/>
              </w:rPr>
              <w:t>:</w:t>
            </w:r>
          </w:p>
          <w:p w:rsidR="00014EFA" w:rsidRPr="00A916B3" w:rsidRDefault="00014EFA" w:rsidP="00BE1D69">
            <w:pPr>
              <w:rPr>
                <w:sz w:val="26"/>
                <w:szCs w:val="26"/>
              </w:rPr>
            </w:pPr>
            <w:r w:rsidRPr="00A916B3">
              <w:rPr>
                <w:sz w:val="26"/>
                <w:szCs w:val="26"/>
              </w:rPr>
              <w:t>1 этап - 2014 – 2016 годы;</w:t>
            </w:r>
          </w:p>
          <w:p w:rsidR="00014EFA" w:rsidRPr="00A916B3" w:rsidRDefault="00014EFA" w:rsidP="00BE1D69">
            <w:pPr>
              <w:rPr>
                <w:sz w:val="26"/>
                <w:szCs w:val="26"/>
              </w:rPr>
            </w:pPr>
            <w:r>
              <w:rPr>
                <w:sz w:val="26"/>
                <w:szCs w:val="26"/>
              </w:rPr>
              <w:t>2</w:t>
            </w:r>
            <w:r w:rsidRPr="00A916B3">
              <w:rPr>
                <w:sz w:val="26"/>
                <w:szCs w:val="26"/>
              </w:rPr>
              <w:t xml:space="preserve"> этап - 201</w:t>
            </w:r>
            <w:r>
              <w:rPr>
                <w:sz w:val="26"/>
                <w:szCs w:val="26"/>
              </w:rPr>
              <w:t>7</w:t>
            </w:r>
            <w:r w:rsidRPr="00A916B3">
              <w:rPr>
                <w:sz w:val="26"/>
                <w:szCs w:val="26"/>
              </w:rPr>
              <w:t xml:space="preserve"> – 20</w:t>
            </w:r>
            <w:r>
              <w:rPr>
                <w:sz w:val="26"/>
                <w:szCs w:val="26"/>
              </w:rPr>
              <w:t>20</w:t>
            </w:r>
            <w:r w:rsidRPr="00A916B3">
              <w:rPr>
                <w:sz w:val="26"/>
                <w:szCs w:val="26"/>
              </w:rPr>
              <w:t xml:space="preserve"> годы;</w:t>
            </w:r>
          </w:p>
          <w:p w:rsidR="00014EFA" w:rsidRPr="00E363F5" w:rsidRDefault="00014EFA" w:rsidP="00BE1D69">
            <w:pPr>
              <w:widowControl/>
              <w:jc w:val="both"/>
              <w:rPr>
                <w:sz w:val="26"/>
                <w:szCs w:val="26"/>
              </w:rPr>
            </w:pPr>
          </w:p>
        </w:tc>
      </w:tr>
      <w:tr w:rsidR="00014EFA" w:rsidRPr="00E363F5" w:rsidTr="00BE1D69">
        <w:tc>
          <w:tcPr>
            <w:tcW w:w="1900" w:type="pct"/>
          </w:tcPr>
          <w:p w:rsidR="00014EFA" w:rsidRPr="00E363F5" w:rsidRDefault="00014EFA" w:rsidP="00BE1D69">
            <w:pPr>
              <w:pStyle w:val="a9"/>
              <w:widowControl/>
              <w:jc w:val="both"/>
              <w:rPr>
                <w:rFonts w:ascii="Times New Roman" w:hAnsi="Times New Roman"/>
                <w:sz w:val="26"/>
                <w:szCs w:val="26"/>
              </w:rPr>
            </w:pPr>
            <w:r w:rsidRPr="00E363F5">
              <w:rPr>
                <w:rFonts w:ascii="Times New Roman" w:hAnsi="Times New Roman"/>
                <w:sz w:val="26"/>
                <w:szCs w:val="26"/>
              </w:rPr>
              <w:t xml:space="preserve">Объемы бюджетных ассигнований </w:t>
            </w:r>
            <w:r>
              <w:rPr>
                <w:rFonts w:ascii="Times New Roman" w:hAnsi="Times New Roman"/>
                <w:sz w:val="26"/>
                <w:szCs w:val="26"/>
              </w:rPr>
              <w:t>Муниципальной</w:t>
            </w:r>
            <w:r w:rsidRPr="00E363F5">
              <w:rPr>
                <w:rFonts w:ascii="Times New Roman" w:hAnsi="Times New Roman"/>
                <w:sz w:val="26"/>
                <w:szCs w:val="26"/>
              </w:rPr>
              <w:t xml:space="preserve"> программы</w:t>
            </w:r>
          </w:p>
        </w:tc>
        <w:tc>
          <w:tcPr>
            <w:tcW w:w="194" w:type="pct"/>
          </w:tcPr>
          <w:p w:rsidR="00014EFA" w:rsidRPr="00E363F5" w:rsidRDefault="00014EFA" w:rsidP="00BE1D69">
            <w:pPr>
              <w:widowControl/>
              <w:jc w:val="both"/>
              <w:rPr>
                <w:sz w:val="26"/>
                <w:szCs w:val="26"/>
              </w:rPr>
            </w:pPr>
            <w:r w:rsidRPr="00E363F5">
              <w:rPr>
                <w:sz w:val="26"/>
                <w:szCs w:val="26"/>
              </w:rPr>
              <w:t>–</w:t>
            </w:r>
          </w:p>
        </w:tc>
        <w:tc>
          <w:tcPr>
            <w:tcW w:w="2906" w:type="pct"/>
          </w:tcPr>
          <w:p w:rsidR="00014EFA" w:rsidRPr="003E5E64" w:rsidRDefault="00014EFA" w:rsidP="00BE1D69">
            <w:pPr>
              <w:widowControl/>
              <w:jc w:val="both"/>
              <w:rPr>
                <w:sz w:val="26"/>
                <w:szCs w:val="26"/>
              </w:rPr>
            </w:pPr>
            <w:r w:rsidRPr="00E363F5">
              <w:rPr>
                <w:sz w:val="26"/>
                <w:szCs w:val="26"/>
              </w:rPr>
              <w:t>объем</w:t>
            </w:r>
            <w:r>
              <w:rPr>
                <w:sz w:val="26"/>
                <w:szCs w:val="26"/>
              </w:rPr>
              <w:t>ы</w:t>
            </w:r>
            <w:r w:rsidRPr="00E363F5">
              <w:rPr>
                <w:sz w:val="26"/>
                <w:szCs w:val="26"/>
              </w:rPr>
              <w:t xml:space="preserve"> </w:t>
            </w:r>
            <w:r>
              <w:rPr>
                <w:sz w:val="26"/>
                <w:szCs w:val="26"/>
              </w:rPr>
              <w:t>бюджетных ассигнований</w:t>
            </w:r>
            <w:r w:rsidRPr="00E363F5">
              <w:rPr>
                <w:sz w:val="26"/>
                <w:szCs w:val="26"/>
              </w:rPr>
              <w:t xml:space="preserve"> </w:t>
            </w:r>
            <w:r>
              <w:rPr>
                <w:sz w:val="26"/>
                <w:szCs w:val="26"/>
              </w:rPr>
              <w:t>Муниципальной</w:t>
            </w:r>
            <w:r w:rsidRPr="00E363F5">
              <w:rPr>
                <w:sz w:val="26"/>
                <w:szCs w:val="26"/>
              </w:rPr>
              <w:t xml:space="preserve"> программы на 201</w:t>
            </w:r>
            <w:r>
              <w:rPr>
                <w:sz w:val="26"/>
                <w:szCs w:val="26"/>
              </w:rPr>
              <w:t>4</w:t>
            </w:r>
            <w:r w:rsidRPr="00E363F5">
              <w:rPr>
                <w:sz w:val="26"/>
                <w:szCs w:val="26"/>
              </w:rPr>
              <w:t xml:space="preserve">–2020 </w:t>
            </w:r>
            <w:r w:rsidRPr="003E5E64">
              <w:rPr>
                <w:sz w:val="26"/>
                <w:szCs w:val="26"/>
              </w:rPr>
              <w:t xml:space="preserve">годы составят </w:t>
            </w:r>
            <w:r>
              <w:rPr>
                <w:sz w:val="26"/>
                <w:szCs w:val="26"/>
              </w:rPr>
              <w:t>814,8</w:t>
            </w:r>
            <w:r w:rsidRPr="003E5E64">
              <w:rPr>
                <w:sz w:val="26"/>
                <w:szCs w:val="26"/>
              </w:rPr>
              <w:t> тыс. рублей,</w:t>
            </w:r>
          </w:p>
          <w:p w:rsidR="00014EFA" w:rsidRDefault="00014EFA" w:rsidP="00BE1D69">
            <w:pPr>
              <w:widowControl/>
              <w:jc w:val="both"/>
              <w:rPr>
                <w:sz w:val="26"/>
                <w:szCs w:val="26"/>
              </w:rPr>
            </w:pPr>
            <w:r w:rsidRPr="003E5E64">
              <w:rPr>
                <w:sz w:val="26"/>
                <w:szCs w:val="26"/>
              </w:rPr>
              <w:t xml:space="preserve">местный бюджет – </w:t>
            </w:r>
            <w:r>
              <w:rPr>
                <w:sz w:val="26"/>
                <w:szCs w:val="26"/>
              </w:rPr>
              <w:t>814,8</w:t>
            </w:r>
            <w:r w:rsidRPr="003E5E64">
              <w:rPr>
                <w:sz w:val="26"/>
                <w:szCs w:val="26"/>
              </w:rPr>
              <w:t xml:space="preserve"> тыс. рублей, в том числе:</w:t>
            </w:r>
          </w:p>
          <w:p w:rsidR="00014EFA" w:rsidRDefault="00014EFA" w:rsidP="00BE1D69">
            <w:pPr>
              <w:widowControl/>
              <w:jc w:val="both"/>
              <w:rPr>
                <w:sz w:val="26"/>
                <w:szCs w:val="26"/>
              </w:rPr>
            </w:pPr>
            <w:r>
              <w:rPr>
                <w:sz w:val="26"/>
                <w:szCs w:val="26"/>
              </w:rPr>
              <w:t>в 2014 году – 112,8 тыс. рублей;</w:t>
            </w:r>
          </w:p>
          <w:p w:rsidR="00014EFA" w:rsidRPr="00E363F5" w:rsidRDefault="00014EFA" w:rsidP="00BE1D69">
            <w:pPr>
              <w:widowControl/>
              <w:jc w:val="both"/>
              <w:rPr>
                <w:sz w:val="26"/>
                <w:szCs w:val="26"/>
              </w:rPr>
            </w:pPr>
            <w:r>
              <w:rPr>
                <w:sz w:val="26"/>
                <w:szCs w:val="26"/>
              </w:rPr>
              <w:t>в 2015 году – 117 тыс. рублей;</w:t>
            </w:r>
          </w:p>
          <w:p w:rsidR="00014EFA" w:rsidRDefault="00014EFA" w:rsidP="00BE1D69">
            <w:pPr>
              <w:widowControl/>
              <w:jc w:val="both"/>
              <w:rPr>
                <w:sz w:val="26"/>
                <w:szCs w:val="26"/>
              </w:rPr>
            </w:pPr>
            <w:r>
              <w:rPr>
                <w:sz w:val="26"/>
                <w:szCs w:val="26"/>
              </w:rPr>
              <w:t>в 2016 году – 117 тыс. рублей;</w:t>
            </w:r>
          </w:p>
          <w:p w:rsidR="00014EFA" w:rsidRDefault="00014EFA" w:rsidP="00BE1D69">
            <w:pPr>
              <w:widowControl/>
              <w:jc w:val="both"/>
              <w:rPr>
                <w:sz w:val="26"/>
                <w:szCs w:val="26"/>
              </w:rPr>
            </w:pPr>
            <w:r>
              <w:rPr>
                <w:sz w:val="26"/>
                <w:szCs w:val="26"/>
              </w:rPr>
              <w:t>в 2017 году – 117 тыс. рублей;</w:t>
            </w:r>
          </w:p>
          <w:p w:rsidR="00014EFA" w:rsidRDefault="00014EFA" w:rsidP="00BE1D69">
            <w:pPr>
              <w:widowControl/>
              <w:jc w:val="both"/>
              <w:rPr>
                <w:sz w:val="26"/>
                <w:szCs w:val="26"/>
              </w:rPr>
            </w:pPr>
            <w:r>
              <w:rPr>
                <w:sz w:val="26"/>
                <w:szCs w:val="26"/>
              </w:rPr>
              <w:t>в 2018 году – 117 тыс. рублей;</w:t>
            </w:r>
          </w:p>
          <w:p w:rsidR="00014EFA" w:rsidRDefault="00014EFA" w:rsidP="00BE1D69">
            <w:pPr>
              <w:widowControl/>
              <w:jc w:val="both"/>
              <w:rPr>
                <w:sz w:val="26"/>
                <w:szCs w:val="26"/>
              </w:rPr>
            </w:pPr>
            <w:r>
              <w:rPr>
                <w:sz w:val="26"/>
                <w:szCs w:val="26"/>
              </w:rPr>
              <w:t>в 2019 году – 117 тыс. рублей;</w:t>
            </w:r>
          </w:p>
          <w:p w:rsidR="00014EFA" w:rsidRPr="00E363F5" w:rsidRDefault="00014EFA" w:rsidP="00BE1D69">
            <w:pPr>
              <w:widowControl/>
              <w:jc w:val="both"/>
              <w:rPr>
                <w:sz w:val="26"/>
                <w:szCs w:val="26"/>
              </w:rPr>
            </w:pPr>
            <w:r>
              <w:rPr>
                <w:sz w:val="26"/>
                <w:szCs w:val="26"/>
              </w:rPr>
              <w:t>в 2020 году – 117 тыс. рублей</w:t>
            </w:r>
          </w:p>
        </w:tc>
      </w:tr>
      <w:tr w:rsidR="00014EFA" w:rsidRPr="00E363F5" w:rsidTr="00BE1D69">
        <w:tc>
          <w:tcPr>
            <w:tcW w:w="1900" w:type="pct"/>
          </w:tcPr>
          <w:p w:rsidR="00014EFA" w:rsidRPr="00E363F5" w:rsidRDefault="00014EFA" w:rsidP="00BE1D69">
            <w:pPr>
              <w:pStyle w:val="a9"/>
              <w:widowControl/>
              <w:jc w:val="both"/>
              <w:rPr>
                <w:rFonts w:ascii="Times New Roman" w:hAnsi="Times New Roman"/>
                <w:sz w:val="26"/>
                <w:szCs w:val="26"/>
              </w:rPr>
            </w:pPr>
            <w:r w:rsidRPr="00E363F5">
              <w:rPr>
                <w:rFonts w:ascii="Times New Roman" w:hAnsi="Times New Roman"/>
                <w:sz w:val="26"/>
                <w:szCs w:val="26"/>
              </w:rPr>
              <w:t xml:space="preserve">Ожидаемые результаты реализации </w:t>
            </w:r>
            <w:r>
              <w:rPr>
                <w:rFonts w:ascii="Times New Roman" w:hAnsi="Times New Roman"/>
                <w:sz w:val="26"/>
                <w:szCs w:val="26"/>
              </w:rPr>
              <w:t>Муниципальной</w:t>
            </w:r>
            <w:r w:rsidRPr="00E363F5">
              <w:rPr>
                <w:rFonts w:ascii="Times New Roman" w:hAnsi="Times New Roman"/>
                <w:sz w:val="26"/>
                <w:szCs w:val="26"/>
              </w:rPr>
              <w:t xml:space="preserve"> программы</w:t>
            </w:r>
          </w:p>
        </w:tc>
        <w:tc>
          <w:tcPr>
            <w:tcW w:w="194" w:type="pct"/>
          </w:tcPr>
          <w:p w:rsidR="00014EFA" w:rsidRPr="00E363F5" w:rsidRDefault="00014EFA" w:rsidP="00BE1D69">
            <w:pPr>
              <w:widowControl/>
              <w:jc w:val="both"/>
              <w:rPr>
                <w:sz w:val="26"/>
                <w:szCs w:val="26"/>
              </w:rPr>
            </w:pPr>
            <w:r w:rsidRPr="00E363F5">
              <w:rPr>
                <w:sz w:val="26"/>
                <w:szCs w:val="26"/>
              </w:rPr>
              <w:t>–</w:t>
            </w:r>
          </w:p>
        </w:tc>
        <w:tc>
          <w:tcPr>
            <w:tcW w:w="2906" w:type="pct"/>
          </w:tcPr>
          <w:p w:rsidR="00014EFA" w:rsidRPr="00D4350E" w:rsidRDefault="00014EFA" w:rsidP="00BE1D69">
            <w:pPr>
              <w:pStyle w:val="ConsPlusCell"/>
              <w:jc w:val="both"/>
              <w:rPr>
                <w:rFonts w:ascii="Times New Roman" w:hAnsi="Times New Roman"/>
                <w:sz w:val="26"/>
                <w:szCs w:val="26"/>
              </w:rPr>
            </w:pPr>
            <w:r w:rsidRPr="00D4350E">
              <w:rPr>
                <w:rFonts w:ascii="Times New Roman" w:hAnsi="Times New Roman" w:cs="Times New Roman"/>
                <w:sz w:val="26"/>
                <w:szCs w:val="24"/>
              </w:rPr>
              <w:t>Уменьшение  негативного  воздействие хозяйственной и иной  деятельности  на  компоненты  природной  среды  за счет  снижения   выбросов   в   атмосферный  воздух,  очистки    поверхностных     и     хозяйственно-бытовых    стоков,  переработки,  обезвреживания  и  безопасного размещения                  отходов.</w:t>
            </w:r>
          </w:p>
          <w:p w:rsidR="00014EFA" w:rsidRPr="00BC7771" w:rsidRDefault="00014EFA" w:rsidP="00BE1D69">
            <w:pPr>
              <w:pStyle w:val="ConsPlusCell"/>
              <w:jc w:val="both"/>
              <w:rPr>
                <w:rFonts w:ascii="Times New Roman" w:hAnsi="Times New Roman" w:cs="Times New Roman"/>
                <w:sz w:val="26"/>
                <w:szCs w:val="26"/>
              </w:rPr>
            </w:pPr>
          </w:p>
          <w:p w:rsidR="00014EFA" w:rsidRPr="00E363F5" w:rsidRDefault="00014EFA" w:rsidP="00BE1D69">
            <w:pPr>
              <w:widowControl/>
              <w:jc w:val="both"/>
              <w:rPr>
                <w:sz w:val="26"/>
                <w:szCs w:val="26"/>
              </w:rPr>
            </w:pPr>
          </w:p>
        </w:tc>
      </w:tr>
    </w:tbl>
    <w:p w:rsidR="00014EFA" w:rsidRDefault="00014EFA" w:rsidP="00014EFA"/>
    <w:p w:rsidR="00014EFA" w:rsidRDefault="00014EFA" w:rsidP="00014EFA">
      <w:pPr>
        <w:jc w:val="center"/>
        <w:rPr>
          <w:b/>
          <w:sz w:val="26"/>
          <w:szCs w:val="26"/>
        </w:rPr>
      </w:pPr>
      <w:r>
        <w:br w:type="page"/>
      </w:r>
      <w:r>
        <w:rPr>
          <w:b/>
          <w:sz w:val="26"/>
          <w:szCs w:val="26"/>
        </w:rPr>
        <w:lastRenderedPageBreak/>
        <w:t xml:space="preserve">Раздел 1. Общая характеристика сферы реализации </w:t>
      </w:r>
    </w:p>
    <w:p w:rsidR="00014EFA" w:rsidRDefault="00014EFA" w:rsidP="00014EFA">
      <w:pPr>
        <w:jc w:val="center"/>
        <w:rPr>
          <w:b/>
          <w:sz w:val="26"/>
          <w:szCs w:val="26"/>
        </w:rPr>
      </w:pPr>
      <w:r>
        <w:rPr>
          <w:b/>
          <w:sz w:val="26"/>
          <w:szCs w:val="26"/>
        </w:rPr>
        <w:t xml:space="preserve">муниципальной программы Шумерлинского района «Развитие природно-сырьевых ресурсов и повышение экологической безопасности» на 2014–2020 годы, основные проблемы </w:t>
      </w:r>
    </w:p>
    <w:p w:rsidR="00014EFA" w:rsidRDefault="00014EFA" w:rsidP="00014EFA">
      <w:pPr>
        <w:jc w:val="center"/>
        <w:rPr>
          <w:b/>
          <w:sz w:val="26"/>
          <w:szCs w:val="26"/>
        </w:rPr>
      </w:pPr>
      <w:r>
        <w:rPr>
          <w:b/>
          <w:sz w:val="26"/>
          <w:szCs w:val="26"/>
        </w:rPr>
        <w:t>и прогноз ее развития</w:t>
      </w:r>
    </w:p>
    <w:p w:rsidR="00014EFA" w:rsidRDefault="00014EFA" w:rsidP="00014EFA">
      <w:pPr>
        <w:ind w:firstLine="720"/>
        <w:jc w:val="center"/>
        <w:rPr>
          <w:b/>
          <w:sz w:val="26"/>
          <w:szCs w:val="26"/>
        </w:rPr>
      </w:pPr>
    </w:p>
    <w:p w:rsidR="00014EFA" w:rsidRDefault="00014EFA" w:rsidP="00014EFA">
      <w:pPr>
        <w:ind w:firstLine="708"/>
        <w:jc w:val="both"/>
        <w:rPr>
          <w:sz w:val="26"/>
          <w:szCs w:val="26"/>
        </w:rPr>
      </w:pPr>
      <w:r w:rsidRPr="004E5F61">
        <w:rPr>
          <w:sz w:val="26"/>
          <w:szCs w:val="26"/>
        </w:rPr>
        <w:t xml:space="preserve">Муниципальная программа Шумерлинского района </w:t>
      </w:r>
      <w:r w:rsidRPr="00984346">
        <w:rPr>
          <w:sz w:val="26"/>
          <w:szCs w:val="26"/>
        </w:rPr>
        <w:t>«Развитие природно-сырьевых ресурсов и повышение экологической безопасности» на 2014</w:t>
      </w:r>
      <w:r w:rsidRPr="004E4EBD">
        <w:t>-20</w:t>
      </w:r>
      <w:r>
        <w:t>20</w:t>
      </w:r>
      <w:r w:rsidRPr="004E4EBD">
        <w:t xml:space="preserve"> годы </w:t>
      </w:r>
      <w:r w:rsidRPr="004E5F61">
        <w:rPr>
          <w:sz w:val="26"/>
          <w:szCs w:val="26"/>
        </w:rPr>
        <w:t xml:space="preserve">(далее также – Муниципальная программа) разработана в соответствии с Порядком разработки,    реализации и оценки эффективности муниципальных программ  Шумерлинского  района, утвержденным постановлением </w:t>
      </w:r>
      <w:r>
        <w:rPr>
          <w:sz w:val="26"/>
          <w:szCs w:val="26"/>
        </w:rPr>
        <w:t>администрации Шумерлинского района</w:t>
      </w:r>
      <w:r w:rsidRPr="004E5F61">
        <w:rPr>
          <w:sz w:val="26"/>
          <w:szCs w:val="26"/>
        </w:rPr>
        <w:t xml:space="preserve"> от </w:t>
      </w:r>
      <w:r>
        <w:rPr>
          <w:noProof/>
          <w:color w:val="000000"/>
          <w:sz w:val="26"/>
        </w:rPr>
        <w:t>09.10.2013 № 592</w:t>
      </w:r>
      <w:r w:rsidRPr="004E5F61">
        <w:rPr>
          <w:sz w:val="26"/>
          <w:szCs w:val="26"/>
        </w:rPr>
        <w:t>.</w:t>
      </w:r>
    </w:p>
    <w:p w:rsidR="00014EFA" w:rsidRPr="00291305" w:rsidRDefault="00014EFA" w:rsidP="00014EFA">
      <w:pPr>
        <w:ind w:firstLine="708"/>
        <w:jc w:val="both"/>
        <w:rPr>
          <w:sz w:val="26"/>
        </w:rPr>
      </w:pPr>
      <w:r w:rsidRPr="00291305">
        <w:rPr>
          <w:sz w:val="26"/>
        </w:rPr>
        <w:t>Программа представляет собой нормативный документ, определяющий содержание основных мероприятий по реализации на территории Шумерлинского района Чувашской Республики природоохранной деятельности, направленной на постепенное улучшение экологической обстановки.  Предлагаемая система действий предусматривает консолидацию усилий органов местного самоуправления Шумерлинского района, природоохранных органов, общественных объединений и населения на организацию и проведение широкомасштабных мероприятий по мониторингу окружающей среды, охране природных ресурсов, их рациональному использованию, защите от вредных воздействий, сохранению естественных экологических систем, природных ландшафтов и природных комплексов. Необходимость подготовки и реализации Программы вызвана тем, что современная ситуация на территории Шумерлинского района Чувашской Республики в сфере  природопользования остается очень сложной и нестабильной, что представляет угрозу для окружающей среды и населения, экономики района</w:t>
      </w:r>
      <w:r w:rsidRPr="00EB77FE">
        <w:t>.</w:t>
      </w:r>
      <w:r w:rsidRPr="00291305">
        <w:rPr>
          <w:sz w:val="26"/>
        </w:rPr>
        <w:t xml:space="preserve">  </w:t>
      </w:r>
    </w:p>
    <w:p w:rsidR="00014EFA" w:rsidRPr="00291305" w:rsidRDefault="00014EFA" w:rsidP="00014EFA">
      <w:pPr>
        <w:ind w:firstLine="540"/>
        <w:jc w:val="both"/>
        <w:rPr>
          <w:sz w:val="26"/>
        </w:rPr>
      </w:pPr>
      <w:r w:rsidRPr="00291305">
        <w:rPr>
          <w:sz w:val="26"/>
        </w:rPr>
        <w:t>Шумерлинский район расположен на западе Чувашской Республики. Общая площадь района – 1047,6 кв. км.  Численность населения составляет 12,4 тыс. человек, все проживают в сельской местности.</w:t>
      </w:r>
    </w:p>
    <w:p w:rsidR="00014EFA" w:rsidRPr="00291305" w:rsidRDefault="00014EFA" w:rsidP="00014EFA">
      <w:pPr>
        <w:ind w:firstLine="540"/>
        <w:jc w:val="both"/>
        <w:rPr>
          <w:sz w:val="26"/>
        </w:rPr>
      </w:pPr>
      <w:r w:rsidRPr="00291305">
        <w:rPr>
          <w:sz w:val="26"/>
        </w:rPr>
        <w:t xml:space="preserve">Промышленность развита слабо,  в основном это добыча и переработка древесины, добыча строительного песка, животноводство. В районе </w:t>
      </w:r>
      <w:proofErr w:type="gramStart"/>
      <w:r w:rsidRPr="00291305">
        <w:rPr>
          <w:sz w:val="26"/>
        </w:rPr>
        <w:t>размещены</w:t>
      </w:r>
      <w:proofErr w:type="gramEnd"/>
      <w:r w:rsidRPr="00291305">
        <w:rPr>
          <w:sz w:val="26"/>
        </w:rPr>
        <w:t xml:space="preserve"> 14 сельхозпредприятий,  23 крестьянско-фермерских  хозяйств,12 – </w:t>
      </w:r>
      <w:r>
        <w:rPr>
          <w:sz w:val="26"/>
        </w:rPr>
        <w:t>индивидуальных предпринимателей</w:t>
      </w:r>
      <w:r w:rsidRPr="00291305">
        <w:rPr>
          <w:sz w:val="26"/>
        </w:rPr>
        <w:t>.</w:t>
      </w:r>
    </w:p>
    <w:p w:rsidR="00014EFA" w:rsidRPr="00291305" w:rsidRDefault="00014EFA" w:rsidP="00014EFA">
      <w:pPr>
        <w:numPr>
          <w:ilvl w:val="12"/>
          <w:numId w:val="0"/>
        </w:numPr>
        <w:ind w:firstLine="360"/>
        <w:jc w:val="both"/>
        <w:rPr>
          <w:sz w:val="26"/>
        </w:rPr>
      </w:pPr>
      <w:r w:rsidRPr="00291305">
        <w:rPr>
          <w:sz w:val="26"/>
        </w:rPr>
        <w:t xml:space="preserve">Исследования существующей системы обращения с отходами, проведенные  в последние годы выявили комплекс проблем, по которым необходимо принятие решений, направленных на оздоровление экологической обстановки в районе. Настоящая Программа идет в ногу с развивающимся Российским Законодательством в части обращения с отходами. Программа поможет глубоко вникнуть в проблемы, существующие в части обращения с отходами. Более детальное исследование выявленных недостатков поможет разобраться в причинах их возникновения. Большую роль играет тот факт, что в Шумерлинском районе нет полигона твердых бытовых отходов.  </w:t>
      </w:r>
    </w:p>
    <w:p w:rsidR="00014EFA" w:rsidRPr="00291305" w:rsidRDefault="00014EFA" w:rsidP="00014EFA">
      <w:pPr>
        <w:pStyle w:val="af"/>
        <w:ind w:left="0" w:firstLine="360"/>
        <w:jc w:val="both"/>
        <w:rPr>
          <w:sz w:val="26"/>
          <w:szCs w:val="24"/>
        </w:rPr>
      </w:pPr>
      <w:r w:rsidRPr="00291305">
        <w:rPr>
          <w:sz w:val="26"/>
          <w:szCs w:val="24"/>
        </w:rPr>
        <w:t xml:space="preserve">На сегодняшний момент анализ ситуации выявил, что в Шумерлинском районе положение дел в части обращения с отходами не соответствует действующему природоохранному законодательству. Отсутствие единой координационной структуры  в части сбора, транспортировки и размещения отходов, а также действующего лицензированного полигона на территории района – приводят к </w:t>
      </w:r>
      <w:r w:rsidRPr="00291305">
        <w:rPr>
          <w:sz w:val="26"/>
          <w:szCs w:val="24"/>
        </w:rPr>
        <w:lastRenderedPageBreak/>
        <w:t>возникновению несанкционированных свалок, к увеличению стоимости услуг по вывозу и захоронению отходов.</w:t>
      </w:r>
    </w:p>
    <w:p w:rsidR="00014EFA" w:rsidRPr="00291305" w:rsidRDefault="00014EFA" w:rsidP="00014EFA">
      <w:pPr>
        <w:ind w:firstLine="567"/>
        <w:jc w:val="both"/>
        <w:rPr>
          <w:sz w:val="26"/>
        </w:rPr>
      </w:pPr>
      <w:r w:rsidRPr="00291305">
        <w:rPr>
          <w:sz w:val="26"/>
        </w:rPr>
        <w:t xml:space="preserve">Из отчетов сельских поселений установлено, что из 57 населенных пунктов, входящих в состав 11 сельских поселений района система сбора отходов налажена и действует только в 18 населенных пунктах, где оборудовано 11 площадок для сбора отходов и мусора, и установлено 11 контейнеров. Объем одного контейнера составляет </w:t>
      </w:r>
      <w:smartTag w:uri="urn:schemas-microsoft-com:office:smarttags" w:element="metricconverter">
        <w:smartTagPr>
          <w:attr w:name="ProductID" w:val="0,75 м3"/>
        </w:smartTagPr>
        <w:r w:rsidRPr="00291305">
          <w:rPr>
            <w:sz w:val="26"/>
          </w:rPr>
          <w:t>0,75 м</w:t>
        </w:r>
        <w:r w:rsidRPr="00291305">
          <w:rPr>
            <w:sz w:val="26"/>
            <w:vertAlign w:val="superscript"/>
          </w:rPr>
          <w:t>3</w:t>
        </w:r>
      </w:smartTag>
      <w:r w:rsidRPr="00291305">
        <w:rPr>
          <w:sz w:val="26"/>
        </w:rPr>
        <w:t xml:space="preserve">. </w:t>
      </w:r>
    </w:p>
    <w:p w:rsidR="00014EFA" w:rsidRPr="00291305" w:rsidRDefault="00014EFA" w:rsidP="00014EFA">
      <w:pPr>
        <w:pStyle w:val="a5"/>
        <w:ind w:firstLine="709"/>
        <w:rPr>
          <w:sz w:val="26"/>
        </w:rPr>
      </w:pPr>
      <w:r w:rsidRPr="00291305">
        <w:rPr>
          <w:sz w:val="26"/>
        </w:rPr>
        <w:t xml:space="preserve">Проведенное исследование системы обращения с отходами в сельских поселениях показала следующее: </w:t>
      </w:r>
    </w:p>
    <w:p w:rsidR="00014EFA" w:rsidRPr="00291305" w:rsidRDefault="00014EFA" w:rsidP="00014EFA">
      <w:pPr>
        <w:pStyle w:val="a5"/>
        <w:ind w:firstLine="709"/>
        <w:rPr>
          <w:sz w:val="26"/>
        </w:rPr>
      </w:pPr>
    </w:p>
    <w:tbl>
      <w:tblPr>
        <w:tblW w:w="101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077"/>
        <w:gridCol w:w="1523"/>
        <w:gridCol w:w="900"/>
        <w:gridCol w:w="1080"/>
        <w:gridCol w:w="1080"/>
        <w:gridCol w:w="2597"/>
      </w:tblGrid>
      <w:tr w:rsidR="00014EFA" w:rsidRPr="00291305" w:rsidTr="00BE1D69">
        <w:tc>
          <w:tcPr>
            <w:tcW w:w="900" w:type="dxa"/>
          </w:tcPr>
          <w:p w:rsidR="00014EFA" w:rsidRPr="00291305" w:rsidRDefault="00014EFA" w:rsidP="00BE1D69">
            <w:pPr>
              <w:pStyle w:val="a5"/>
              <w:rPr>
                <w:sz w:val="26"/>
              </w:rPr>
            </w:pPr>
            <w:r w:rsidRPr="00291305">
              <w:rPr>
                <w:sz w:val="26"/>
              </w:rPr>
              <w:t xml:space="preserve">№ </w:t>
            </w:r>
            <w:proofErr w:type="spellStart"/>
            <w:proofErr w:type="gramStart"/>
            <w:r w:rsidRPr="00291305">
              <w:rPr>
                <w:sz w:val="26"/>
              </w:rPr>
              <w:t>п</w:t>
            </w:r>
            <w:proofErr w:type="spellEnd"/>
            <w:proofErr w:type="gramEnd"/>
            <w:r w:rsidRPr="00291305">
              <w:rPr>
                <w:sz w:val="26"/>
              </w:rPr>
              <w:t>/</w:t>
            </w:r>
            <w:proofErr w:type="spellStart"/>
            <w:r w:rsidRPr="00291305">
              <w:rPr>
                <w:sz w:val="26"/>
              </w:rPr>
              <w:t>п</w:t>
            </w:r>
            <w:proofErr w:type="spellEnd"/>
          </w:p>
        </w:tc>
        <w:tc>
          <w:tcPr>
            <w:tcW w:w="2077" w:type="dxa"/>
          </w:tcPr>
          <w:p w:rsidR="00014EFA" w:rsidRPr="00291305" w:rsidRDefault="00014EFA" w:rsidP="00BE1D69">
            <w:pPr>
              <w:pStyle w:val="a5"/>
              <w:rPr>
                <w:sz w:val="26"/>
              </w:rPr>
            </w:pPr>
            <w:r w:rsidRPr="00291305">
              <w:rPr>
                <w:sz w:val="26"/>
              </w:rPr>
              <w:t>Наименование сельского поселения</w:t>
            </w:r>
          </w:p>
        </w:tc>
        <w:tc>
          <w:tcPr>
            <w:tcW w:w="1523" w:type="dxa"/>
          </w:tcPr>
          <w:p w:rsidR="00014EFA" w:rsidRPr="00291305" w:rsidRDefault="00014EFA" w:rsidP="00BE1D69">
            <w:pPr>
              <w:pStyle w:val="a5"/>
              <w:rPr>
                <w:sz w:val="26"/>
              </w:rPr>
            </w:pPr>
            <w:r w:rsidRPr="00291305">
              <w:rPr>
                <w:sz w:val="26"/>
              </w:rPr>
              <w:t>Количество населенных пунктов (из них обслуживаемых)</w:t>
            </w:r>
          </w:p>
        </w:tc>
        <w:tc>
          <w:tcPr>
            <w:tcW w:w="900" w:type="dxa"/>
          </w:tcPr>
          <w:p w:rsidR="00014EFA" w:rsidRPr="00291305" w:rsidRDefault="00014EFA" w:rsidP="00BE1D69">
            <w:pPr>
              <w:pStyle w:val="a5"/>
              <w:rPr>
                <w:sz w:val="26"/>
              </w:rPr>
            </w:pPr>
            <w:r w:rsidRPr="00291305">
              <w:rPr>
                <w:sz w:val="26"/>
              </w:rPr>
              <w:t>Количество контейнерных площадок</w:t>
            </w:r>
          </w:p>
        </w:tc>
        <w:tc>
          <w:tcPr>
            <w:tcW w:w="1080" w:type="dxa"/>
          </w:tcPr>
          <w:p w:rsidR="00014EFA" w:rsidRPr="00291305" w:rsidRDefault="00014EFA" w:rsidP="00BE1D69">
            <w:pPr>
              <w:pStyle w:val="a5"/>
              <w:rPr>
                <w:sz w:val="26"/>
              </w:rPr>
            </w:pPr>
            <w:r w:rsidRPr="00291305">
              <w:rPr>
                <w:sz w:val="26"/>
              </w:rPr>
              <w:t>Количество контейнеров</w:t>
            </w:r>
          </w:p>
        </w:tc>
        <w:tc>
          <w:tcPr>
            <w:tcW w:w="1080" w:type="dxa"/>
          </w:tcPr>
          <w:p w:rsidR="00014EFA" w:rsidRPr="00291305" w:rsidRDefault="00014EFA" w:rsidP="00BE1D69">
            <w:pPr>
              <w:pStyle w:val="a5"/>
              <w:rPr>
                <w:sz w:val="26"/>
              </w:rPr>
            </w:pPr>
            <w:r w:rsidRPr="00291305">
              <w:rPr>
                <w:sz w:val="26"/>
              </w:rPr>
              <w:t>Объем 1 контейнера,</w:t>
            </w:r>
          </w:p>
          <w:p w:rsidR="00014EFA" w:rsidRPr="00291305" w:rsidRDefault="00014EFA" w:rsidP="00BE1D69">
            <w:pPr>
              <w:pStyle w:val="a5"/>
              <w:rPr>
                <w:sz w:val="26"/>
                <w:vertAlign w:val="superscript"/>
              </w:rPr>
            </w:pPr>
            <w:r w:rsidRPr="00291305">
              <w:rPr>
                <w:sz w:val="26"/>
              </w:rPr>
              <w:t>м</w:t>
            </w:r>
            <w:r w:rsidRPr="00291305">
              <w:rPr>
                <w:sz w:val="26"/>
                <w:vertAlign w:val="superscript"/>
              </w:rPr>
              <w:t>3</w:t>
            </w:r>
          </w:p>
        </w:tc>
        <w:tc>
          <w:tcPr>
            <w:tcW w:w="2597" w:type="dxa"/>
          </w:tcPr>
          <w:p w:rsidR="00014EFA" w:rsidRPr="00291305" w:rsidRDefault="00014EFA" w:rsidP="00BE1D69">
            <w:pPr>
              <w:pStyle w:val="a5"/>
              <w:rPr>
                <w:sz w:val="26"/>
              </w:rPr>
            </w:pPr>
            <w:r w:rsidRPr="00291305">
              <w:rPr>
                <w:sz w:val="26"/>
              </w:rPr>
              <w:t>Наличие договора на транспортировку отходов</w:t>
            </w:r>
          </w:p>
        </w:tc>
      </w:tr>
      <w:tr w:rsidR="00014EFA" w:rsidRPr="00291305" w:rsidTr="00BE1D69">
        <w:tc>
          <w:tcPr>
            <w:tcW w:w="900" w:type="dxa"/>
          </w:tcPr>
          <w:p w:rsidR="00014EFA" w:rsidRPr="00291305" w:rsidRDefault="00014EFA" w:rsidP="00BE1D69">
            <w:pPr>
              <w:pStyle w:val="a5"/>
              <w:jc w:val="center"/>
              <w:rPr>
                <w:sz w:val="26"/>
              </w:rPr>
            </w:pPr>
            <w:r w:rsidRPr="00291305">
              <w:rPr>
                <w:sz w:val="26"/>
              </w:rPr>
              <w:t>1</w:t>
            </w:r>
          </w:p>
        </w:tc>
        <w:tc>
          <w:tcPr>
            <w:tcW w:w="2077" w:type="dxa"/>
          </w:tcPr>
          <w:p w:rsidR="00014EFA" w:rsidRPr="00291305" w:rsidRDefault="00014EFA" w:rsidP="00BE1D69">
            <w:pPr>
              <w:pStyle w:val="a5"/>
              <w:rPr>
                <w:sz w:val="26"/>
              </w:rPr>
            </w:pPr>
            <w:r w:rsidRPr="00291305">
              <w:rPr>
                <w:sz w:val="26"/>
              </w:rPr>
              <w:t>Большеалгашинское</w:t>
            </w:r>
          </w:p>
        </w:tc>
        <w:tc>
          <w:tcPr>
            <w:tcW w:w="1523" w:type="dxa"/>
          </w:tcPr>
          <w:p w:rsidR="00014EFA" w:rsidRPr="00291305" w:rsidRDefault="00014EFA" w:rsidP="00BE1D69">
            <w:pPr>
              <w:pStyle w:val="a5"/>
              <w:jc w:val="center"/>
              <w:rPr>
                <w:sz w:val="26"/>
              </w:rPr>
            </w:pPr>
            <w:r w:rsidRPr="00291305">
              <w:rPr>
                <w:sz w:val="26"/>
              </w:rPr>
              <w:t>5 (2)</w:t>
            </w:r>
          </w:p>
        </w:tc>
        <w:tc>
          <w:tcPr>
            <w:tcW w:w="900" w:type="dxa"/>
          </w:tcPr>
          <w:p w:rsidR="00014EFA" w:rsidRPr="00291305" w:rsidRDefault="00014EFA" w:rsidP="00BE1D69">
            <w:pPr>
              <w:pStyle w:val="a5"/>
              <w:jc w:val="center"/>
              <w:rPr>
                <w:sz w:val="26"/>
              </w:rPr>
            </w:pPr>
            <w:r w:rsidRPr="00291305">
              <w:rPr>
                <w:sz w:val="26"/>
              </w:rPr>
              <w:t>1</w:t>
            </w:r>
          </w:p>
        </w:tc>
        <w:tc>
          <w:tcPr>
            <w:tcW w:w="1080" w:type="dxa"/>
          </w:tcPr>
          <w:p w:rsidR="00014EFA" w:rsidRPr="00291305" w:rsidRDefault="00014EFA" w:rsidP="00BE1D69">
            <w:pPr>
              <w:pStyle w:val="a5"/>
              <w:jc w:val="center"/>
              <w:rPr>
                <w:sz w:val="26"/>
              </w:rPr>
            </w:pPr>
            <w:r w:rsidRPr="00291305">
              <w:rPr>
                <w:sz w:val="26"/>
              </w:rPr>
              <w:t>1</w:t>
            </w:r>
          </w:p>
        </w:tc>
        <w:tc>
          <w:tcPr>
            <w:tcW w:w="1080" w:type="dxa"/>
          </w:tcPr>
          <w:p w:rsidR="00014EFA" w:rsidRPr="00291305" w:rsidRDefault="00014EFA" w:rsidP="00BE1D69">
            <w:pPr>
              <w:pStyle w:val="a5"/>
              <w:jc w:val="center"/>
              <w:rPr>
                <w:sz w:val="26"/>
              </w:rPr>
            </w:pPr>
            <w:r w:rsidRPr="00291305">
              <w:rPr>
                <w:sz w:val="26"/>
              </w:rPr>
              <w:t>0,7</w:t>
            </w:r>
          </w:p>
        </w:tc>
        <w:tc>
          <w:tcPr>
            <w:tcW w:w="2597" w:type="dxa"/>
          </w:tcPr>
          <w:p w:rsidR="00014EFA" w:rsidRPr="00291305" w:rsidRDefault="00014EFA" w:rsidP="00BE1D69">
            <w:pPr>
              <w:pStyle w:val="a5"/>
              <w:rPr>
                <w:sz w:val="26"/>
              </w:rPr>
            </w:pPr>
            <w:r w:rsidRPr="00291305">
              <w:rPr>
                <w:sz w:val="26"/>
              </w:rPr>
              <w:t>ООО «</w:t>
            </w:r>
            <w:proofErr w:type="spellStart"/>
            <w:r w:rsidRPr="00291305">
              <w:rPr>
                <w:sz w:val="26"/>
              </w:rPr>
              <w:t>РемДорСервис</w:t>
            </w:r>
            <w:proofErr w:type="spellEnd"/>
            <w:r w:rsidRPr="00291305">
              <w:rPr>
                <w:sz w:val="26"/>
              </w:rPr>
              <w:t>»</w:t>
            </w:r>
          </w:p>
        </w:tc>
      </w:tr>
      <w:tr w:rsidR="00014EFA" w:rsidRPr="00291305" w:rsidTr="00BE1D69">
        <w:tc>
          <w:tcPr>
            <w:tcW w:w="900" w:type="dxa"/>
          </w:tcPr>
          <w:p w:rsidR="00014EFA" w:rsidRPr="00291305" w:rsidRDefault="00014EFA" w:rsidP="00BE1D69">
            <w:pPr>
              <w:pStyle w:val="a5"/>
              <w:jc w:val="center"/>
              <w:rPr>
                <w:sz w:val="26"/>
              </w:rPr>
            </w:pPr>
            <w:r w:rsidRPr="00291305">
              <w:rPr>
                <w:sz w:val="26"/>
              </w:rPr>
              <w:t>2</w:t>
            </w:r>
          </w:p>
        </w:tc>
        <w:tc>
          <w:tcPr>
            <w:tcW w:w="2077" w:type="dxa"/>
          </w:tcPr>
          <w:p w:rsidR="00014EFA" w:rsidRPr="00291305" w:rsidRDefault="00014EFA" w:rsidP="00BE1D69">
            <w:pPr>
              <w:pStyle w:val="a5"/>
              <w:rPr>
                <w:sz w:val="26"/>
              </w:rPr>
            </w:pPr>
            <w:r w:rsidRPr="00291305">
              <w:rPr>
                <w:sz w:val="26"/>
              </w:rPr>
              <w:t>Егоркинское</w:t>
            </w:r>
          </w:p>
        </w:tc>
        <w:tc>
          <w:tcPr>
            <w:tcW w:w="1523" w:type="dxa"/>
          </w:tcPr>
          <w:p w:rsidR="00014EFA" w:rsidRPr="00291305" w:rsidRDefault="00014EFA" w:rsidP="00BE1D69">
            <w:pPr>
              <w:pStyle w:val="a5"/>
              <w:jc w:val="center"/>
              <w:rPr>
                <w:sz w:val="26"/>
              </w:rPr>
            </w:pPr>
            <w:r w:rsidRPr="00291305">
              <w:rPr>
                <w:sz w:val="26"/>
              </w:rPr>
              <w:t>5 (1)</w:t>
            </w:r>
          </w:p>
        </w:tc>
        <w:tc>
          <w:tcPr>
            <w:tcW w:w="900" w:type="dxa"/>
          </w:tcPr>
          <w:p w:rsidR="00014EFA" w:rsidRPr="00291305" w:rsidRDefault="00014EFA" w:rsidP="00BE1D69">
            <w:pPr>
              <w:pStyle w:val="a5"/>
              <w:jc w:val="center"/>
              <w:rPr>
                <w:sz w:val="26"/>
              </w:rPr>
            </w:pPr>
            <w:r w:rsidRPr="00291305">
              <w:rPr>
                <w:sz w:val="26"/>
              </w:rPr>
              <w:t>2</w:t>
            </w:r>
          </w:p>
        </w:tc>
        <w:tc>
          <w:tcPr>
            <w:tcW w:w="1080" w:type="dxa"/>
          </w:tcPr>
          <w:p w:rsidR="00014EFA" w:rsidRPr="00291305" w:rsidRDefault="00014EFA" w:rsidP="00BE1D69">
            <w:pPr>
              <w:pStyle w:val="a5"/>
              <w:jc w:val="center"/>
              <w:rPr>
                <w:sz w:val="26"/>
              </w:rPr>
            </w:pPr>
            <w:r w:rsidRPr="00291305">
              <w:rPr>
                <w:sz w:val="26"/>
              </w:rPr>
              <w:t>2</w:t>
            </w:r>
          </w:p>
        </w:tc>
        <w:tc>
          <w:tcPr>
            <w:tcW w:w="1080" w:type="dxa"/>
          </w:tcPr>
          <w:p w:rsidR="00014EFA" w:rsidRPr="00291305" w:rsidRDefault="00014EFA" w:rsidP="00BE1D69">
            <w:pPr>
              <w:pStyle w:val="a5"/>
              <w:jc w:val="center"/>
              <w:rPr>
                <w:sz w:val="26"/>
              </w:rPr>
            </w:pPr>
            <w:r w:rsidRPr="00291305">
              <w:rPr>
                <w:sz w:val="26"/>
              </w:rPr>
              <w:t>0,8</w:t>
            </w:r>
          </w:p>
        </w:tc>
        <w:tc>
          <w:tcPr>
            <w:tcW w:w="2597" w:type="dxa"/>
          </w:tcPr>
          <w:p w:rsidR="00014EFA" w:rsidRPr="00291305" w:rsidRDefault="00014EFA" w:rsidP="00BE1D69">
            <w:pPr>
              <w:pStyle w:val="a5"/>
              <w:rPr>
                <w:sz w:val="26"/>
              </w:rPr>
            </w:pPr>
            <w:r w:rsidRPr="00291305">
              <w:rPr>
                <w:sz w:val="26"/>
              </w:rPr>
              <w:t>ООО «</w:t>
            </w:r>
            <w:proofErr w:type="spellStart"/>
            <w:r w:rsidRPr="00291305">
              <w:rPr>
                <w:sz w:val="26"/>
              </w:rPr>
              <w:t>РемДорСервис</w:t>
            </w:r>
            <w:proofErr w:type="spellEnd"/>
            <w:r w:rsidRPr="00291305">
              <w:rPr>
                <w:sz w:val="26"/>
              </w:rPr>
              <w:t>»</w:t>
            </w:r>
          </w:p>
        </w:tc>
      </w:tr>
      <w:tr w:rsidR="00014EFA" w:rsidRPr="00291305" w:rsidTr="00BE1D69">
        <w:tc>
          <w:tcPr>
            <w:tcW w:w="900" w:type="dxa"/>
          </w:tcPr>
          <w:p w:rsidR="00014EFA" w:rsidRPr="00291305" w:rsidRDefault="00014EFA" w:rsidP="00BE1D69">
            <w:pPr>
              <w:pStyle w:val="a5"/>
              <w:jc w:val="center"/>
              <w:rPr>
                <w:sz w:val="26"/>
              </w:rPr>
            </w:pPr>
            <w:r w:rsidRPr="00291305">
              <w:rPr>
                <w:sz w:val="26"/>
              </w:rPr>
              <w:t>3</w:t>
            </w:r>
          </w:p>
        </w:tc>
        <w:tc>
          <w:tcPr>
            <w:tcW w:w="2077" w:type="dxa"/>
          </w:tcPr>
          <w:p w:rsidR="00014EFA" w:rsidRPr="00291305" w:rsidRDefault="00014EFA" w:rsidP="00BE1D69">
            <w:pPr>
              <w:pStyle w:val="a5"/>
              <w:rPr>
                <w:sz w:val="26"/>
              </w:rPr>
            </w:pPr>
            <w:r w:rsidRPr="00291305">
              <w:rPr>
                <w:sz w:val="26"/>
              </w:rPr>
              <w:t>Краснооктябрьское</w:t>
            </w:r>
          </w:p>
        </w:tc>
        <w:tc>
          <w:tcPr>
            <w:tcW w:w="1523" w:type="dxa"/>
          </w:tcPr>
          <w:p w:rsidR="00014EFA" w:rsidRPr="00291305" w:rsidRDefault="00014EFA" w:rsidP="00BE1D69">
            <w:pPr>
              <w:pStyle w:val="a5"/>
              <w:jc w:val="center"/>
              <w:rPr>
                <w:sz w:val="26"/>
              </w:rPr>
            </w:pPr>
            <w:r w:rsidRPr="00291305">
              <w:rPr>
                <w:sz w:val="26"/>
              </w:rPr>
              <w:t>7 (2)</w:t>
            </w:r>
          </w:p>
        </w:tc>
        <w:tc>
          <w:tcPr>
            <w:tcW w:w="900" w:type="dxa"/>
          </w:tcPr>
          <w:p w:rsidR="00014EFA" w:rsidRPr="00291305" w:rsidRDefault="00014EFA" w:rsidP="00BE1D69">
            <w:pPr>
              <w:pStyle w:val="a5"/>
              <w:jc w:val="center"/>
              <w:rPr>
                <w:sz w:val="26"/>
              </w:rPr>
            </w:pPr>
            <w:r w:rsidRPr="00291305">
              <w:rPr>
                <w:sz w:val="26"/>
              </w:rPr>
              <w:t>2</w:t>
            </w:r>
          </w:p>
        </w:tc>
        <w:tc>
          <w:tcPr>
            <w:tcW w:w="1080" w:type="dxa"/>
          </w:tcPr>
          <w:p w:rsidR="00014EFA" w:rsidRPr="00291305" w:rsidRDefault="00014EFA" w:rsidP="00BE1D69">
            <w:pPr>
              <w:pStyle w:val="a5"/>
              <w:jc w:val="center"/>
              <w:rPr>
                <w:sz w:val="26"/>
              </w:rPr>
            </w:pPr>
            <w:r w:rsidRPr="00291305">
              <w:rPr>
                <w:sz w:val="26"/>
              </w:rPr>
              <w:t>2</w:t>
            </w:r>
          </w:p>
        </w:tc>
        <w:tc>
          <w:tcPr>
            <w:tcW w:w="1080" w:type="dxa"/>
          </w:tcPr>
          <w:p w:rsidR="00014EFA" w:rsidRPr="00291305" w:rsidRDefault="00014EFA" w:rsidP="00BE1D69">
            <w:pPr>
              <w:pStyle w:val="a5"/>
              <w:jc w:val="center"/>
              <w:rPr>
                <w:sz w:val="26"/>
              </w:rPr>
            </w:pPr>
            <w:r w:rsidRPr="00291305">
              <w:rPr>
                <w:sz w:val="26"/>
              </w:rPr>
              <w:t>0,8</w:t>
            </w:r>
          </w:p>
        </w:tc>
        <w:tc>
          <w:tcPr>
            <w:tcW w:w="2597" w:type="dxa"/>
          </w:tcPr>
          <w:p w:rsidR="00014EFA" w:rsidRPr="00291305" w:rsidRDefault="00014EFA" w:rsidP="00BE1D69">
            <w:pPr>
              <w:pStyle w:val="a5"/>
              <w:rPr>
                <w:sz w:val="26"/>
              </w:rPr>
            </w:pPr>
            <w:r w:rsidRPr="00291305">
              <w:rPr>
                <w:sz w:val="26"/>
              </w:rPr>
              <w:t>ООО «</w:t>
            </w:r>
            <w:proofErr w:type="spellStart"/>
            <w:r w:rsidRPr="00291305">
              <w:rPr>
                <w:sz w:val="26"/>
              </w:rPr>
              <w:t>РемДорСервис</w:t>
            </w:r>
            <w:proofErr w:type="spellEnd"/>
            <w:r w:rsidRPr="00291305">
              <w:rPr>
                <w:sz w:val="26"/>
              </w:rPr>
              <w:t>»</w:t>
            </w:r>
          </w:p>
        </w:tc>
      </w:tr>
      <w:tr w:rsidR="00014EFA" w:rsidRPr="00291305" w:rsidTr="00BE1D69">
        <w:tc>
          <w:tcPr>
            <w:tcW w:w="900" w:type="dxa"/>
          </w:tcPr>
          <w:p w:rsidR="00014EFA" w:rsidRPr="00291305" w:rsidRDefault="00014EFA" w:rsidP="00BE1D69">
            <w:pPr>
              <w:pStyle w:val="a5"/>
              <w:jc w:val="center"/>
              <w:rPr>
                <w:sz w:val="26"/>
              </w:rPr>
            </w:pPr>
            <w:r w:rsidRPr="00291305">
              <w:rPr>
                <w:sz w:val="26"/>
              </w:rPr>
              <w:t>4</w:t>
            </w:r>
          </w:p>
        </w:tc>
        <w:tc>
          <w:tcPr>
            <w:tcW w:w="2077" w:type="dxa"/>
          </w:tcPr>
          <w:p w:rsidR="00014EFA" w:rsidRPr="00291305" w:rsidRDefault="00014EFA" w:rsidP="00BE1D69">
            <w:pPr>
              <w:pStyle w:val="a5"/>
              <w:rPr>
                <w:sz w:val="26"/>
              </w:rPr>
            </w:pPr>
            <w:r w:rsidRPr="00291305">
              <w:rPr>
                <w:sz w:val="26"/>
              </w:rPr>
              <w:t>Магаринское</w:t>
            </w:r>
          </w:p>
        </w:tc>
        <w:tc>
          <w:tcPr>
            <w:tcW w:w="1523" w:type="dxa"/>
          </w:tcPr>
          <w:p w:rsidR="00014EFA" w:rsidRPr="00291305" w:rsidRDefault="00014EFA" w:rsidP="00BE1D69">
            <w:pPr>
              <w:pStyle w:val="a5"/>
              <w:jc w:val="center"/>
              <w:rPr>
                <w:sz w:val="26"/>
              </w:rPr>
            </w:pPr>
            <w:r w:rsidRPr="00291305">
              <w:rPr>
                <w:sz w:val="26"/>
              </w:rPr>
              <w:t>10 (1)</w:t>
            </w:r>
          </w:p>
        </w:tc>
        <w:tc>
          <w:tcPr>
            <w:tcW w:w="900" w:type="dxa"/>
          </w:tcPr>
          <w:p w:rsidR="00014EFA" w:rsidRPr="00291305" w:rsidRDefault="00014EFA" w:rsidP="00BE1D69">
            <w:pPr>
              <w:pStyle w:val="a5"/>
              <w:jc w:val="center"/>
              <w:rPr>
                <w:sz w:val="26"/>
              </w:rPr>
            </w:pPr>
            <w:r w:rsidRPr="00291305">
              <w:rPr>
                <w:sz w:val="26"/>
              </w:rPr>
              <w:t>1</w:t>
            </w:r>
          </w:p>
        </w:tc>
        <w:tc>
          <w:tcPr>
            <w:tcW w:w="1080" w:type="dxa"/>
          </w:tcPr>
          <w:p w:rsidR="00014EFA" w:rsidRPr="00291305" w:rsidRDefault="00014EFA" w:rsidP="00BE1D69">
            <w:pPr>
              <w:pStyle w:val="a5"/>
              <w:jc w:val="center"/>
              <w:rPr>
                <w:sz w:val="26"/>
              </w:rPr>
            </w:pPr>
            <w:r w:rsidRPr="00291305">
              <w:rPr>
                <w:sz w:val="26"/>
              </w:rPr>
              <w:t>1</w:t>
            </w:r>
          </w:p>
        </w:tc>
        <w:tc>
          <w:tcPr>
            <w:tcW w:w="1080" w:type="dxa"/>
          </w:tcPr>
          <w:p w:rsidR="00014EFA" w:rsidRPr="00291305" w:rsidRDefault="00014EFA" w:rsidP="00BE1D69">
            <w:pPr>
              <w:pStyle w:val="a5"/>
              <w:jc w:val="center"/>
              <w:rPr>
                <w:sz w:val="26"/>
              </w:rPr>
            </w:pPr>
            <w:r w:rsidRPr="00291305">
              <w:rPr>
                <w:sz w:val="26"/>
              </w:rPr>
              <w:t>0,8</w:t>
            </w:r>
          </w:p>
        </w:tc>
        <w:tc>
          <w:tcPr>
            <w:tcW w:w="2597" w:type="dxa"/>
          </w:tcPr>
          <w:p w:rsidR="00014EFA" w:rsidRPr="00291305" w:rsidRDefault="00014EFA" w:rsidP="00BE1D69">
            <w:pPr>
              <w:pStyle w:val="a5"/>
              <w:rPr>
                <w:sz w:val="26"/>
              </w:rPr>
            </w:pPr>
            <w:r w:rsidRPr="00291305">
              <w:rPr>
                <w:sz w:val="26"/>
              </w:rPr>
              <w:t>ООО «</w:t>
            </w:r>
            <w:proofErr w:type="spellStart"/>
            <w:r w:rsidRPr="00291305">
              <w:rPr>
                <w:sz w:val="26"/>
              </w:rPr>
              <w:t>РемДорСервис</w:t>
            </w:r>
            <w:proofErr w:type="spellEnd"/>
            <w:r w:rsidRPr="00291305">
              <w:rPr>
                <w:sz w:val="26"/>
              </w:rPr>
              <w:t>»</w:t>
            </w:r>
          </w:p>
        </w:tc>
      </w:tr>
      <w:tr w:rsidR="00014EFA" w:rsidRPr="00291305" w:rsidTr="00BE1D69">
        <w:tc>
          <w:tcPr>
            <w:tcW w:w="900" w:type="dxa"/>
          </w:tcPr>
          <w:p w:rsidR="00014EFA" w:rsidRPr="00291305" w:rsidRDefault="00014EFA" w:rsidP="00BE1D69">
            <w:pPr>
              <w:pStyle w:val="a5"/>
              <w:jc w:val="center"/>
              <w:rPr>
                <w:sz w:val="26"/>
              </w:rPr>
            </w:pPr>
            <w:r w:rsidRPr="00291305">
              <w:rPr>
                <w:sz w:val="26"/>
              </w:rPr>
              <w:t>5</w:t>
            </w:r>
          </w:p>
        </w:tc>
        <w:tc>
          <w:tcPr>
            <w:tcW w:w="2077" w:type="dxa"/>
          </w:tcPr>
          <w:p w:rsidR="00014EFA" w:rsidRPr="00291305" w:rsidRDefault="00014EFA" w:rsidP="00BE1D69">
            <w:pPr>
              <w:pStyle w:val="a5"/>
              <w:rPr>
                <w:sz w:val="26"/>
              </w:rPr>
            </w:pPr>
            <w:r w:rsidRPr="00291305">
              <w:rPr>
                <w:sz w:val="26"/>
              </w:rPr>
              <w:t>Нижнекумашкинское</w:t>
            </w:r>
          </w:p>
        </w:tc>
        <w:tc>
          <w:tcPr>
            <w:tcW w:w="1523" w:type="dxa"/>
          </w:tcPr>
          <w:p w:rsidR="00014EFA" w:rsidRPr="00291305" w:rsidRDefault="00014EFA" w:rsidP="00BE1D69">
            <w:pPr>
              <w:pStyle w:val="a5"/>
              <w:jc w:val="center"/>
              <w:rPr>
                <w:sz w:val="26"/>
              </w:rPr>
            </w:pPr>
            <w:r w:rsidRPr="00291305">
              <w:rPr>
                <w:sz w:val="26"/>
              </w:rPr>
              <w:t>5 (2)</w:t>
            </w:r>
          </w:p>
        </w:tc>
        <w:tc>
          <w:tcPr>
            <w:tcW w:w="900" w:type="dxa"/>
          </w:tcPr>
          <w:p w:rsidR="00014EFA" w:rsidRPr="00291305" w:rsidRDefault="00014EFA" w:rsidP="00BE1D69">
            <w:pPr>
              <w:pStyle w:val="a5"/>
              <w:jc w:val="center"/>
              <w:rPr>
                <w:sz w:val="26"/>
              </w:rPr>
            </w:pPr>
            <w:r w:rsidRPr="00291305">
              <w:rPr>
                <w:sz w:val="26"/>
              </w:rPr>
              <w:t>2</w:t>
            </w:r>
          </w:p>
        </w:tc>
        <w:tc>
          <w:tcPr>
            <w:tcW w:w="1080" w:type="dxa"/>
          </w:tcPr>
          <w:p w:rsidR="00014EFA" w:rsidRPr="00291305" w:rsidRDefault="00014EFA" w:rsidP="00BE1D69">
            <w:pPr>
              <w:pStyle w:val="a5"/>
              <w:jc w:val="center"/>
              <w:rPr>
                <w:sz w:val="26"/>
              </w:rPr>
            </w:pPr>
            <w:r w:rsidRPr="00291305">
              <w:rPr>
                <w:sz w:val="26"/>
              </w:rPr>
              <w:t>2</w:t>
            </w:r>
          </w:p>
        </w:tc>
        <w:tc>
          <w:tcPr>
            <w:tcW w:w="1080" w:type="dxa"/>
          </w:tcPr>
          <w:p w:rsidR="00014EFA" w:rsidRPr="00291305" w:rsidRDefault="00014EFA" w:rsidP="00BE1D69">
            <w:pPr>
              <w:pStyle w:val="a5"/>
              <w:jc w:val="center"/>
              <w:rPr>
                <w:sz w:val="26"/>
              </w:rPr>
            </w:pPr>
            <w:r w:rsidRPr="00291305">
              <w:rPr>
                <w:sz w:val="26"/>
              </w:rPr>
              <w:t>0,8</w:t>
            </w:r>
          </w:p>
        </w:tc>
        <w:tc>
          <w:tcPr>
            <w:tcW w:w="2597" w:type="dxa"/>
          </w:tcPr>
          <w:p w:rsidR="00014EFA" w:rsidRPr="00291305" w:rsidRDefault="00014EFA" w:rsidP="00BE1D69">
            <w:pPr>
              <w:pStyle w:val="a5"/>
              <w:rPr>
                <w:sz w:val="26"/>
              </w:rPr>
            </w:pPr>
            <w:r w:rsidRPr="00291305">
              <w:rPr>
                <w:sz w:val="26"/>
              </w:rPr>
              <w:t>ООО «</w:t>
            </w:r>
            <w:proofErr w:type="spellStart"/>
            <w:r w:rsidRPr="00291305">
              <w:rPr>
                <w:sz w:val="26"/>
              </w:rPr>
              <w:t>РемДорСервис</w:t>
            </w:r>
            <w:proofErr w:type="spellEnd"/>
            <w:r w:rsidRPr="00291305">
              <w:rPr>
                <w:sz w:val="26"/>
              </w:rPr>
              <w:t>»</w:t>
            </w:r>
          </w:p>
        </w:tc>
      </w:tr>
      <w:tr w:rsidR="00014EFA" w:rsidRPr="00291305" w:rsidTr="00BE1D69">
        <w:trPr>
          <w:trHeight w:val="460"/>
        </w:trPr>
        <w:tc>
          <w:tcPr>
            <w:tcW w:w="900" w:type="dxa"/>
          </w:tcPr>
          <w:p w:rsidR="00014EFA" w:rsidRPr="00291305" w:rsidRDefault="00014EFA" w:rsidP="00BE1D69">
            <w:pPr>
              <w:pStyle w:val="a5"/>
              <w:jc w:val="center"/>
              <w:rPr>
                <w:sz w:val="26"/>
              </w:rPr>
            </w:pPr>
            <w:r w:rsidRPr="00291305">
              <w:rPr>
                <w:sz w:val="26"/>
              </w:rPr>
              <w:t>6</w:t>
            </w:r>
          </w:p>
        </w:tc>
        <w:tc>
          <w:tcPr>
            <w:tcW w:w="2077" w:type="dxa"/>
          </w:tcPr>
          <w:p w:rsidR="00014EFA" w:rsidRPr="00291305" w:rsidRDefault="00014EFA" w:rsidP="00BE1D69">
            <w:pPr>
              <w:pStyle w:val="a5"/>
              <w:rPr>
                <w:sz w:val="26"/>
              </w:rPr>
            </w:pPr>
            <w:proofErr w:type="spellStart"/>
            <w:r w:rsidRPr="00291305">
              <w:rPr>
                <w:sz w:val="26"/>
              </w:rPr>
              <w:t>Русскоалгашинское</w:t>
            </w:r>
            <w:proofErr w:type="spellEnd"/>
          </w:p>
        </w:tc>
        <w:tc>
          <w:tcPr>
            <w:tcW w:w="1523" w:type="dxa"/>
          </w:tcPr>
          <w:p w:rsidR="00014EFA" w:rsidRPr="00291305" w:rsidRDefault="00014EFA" w:rsidP="00BE1D69">
            <w:pPr>
              <w:pStyle w:val="a5"/>
              <w:jc w:val="center"/>
              <w:rPr>
                <w:sz w:val="26"/>
              </w:rPr>
            </w:pPr>
            <w:r w:rsidRPr="00291305">
              <w:rPr>
                <w:sz w:val="26"/>
              </w:rPr>
              <w:t>3 (1)</w:t>
            </w:r>
          </w:p>
        </w:tc>
        <w:tc>
          <w:tcPr>
            <w:tcW w:w="900" w:type="dxa"/>
          </w:tcPr>
          <w:p w:rsidR="00014EFA" w:rsidRPr="00291305" w:rsidRDefault="00014EFA" w:rsidP="00BE1D69">
            <w:pPr>
              <w:pStyle w:val="a5"/>
              <w:jc w:val="center"/>
              <w:rPr>
                <w:sz w:val="26"/>
              </w:rPr>
            </w:pPr>
            <w:r w:rsidRPr="00291305">
              <w:rPr>
                <w:sz w:val="26"/>
              </w:rPr>
              <w:t>1</w:t>
            </w:r>
          </w:p>
        </w:tc>
        <w:tc>
          <w:tcPr>
            <w:tcW w:w="1080" w:type="dxa"/>
          </w:tcPr>
          <w:p w:rsidR="00014EFA" w:rsidRPr="00291305" w:rsidRDefault="00014EFA" w:rsidP="00BE1D69">
            <w:pPr>
              <w:pStyle w:val="a5"/>
              <w:jc w:val="center"/>
              <w:rPr>
                <w:sz w:val="26"/>
              </w:rPr>
            </w:pPr>
            <w:r w:rsidRPr="00291305">
              <w:rPr>
                <w:sz w:val="26"/>
              </w:rPr>
              <w:t>1</w:t>
            </w:r>
          </w:p>
        </w:tc>
        <w:tc>
          <w:tcPr>
            <w:tcW w:w="1080" w:type="dxa"/>
          </w:tcPr>
          <w:p w:rsidR="00014EFA" w:rsidRPr="00291305" w:rsidRDefault="00014EFA" w:rsidP="00BE1D69">
            <w:pPr>
              <w:pStyle w:val="a5"/>
              <w:jc w:val="center"/>
              <w:rPr>
                <w:sz w:val="26"/>
              </w:rPr>
            </w:pPr>
            <w:r w:rsidRPr="00291305">
              <w:rPr>
                <w:sz w:val="26"/>
              </w:rPr>
              <w:t>0,8</w:t>
            </w:r>
          </w:p>
          <w:p w:rsidR="00014EFA" w:rsidRPr="00291305" w:rsidRDefault="00014EFA" w:rsidP="00BE1D69">
            <w:pPr>
              <w:pStyle w:val="a5"/>
              <w:jc w:val="center"/>
              <w:rPr>
                <w:sz w:val="26"/>
              </w:rPr>
            </w:pPr>
          </w:p>
        </w:tc>
        <w:tc>
          <w:tcPr>
            <w:tcW w:w="2597" w:type="dxa"/>
          </w:tcPr>
          <w:p w:rsidR="00014EFA" w:rsidRPr="00291305" w:rsidRDefault="00014EFA" w:rsidP="00BE1D69">
            <w:pPr>
              <w:pStyle w:val="a5"/>
              <w:rPr>
                <w:sz w:val="26"/>
              </w:rPr>
            </w:pPr>
            <w:r w:rsidRPr="00291305">
              <w:rPr>
                <w:sz w:val="26"/>
              </w:rPr>
              <w:t>ООО «</w:t>
            </w:r>
            <w:proofErr w:type="spellStart"/>
            <w:r w:rsidRPr="00291305">
              <w:rPr>
                <w:sz w:val="26"/>
              </w:rPr>
              <w:t>РемДорСервис</w:t>
            </w:r>
            <w:proofErr w:type="spellEnd"/>
            <w:r w:rsidRPr="00291305">
              <w:rPr>
                <w:sz w:val="26"/>
              </w:rPr>
              <w:t>»</w:t>
            </w:r>
          </w:p>
        </w:tc>
      </w:tr>
      <w:tr w:rsidR="00014EFA" w:rsidRPr="00291305" w:rsidTr="00BE1D69">
        <w:tc>
          <w:tcPr>
            <w:tcW w:w="900" w:type="dxa"/>
          </w:tcPr>
          <w:p w:rsidR="00014EFA" w:rsidRPr="00291305" w:rsidRDefault="00014EFA" w:rsidP="00BE1D69">
            <w:pPr>
              <w:pStyle w:val="a5"/>
              <w:jc w:val="center"/>
              <w:rPr>
                <w:sz w:val="26"/>
              </w:rPr>
            </w:pPr>
            <w:r w:rsidRPr="00291305">
              <w:rPr>
                <w:sz w:val="26"/>
              </w:rPr>
              <w:t>7</w:t>
            </w:r>
          </w:p>
        </w:tc>
        <w:tc>
          <w:tcPr>
            <w:tcW w:w="2077" w:type="dxa"/>
          </w:tcPr>
          <w:p w:rsidR="00014EFA" w:rsidRPr="00291305" w:rsidRDefault="00014EFA" w:rsidP="00BE1D69">
            <w:pPr>
              <w:pStyle w:val="a5"/>
              <w:rPr>
                <w:sz w:val="26"/>
              </w:rPr>
            </w:pPr>
            <w:r w:rsidRPr="00291305">
              <w:rPr>
                <w:sz w:val="26"/>
              </w:rPr>
              <w:t>Торханское</w:t>
            </w:r>
          </w:p>
        </w:tc>
        <w:tc>
          <w:tcPr>
            <w:tcW w:w="1523" w:type="dxa"/>
          </w:tcPr>
          <w:p w:rsidR="00014EFA" w:rsidRPr="00291305" w:rsidRDefault="00014EFA" w:rsidP="00BE1D69">
            <w:pPr>
              <w:pStyle w:val="a5"/>
              <w:jc w:val="center"/>
              <w:rPr>
                <w:sz w:val="26"/>
              </w:rPr>
            </w:pPr>
            <w:r w:rsidRPr="00291305">
              <w:rPr>
                <w:sz w:val="26"/>
              </w:rPr>
              <w:t>6 (2)</w:t>
            </w:r>
          </w:p>
        </w:tc>
        <w:tc>
          <w:tcPr>
            <w:tcW w:w="900" w:type="dxa"/>
          </w:tcPr>
          <w:p w:rsidR="00014EFA" w:rsidRPr="00291305" w:rsidRDefault="00014EFA" w:rsidP="00BE1D69">
            <w:pPr>
              <w:pStyle w:val="a5"/>
              <w:jc w:val="center"/>
              <w:rPr>
                <w:sz w:val="26"/>
              </w:rPr>
            </w:pPr>
            <w:r w:rsidRPr="00291305">
              <w:rPr>
                <w:sz w:val="26"/>
              </w:rPr>
              <w:t>2</w:t>
            </w:r>
          </w:p>
        </w:tc>
        <w:tc>
          <w:tcPr>
            <w:tcW w:w="1080" w:type="dxa"/>
          </w:tcPr>
          <w:p w:rsidR="00014EFA" w:rsidRPr="00291305" w:rsidRDefault="00014EFA" w:rsidP="00BE1D69">
            <w:pPr>
              <w:pStyle w:val="a5"/>
              <w:jc w:val="center"/>
              <w:rPr>
                <w:sz w:val="26"/>
              </w:rPr>
            </w:pPr>
            <w:r w:rsidRPr="00291305">
              <w:rPr>
                <w:sz w:val="26"/>
              </w:rPr>
              <w:t>2</w:t>
            </w:r>
          </w:p>
        </w:tc>
        <w:tc>
          <w:tcPr>
            <w:tcW w:w="1080" w:type="dxa"/>
          </w:tcPr>
          <w:p w:rsidR="00014EFA" w:rsidRPr="00291305" w:rsidRDefault="00014EFA" w:rsidP="00BE1D69">
            <w:pPr>
              <w:pStyle w:val="a5"/>
              <w:jc w:val="center"/>
              <w:rPr>
                <w:sz w:val="26"/>
              </w:rPr>
            </w:pPr>
            <w:r w:rsidRPr="00291305">
              <w:rPr>
                <w:sz w:val="26"/>
              </w:rPr>
              <w:t>0,8</w:t>
            </w:r>
          </w:p>
        </w:tc>
        <w:tc>
          <w:tcPr>
            <w:tcW w:w="2597" w:type="dxa"/>
          </w:tcPr>
          <w:p w:rsidR="00014EFA" w:rsidRPr="00291305" w:rsidRDefault="00014EFA" w:rsidP="00BE1D69">
            <w:pPr>
              <w:pStyle w:val="a5"/>
              <w:rPr>
                <w:sz w:val="26"/>
              </w:rPr>
            </w:pPr>
            <w:r w:rsidRPr="00291305">
              <w:rPr>
                <w:sz w:val="26"/>
              </w:rPr>
              <w:t>ООО «</w:t>
            </w:r>
            <w:proofErr w:type="spellStart"/>
            <w:r w:rsidRPr="00291305">
              <w:rPr>
                <w:sz w:val="26"/>
              </w:rPr>
              <w:t>РемДорСервис</w:t>
            </w:r>
            <w:proofErr w:type="spellEnd"/>
            <w:r w:rsidRPr="00291305">
              <w:rPr>
                <w:sz w:val="26"/>
              </w:rPr>
              <w:t>»</w:t>
            </w:r>
          </w:p>
        </w:tc>
      </w:tr>
      <w:tr w:rsidR="00014EFA" w:rsidRPr="00291305" w:rsidTr="00BE1D69">
        <w:tc>
          <w:tcPr>
            <w:tcW w:w="900" w:type="dxa"/>
          </w:tcPr>
          <w:p w:rsidR="00014EFA" w:rsidRPr="00291305" w:rsidRDefault="00014EFA" w:rsidP="00BE1D69">
            <w:pPr>
              <w:pStyle w:val="a5"/>
              <w:jc w:val="center"/>
              <w:rPr>
                <w:sz w:val="26"/>
              </w:rPr>
            </w:pPr>
            <w:r w:rsidRPr="00291305">
              <w:rPr>
                <w:sz w:val="26"/>
              </w:rPr>
              <w:t>8</w:t>
            </w:r>
          </w:p>
        </w:tc>
        <w:tc>
          <w:tcPr>
            <w:tcW w:w="2077" w:type="dxa"/>
          </w:tcPr>
          <w:p w:rsidR="00014EFA" w:rsidRPr="00291305" w:rsidRDefault="00014EFA" w:rsidP="00BE1D69">
            <w:pPr>
              <w:pStyle w:val="a5"/>
              <w:rPr>
                <w:sz w:val="26"/>
              </w:rPr>
            </w:pPr>
            <w:r w:rsidRPr="00291305">
              <w:rPr>
                <w:sz w:val="26"/>
              </w:rPr>
              <w:t>Туванско</w:t>
            </w:r>
            <w:r w:rsidRPr="00291305">
              <w:rPr>
                <w:sz w:val="26"/>
              </w:rPr>
              <w:lastRenderedPageBreak/>
              <w:t>е</w:t>
            </w:r>
          </w:p>
        </w:tc>
        <w:tc>
          <w:tcPr>
            <w:tcW w:w="1523" w:type="dxa"/>
          </w:tcPr>
          <w:p w:rsidR="00014EFA" w:rsidRPr="00291305" w:rsidRDefault="00014EFA" w:rsidP="00BE1D69">
            <w:pPr>
              <w:pStyle w:val="a5"/>
              <w:jc w:val="center"/>
              <w:rPr>
                <w:sz w:val="26"/>
              </w:rPr>
            </w:pPr>
            <w:r w:rsidRPr="00291305">
              <w:rPr>
                <w:sz w:val="26"/>
              </w:rPr>
              <w:lastRenderedPageBreak/>
              <w:t>4 (2)</w:t>
            </w:r>
          </w:p>
        </w:tc>
        <w:tc>
          <w:tcPr>
            <w:tcW w:w="900" w:type="dxa"/>
          </w:tcPr>
          <w:p w:rsidR="00014EFA" w:rsidRPr="00291305" w:rsidRDefault="00014EFA" w:rsidP="00BE1D69">
            <w:pPr>
              <w:pStyle w:val="a5"/>
              <w:jc w:val="center"/>
              <w:rPr>
                <w:sz w:val="26"/>
              </w:rPr>
            </w:pPr>
            <w:r w:rsidRPr="00291305">
              <w:rPr>
                <w:sz w:val="26"/>
              </w:rPr>
              <w:t>2</w:t>
            </w:r>
          </w:p>
        </w:tc>
        <w:tc>
          <w:tcPr>
            <w:tcW w:w="1080" w:type="dxa"/>
          </w:tcPr>
          <w:p w:rsidR="00014EFA" w:rsidRPr="00291305" w:rsidRDefault="00014EFA" w:rsidP="00BE1D69">
            <w:pPr>
              <w:pStyle w:val="a5"/>
              <w:jc w:val="center"/>
              <w:rPr>
                <w:sz w:val="26"/>
              </w:rPr>
            </w:pPr>
            <w:r w:rsidRPr="00291305">
              <w:rPr>
                <w:sz w:val="26"/>
              </w:rPr>
              <w:t>2</w:t>
            </w:r>
          </w:p>
        </w:tc>
        <w:tc>
          <w:tcPr>
            <w:tcW w:w="1080" w:type="dxa"/>
          </w:tcPr>
          <w:p w:rsidR="00014EFA" w:rsidRPr="00291305" w:rsidRDefault="00014EFA" w:rsidP="00BE1D69">
            <w:pPr>
              <w:pStyle w:val="a5"/>
              <w:jc w:val="center"/>
              <w:rPr>
                <w:sz w:val="26"/>
              </w:rPr>
            </w:pPr>
            <w:r w:rsidRPr="00291305">
              <w:rPr>
                <w:sz w:val="26"/>
              </w:rPr>
              <w:t>0</w:t>
            </w:r>
            <w:r w:rsidRPr="00291305">
              <w:rPr>
                <w:sz w:val="26"/>
              </w:rPr>
              <w:lastRenderedPageBreak/>
              <w:t>,8</w:t>
            </w:r>
          </w:p>
        </w:tc>
        <w:tc>
          <w:tcPr>
            <w:tcW w:w="2597" w:type="dxa"/>
          </w:tcPr>
          <w:p w:rsidR="00014EFA" w:rsidRPr="00291305" w:rsidRDefault="00014EFA" w:rsidP="00BE1D69">
            <w:pPr>
              <w:pStyle w:val="a5"/>
              <w:rPr>
                <w:sz w:val="26"/>
              </w:rPr>
            </w:pPr>
            <w:r w:rsidRPr="00291305">
              <w:rPr>
                <w:sz w:val="26"/>
              </w:rPr>
              <w:lastRenderedPageBreak/>
              <w:t xml:space="preserve">ООО </w:t>
            </w:r>
            <w:r w:rsidRPr="00291305">
              <w:rPr>
                <w:sz w:val="26"/>
              </w:rPr>
              <w:lastRenderedPageBreak/>
              <w:t>«</w:t>
            </w:r>
            <w:proofErr w:type="spellStart"/>
            <w:r w:rsidRPr="00291305">
              <w:rPr>
                <w:sz w:val="26"/>
              </w:rPr>
              <w:t>РемДорСервис</w:t>
            </w:r>
            <w:proofErr w:type="spellEnd"/>
            <w:r w:rsidRPr="00291305">
              <w:rPr>
                <w:sz w:val="26"/>
              </w:rPr>
              <w:t>»</w:t>
            </w:r>
          </w:p>
        </w:tc>
      </w:tr>
      <w:tr w:rsidR="00014EFA" w:rsidRPr="00291305" w:rsidTr="00BE1D69">
        <w:trPr>
          <w:trHeight w:val="683"/>
        </w:trPr>
        <w:tc>
          <w:tcPr>
            <w:tcW w:w="900" w:type="dxa"/>
          </w:tcPr>
          <w:p w:rsidR="00014EFA" w:rsidRPr="00291305" w:rsidRDefault="00014EFA" w:rsidP="00BE1D69">
            <w:pPr>
              <w:pStyle w:val="a5"/>
              <w:jc w:val="center"/>
              <w:rPr>
                <w:sz w:val="26"/>
              </w:rPr>
            </w:pPr>
            <w:r w:rsidRPr="00291305">
              <w:rPr>
                <w:sz w:val="26"/>
              </w:rPr>
              <w:lastRenderedPageBreak/>
              <w:t>9</w:t>
            </w:r>
          </w:p>
        </w:tc>
        <w:tc>
          <w:tcPr>
            <w:tcW w:w="2077" w:type="dxa"/>
          </w:tcPr>
          <w:p w:rsidR="00014EFA" w:rsidRPr="00291305" w:rsidRDefault="00014EFA" w:rsidP="00BE1D69">
            <w:pPr>
              <w:pStyle w:val="a5"/>
              <w:rPr>
                <w:sz w:val="26"/>
              </w:rPr>
            </w:pPr>
            <w:r w:rsidRPr="00291305">
              <w:rPr>
                <w:sz w:val="26"/>
              </w:rPr>
              <w:t>Ходарское</w:t>
            </w:r>
          </w:p>
        </w:tc>
        <w:tc>
          <w:tcPr>
            <w:tcW w:w="1523" w:type="dxa"/>
          </w:tcPr>
          <w:p w:rsidR="00014EFA" w:rsidRPr="00291305" w:rsidRDefault="00014EFA" w:rsidP="00BE1D69">
            <w:pPr>
              <w:pStyle w:val="a5"/>
              <w:jc w:val="center"/>
              <w:rPr>
                <w:sz w:val="26"/>
              </w:rPr>
            </w:pPr>
            <w:r w:rsidRPr="00291305">
              <w:rPr>
                <w:sz w:val="26"/>
              </w:rPr>
              <w:t>4 (1)</w:t>
            </w:r>
          </w:p>
        </w:tc>
        <w:tc>
          <w:tcPr>
            <w:tcW w:w="900" w:type="dxa"/>
          </w:tcPr>
          <w:p w:rsidR="00014EFA" w:rsidRPr="00291305" w:rsidRDefault="00014EFA" w:rsidP="00BE1D69">
            <w:pPr>
              <w:pStyle w:val="a5"/>
              <w:jc w:val="center"/>
              <w:rPr>
                <w:sz w:val="26"/>
              </w:rPr>
            </w:pPr>
            <w:r w:rsidRPr="00291305">
              <w:rPr>
                <w:sz w:val="26"/>
              </w:rPr>
              <w:t>1</w:t>
            </w:r>
          </w:p>
        </w:tc>
        <w:tc>
          <w:tcPr>
            <w:tcW w:w="1080" w:type="dxa"/>
          </w:tcPr>
          <w:p w:rsidR="00014EFA" w:rsidRPr="00291305" w:rsidRDefault="00014EFA" w:rsidP="00BE1D69">
            <w:pPr>
              <w:pStyle w:val="a5"/>
              <w:jc w:val="center"/>
              <w:rPr>
                <w:sz w:val="26"/>
              </w:rPr>
            </w:pPr>
            <w:r w:rsidRPr="00291305">
              <w:rPr>
                <w:sz w:val="26"/>
              </w:rPr>
              <w:t>1</w:t>
            </w:r>
          </w:p>
        </w:tc>
        <w:tc>
          <w:tcPr>
            <w:tcW w:w="1080" w:type="dxa"/>
          </w:tcPr>
          <w:p w:rsidR="00014EFA" w:rsidRPr="00291305" w:rsidRDefault="00014EFA" w:rsidP="00BE1D69">
            <w:pPr>
              <w:pStyle w:val="a5"/>
              <w:jc w:val="center"/>
              <w:rPr>
                <w:sz w:val="26"/>
              </w:rPr>
            </w:pPr>
            <w:r w:rsidRPr="00291305">
              <w:rPr>
                <w:sz w:val="26"/>
              </w:rPr>
              <w:t>0,7</w:t>
            </w:r>
          </w:p>
        </w:tc>
        <w:tc>
          <w:tcPr>
            <w:tcW w:w="2597" w:type="dxa"/>
          </w:tcPr>
          <w:p w:rsidR="00014EFA" w:rsidRPr="00291305" w:rsidRDefault="00014EFA" w:rsidP="00BE1D69">
            <w:pPr>
              <w:pStyle w:val="a5"/>
              <w:rPr>
                <w:sz w:val="26"/>
              </w:rPr>
            </w:pPr>
            <w:r w:rsidRPr="00291305">
              <w:rPr>
                <w:sz w:val="26"/>
              </w:rPr>
              <w:t>ООО «</w:t>
            </w:r>
            <w:proofErr w:type="spellStart"/>
            <w:r w:rsidRPr="00291305">
              <w:rPr>
                <w:sz w:val="26"/>
              </w:rPr>
              <w:t>РемДорСервис</w:t>
            </w:r>
            <w:proofErr w:type="spellEnd"/>
            <w:r w:rsidRPr="00291305">
              <w:rPr>
                <w:sz w:val="26"/>
              </w:rPr>
              <w:t>»</w:t>
            </w:r>
          </w:p>
        </w:tc>
      </w:tr>
      <w:tr w:rsidR="00014EFA" w:rsidRPr="00291305" w:rsidTr="00BE1D69">
        <w:tc>
          <w:tcPr>
            <w:tcW w:w="900" w:type="dxa"/>
          </w:tcPr>
          <w:p w:rsidR="00014EFA" w:rsidRPr="00291305" w:rsidRDefault="00014EFA" w:rsidP="00BE1D69">
            <w:pPr>
              <w:pStyle w:val="a5"/>
              <w:jc w:val="center"/>
              <w:rPr>
                <w:sz w:val="26"/>
              </w:rPr>
            </w:pPr>
            <w:r w:rsidRPr="00291305">
              <w:rPr>
                <w:sz w:val="26"/>
              </w:rPr>
              <w:t>10</w:t>
            </w:r>
          </w:p>
        </w:tc>
        <w:tc>
          <w:tcPr>
            <w:tcW w:w="2077" w:type="dxa"/>
          </w:tcPr>
          <w:p w:rsidR="00014EFA" w:rsidRPr="00291305" w:rsidRDefault="00014EFA" w:rsidP="00BE1D69">
            <w:pPr>
              <w:pStyle w:val="a5"/>
              <w:rPr>
                <w:sz w:val="26"/>
              </w:rPr>
            </w:pPr>
            <w:r w:rsidRPr="00291305">
              <w:rPr>
                <w:sz w:val="26"/>
              </w:rPr>
              <w:t>Шумерлинское</w:t>
            </w:r>
          </w:p>
        </w:tc>
        <w:tc>
          <w:tcPr>
            <w:tcW w:w="1523" w:type="dxa"/>
          </w:tcPr>
          <w:p w:rsidR="00014EFA" w:rsidRPr="00291305" w:rsidRDefault="00014EFA" w:rsidP="00BE1D69">
            <w:pPr>
              <w:pStyle w:val="a5"/>
              <w:jc w:val="center"/>
              <w:rPr>
                <w:sz w:val="26"/>
              </w:rPr>
            </w:pPr>
            <w:r w:rsidRPr="00291305">
              <w:rPr>
                <w:sz w:val="26"/>
              </w:rPr>
              <w:t>1</w:t>
            </w:r>
          </w:p>
        </w:tc>
        <w:tc>
          <w:tcPr>
            <w:tcW w:w="900" w:type="dxa"/>
          </w:tcPr>
          <w:p w:rsidR="00014EFA" w:rsidRPr="00291305" w:rsidRDefault="00014EFA" w:rsidP="00BE1D69">
            <w:pPr>
              <w:pStyle w:val="a5"/>
              <w:jc w:val="center"/>
              <w:rPr>
                <w:sz w:val="26"/>
              </w:rPr>
            </w:pPr>
            <w:r w:rsidRPr="00291305">
              <w:rPr>
                <w:sz w:val="26"/>
              </w:rPr>
              <w:t>1</w:t>
            </w:r>
          </w:p>
        </w:tc>
        <w:tc>
          <w:tcPr>
            <w:tcW w:w="1080" w:type="dxa"/>
          </w:tcPr>
          <w:p w:rsidR="00014EFA" w:rsidRPr="00291305" w:rsidRDefault="00014EFA" w:rsidP="00BE1D69">
            <w:pPr>
              <w:pStyle w:val="a5"/>
              <w:jc w:val="center"/>
              <w:rPr>
                <w:sz w:val="26"/>
              </w:rPr>
            </w:pPr>
            <w:r w:rsidRPr="00291305">
              <w:rPr>
                <w:sz w:val="26"/>
              </w:rPr>
              <w:t>2</w:t>
            </w:r>
          </w:p>
        </w:tc>
        <w:tc>
          <w:tcPr>
            <w:tcW w:w="1080" w:type="dxa"/>
          </w:tcPr>
          <w:p w:rsidR="00014EFA" w:rsidRPr="00291305" w:rsidRDefault="00014EFA" w:rsidP="00BE1D69">
            <w:pPr>
              <w:pStyle w:val="a5"/>
              <w:jc w:val="center"/>
              <w:rPr>
                <w:sz w:val="26"/>
              </w:rPr>
            </w:pPr>
            <w:r w:rsidRPr="00291305">
              <w:rPr>
                <w:sz w:val="26"/>
              </w:rPr>
              <w:t>0,8</w:t>
            </w:r>
          </w:p>
        </w:tc>
        <w:tc>
          <w:tcPr>
            <w:tcW w:w="2597" w:type="dxa"/>
          </w:tcPr>
          <w:p w:rsidR="00014EFA" w:rsidRPr="00291305" w:rsidRDefault="00014EFA" w:rsidP="00BE1D69">
            <w:pPr>
              <w:pStyle w:val="a5"/>
              <w:rPr>
                <w:sz w:val="26"/>
              </w:rPr>
            </w:pPr>
            <w:r w:rsidRPr="00291305">
              <w:rPr>
                <w:sz w:val="26"/>
              </w:rPr>
              <w:t>ООО «</w:t>
            </w:r>
            <w:proofErr w:type="spellStart"/>
            <w:r w:rsidRPr="00291305">
              <w:rPr>
                <w:sz w:val="26"/>
              </w:rPr>
              <w:t>РемДорСервис</w:t>
            </w:r>
            <w:proofErr w:type="spellEnd"/>
            <w:r w:rsidRPr="00291305">
              <w:rPr>
                <w:sz w:val="26"/>
              </w:rPr>
              <w:t>»</w:t>
            </w:r>
          </w:p>
        </w:tc>
      </w:tr>
      <w:tr w:rsidR="00014EFA" w:rsidRPr="00291305" w:rsidTr="00BE1D69">
        <w:tc>
          <w:tcPr>
            <w:tcW w:w="900" w:type="dxa"/>
          </w:tcPr>
          <w:p w:rsidR="00014EFA" w:rsidRPr="00291305" w:rsidRDefault="00014EFA" w:rsidP="00BE1D69">
            <w:pPr>
              <w:pStyle w:val="a5"/>
              <w:jc w:val="center"/>
              <w:rPr>
                <w:sz w:val="26"/>
              </w:rPr>
            </w:pPr>
            <w:r w:rsidRPr="00291305">
              <w:rPr>
                <w:sz w:val="26"/>
              </w:rPr>
              <w:t>11</w:t>
            </w:r>
          </w:p>
        </w:tc>
        <w:tc>
          <w:tcPr>
            <w:tcW w:w="2077" w:type="dxa"/>
          </w:tcPr>
          <w:p w:rsidR="00014EFA" w:rsidRPr="00291305" w:rsidRDefault="00014EFA" w:rsidP="00BE1D69">
            <w:pPr>
              <w:pStyle w:val="a5"/>
              <w:rPr>
                <w:sz w:val="26"/>
              </w:rPr>
            </w:pPr>
            <w:r w:rsidRPr="00291305">
              <w:rPr>
                <w:sz w:val="26"/>
              </w:rPr>
              <w:t>Юманайское</w:t>
            </w:r>
          </w:p>
        </w:tc>
        <w:tc>
          <w:tcPr>
            <w:tcW w:w="1523" w:type="dxa"/>
          </w:tcPr>
          <w:p w:rsidR="00014EFA" w:rsidRPr="00291305" w:rsidRDefault="00014EFA" w:rsidP="00BE1D69">
            <w:pPr>
              <w:pStyle w:val="a5"/>
              <w:jc w:val="center"/>
              <w:rPr>
                <w:sz w:val="26"/>
              </w:rPr>
            </w:pPr>
            <w:r w:rsidRPr="00291305">
              <w:rPr>
                <w:sz w:val="26"/>
              </w:rPr>
              <w:t>7 (1)</w:t>
            </w:r>
          </w:p>
        </w:tc>
        <w:tc>
          <w:tcPr>
            <w:tcW w:w="900" w:type="dxa"/>
          </w:tcPr>
          <w:p w:rsidR="00014EFA" w:rsidRPr="00291305" w:rsidRDefault="00014EFA" w:rsidP="00BE1D69">
            <w:pPr>
              <w:pStyle w:val="a5"/>
              <w:jc w:val="center"/>
              <w:rPr>
                <w:sz w:val="26"/>
              </w:rPr>
            </w:pPr>
            <w:r w:rsidRPr="00291305">
              <w:rPr>
                <w:sz w:val="26"/>
              </w:rPr>
              <w:t>1</w:t>
            </w:r>
          </w:p>
        </w:tc>
        <w:tc>
          <w:tcPr>
            <w:tcW w:w="1080" w:type="dxa"/>
          </w:tcPr>
          <w:p w:rsidR="00014EFA" w:rsidRPr="00291305" w:rsidRDefault="00014EFA" w:rsidP="00BE1D69">
            <w:pPr>
              <w:pStyle w:val="a5"/>
              <w:jc w:val="center"/>
              <w:rPr>
                <w:sz w:val="26"/>
              </w:rPr>
            </w:pPr>
            <w:r w:rsidRPr="00291305">
              <w:rPr>
                <w:sz w:val="26"/>
              </w:rPr>
              <w:t>1</w:t>
            </w:r>
          </w:p>
        </w:tc>
        <w:tc>
          <w:tcPr>
            <w:tcW w:w="1080" w:type="dxa"/>
          </w:tcPr>
          <w:p w:rsidR="00014EFA" w:rsidRPr="00291305" w:rsidRDefault="00014EFA" w:rsidP="00BE1D69">
            <w:pPr>
              <w:pStyle w:val="a5"/>
              <w:jc w:val="center"/>
              <w:rPr>
                <w:sz w:val="26"/>
              </w:rPr>
            </w:pPr>
            <w:r w:rsidRPr="00291305">
              <w:rPr>
                <w:sz w:val="26"/>
              </w:rPr>
              <w:t>0,8</w:t>
            </w:r>
          </w:p>
        </w:tc>
        <w:tc>
          <w:tcPr>
            <w:tcW w:w="2597" w:type="dxa"/>
          </w:tcPr>
          <w:p w:rsidR="00014EFA" w:rsidRPr="00291305" w:rsidRDefault="00014EFA" w:rsidP="00BE1D69">
            <w:pPr>
              <w:pStyle w:val="a5"/>
              <w:rPr>
                <w:sz w:val="26"/>
              </w:rPr>
            </w:pPr>
            <w:r w:rsidRPr="00291305">
              <w:rPr>
                <w:sz w:val="26"/>
              </w:rPr>
              <w:t>ООО «</w:t>
            </w:r>
            <w:proofErr w:type="spellStart"/>
            <w:r w:rsidRPr="00291305">
              <w:rPr>
                <w:sz w:val="26"/>
              </w:rPr>
              <w:t>РемДорСервис</w:t>
            </w:r>
            <w:proofErr w:type="spellEnd"/>
            <w:r w:rsidRPr="00291305">
              <w:rPr>
                <w:sz w:val="26"/>
              </w:rPr>
              <w:t>»</w:t>
            </w:r>
          </w:p>
        </w:tc>
      </w:tr>
    </w:tbl>
    <w:p w:rsidR="00014EFA" w:rsidRPr="00291305" w:rsidRDefault="00014EFA" w:rsidP="00014EFA">
      <w:pPr>
        <w:numPr>
          <w:ilvl w:val="12"/>
          <w:numId w:val="0"/>
        </w:numPr>
        <w:ind w:firstLine="708"/>
        <w:jc w:val="both"/>
        <w:rPr>
          <w:sz w:val="26"/>
        </w:rPr>
      </w:pPr>
    </w:p>
    <w:p w:rsidR="00014EFA" w:rsidRPr="00291305" w:rsidRDefault="00014EFA" w:rsidP="00014EFA">
      <w:pPr>
        <w:numPr>
          <w:ilvl w:val="12"/>
          <w:numId w:val="0"/>
        </w:numPr>
        <w:ind w:firstLine="708"/>
        <w:jc w:val="both"/>
        <w:rPr>
          <w:sz w:val="26"/>
        </w:rPr>
      </w:pPr>
      <w:r w:rsidRPr="00291305">
        <w:rPr>
          <w:sz w:val="26"/>
        </w:rPr>
        <w:t xml:space="preserve">Службой дорожников ежегодно собирается и вывозится с придорожных территорий на свалку </w:t>
      </w:r>
      <w:proofErr w:type="gramStart"/>
      <w:r w:rsidRPr="00291305">
        <w:rPr>
          <w:sz w:val="26"/>
        </w:rPr>
        <w:t>г</w:t>
      </w:r>
      <w:proofErr w:type="gramEnd"/>
      <w:r w:rsidRPr="00291305">
        <w:rPr>
          <w:sz w:val="26"/>
        </w:rPr>
        <w:t xml:space="preserve">. Шумерля порядка </w:t>
      </w:r>
      <w:smartTag w:uri="urn:schemas-microsoft-com:office:smarttags" w:element="metricconverter">
        <w:smartTagPr>
          <w:attr w:name="ProductID" w:val="30 м3"/>
        </w:smartTagPr>
        <w:r w:rsidRPr="00291305">
          <w:rPr>
            <w:sz w:val="26"/>
          </w:rPr>
          <w:t>30 м</w:t>
        </w:r>
        <w:r w:rsidRPr="00291305">
          <w:rPr>
            <w:sz w:val="26"/>
            <w:vertAlign w:val="superscript"/>
          </w:rPr>
          <w:t>3</w:t>
        </w:r>
      </w:smartTag>
      <w:r w:rsidRPr="00291305">
        <w:rPr>
          <w:sz w:val="26"/>
        </w:rPr>
        <w:t xml:space="preserve"> отходов.</w:t>
      </w:r>
    </w:p>
    <w:p w:rsidR="00014EFA" w:rsidRPr="00291305" w:rsidRDefault="00014EFA" w:rsidP="00014EFA">
      <w:pPr>
        <w:tabs>
          <w:tab w:val="num" w:pos="360"/>
        </w:tabs>
        <w:jc w:val="both"/>
        <w:rPr>
          <w:sz w:val="26"/>
        </w:rPr>
      </w:pPr>
      <w:r w:rsidRPr="00291305">
        <w:rPr>
          <w:sz w:val="26"/>
        </w:rPr>
        <w:t>В 2013году ликвидировано 18 несанкционированных свалок, на что затрачено около 22 тыс. руб.</w:t>
      </w:r>
    </w:p>
    <w:p w:rsidR="00014EFA" w:rsidRPr="00291305" w:rsidRDefault="00014EFA" w:rsidP="00014EFA">
      <w:pPr>
        <w:rPr>
          <w:sz w:val="26"/>
        </w:rPr>
      </w:pPr>
      <w:r w:rsidRPr="00291305">
        <w:rPr>
          <w:sz w:val="26"/>
        </w:rPr>
        <w:t xml:space="preserve">Существуют проблемы в части обращения с отходами в садоводческих товариществах, расположенных в границах Шумерлинского района.  Из 54 садоводческих товариществ, находящихся на территории Шумерлинского района, система сбора и вывоза отходов нигде не организована. </w:t>
      </w:r>
    </w:p>
    <w:p w:rsidR="00014EFA" w:rsidRPr="00291305" w:rsidRDefault="00014EFA" w:rsidP="00014EFA">
      <w:pPr>
        <w:ind w:firstLine="708"/>
        <w:jc w:val="both"/>
        <w:rPr>
          <w:sz w:val="26"/>
        </w:rPr>
      </w:pPr>
      <w:r w:rsidRPr="00291305">
        <w:rPr>
          <w:sz w:val="26"/>
        </w:rPr>
        <w:t xml:space="preserve">Ежемесячно при проведении заседаний комиссии по благоустройству, с участием глав (специалистов) сельских поселений, подводятся итоги работы по организации сбора отходов и санитарной очистке территории; обсуждаются проблемы, возникшие в ходе осуществления работ; предлагаются способы их решения; происходит обмен опытом среди специалистов поселений. </w:t>
      </w:r>
    </w:p>
    <w:p w:rsidR="00014EFA" w:rsidRPr="00291305" w:rsidRDefault="00014EFA" w:rsidP="00014EFA">
      <w:pPr>
        <w:pStyle w:val="af"/>
        <w:ind w:left="0" w:firstLine="708"/>
        <w:jc w:val="both"/>
        <w:rPr>
          <w:sz w:val="26"/>
          <w:szCs w:val="24"/>
        </w:rPr>
      </w:pPr>
      <w:r w:rsidRPr="00291305">
        <w:rPr>
          <w:sz w:val="26"/>
          <w:szCs w:val="24"/>
        </w:rPr>
        <w:t xml:space="preserve">Вместе с тем одной из главных проблем для Шумерлинского района остается отсутствие на территории действующего санкционированного полигона для захоронения отходов. На сегодняшний день размещение отходов осуществляется на свалке </w:t>
      </w:r>
      <w:proofErr w:type="gramStart"/>
      <w:r w:rsidRPr="00291305">
        <w:rPr>
          <w:sz w:val="26"/>
          <w:szCs w:val="24"/>
        </w:rPr>
        <w:t>г</w:t>
      </w:r>
      <w:proofErr w:type="gramEnd"/>
      <w:r w:rsidRPr="00291305">
        <w:rPr>
          <w:sz w:val="26"/>
          <w:szCs w:val="24"/>
        </w:rPr>
        <w:t xml:space="preserve">. Шумерля. </w:t>
      </w:r>
    </w:p>
    <w:p w:rsidR="00014EFA" w:rsidRPr="00291305" w:rsidRDefault="00014EFA" w:rsidP="00014EFA">
      <w:pPr>
        <w:ind w:firstLine="708"/>
        <w:jc w:val="both"/>
        <w:rPr>
          <w:sz w:val="26"/>
        </w:rPr>
      </w:pPr>
      <w:r w:rsidRPr="00291305">
        <w:rPr>
          <w:sz w:val="26"/>
        </w:rPr>
        <w:t>Однако в перспективе все отходы будут направляться на полигон твердых бытовых и отдельных видов промышленных отходов.</w:t>
      </w:r>
    </w:p>
    <w:p w:rsidR="00014EFA" w:rsidRPr="00291305" w:rsidRDefault="00014EFA" w:rsidP="00014EFA">
      <w:pPr>
        <w:jc w:val="both"/>
        <w:rPr>
          <w:color w:val="000000"/>
          <w:sz w:val="26"/>
        </w:rPr>
      </w:pPr>
      <w:r w:rsidRPr="00291305">
        <w:rPr>
          <w:color w:val="000000"/>
          <w:sz w:val="26"/>
        </w:rPr>
        <w:t xml:space="preserve">Наибольший эффект по дальнейшему улучшению ситуации в области обращения с отходами должно дать внедрение </w:t>
      </w:r>
      <w:proofErr w:type="spellStart"/>
      <w:r w:rsidRPr="00291305">
        <w:rPr>
          <w:color w:val="000000"/>
          <w:sz w:val="26"/>
        </w:rPr>
        <w:t>двухстадийной</w:t>
      </w:r>
      <w:proofErr w:type="spellEnd"/>
      <w:r w:rsidRPr="00291305">
        <w:rPr>
          <w:color w:val="000000"/>
          <w:sz w:val="26"/>
        </w:rPr>
        <w:t xml:space="preserve"> утилизации отходов за счет ввода в эксплуатацию станций перегрузки и сортировки мусора. Именно поэтому, в данной программе предусмотрены мероприятия направленные на уменьшение образования и размещения бытовых и отдельных видов промышленных отходов. </w:t>
      </w:r>
    </w:p>
    <w:p w:rsidR="00014EFA" w:rsidRPr="00EB77FE" w:rsidRDefault="00014EFA" w:rsidP="00014EFA">
      <w:pPr>
        <w:jc w:val="both"/>
      </w:pPr>
    </w:p>
    <w:p w:rsidR="00014EFA" w:rsidRDefault="00014EFA" w:rsidP="00014EFA">
      <w:pPr>
        <w:jc w:val="center"/>
        <w:rPr>
          <w:b/>
          <w:sz w:val="26"/>
          <w:szCs w:val="26"/>
        </w:rPr>
      </w:pPr>
      <w:r>
        <w:rPr>
          <w:b/>
          <w:sz w:val="26"/>
          <w:szCs w:val="26"/>
        </w:rPr>
        <w:t>Раздел 2. Приоритеты политики, реализуемой в Шумерлинском районе в сфере  повышения экологической безопасности</w:t>
      </w:r>
      <w:proofErr w:type="gramStart"/>
      <w:r>
        <w:rPr>
          <w:b/>
          <w:sz w:val="26"/>
          <w:szCs w:val="26"/>
        </w:rPr>
        <w:t xml:space="preserve"> ,</w:t>
      </w:r>
      <w:proofErr w:type="gramEnd"/>
      <w:r>
        <w:rPr>
          <w:b/>
          <w:sz w:val="26"/>
          <w:szCs w:val="26"/>
        </w:rPr>
        <w:t xml:space="preserve"> цели, задачи, показатели (индикаторы) достижения целей и решений задач,  срок и этапы реализации Муниципальной программы</w:t>
      </w:r>
    </w:p>
    <w:p w:rsidR="00014EFA" w:rsidRPr="00984346" w:rsidRDefault="00014EFA" w:rsidP="00014EFA">
      <w:pPr>
        <w:ind w:firstLine="709"/>
        <w:jc w:val="both"/>
        <w:rPr>
          <w:sz w:val="26"/>
        </w:rPr>
      </w:pPr>
      <w:bookmarkStart w:id="0" w:name="_Toc297220578"/>
      <w:r w:rsidRPr="00984346">
        <w:rPr>
          <w:sz w:val="26"/>
        </w:rPr>
        <w:t>Выбор приоритетов муниципальной программы определён Основами государственной политики в области экологического развития Российской Федерации на период до 2030 года (утверждены Президентом Российской</w:t>
      </w:r>
      <w:r>
        <w:rPr>
          <w:sz w:val="26"/>
        </w:rPr>
        <w:t xml:space="preserve"> Федерации 30 апреля 2012 года).</w:t>
      </w:r>
      <w:r w:rsidRPr="00984346">
        <w:rPr>
          <w:sz w:val="26"/>
        </w:rPr>
        <w:t xml:space="preserve"> </w:t>
      </w:r>
    </w:p>
    <w:p w:rsidR="00014EFA" w:rsidRPr="00093AAB" w:rsidRDefault="00014EFA" w:rsidP="00014EFA">
      <w:pPr>
        <w:ind w:firstLine="709"/>
        <w:jc w:val="both"/>
        <w:rPr>
          <w:sz w:val="26"/>
        </w:rPr>
      </w:pPr>
      <w:r w:rsidRPr="00093AAB">
        <w:rPr>
          <w:sz w:val="26"/>
        </w:rPr>
        <w:t xml:space="preserve">Исходя из стратегических приоритетов, целью реализации программы является сохранение благоприятной окружающей среды </w:t>
      </w:r>
      <w:r w:rsidRPr="00093AAB">
        <w:rPr>
          <w:sz w:val="26"/>
        </w:rPr>
        <w:br/>
        <w:t>и биологического разнообразия в интересах настоящего и будущего поколений.</w:t>
      </w:r>
    </w:p>
    <w:p w:rsidR="00014EFA" w:rsidRPr="00093AAB" w:rsidRDefault="00014EFA" w:rsidP="00014EFA">
      <w:pPr>
        <w:ind w:firstLine="709"/>
        <w:jc w:val="both"/>
        <w:rPr>
          <w:sz w:val="26"/>
        </w:rPr>
      </w:pPr>
      <w:r w:rsidRPr="00093AAB">
        <w:rPr>
          <w:sz w:val="26"/>
        </w:rPr>
        <w:lastRenderedPageBreak/>
        <w:t xml:space="preserve">Для достижения этой цели необходимо комплексное, системное </w:t>
      </w:r>
      <w:r w:rsidRPr="00093AAB">
        <w:rPr>
          <w:sz w:val="26"/>
        </w:rPr>
        <w:br/>
        <w:t>и целенаправленное решение следующих основных задач:</w:t>
      </w:r>
    </w:p>
    <w:p w:rsidR="00014EFA" w:rsidRPr="00093AAB" w:rsidRDefault="00014EFA" w:rsidP="00014EFA">
      <w:pPr>
        <w:ind w:firstLine="709"/>
        <w:jc w:val="both"/>
        <w:rPr>
          <w:sz w:val="26"/>
        </w:rPr>
      </w:pPr>
      <w:r w:rsidRPr="00093AAB">
        <w:rPr>
          <w:sz w:val="26"/>
        </w:rPr>
        <w:t xml:space="preserve">Распространение среди всех групп населения экологических знаний </w:t>
      </w:r>
      <w:r w:rsidRPr="00093AAB">
        <w:rPr>
          <w:sz w:val="26"/>
        </w:rPr>
        <w:br/>
        <w:t>и формирование экологически мотивированных культурных навыков;</w:t>
      </w:r>
    </w:p>
    <w:p w:rsidR="00014EFA" w:rsidRPr="00093AAB" w:rsidRDefault="00014EFA" w:rsidP="00014EFA">
      <w:pPr>
        <w:ind w:firstLine="709"/>
        <w:jc w:val="both"/>
        <w:rPr>
          <w:sz w:val="26"/>
        </w:rPr>
      </w:pPr>
      <w:r w:rsidRPr="00093AAB">
        <w:rPr>
          <w:sz w:val="26"/>
        </w:rPr>
        <w:t>Снижение негативного воздействия на окружающую среду.</w:t>
      </w:r>
    </w:p>
    <w:p w:rsidR="00014EFA" w:rsidRPr="00093AAB" w:rsidRDefault="00014EFA" w:rsidP="00014EFA">
      <w:pPr>
        <w:ind w:firstLine="709"/>
        <w:jc w:val="both"/>
        <w:rPr>
          <w:sz w:val="26"/>
        </w:rPr>
      </w:pPr>
      <w:r w:rsidRPr="00093AAB">
        <w:rPr>
          <w:sz w:val="26"/>
        </w:rPr>
        <w:t xml:space="preserve">Для достижения этих задач необходимо комплексное, системное </w:t>
      </w:r>
      <w:r w:rsidRPr="00093AAB">
        <w:rPr>
          <w:sz w:val="26"/>
        </w:rPr>
        <w:br/>
        <w:t>и целенаправленное проведение мероприятий.</w:t>
      </w:r>
    </w:p>
    <w:p w:rsidR="00014EFA" w:rsidRPr="00093AAB" w:rsidRDefault="00014EFA" w:rsidP="00014EFA">
      <w:pPr>
        <w:ind w:firstLine="709"/>
        <w:jc w:val="both"/>
        <w:rPr>
          <w:sz w:val="26"/>
        </w:rPr>
      </w:pPr>
      <w:r w:rsidRPr="00093AAB">
        <w:rPr>
          <w:sz w:val="26"/>
        </w:rPr>
        <w:t>Ожидаемые результаты реализации программы,  показателями эффективности решения данных задач являются:</w:t>
      </w:r>
    </w:p>
    <w:p w:rsidR="00014EFA" w:rsidRPr="00093AAB" w:rsidRDefault="00014EFA" w:rsidP="00014EFA">
      <w:pPr>
        <w:ind w:firstLine="709"/>
        <w:jc w:val="both"/>
        <w:rPr>
          <w:sz w:val="26"/>
        </w:rPr>
      </w:pPr>
      <w:r w:rsidRPr="00093AAB">
        <w:rPr>
          <w:sz w:val="26"/>
        </w:rPr>
        <w:t xml:space="preserve">увеличение доли населения, вовлеченного в </w:t>
      </w:r>
      <w:proofErr w:type="spellStart"/>
      <w:r w:rsidRPr="00093AAB">
        <w:rPr>
          <w:sz w:val="26"/>
        </w:rPr>
        <w:t>эколого</w:t>
      </w:r>
      <w:proofErr w:type="spellEnd"/>
      <w:r w:rsidRPr="00093AAB">
        <w:rPr>
          <w:sz w:val="26"/>
        </w:rPr>
        <w:t xml:space="preserve"> - просветительские </w:t>
      </w:r>
      <w:r w:rsidRPr="00093AAB">
        <w:rPr>
          <w:sz w:val="26"/>
        </w:rPr>
        <w:br/>
        <w:t>и эколого-образовательные мероприятия на 1% ежегодно от общего количества населения района;</w:t>
      </w:r>
    </w:p>
    <w:p w:rsidR="00014EFA" w:rsidRPr="00093AAB" w:rsidRDefault="00014EFA" w:rsidP="00014EFA">
      <w:pPr>
        <w:ind w:firstLine="709"/>
        <w:jc w:val="both"/>
        <w:rPr>
          <w:sz w:val="26"/>
        </w:rPr>
      </w:pPr>
      <w:r w:rsidRPr="00093AAB">
        <w:rPr>
          <w:sz w:val="26"/>
        </w:rPr>
        <w:t xml:space="preserve">обеспеченность населенных пунктов объектами сбора, размещения </w:t>
      </w:r>
      <w:r w:rsidRPr="00093AAB">
        <w:rPr>
          <w:sz w:val="26"/>
        </w:rPr>
        <w:br/>
        <w:t>и переработки отходов – 100 %.</w:t>
      </w:r>
    </w:p>
    <w:p w:rsidR="00014EFA" w:rsidRPr="00093AAB" w:rsidRDefault="00014EFA" w:rsidP="00014EFA">
      <w:pPr>
        <w:ind w:firstLine="709"/>
        <w:rPr>
          <w:sz w:val="26"/>
          <w:szCs w:val="26"/>
        </w:rPr>
      </w:pPr>
    </w:p>
    <w:bookmarkEnd w:id="0"/>
    <w:p w:rsidR="00014EFA" w:rsidRPr="006E7457" w:rsidRDefault="00014EFA" w:rsidP="00014EFA">
      <w:pPr>
        <w:jc w:val="center"/>
        <w:rPr>
          <w:b/>
          <w:sz w:val="26"/>
          <w:szCs w:val="26"/>
        </w:rPr>
      </w:pPr>
      <w:r w:rsidRPr="006E7457">
        <w:rPr>
          <w:b/>
          <w:sz w:val="26"/>
          <w:szCs w:val="26"/>
        </w:rPr>
        <w:t>Раздел 3. Обобщенная характеристика основных мероприятий</w:t>
      </w:r>
    </w:p>
    <w:p w:rsidR="00014EFA" w:rsidRPr="006E7457" w:rsidRDefault="00014EFA" w:rsidP="00014EFA">
      <w:pPr>
        <w:jc w:val="center"/>
        <w:rPr>
          <w:b/>
          <w:sz w:val="26"/>
          <w:szCs w:val="26"/>
        </w:rPr>
      </w:pPr>
      <w:r w:rsidRPr="006E7457">
        <w:rPr>
          <w:b/>
          <w:sz w:val="26"/>
          <w:szCs w:val="26"/>
        </w:rPr>
        <w:t>Муниципальной программы</w:t>
      </w:r>
    </w:p>
    <w:p w:rsidR="00014EFA" w:rsidRPr="006E7457" w:rsidRDefault="00014EFA" w:rsidP="00014EFA">
      <w:pPr>
        <w:jc w:val="both"/>
        <w:rPr>
          <w:sz w:val="26"/>
          <w:szCs w:val="26"/>
        </w:rPr>
      </w:pPr>
    </w:p>
    <w:p w:rsidR="00014EFA" w:rsidRPr="006E7457" w:rsidRDefault="00014EFA" w:rsidP="00014EFA">
      <w:pPr>
        <w:ind w:firstLine="708"/>
        <w:jc w:val="both"/>
        <w:rPr>
          <w:sz w:val="26"/>
          <w:szCs w:val="26"/>
        </w:rPr>
      </w:pPr>
      <w:r w:rsidRPr="006E7457">
        <w:rPr>
          <w:sz w:val="26"/>
          <w:szCs w:val="26"/>
        </w:rPr>
        <w:t xml:space="preserve">Система целевых ориентиров (цели, задачи) </w:t>
      </w:r>
      <w:r>
        <w:rPr>
          <w:sz w:val="26"/>
          <w:szCs w:val="26"/>
        </w:rPr>
        <w:t>Муниципальной</w:t>
      </w:r>
      <w:r w:rsidRPr="006E7457">
        <w:rPr>
          <w:sz w:val="26"/>
          <w:szCs w:val="26"/>
        </w:rPr>
        <w:t xml:space="preserve"> программы позволяет сформировать четкую согласованную структуру мероприятий, которая обеспечивает достижение конкретных целей </w:t>
      </w:r>
      <w:r>
        <w:rPr>
          <w:sz w:val="26"/>
          <w:szCs w:val="26"/>
        </w:rPr>
        <w:t>Муниципальной</w:t>
      </w:r>
      <w:r w:rsidRPr="006E7457">
        <w:rPr>
          <w:sz w:val="26"/>
          <w:szCs w:val="26"/>
        </w:rPr>
        <w:t xml:space="preserve"> программы.</w:t>
      </w:r>
    </w:p>
    <w:p w:rsidR="00014EFA" w:rsidRDefault="00014EFA" w:rsidP="00014EFA">
      <w:pPr>
        <w:pStyle w:val="ac"/>
        <w:widowControl/>
        <w:rPr>
          <w:rFonts w:ascii="Times New Roman" w:hAnsi="Times New Roman"/>
          <w:sz w:val="26"/>
          <w:szCs w:val="26"/>
        </w:rPr>
      </w:pPr>
      <w:r w:rsidRPr="006E7457">
        <w:rPr>
          <w:rFonts w:ascii="Times New Roman" w:hAnsi="Times New Roman"/>
          <w:sz w:val="26"/>
          <w:szCs w:val="26"/>
        </w:rPr>
        <w:t xml:space="preserve">Основные мероприятия </w:t>
      </w:r>
      <w:r>
        <w:rPr>
          <w:rFonts w:ascii="Times New Roman" w:hAnsi="Times New Roman"/>
          <w:sz w:val="26"/>
          <w:szCs w:val="26"/>
        </w:rPr>
        <w:t>Муниципальной</w:t>
      </w:r>
      <w:r w:rsidRPr="006E7457">
        <w:rPr>
          <w:rFonts w:ascii="Times New Roman" w:hAnsi="Times New Roman"/>
          <w:sz w:val="26"/>
          <w:szCs w:val="26"/>
        </w:rPr>
        <w:t xml:space="preserve"> программы будут решаться в рамках  подпрограмм</w:t>
      </w:r>
      <w:r>
        <w:rPr>
          <w:rFonts w:ascii="Times New Roman" w:hAnsi="Times New Roman"/>
          <w:sz w:val="26"/>
          <w:szCs w:val="26"/>
        </w:rPr>
        <w:t>ы:</w:t>
      </w:r>
    </w:p>
    <w:p w:rsidR="00014EFA" w:rsidRPr="002A09F4" w:rsidRDefault="00014EFA" w:rsidP="00014EFA">
      <w:r>
        <w:rPr>
          <w:sz w:val="26"/>
        </w:rPr>
        <w:t>-</w:t>
      </w:r>
      <w:r w:rsidRPr="002A09F4">
        <w:rPr>
          <w:sz w:val="26"/>
        </w:rPr>
        <w:t>«Повышение экологической безопасности в Шумерлинского района 2014-</w:t>
      </w:r>
      <w:smartTag w:uri="urn:schemas-microsoft-com:office:smarttags" w:element="metricconverter">
        <w:smartTagPr>
          <w:attr w:name="ProductID" w:val="2020 г"/>
        </w:smartTagPr>
        <w:r w:rsidRPr="002A09F4">
          <w:rPr>
            <w:sz w:val="26"/>
          </w:rPr>
          <w:t>2020 г</w:t>
        </w:r>
      </w:smartTag>
      <w:r w:rsidRPr="002A09F4">
        <w:rPr>
          <w:sz w:val="26"/>
        </w:rPr>
        <w:t>.г.»</w:t>
      </w:r>
    </w:p>
    <w:p w:rsidR="00014EFA" w:rsidRPr="00DA3222" w:rsidRDefault="00014EFA" w:rsidP="00014EFA">
      <w:pPr>
        <w:tabs>
          <w:tab w:val="left" w:pos="993"/>
        </w:tabs>
        <w:suppressAutoHyphens/>
        <w:ind w:firstLine="709"/>
        <w:jc w:val="both"/>
        <w:rPr>
          <w:sz w:val="26"/>
        </w:rPr>
      </w:pPr>
      <w:r w:rsidRPr="00C427C3">
        <w:rPr>
          <w:b/>
          <w:sz w:val="26"/>
          <w:szCs w:val="26"/>
        </w:rPr>
        <w:t>Подпрограмма</w:t>
      </w:r>
      <w:r>
        <w:rPr>
          <w:b/>
          <w:sz w:val="26"/>
          <w:szCs w:val="26"/>
        </w:rPr>
        <w:t xml:space="preserve"> </w:t>
      </w:r>
      <w:r w:rsidRPr="002A09F4">
        <w:rPr>
          <w:sz w:val="26"/>
        </w:rPr>
        <w:t>«Повышение экологической безопасности в Шумерлинского района 2014-</w:t>
      </w:r>
      <w:smartTag w:uri="urn:schemas-microsoft-com:office:smarttags" w:element="metricconverter">
        <w:smartTagPr>
          <w:attr w:name="ProductID" w:val="2020 г"/>
        </w:smartTagPr>
        <w:r w:rsidRPr="002A09F4">
          <w:rPr>
            <w:sz w:val="26"/>
          </w:rPr>
          <w:t>2020 г</w:t>
        </w:r>
      </w:smartTag>
      <w:r w:rsidRPr="002A09F4">
        <w:rPr>
          <w:sz w:val="26"/>
        </w:rPr>
        <w:t>.г.»</w:t>
      </w:r>
      <w:r w:rsidRPr="00DA3222">
        <w:t xml:space="preserve"> </w:t>
      </w:r>
      <w:r w:rsidRPr="00DA3222">
        <w:rPr>
          <w:sz w:val="26"/>
        </w:rPr>
        <w:t xml:space="preserve">предусматривается реализация основных мероприятий для решения поставленных задач с учётом стратегических приоритетов. </w:t>
      </w:r>
    </w:p>
    <w:p w:rsidR="00014EFA" w:rsidRPr="00DA3222" w:rsidRDefault="00014EFA" w:rsidP="00014EFA">
      <w:pPr>
        <w:tabs>
          <w:tab w:val="left" w:pos="0"/>
        </w:tabs>
        <w:suppressAutoHyphens/>
        <w:jc w:val="both"/>
        <w:rPr>
          <w:sz w:val="26"/>
        </w:rPr>
      </w:pPr>
      <w:r w:rsidRPr="00DA3222">
        <w:rPr>
          <w:sz w:val="26"/>
        </w:rPr>
        <w:tab/>
        <w:t>1). Распространение среди всех групп населения экологических знаний и формирование экологически мотивированных культурных навыков.</w:t>
      </w:r>
    </w:p>
    <w:p w:rsidR="00014EFA" w:rsidRPr="00DA3222" w:rsidRDefault="00014EFA" w:rsidP="00014EFA">
      <w:pPr>
        <w:tabs>
          <w:tab w:val="left" w:pos="993"/>
        </w:tabs>
        <w:suppressAutoHyphens/>
        <w:ind w:firstLine="709"/>
        <w:jc w:val="both"/>
        <w:rPr>
          <w:sz w:val="26"/>
        </w:rPr>
      </w:pPr>
      <w:r w:rsidRPr="00DA3222">
        <w:rPr>
          <w:sz w:val="26"/>
        </w:rPr>
        <w:t xml:space="preserve">Данное направление включает в себя мероприятия, направленные на создание нового уровня отношений человека с природой и успешное привлечение населения </w:t>
      </w:r>
      <w:r w:rsidRPr="00DA3222">
        <w:rPr>
          <w:sz w:val="26"/>
        </w:rPr>
        <w:br/>
        <w:t>к природоохранной деятельности:</w:t>
      </w:r>
    </w:p>
    <w:p w:rsidR="00014EFA" w:rsidRPr="00DA3222" w:rsidRDefault="00014EFA" w:rsidP="00014EFA">
      <w:pPr>
        <w:numPr>
          <w:ilvl w:val="0"/>
          <w:numId w:val="2"/>
        </w:numPr>
        <w:tabs>
          <w:tab w:val="left" w:pos="993"/>
        </w:tabs>
        <w:suppressAutoHyphens/>
        <w:autoSpaceDE w:val="0"/>
        <w:autoSpaceDN w:val="0"/>
        <w:adjustRightInd w:val="0"/>
        <w:ind w:left="0" w:firstLine="709"/>
        <w:jc w:val="both"/>
        <w:rPr>
          <w:sz w:val="26"/>
        </w:rPr>
      </w:pPr>
      <w:r w:rsidRPr="00DA3222">
        <w:rPr>
          <w:sz w:val="26"/>
        </w:rPr>
        <w:t>по обеспечению информирования населения через средства массовой информации (печатные издания, телевидение и радио);</w:t>
      </w:r>
    </w:p>
    <w:p w:rsidR="00014EFA" w:rsidRPr="00DA3222" w:rsidRDefault="00014EFA" w:rsidP="00014EFA">
      <w:pPr>
        <w:numPr>
          <w:ilvl w:val="0"/>
          <w:numId w:val="2"/>
        </w:numPr>
        <w:tabs>
          <w:tab w:val="left" w:pos="993"/>
        </w:tabs>
        <w:suppressAutoHyphens/>
        <w:autoSpaceDE w:val="0"/>
        <w:autoSpaceDN w:val="0"/>
        <w:adjustRightInd w:val="0"/>
        <w:ind w:left="0" w:firstLine="709"/>
        <w:jc w:val="both"/>
        <w:rPr>
          <w:sz w:val="26"/>
        </w:rPr>
      </w:pPr>
      <w:r w:rsidRPr="00DA3222">
        <w:rPr>
          <w:sz w:val="26"/>
        </w:rPr>
        <w:t>организацию и проведение экологических и природоохранных мероприятий (в том числе конкурсов);</w:t>
      </w:r>
    </w:p>
    <w:p w:rsidR="00014EFA" w:rsidRPr="00DA3222" w:rsidRDefault="00014EFA" w:rsidP="00014EFA">
      <w:pPr>
        <w:numPr>
          <w:ilvl w:val="0"/>
          <w:numId w:val="2"/>
        </w:numPr>
        <w:tabs>
          <w:tab w:val="left" w:pos="993"/>
        </w:tabs>
        <w:suppressAutoHyphens/>
        <w:autoSpaceDE w:val="0"/>
        <w:autoSpaceDN w:val="0"/>
        <w:adjustRightInd w:val="0"/>
        <w:ind w:left="0" w:firstLine="709"/>
        <w:jc w:val="both"/>
        <w:rPr>
          <w:sz w:val="26"/>
        </w:rPr>
      </w:pPr>
      <w:r w:rsidRPr="00DA3222">
        <w:rPr>
          <w:sz w:val="26"/>
        </w:rPr>
        <w:t>организация деятельности школьных лесничеств.</w:t>
      </w:r>
    </w:p>
    <w:p w:rsidR="00014EFA" w:rsidRPr="00DA3222" w:rsidRDefault="00014EFA" w:rsidP="00014EFA">
      <w:pPr>
        <w:tabs>
          <w:tab w:val="left" w:pos="993"/>
        </w:tabs>
        <w:suppressAutoHyphens/>
        <w:ind w:firstLine="709"/>
        <w:jc w:val="both"/>
        <w:rPr>
          <w:sz w:val="26"/>
        </w:rPr>
      </w:pPr>
      <w:r w:rsidRPr="00DA3222">
        <w:rPr>
          <w:sz w:val="26"/>
        </w:rPr>
        <w:t>Реализация мероприятий создаст условия воздействия на общественное сознание и повышение уровня экологической культуры населения и, опосредованным образом, повлияет на улучшение качества природной среды.</w:t>
      </w:r>
    </w:p>
    <w:p w:rsidR="00014EFA" w:rsidRPr="00DA3222" w:rsidRDefault="00014EFA" w:rsidP="00014EFA">
      <w:pPr>
        <w:pStyle w:val="af0"/>
        <w:tabs>
          <w:tab w:val="left" w:pos="709"/>
        </w:tabs>
        <w:autoSpaceDE w:val="0"/>
        <w:autoSpaceDN w:val="0"/>
        <w:adjustRightInd w:val="0"/>
        <w:spacing w:after="0" w:line="240" w:lineRule="auto"/>
        <w:ind w:left="0"/>
        <w:rPr>
          <w:rFonts w:ascii="Times New Roman" w:hAnsi="Times New Roman"/>
          <w:sz w:val="26"/>
          <w:szCs w:val="24"/>
        </w:rPr>
      </w:pPr>
      <w:r w:rsidRPr="00DA3222">
        <w:rPr>
          <w:rFonts w:ascii="Times New Roman" w:hAnsi="Times New Roman"/>
          <w:sz w:val="26"/>
          <w:szCs w:val="24"/>
        </w:rPr>
        <w:tab/>
        <w:t>2). Снижение негативного воздействия на окружающую среду.</w:t>
      </w:r>
    </w:p>
    <w:p w:rsidR="00014EFA" w:rsidRPr="00DA3222" w:rsidRDefault="00014EFA" w:rsidP="00014EFA">
      <w:pPr>
        <w:tabs>
          <w:tab w:val="left" w:pos="993"/>
        </w:tabs>
        <w:suppressAutoHyphens/>
        <w:ind w:firstLine="709"/>
        <w:jc w:val="both"/>
        <w:rPr>
          <w:sz w:val="26"/>
        </w:rPr>
      </w:pPr>
      <w:r w:rsidRPr="00DA3222">
        <w:rPr>
          <w:sz w:val="26"/>
        </w:rPr>
        <w:t>Данное направление включают в себя мероприятия, направленные на снижение негативного воздействия на окружающую среду, нарушенную отходами производства и потребления:</w:t>
      </w:r>
    </w:p>
    <w:p w:rsidR="00014EFA" w:rsidRPr="00DA3222" w:rsidRDefault="00014EFA" w:rsidP="00014EFA">
      <w:pPr>
        <w:numPr>
          <w:ilvl w:val="0"/>
          <w:numId w:val="2"/>
        </w:numPr>
        <w:tabs>
          <w:tab w:val="left" w:pos="993"/>
        </w:tabs>
        <w:suppressAutoHyphens/>
        <w:autoSpaceDE w:val="0"/>
        <w:autoSpaceDN w:val="0"/>
        <w:adjustRightInd w:val="0"/>
        <w:ind w:left="0" w:firstLine="709"/>
        <w:jc w:val="both"/>
        <w:rPr>
          <w:sz w:val="26"/>
        </w:rPr>
      </w:pPr>
      <w:r w:rsidRPr="00DA3222">
        <w:rPr>
          <w:sz w:val="26"/>
        </w:rPr>
        <w:t>разработка проектной документации на рекультивацию мест размещения отходов;</w:t>
      </w:r>
    </w:p>
    <w:p w:rsidR="00014EFA" w:rsidRPr="00DA3222" w:rsidRDefault="00014EFA" w:rsidP="00014EFA">
      <w:pPr>
        <w:numPr>
          <w:ilvl w:val="0"/>
          <w:numId w:val="2"/>
        </w:numPr>
        <w:tabs>
          <w:tab w:val="left" w:pos="993"/>
        </w:tabs>
        <w:suppressAutoHyphens/>
        <w:autoSpaceDE w:val="0"/>
        <w:autoSpaceDN w:val="0"/>
        <w:adjustRightInd w:val="0"/>
        <w:ind w:left="0" w:firstLine="709"/>
        <w:jc w:val="both"/>
        <w:rPr>
          <w:sz w:val="26"/>
        </w:rPr>
      </w:pPr>
      <w:r w:rsidRPr="00DA3222">
        <w:rPr>
          <w:sz w:val="26"/>
        </w:rPr>
        <w:lastRenderedPageBreak/>
        <w:t>рекультивация объектов и несанкционированных мест размещения твёрдых бытовых отходов;</w:t>
      </w:r>
    </w:p>
    <w:p w:rsidR="00014EFA" w:rsidRPr="00DA3222" w:rsidRDefault="00014EFA" w:rsidP="00014EFA">
      <w:pPr>
        <w:numPr>
          <w:ilvl w:val="0"/>
          <w:numId w:val="2"/>
        </w:numPr>
        <w:tabs>
          <w:tab w:val="left" w:pos="993"/>
        </w:tabs>
        <w:suppressAutoHyphens/>
        <w:autoSpaceDE w:val="0"/>
        <w:autoSpaceDN w:val="0"/>
        <w:adjustRightInd w:val="0"/>
        <w:ind w:left="0" w:firstLine="709"/>
        <w:jc w:val="both"/>
        <w:rPr>
          <w:sz w:val="26"/>
        </w:rPr>
      </w:pPr>
      <w:r w:rsidRPr="00DA3222">
        <w:rPr>
          <w:sz w:val="26"/>
        </w:rPr>
        <w:t>ликвидация мест захламления.</w:t>
      </w:r>
    </w:p>
    <w:p w:rsidR="00014EFA" w:rsidRPr="00DA3222" w:rsidRDefault="00014EFA" w:rsidP="00014EFA">
      <w:pPr>
        <w:tabs>
          <w:tab w:val="left" w:pos="993"/>
        </w:tabs>
        <w:suppressAutoHyphens/>
        <w:ind w:firstLine="709"/>
        <w:jc w:val="both"/>
        <w:rPr>
          <w:sz w:val="26"/>
        </w:rPr>
      </w:pPr>
      <w:r w:rsidRPr="00DA3222">
        <w:rPr>
          <w:sz w:val="26"/>
        </w:rPr>
        <w:t xml:space="preserve">Реализация мероприятий по направлениям Задачи 2 обеспечит необходимые </w:t>
      </w:r>
      <w:r w:rsidRPr="00DA3222">
        <w:rPr>
          <w:sz w:val="26"/>
        </w:rPr>
        <w:br/>
        <w:t xml:space="preserve">и достаточные условия для создания организованного, управляемого муниципального механизма, ориентированного на обеспечение систематического повышения экологически безопасного уровня обращения с отходами и качества жизни населения, а также сформирует современные </w:t>
      </w:r>
      <w:proofErr w:type="gramStart"/>
      <w:r w:rsidRPr="00DA3222">
        <w:rPr>
          <w:sz w:val="26"/>
        </w:rPr>
        <w:t>экономические механизмы</w:t>
      </w:r>
      <w:proofErr w:type="gramEnd"/>
      <w:r w:rsidRPr="00DA3222">
        <w:rPr>
          <w:sz w:val="26"/>
        </w:rPr>
        <w:t>, стимулирующие снижение объемов образования отходов.</w:t>
      </w:r>
    </w:p>
    <w:p w:rsidR="00014EFA" w:rsidRPr="00DA3222" w:rsidRDefault="00014EFA" w:rsidP="00014EFA">
      <w:pPr>
        <w:tabs>
          <w:tab w:val="left" w:pos="993"/>
        </w:tabs>
        <w:suppressAutoHyphens/>
        <w:ind w:firstLine="709"/>
        <w:jc w:val="both"/>
        <w:rPr>
          <w:sz w:val="26"/>
        </w:rPr>
      </w:pPr>
      <w:r w:rsidRPr="00DA3222">
        <w:rPr>
          <w:sz w:val="26"/>
        </w:rPr>
        <w:t>Система основных мероприятий реализации п</w:t>
      </w:r>
      <w:r>
        <w:rPr>
          <w:sz w:val="26"/>
        </w:rPr>
        <w:t>рограммы, представлена в приложении</w:t>
      </w:r>
      <w:r w:rsidRPr="00DA3222">
        <w:rPr>
          <w:sz w:val="26"/>
        </w:rPr>
        <w:t xml:space="preserve"> 2 </w:t>
      </w:r>
      <w:r>
        <w:rPr>
          <w:sz w:val="26"/>
        </w:rPr>
        <w:t>.</w:t>
      </w:r>
    </w:p>
    <w:p w:rsidR="00014EFA" w:rsidRPr="00DA3222" w:rsidRDefault="00014EFA" w:rsidP="00014EFA">
      <w:pPr>
        <w:jc w:val="center"/>
        <w:rPr>
          <w:sz w:val="26"/>
          <w:szCs w:val="26"/>
        </w:rPr>
      </w:pPr>
    </w:p>
    <w:p w:rsidR="00014EFA" w:rsidRDefault="00014EFA" w:rsidP="00014EFA">
      <w:pPr>
        <w:jc w:val="center"/>
        <w:rPr>
          <w:b/>
          <w:sz w:val="26"/>
          <w:szCs w:val="26"/>
        </w:rPr>
      </w:pPr>
      <w:r>
        <w:rPr>
          <w:b/>
          <w:sz w:val="26"/>
          <w:szCs w:val="26"/>
        </w:rPr>
        <w:t>Раздел 4. Общая характеристика мер правового регулирования</w:t>
      </w:r>
    </w:p>
    <w:p w:rsidR="00014EFA" w:rsidRDefault="00014EFA" w:rsidP="00014EFA">
      <w:pPr>
        <w:ind w:firstLine="709"/>
        <w:rPr>
          <w:b/>
          <w:sz w:val="26"/>
          <w:szCs w:val="26"/>
        </w:rPr>
      </w:pPr>
    </w:p>
    <w:p w:rsidR="00014EFA" w:rsidRPr="00984346" w:rsidRDefault="00014EFA" w:rsidP="00014EFA">
      <w:pPr>
        <w:spacing w:line="100" w:lineRule="atLeast"/>
        <w:ind w:firstLine="709"/>
        <w:jc w:val="both"/>
        <w:rPr>
          <w:color w:val="000000"/>
          <w:sz w:val="26"/>
          <w:szCs w:val="26"/>
        </w:rPr>
      </w:pPr>
      <w:r w:rsidRPr="00984346">
        <w:rPr>
          <w:color w:val="000000"/>
          <w:sz w:val="26"/>
          <w:szCs w:val="26"/>
        </w:rPr>
        <w:t xml:space="preserve">Основные меры правового регулирования, направленные на достижение цели и (или) конечных результатов Муниципальной программы, с обоснованием основных положений и сроков принятия необходимых муниципальных правовых актов Шумерлинского района </w:t>
      </w:r>
      <w:r w:rsidRPr="00984346">
        <w:rPr>
          <w:sz w:val="26"/>
          <w:szCs w:val="26"/>
        </w:rPr>
        <w:t>приведены в приложении № 4 к</w:t>
      </w:r>
      <w:r w:rsidRPr="00984346">
        <w:rPr>
          <w:color w:val="000000"/>
          <w:sz w:val="26"/>
          <w:szCs w:val="26"/>
        </w:rPr>
        <w:t xml:space="preserve"> Муниципальной программе.</w:t>
      </w:r>
    </w:p>
    <w:p w:rsidR="00014EFA" w:rsidRDefault="00014EFA" w:rsidP="00014EFA">
      <w:pPr>
        <w:spacing w:line="100" w:lineRule="atLeast"/>
        <w:ind w:firstLine="709"/>
        <w:jc w:val="both"/>
        <w:rPr>
          <w:color w:val="000000"/>
          <w:sz w:val="26"/>
          <w:szCs w:val="26"/>
        </w:rPr>
      </w:pPr>
      <w:r>
        <w:rPr>
          <w:color w:val="000000"/>
          <w:sz w:val="26"/>
          <w:szCs w:val="26"/>
        </w:rPr>
        <w:t>Основной мерой правового регулирования Муниципальной программы станет формирование нормативно-правовой базы Шумерлинского района, состоящей из документов, разрабатываемых во исполнение федеральных законов, законов Чувашской Республики, указов и распоряжений Президента Российской Федерации, Главы Чувашской Республики, постановлений и распоряжений Правительства Российской Федерации, поручений Главы Чувашской Республики.</w:t>
      </w:r>
    </w:p>
    <w:p w:rsidR="00014EFA" w:rsidRPr="00AE2806" w:rsidRDefault="00014EFA" w:rsidP="00014EFA">
      <w:pPr>
        <w:jc w:val="center"/>
        <w:rPr>
          <w:b/>
          <w:sz w:val="26"/>
          <w:szCs w:val="26"/>
        </w:rPr>
      </w:pPr>
      <w:r w:rsidRPr="00C12EAA">
        <w:rPr>
          <w:b/>
          <w:sz w:val="26"/>
          <w:szCs w:val="26"/>
        </w:rPr>
        <w:t>Раздел 5. Обоснование выделения подпрограмм</w:t>
      </w:r>
    </w:p>
    <w:p w:rsidR="00014EFA" w:rsidRDefault="00014EFA" w:rsidP="00014EFA">
      <w:pPr>
        <w:ind w:firstLine="709"/>
        <w:jc w:val="both"/>
        <w:rPr>
          <w:sz w:val="26"/>
          <w:szCs w:val="26"/>
        </w:rPr>
      </w:pPr>
      <w:r>
        <w:rPr>
          <w:sz w:val="26"/>
          <w:szCs w:val="26"/>
        </w:rPr>
        <w:t xml:space="preserve">Комплексный характер целей и задач </w:t>
      </w:r>
      <w:r>
        <w:rPr>
          <w:color w:val="000000"/>
          <w:sz w:val="26"/>
          <w:szCs w:val="26"/>
        </w:rPr>
        <w:t>Муниципальной</w:t>
      </w:r>
      <w:r>
        <w:rPr>
          <w:sz w:val="26"/>
          <w:szCs w:val="26"/>
        </w:rPr>
        <w:t xml:space="preserve"> программы обусловливает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w:t>
      </w:r>
      <w:r>
        <w:rPr>
          <w:color w:val="000000"/>
          <w:sz w:val="26"/>
          <w:szCs w:val="26"/>
        </w:rPr>
        <w:t>Муниципальной</w:t>
      </w:r>
      <w:r>
        <w:rPr>
          <w:sz w:val="26"/>
          <w:szCs w:val="26"/>
        </w:rPr>
        <w:t xml:space="preserve"> программе, так и по ее отдельным направлениям. </w:t>
      </w:r>
    </w:p>
    <w:p w:rsidR="00014EFA" w:rsidRDefault="00014EFA" w:rsidP="00014EFA">
      <w:pPr>
        <w:ind w:firstLine="709"/>
        <w:jc w:val="both"/>
        <w:rPr>
          <w:sz w:val="26"/>
          <w:szCs w:val="26"/>
        </w:rPr>
      </w:pPr>
      <w:proofErr w:type="gramStart"/>
      <w:r>
        <w:rPr>
          <w:sz w:val="26"/>
          <w:szCs w:val="26"/>
        </w:rPr>
        <w:t xml:space="preserve">Подпрограммы имеют собственную систему целевых ориентиров, согласующихся с целями и задачами </w:t>
      </w:r>
      <w:r>
        <w:rPr>
          <w:color w:val="000000"/>
          <w:sz w:val="26"/>
          <w:szCs w:val="26"/>
        </w:rPr>
        <w:t>Муниципальной</w:t>
      </w:r>
      <w:r>
        <w:rPr>
          <w:sz w:val="26"/>
          <w:szCs w:val="26"/>
        </w:rPr>
        <w:t xml:space="preserve"> и подкрепленных конкретными мероприятиями и индикаторами эффективности. </w:t>
      </w:r>
      <w:proofErr w:type="gramEnd"/>
    </w:p>
    <w:p w:rsidR="00014EFA" w:rsidRDefault="00014EFA" w:rsidP="00014EFA">
      <w:pPr>
        <w:ind w:firstLine="709"/>
        <w:jc w:val="both"/>
        <w:rPr>
          <w:sz w:val="26"/>
          <w:szCs w:val="26"/>
        </w:rPr>
      </w:pPr>
      <w:r>
        <w:rPr>
          <w:sz w:val="26"/>
          <w:szCs w:val="26"/>
        </w:rPr>
        <w:t xml:space="preserve">Основные цели и задачи </w:t>
      </w:r>
      <w:r>
        <w:rPr>
          <w:color w:val="000000"/>
          <w:sz w:val="26"/>
          <w:szCs w:val="26"/>
        </w:rPr>
        <w:t>Муниципальной</w:t>
      </w:r>
      <w:r>
        <w:rPr>
          <w:sz w:val="26"/>
          <w:szCs w:val="26"/>
        </w:rPr>
        <w:t xml:space="preserve"> программы не могут быть достигнуты без реализации комплекса мероприятий, предусмотренных в рамках соответствующих подпрограмм. </w:t>
      </w:r>
    </w:p>
    <w:p w:rsidR="00014EFA" w:rsidRPr="00C12EAA" w:rsidRDefault="00014EFA" w:rsidP="00014EFA">
      <w:pPr>
        <w:ind w:firstLine="709"/>
        <w:jc w:val="both"/>
        <w:rPr>
          <w:sz w:val="26"/>
          <w:szCs w:val="26"/>
        </w:rPr>
      </w:pPr>
      <w:r w:rsidRPr="00C12EAA">
        <w:rPr>
          <w:sz w:val="26"/>
          <w:szCs w:val="26"/>
        </w:rPr>
        <w:t>В связи с этим в рамках Муниципальной программы предусмотрена реализация подпрограмм</w:t>
      </w:r>
      <w:r>
        <w:rPr>
          <w:sz w:val="26"/>
          <w:szCs w:val="26"/>
        </w:rPr>
        <w:t>ы</w:t>
      </w:r>
      <w:r w:rsidRPr="00C12EAA">
        <w:rPr>
          <w:sz w:val="26"/>
          <w:szCs w:val="26"/>
        </w:rPr>
        <w:t>:</w:t>
      </w:r>
    </w:p>
    <w:p w:rsidR="00014EFA" w:rsidRPr="006E7457" w:rsidRDefault="00014EFA" w:rsidP="00014EFA">
      <w:pPr>
        <w:pStyle w:val="ac"/>
        <w:widowControl/>
        <w:numPr>
          <w:ilvl w:val="0"/>
          <w:numId w:val="1"/>
        </w:numPr>
        <w:rPr>
          <w:rFonts w:ascii="Times New Roman" w:hAnsi="Times New Roman"/>
          <w:sz w:val="26"/>
          <w:szCs w:val="26"/>
        </w:rPr>
      </w:pPr>
      <w:r w:rsidRPr="002A09F4">
        <w:rPr>
          <w:rFonts w:ascii="Times New Roman" w:hAnsi="Times New Roman"/>
          <w:sz w:val="26"/>
        </w:rPr>
        <w:t>«Повышение экологической безопасности в Шумерлинского района 2014-</w:t>
      </w:r>
      <w:smartTag w:uri="urn:schemas-microsoft-com:office:smarttags" w:element="metricconverter">
        <w:smartTagPr>
          <w:attr w:name="ProductID" w:val="2020 г"/>
        </w:smartTagPr>
        <w:r w:rsidRPr="002A09F4">
          <w:rPr>
            <w:rFonts w:ascii="Times New Roman" w:hAnsi="Times New Roman"/>
            <w:sz w:val="26"/>
          </w:rPr>
          <w:t>2020 г</w:t>
        </w:r>
      </w:smartTag>
      <w:r w:rsidRPr="002A09F4">
        <w:rPr>
          <w:rFonts w:ascii="Times New Roman" w:hAnsi="Times New Roman"/>
          <w:sz w:val="26"/>
        </w:rPr>
        <w:t>.г.»</w:t>
      </w:r>
      <w:r>
        <w:rPr>
          <w:rFonts w:ascii="Times New Roman" w:hAnsi="Times New Roman"/>
          <w:sz w:val="26"/>
          <w:szCs w:val="26"/>
        </w:rPr>
        <w:t xml:space="preserve"> </w:t>
      </w:r>
    </w:p>
    <w:p w:rsidR="00014EFA" w:rsidRDefault="00014EFA" w:rsidP="00014EFA">
      <w:pPr>
        <w:spacing w:line="245" w:lineRule="auto"/>
        <w:ind w:firstLine="709"/>
        <w:jc w:val="both"/>
        <w:rPr>
          <w:sz w:val="26"/>
          <w:szCs w:val="26"/>
        </w:rPr>
      </w:pPr>
    </w:p>
    <w:p w:rsidR="00014EFA" w:rsidRDefault="00014EFA" w:rsidP="00014EFA">
      <w:pPr>
        <w:spacing w:line="245" w:lineRule="auto"/>
        <w:jc w:val="center"/>
        <w:rPr>
          <w:b/>
          <w:sz w:val="26"/>
          <w:szCs w:val="26"/>
        </w:rPr>
      </w:pPr>
      <w:r>
        <w:rPr>
          <w:b/>
          <w:sz w:val="26"/>
          <w:szCs w:val="26"/>
        </w:rPr>
        <w:t xml:space="preserve">Раздел 6. Обоснование объема финансовых ресурсов, </w:t>
      </w:r>
      <w:r>
        <w:rPr>
          <w:b/>
          <w:sz w:val="26"/>
          <w:szCs w:val="26"/>
        </w:rPr>
        <w:br/>
        <w:t xml:space="preserve">необходимых для реализации </w:t>
      </w:r>
      <w:r w:rsidRPr="00C12EAA">
        <w:rPr>
          <w:b/>
          <w:sz w:val="26"/>
          <w:szCs w:val="26"/>
        </w:rPr>
        <w:t>Муниципальной</w:t>
      </w:r>
      <w:r>
        <w:rPr>
          <w:b/>
          <w:sz w:val="26"/>
          <w:szCs w:val="26"/>
        </w:rPr>
        <w:t xml:space="preserve"> программы</w:t>
      </w:r>
    </w:p>
    <w:p w:rsidR="00014EFA" w:rsidRDefault="00014EFA" w:rsidP="00014EFA">
      <w:pPr>
        <w:spacing w:line="245" w:lineRule="auto"/>
        <w:ind w:firstLine="709"/>
        <w:jc w:val="center"/>
        <w:rPr>
          <w:b/>
          <w:sz w:val="26"/>
          <w:szCs w:val="26"/>
        </w:rPr>
      </w:pPr>
    </w:p>
    <w:p w:rsidR="00014EFA" w:rsidRDefault="00014EFA" w:rsidP="00014EFA">
      <w:pPr>
        <w:spacing w:line="245" w:lineRule="auto"/>
        <w:ind w:firstLine="709"/>
        <w:jc w:val="both"/>
        <w:rPr>
          <w:sz w:val="26"/>
          <w:szCs w:val="26"/>
        </w:rPr>
      </w:pPr>
      <w:r>
        <w:rPr>
          <w:sz w:val="26"/>
          <w:szCs w:val="26"/>
        </w:rPr>
        <w:t xml:space="preserve">Расходы Муниципальной программы формируются за счет средств местного бюджета Шумерлинского района. </w:t>
      </w:r>
    </w:p>
    <w:p w:rsidR="00014EFA" w:rsidRPr="003E5E64" w:rsidRDefault="00014EFA" w:rsidP="00014EFA">
      <w:pPr>
        <w:jc w:val="both"/>
        <w:rPr>
          <w:sz w:val="26"/>
          <w:szCs w:val="26"/>
        </w:rPr>
      </w:pPr>
      <w:proofErr w:type="gramStart"/>
      <w:r>
        <w:rPr>
          <w:sz w:val="26"/>
          <w:szCs w:val="26"/>
        </w:rPr>
        <w:lastRenderedPageBreak/>
        <w:t>Общий</w:t>
      </w:r>
      <w:proofErr w:type="gramEnd"/>
      <w:r>
        <w:rPr>
          <w:sz w:val="26"/>
          <w:szCs w:val="26"/>
        </w:rPr>
        <w:t xml:space="preserve"> </w:t>
      </w:r>
      <w:r w:rsidRPr="00E363F5">
        <w:rPr>
          <w:sz w:val="26"/>
          <w:szCs w:val="26"/>
        </w:rPr>
        <w:t>объем</w:t>
      </w:r>
      <w:r>
        <w:rPr>
          <w:sz w:val="26"/>
          <w:szCs w:val="26"/>
        </w:rPr>
        <w:t>ы</w:t>
      </w:r>
      <w:r w:rsidRPr="00E363F5">
        <w:rPr>
          <w:sz w:val="26"/>
          <w:szCs w:val="26"/>
        </w:rPr>
        <w:t xml:space="preserve"> </w:t>
      </w:r>
      <w:r>
        <w:rPr>
          <w:sz w:val="26"/>
          <w:szCs w:val="26"/>
        </w:rPr>
        <w:t>бюджетных ассигнований</w:t>
      </w:r>
      <w:r w:rsidRPr="00E363F5">
        <w:rPr>
          <w:sz w:val="26"/>
          <w:szCs w:val="26"/>
        </w:rPr>
        <w:t xml:space="preserve"> </w:t>
      </w:r>
      <w:r>
        <w:rPr>
          <w:sz w:val="26"/>
          <w:szCs w:val="26"/>
        </w:rPr>
        <w:t xml:space="preserve">Муниципальной </w:t>
      </w:r>
      <w:r w:rsidRPr="00E363F5">
        <w:rPr>
          <w:sz w:val="26"/>
          <w:szCs w:val="26"/>
        </w:rPr>
        <w:t>программы на 201</w:t>
      </w:r>
      <w:r>
        <w:rPr>
          <w:sz w:val="26"/>
          <w:szCs w:val="26"/>
        </w:rPr>
        <w:t>4</w:t>
      </w:r>
      <w:r w:rsidRPr="00E363F5">
        <w:rPr>
          <w:sz w:val="26"/>
          <w:szCs w:val="26"/>
        </w:rPr>
        <w:t xml:space="preserve">–2020 </w:t>
      </w:r>
      <w:r w:rsidRPr="003E5E64">
        <w:rPr>
          <w:sz w:val="26"/>
          <w:szCs w:val="26"/>
        </w:rPr>
        <w:t xml:space="preserve">годы составят </w:t>
      </w:r>
      <w:r>
        <w:rPr>
          <w:sz w:val="26"/>
          <w:szCs w:val="26"/>
        </w:rPr>
        <w:t>814,8</w:t>
      </w:r>
      <w:r w:rsidRPr="003E5E64">
        <w:rPr>
          <w:sz w:val="26"/>
          <w:szCs w:val="26"/>
        </w:rPr>
        <w:t>тыс. рублей</w:t>
      </w:r>
      <w:r>
        <w:rPr>
          <w:sz w:val="26"/>
          <w:szCs w:val="26"/>
        </w:rPr>
        <w:t>:</w:t>
      </w:r>
    </w:p>
    <w:p w:rsidR="00014EFA" w:rsidRDefault="00014EFA" w:rsidP="00014EFA">
      <w:pPr>
        <w:jc w:val="both"/>
        <w:rPr>
          <w:sz w:val="26"/>
          <w:szCs w:val="26"/>
        </w:rPr>
      </w:pPr>
      <w:r>
        <w:rPr>
          <w:sz w:val="26"/>
          <w:szCs w:val="26"/>
        </w:rPr>
        <w:t>в 2014 году – 112,8 тыс. рублей;</w:t>
      </w:r>
    </w:p>
    <w:p w:rsidR="00014EFA" w:rsidRPr="00E363F5" w:rsidRDefault="00014EFA" w:rsidP="00014EFA">
      <w:pPr>
        <w:jc w:val="both"/>
        <w:rPr>
          <w:sz w:val="26"/>
          <w:szCs w:val="26"/>
        </w:rPr>
      </w:pPr>
      <w:r>
        <w:rPr>
          <w:sz w:val="26"/>
          <w:szCs w:val="26"/>
        </w:rPr>
        <w:t>в 2015 году – 117 тыс. рублей;</w:t>
      </w:r>
    </w:p>
    <w:p w:rsidR="00014EFA" w:rsidRDefault="00014EFA" w:rsidP="00014EFA">
      <w:pPr>
        <w:jc w:val="both"/>
        <w:rPr>
          <w:sz w:val="26"/>
          <w:szCs w:val="26"/>
        </w:rPr>
      </w:pPr>
      <w:r>
        <w:rPr>
          <w:sz w:val="26"/>
          <w:szCs w:val="26"/>
        </w:rPr>
        <w:t>в 2016 году – 117 тыс. рублей;</w:t>
      </w:r>
    </w:p>
    <w:p w:rsidR="00014EFA" w:rsidRDefault="00014EFA" w:rsidP="00014EFA">
      <w:pPr>
        <w:jc w:val="both"/>
        <w:rPr>
          <w:sz w:val="26"/>
          <w:szCs w:val="26"/>
        </w:rPr>
      </w:pPr>
      <w:r>
        <w:rPr>
          <w:sz w:val="26"/>
          <w:szCs w:val="26"/>
        </w:rPr>
        <w:t>в 2017 году – 117 тыс. рублей;</w:t>
      </w:r>
    </w:p>
    <w:p w:rsidR="00014EFA" w:rsidRDefault="00014EFA" w:rsidP="00014EFA">
      <w:pPr>
        <w:jc w:val="both"/>
        <w:rPr>
          <w:sz w:val="26"/>
          <w:szCs w:val="26"/>
        </w:rPr>
      </w:pPr>
      <w:r>
        <w:rPr>
          <w:sz w:val="26"/>
          <w:szCs w:val="26"/>
        </w:rPr>
        <w:t>в 2018 году – 117 тыс. рублей;</w:t>
      </w:r>
    </w:p>
    <w:p w:rsidR="00014EFA" w:rsidRDefault="00014EFA" w:rsidP="00014EFA">
      <w:pPr>
        <w:jc w:val="both"/>
        <w:rPr>
          <w:sz w:val="26"/>
          <w:szCs w:val="26"/>
        </w:rPr>
      </w:pPr>
      <w:r>
        <w:rPr>
          <w:sz w:val="26"/>
          <w:szCs w:val="26"/>
        </w:rPr>
        <w:t>в 2019 году – 117 тыс. рублей;</w:t>
      </w:r>
    </w:p>
    <w:p w:rsidR="00014EFA" w:rsidRDefault="00014EFA" w:rsidP="00014EFA">
      <w:pPr>
        <w:spacing w:line="245" w:lineRule="auto"/>
        <w:jc w:val="both"/>
        <w:rPr>
          <w:sz w:val="26"/>
          <w:szCs w:val="26"/>
        </w:rPr>
      </w:pPr>
      <w:r>
        <w:rPr>
          <w:sz w:val="26"/>
          <w:szCs w:val="26"/>
        </w:rPr>
        <w:t>в 2020 году – 117 тыс. рублей</w:t>
      </w:r>
    </w:p>
    <w:p w:rsidR="00014EFA" w:rsidRDefault="00014EFA" w:rsidP="00014EFA">
      <w:pPr>
        <w:spacing w:line="245" w:lineRule="auto"/>
        <w:ind w:firstLine="709"/>
        <w:jc w:val="both"/>
        <w:rPr>
          <w:sz w:val="26"/>
          <w:szCs w:val="26"/>
        </w:rPr>
      </w:pPr>
      <w:r>
        <w:rPr>
          <w:sz w:val="26"/>
          <w:szCs w:val="26"/>
        </w:rPr>
        <w:t xml:space="preserve">Объемы финансирования Муниципальной программы подлежат ежегодному уточнению исходя из реальных возможностей бюджетов всех уровней. </w:t>
      </w:r>
    </w:p>
    <w:p w:rsidR="00014EFA" w:rsidRDefault="00014EFA" w:rsidP="00014EFA">
      <w:pPr>
        <w:spacing w:line="245" w:lineRule="auto"/>
        <w:ind w:firstLine="709"/>
        <w:jc w:val="both"/>
        <w:rPr>
          <w:sz w:val="26"/>
          <w:szCs w:val="26"/>
        </w:rPr>
      </w:pPr>
      <w:r>
        <w:rPr>
          <w:sz w:val="26"/>
          <w:szCs w:val="26"/>
        </w:rPr>
        <w:t xml:space="preserve">Ресурсное обеспечение Муниципальной программы за счет всех источников и прогнозная (справочная) оценка расходов из местных бюджетов и средств внебюджетных источников на реализацию Муниципальной программы приведены в приложении № 5 к настоящей Муниципальной программе. </w:t>
      </w:r>
    </w:p>
    <w:p w:rsidR="00014EFA" w:rsidRDefault="00014EFA" w:rsidP="00014EFA">
      <w:pPr>
        <w:spacing w:line="245" w:lineRule="auto"/>
        <w:ind w:firstLine="708"/>
        <w:jc w:val="both"/>
        <w:rPr>
          <w:color w:val="000000"/>
          <w:sz w:val="26"/>
          <w:szCs w:val="26"/>
        </w:rPr>
      </w:pPr>
      <w:proofErr w:type="gramStart"/>
      <w:r w:rsidRPr="00275A33">
        <w:rPr>
          <w:color w:val="000000"/>
          <w:sz w:val="26"/>
          <w:szCs w:val="26"/>
        </w:rPr>
        <w:t xml:space="preserve">В </w:t>
      </w:r>
      <w:r>
        <w:rPr>
          <w:sz w:val="26"/>
          <w:szCs w:val="26"/>
        </w:rPr>
        <w:t>Муниципальной</w:t>
      </w:r>
      <w:r w:rsidRPr="00275A33">
        <w:rPr>
          <w:color w:val="000000"/>
          <w:sz w:val="26"/>
          <w:szCs w:val="26"/>
        </w:rPr>
        <w:t xml:space="preserve"> </w:t>
      </w:r>
      <w:r>
        <w:rPr>
          <w:color w:val="000000"/>
          <w:sz w:val="26"/>
          <w:szCs w:val="26"/>
        </w:rPr>
        <w:t>программу включена подпрограмма</w:t>
      </w:r>
      <w:r w:rsidRPr="00275A33">
        <w:rPr>
          <w:color w:val="000000"/>
          <w:sz w:val="26"/>
          <w:szCs w:val="26"/>
        </w:rPr>
        <w:t>, реали</w:t>
      </w:r>
      <w:r>
        <w:rPr>
          <w:color w:val="000000"/>
          <w:sz w:val="26"/>
          <w:szCs w:val="26"/>
        </w:rPr>
        <w:t>зуемая</w:t>
      </w:r>
      <w:r w:rsidRPr="00275A33">
        <w:rPr>
          <w:color w:val="000000"/>
          <w:sz w:val="26"/>
          <w:szCs w:val="26"/>
        </w:rPr>
        <w:t xml:space="preserve"> в рамках </w:t>
      </w:r>
      <w:r>
        <w:rPr>
          <w:sz w:val="26"/>
          <w:szCs w:val="26"/>
        </w:rPr>
        <w:t>Муниципальной</w:t>
      </w:r>
      <w:r w:rsidRPr="00275A33">
        <w:rPr>
          <w:color w:val="000000"/>
          <w:sz w:val="26"/>
          <w:szCs w:val="26"/>
        </w:rPr>
        <w:t xml:space="preserve"> программы, согласно </w:t>
      </w:r>
      <w:hyperlink r:id="rId8" w:history="1">
        <w:r w:rsidRPr="00984346">
          <w:rPr>
            <w:color w:val="000000"/>
            <w:sz w:val="26"/>
            <w:szCs w:val="26"/>
          </w:rPr>
          <w:t>приложениям № 6</w:t>
        </w:r>
      </w:hyperlink>
      <w:r w:rsidRPr="00984346">
        <w:rPr>
          <w:color w:val="000000"/>
          <w:sz w:val="26"/>
          <w:szCs w:val="26"/>
        </w:rPr>
        <w:t>–8</w:t>
      </w:r>
      <w:hyperlink r:id="rId9" w:history="1"/>
      <w:r w:rsidRPr="00984346">
        <w:rPr>
          <w:color w:val="000000"/>
          <w:sz w:val="26"/>
          <w:szCs w:val="26"/>
        </w:rPr>
        <w:t xml:space="preserve"> к нас</w:t>
      </w:r>
      <w:r w:rsidRPr="00275A33">
        <w:rPr>
          <w:color w:val="000000"/>
          <w:sz w:val="26"/>
          <w:szCs w:val="26"/>
        </w:rPr>
        <w:t xml:space="preserve">тоящей </w:t>
      </w:r>
      <w:r>
        <w:rPr>
          <w:sz w:val="26"/>
          <w:szCs w:val="26"/>
        </w:rPr>
        <w:t>Муниципальной</w:t>
      </w:r>
      <w:r w:rsidRPr="00275A33">
        <w:rPr>
          <w:color w:val="000000"/>
          <w:sz w:val="26"/>
          <w:szCs w:val="26"/>
        </w:rPr>
        <w:t xml:space="preserve"> программе</w:t>
      </w:r>
      <w:r>
        <w:rPr>
          <w:color w:val="000000"/>
          <w:sz w:val="26"/>
          <w:szCs w:val="26"/>
        </w:rPr>
        <w:t>.</w:t>
      </w:r>
      <w:proofErr w:type="gramEnd"/>
    </w:p>
    <w:p w:rsidR="00014EFA" w:rsidRDefault="00014EFA" w:rsidP="00014EFA">
      <w:pPr>
        <w:spacing w:line="245" w:lineRule="auto"/>
        <w:jc w:val="center"/>
        <w:rPr>
          <w:b/>
          <w:sz w:val="26"/>
          <w:szCs w:val="26"/>
        </w:rPr>
      </w:pPr>
    </w:p>
    <w:p w:rsidR="00014EFA" w:rsidRDefault="00014EFA" w:rsidP="00014EFA">
      <w:pPr>
        <w:spacing w:line="235" w:lineRule="auto"/>
        <w:jc w:val="center"/>
        <w:rPr>
          <w:b/>
          <w:sz w:val="26"/>
          <w:szCs w:val="26"/>
        </w:rPr>
      </w:pPr>
      <w:r>
        <w:rPr>
          <w:b/>
          <w:sz w:val="26"/>
          <w:szCs w:val="26"/>
        </w:rPr>
        <w:t xml:space="preserve">Раздел 7. Анализ рисков реализации </w:t>
      </w:r>
      <w:r>
        <w:rPr>
          <w:b/>
          <w:sz w:val="26"/>
          <w:szCs w:val="26"/>
        </w:rPr>
        <w:br/>
      </w:r>
      <w:r w:rsidRPr="00A90EA7">
        <w:rPr>
          <w:b/>
          <w:sz w:val="26"/>
          <w:szCs w:val="26"/>
        </w:rPr>
        <w:t>Муниципальной</w:t>
      </w:r>
      <w:r>
        <w:rPr>
          <w:b/>
          <w:sz w:val="26"/>
          <w:szCs w:val="26"/>
        </w:rPr>
        <w:t xml:space="preserve"> программы и описание мер управления </w:t>
      </w:r>
      <w:r>
        <w:rPr>
          <w:b/>
          <w:sz w:val="26"/>
          <w:szCs w:val="26"/>
        </w:rPr>
        <w:br/>
        <w:t xml:space="preserve">рисками реализации </w:t>
      </w:r>
      <w:r w:rsidRPr="00A90EA7">
        <w:rPr>
          <w:b/>
          <w:sz w:val="26"/>
          <w:szCs w:val="26"/>
        </w:rPr>
        <w:t>Муниципальной</w:t>
      </w:r>
      <w:r>
        <w:rPr>
          <w:b/>
          <w:sz w:val="26"/>
          <w:szCs w:val="26"/>
        </w:rPr>
        <w:t xml:space="preserve"> программы</w:t>
      </w:r>
    </w:p>
    <w:p w:rsidR="00014EFA" w:rsidRDefault="00014EFA" w:rsidP="00014EFA">
      <w:pPr>
        <w:spacing w:line="235" w:lineRule="auto"/>
        <w:ind w:firstLine="709"/>
        <w:jc w:val="both"/>
        <w:rPr>
          <w:sz w:val="22"/>
          <w:szCs w:val="26"/>
        </w:rPr>
      </w:pPr>
    </w:p>
    <w:p w:rsidR="00014EFA" w:rsidRDefault="00014EFA" w:rsidP="00014EFA">
      <w:pPr>
        <w:spacing w:line="235" w:lineRule="auto"/>
        <w:ind w:firstLine="709"/>
        <w:jc w:val="both"/>
        <w:rPr>
          <w:sz w:val="26"/>
          <w:szCs w:val="26"/>
        </w:rPr>
      </w:pPr>
      <w:r>
        <w:rPr>
          <w:sz w:val="26"/>
          <w:szCs w:val="26"/>
        </w:rPr>
        <w:t>К рискам реализации Муниципальной программы, которыми могут управлять ответственный исполнитель и соисполнители Муниципальной</w:t>
      </w:r>
      <w:r w:rsidRPr="00A90EA7">
        <w:rPr>
          <w:b/>
          <w:sz w:val="26"/>
          <w:szCs w:val="26"/>
        </w:rPr>
        <w:t xml:space="preserve"> </w:t>
      </w:r>
      <w:r>
        <w:rPr>
          <w:sz w:val="26"/>
          <w:szCs w:val="26"/>
        </w:rPr>
        <w:t>программы, уменьшая вероятность их возникновения, следует отнести следующие:</w:t>
      </w:r>
    </w:p>
    <w:p w:rsidR="00014EFA" w:rsidRDefault="00014EFA" w:rsidP="00014EFA">
      <w:pPr>
        <w:spacing w:line="235" w:lineRule="auto"/>
        <w:ind w:firstLine="709"/>
        <w:jc w:val="both"/>
        <w:rPr>
          <w:bCs/>
          <w:sz w:val="26"/>
          <w:szCs w:val="26"/>
        </w:rPr>
      </w:pPr>
      <w:r>
        <w:rPr>
          <w:sz w:val="26"/>
          <w:szCs w:val="26"/>
        </w:rPr>
        <w:t xml:space="preserve">1. </w:t>
      </w:r>
      <w:r>
        <w:rPr>
          <w:bCs/>
          <w:sz w:val="26"/>
          <w:szCs w:val="26"/>
        </w:rPr>
        <w:t xml:space="preserve">Институционально-правовые риски, связанные с </w:t>
      </w:r>
      <w:r>
        <w:rPr>
          <w:sz w:val="26"/>
          <w:szCs w:val="26"/>
        </w:rPr>
        <w:t>отсутствием законодательного регулирования основных направлений Муниципальной</w:t>
      </w:r>
      <w:r w:rsidRPr="00275A33">
        <w:rPr>
          <w:color w:val="000000"/>
          <w:sz w:val="26"/>
          <w:szCs w:val="26"/>
        </w:rPr>
        <w:t xml:space="preserve"> </w:t>
      </w:r>
      <w:r>
        <w:rPr>
          <w:sz w:val="26"/>
          <w:szCs w:val="26"/>
        </w:rPr>
        <w:t>программы на региональном уровне и (или) недостаточно быстрым формированием институтов гражданского общества, предусмотренных Муниципальной</w:t>
      </w:r>
      <w:r w:rsidRPr="00275A33">
        <w:rPr>
          <w:color w:val="000000"/>
          <w:sz w:val="26"/>
          <w:szCs w:val="26"/>
        </w:rPr>
        <w:t xml:space="preserve"> </w:t>
      </w:r>
      <w:r>
        <w:rPr>
          <w:sz w:val="26"/>
          <w:szCs w:val="26"/>
        </w:rPr>
        <w:t>программой.</w:t>
      </w:r>
    </w:p>
    <w:p w:rsidR="00014EFA" w:rsidRDefault="00014EFA" w:rsidP="00014EFA">
      <w:pPr>
        <w:spacing w:line="235" w:lineRule="auto"/>
        <w:ind w:firstLine="709"/>
        <w:jc w:val="both"/>
        <w:rPr>
          <w:sz w:val="26"/>
          <w:szCs w:val="26"/>
        </w:rPr>
      </w:pPr>
      <w:r>
        <w:rPr>
          <w:sz w:val="26"/>
          <w:szCs w:val="26"/>
        </w:rPr>
        <w:t>2. </w:t>
      </w:r>
      <w:r>
        <w:rPr>
          <w:bCs/>
          <w:sz w:val="26"/>
          <w:szCs w:val="26"/>
        </w:rPr>
        <w:t>Организационные риски, связанные</w:t>
      </w:r>
      <w:r>
        <w:rPr>
          <w:sz w:val="26"/>
          <w:szCs w:val="26"/>
        </w:rPr>
        <w:t xml:space="preserve"> с ошибками управления реализа</w:t>
      </w:r>
      <w:r>
        <w:rPr>
          <w:sz w:val="26"/>
          <w:szCs w:val="26"/>
        </w:rPr>
        <w:softHyphen/>
        <w:t>цией Муниципальной программы,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w:t>
      </w:r>
      <w:r w:rsidRPr="00275A33">
        <w:rPr>
          <w:color w:val="000000"/>
          <w:sz w:val="26"/>
          <w:szCs w:val="26"/>
        </w:rPr>
        <w:t xml:space="preserve"> </w:t>
      </w:r>
      <w:r>
        <w:rPr>
          <w:sz w:val="26"/>
          <w:szCs w:val="26"/>
        </w:rPr>
        <w:t>программы или задержке их выполнения.</w:t>
      </w:r>
    </w:p>
    <w:p w:rsidR="00014EFA" w:rsidRDefault="00014EFA" w:rsidP="00014EFA">
      <w:pPr>
        <w:spacing w:line="235" w:lineRule="auto"/>
        <w:ind w:firstLine="709"/>
        <w:jc w:val="both"/>
        <w:rPr>
          <w:sz w:val="26"/>
          <w:szCs w:val="26"/>
        </w:rPr>
      </w:pPr>
      <w:r>
        <w:rPr>
          <w:sz w:val="26"/>
          <w:szCs w:val="26"/>
        </w:rPr>
        <w:t>3. Финансовые риски, которые связаны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w:t>
      </w:r>
      <w:r w:rsidRPr="00275A33">
        <w:rPr>
          <w:color w:val="000000"/>
          <w:sz w:val="26"/>
          <w:szCs w:val="26"/>
        </w:rPr>
        <w:t xml:space="preserve"> </w:t>
      </w:r>
      <w:r>
        <w:rPr>
          <w:sz w:val="26"/>
          <w:szCs w:val="26"/>
        </w:rPr>
        <w:t>программы, а также высокой зависимости ее успешной реализации от привлечения внебюджетных источников.</w:t>
      </w:r>
    </w:p>
    <w:p w:rsidR="00014EFA" w:rsidRDefault="00014EFA" w:rsidP="00014EFA">
      <w:pPr>
        <w:spacing w:line="235" w:lineRule="auto"/>
        <w:ind w:firstLine="709"/>
        <w:jc w:val="both"/>
        <w:rPr>
          <w:sz w:val="26"/>
          <w:szCs w:val="26"/>
        </w:rPr>
      </w:pPr>
      <w:r>
        <w:rPr>
          <w:sz w:val="26"/>
          <w:szCs w:val="26"/>
        </w:rPr>
        <w:t xml:space="preserve">4. </w:t>
      </w:r>
      <w:proofErr w:type="gramStart"/>
      <w:r>
        <w:rPr>
          <w:sz w:val="26"/>
          <w:szCs w:val="26"/>
        </w:rPr>
        <w:t>Непредвиденные риски, связанные с кризисными явлениями в экономике Шумерлинского района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roofErr w:type="gramEnd"/>
    </w:p>
    <w:p w:rsidR="00014EFA" w:rsidRDefault="00014EFA" w:rsidP="00014EFA">
      <w:pPr>
        <w:spacing w:line="235" w:lineRule="auto"/>
        <w:ind w:firstLine="709"/>
        <w:jc w:val="both"/>
        <w:rPr>
          <w:sz w:val="26"/>
          <w:szCs w:val="26"/>
        </w:rPr>
      </w:pPr>
      <w:r>
        <w:rPr>
          <w:sz w:val="26"/>
          <w:szCs w:val="26"/>
        </w:rPr>
        <w:lastRenderedPageBreak/>
        <w:t>Вышеуказанные риски можно распределить по уровням их влияния на реализацию Муниципальной программы (табл. 2).</w:t>
      </w:r>
    </w:p>
    <w:p w:rsidR="00014EFA" w:rsidRDefault="00014EFA" w:rsidP="00014EFA">
      <w:pPr>
        <w:spacing w:line="235" w:lineRule="auto"/>
        <w:ind w:firstLine="709"/>
        <w:jc w:val="both"/>
        <w:rPr>
          <w:sz w:val="20"/>
          <w:szCs w:val="26"/>
        </w:rPr>
      </w:pPr>
    </w:p>
    <w:p w:rsidR="00014EFA" w:rsidRDefault="00014EFA" w:rsidP="00014EFA">
      <w:pPr>
        <w:spacing w:line="235" w:lineRule="auto"/>
        <w:ind w:firstLine="709"/>
        <w:jc w:val="right"/>
        <w:rPr>
          <w:sz w:val="26"/>
          <w:szCs w:val="26"/>
        </w:rPr>
      </w:pPr>
      <w:r>
        <w:rPr>
          <w:sz w:val="26"/>
          <w:szCs w:val="26"/>
        </w:rPr>
        <w:t>Таблица 2</w:t>
      </w:r>
    </w:p>
    <w:p w:rsidR="00014EFA" w:rsidRDefault="00014EFA" w:rsidP="00014EFA">
      <w:pPr>
        <w:spacing w:line="235" w:lineRule="auto"/>
        <w:ind w:firstLine="709"/>
        <w:jc w:val="center"/>
        <w:rPr>
          <w:sz w:val="20"/>
          <w:szCs w:val="26"/>
        </w:rPr>
      </w:pPr>
    </w:p>
    <w:p w:rsidR="00014EFA" w:rsidRDefault="00014EFA" w:rsidP="00014EFA">
      <w:pPr>
        <w:spacing w:line="235" w:lineRule="auto"/>
        <w:jc w:val="center"/>
        <w:rPr>
          <w:b/>
          <w:bCs/>
          <w:sz w:val="26"/>
          <w:szCs w:val="26"/>
        </w:rPr>
      </w:pPr>
      <w:r>
        <w:rPr>
          <w:b/>
          <w:bCs/>
          <w:sz w:val="26"/>
          <w:szCs w:val="26"/>
        </w:rPr>
        <w:t xml:space="preserve">Риски, распределяемые по уровням их влияния </w:t>
      </w:r>
      <w:r>
        <w:rPr>
          <w:b/>
          <w:bCs/>
          <w:sz w:val="26"/>
          <w:szCs w:val="26"/>
        </w:rPr>
        <w:br/>
        <w:t xml:space="preserve">на реализацию </w:t>
      </w:r>
      <w:r w:rsidRPr="00A90EA7">
        <w:rPr>
          <w:b/>
          <w:sz w:val="26"/>
          <w:szCs w:val="26"/>
        </w:rPr>
        <w:t>Муниципальной</w:t>
      </w:r>
      <w:r w:rsidRPr="00A90EA7">
        <w:rPr>
          <w:b/>
          <w:color w:val="000000"/>
          <w:sz w:val="26"/>
          <w:szCs w:val="26"/>
        </w:rPr>
        <w:t xml:space="preserve"> п</w:t>
      </w:r>
      <w:r>
        <w:rPr>
          <w:b/>
          <w:bCs/>
          <w:sz w:val="26"/>
          <w:szCs w:val="26"/>
        </w:rPr>
        <w:t>рограммы</w:t>
      </w:r>
    </w:p>
    <w:p w:rsidR="00014EFA" w:rsidRDefault="00014EFA" w:rsidP="00014EFA">
      <w:pPr>
        <w:spacing w:line="235" w:lineRule="auto"/>
        <w:ind w:firstLine="709"/>
        <w:jc w:val="both"/>
        <w:rPr>
          <w:sz w:val="22"/>
          <w:szCs w:val="26"/>
        </w:rPr>
      </w:pPr>
    </w:p>
    <w:tbl>
      <w:tblPr>
        <w:tblW w:w="5000" w:type="pct"/>
        <w:tblBorders>
          <w:top w:val="single" w:sz="4" w:space="0" w:color="auto"/>
          <w:insideH w:val="single" w:sz="4" w:space="0" w:color="auto"/>
          <w:insideV w:val="single" w:sz="4" w:space="0" w:color="auto"/>
        </w:tblBorders>
        <w:tblLayout w:type="fixed"/>
        <w:tblLook w:val="01E0"/>
      </w:tblPr>
      <w:tblGrid>
        <w:gridCol w:w="4137"/>
        <w:gridCol w:w="1941"/>
        <w:gridCol w:w="3493"/>
      </w:tblGrid>
      <w:tr w:rsidR="00014EFA" w:rsidTr="00BE1D69">
        <w:tc>
          <w:tcPr>
            <w:tcW w:w="2161" w:type="pct"/>
          </w:tcPr>
          <w:p w:rsidR="00014EFA" w:rsidRDefault="00014EFA" w:rsidP="00BE1D69">
            <w:pPr>
              <w:spacing w:line="235" w:lineRule="auto"/>
              <w:jc w:val="center"/>
              <w:rPr>
                <w:sz w:val="26"/>
                <w:szCs w:val="26"/>
              </w:rPr>
            </w:pPr>
            <w:r>
              <w:rPr>
                <w:sz w:val="26"/>
                <w:szCs w:val="26"/>
              </w:rPr>
              <w:t>Наименование риска</w:t>
            </w:r>
          </w:p>
        </w:tc>
        <w:tc>
          <w:tcPr>
            <w:tcW w:w="1014" w:type="pct"/>
          </w:tcPr>
          <w:p w:rsidR="00014EFA" w:rsidRDefault="00014EFA" w:rsidP="00BE1D69">
            <w:pPr>
              <w:spacing w:line="235" w:lineRule="auto"/>
              <w:jc w:val="center"/>
              <w:rPr>
                <w:sz w:val="26"/>
                <w:szCs w:val="26"/>
              </w:rPr>
            </w:pPr>
            <w:r>
              <w:rPr>
                <w:sz w:val="26"/>
                <w:szCs w:val="26"/>
              </w:rPr>
              <w:t xml:space="preserve">Уровень </w:t>
            </w:r>
            <w:r>
              <w:rPr>
                <w:sz w:val="26"/>
                <w:szCs w:val="26"/>
              </w:rPr>
              <w:br/>
              <w:t>влияния</w:t>
            </w:r>
          </w:p>
        </w:tc>
        <w:tc>
          <w:tcPr>
            <w:tcW w:w="1825" w:type="pct"/>
          </w:tcPr>
          <w:p w:rsidR="00014EFA" w:rsidRDefault="00014EFA" w:rsidP="00BE1D69">
            <w:pPr>
              <w:spacing w:line="235" w:lineRule="auto"/>
              <w:ind w:hanging="11"/>
              <w:jc w:val="center"/>
              <w:rPr>
                <w:sz w:val="26"/>
                <w:szCs w:val="26"/>
              </w:rPr>
            </w:pPr>
            <w:r>
              <w:rPr>
                <w:sz w:val="26"/>
                <w:szCs w:val="26"/>
              </w:rPr>
              <w:t>Меры по снижению риска</w:t>
            </w:r>
          </w:p>
        </w:tc>
      </w:tr>
    </w:tbl>
    <w:p w:rsidR="00014EFA" w:rsidRDefault="00014EFA" w:rsidP="00014EFA">
      <w:pPr>
        <w:spacing w:line="235" w:lineRule="auto"/>
        <w:rPr>
          <w:sz w:val="2"/>
          <w:szCs w:val="2"/>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4137"/>
        <w:gridCol w:w="1941"/>
        <w:gridCol w:w="3493"/>
      </w:tblGrid>
      <w:tr w:rsidR="00014EFA" w:rsidTr="00BE1D69">
        <w:trPr>
          <w:tblHeader/>
        </w:trPr>
        <w:tc>
          <w:tcPr>
            <w:tcW w:w="2161" w:type="pct"/>
            <w:tcBorders>
              <w:bottom w:val="single" w:sz="4" w:space="0" w:color="auto"/>
            </w:tcBorders>
          </w:tcPr>
          <w:p w:rsidR="00014EFA" w:rsidRDefault="00014EFA" w:rsidP="00BE1D69">
            <w:pPr>
              <w:spacing w:line="235" w:lineRule="auto"/>
              <w:jc w:val="center"/>
              <w:rPr>
                <w:sz w:val="26"/>
                <w:szCs w:val="26"/>
              </w:rPr>
            </w:pPr>
            <w:r>
              <w:rPr>
                <w:sz w:val="26"/>
                <w:szCs w:val="26"/>
              </w:rPr>
              <w:t>1</w:t>
            </w:r>
          </w:p>
        </w:tc>
        <w:tc>
          <w:tcPr>
            <w:tcW w:w="1014" w:type="pct"/>
            <w:tcBorders>
              <w:bottom w:val="single" w:sz="4" w:space="0" w:color="auto"/>
            </w:tcBorders>
          </w:tcPr>
          <w:p w:rsidR="00014EFA" w:rsidRDefault="00014EFA" w:rsidP="00BE1D69">
            <w:pPr>
              <w:spacing w:line="235" w:lineRule="auto"/>
              <w:jc w:val="center"/>
              <w:rPr>
                <w:sz w:val="26"/>
                <w:szCs w:val="26"/>
              </w:rPr>
            </w:pPr>
            <w:r>
              <w:rPr>
                <w:sz w:val="26"/>
                <w:szCs w:val="26"/>
              </w:rPr>
              <w:t>2</w:t>
            </w:r>
          </w:p>
        </w:tc>
        <w:tc>
          <w:tcPr>
            <w:tcW w:w="1825" w:type="pct"/>
            <w:tcBorders>
              <w:bottom w:val="single" w:sz="4" w:space="0" w:color="auto"/>
            </w:tcBorders>
          </w:tcPr>
          <w:p w:rsidR="00014EFA" w:rsidRDefault="00014EFA" w:rsidP="00BE1D69">
            <w:pPr>
              <w:spacing w:line="235" w:lineRule="auto"/>
              <w:ind w:hanging="11"/>
              <w:jc w:val="center"/>
              <w:rPr>
                <w:sz w:val="26"/>
                <w:szCs w:val="26"/>
              </w:rPr>
            </w:pPr>
            <w:r>
              <w:rPr>
                <w:sz w:val="26"/>
                <w:szCs w:val="26"/>
              </w:rPr>
              <w:t>3</w:t>
            </w:r>
          </w:p>
        </w:tc>
      </w:tr>
      <w:tr w:rsidR="00014EFA" w:rsidTr="00BE1D69">
        <w:tc>
          <w:tcPr>
            <w:tcW w:w="2161" w:type="pct"/>
            <w:tcBorders>
              <w:top w:val="single" w:sz="4" w:space="0" w:color="auto"/>
              <w:bottom w:val="nil"/>
              <w:right w:val="nil"/>
            </w:tcBorders>
          </w:tcPr>
          <w:p w:rsidR="00014EFA" w:rsidRDefault="00014EFA" w:rsidP="00BE1D69">
            <w:pPr>
              <w:spacing w:line="235" w:lineRule="auto"/>
              <w:jc w:val="both"/>
              <w:rPr>
                <w:bCs/>
                <w:sz w:val="26"/>
                <w:szCs w:val="26"/>
              </w:rPr>
            </w:pPr>
            <w:r>
              <w:rPr>
                <w:bCs/>
                <w:sz w:val="26"/>
                <w:szCs w:val="26"/>
              </w:rPr>
              <w:t>Институционально-правовые рис</w:t>
            </w:r>
            <w:r>
              <w:rPr>
                <w:bCs/>
                <w:sz w:val="26"/>
                <w:szCs w:val="26"/>
              </w:rPr>
              <w:softHyphen/>
              <w:t>ки:</w:t>
            </w:r>
          </w:p>
          <w:p w:rsidR="00014EFA" w:rsidRDefault="00014EFA" w:rsidP="00BE1D69">
            <w:pPr>
              <w:spacing w:line="235" w:lineRule="auto"/>
              <w:jc w:val="both"/>
              <w:rPr>
                <w:bCs/>
                <w:sz w:val="26"/>
                <w:szCs w:val="26"/>
              </w:rPr>
            </w:pPr>
            <w:r>
              <w:rPr>
                <w:bCs/>
                <w:sz w:val="26"/>
                <w:szCs w:val="26"/>
              </w:rPr>
              <w:t xml:space="preserve">отсутствие нормативного регулирования основных мероприятий </w:t>
            </w:r>
            <w:r>
              <w:rPr>
                <w:sz w:val="26"/>
                <w:szCs w:val="26"/>
              </w:rPr>
              <w:t>Муниципальной</w:t>
            </w:r>
            <w:r>
              <w:rPr>
                <w:bCs/>
                <w:sz w:val="26"/>
                <w:szCs w:val="26"/>
              </w:rPr>
              <w:t xml:space="preserve"> программы;</w:t>
            </w:r>
          </w:p>
          <w:p w:rsidR="00014EFA" w:rsidRDefault="00014EFA" w:rsidP="00BE1D69">
            <w:pPr>
              <w:spacing w:line="235" w:lineRule="auto"/>
              <w:jc w:val="both"/>
              <w:rPr>
                <w:bCs/>
                <w:sz w:val="26"/>
                <w:szCs w:val="26"/>
              </w:rPr>
            </w:pPr>
            <w:r>
              <w:rPr>
                <w:bCs/>
                <w:sz w:val="26"/>
                <w:szCs w:val="26"/>
              </w:rPr>
              <w:t xml:space="preserve">недостаточно быстрое формирование механизмов и инструментов реализации основных мероприятий </w:t>
            </w:r>
            <w:r>
              <w:rPr>
                <w:sz w:val="26"/>
                <w:szCs w:val="26"/>
              </w:rPr>
              <w:t>Муниципальной</w:t>
            </w:r>
            <w:r>
              <w:rPr>
                <w:bCs/>
                <w:sz w:val="26"/>
                <w:szCs w:val="26"/>
              </w:rPr>
              <w:t xml:space="preserve"> программы</w:t>
            </w:r>
          </w:p>
        </w:tc>
        <w:tc>
          <w:tcPr>
            <w:tcW w:w="1014" w:type="pct"/>
            <w:tcBorders>
              <w:top w:val="single" w:sz="4" w:space="0" w:color="auto"/>
              <w:left w:val="nil"/>
              <w:bottom w:val="nil"/>
              <w:right w:val="nil"/>
            </w:tcBorders>
          </w:tcPr>
          <w:p w:rsidR="00014EFA" w:rsidRDefault="00014EFA" w:rsidP="00BE1D69">
            <w:pPr>
              <w:spacing w:line="235" w:lineRule="auto"/>
              <w:ind w:firstLine="13"/>
              <w:jc w:val="center"/>
              <w:rPr>
                <w:sz w:val="26"/>
                <w:szCs w:val="26"/>
              </w:rPr>
            </w:pPr>
            <w:r>
              <w:rPr>
                <w:sz w:val="26"/>
                <w:szCs w:val="26"/>
              </w:rPr>
              <w:t>умеренный</w:t>
            </w:r>
          </w:p>
        </w:tc>
        <w:tc>
          <w:tcPr>
            <w:tcW w:w="1825" w:type="pct"/>
            <w:tcBorders>
              <w:top w:val="single" w:sz="4" w:space="0" w:color="auto"/>
              <w:left w:val="nil"/>
              <w:bottom w:val="nil"/>
            </w:tcBorders>
          </w:tcPr>
          <w:p w:rsidR="00014EFA" w:rsidRPr="00A90EA7" w:rsidRDefault="00014EFA" w:rsidP="00BE1D69">
            <w:pPr>
              <w:spacing w:line="235" w:lineRule="auto"/>
              <w:jc w:val="both"/>
              <w:rPr>
                <w:sz w:val="26"/>
                <w:szCs w:val="26"/>
              </w:rPr>
            </w:pPr>
            <w:r>
              <w:rPr>
                <w:sz w:val="26"/>
                <w:szCs w:val="26"/>
              </w:rPr>
              <w:t>принятие муниципальных нормативных правовых актов Шумерлинского района, регулирующих сферу развития потенциала государственного управления Шумерлинского района</w:t>
            </w:r>
          </w:p>
        </w:tc>
      </w:tr>
      <w:tr w:rsidR="00014EFA" w:rsidTr="00BE1D69">
        <w:tc>
          <w:tcPr>
            <w:tcW w:w="2161" w:type="pct"/>
            <w:tcBorders>
              <w:top w:val="nil"/>
              <w:bottom w:val="nil"/>
              <w:right w:val="nil"/>
            </w:tcBorders>
          </w:tcPr>
          <w:p w:rsidR="00014EFA" w:rsidRDefault="00014EFA" w:rsidP="00BE1D69">
            <w:pPr>
              <w:jc w:val="both"/>
              <w:rPr>
                <w:bCs/>
                <w:sz w:val="26"/>
                <w:szCs w:val="26"/>
              </w:rPr>
            </w:pPr>
            <w:r>
              <w:rPr>
                <w:bCs/>
                <w:sz w:val="26"/>
                <w:szCs w:val="26"/>
              </w:rPr>
              <w:t>Организационные риски:</w:t>
            </w:r>
          </w:p>
          <w:p w:rsidR="00014EFA" w:rsidRDefault="00014EFA" w:rsidP="00BE1D69">
            <w:pPr>
              <w:jc w:val="both"/>
              <w:rPr>
                <w:bCs/>
                <w:sz w:val="26"/>
                <w:szCs w:val="26"/>
              </w:rPr>
            </w:pPr>
            <w:r>
              <w:rPr>
                <w:bCs/>
                <w:sz w:val="26"/>
                <w:szCs w:val="26"/>
              </w:rPr>
              <w:t xml:space="preserve">неактуальность прогнозирования и запаздывание разработки, согласования и выполнения мероприятий </w:t>
            </w:r>
            <w:r>
              <w:rPr>
                <w:sz w:val="26"/>
                <w:szCs w:val="26"/>
              </w:rPr>
              <w:t>Муниципальной</w:t>
            </w:r>
            <w:r>
              <w:rPr>
                <w:bCs/>
                <w:sz w:val="26"/>
                <w:szCs w:val="26"/>
              </w:rPr>
              <w:t xml:space="preserve"> программы;</w:t>
            </w:r>
          </w:p>
          <w:p w:rsidR="00014EFA" w:rsidRDefault="00014EFA" w:rsidP="00BE1D69">
            <w:pPr>
              <w:jc w:val="both"/>
              <w:rPr>
                <w:bCs/>
                <w:sz w:val="26"/>
                <w:szCs w:val="26"/>
              </w:rPr>
            </w:pPr>
            <w:r>
              <w:rPr>
                <w:bCs/>
                <w:sz w:val="26"/>
                <w:szCs w:val="26"/>
              </w:rPr>
              <w:t xml:space="preserve">недостаточная гибкость и </w:t>
            </w:r>
            <w:proofErr w:type="spellStart"/>
            <w:r>
              <w:rPr>
                <w:bCs/>
                <w:sz w:val="26"/>
                <w:szCs w:val="26"/>
              </w:rPr>
              <w:t>адаптируемость</w:t>
            </w:r>
            <w:proofErr w:type="spellEnd"/>
            <w:r>
              <w:rPr>
                <w:bCs/>
                <w:sz w:val="26"/>
                <w:szCs w:val="26"/>
              </w:rPr>
              <w:t xml:space="preserve"> </w:t>
            </w:r>
            <w:r>
              <w:rPr>
                <w:sz w:val="26"/>
                <w:szCs w:val="26"/>
              </w:rPr>
              <w:t>Муниципальной</w:t>
            </w:r>
            <w:r>
              <w:rPr>
                <w:bCs/>
                <w:sz w:val="26"/>
                <w:szCs w:val="26"/>
              </w:rPr>
              <w:t xml:space="preserve"> программы к изменению мировых тенденций экономического развития и организационным изменениям органов государственной власти;</w:t>
            </w:r>
          </w:p>
          <w:p w:rsidR="00014EFA" w:rsidRDefault="00014EFA" w:rsidP="00BE1D69">
            <w:pPr>
              <w:jc w:val="both"/>
              <w:rPr>
                <w:bCs/>
                <w:sz w:val="26"/>
                <w:szCs w:val="26"/>
              </w:rPr>
            </w:pPr>
            <w:proofErr w:type="gramStart"/>
            <w:r>
              <w:rPr>
                <w:bCs/>
                <w:sz w:val="26"/>
                <w:szCs w:val="26"/>
              </w:rPr>
              <w:t xml:space="preserve">пассивное сопротивление отдельных организаций проведению основных мероприятий </w:t>
            </w:r>
            <w:r>
              <w:rPr>
                <w:sz w:val="26"/>
                <w:szCs w:val="26"/>
              </w:rPr>
              <w:t>Муниципальной</w:t>
            </w:r>
            <w:r>
              <w:rPr>
                <w:bCs/>
                <w:sz w:val="26"/>
                <w:szCs w:val="26"/>
              </w:rPr>
              <w:t xml:space="preserve"> программы и мероприятий подпрограмм, включенных в </w:t>
            </w:r>
            <w:r>
              <w:rPr>
                <w:sz w:val="26"/>
                <w:szCs w:val="26"/>
              </w:rPr>
              <w:t>Муниципальной</w:t>
            </w:r>
            <w:r w:rsidRPr="00275A33">
              <w:rPr>
                <w:color w:val="000000"/>
                <w:sz w:val="26"/>
                <w:szCs w:val="26"/>
              </w:rPr>
              <w:t xml:space="preserve"> </w:t>
            </w:r>
            <w:r>
              <w:rPr>
                <w:bCs/>
                <w:sz w:val="26"/>
                <w:szCs w:val="26"/>
              </w:rPr>
              <w:t>программу</w:t>
            </w:r>
            <w:proofErr w:type="gramEnd"/>
          </w:p>
          <w:p w:rsidR="00014EFA" w:rsidRDefault="00014EFA" w:rsidP="00BE1D69">
            <w:pPr>
              <w:jc w:val="both"/>
              <w:rPr>
                <w:bCs/>
                <w:szCs w:val="26"/>
              </w:rPr>
            </w:pPr>
          </w:p>
        </w:tc>
        <w:tc>
          <w:tcPr>
            <w:tcW w:w="1014" w:type="pct"/>
            <w:tcBorders>
              <w:top w:val="nil"/>
              <w:left w:val="nil"/>
              <w:bottom w:val="nil"/>
              <w:right w:val="nil"/>
            </w:tcBorders>
          </w:tcPr>
          <w:p w:rsidR="00014EFA" w:rsidRDefault="00014EFA" w:rsidP="00BE1D69">
            <w:pPr>
              <w:jc w:val="center"/>
              <w:rPr>
                <w:sz w:val="26"/>
                <w:szCs w:val="26"/>
              </w:rPr>
            </w:pPr>
            <w:r>
              <w:rPr>
                <w:sz w:val="26"/>
                <w:szCs w:val="26"/>
              </w:rPr>
              <w:t>умеренный</w:t>
            </w:r>
          </w:p>
        </w:tc>
        <w:tc>
          <w:tcPr>
            <w:tcW w:w="1825" w:type="pct"/>
            <w:tcBorders>
              <w:top w:val="nil"/>
              <w:left w:val="nil"/>
              <w:bottom w:val="nil"/>
            </w:tcBorders>
          </w:tcPr>
          <w:p w:rsidR="00014EFA" w:rsidRDefault="00014EFA" w:rsidP="00BE1D69">
            <w:pPr>
              <w:jc w:val="both"/>
              <w:rPr>
                <w:sz w:val="26"/>
                <w:szCs w:val="26"/>
              </w:rPr>
            </w:pPr>
            <w:r>
              <w:rPr>
                <w:sz w:val="26"/>
                <w:szCs w:val="26"/>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rsidR="00014EFA" w:rsidRDefault="00014EFA" w:rsidP="00BE1D69">
            <w:pPr>
              <w:jc w:val="both"/>
              <w:rPr>
                <w:sz w:val="26"/>
                <w:szCs w:val="26"/>
              </w:rPr>
            </w:pPr>
            <w:r>
              <w:rPr>
                <w:sz w:val="26"/>
                <w:szCs w:val="26"/>
              </w:rPr>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p w:rsidR="00014EFA" w:rsidRDefault="00014EFA" w:rsidP="00BE1D69">
            <w:pPr>
              <w:ind w:firstLine="720"/>
              <w:jc w:val="both"/>
              <w:rPr>
                <w:sz w:val="26"/>
                <w:szCs w:val="26"/>
              </w:rPr>
            </w:pPr>
            <w:r>
              <w:rPr>
                <w:sz w:val="26"/>
                <w:szCs w:val="26"/>
              </w:rPr>
              <w:t xml:space="preserve"> </w:t>
            </w:r>
          </w:p>
        </w:tc>
      </w:tr>
      <w:tr w:rsidR="00014EFA" w:rsidTr="00BE1D69">
        <w:tc>
          <w:tcPr>
            <w:tcW w:w="2161" w:type="pct"/>
            <w:tcBorders>
              <w:top w:val="nil"/>
              <w:bottom w:val="nil"/>
              <w:right w:val="nil"/>
            </w:tcBorders>
          </w:tcPr>
          <w:p w:rsidR="00014EFA" w:rsidRDefault="00014EFA" w:rsidP="00BE1D69">
            <w:pPr>
              <w:jc w:val="both"/>
              <w:rPr>
                <w:bCs/>
                <w:sz w:val="26"/>
                <w:szCs w:val="26"/>
              </w:rPr>
            </w:pPr>
            <w:r>
              <w:rPr>
                <w:bCs/>
                <w:sz w:val="26"/>
                <w:szCs w:val="26"/>
              </w:rPr>
              <w:t>Финансовые риски:</w:t>
            </w:r>
          </w:p>
          <w:p w:rsidR="00014EFA" w:rsidRDefault="00014EFA" w:rsidP="00BE1D69">
            <w:pPr>
              <w:jc w:val="both"/>
              <w:rPr>
                <w:bCs/>
                <w:sz w:val="26"/>
                <w:szCs w:val="26"/>
              </w:rPr>
            </w:pPr>
            <w:proofErr w:type="gramStart"/>
            <w:r>
              <w:rPr>
                <w:bCs/>
                <w:sz w:val="26"/>
                <w:szCs w:val="26"/>
              </w:rPr>
              <w:t xml:space="preserve">дефицит бюджетных средств, необходимых на реализацию основных мероприятий </w:t>
            </w:r>
            <w:r>
              <w:rPr>
                <w:sz w:val="26"/>
                <w:szCs w:val="26"/>
              </w:rPr>
              <w:t>Муниципальной</w:t>
            </w:r>
            <w:r>
              <w:rPr>
                <w:bCs/>
                <w:sz w:val="26"/>
                <w:szCs w:val="26"/>
              </w:rPr>
              <w:t xml:space="preserve"> программы и подпрограмм, включенных в </w:t>
            </w:r>
            <w:r>
              <w:rPr>
                <w:sz w:val="26"/>
                <w:szCs w:val="26"/>
              </w:rPr>
              <w:lastRenderedPageBreak/>
              <w:t>Муниципальной</w:t>
            </w:r>
            <w:r w:rsidRPr="00275A33">
              <w:rPr>
                <w:color w:val="000000"/>
                <w:sz w:val="26"/>
                <w:szCs w:val="26"/>
              </w:rPr>
              <w:t xml:space="preserve"> </w:t>
            </w:r>
            <w:r>
              <w:rPr>
                <w:bCs/>
                <w:sz w:val="26"/>
                <w:szCs w:val="26"/>
              </w:rPr>
              <w:t>программу;</w:t>
            </w:r>
            <w:proofErr w:type="gramEnd"/>
          </w:p>
          <w:p w:rsidR="00014EFA" w:rsidRDefault="00014EFA" w:rsidP="00BE1D69">
            <w:pPr>
              <w:jc w:val="both"/>
              <w:rPr>
                <w:bCs/>
                <w:sz w:val="26"/>
                <w:szCs w:val="26"/>
              </w:rPr>
            </w:pPr>
            <w:r>
              <w:rPr>
                <w:bCs/>
                <w:sz w:val="26"/>
                <w:szCs w:val="26"/>
              </w:rPr>
              <w:t xml:space="preserve">недостаточное привлечение внебюджетных средств, предусмотренных в подпрограммах, включенных в </w:t>
            </w:r>
            <w:proofErr w:type="gramStart"/>
            <w:r>
              <w:rPr>
                <w:sz w:val="26"/>
                <w:szCs w:val="26"/>
              </w:rPr>
              <w:t>Муниципальной</w:t>
            </w:r>
            <w:proofErr w:type="gramEnd"/>
            <w:r>
              <w:rPr>
                <w:bCs/>
                <w:sz w:val="26"/>
                <w:szCs w:val="26"/>
              </w:rPr>
              <w:t xml:space="preserve"> программу</w:t>
            </w:r>
          </w:p>
          <w:p w:rsidR="00014EFA" w:rsidRDefault="00014EFA" w:rsidP="00BE1D69">
            <w:pPr>
              <w:ind w:left="360"/>
              <w:jc w:val="both"/>
              <w:rPr>
                <w:bCs/>
                <w:szCs w:val="26"/>
              </w:rPr>
            </w:pPr>
          </w:p>
        </w:tc>
        <w:tc>
          <w:tcPr>
            <w:tcW w:w="1014" w:type="pct"/>
            <w:tcBorders>
              <w:top w:val="nil"/>
              <w:left w:val="nil"/>
              <w:bottom w:val="nil"/>
              <w:right w:val="nil"/>
            </w:tcBorders>
          </w:tcPr>
          <w:p w:rsidR="00014EFA" w:rsidRDefault="00014EFA" w:rsidP="00BE1D69">
            <w:pPr>
              <w:jc w:val="center"/>
              <w:rPr>
                <w:sz w:val="26"/>
                <w:szCs w:val="26"/>
              </w:rPr>
            </w:pPr>
            <w:r>
              <w:rPr>
                <w:sz w:val="26"/>
                <w:szCs w:val="26"/>
              </w:rPr>
              <w:lastRenderedPageBreak/>
              <w:t>высокий</w:t>
            </w:r>
          </w:p>
        </w:tc>
        <w:tc>
          <w:tcPr>
            <w:tcW w:w="1825" w:type="pct"/>
            <w:tcBorders>
              <w:top w:val="nil"/>
              <w:left w:val="nil"/>
              <w:bottom w:val="nil"/>
            </w:tcBorders>
          </w:tcPr>
          <w:p w:rsidR="00014EFA" w:rsidRDefault="00014EFA" w:rsidP="00BE1D69">
            <w:pPr>
              <w:jc w:val="both"/>
              <w:rPr>
                <w:sz w:val="26"/>
                <w:szCs w:val="26"/>
              </w:rPr>
            </w:pPr>
            <w:proofErr w:type="gramStart"/>
            <w:r>
              <w:rPr>
                <w:bCs/>
                <w:sz w:val="26"/>
                <w:szCs w:val="26"/>
              </w:rPr>
              <w:t xml:space="preserve">обеспечение сбалансированного распределения финансовых средств по основным мероприятиям </w:t>
            </w:r>
            <w:r>
              <w:rPr>
                <w:sz w:val="26"/>
                <w:szCs w:val="26"/>
              </w:rPr>
              <w:t>Муниципальной</w:t>
            </w:r>
            <w:r w:rsidRPr="00275A33">
              <w:rPr>
                <w:color w:val="000000"/>
                <w:sz w:val="26"/>
                <w:szCs w:val="26"/>
              </w:rPr>
              <w:t xml:space="preserve"> </w:t>
            </w:r>
            <w:r>
              <w:rPr>
                <w:bCs/>
                <w:sz w:val="26"/>
                <w:szCs w:val="26"/>
              </w:rPr>
              <w:t xml:space="preserve">программы </w:t>
            </w:r>
            <w:r>
              <w:rPr>
                <w:bCs/>
                <w:sz w:val="26"/>
                <w:szCs w:val="26"/>
              </w:rPr>
              <w:lastRenderedPageBreak/>
              <w:t xml:space="preserve">и подпрограммам, включенным в </w:t>
            </w:r>
            <w:r>
              <w:rPr>
                <w:sz w:val="26"/>
                <w:szCs w:val="26"/>
              </w:rPr>
              <w:t>Муниципальной</w:t>
            </w:r>
            <w:r w:rsidRPr="00275A33">
              <w:rPr>
                <w:color w:val="000000"/>
                <w:sz w:val="26"/>
                <w:szCs w:val="26"/>
              </w:rPr>
              <w:t xml:space="preserve"> </w:t>
            </w:r>
            <w:r>
              <w:rPr>
                <w:bCs/>
                <w:sz w:val="26"/>
                <w:szCs w:val="26"/>
              </w:rPr>
              <w:t>программу, в соответствии с ожидаемыми конечными результатами</w:t>
            </w:r>
            <w:proofErr w:type="gramEnd"/>
          </w:p>
        </w:tc>
      </w:tr>
      <w:tr w:rsidR="00014EFA" w:rsidTr="00BE1D69">
        <w:tc>
          <w:tcPr>
            <w:tcW w:w="2161" w:type="pct"/>
            <w:tcBorders>
              <w:top w:val="nil"/>
              <w:bottom w:val="nil"/>
              <w:right w:val="nil"/>
            </w:tcBorders>
          </w:tcPr>
          <w:p w:rsidR="00014EFA" w:rsidRDefault="00014EFA" w:rsidP="00BE1D69">
            <w:pPr>
              <w:jc w:val="both"/>
              <w:rPr>
                <w:bCs/>
                <w:sz w:val="26"/>
                <w:szCs w:val="26"/>
              </w:rPr>
            </w:pPr>
            <w:r>
              <w:rPr>
                <w:bCs/>
                <w:sz w:val="26"/>
                <w:szCs w:val="26"/>
              </w:rPr>
              <w:lastRenderedPageBreak/>
              <w:t>Непредвиденные риски:</w:t>
            </w:r>
          </w:p>
          <w:p w:rsidR="00014EFA" w:rsidRDefault="00014EFA" w:rsidP="00BE1D69">
            <w:pPr>
              <w:jc w:val="both"/>
              <w:rPr>
                <w:bCs/>
                <w:sz w:val="26"/>
                <w:szCs w:val="26"/>
              </w:rPr>
            </w:pPr>
            <w:r>
              <w:rPr>
                <w:bCs/>
                <w:sz w:val="26"/>
                <w:szCs w:val="26"/>
              </w:rPr>
              <w:t>резкое ухудшение состояния экономики вследствие финансового и экономического кризиса;</w:t>
            </w:r>
          </w:p>
          <w:p w:rsidR="00014EFA" w:rsidRDefault="00014EFA" w:rsidP="00BE1D69">
            <w:pPr>
              <w:jc w:val="both"/>
              <w:rPr>
                <w:bCs/>
                <w:sz w:val="26"/>
                <w:szCs w:val="26"/>
              </w:rPr>
            </w:pPr>
            <w:r>
              <w:rPr>
                <w:bCs/>
                <w:sz w:val="26"/>
                <w:szCs w:val="26"/>
              </w:rPr>
              <w:t>природные и техногенные катастрофы и катаклизмы</w:t>
            </w:r>
          </w:p>
          <w:p w:rsidR="00014EFA" w:rsidRDefault="00014EFA" w:rsidP="00BE1D69">
            <w:pPr>
              <w:jc w:val="both"/>
              <w:rPr>
                <w:bCs/>
                <w:szCs w:val="26"/>
              </w:rPr>
            </w:pPr>
          </w:p>
        </w:tc>
        <w:tc>
          <w:tcPr>
            <w:tcW w:w="1014" w:type="pct"/>
            <w:tcBorders>
              <w:top w:val="nil"/>
              <w:left w:val="nil"/>
              <w:bottom w:val="nil"/>
              <w:right w:val="nil"/>
            </w:tcBorders>
          </w:tcPr>
          <w:p w:rsidR="00014EFA" w:rsidRDefault="00014EFA" w:rsidP="00BE1D69">
            <w:pPr>
              <w:jc w:val="center"/>
              <w:rPr>
                <w:sz w:val="26"/>
                <w:szCs w:val="26"/>
              </w:rPr>
            </w:pPr>
            <w:r>
              <w:rPr>
                <w:sz w:val="26"/>
                <w:szCs w:val="26"/>
              </w:rPr>
              <w:t>высокий</w:t>
            </w:r>
          </w:p>
        </w:tc>
        <w:tc>
          <w:tcPr>
            <w:tcW w:w="1825" w:type="pct"/>
            <w:tcBorders>
              <w:top w:val="nil"/>
              <w:left w:val="nil"/>
              <w:bottom w:val="nil"/>
            </w:tcBorders>
          </w:tcPr>
          <w:p w:rsidR="00014EFA" w:rsidRDefault="00014EFA" w:rsidP="00BE1D69">
            <w:pPr>
              <w:jc w:val="both"/>
              <w:rPr>
                <w:bCs/>
                <w:sz w:val="26"/>
                <w:szCs w:val="26"/>
              </w:rPr>
            </w:pPr>
            <w:r>
              <w:rPr>
                <w:bCs/>
                <w:sz w:val="26"/>
                <w:szCs w:val="26"/>
              </w:rPr>
              <w:t xml:space="preserve">осуществление прогнозирования потенциала государственного управления с учетом возможного ухудшения экономической ситуации </w:t>
            </w:r>
          </w:p>
        </w:tc>
      </w:tr>
    </w:tbl>
    <w:p w:rsidR="00014EFA" w:rsidRDefault="00014EFA" w:rsidP="00014EFA">
      <w:pPr>
        <w:spacing w:line="235" w:lineRule="auto"/>
        <w:ind w:firstLine="709"/>
        <w:jc w:val="both"/>
        <w:rPr>
          <w:sz w:val="26"/>
          <w:szCs w:val="26"/>
        </w:rPr>
      </w:pPr>
      <w:r>
        <w:rPr>
          <w:sz w:val="26"/>
          <w:szCs w:val="26"/>
        </w:rPr>
        <w:t>Таким образом, из вышеперечисленных рисков наибольшее отрицательное влияние на реализацию Муниципальной</w:t>
      </w:r>
      <w:r w:rsidRPr="00275A33">
        <w:rPr>
          <w:color w:val="000000"/>
          <w:sz w:val="26"/>
          <w:szCs w:val="26"/>
        </w:rPr>
        <w:t xml:space="preserve"> </w:t>
      </w:r>
      <w:r>
        <w:rPr>
          <w:sz w:val="26"/>
          <w:szCs w:val="26"/>
        </w:rPr>
        <w:t>программы могут оказать финансовые и непредвиденные риски, которые содержат угрозу срыва реализации Муниципальной</w:t>
      </w:r>
      <w:r w:rsidRPr="00275A33">
        <w:rPr>
          <w:color w:val="000000"/>
          <w:sz w:val="26"/>
          <w:szCs w:val="26"/>
        </w:rPr>
        <w:t xml:space="preserve"> </w:t>
      </w:r>
      <w:r>
        <w:rPr>
          <w:sz w:val="26"/>
          <w:szCs w:val="26"/>
        </w:rPr>
        <w:t xml:space="preserve">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014EFA" w:rsidRDefault="00014EFA" w:rsidP="00014EFA">
      <w:pPr>
        <w:spacing w:line="235" w:lineRule="auto"/>
        <w:ind w:firstLine="709"/>
        <w:jc w:val="both"/>
        <w:rPr>
          <w:sz w:val="26"/>
          <w:szCs w:val="26"/>
        </w:rPr>
      </w:pPr>
    </w:p>
    <w:p w:rsidR="00014EFA" w:rsidRDefault="00014EFA" w:rsidP="00014EFA">
      <w:pPr>
        <w:jc w:val="center"/>
      </w:pPr>
    </w:p>
    <w:p w:rsidR="00BC4042" w:rsidRDefault="00BC4042"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pPr>
    </w:p>
    <w:p w:rsidR="00014EFA" w:rsidRDefault="00014EFA" w:rsidP="00BC4042">
      <w:pPr>
        <w:jc w:val="both"/>
        <w:rPr>
          <w:sz w:val="26"/>
          <w:szCs w:val="26"/>
        </w:rPr>
        <w:sectPr w:rsidR="00014EFA" w:rsidSect="00926464">
          <w:pgSz w:w="11906" w:h="16838"/>
          <w:pgMar w:top="1134" w:right="850" w:bottom="1134" w:left="1701" w:header="708" w:footer="708" w:gutter="0"/>
          <w:cols w:space="708"/>
          <w:docGrid w:linePitch="360"/>
        </w:sectPr>
      </w:pPr>
    </w:p>
    <w:p w:rsidR="00014EFA" w:rsidRPr="00275A33" w:rsidRDefault="00014EFA" w:rsidP="00014EFA">
      <w:pPr>
        <w:spacing w:line="235" w:lineRule="auto"/>
        <w:ind w:left="9540"/>
        <w:jc w:val="center"/>
        <w:rPr>
          <w:b/>
          <w:color w:val="000000"/>
          <w:sz w:val="26"/>
          <w:szCs w:val="26"/>
        </w:rPr>
      </w:pPr>
      <w:bookmarkStart w:id="1" w:name="sub_10000"/>
      <w:r w:rsidRPr="00275A33">
        <w:rPr>
          <w:rStyle w:val="a4"/>
          <w:b w:val="0"/>
          <w:color w:val="000000"/>
          <w:sz w:val="26"/>
          <w:szCs w:val="26"/>
        </w:rPr>
        <w:lastRenderedPageBreak/>
        <w:t>Приложение № 1</w:t>
      </w:r>
    </w:p>
    <w:bookmarkEnd w:id="1"/>
    <w:p w:rsidR="00014EFA" w:rsidRPr="00275A33" w:rsidRDefault="00014EFA" w:rsidP="00014EFA">
      <w:pPr>
        <w:spacing w:line="235" w:lineRule="auto"/>
        <w:ind w:left="9540"/>
        <w:jc w:val="center"/>
        <w:rPr>
          <w:color w:val="000000"/>
          <w:sz w:val="26"/>
          <w:szCs w:val="26"/>
        </w:rPr>
      </w:pPr>
      <w:r w:rsidRPr="00275A33">
        <w:rPr>
          <w:color w:val="000000"/>
          <w:sz w:val="26"/>
          <w:szCs w:val="26"/>
        </w:rPr>
        <w:t xml:space="preserve">к </w:t>
      </w:r>
      <w:r>
        <w:rPr>
          <w:color w:val="000000"/>
          <w:sz w:val="26"/>
          <w:szCs w:val="26"/>
        </w:rPr>
        <w:t>муниципальной</w:t>
      </w:r>
      <w:r w:rsidRPr="00275A33">
        <w:rPr>
          <w:color w:val="000000"/>
          <w:sz w:val="26"/>
          <w:szCs w:val="26"/>
        </w:rPr>
        <w:t xml:space="preserve"> программе </w:t>
      </w:r>
      <w:r>
        <w:rPr>
          <w:color w:val="000000"/>
          <w:sz w:val="26"/>
          <w:szCs w:val="26"/>
        </w:rPr>
        <w:t xml:space="preserve">Шумерлинского района </w:t>
      </w:r>
      <w:r w:rsidRPr="00275A33">
        <w:rPr>
          <w:color w:val="000000"/>
          <w:sz w:val="26"/>
          <w:szCs w:val="26"/>
        </w:rPr>
        <w:t>Чувашской Респуб</w:t>
      </w:r>
      <w:r>
        <w:rPr>
          <w:color w:val="000000"/>
          <w:sz w:val="26"/>
          <w:szCs w:val="26"/>
        </w:rPr>
        <w:t>лики «Развитие природно-сырьевых ресурсов и повышение экологической безопасности</w:t>
      </w:r>
      <w:r w:rsidRPr="00275A33">
        <w:rPr>
          <w:color w:val="000000"/>
          <w:sz w:val="26"/>
          <w:szCs w:val="26"/>
        </w:rPr>
        <w:t>» на 201</w:t>
      </w:r>
      <w:r>
        <w:rPr>
          <w:color w:val="000000"/>
          <w:sz w:val="26"/>
          <w:szCs w:val="26"/>
        </w:rPr>
        <w:t>4</w:t>
      </w:r>
      <w:r w:rsidRPr="00275A33">
        <w:rPr>
          <w:color w:val="000000"/>
          <w:sz w:val="26"/>
          <w:szCs w:val="26"/>
        </w:rPr>
        <w:t>–2020 годы</w:t>
      </w:r>
    </w:p>
    <w:p w:rsidR="00014EFA" w:rsidRPr="00275A33" w:rsidRDefault="00014EFA" w:rsidP="00014EFA">
      <w:pPr>
        <w:spacing w:line="235" w:lineRule="auto"/>
        <w:ind w:right="-10"/>
        <w:jc w:val="right"/>
        <w:rPr>
          <w:b/>
          <w:color w:val="000000"/>
          <w:sz w:val="26"/>
          <w:szCs w:val="26"/>
        </w:rPr>
      </w:pPr>
    </w:p>
    <w:p w:rsidR="00014EFA" w:rsidRPr="00275A33" w:rsidRDefault="00014EFA" w:rsidP="00014EFA">
      <w:pPr>
        <w:spacing w:line="235" w:lineRule="auto"/>
        <w:ind w:left="-24" w:right="-10" w:firstLine="720"/>
        <w:jc w:val="center"/>
        <w:rPr>
          <w:b/>
          <w:color w:val="000000"/>
          <w:sz w:val="26"/>
          <w:szCs w:val="26"/>
        </w:rPr>
      </w:pPr>
      <w:proofErr w:type="gramStart"/>
      <w:r w:rsidRPr="00275A33">
        <w:rPr>
          <w:b/>
          <w:color w:val="000000"/>
          <w:sz w:val="26"/>
          <w:szCs w:val="26"/>
        </w:rPr>
        <w:t>С</w:t>
      </w:r>
      <w:proofErr w:type="gramEnd"/>
      <w:r w:rsidRPr="00275A33">
        <w:rPr>
          <w:b/>
          <w:color w:val="000000"/>
          <w:sz w:val="26"/>
          <w:szCs w:val="26"/>
        </w:rPr>
        <w:t xml:space="preserve"> В Е Д Е Н И Я</w:t>
      </w:r>
    </w:p>
    <w:p w:rsidR="00014EFA" w:rsidRPr="00275A33" w:rsidRDefault="00014EFA" w:rsidP="00014EFA">
      <w:pPr>
        <w:spacing w:line="235" w:lineRule="auto"/>
        <w:ind w:left="-24" w:right="-10" w:firstLine="720"/>
        <w:jc w:val="center"/>
        <w:rPr>
          <w:b/>
          <w:color w:val="000000"/>
          <w:sz w:val="26"/>
          <w:szCs w:val="26"/>
        </w:rPr>
      </w:pPr>
      <w:r w:rsidRPr="00275A33">
        <w:rPr>
          <w:b/>
          <w:color w:val="000000"/>
          <w:sz w:val="26"/>
          <w:szCs w:val="26"/>
        </w:rPr>
        <w:t xml:space="preserve">о показателях (индикаторах) </w:t>
      </w:r>
      <w:r>
        <w:rPr>
          <w:b/>
          <w:color w:val="000000"/>
          <w:sz w:val="26"/>
          <w:szCs w:val="26"/>
        </w:rPr>
        <w:t>муниципальной программы</w:t>
      </w:r>
      <w:r w:rsidRPr="006D60F5">
        <w:rPr>
          <w:b/>
          <w:color w:val="000000"/>
          <w:sz w:val="26"/>
          <w:szCs w:val="26"/>
        </w:rPr>
        <w:t xml:space="preserve"> Шумерлинского района</w:t>
      </w:r>
      <w:r w:rsidRPr="00275A33">
        <w:rPr>
          <w:b/>
          <w:color w:val="000000"/>
          <w:sz w:val="26"/>
          <w:szCs w:val="26"/>
        </w:rPr>
        <w:t xml:space="preserve"> Чувашской Респу</w:t>
      </w:r>
      <w:r>
        <w:rPr>
          <w:b/>
          <w:color w:val="000000"/>
          <w:sz w:val="26"/>
          <w:szCs w:val="26"/>
        </w:rPr>
        <w:t>блики «Развитие природно-сырьевых ресурсов и повышение экологической безопасности</w:t>
      </w:r>
      <w:r w:rsidRPr="00275A33">
        <w:rPr>
          <w:b/>
          <w:color w:val="000000"/>
          <w:sz w:val="26"/>
          <w:szCs w:val="26"/>
        </w:rPr>
        <w:t>» на 201</w:t>
      </w:r>
      <w:r>
        <w:rPr>
          <w:b/>
          <w:color w:val="000000"/>
          <w:sz w:val="26"/>
          <w:szCs w:val="26"/>
        </w:rPr>
        <w:t>4</w:t>
      </w:r>
      <w:r w:rsidRPr="00275A33">
        <w:rPr>
          <w:b/>
          <w:color w:val="000000"/>
          <w:sz w:val="26"/>
          <w:szCs w:val="26"/>
        </w:rPr>
        <w:t>–2020 годы, подпрограмм</w:t>
      </w:r>
      <w:r>
        <w:rPr>
          <w:b/>
          <w:color w:val="000000"/>
          <w:sz w:val="26"/>
          <w:szCs w:val="26"/>
        </w:rPr>
        <w:t>ы</w:t>
      </w:r>
      <w:r w:rsidRPr="00275A33">
        <w:rPr>
          <w:b/>
          <w:color w:val="000000"/>
          <w:sz w:val="26"/>
          <w:szCs w:val="26"/>
        </w:rPr>
        <w:t xml:space="preserve"> </w:t>
      </w:r>
      <w:r>
        <w:rPr>
          <w:b/>
          <w:color w:val="000000"/>
          <w:sz w:val="26"/>
          <w:szCs w:val="26"/>
        </w:rPr>
        <w:t xml:space="preserve">Муниципальной </w:t>
      </w:r>
      <w:r w:rsidRPr="00275A33">
        <w:rPr>
          <w:b/>
          <w:color w:val="000000"/>
          <w:sz w:val="26"/>
          <w:szCs w:val="26"/>
        </w:rPr>
        <w:t>программы</w:t>
      </w:r>
      <w:r>
        <w:rPr>
          <w:b/>
          <w:color w:val="000000"/>
          <w:sz w:val="26"/>
          <w:szCs w:val="26"/>
        </w:rPr>
        <w:t xml:space="preserve"> «Повышение экологической безопасности в Шумерлинском районе»</w:t>
      </w:r>
      <w:r w:rsidRPr="00275A33">
        <w:rPr>
          <w:b/>
          <w:color w:val="000000"/>
          <w:sz w:val="26"/>
          <w:szCs w:val="26"/>
        </w:rPr>
        <w:t xml:space="preserve"> и их значениях </w:t>
      </w:r>
    </w:p>
    <w:p w:rsidR="00014EFA" w:rsidRPr="00275A33" w:rsidRDefault="00014EFA" w:rsidP="00014EFA">
      <w:pPr>
        <w:spacing w:line="235" w:lineRule="auto"/>
        <w:ind w:left="-24" w:right="-10" w:firstLine="720"/>
        <w:jc w:val="center"/>
        <w:rPr>
          <w:b/>
          <w:color w:val="000000"/>
          <w:sz w:val="26"/>
        </w:rPr>
      </w:pPr>
    </w:p>
    <w:tbl>
      <w:tblPr>
        <w:tblW w:w="4906" w:type="pct"/>
        <w:tblBorders>
          <w:top w:val="single" w:sz="4" w:space="0" w:color="auto"/>
          <w:insideH w:val="single" w:sz="4" w:space="0" w:color="auto"/>
          <w:insideV w:val="single" w:sz="4" w:space="0" w:color="auto"/>
        </w:tblBorders>
        <w:tblLayout w:type="fixed"/>
        <w:tblLook w:val="0000"/>
      </w:tblPr>
      <w:tblGrid>
        <w:gridCol w:w="623"/>
        <w:gridCol w:w="3003"/>
        <w:gridCol w:w="1526"/>
        <w:gridCol w:w="1335"/>
        <w:gridCol w:w="1335"/>
        <w:gridCol w:w="1335"/>
        <w:gridCol w:w="1335"/>
        <w:gridCol w:w="1335"/>
        <w:gridCol w:w="1335"/>
        <w:gridCol w:w="1346"/>
      </w:tblGrid>
      <w:tr w:rsidR="00014EFA" w:rsidRPr="00275A33" w:rsidTr="00BE1D69">
        <w:trPr>
          <w:gridAfter w:val="7"/>
          <w:wAfter w:w="3224" w:type="pct"/>
          <w:trHeight w:val="225"/>
        </w:trPr>
        <w:tc>
          <w:tcPr>
            <w:tcW w:w="215" w:type="pct"/>
            <w:vMerge w:val="restart"/>
            <w:noWrap/>
          </w:tcPr>
          <w:p w:rsidR="00014EFA" w:rsidRPr="00275A33" w:rsidRDefault="00014EFA" w:rsidP="00BE1D69">
            <w:pPr>
              <w:spacing w:line="235" w:lineRule="auto"/>
              <w:jc w:val="center"/>
              <w:rPr>
                <w:color w:val="000000"/>
                <w:sz w:val="20"/>
                <w:szCs w:val="20"/>
              </w:rPr>
            </w:pPr>
            <w:r w:rsidRPr="00275A33">
              <w:rPr>
                <w:color w:val="000000"/>
                <w:sz w:val="20"/>
                <w:szCs w:val="20"/>
              </w:rPr>
              <w:t xml:space="preserve">№ </w:t>
            </w:r>
            <w:r w:rsidRPr="00275A33">
              <w:rPr>
                <w:color w:val="000000"/>
                <w:sz w:val="20"/>
                <w:szCs w:val="20"/>
              </w:rPr>
              <w:br/>
            </w:r>
            <w:proofErr w:type="spellStart"/>
            <w:r w:rsidRPr="00275A33">
              <w:rPr>
                <w:color w:val="000000"/>
                <w:sz w:val="20"/>
                <w:szCs w:val="20"/>
              </w:rPr>
              <w:t>пп</w:t>
            </w:r>
            <w:proofErr w:type="spellEnd"/>
          </w:p>
        </w:tc>
        <w:tc>
          <w:tcPr>
            <w:tcW w:w="1035" w:type="pct"/>
            <w:vMerge w:val="restart"/>
          </w:tcPr>
          <w:p w:rsidR="00014EFA" w:rsidRPr="00275A33" w:rsidRDefault="00014EFA" w:rsidP="00BE1D69">
            <w:pPr>
              <w:spacing w:line="235" w:lineRule="auto"/>
              <w:jc w:val="center"/>
              <w:rPr>
                <w:color w:val="000000"/>
                <w:sz w:val="20"/>
                <w:szCs w:val="20"/>
              </w:rPr>
            </w:pPr>
            <w:r w:rsidRPr="00275A33">
              <w:rPr>
                <w:color w:val="000000"/>
                <w:sz w:val="20"/>
                <w:szCs w:val="20"/>
              </w:rPr>
              <w:t xml:space="preserve">Показатель </w:t>
            </w:r>
            <w:r w:rsidRPr="00275A33">
              <w:rPr>
                <w:color w:val="000000"/>
                <w:sz w:val="20"/>
                <w:szCs w:val="20"/>
              </w:rPr>
              <w:br/>
              <w:t xml:space="preserve">(индикатор) </w:t>
            </w:r>
            <w:r w:rsidRPr="00275A33">
              <w:rPr>
                <w:color w:val="000000"/>
                <w:sz w:val="20"/>
                <w:szCs w:val="20"/>
              </w:rPr>
              <w:br/>
              <w:t>(наименование)</w:t>
            </w:r>
          </w:p>
        </w:tc>
        <w:tc>
          <w:tcPr>
            <w:tcW w:w="526" w:type="pct"/>
            <w:vMerge w:val="restart"/>
          </w:tcPr>
          <w:p w:rsidR="00014EFA" w:rsidRPr="00275A33" w:rsidRDefault="00014EFA" w:rsidP="00BE1D69">
            <w:pPr>
              <w:spacing w:line="235" w:lineRule="auto"/>
              <w:jc w:val="center"/>
              <w:rPr>
                <w:color w:val="000000"/>
                <w:sz w:val="20"/>
                <w:szCs w:val="20"/>
              </w:rPr>
            </w:pPr>
            <w:r w:rsidRPr="00275A33">
              <w:rPr>
                <w:color w:val="000000"/>
                <w:sz w:val="20"/>
                <w:szCs w:val="20"/>
              </w:rPr>
              <w:t xml:space="preserve">Единица </w:t>
            </w:r>
            <w:r w:rsidRPr="00275A33">
              <w:rPr>
                <w:color w:val="000000"/>
                <w:sz w:val="20"/>
                <w:szCs w:val="20"/>
              </w:rPr>
              <w:br/>
              <w:t>измерения</w:t>
            </w:r>
          </w:p>
        </w:tc>
      </w:tr>
      <w:tr w:rsidR="00014EFA" w:rsidRPr="00275A33" w:rsidTr="00BE1D69">
        <w:trPr>
          <w:trHeight w:val="18"/>
        </w:trPr>
        <w:tc>
          <w:tcPr>
            <w:tcW w:w="215" w:type="pct"/>
            <w:vMerge/>
            <w:noWrap/>
          </w:tcPr>
          <w:p w:rsidR="00014EFA" w:rsidRPr="00275A33" w:rsidRDefault="00014EFA" w:rsidP="00BE1D69">
            <w:pPr>
              <w:spacing w:line="235" w:lineRule="auto"/>
              <w:jc w:val="center"/>
              <w:rPr>
                <w:color w:val="000000"/>
                <w:sz w:val="20"/>
                <w:szCs w:val="20"/>
              </w:rPr>
            </w:pPr>
          </w:p>
        </w:tc>
        <w:tc>
          <w:tcPr>
            <w:tcW w:w="1035" w:type="pct"/>
            <w:vMerge/>
          </w:tcPr>
          <w:p w:rsidR="00014EFA" w:rsidRPr="00275A33" w:rsidRDefault="00014EFA" w:rsidP="00BE1D69">
            <w:pPr>
              <w:spacing w:line="235" w:lineRule="auto"/>
              <w:jc w:val="center"/>
              <w:rPr>
                <w:color w:val="000000"/>
                <w:sz w:val="20"/>
                <w:szCs w:val="20"/>
              </w:rPr>
            </w:pPr>
          </w:p>
        </w:tc>
        <w:tc>
          <w:tcPr>
            <w:tcW w:w="526" w:type="pct"/>
            <w:vMerge/>
          </w:tcPr>
          <w:p w:rsidR="00014EFA" w:rsidRPr="00275A33" w:rsidRDefault="00014EFA" w:rsidP="00BE1D69">
            <w:pPr>
              <w:spacing w:line="235" w:lineRule="auto"/>
              <w:jc w:val="center"/>
              <w:rPr>
                <w:color w:val="000000"/>
                <w:sz w:val="20"/>
                <w:szCs w:val="20"/>
              </w:rPr>
            </w:pP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2014 год</w:t>
            </w: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2015 год</w:t>
            </w: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2016 год</w:t>
            </w: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2017 год</w:t>
            </w: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2018 год</w:t>
            </w: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2019 год</w:t>
            </w:r>
          </w:p>
        </w:tc>
        <w:tc>
          <w:tcPr>
            <w:tcW w:w="463" w:type="pct"/>
          </w:tcPr>
          <w:p w:rsidR="00014EFA" w:rsidRPr="00275A33" w:rsidRDefault="00014EFA" w:rsidP="00BE1D69">
            <w:pPr>
              <w:spacing w:line="235" w:lineRule="auto"/>
              <w:jc w:val="center"/>
              <w:rPr>
                <w:color w:val="000000"/>
                <w:sz w:val="20"/>
                <w:szCs w:val="20"/>
              </w:rPr>
            </w:pPr>
            <w:r w:rsidRPr="00275A33">
              <w:rPr>
                <w:color w:val="000000"/>
                <w:sz w:val="20"/>
                <w:szCs w:val="20"/>
              </w:rPr>
              <w:t>2020 год</w:t>
            </w:r>
          </w:p>
        </w:tc>
      </w:tr>
    </w:tbl>
    <w:p w:rsidR="00014EFA" w:rsidRPr="00275A33" w:rsidRDefault="00014EFA" w:rsidP="00014EFA">
      <w:pPr>
        <w:spacing w:line="235" w:lineRule="auto"/>
        <w:rPr>
          <w:color w:val="000000"/>
          <w:sz w:val="2"/>
          <w:szCs w:val="2"/>
        </w:rPr>
      </w:pPr>
    </w:p>
    <w:tbl>
      <w:tblPr>
        <w:tblW w:w="4905" w:type="pct"/>
        <w:tblBorders>
          <w:top w:val="single" w:sz="4" w:space="0" w:color="auto"/>
          <w:bottom w:val="single" w:sz="4" w:space="0" w:color="auto"/>
          <w:insideH w:val="single" w:sz="4" w:space="0" w:color="auto"/>
          <w:insideV w:val="single" w:sz="4" w:space="0" w:color="auto"/>
        </w:tblBorders>
        <w:tblLayout w:type="fixed"/>
        <w:tblLook w:val="0000"/>
      </w:tblPr>
      <w:tblGrid>
        <w:gridCol w:w="628"/>
        <w:gridCol w:w="3004"/>
        <w:gridCol w:w="1543"/>
        <w:gridCol w:w="1334"/>
        <w:gridCol w:w="1334"/>
        <w:gridCol w:w="1334"/>
        <w:gridCol w:w="1334"/>
        <w:gridCol w:w="1334"/>
        <w:gridCol w:w="1334"/>
        <w:gridCol w:w="1326"/>
      </w:tblGrid>
      <w:tr w:rsidR="00014EFA" w:rsidRPr="00275A33" w:rsidTr="00BE1D69">
        <w:trPr>
          <w:trHeight w:val="20"/>
          <w:tblHeader/>
        </w:trPr>
        <w:tc>
          <w:tcPr>
            <w:tcW w:w="216" w:type="pct"/>
            <w:noWrap/>
          </w:tcPr>
          <w:p w:rsidR="00014EFA" w:rsidRPr="00275A33" w:rsidRDefault="00014EFA" w:rsidP="00BE1D69">
            <w:pPr>
              <w:spacing w:line="235" w:lineRule="auto"/>
              <w:jc w:val="center"/>
              <w:rPr>
                <w:color w:val="000000"/>
                <w:sz w:val="20"/>
                <w:szCs w:val="20"/>
              </w:rPr>
            </w:pPr>
            <w:r w:rsidRPr="00275A33">
              <w:rPr>
                <w:color w:val="000000"/>
                <w:sz w:val="20"/>
                <w:szCs w:val="20"/>
              </w:rPr>
              <w:t>1</w:t>
            </w:r>
          </w:p>
        </w:tc>
        <w:tc>
          <w:tcPr>
            <w:tcW w:w="1035" w:type="pct"/>
          </w:tcPr>
          <w:p w:rsidR="00014EFA" w:rsidRPr="00275A33" w:rsidRDefault="00014EFA" w:rsidP="00BE1D69">
            <w:pPr>
              <w:spacing w:line="235" w:lineRule="auto"/>
              <w:jc w:val="center"/>
              <w:rPr>
                <w:color w:val="000000"/>
                <w:sz w:val="20"/>
                <w:szCs w:val="20"/>
              </w:rPr>
            </w:pPr>
            <w:r w:rsidRPr="00275A33">
              <w:rPr>
                <w:color w:val="000000"/>
                <w:sz w:val="20"/>
                <w:szCs w:val="20"/>
              </w:rPr>
              <w:t>2</w:t>
            </w:r>
          </w:p>
        </w:tc>
        <w:tc>
          <w:tcPr>
            <w:tcW w:w="532" w:type="pct"/>
          </w:tcPr>
          <w:p w:rsidR="00014EFA" w:rsidRPr="00275A33" w:rsidRDefault="00014EFA" w:rsidP="00BE1D69">
            <w:pPr>
              <w:spacing w:line="235" w:lineRule="auto"/>
              <w:jc w:val="center"/>
              <w:rPr>
                <w:color w:val="000000"/>
                <w:sz w:val="20"/>
                <w:szCs w:val="20"/>
              </w:rPr>
            </w:pPr>
            <w:r w:rsidRPr="00275A33">
              <w:rPr>
                <w:color w:val="000000"/>
                <w:sz w:val="20"/>
                <w:szCs w:val="20"/>
              </w:rPr>
              <w:t>3</w:t>
            </w: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4</w:t>
            </w: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5</w:t>
            </w: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6</w:t>
            </w: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7</w:t>
            </w: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8</w:t>
            </w:r>
          </w:p>
        </w:tc>
        <w:tc>
          <w:tcPr>
            <w:tcW w:w="460" w:type="pct"/>
          </w:tcPr>
          <w:p w:rsidR="00014EFA" w:rsidRPr="00275A33" w:rsidRDefault="00014EFA" w:rsidP="00BE1D69">
            <w:pPr>
              <w:spacing w:line="235" w:lineRule="auto"/>
              <w:jc w:val="center"/>
              <w:rPr>
                <w:color w:val="000000"/>
                <w:sz w:val="20"/>
                <w:szCs w:val="20"/>
              </w:rPr>
            </w:pPr>
            <w:r w:rsidRPr="00275A33">
              <w:rPr>
                <w:color w:val="000000"/>
                <w:sz w:val="20"/>
                <w:szCs w:val="20"/>
              </w:rPr>
              <w:t>9</w:t>
            </w:r>
          </w:p>
        </w:tc>
        <w:tc>
          <w:tcPr>
            <w:tcW w:w="458" w:type="pct"/>
          </w:tcPr>
          <w:p w:rsidR="00014EFA" w:rsidRPr="00275A33" w:rsidRDefault="00014EFA" w:rsidP="00BE1D69">
            <w:pPr>
              <w:spacing w:line="235" w:lineRule="auto"/>
              <w:jc w:val="center"/>
              <w:rPr>
                <w:color w:val="000000"/>
                <w:sz w:val="20"/>
                <w:szCs w:val="20"/>
              </w:rPr>
            </w:pPr>
            <w:r w:rsidRPr="00275A33">
              <w:rPr>
                <w:color w:val="000000"/>
                <w:sz w:val="20"/>
                <w:szCs w:val="20"/>
              </w:rPr>
              <w:t>10</w:t>
            </w:r>
          </w:p>
        </w:tc>
      </w:tr>
      <w:tr w:rsidR="00014EFA" w:rsidRPr="00275A33" w:rsidTr="00BE1D69">
        <w:trPr>
          <w:trHeight w:val="20"/>
        </w:trPr>
        <w:tc>
          <w:tcPr>
            <w:tcW w:w="216" w:type="pct"/>
            <w:noWrap/>
          </w:tcPr>
          <w:p w:rsidR="00014EFA" w:rsidRPr="00275A33" w:rsidRDefault="00014EFA" w:rsidP="00BE1D69">
            <w:pPr>
              <w:spacing w:line="235" w:lineRule="auto"/>
              <w:jc w:val="center"/>
              <w:rPr>
                <w:color w:val="000000"/>
                <w:sz w:val="20"/>
                <w:szCs w:val="20"/>
              </w:rPr>
            </w:pPr>
            <w:r w:rsidRPr="00275A33">
              <w:rPr>
                <w:color w:val="000000"/>
                <w:sz w:val="20"/>
                <w:szCs w:val="20"/>
              </w:rPr>
              <w:t>1.</w:t>
            </w:r>
          </w:p>
        </w:tc>
        <w:tc>
          <w:tcPr>
            <w:tcW w:w="1035" w:type="pct"/>
          </w:tcPr>
          <w:p w:rsidR="00014EFA" w:rsidRPr="001A6FC0" w:rsidRDefault="00014EFA" w:rsidP="00BE1D69">
            <w:pPr>
              <w:pStyle w:val="6"/>
              <w:spacing w:after="0" w:line="235" w:lineRule="auto"/>
              <w:ind w:firstLine="0"/>
              <w:contextualSpacing/>
              <w:jc w:val="both"/>
              <w:rPr>
                <w:color w:val="000000"/>
                <w:sz w:val="24"/>
                <w:szCs w:val="24"/>
              </w:rPr>
            </w:pPr>
            <w:r w:rsidRPr="001A6FC0">
              <w:rPr>
                <w:sz w:val="24"/>
                <w:szCs w:val="24"/>
              </w:rPr>
              <w:t xml:space="preserve">Повышение уровня экологического просвещения и образования населения </w:t>
            </w:r>
          </w:p>
        </w:tc>
        <w:tc>
          <w:tcPr>
            <w:tcW w:w="532" w:type="pct"/>
          </w:tcPr>
          <w:p w:rsidR="00014EFA" w:rsidRPr="00275A33" w:rsidRDefault="00014EFA" w:rsidP="00BE1D69">
            <w:pPr>
              <w:pStyle w:val="6"/>
              <w:spacing w:after="0" w:line="360" w:lineRule="auto"/>
              <w:ind w:firstLine="0"/>
              <w:contextualSpacing/>
              <w:rPr>
                <w:color w:val="000000"/>
                <w:sz w:val="20"/>
                <w:szCs w:val="20"/>
              </w:rPr>
            </w:pPr>
            <w:r>
              <w:rPr>
                <w:color w:val="000000"/>
                <w:sz w:val="20"/>
                <w:szCs w:val="20"/>
              </w:rPr>
              <w:t>%</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30</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35</w:t>
            </w:r>
          </w:p>
        </w:tc>
        <w:tc>
          <w:tcPr>
            <w:tcW w:w="460" w:type="pct"/>
            <w:noWrap/>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40</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45</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50</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55</w:t>
            </w:r>
          </w:p>
        </w:tc>
        <w:tc>
          <w:tcPr>
            <w:tcW w:w="458"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60</w:t>
            </w:r>
          </w:p>
        </w:tc>
      </w:tr>
      <w:tr w:rsidR="00014EFA" w:rsidRPr="00275A33" w:rsidTr="00BE1D69">
        <w:trPr>
          <w:trHeight w:val="20"/>
        </w:trPr>
        <w:tc>
          <w:tcPr>
            <w:tcW w:w="216" w:type="pct"/>
            <w:noWrap/>
          </w:tcPr>
          <w:p w:rsidR="00014EFA" w:rsidRPr="00275A33" w:rsidRDefault="00014EFA" w:rsidP="00BE1D69">
            <w:pPr>
              <w:spacing w:line="235" w:lineRule="auto"/>
              <w:jc w:val="center"/>
              <w:rPr>
                <w:color w:val="000000"/>
                <w:sz w:val="20"/>
                <w:szCs w:val="20"/>
              </w:rPr>
            </w:pPr>
            <w:r w:rsidRPr="00275A33">
              <w:rPr>
                <w:color w:val="000000"/>
                <w:sz w:val="20"/>
                <w:szCs w:val="20"/>
              </w:rPr>
              <w:t>2.</w:t>
            </w:r>
          </w:p>
        </w:tc>
        <w:tc>
          <w:tcPr>
            <w:tcW w:w="1035" w:type="pct"/>
          </w:tcPr>
          <w:p w:rsidR="00014EFA" w:rsidRPr="001A6FC0" w:rsidRDefault="00014EFA" w:rsidP="00BE1D69">
            <w:pPr>
              <w:pStyle w:val="6"/>
              <w:spacing w:after="0" w:line="235" w:lineRule="auto"/>
              <w:ind w:firstLine="0"/>
              <w:contextualSpacing/>
              <w:jc w:val="both"/>
              <w:rPr>
                <w:color w:val="000000"/>
                <w:sz w:val="24"/>
                <w:szCs w:val="24"/>
              </w:rPr>
            </w:pPr>
            <w:r w:rsidRPr="001A6FC0">
              <w:rPr>
                <w:sz w:val="24"/>
                <w:szCs w:val="24"/>
              </w:rPr>
              <w:t xml:space="preserve">Организация сбора и вывоза  твердых бытовых отходов    </w:t>
            </w:r>
          </w:p>
        </w:tc>
        <w:tc>
          <w:tcPr>
            <w:tcW w:w="532"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50</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60</w:t>
            </w:r>
          </w:p>
        </w:tc>
        <w:tc>
          <w:tcPr>
            <w:tcW w:w="460" w:type="pct"/>
            <w:noWrap/>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70</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75</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80</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90</w:t>
            </w:r>
          </w:p>
        </w:tc>
        <w:tc>
          <w:tcPr>
            <w:tcW w:w="458" w:type="pct"/>
          </w:tcPr>
          <w:p w:rsidR="00014EFA" w:rsidRPr="00275A33" w:rsidRDefault="00014EFA" w:rsidP="00BE1D69">
            <w:pPr>
              <w:spacing w:line="235" w:lineRule="auto"/>
              <w:jc w:val="center"/>
              <w:rPr>
                <w:color w:val="000000"/>
                <w:sz w:val="20"/>
                <w:szCs w:val="20"/>
              </w:rPr>
            </w:pPr>
            <w:r>
              <w:rPr>
                <w:color w:val="000000"/>
                <w:sz w:val="20"/>
                <w:szCs w:val="20"/>
              </w:rPr>
              <w:t>90</w:t>
            </w:r>
          </w:p>
        </w:tc>
      </w:tr>
      <w:tr w:rsidR="00014EFA" w:rsidRPr="00275A33" w:rsidTr="00BE1D69">
        <w:trPr>
          <w:trHeight w:val="20"/>
        </w:trPr>
        <w:tc>
          <w:tcPr>
            <w:tcW w:w="216" w:type="pct"/>
            <w:noWrap/>
          </w:tcPr>
          <w:p w:rsidR="00014EFA" w:rsidRPr="00275A33" w:rsidRDefault="00014EFA" w:rsidP="00BE1D69">
            <w:pPr>
              <w:spacing w:line="235" w:lineRule="auto"/>
              <w:jc w:val="center"/>
              <w:rPr>
                <w:color w:val="000000"/>
                <w:sz w:val="20"/>
                <w:szCs w:val="20"/>
              </w:rPr>
            </w:pPr>
            <w:r w:rsidRPr="00275A33">
              <w:rPr>
                <w:color w:val="000000"/>
                <w:sz w:val="20"/>
                <w:szCs w:val="20"/>
              </w:rPr>
              <w:t>3.</w:t>
            </w:r>
          </w:p>
        </w:tc>
        <w:tc>
          <w:tcPr>
            <w:tcW w:w="1035" w:type="pct"/>
          </w:tcPr>
          <w:p w:rsidR="00014EFA" w:rsidRPr="001A6FC0" w:rsidRDefault="00014EFA" w:rsidP="00BE1D69">
            <w:pPr>
              <w:pStyle w:val="6"/>
              <w:spacing w:after="0" w:line="235" w:lineRule="auto"/>
              <w:ind w:firstLine="0"/>
              <w:contextualSpacing/>
              <w:jc w:val="both"/>
              <w:rPr>
                <w:color w:val="000000"/>
                <w:sz w:val="24"/>
                <w:szCs w:val="24"/>
              </w:rPr>
            </w:pPr>
            <w:r w:rsidRPr="001A6FC0">
              <w:rPr>
                <w:sz w:val="24"/>
                <w:szCs w:val="24"/>
              </w:rPr>
              <w:t>Охват населения планово- регулярной системой сбора и вывоза ТБО</w:t>
            </w:r>
          </w:p>
        </w:tc>
        <w:tc>
          <w:tcPr>
            <w:tcW w:w="532"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50</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60</w:t>
            </w:r>
          </w:p>
        </w:tc>
        <w:tc>
          <w:tcPr>
            <w:tcW w:w="460" w:type="pct"/>
            <w:noWrap/>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70</w:t>
            </w:r>
          </w:p>
        </w:tc>
        <w:tc>
          <w:tcPr>
            <w:tcW w:w="460" w:type="pct"/>
          </w:tcPr>
          <w:p w:rsidR="00014EFA" w:rsidRPr="00275A33" w:rsidRDefault="00014EFA" w:rsidP="00BE1D69">
            <w:pPr>
              <w:pStyle w:val="6"/>
              <w:spacing w:after="0" w:line="235" w:lineRule="auto"/>
              <w:ind w:firstLine="0"/>
              <w:contextualSpacing/>
              <w:rPr>
                <w:color w:val="000000"/>
                <w:sz w:val="20"/>
                <w:szCs w:val="20"/>
              </w:rPr>
            </w:pPr>
            <w:r>
              <w:rPr>
                <w:color w:val="000000"/>
                <w:sz w:val="20"/>
                <w:szCs w:val="20"/>
              </w:rPr>
              <w:t>90</w:t>
            </w:r>
          </w:p>
        </w:tc>
        <w:tc>
          <w:tcPr>
            <w:tcW w:w="460" w:type="pct"/>
          </w:tcPr>
          <w:p w:rsidR="00014EFA" w:rsidRPr="00275A33" w:rsidRDefault="00014EFA" w:rsidP="00BE1D69">
            <w:pPr>
              <w:pStyle w:val="6"/>
              <w:spacing w:after="0" w:line="235" w:lineRule="auto"/>
              <w:ind w:firstLine="0"/>
              <w:contextualSpacing/>
              <w:rPr>
                <w:color w:val="000000"/>
                <w:sz w:val="20"/>
                <w:szCs w:val="20"/>
              </w:rPr>
            </w:pPr>
            <w:r w:rsidRPr="00275A33">
              <w:rPr>
                <w:color w:val="000000"/>
                <w:sz w:val="20"/>
                <w:szCs w:val="20"/>
              </w:rPr>
              <w:t>100,0</w:t>
            </w:r>
          </w:p>
        </w:tc>
        <w:tc>
          <w:tcPr>
            <w:tcW w:w="460" w:type="pct"/>
          </w:tcPr>
          <w:p w:rsidR="00014EFA" w:rsidRPr="00275A33" w:rsidRDefault="00014EFA" w:rsidP="00BE1D69">
            <w:pPr>
              <w:pStyle w:val="6"/>
              <w:spacing w:after="0" w:line="235" w:lineRule="auto"/>
              <w:ind w:firstLine="0"/>
              <w:contextualSpacing/>
              <w:rPr>
                <w:color w:val="000000"/>
                <w:sz w:val="20"/>
                <w:szCs w:val="20"/>
              </w:rPr>
            </w:pPr>
            <w:r w:rsidRPr="00275A33">
              <w:rPr>
                <w:color w:val="000000"/>
                <w:sz w:val="20"/>
                <w:szCs w:val="20"/>
              </w:rPr>
              <w:t>100,0</w:t>
            </w:r>
          </w:p>
        </w:tc>
        <w:tc>
          <w:tcPr>
            <w:tcW w:w="458" w:type="pct"/>
          </w:tcPr>
          <w:p w:rsidR="00014EFA" w:rsidRPr="00275A33" w:rsidRDefault="00014EFA" w:rsidP="00BE1D69">
            <w:pPr>
              <w:spacing w:line="235" w:lineRule="auto"/>
              <w:jc w:val="center"/>
              <w:rPr>
                <w:color w:val="000000"/>
                <w:sz w:val="20"/>
                <w:szCs w:val="20"/>
              </w:rPr>
            </w:pPr>
            <w:r w:rsidRPr="00275A33">
              <w:rPr>
                <w:color w:val="000000"/>
                <w:sz w:val="20"/>
                <w:szCs w:val="20"/>
              </w:rPr>
              <w:t>100,0</w:t>
            </w:r>
          </w:p>
        </w:tc>
      </w:tr>
      <w:tr w:rsidR="00014EFA" w:rsidRPr="00275A33" w:rsidTr="00BE1D69">
        <w:trPr>
          <w:trHeight w:val="20"/>
        </w:trPr>
        <w:tc>
          <w:tcPr>
            <w:tcW w:w="5000" w:type="pct"/>
            <w:gridSpan w:val="10"/>
            <w:noWrap/>
          </w:tcPr>
          <w:p w:rsidR="00014EFA" w:rsidRPr="00275A33" w:rsidRDefault="00014EFA" w:rsidP="00BE1D69">
            <w:pPr>
              <w:spacing w:line="235" w:lineRule="auto"/>
              <w:jc w:val="center"/>
              <w:rPr>
                <w:color w:val="000000"/>
                <w:sz w:val="20"/>
                <w:szCs w:val="20"/>
              </w:rPr>
            </w:pPr>
            <w:r>
              <w:rPr>
                <w:color w:val="000000"/>
                <w:sz w:val="20"/>
                <w:szCs w:val="20"/>
              </w:rPr>
              <w:t>Подпрограмма «Повышение экологической безопасности в Шумерлинском районе»</w:t>
            </w:r>
          </w:p>
        </w:tc>
      </w:tr>
      <w:tr w:rsidR="00014EFA" w:rsidRPr="00275A33" w:rsidTr="00BE1D69">
        <w:trPr>
          <w:trHeight w:val="20"/>
        </w:trPr>
        <w:tc>
          <w:tcPr>
            <w:tcW w:w="216" w:type="pct"/>
            <w:noWrap/>
          </w:tcPr>
          <w:p w:rsidR="00014EFA" w:rsidRPr="00275A33" w:rsidRDefault="00014EFA" w:rsidP="00BE1D69">
            <w:pPr>
              <w:jc w:val="center"/>
              <w:rPr>
                <w:color w:val="000000"/>
                <w:sz w:val="20"/>
                <w:szCs w:val="20"/>
              </w:rPr>
            </w:pPr>
            <w:r>
              <w:rPr>
                <w:color w:val="000000"/>
                <w:sz w:val="20"/>
                <w:szCs w:val="20"/>
              </w:rPr>
              <w:t>1</w:t>
            </w:r>
            <w:r w:rsidRPr="00275A33">
              <w:rPr>
                <w:color w:val="000000"/>
                <w:sz w:val="20"/>
                <w:szCs w:val="20"/>
              </w:rPr>
              <w:t>.</w:t>
            </w:r>
          </w:p>
        </w:tc>
        <w:tc>
          <w:tcPr>
            <w:tcW w:w="1035" w:type="pct"/>
          </w:tcPr>
          <w:p w:rsidR="00014EFA" w:rsidRPr="001A6FC0" w:rsidRDefault="00014EFA" w:rsidP="00BE1D69">
            <w:pPr>
              <w:pStyle w:val="6"/>
              <w:spacing w:after="0" w:line="235" w:lineRule="auto"/>
              <w:ind w:firstLine="0"/>
              <w:jc w:val="both"/>
              <w:rPr>
                <w:sz w:val="24"/>
                <w:szCs w:val="24"/>
                <w:shd w:val="clear" w:color="auto" w:fill="auto"/>
              </w:rPr>
            </w:pPr>
            <w:proofErr w:type="spellStart"/>
            <w:r w:rsidRPr="001A6FC0">
              <w:rPr>
                <w:sz w:val="24"/>
                <w:szCs w:val="24"/>
                <w:shd w:val="clear" w:color="auto" w:fill="auto"/>
              </w:rPr>
              <w:t>Демеркуризация</w:t>
            </w:r>
            <w:proofErr w:type="spellEnd"/>
            <w:r w:rsidRPr="001A6FC0">
              <w:rPr>
                <w:sz w:val="24"/>
                <w:szCs w:val="24"/>
                <w:shd w:val="clear" w:color="auto" w:fill="auto"/>
              </w:rPr>
              <w:t xml:space="preserve"> ртутьсодержащих отходов</w:t>
            </w:r>
          </w:p>
        </w:tc>
        <w:tc>
          <w:tcPr>
            <w:tcW w:w="532" w:type="pct"/>
          </w:tcPr>
          <w:p w:rsidR="00014EFA" w:rsidRPr="00275A33" w:rsidRDefault="00014EFA" w:rsidP="00BE1D69">
            <w:pPr>
              <w:pStyle w:val="6"/>
              <w:spacing w:after="0" w:line="240" w:lineRule="auto"/>
              <w:ind w:firstLine="0"/>
              <w:contextualSpacing/>
              <w:rPr>
                <w:color w:val="000000"/>
                <w:sz w:val="20"/>
                <w:szCs w:val="20"/>
              </w:rPr>
            </w:pPr>
            <w:r w:rsidRPr="00275A33">
              <w:rPr>
                <w:color w:val="000000"/>
                <w:sz w:val="20"/>
                <w:szCs w:val="20"/>
              </w:rPr>
              <w:t>процентов</w:t>
            </w:r>
          </w:p>
        </w:tc>
        <w:tc>
          <w:tcPr>
            <w:tcW w:w="460" w:type="pct"/>
          </w:tcPr>
          <w:p w:rsidR="00014EFA" w:rsidRPr="00275A33" w:rsidRDefault="00014EFA" w:rsidP="00BE1D69">
            <w:pPr>
              <w:pStyle w:val="6"/>
              <w:spacing w:after="0" w:line="240" w:lineRule="auto"/>
              <w:ind w:firstLine="0"/>
              <w:contextualSpacing/>
              <w:rPr>
                <w:color w:val="000000"/>
                <w:sz w:val="20"/>
                <w:szCs w:val="20"/>
              </w:rPr>
            </w:pPr>
            <w:r>
              <w:rPr>
                <w:color w:val="000000"/>
                <w:sz w:val="20"/>
                <w:szCs w:val="20"/>
              </w:rPr>
              <w:t>45</w:t>
            </w:r>
          </w:p>
        </w:tc>
        <w:tc>
          <w:tcPr>
            <w:tcW w:w="460" w:type="pct"/>
          </w:tcPr>
          <w:p w:rsidR="00014EFA" w:rsidRPr="00275A33" w:rsidRDefault="00014EFA" w:rsidP="00BE1D69">
            <w:pPr>
              <w:pStyle w:val="6"/>
              <w:spacing w:after="0" w:line="240" w:lineRule="auto"/>
              <w:ind w:firstLine="0"/>
              <w:contextualSpacing/>
              <w:rPr>
                <w:color w:val="000000"/>
                <w:sz w:val="20"/>
                <w:szCs w:val="20"/>
              </w:rPr>
            </w:pPr>
            <w:r>
              <w:rPr>
                <w:color w:val="000000"/>
                <w:sz w:val="20"/>
                <w:szCs w:val="20"/>
              </w:rPr>
              <w:t>50</w:t>
            </w:r>
          </w:p>
        </w:tc>
        <w:tc>
          <w:tcPr>
            <w:tcW w:w="460" w:type="pct"/>
            <w:noWrap/>
          </w:tcPr>
          <w:p w:rsidR="00014EFA" w:rsidRPr="00275A33" w:rsidRDefault="00014EFA" w:rsidP="00BE1D69">
            <w:pPr>
              <w:pStyle w:val="6"/>
              <w:spacing w:after="0" w:line="240" w:lineRule="auto"/>
              <w:ind w:firstLine="0"/>
              <w:contextualSpacing/>
              <w:rPr>
                <w:color w:val="000000"/>
                <w:sz w:val="20"/>
                <w:szCs w:val="20"/>
              </w:rPr>
            </w:pPr>
            <w:r>
              <w:rPr>
                <w:color w:val="000000"/>
                <w:sz w:val="20"/>
                <w:szCs w:val="20"/>
              </w:rPr>
              <w:t>60</w:t>
            </w:r>
          </w:p>
        </w:tc>
        <w:tc>
          <w:tcPr>
            <w:tcW w:w="460" w:type="pct"/>
          </w:tcPr>
          <w:p w:rsidR="00014EFA" w:rsidRPr="00275A33" w:rsidRDefault="00014EFA" w:rsidP="00BE1D69">
            <w:pPr>
              <w:pStyle w:val="6"/>
              <w:spacing w:after="0" w:line="240" w:lineRule="auto"/>
              <w:ind w:firstLine="0"/>
              <w:contextualSpacing/>
              <w:rPr>
                <w:color w:val="000000"/>
                <w:sz w:val="20"/>
                <w:szCs w:val="20"/>
              </w:rPr>
            </w:pPr>
            <w:r w:rsidRPr="00275A33">
              <w:rPr>
                <w:color w:val="000000"/>
                <w:sz w:val="20"/>
                <w:szCs w:val="20"/>
              </w:rPr>
              <w:t>70,0</w:t>
            </w:r>
          </w:p>
        </w:tc>
        <w:tc>
          <w:tcPr>
            <w:tcW w:w="460" w:type="pct"/>
          </w:tcPr>
          <w:p w:rsidR="00014EFA" w:rsidRPr="00275A33" w:rsidRDefault="00014EFA" w:rsidP="00BE1D69">
            <w:pPr>
              <w:pStyle w:val="6"/>
              <w:spacing w:after="0" w:line="240" w:lineRule="auto"/>
              <w:ind w:firstLine="0"/>
              <w:contextualSpacing/>
              <w:rPr>
                <w:color w:val="000000"/>
                <w:sz w:val="20"/>
                <w:szCs w:val="20"/>
              </w:rPr>
            </w:pPr>
            <w:r>
              <w:rPr>
                <w:color w:val="000000"/>
                <w:sz w:val="20"/>
                <w:szCs w:val="20"/>
              </w:rPr>
              <w:t>80</w:t>
            </w:r>
          </w:p>
        </w:tc>
        <w:tc>
          <w:tcPr>
            <w:tcW w:w="460" w:type="pct"/>
          </w:tcPr>
          <w:p w:rsidR="00014EFA" w:rsidRPr="00275A33" w:rsidRDefault="00014EFA" w:rsidP="00BE1D69">
            <w:pPr>
              <w:pStyle w:val="6"/>
              <w:spacing w:after="0" w:line="240" w:lineRule="auto"/>
              <w:ind w:firstLine="0"/>
              <w:contextualSpacing/>
              <w:rPr>
                <w:color w:val="000000"/>
                <w:sz w:val="20"/>
                <w:szCs w:val="20"/>
              </w:rPr>
            </w:pPr>
            <w:r>
              <w:rPr>
                <w:color w:val="000000"/>
                <w:sz w:val="20"/>
                <w:szCs w:val="20"/>
              </w:rPr>
              <w:t>90</w:t>
            </w:r>
          </w:p>
        </w:tc>
        <w:tc>
          <w:tcPr>
            <w:tcW w:w="458" w:type="pct"/>
          </w:tcPr>
          <w:p w:rsidR="00014EFA" w:rsidRPr="00275A33" w:rsidRDefault="00014EFA" w:rsidP="00BE1D69">
            <w:pPr>
              <w:jc w:val="center"/>
              <w:rPr>
                <w:color w:val="000000"/>
                <w:sz w:val="20"/>
                <w:szCs w:val="20"/>
              </w:rPr>
            </w:pPr>
            <w:r>
              <w:rPr>
                <w:color w:val="000000"/>
                <w:sz w:val="20"/>
                <w:szCs w:val="20"/>
              </w:rPr>
              <w:t>95</w:t>
            </w:r>
          </w:p>
        </w:tc>
      </w:tr>
      <w:tr w:rsidR="00014EFA" w:rsidRPr="00275A33" w:rsidTr="00BE1D69">
        <w:trPr>
          <w:trHeight w:val="20"/>
        </w:trPr>
        <w:tc>
          <w:tcPr>
            <w:tcW w:w="216" w:type="pct"/>
            <w:noWrap/>
          </w:tcPr>
          <w:p w:rsidR="00014EFA" w:rsidRPr="00275A33" w:rsidRDefault="00014EFA" w:rsidP="00BE1D69">
            <w:pPr>
              <w:jc w:val="center"/>
              <w:rPr>
                <w:color w:val="000000"/>
                <w:sz w:val="20"/>
                <w:szCs w:val="20"/>
              </w:rPr>
            </w:pPr>
            <w:r>
              <w:rPr>
                <w:color w:val="000000"/>
                <w:sz w:val="20"/>
                <w:szCs w:val="20"/>
              </w:rPr>
              <w:t>2</w:t>
            </w:r>
            <w:r w:rsidRPr="00275A33">
              <w:rPr>
                <w:color w:val="000000"/>
                <w:sz w:val="20"/>
                <w:szCs w:val="20"/>
              </w:rPr>
              <w:t>.</w:t>
            </w:r>
          </w:p>
        </w:tc>
        <w:tc>
          <w:tcPr>
            <w:tcW w:w="1035" w:type="pct"/>
          </w:tcPr>
          <w:p w:rsidR="00014EFA" w:rsidRPr="001A6FC0" w:rsidRDefault="00014EFA" w:rsidP="00BE1D69">
            <w:pPr>
              <w:pStyle w:val="6"/>
              <w:spacing w:after="0" w:line="240" w:lineRule="auto"/>
              <w:ind w:firstLine="0"/>
              <w:contextualSpacing/>
              <w:jc w:val="both"/>
              <w:rPr>
                <w:color w:val="000000"/>
                <w:sz w:val="24"/>
                <w:szCs w:val="24"/>
              </w:rPr>
            </w:pPr>
            <w:r w:rsidRPr="001A6FC0">
              <w:rPr>
                <w:color w:val="000000"/>
                <w:sz w:val="24"/>
                <w:szCs w:val="24"/>
              </w:rPr>
              <w:t xml:space="preserve">Повышение эффективности </w:t>
            </w:r>
            <w:proofErr w:type="spellStart"/>
            <w:r w:rsidRPr="001A6FC0">
              <w:rPr>
                <w:color w:val="000000"/>
                <w:sz w:val="24"/>
                <w:szCs w:val="24"/>
              </w:rPr>
              <w:t>деятельностипо</w:t>
            </w:r>
            <w:proofErr w:type="spellEnd"/>
            <w:r w:rsidRPr="001A6FC0">
              <w:rPr>
                <w:color w:val="000000"/>
                <w:sz w:val="24"/>
                <w:szCs w:val="24"/>
              </w:rPr>
              <w:t xml:space="preserve"> обращению с отходами.</w:t>
            </w:r>
          </w:p>
        </w:tc>
        <w:tc>
          <w:tcPr>
            <w:tcW w:w="532" w:type="pct"/>
          </w:tcPr>
          <w:p w:rsidR="00014EFA" w:rsidRPr="00275A33" w:rsidRDefault="00014EFA" w:rsidP="00BE1D69">
            <w:pPr>
              <w:pStyle w:val="6"/>
              <w:spacing w:after="0" w:line="240" w:lineRule="auto"/>
              <w:ind w:firstLine="0"/>
              <w:contextualSpacing/>
              <w:rPr>
                <w:color w:val="000000"/>
                <w:sz w:val="20"/>
                <w:szCs w:val="20"/>
              </w:rPr>
            </w:pPr>
            <w:r w:rsidRPr="00275A33">
              <w:rPr>
                <w:color w:val="000000"/>
                <w:sz w:val="20"/>
                <w:szCs w:val="20"/>
              </w:rPr>
              <w:t>процентов</w:t>
            </w:r>
          </w:p>
        </w:tc>
        <w:tc>
          <w:tcPr>
            <w:tcW w:w="460" w:type="pct"/>
          </w:tcPr>
          <w:p w:rsidR="00014EFA" w:rsidRPr="00275A33" w:rsidRDefault="00014EFA" w:rsidP="00BE1D69">
            <w:pPr>
              <w:jc w:val="center"/>
              <w:rPr>
                <w:color w:val="000000"/>
                <w:sz w:val="20"/>
                <w:szCs w:val="20"/>
              </w:rPr>
            </w:pPr>
            <w:r>
              <w:rPr>
                <w:color w:val="000000"/>
                <w:sz w:val="20"/>
                <w:szCs w:val="20"/>
              </w:rPr>
              <w:t>50</w:t>
            </w:r>
          </w:p>
        </w:tc>
        <w:tc>
          <w:tcPr>
            <w:tcW w:w="460" w:type="pct"/>
          </w:tcPr>
          <w:p w:rsidR="00014EFA" w:rsidRPr="00275A33" w:rsidRDefault="00014EFA" w:rsidP="00BE1D69">
            <w:pPr>
              <w:jc w:val="center"/>
              <w:rPr>
                <w:color w:val="000000"/>
                <w:sz w:val="20"/>
                <w:szCs w:val="20"/>
              </w:rPr>
            </w:pPr>
            <w:r>
              <w:rPr>
                <w:color w:val="000000"/>
                <w:sz w:val="20"/>
                <w:szCs w:val="20"/>
              </w:rPr>
              <w:t>65</w:t>
            </w:r>
          </w:p>
        </w:tc>
        <w:tc>
          <w:tcPr>
            <w:tcW w:w="460" w:type="pct"/>
            <w:noWrap/>
          </w:tcPr>
          <w:p w:rsidR="00014EFA" w:rsidRPr="00275A33" w:rsidRDefault="00014EFA" w:rsidP="00BE1D69">
            <w:pPr>
              <w:jc w:val="center"/>
              <w:rPr>
                <w:color w:val="000000"/>
                <w:sz w:val="20"/>
                <w:szCs w:val="20"/>
              </w:rPr>
            </w:pPr>
            <w:r>
              <w:rPr>
                <w:color w:val="000000"/>
                <w:sz w:val="20"/>
                <w:szCs w:val="20"/>
              </w:rPr>
              <w:t>70</w:t>
            </w:r>
          </w:p>
        </w:tc>
        <w:tc>
          <w:tcPr>
            <w:tcW w:w="460" w:type="pct"/>
          </w:tcPr>
          <w:p w:rsidR="00014EFA" w:rsidRPr="00275A33" w:rsidRDefault="00014EFA" w:rsidP="00BE1D69">
            <w:pPr>
              <w:jc w:val="center"/>
              <w:rPr>
                <w:color w:val="000000"/>
                <w:sz w:val="20"/>
                <w:szCs w:val="20"/>
              </w:rPr>
            </w:pPr>
            <w:r>
              <w:rPr>
                <w:color w:val="000000"/>
                <w:sz w:val="20"/>
                <w:szCs w:val="20"/>
              </w:rPr>
              <w:t>75</w:t>
            </w:r>
          </w:p>
        </w:tc>
        <w:tc>
          <w:tcPr>
            <w:tcW w:w="460" w:type="pct"/>
          </w:tcPr>
          <w:p w:rsidR="00014EFA" w:rsidRPr="00275A33" w:rsidRDefault="00014EFA" w:rsidP="00BE1D69">
            <w:pPr>
              <w:jc w:val="center"/>
              <w:rPr>
                <w:color w:val="000000"/>
                <w:sz w:val="20"/>
                <w:szCs w:val="20"/>
              </w:rPr>
            </w:pPr>
            <w:r>
              <w:rPr>
                <w:color w:val="000000"/>
                <w:sz w:val="20"/>
                <w:szCs w:val="20"/>
              </w:rPr>
              <w:t>80</w:t>
            </w:r>
          </w:p>
        </w:tc>
        <w:tc>
          <w:tcPr>
            <w:tcW w:w="460" w:type="pct"/>
          </w:tcPr>
          <w:p w:rsidR="00014EFA" w:rsidRPr="00275A33" w:rsidRDefault="00014EFA" w:rsidP="00BE1D69">
            <w:pPr>
              <w:jc w:val="center"/>
              <w:rPr>
                <w:color w:val="000000"/>
                <w:sz w:val="20"/>
                <w:szCs w:val="20"/>
              </w:rPr>
            </w:pPr>
            <w:r>
              <w:rPr>
                <w:color w:val="000000"/>
                <w:sz w:val="20"/>
                <w:szCs w:val="20"/>
              </w:rPr>
              <w:t>80</w:t>
            </w:r>
          </w:p>
        </w:tc>
        <w:tc>
          <w:tcPr>
            <w:tcW w:w="458" w:type="pct"/>
          </w:tcPr>
          <w:p w:rsidR="00014EFA" w:rsidRPr="00275A33" w:rsidRDefault="00014EFA" w:rsidP="00BE1D69">
            <w:pPr>
              <w:jc w:val="center"/>
              <w:rPr>
                <w:color w:val="000000"/>
                <w:sz w:val="20"/>
                <w:szCs w:val="20"/>
              </w:rPr>
            </w:pPr>
            <w:r>
              <w:rPr>
                <w:color w:val="000000"/>
                <w:sz w:val="20"/>
                <w:szCs w:val="20"/>
              </w:rPr>
              <w:t>80</w:t>
            </w:r>
          </w:p>
        </w:tc>
      </w:tr>
      <w:tr w:rsidR="00014EFA" w:rsidRPr="00275A33" w:rsidTr="00BE1D69">
        <w:trPr>
          <w:trHeight w:val="20"/>
        </w:trPr>
        <w:tc>
          <w:tcPr>
            <w:tcW w:w="216" w:type="pct"/>
            <w:noWrap/>
          </w:tcPr>
          <w:p w:rsidR="00014EFA" w:rsidRDefault="00014EFA" w:rsidP="00BE1D69">
            <w:pPr>
              <w:jc w:val="center"/>
              <w:rPr>
                <w:color w:val="000000"/>
                <w:sz w:val="20"/>
                <w:szCs w:val="20"/>
              </w:rPr>
            </w:pPr>
            <w:r>
              <w:rPr>
                <w:color w:val="000000"/>
                <w:sz w:val="20"/>
                <w:szCs w:val="20"/>
              </w:rPr>
              <w:lastRenderedPageBreak/>
              <w:t>3.</w:t>
            </w:r>
          </w:p>
        </w:tc>
        <w:tc>
          <w:tcPr>
            <w:tcW w:w="1035" w:type="pct"/>
          </w:tcPr>
          <w:p w:rsidR="00014EFA" w:rsidRPr="001A6FC0" w:rsidRDefault="00014EFA" w:rsidP="00BE1D69">
            <w:pPr>
              <w:pStyle w:val="6"/>
              <w:spacing w:after="0" w:line="240" w:lineRule="auto"/>
              <w:ind w:firstLine="0"/>
              <w:contextualSpacing/>
              <w:jc w:val="both"/>
              <w:rPr>
                <w:color w:val="000000"/>
                <w:sz w:val="24"/>
                <w:szCs w:val="24"/>
              </w:rPr>
            </w:pPr>
            <w:r>
              <w:rPr>
                <w:color w:val="000000"/>
                <w:sz w:val="24"/>
                <w:szCs w:val="24"/>
              </w:rPr>
              <w:t>Повышение уровня знаний по экологическому воспитанию и образованию населения.</w:t>
            </w:r>
          </w:p>
        </w:tc>
        <w:tc>
          <w:tcPr>
            <w:tcW w:w="532" w:type="pct"/>
          </w:tcPr>
          <w:p w:rsidR="00014EFA" w:rsidRPr="00275A33" w:rsidRDefault="00014EFA" w:rsidP="00BE1D69">
            <w:pPr>
              <w:pStyle w:val="6"/>
              <w:spacing w:after="0" w:line="240" w:lineRule="auto"/>
              <w:ind w:firstLine="0"/>
              <w:contextualSpacing/>
              <w:rPr>
                <w:color w:val="000000"/>
                <w:sz w:val="20"/>
                <w:szCs w:val="20"/>
              </w:rPr>
            </w:pPr>
            <w:r>
              <w:rPr>
                <w:color w:val="000000"/>
                <w:sz w:val="20"/>
                <w:szCs w:val="20"/>
              </w:rPr>
              <w:t>процентов</w:t>
            </w:r>
          </w:p>
        </w:tc>
        <w:tc>
          <w:tcPr>
            <w:tcW w:w="460" w:type="pct"/>
          </w:tcPr>
          <w:p w:rsidR="00014EFA" w:rsidRPr="00275A33" w:rsidRDefault="00014EFA" w:rsidP="00BE1D69">
            <w:pPr>
              <w:jc w:val="center"/>
              <w:rPr>
                <w:color w:val="000000"/>
                <w:sz w:val="20"/>
                <w:szCs w:val="20"/>
              </w:rPr>
            </w:pPr>
            <w:r>
              <w:rPr>
                <w:color w:val="000000"/>
                <w:sz w:val="20"/>
                <w:szCs w:val="20"/>
              </w:rPr>
              <w:t>25</w:t>
            </w:r>
          </w:p>
        </w:tc>
        <w:tc>
          <w:tcPr>
            <w:tcW w:w="460" w:type="pct"/>
          </w:tcPr>
          <w:p w:rsidR="00014EFA" w:rsidRPr="00275A33" w:rsidRDefault="00014EFA" w:rsidP="00BE1D69">
            <w:pPr>
              <w:jc w:val="center"/>
              <w:rPr>
                <w:color w:val="000000"/>
                <w:sz w:val="20"/>
                <w:szCs w:val="20"/>
              </w:rPr>
            </w:pPr>
            <w:r>
              <w:rPr>
                <w:color w:val="000000"/>
                <w:sz w:val="20"/>
                <w:szCs w:val="20"/>
              </w:rPr>
              <w:t>35</w:t>
            </w:r>
          </w:p>
        </w:tc>
        <w:tc>
          <w:tcPr>
            <w:tcW w:w="460" w:type="pct"/>
            <w:noWrap/>
          </w:tcPr>
          <w:p w:rsidR="00014EFA" w:rsidRPr="00275A33" w:rsidRDefault="00014EFA" w:rsidP="00BE1D69">
            <w:pPr>
              <w:jc w:val="center"/>
              <w:rPr>
                <w:color w:val="000000"/>
                <w:sz w:val="20"/>
                <w:szCs w:val="20"/>
              </w:rPr>
            </w:pPr>
            <w:r>
              <w:rPr>
                <w:color w:val="000000"/>
                <w:sz w:val="20"/>
                <w:szCs w:val="20"/>
              </w:rPr>
              <w:t>45</w:t>
            </w:r>
          </w:p>
        </w:tc>
        <w:tc>
          <w:tcPr>
            <w:tcW w:w="460" w:type="pct"/>
          </w:tcPr>
          <w:p w:rsidR="00014EFA" w:rsidRPr="00275A33" w:rsidRDefault="00014EFA" w:rsidP="00BE1D69">
            <w:pPr>
              <w:jc w:val="center"/>
              <w:rPr>
                <w:color w:val="000000"/>
                <w:sz w:val="20"/>
                <w:szCs w:val="20"/>
              </w:rPr>
            </w:pPr>
            <w:r>
              <w:rPr>
                <w:color w:val="000000"/>
                <w:sz w:val="20"/>
                <w:szCs w:val="20"/>
              </w:rPr>
              <w:t>50</w:t>
            </w:r>
          </w:p>
        </w:tc>
        <w:tc>
          <w:tcPr>
            <w:tcW w:w="460" w:type="pct"/>
          </w:tcPr>
          <w:p w:rsidR="00014EFA" w:rsidRPr="00275A33" w:rsidRDefault="00014EFA" w:rsidP="00BE1D69">
            <w:pPr>
              <w:jc w:val="center"/>
              <w:rPr>
                <w:color w:val="000000"/>
                <w:sz w:val="20"/>
                <w:szCs w:val="20"/>
              </w:rPr>
            </w:pPr>
            <w:r>
              <w:rPr>
                <w:color w:val="000000"/>
                <w:sz w:val="20"/>
                <w:szCs w:val="20"/>
              </w:rPr>
              <w:t>60</w:t>
            </w:r>
          </w:p>
        </w:tc>
        <w:tc>
          <w:tcPr>
            <w:tcW w:w="460" w:type="pct"/>
          </w:tcPr>
          <w:p w:rsidR="00014EFA" w:rsidRPr="00275A33" w:rsidRDefault="00014EFA" w:rsidP="00BE1D69">
            <w:pPr>
              <w:jc w:val="center"/>
              <w:rPr>
                <w:color w:val="000000"/>
                <w:sz w:val="20"/>
                <w:szCs w:val="20"/>
              </w:rPr>
            </w:pPr>
            <w:r>
              <w:rPr>
                <w:color w:val="000000"/>
                <w:sz w:val="20"/>
                <w:szCs w:val="20"/>
              </w:rPr>
              <w:t>65</w:t>
            </w:r>
          </w:p>
        </w:tc>
        <w:tc>
          <w:tcPr>
            <w:tcW w:w="458" w:type="pct"/>
          </w:tcPr>
          <w:p w:rsidR="00014EFA" w:rsidRPr="00275A33" w:rsidRDefault="00014EFA" w:rsidP="00BE1D69">
            <w:pPr>
              <w:jc w:val="center"/>
              <w:rPr>
                <w:color w:val="000000"/>
                <w:sz w:val="20"/>
                <w:szCs w:val="20"/>
              </w:rPr>
            </w:pPr>
            <w:r>
              <w:rPr>
                <w:color w:val="000000"/>
                <w:sz w:val="20"/>
                <w:szCs w:val="20"/>
              </w:rPr>
              <w:t>70</w:t>
            </w:r>
          </w:p>
        </w:tc>
      </w:tr>
    </w:tbl>
    <w:p w:rsidR="00014EFA" w:rsidRPr="00275A33" w:rsidRDefault="00014EFA" w:rsidP="00014EFA">
      <w:pPr>
        <w:pStyle w:val="ConsPlusCell"/>
        <w:ind w:firstLine="567"/>
        <w:jc w:val="both"/>
        <w:rPr>
          <w:rFonts w:ascii="Times New Roman" w:hAnsi="Times New Roman" w:cs="Times New Roman"/>
          <w:color w:val="000000"/>
          <w:sz w:val="26"/>
          <w:szCs w:val="26"/>
        </w:rPr>
        <w:sectPr w:rsidR="00014EFA" w:rsidRPr="00275A33" w:rsidSect="00BE1D69">
          <w:pgSz w:w="16838" w:h="11906" w:orient="landscape" w:code="9"/>
          <w:pgMar w:top="1417" w:right="1134" w:bottom="1134" w:left="1134" w:header="992" w:footer="709" w:gutter="0"/>
          <w:cols w:space="708"/>
          <w:docGrid w:linePitch="360"/>
        </w:sectPr>
      </w:pPr>
    </w:p>
    <w:p w:rsidR="00014EFA" w:rsidRPr="00275A33" w:rsidRDefault="00014EFA" w:rsidP="00014EFA">
      <w:pPr>
        <w:ind w:left="9540"/>
        <w:jc w:val="center"/>
        <w:rPr>
          <w:b/>
          <w:color w:val="000000"/>
          <w:sz w:val="26"/>
          <w:szCs w:val="26"/>
        </w:rPr>
      </w:pPr>
      <w:r w:rsidRPr="00275A33">
        <w:rPr>
          <w:rStyle w:val="a4"/>
          <w:b w:val="0"/>
          <w:color w:val="000000"/>
          <w:sz w:val="26"/>
          <w:szCs w:val="26"/>
        </w:rPr>
        <w:lastRenderedPageBreak/>
        <w:t>Приложение № 2</w:t>
      </w:r>
    </w:p>
    <w:p w:rsidR="00014EFA" w:rsidRPr="00275A33" w:rsidRDefault="00014EFA" w:rsidP="00014EFA">
      <w:pPr>
        <w:ind w:left="9540"/>
        <w:jc w:val="center"/>
        <w:rPr>
          <w:color w:val="000000"/>
          <w:sz w:val="26"/>
          <w:szCs w:val="26"/>
        </w:rPr>
      </w:pPr>
      <w:r w:rsidRPr="00275A33">
        <w:rPr>
          <w:color w:val="000000"/>
          <w:sz w:val="26"/>
          <w:szCs w:val="26"/>
        </w:rPr>
        <w:t xml:space="preserve">к </w:t>
      </w:r>
      <w:r>
        <w:rPr>
          <w:color w:val="000000"/>
          <w:sz w:val="26"/>
          <w:szCs w:val="26"/>
        </w:rPr>
        <w:t>муниципальной</w:t>
      </w:r>
      <w:r w:rsidRPr="00275A33">
        <w:rPr>
          <w:color w:val="000000"/>
          <w:sz w:val="26"/>
          <w:szCs w:val="26"/>
        </w:rPr>
        <w:t xml:space="preserve"> программе </w:t>
      </w:r>
      <w:r>
        <w:rPr>
          <w:color w:val="000000"/>
          <w:sz w:val="26"/>
          <w:szCs w:val="26"/>
        </w:rPr>
        <w:t xml:space="preserve">Шумерлинского района </w:t>
      </w:r>
      <w:r w:rsidRPr="00275A33">
        <w:rPr>
          <w:color w:val="000000"/>
          <w:sz w:val="26"/>
          <w:szCs w:val="26"/>
        </w:rPr>
        <w:t>Чувашской Респуб</w:t>
      </w:r>
      <w:r>
        <w:rPr>
          <w:color w:val="000000"/>
          <w:sz w:val="26"/>
          <w:szCs w:val="26"/>
        </w:rPr>
        <w:t>лики «Развитие природно-сырьевых ресурсов и повышение экологической безопасности</w:t>
      </w:r>
      <w:r w:rsidRPr="00275A33">
        <w:rPr>
          <w:color w:val="000000"/>
          <w:sz w:val="26"/>
          <w:szCs w:val="26"/>
        </w:rPr>
        <w:t>» на 201</w:t>
      </w:r>
      <w:r>
        <w:rPr>
          <w:color w:val="000000"/>
          <w:sz w:val="26"/>
          <w:szCs w:val="26"/>
        </w:rPr>
        <w:t>4</w:t>
      </w:r>
      <w:r w:rsidRPr="00275A33">
        <w:rPr>
          <w:color w:val="000000"/>
          <w:sz w:val="26"/>
          <w:szCs w:val="26"/>
        </w:rPr>
        <w:t>–2020 годы</w:t>
      </w:r>
    </w:p>
    <w:p w:rsidR="00014EFA" w:rsidRPr="00275A33" w:rsidRDefault="00014EFA" w:rsidP="00014EFA">
      <w:pPr>
        <w:ind w:firstLine="709"/>
        <w:jc w:val="both"/>
        <w:rPr>
          <w:color w:val="000000"/>
          <w:sz w:val="26"/>
          <w:szCs w:val="26"/>
        </w:rPr>
      </w:pPr>
    </w:p>
    <w:p w:rsidR="00014EFA" w:rsidRPr="00275A33" w:rsidRDefault="00014EFA" w:rsidP="00014EFA">
      <w:pPr>
        <w:ind w:firstLine="709"/>
        <w:jc w:val="both"/>
        <w:rPr>
          <w:color w:val="000000"/>
          <w:sz w:val="26"/>
          <w:szCs w:val="26"/>
        </w:rPr>
      </w:pPr>
    </w:p>
    <w:p w:rsidR="00014EFA" w:rsidRPr="00275A33" w:rsidRDefault="00014EFA" w:rsidP="00014EFA">
      <w:pPr>
        <w:autoSpaceDE w:val="0"/>
        <w:autoSpaceDN w:val="0"/>
        <w:adjustRightInd w:val="0"/>
        <w:jc w:val="center"/>
        <w:rPr>
          <w:b/>
          <w:color w:val="000000"/>
          <w:sz w:val="26"/>
          <w:szCs w:val="26"/>
        </w:rPr>
      </w:pPr>
      <w:proofErr w:type="gramStart"/>
      <w:r w:rsidRPr="00275A33">
        <w:rPr>
          <w:b/>
          <w:color w:val="000000"/>
          <w:sz w:val="26"/>
          <w:szCs w:val="26"/>
        </w:rPr>
        <w:t>П</w:t>
      </w:r>
      <w:proofErr w:type="gramEnd"/>
      <w:r w:rsidRPr="00275A33">
        <w:rPr>
          <w:b/>
          <w:color w:val="000000"/>
          <w:sz w:val="26"/>
          <w:szCs w:val="26"/>
        </w:rPr>
        <w:t xml:space="preserve"> Е Р Е Ч Е Н Ь</w:t>
      </w:r>
    </w:p>
    <w:p w:rsidR="00014EFA" w:rsidRPr="00275A33" w:rsidRDefault="00014EFA" w:rsidP="00014EFA">
      <w:pPr>
        <w:autoSpaceDE w:val="0"/>
        <w:autoSpaceDN w:val="0"/>
        <w:adjustRightInd w:val="0"/>
        <w:jc w:val="center"/>
        <w:rPr>
          <w:b/>
          <w:color w:val="000000"/>
          <w:sz w:val="26"/>
          <w:szCs w:val="26"/>
        </w:rPr>
      </w:pPr>
      <w:r w:rsidRPr="00275A33">
        <w:rPr>
          <w:b/>
          <w:color w:val="000000"/>
          <w:sz w:val="26"/>
          <w:szCs w:val="26"/>
        </w:rPr>
        <w:t xml:space="preserve">основных мероприятий подпрограмм </w:t>
      </w:r>
      <w:r>
        <w:rPr>
          <w:b/>
          <w:color w:val="000000"/>
          <w:sz w:val="26"/>
          <w:szCs w:val="26"/>
        </w:rPr>
        <w:t xml:space="preserve">муниципальной </w:t>
      </w:r>
      <w:r w:rsidRPr="00275A33">
        <w:rPr>
          <w:b/>
          <w:color w:val="000000"/>
          <w:sz w:val="26"/>
          <w:szCs w:val="26"/>
        </w:rPr>
        <w:t xml:space="preserve">программы </w:t>
      </w:r>
      <w:r>
        <w:rPr>
          <w:b/>
          <w:color w:val="000000"/>
          <w:sz w:val="26"/>
          <w:szCs w:val="26"/>
        </w:rPr>
        <w:t xml:space="preserve">Шумерлинского района </w:t>
      </w:r>
      <w:r w:rsidRPr="00275A33">
        <w:rPr>
          <w:b/>
          <w:color w:val="000000"/>
          <w:sz w:val="26"/>
          <w:szCs w:val="26"/>
        </w:rPr>
        <w:t>Чувашской Респ</w:t>
      </w:r>
      <w:r>
        <w:rPr>
          <w:b/>
          <w:color w:val="000000"/>
          <w:sz w:val="26"/>
          <w:szCs w:val="26"/>
        </w:rPr>
        <w:t>ублики «Повышение экологической безопасности в Шумерлинском районе</w:t>
      </w:r>
      <w:r w:rsidRPr="00275A33">
        <w:rPr>
          <w:b/>
          <w:color w:val="000000"/>
          <w:sz w:val="26"/>
          <w:szCs w:val="26"/>
        </w:rPr>
        <w:t>» на 201</w:t>
      </w:r>
      <w:r>
        <w:rPr>
          <w:b/>
          <w:color w:val="000000"/>
          <w:sz w:val="26"/>
          <w:szCs w:val="26"/>
        </w:rPr>
        <w:t>4</w:t>
      </w:r>
      <w:r w:rsidRPr="00275A33">
        <w:rPr>
          <w:b/>
          <w:color w:val="000000"/>
          <w:sz w:val="26"/>
          <w:szCs w:val="26"/>
        </w:rPr>
        <w:t>–2020 годы</w:t>
      </w:r>
    </w:p>
    <w:p w:rsidR="00014EFA" w:rsidRPr="00275A33" w:rsidRDefault="00014EFA" w:rsidP="00014EFA">
      <w:pPr>
        <w:autoSpaceDE w:val="0"/>
        <w:autoSpaceDN w:val="0"/>
        <w:adjustRightInd w:val="0"/>
        <w:jc w:val="center"/>
        <w:rPr>
          <w:b/>
          <w:color w:val="000000"/>
          <w:sz w:val="26"/>
          <w:szCs w:val="26"/>
        </w:rPr>
      </w:pPr>
    </w:p>
    <w:tbl>
      <w:tblPr>
        <w:tblW w:w="14808" w:type="dxa"/>
        <w:tblCellSpacing w:w="5" w:type="nil"/>
        <w:tblInd w:w="-45" w:type="dxa"/>
        <w:tblBorders>
          <w:top w:val="single" w:sz="4" w:space="0" w:color="auto"/>
          <w:insideH w:val="single" w:sz="4" w:space="0" w:color="auto"/>
          <w:insideV w:val="single" w:sz="4" w:space="0" w:color="auto"/>
        </w:tblBorders>
        <w:tblLayout w:type="fixed"/>
        <w:tblCellMar>
          <w:left w:w="75" w:type="dxa"/>
          <w:right w:w="75" w:type="dxa"/>
        </w:tblCellMar>
        <w:tblLook w:val="0000"/>
      </w:tblPr>
      <w:tblGrid>
        <w:gridCol w:w="528"/>
        <w:gridCol w:w="3042"/>
        <w:gridCol w:w="1278"/>
        <w:gridCol w:w="1302"/>
        <w:gridCol w:w="1308"/>
        <w:gridCol w:w="2442"/>
        <w:gridCol w:w="2460"/>
        <w:gridCol w:w="2448"/>
      </w:tblGrid>
      <w:tr w:rsidR="00014EFA" w:rsidRPr="00275A33" w:rsidTr="00BE1D69">
        <w:trPr>
          <w:tblCellSpacing w:w="5" w:type="nil"/>
        </w:trPr>
        <w:tc>
          <w:tcPr>
            <w:tcW w:w="528" w:type="dxa"/>
            <w:vMerge w:val="restart"/>
            <w:shd w:val="clear" w:color="auto" w:fill="auto"/>
          </w:tcPr>
          <w:p w:rsidR="00014EFA" w:rsidRPr="00275A33" w:rsidRDefault="00014EFA" w:rsidP="00BE1D69">
            <w:pPr>
              <w:autoSpaceDE w:val="0"/>
              <w:autoSpaceDN w:val="0"/>
              <w:adjustRightInd w:val="0"/>
              <w:jc w:val="center"/>
              <w:rPr>
                <w:color w:val="000000"/>
              </w:rPr>
            </w:pPr>
            <w:r w:rsidRPr="00275A33">
              <w:rPr>
                <w:color w:val="000000"/>
              </w:rPr>
              <w:t>№</w:t>
            </w:r>
          </w:p>
          <w:p w:rsidR="00014EFA" w:rsidRPr="00275A33" w:rsidRDefault="00014EFA" w:rsidP="00BE1D69">
            <w:pPr>
              <w:autoSpaceDE w:val="0"/>
              <w:autoSpaceDN w:val="0"/>
              <w:adjustRightInd w:val="0"/>
              <w:jc w:val="center"/>
              <w:rPr>
                <w:color w:val="000000"/>
              </w:rPr>
            </w:pPr>
            <w:proofErr w:type="spellStart"/>
            <w:r w:rsidRPr="00275A33">
              <w:rPr>
                <w:color w:val="000000"/>
              </w:rPr>
              <w:t>пп</w:t>
            </w:r>
            <w:proofErr w:type="spellEnd"/>
          </w:p>
        </w:tc>
        <w:tc>
          <w:tcPr>
            <w:tcW w:w="3042" w:type="dxa"/>
            <w:vMerge w:val="restart"/>
            <w:shd w:val="clear" w:color="auto" w:fill="auto"/>
          </w:tcPr>
          <w:p w:rsidR="00014EFA" w:rsidRPr="00275A33" w:rsidRDefault="00014EFA" w:rsidP="00BE1D69">
            <w:pPr>
              <w:autoSpaceDE w:val="0"/>
              <w:autoSpaceDN w:val="0"/>
              <w:adjustRightInd w:val="0"/>
              <w:jc w:val="center"/>
              <w:rPr>
                <w:color w:val="000000"/>
              </w:rPr>
            </w:pPr>
            <w:r w:rsidRPr="00275A33">
              <w:rPr>
                <w:color w:val="000000"/>
              </w:rPr>
              <w:t>Номер и наименование</w:t>
            </w:r>
          </w:p>
          <w:p w:rsidR="00014EFA" w:rsidRPr="00275A33" w:rsidRDefault="00014EFA" w:rsidP="00BE1D69">
            <w:pPr>
              <w:autoSpaceDE w:val="0"/>
              <w:autoSpaceDN w:val="0"/>
              <w:adjustRightInd w:val="0"/>
              <w:jc w:val="center"/>
              <w:rPr>
                <w:color w:val="000000"/>
              </w:rPr>
            </w:pPr>
            <w:r w:rsidRPr="00275A33">
              <w:rPr>
                <w:color w:val="000000"/>
              </w:rPr>
              <w:t>основного мероприятия</w:t>
            </w:r>
          </w:p>
        </w:tc>
        <w:tc>
          <w:tcPr>
            <w:tcW w:w="1278" w:type="dxa"/>
            <w:vMerge w:val="restart"/>
            <w:shd w:val="clear" w:color="auto" w:fill="auto"/>
          </w:tcPr>
          <w:p w:rsidR="00014EFA" w:rsidRPr="00275A33" w:rsidRDefault="00014EFA" w:rsidP="00BE1D69">
            <w:pPr>
              <w:autoSpaceDE w:val="0"/>
              <w:autoSpaceDN w:val="0"/>
              <w:adjustRightInd w:val="0"/>
              <w:jc w:val="center"/>
              <w:rPr>
                <w:color w:val="000000"/>
              </w:rPr>
            </w:pPr>
            <w:r w:rsidRPr="00275A33">
              <w:rPr>
                <w:color w:val="000000"/>
              </w:rPr>
              <w:t>Ответственный</w:t>
            </w:r>
          </w:p>
          <w:p w:rsidR="00014EFA" w:rsidRPr="00275A33" w:rsidRDefault="00014EFA" w:rsidP="00BE1D69">
            <w:pPr>
              <w:autoSpaceDE w:val="0"/>
              <w:autoSpaceDN w:val="0"/>
              <w:adjustRightInd w:val="0"/>
              <w:jc w:val="center"/>
              <w:rPr>
                <w:color w:val="000000"/>
              </w:rPr>
            </w:pPr>
            <w:r w:rsidRPr="00275A33">
              <w:rPr>
                <w:color w:val="000000"/>
              </w:rPr>
              <w:t>исполнитель</w:t>
            </w:r>
          </w:p>
        </w:tc>
        <w:tc>
          <w:tcPr>
            <w:tcW w:w="2610" w:type="dxa"/>
            <w:gridSpan w:val="2"/>
            <w:shd w:val="clear" w:color="auto" w:fill="auto"/>
          </w:tcPr>
          <w:p w:rsidR="00014EFA" w:rsidRPr="00275A33" w:rsidRDefault="00014EFA" w:rsidP="00BE1D69">
            <w:pPr>
              <w:autoSpaceDE w:val="0"/>
              <w:autoSpaceDN w:val="0"/>
              <w:adjustRightInd w:val="0"/>
              <w:jc w:val="center"/>
              <w:rPr>
                <w:color w:val="000000"/>
              </w:rPr>
            </w:pPr>
            <w:r w:rsidRPr="00275A33">
              <w:rPr>
                <w:color w:val="000000"/>
              </w:rPr>
              <w:t>Срок</w:t>
            </w:r>
          </w:p>
        </w:tc>
        <w:tc>
          <w:tcPr>
            <w:tcW w:w="2442" w:type="dxa"/>
            <w:vMerge w:val="restart"/>
            <w:shd w:val="clear" w:color="auto" w:fill="auto"/>
          </w:tcPr>
          <w:p w:rsidR="00014EFA" w:rsidRPr="00275A33" w:rsidRDefault="00014EFA" w:rsidP="00BE1D69">
            <w:pPr>
              <w:autoSpaceDE w:val="0"/>
              <w:autoSpaceDN w:val="0"/>
              <w:adjustRightInd w:val="0"/>
              <w:jc w:val="center"/>
              <w:rPr>
                <w:color w:val="000000"/>
              </w:rPr>
            </w:pPr>
            <w:r w:rsidRPr="00275A33">
              <w:rPr>
                <w:color w:val="000000"/>
              </w:rPr>
              <w:t>Ожидаемый</w:t>
            </w:r>
          </w:p>
          <w:p w:rsidR="00014EFA" w:rsidRPr="00275A33" w:rsidRDefault="00014EFA" w:rsidP="00BE1D69">
            <w:pPr>
              <w:autoSpaceDE w:val="0"/>
              <w:autoSpaceDN w:val="0"/>
              <w:adjustRightInd w:val="0"/>
              <w:jc w:val="center"/>
              <w:rPr>
                <w:color w:val="000000"/>
              </w:rPr>
            </w:pPr>
            <w:r w:rsidRPr="00275A33">
              <w:rPr>
                <w:color w:val="000000"/>
              </w:rPr>
              <w:t>непосредственный</w:t>
            </w:r>
          </w:p>
          <w:p w:rsidR="00014EFA" w:rsidRPr="00275A33" w:rsidRDefault="00014EFA" w:rsidP="00BE1D69">
            <w:pPr>
              <w:autoSpaceDE w:val="0"/>
              <w:autoSpaceDN w:val="0"/>
              <w:adjustRightInd w:val="0"/>
              <w:jc w:val="center"/>
              <w:rPr>
                <w:color w:val="000000"/>
              </w:rPr>
            </w:pPr>
            <w:r w:rsidRPr="00275A33">
              <w:rPr>
                <w:color w:val="000000"/>
              </w:rPr>
              <w:t>результат</w:t>
            </w:r>
          </w:p>
        </w:tc>
        <w:tc>
          <w:tcPr>
            <w:tcW w:w="2460" w:type="dxa"/>
            <w:vMerge w:val="restart"/>
            <w:shd w:val="clear" w:color="auto" w:fill="auto"/>
          </w:tcPr>
          <w:p w:rsidR="00014EFA" w:rsidRPr="00275A33" w:rsidRDefault="00014EFA" w:rsidP="00BE1D69">
            <w:pPr>
              <w:autoSpaceDE w:val="0"/>
              <w:autoSpaceDN w:val="0"/>
              <w:adjustRightInd w:val="0"/>
              <w:jc w:val="center"/>
              <w:rPr>
                <w:color w:val="000000"/>
              </w:rPr>
            </w:pPr>
            <w:r w:rsidRPr="00275A33">
              <w:rPr>
                <w:color w:val="000000"/>
              </w:rPr>
              <w:t xml:space="preserve">Последствия </w:t>
            </w:r>
            <w:proofErr w:type="spellStart"/>
            <w:r w:rsidRPr="00275A33">
              <w:rPr>
                <w:color w:val="000000"/>
              </w:rPr>
              <w:t>нереализации</w:t>
            </w:r>
            <w:proofErr w:type="spellEnd"/>
            <w:r w:rsidRPr="00275A33">
              <w:rPr>
                <w:color w:val="000000"/>
              </w:rPr>
              <w:t xml:space="preserve"> основного </w:t>
            </w:r>
            <w:r w:rsidRPr="00275A33">
              <w:rPr>
                <w:color w:val="000000"/>
              </w:rPr>
              <w:br/>
              <w:t>мероприятия</w:t>
            </w:r>
          </w:p>
        </w:tc>
        <w:tc>
          <w:tcPr>
            <w:tcW w:w="2448" w:type="dxa"/>
            <w:vMerge w:val="restart"/>
            <w:shd w:val="clear" w:color="auto" w:fill="auto"/>
          </w:tcPr>
          <w:p w:rsidR="00014EFA" w:rsidRPr="00275A33" w:rsidRDefault="00014EFA" w:rsidP="00BE1D69">
            <w:pPr>
              <w:autoSpaceDE w:val="0"/>
              <w:autoSpaceDN w:val="0"/>
              <w:adjustRightInd w:val="0"/>
              <w:jc w:val="center"/>
              <w:rPr>
                <w:color w:val="000000"/>
              </w:rPr>
            </w:pPr>
            <w:r w:rsidRPr="00275A33">
              <w:rPr>
                <w:color w:val="000000"/>
              </w:rPr>
              <w:t>Связь с показателями</w:t>
            </w:r>
          </w:p>
          <w:p w:rsidR="00014EFA" w:rsidRPr="00275A33" w:rsidRDefault="00014EFA" w:rsidP="00BE1D69">
            <w:pPr>
              <w:autoSpaceDE w:val="0"/>
              <w:autoSpaceDN w:val="0"/>
              <w:adjustRightInd w:val="0"/>
              <w:jc w:val="center"/>
              <w:rPr>
                <w:color w:val="000000"/>
              </w:rPr>
            </w:pPr>
            <w:r w:rsidRPr="00275A33">
              <w:rPr>
                <w:color w:val="000000"/>
              </w:rPr>
              <w:t>государственной</w:t>
            </w:r>
          </w:p>
          <w:p w:rsidR="00014EFA" w:rsidRPr="00275A33" w:rsidRDefault="00014EFA" w:rsidP="00BE1D69">
            <w:pPr>
              <w:autoSpaceDE w:val="0"/>
              <w:autoSpaceDN w:val="0"/>
              <w:adjustRightInd w:val="0"/>
              <w:jc w:val="center"/>
              <w:rPr>
                <w:color w:val="000000"/>
              </w:rPr>
            </w:pPr>
            <w:r w:rsidRPr="00275A33">
              <w:rPr>
                <w:color w:val="000000"/>
              </w:rPr>
              <w:t>программы Чувашской Республики</w:t>
            </w:r>
          </w:p>
          <w:p w:rsidR="00014EFA" w:rsidRPr="00275A33" w:rsidRDefault="00014EFA" w:rsidP="00BE1D69">
            <w:pPr>
              <w:autoSpaceDE w:val="0"/>
              <w:autoSpaceDN w:val="0"/>
              <w:adjustRightInd w:val="0"/>
              <w:jc w:val="center"/>
              <w:rPr>
                <w:color w:val="000000"/>
              </w:rPr>
            </w:pPr>
            <w:r w:rsidRPr="00275A33">
              <w:rPr>
                <w:color w:val="000000"/>
              </w:rPr>
              <w:t>(подпрограммы)</w:t>
            </w:r>
          </w:p>
        </w:tc>
      </w:tr>
      <w:tr w:rsidR="00014EFA" w:rsidRPr="00275A33" w:rsidTr="00BE1D69">
        <w:trPr>
          <w:tblCellSpacing w:w="5" w:type="nil"/>
        </w:trPr>
        <w:tc>
          <w:tcPr>
            <w:tcW w:w="528" w:type="dxa"/>
            <w:vMerge/>
            <w:shd w:val="clear" w:color="auto" w:fill="auto"/>
          </w:tcPr>
          <w:p w:rsidR="00014EFA" w:rsidRPr="00275A33" w:rsidRDefault="00014EFA" w:rsidP="00BE1D69">
            <w:pPr>
              <w:autoSpaceDE w:val="0"/>
              <w:autoSpaceDN w:val="0"/>
              <w:adjustRightInd w:val="0"/>
              <w:ind w:firstLine="540"/>
              <w:jc w:val="center"/>
              <w:outlineLvl w:val="0"/>
              <w:rPr>
                <w:color w:val="000000"/>
              </w:rPr>
            </w:pPr>
          </w:p>
        </w:tc>
        <w:tc>
          <w:tcPr>
            <w:tcW w:w="3042" w:type="dxa"/>
            <w:vMerge/>
            <w:shd w:val="clear" w:color="auto" w:fill="auto"/>
          </w:tcPr>
          <w:p w:rsidR="00014EFA" w:rsidRPr="00275A33" w:rsidRDefault="00014EFA" w:rsidP="00BE1D69">
            <w:pPr>
              <w:autoSpaceDE w:val="0"/>
              <w:autoSpaceDN w:val="0"/>
              <w:adjustRightInd w:val="0"/>
              <w:ind w:firstLine="540"/>
              <w:jc w:val="center"/>
              <w:outlineLvl w:val="0"/>
              <w:rPr>
                <w:color w:val="000000"/>
              </w:rPr>
            </w:pPr>
          </w:p>
        </w:tc>
        <w:tc>
          <w:tcPr>
            <w:tcW w:w="1278" w:type="dxa"/>
            <w:vMerge/>
            <w:shd w:val="clear" w:color="auto" w:fill="auto"/>
          </w:tcPr>
          <w:p w:rsidR="00014EFA" w:rsidRPr="00275A33" w:rsidRDefault="00014EFA" w:rsidP="00BE1D69">
            <w:pPr>
              <w:autoSpaceDE w:val="0"/>
              <w:autoSpaceDN w:val="0"/>
              <w:adjustRightInd w:val="0"/>
              <w:ind w:firstLine="540"/>
              <w:jc w:val="center"/>
              <w:outlineLvl w:val="0"/>
              <w:rPr>
                <w:color w:val="000000"/>
              </w:rPr>
            </w:pPr>
          </w:p>
        </w:tc>
        <w:tc>
          <w:tcPr>
            <w:tcW w:w="1302" w:type="dxa"/>
            <w:shd w:val="clear" w:color="auto" w:fill="auto"/>
          </w:tcPr>
          <w:p w:rsidR="00014EFA" w:rsidRPr="00275A33" w:rsidRDefault="00014EFA" w:rsidP="00BE1D69">
            <w:pPr>
              <w:autoSpaceDE w:val="0"/>
              <w:autoSpaceDN w:val="0"/>
              <w:adjustRightInd w:val="0"/>
              <w:jc w:val="center"/>
              <w:rPr>
                <w:color w:val="000000"/>
              </w:rPr>
            </w:pPr>
            <w:r w:rsidRPr="00275A33">
              <w:rPr>
                <w:color w:val="000000"/>
              </w:rPr>
              <w:t>начала</w:t>
            </w:r>
          </w:p>
          <w:p w:rsidR="00014EFA" w:rsidRPr="00275A33" w:rsidRDefault="00014EFA" w:rsidP="00BE1D69">
            <w:pPr>
              <w:autoSpaceDE w:val="0"/>
              <w:autoSpaceDN w:val="0"/>
              <w:adjustRightInd w:val="0"/>
              <w:jc w:val="center"/>
              <w:rPr>
                <w:color w:val="000000"/>
              </w:rPr>
            </w:pPr>
            <w:r w:rsidRPr="00275A33">
              <w:rPr>
                <w:color w:val="000000"/>
              </w:rPr>
              <w:t>реализации</w:t>
            </w:r>
          </w:p>
        </w:tc>
        <w:tc>
          <w:tcPr>
            <w:tcW w:w="1308" w:type="dxa"/>
            <w:shd w:val="clear" w:color="auto" w:fill="auto"/>
          </w:tcPr>
          <w:p w:rsidR="00014EFA" w:rsidRPr="00275A33" w:rsidRDefault="00014EFA" w:rsidP="00BE1D69">
            <w:pPr>
              <w:autoSpaceDE w:val="0"/>
              <w:autoSpaceDN w:val="0"/>
              <w:adjustRightInd w:val="0"/>
              <w:jc w:val="center"/>
              <w:rPr>
                <w:color w:val="000000"/>
              </w:rPr>
            </w:pPr>
            <w:r w:rsidRPr="00275A33">
              <w:rPr>
                <w:color w:val="000000"/>
              </w:rPr>
              <w:t>окончания</w:t>
            </w:r>
          </w:p>
          <w:p w:rsidR="00014EFA" w:rsidRPr="00275A33" w:rsidRDefault="00014EFA" w:rsidP="00BE1D69">
            <w:pPr>
              <w:autoSpaceDE w:val="0"/>
              <w:autoSpaceDN w:val="0"/>
              <w:adjustRightInd w:val="0"/>
              <w:jc w:val="center"/>
              <w:rPr>
                <w:color w:val="000000"/>
              </w:rPr>
            </w:pPr>
            <w:r w:rsidRPr="00275A33">
              <w:rPr>
                <w:color w:val="000000"/>
              </w:rPr>
              <w:t>реализации</w:t>
            </w:r>
          </w:p>
        </w:tc>
        <w:tc>
          <w:tcPr>
            <w:tcW w:w="2442" w:type="dxa"/>
            <w:vMerge/>
            <w:shd w:val="clear" w:color="auto" w:fill="auto"/>
          </w:tcPr>
          <w:p w:rsidR="00014EFA" w:rsidRPr="00275A33" w:rsidRDefault="00014EFA" w:rsidP="00BE1D69">
            <w:pPr>
              <w:autoSpaceDE w:val="0"/>
              <w:autoSpaceDN w:val="0"/>
              <w:adjustRightInd w:val="0"/>
              <w:jc w:val="center"/>
              <w:rPr>
                <w:color w:val="000000"/>
              </w:rPr>
            </w:pPr>
          </w:p>
        </w:tc>
        <w:tc>
          <w:tcPr>
            <w:tcW w:w="2460" w:type="dxa"/>
            <w:vMerge/>
            <w:shd w:val="clear" w:color="auto" w:fill="auto"/>
          </w:tcPr>
          <w:p w:rsidR="00014EFA" w:rsidRPr="00275A33" w:rsidRDefault="00014EFA" w:rsidP="00BE1D69">
            <w:pPr>
              <w:autoSpaceDE w:val="0"/>
              <w:autoSpaceDN w:val="0"/>
              <w:adjustRightInd w:val="0"/>
              <w:jc w:val="center"/>
              <w:rPr>
                <w:color w:val="000000"/>
              </w:rPr>
            </w:pPr>
          </w:p>
        </w:tc>
        <w:tc>
          <w:tcPr>
            <w:tcW w:w="2448" w:type="dxa"/>
            <w:vMerge/>
            <w:shd w:val="clear" w:color="auto" w:fill="auto"/>
          </w:tcPr>
          <w:p w:rsidR="00014EFA" w:rsidRPr="00275A33" w:rsidRDefault="00014EFA" w:rsidP="00BE1D69">
            <w:pPr>
              <w:autoSpaceDE w:val="0"/>
              <w:autoSpaceDN w:val="0"/>
              <w:adjustRightInd w:val="0"/>
              <w:jc w:val="center"/>
              <w:rPr>
                <w:color w:val="000000"/>
              </w:rPr>
            </w:pPr>
          </w:p>
        </w:tc>
      </w:tr>
    </w:tbl>
    <w:p w:rsidR="00014EFA" w:rsidRPr="00275A33" w:rsidRDefault="00014EFA" w:rsidP="00014EFA">
      <w:pPr>
        <w:rPr>
          <w:sz w:val="2"/>
        </w:rPr>
      </w:pPr>
    </w:p>
    <w:tbl>
      <w:tblPr>
        <w:tblW w:w="14808" w:type="dxa"/>
        <w:tblCellSpacing w:w="5" w:type="nil"/>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28"/>
        <w:gridCol w:w="3042"/>
        <w:gridCol w:w="1278"/>
        <w:gridCol w:w="1302"/>
        <w:gridCol w:w="1308"/>
        <w:gridCol w:w="2442"/>
        <w:gridCol w:w="2460"/>
        <w:gridCol w:w="2448"/>
      </w:tblGrid>
      <w:tr w:rsidR="00014EFA" w:rsidRPr="00275A33" w:rsidTr="00BE1D69">
        <w:trPr>
          <w:tblHeader/>
          <w:tblCellSpacing w:w="5" w:type="nil"/>
        </w:trPr>
        <w:tc>
          <w:tcPr>
            <w:tcW w:w="528" w:type="dxa"/>
            <w:tcBorders>
              <w:top w:val="single" w:sz="4" w:space="0" w:color="auto"/>
              <w:left w:val="nil"/>
              <w:bottom w:val="single" w:sz="4" w:space="0" w:color="auto"/>
              <w:right w:val="single" w:sz="4" w:space="0" w:color="auto"/>
            </w:tcBorders>
            <w:shd w:val="clear" w:color="auto" w:fill="auto"/>
          </w:tcPr>
          <w:p w:rsidR="00014EFA" w:rsidRPr="00275A33" w:rsidRDefault="00014EFA" w:rsidP="00BE1D69">
            <w:pPr>
              <w:autoSpaceDE w:val="0"/>
              <w:autoSpaceDN w:val="0"/>
              <w:adjustRightInd w:val="0"/>
              <w:jc w:val="center"/>
              <w:rPr>
                <w:color w:val="000000"/>
              </w:rPr>
            </w:pPr>
            <w:r w:rsidRPr="00275A33">
              <w:rPr>
                <w:color w:val="000000"/>
              </w:rPr>
              <w:t>1</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autoSpaceDE w:val="0"/>
              <w:autoSpaceDN w:val="0"/>
              <w:adjustRightInd w:val="0"/>
              <w:jc w:val="center"/>
              <w:rPr>
                <w:color w:val="000000"/>
              </w:rPr>
            </w:pPr>
            <w:r w:rsidRPr="00275A33">
              <w:rPr>
                <w:color w:val="000000"/>
              </w:rPr>
              <w:t>2</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autoSpaceDE w:val="0"/>
              <w:autoSpaceDN w:val="0"/>
              <w:adjustRightInd w:val="0"/>
              <w:jc w:val="center"/>
              <w:rPr>
                <w:color w:val="000000"/>
              </w:rPr>
            </w:pPr>
            <w:r w:rsidRPr="00275A33">
              <w:rPr>
                <w:color w:val="000000"/>
              </w:rPr>
              <w:t>3</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autoSpaceDE w:val="0"/>
              <w:autoSpaceDN w:val="0"/>
              <w:adjustRightInd w:val="0"/>
              <w:jc w:val="center"/>
              <w:rPr>
                <w:color w:val="000000"/>
              </w:rPr>
            </w:pPr>
            <w:r w:rsidRPr="00275A33">
              <w:rPr>
                <w:color w:val="000000"/>
              </w:rPr>
              <w:t>4</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autoSpaceDE w:val="0"/>
              <w:autoSpaceDN w:val="0"/>
              <w:adjustRightInd w:val="0"/>
              <w:jc w:val="center"/>
              <w:rPr>
                <w:color w:val="000000"/>
              </w:rPr>
            </w:pPr>
            <w:r w:rsidRPr="00275A33">
              <w:rPr>
                <w:color w:val="000000"/>
              </w:rPr>
              <w:t>5</w:t>
            </w:r>
          </w:p>
        </w:tc>
        <w:tc>
          <w:tcPr>
            <w:tcW w:w="2442"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autoSpaceDE w:val="0"/>
              <w:autoSpaceDN w:val="0"/>
              <w:adjustRightInd w:val="0"/>
              <w:jc w:val="center"/>
              <w:rPr>
                <w:color w:val="000000"/>
              </w:rPr>
            </w:pPr>
            <w:r w:rsidRPr="00275A33">
              <w:rPr>
                <w:color w:val="000000"/>
              </w:rPr>
              <w:t>6</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autoSpaceDE w:val="0"/>
              <w:autoSpaceDN w:val="0"/>
              <w:adjustRightInd w:val="0"/>
              <w:jc w:val="center"/>
              <w:rPr>
                <w:color w:val="000000"/>
              </w:rPr>
            </w:pPr>
            <w:r w:rsidRPr="00275A33">
              <w:rPr>
                <w:color w:val="000000"/>
              </w:rPr>
              <w:t>7</w:t>
            </w:r>
          </w:p>
        </w:tc>
        <w:tc>
          <w:tcPr>
            <w:tcW w:w="2448" w:type="dxa"/>
            <w:tcBorders>
              <w:top w:val="single" w:sz="4" w:space="0" w:color="auto"/>
              <w:left w:val="single" w:sz="4" w:space="0" w:color="auto"/>
              <w:bottom w:val="single" w:sz="4" w:space="0" w:color="auto"/>
              <w:right w:val="nil"/>
            </w:tcBorders>
            <w:shd w:val="clear" w:color="auto" w:fill="auto"/>
          </w:tcPr>
          <w:p w:rsidR="00014EFA" w:rsidRPr="00275A33" w:rsidRDefault="00014EFA" w:rsidP="00BE1D69">
            <w:pPr>
              <w:autoSpaceDE w:val="0"/>
              <w:autoSpaceDN w:val="0"/>
              <w:adjustRightInd w:val="0"/>
              <w:jc w:val="center"/>
              <w:rPr>
                <w:color w:val="000000"/>
              </w:rPr>
            </w:pPr>
            <w:r w:rsidRPr="00275A33">
              <w:rPr>
                <w:color w:val="000000"/>
              </w:rPr>
              <w:t>8</w:t>
            </w:r>
          </w:p>
        </w:tc>
      </w:tr>
      <w:tr w:rsidR="00014EFA" w:rsidRPr="00275A33" w:rsidTr="00BE1D69">
        <w:trPr>
          <w:tblCellSpacing w:w="5" w:type="nil"/>
        </w:trPr>
        <w:tc>
          <w:tcPr>
            <w:tcW w:w="14808" w:type="dxa"/>
            <w:gridSpan w:val="8"/>
            <w:tcBorders>
              <w:top w:val="nil"/>
              <w:left w:val="nil"/>
              <w:bottom w:val="nil"/>
              <w:right w:val="nil"/>
            </w:tcBorders>
          </w:tcPr>
          <w:p w:rsidR="00014EFA" w:rsidRPr="00275A33" w:rsidRDefault="00014EFA" w:rsidP="00BE1D69">
            <w:pPr>
              <w:ind w:left="-57" w:right="-57"/>
              <w:jc w:val="center"/>
              <w:rPr>
                <w:color w:val="000000"/>
              </w:rPr>
            </w:pPr>
            <w:r w:rsidRPr="00275A33">
              <w:rPr>
                <w:b/>
                <w:color w:val="000000"/>
              </w:rPr>
              <w:t>Подпро</w:t>
            </w:r>
            <w:r>
              <w:rPr>
                <w:b/>
                <w:color w:val="000000"/>
              </w:rPr>
              <w:t>грамма «Повышение экологической безопасности в Шумерлинском районе</w:t>
            </w:r>
            <w:r w:rsidRPr="00275A33">
              <w:rPr>
                <w:b/>
                <w:color w:val="000000"/>
              </w:rPr>
              <w:t>»</w:t>
            </w:r>
          </w:p>
        </w:tc>
      </w:tr>
      <w:tr w:rsidR="00014EFA" w:rsidRPr="00275A33" w:rsidTr="00BE1D69">
        <w:trPr>
          <w:tblCellSpacing w:w="5" w:type="nil"/>
        </w:trPr>
        <w:tc>
          <w:tcPr>
            <w:tcW w:w="528" w:type="dxa"/>
            <w:tcBorders>
              <w:top w:val="nil"/>
              <w:left w:val="nil"/>
              <w:bottom w:val="nil"/>
              <w:right w:val="nil"/>
            </w:tcBorders>
          </w:tcPr>
          <w:p w:rsidR="00014EFA" w:rsidRPr="00275A33" w:rsidRDefault="00014EFA" w:rsidP="00BE1D69">
            <w:pPr>
              <w:jc w:val="center"/>
              <w:rPr>
                <w:color w:val="000000"/>
              </w:rPr>
            </w:pPr>
            <w:r>
              <w:rPr>
                <w:color w:val="000000"/>
              </w:rPr>
              <w:t>1</w:t>
            </w:r>
            <w:r w:rsidRPr="00275A33">
              <w:rPr>
                <w:color w:val="000000"/>
              </w:rPr>
              <w:t>.</w:t>
            </w:r>
          </w:p>
        </w:tc>
        <w:tc>
          <w:tcPr>
            <w:tcW w:w="3042" w:type="dxa"/>
            <w:tcBorders>
              <w:top w:val="nil"/>
              <w:left w:val="nil"/>
              <w:bottom w:val="nil"/>
              <w:right w:val="nil"/>
            </w:tcBorders>
          </w:tcPr>
          <w:p w:rsidR="00014EFA" w:rsidRDefault="00014EFA" w:rsidP="00BE1D69">
            <w:pPr>
              <w:autoSpaceDE w:val="0"/>
              <w:autoSpaceDN w:val="0"/>
              <w:adjustRightInd w:val="0"/>
              <w:jc w:val="both"/>
              <w:rPr>
                <w:color w:val="000000"/>
              </w:rPr>
            </w:pPr>
            <w:r w:rsidRPr="00275A33">
              <w:rPr>
                <w:color w:val="000000"/>
              </w:rPr>
              <w:t xml:space="preserve">Основное мероприятие </w:t>
            </w:r>
          </w:p>
          <w:p w:rsidR="00014EFA" w:rsidRPr="00275A33" w:rsidRDefault="00014EFA" w:rsidP="00BE1D69">
            <w:pPr>
              <w:autoSpaceDE w:val="0"/>
              <w:autoSpaceDN w:val="0"/>
              <w:adjustRightInd w:val="0"/>
              <w:jc w:val="both"/>
              <w:rPr>
                <w:color w:val="000000"/>
              </w:rPr>
            </w:pPr>
            <w:r>
              <w:rPr>
                <w:color w:val="000000"/>
              </w:rPr>
              <w:t>1</w:t>
            </w:r>
            <w:r w:rsidRPr="00275A33">
              <w:rPr>
                <w:color w:val="000000"/>
              </w:rPr>
              <w:t xml:space="preserve">. </w:t>
            </w:r>
            <w:r>
              <w:rPr>
                <w:color w:val="000000"/>
              </w:rPr>
              <w:t>Обеспечение информирования населения через средства массовой информации (печатные издания, телевидение и радио)</w:t>
            </w:r>
          </w:p>
          <w:p w:rsidR="00014EFA" w:rsidRPr="00275A33" w:rsidRDefault="00014EFA" w:rsidP="00BE1D69">
            <w:pPr>
              <w:autoSpaceDE w:val="0"/>
              <w:autoSpaceDN w:val="0"/>
              <w:adjustRightInd w:val="0"/>
              <w:jc w:val="both"/>
              <w:rPr>
                <w:color w:val="000000"/>
              </w:rPr>
            </w:pPr>
          </w:p>
        </w:tc>
        <w:tc>
          <w:tcPr>
            <w:tcW w:w="1278" w:type="dxa"/>
            <w:tcBorders>
              <w:top w:val="nil"/>
              <w:left w:val="nil"/>
              <w:bottom w:val="nil"/>
              <w:right w:val="nil"/>
            </w:tcBorders>
          </w:tcPr>
          <w:p w:rsidR="00014EFA" w:rsidRPr="00275A33" w:rsidRDefault="00014EFA" w:rsidP="00BE1D69">
            <w:pPr>
              <w:autoSpaceDE w:val="0"/>
              <w:autoSpaceDN w:val="0"/>
              <w:adjustRightInd w:val="0"/>
              <w:jc w:val="both"/>
              <w:rPr>
                <w:color w:val="000000"/>
              </w:rPr>
            </w:pPr>
            <w:r>
              <w:rPr>
                <w:color w:val="000000"/>
              </w:rPr>
              <w:t xml:space="preserve">Администрации Шумерлинского </w:t>
            </w:r>
            <w:proofErr w:type="spellStart"/>
            <w:r>
              <w:rPr>
                <w:color w:val="000000"/>
              </w:rPr>
              <w:t>райна</w:t>
            </w:r>
            <w:proofErr w:type="spellEnd"/>
            <w:r>
              <w:rPr>
                <w:color w:val="000000"/>
              </w:rPr>
              <w:t xml:space="preserve"> и сельских поселений</w:t>
            </w:r>
          </w:p>
        </w:tc>
        <w:tc>
          <w:tcPr>
            <w:tcW w:w="1302" w:type="dxa"/>
            <w:tcBorders>
              <w:top w:val="nil"/>
              <w:left w:val="nil"/>
              <w:bottom w:val="nil"/>
              <w:right w:val="nil"/>
            </w:tcBorders>
          </w:tcPr>
          <w:p w:rsidR="00014EFA" w:rsidRPr="00275A33" w:rsidRDefault="00014EFA" w:rsidP="00BE1D69">
            <w:pPr>
              <w:autoSpaceDE w:val="0"/>
              <w:autoSpaceDN w:val="0"/>
              <w:adjustRightInd w:val="0"/>
              <w:jc w:val="center"/>
              <w:rPr>
                <w:color w:val="000000"/>
              </w:rPr>
            </w:pPr>
            <w:r w:rsidRPr="00275A33">
              <w:rPr>
                <w:color w:val="000000"/>
              </w:rPr>
              <w:t>01.01.201</w:t>
            </w:r>
            <w:r>
              <w:rPr>
                <w:color w:val="000000"/>
              </w:rPr>
              <w:t>4</w:t>
            </w:r>
          </w:p>
        </w:tc>
        <w:tc>
          <w:tcPr>
            <w:tcW w:w="1308" w:type="dxa"/>
            <w:tcBorders>
              <w:top w:val="nil"/>
              <w:left w:val="nil"/>
              <w:bottom w:val="nil"/>
              <w:right w:val="nil"/>
            </w:tcBorders>
          </w:tcPr>
          <w:p w:rsidR="00014EFA" w:rsidRPr="00275A33" w:rsidRDefault="00014EFA" w:rsidP="00BE1D69">
            <w:pPr>
              <w:autoSpaceDE w:val="0"/>
              <w:autoSpaceDN w:val="0"/>
              <w:adjustRightInd w:val="0"/>
              <w:jc w:val="center"/>
              <w:rPr>
                <w:color w:val="000000"/>
              </w:rPr>
            </w:pPr>
            <w:r w:rsidRPr="00275A33">
              <w:rPr>
                <w:color w:val="000000"/>
              </w:rPr>
              <w:t>31.12.2020</w:t>
            </w:r>
          </w:p>
        </w:tc>
        <w:tc>
          <w:tcPr>
            <w:tcW w:w="2442" w:type="dxa"/>
            <w:tcBorders>
              <w:top w:val="nil"/>
              <w:left w:val="nil"/>
              <w:bottom w:val="nil"/>
              <w:right w:val="nil"/>
            </w:tcBorders>
          </w:tcPr>
          <w:p w:rsidR="00014EFA" w:rsidRPr="00275A33" w:rsidRDefault="00014EFA" w:rsidP="00BE1D69">
            <w:pPr>
              <w:autoSpaceDE w:val="0"/>
              <w:autoSpaceDN w:val="0"/>
              <w:adjustRightInd w:val="0"/>
              <w:jc w:val="both"/>
              <w:rPr>
                <w:color w:val="000000"/>
              </w:rPr>
            </w:pPr>
            <w:r>
              <w:rPr>
                <w:color w:val="000000"/>
              </w:rPr>
              <w:t>П</w:t>
            </w:r>
            <w:r w:rsidRPr="00AB3055">
              <w:rPr>
                <w:color w:val="000000"/>
              </w:rPr>
              <w:t>озволит повысить</w:t>
            </w:r>
            <w:r w:rsidRPr="00F45096">
              <w:rPr>
                <w:color w:val="000000"/>
                <w:sz w:val="22"/>
                <w:szCs w:val="22"/>
              </w:rPr>
              <w:t xml:space="preserve"> </w:t>
            </w:r>
            <w:r w:rsidRPr="00AB3055">
              <w:rPr>
                <w:color w:val="000000"/>
              </w:rPr>
              <w:t xml:space="preserve">уровень информированности, заинтересованности населения в сохранении и поддержании благоприятной окружающей среды и экологической безопасности в </w:t>
            </w:r>
            <w:r>
              <w:rPr>
                <w:color w:val="000000"/>
              </w:rPr>
              <w:t>районе</w:t>
            </w:r>
          </w:p>
        </w:tc>
        <w:tc>
          <w:tcPr>
            <w:tcW w:w="2460" w:type="dxa"/>
            <w:tcBorders>
              <w:top w:val="nil"/>
              <w:left w:val="nil"/>
              <w:bottom w:val="nil"/>
              <w:right w:val="nil"/>
            </w:tcBorders>
          </w:tcPr>
          <w:p w:rsidR="00014EFA" w:rsidRPr="00AB3055" w:rsidRDefault="00014EFA" w:rsidP="00BE1D69">
            <w:pPr>
              <w:autoSpaceDE w:val="0"/>
              <w:autoSpaceDN w:val="0"/>
              <w:adjustRightInd w:val="0"/>
              <w:jc w:val="both"/>
              <w:rPr>
                <w:color w:val="000000"/>
              </w:rPr>
            </w:pPr>
            <w:r w:rsidRPr="00AB3055">
              <w:rPr>
                <w:color w:val="000000"/>
              </w:rPr>
              <w:t>Низкий уровень экологической культуры</w:t>
            </w:r>
          </w:p>
        </w:tc>
        <w:tc>
          <w:tcPr>
            <w:tcW w:w="2448" w:type="dxa"/>
            <w:tcBorders>
              <w:top w:val="nil"/>
              <w:left w:val="nil"/>
              <w:bottom w:val="nil"/>
              <w:right w:val="nil"/>
            </w:tcBorders>
          </w:tcPr>
          <w:p w:rsidR="00014EFA" w:rsidRPr="008B322A" w:rsidRDefault="00014EFA" w:rsidP="00BE1D69">
            <w:pPr>
              <w:pStyle w:val="a9"/>
              <w:jc w:val="both"/>
              <w:rPr>
                <w:rFonts w:ascii="Times New Roman" w:hAnsi="Times New Roman"/>
                <w:color w:val="000000"/>
              </w:rPr>
            </w:pPr>
            <w:r w:rsidRPr="008B322A">
              <w:rPr>
                <w:rFonts w:ascii="Times New Roman" w:hAnsi="Times New Roman"/>
                <w:color w:val="000000"/>
              </w:rPr>
              <w:t>Повышение уровня экологического просвещения и образования населения;</w:t>
            </w:r>
          </w:p>
          <w:p w:rsidR="00014EFA" w:rsidRPr="00275A33" w:rsidRDefault="00014EFA" w:rsidP="00BE1D69">
            <w:pPr>
              <w:autoSpaceDE w:val="0"/>
              <w:autoSpaceDN w:val="0"/>
              <w:adjustRightInd w:val="0"/>
              <w:jc w:val="both"/>
              <w:rPr>
                <w:color w:val="000000"/>
              </w:rPr>
            </w:pPr>
          </w:p>
        </w:tc>
      </w:tr>
      <w:tr w:rsidR="00014EFA" w:rsidRPr="00275A33" w:rsidTr="00BE1D69">
        <w:trPr>
          <w:tblCellSpacing w:w="5" w:type="nil"/>
        </w:trPr>
        <w:tc>
          <w:tcPr>
            <w:tcW w:w="528" w:type="dxa"/>
            <w:tcBorders>
              <w:top w:val="nil"/>
              <w:left w:val="nil"/>
              <w:bottom w:val="nil"/>
              <w:right w:val="nil"/>
            </w:tcBorders>
          </w:tcPr>
          <w:p w:rsidR="00014EFA" w:rsidRPr="00275A33" w:rsidRDefault="00014EFA" w:rsidP="00BE1D69">
            <w:pPr>
              <w:jc w:val="center"/>
              <w:rPr>
                <w:color w:val="000000"/>
              </w:rPr>
            </w:pPr>
            <w:r>
              <w:rPr>
                <w:color w:val="000000"/>
              </w:rPr>
              <w:lastRenderedPageBreak/>
              <w:t>2</w:t>
            </w:r>
            <w:r w:rsidRPr="00275A33">
              <w:rPr>
                <w:color w:val="000000"/>
              </w:rPr>
              <w:t>.</w:t>
            </w:r>
          </w:p>
        </w:tc>
        <w:tc>
          <w:tcPr>
            <w:tcW w:w="3042" w:type="dxa"/>
            <w:tcBorders>
              <w:top w:val="nil"/>
              <w:left w:val="nil"/>
              <w:bottom w:val="nil"/>
              <w:right w:val="nil"/>
            </w:tcBorders>
          </w:tcPr>
          <w:p w:rsidR="00014EFA" w:rsidRDefault="00014EFA" w:rsidP="00BE1D69">
            <w:pPr>
              <w:jc w:val="both"/>
              <w:rPr>
                <w:color w:val="000000"/>
              </w:rPr>
            </w:pPr>
            <w:r w:rsidRPr="00275A33">
              <w:rPr>
                <w:color w:val="000000"/>
              </w:rPr>
              <w:t>Основное мероприя</w:t>
            </w:r>
            <w:r>
              <w:rPr>
                <w:color w:val="000000"/>
              </w:rPr>
              <w:t xml:space="preserve">тие </w:t>
            </w:r>
          </w:p>
          <w:p w:rsidR="00014EFA" w:rsidRPr="00275A33" w:rsidRDefault="00014EFA" w:rsidP="00BE1D69">
            <w:pPr>
              <w:jc w:val="both"/>
              <w:rPr>
                <w:color w:val="000000"/>
              </w:rPr>
            </w:pPr>
            <w:r>
              <w:rPr>
                <w:color w:val="000000"/>
              </w:rPr>
              <w:t>2.Организация сбора и вывоза ТБО</w:t>
            </w:r>
          </w:p>
        </w:tc>
        <w:tc>
          <w:tcPr>
            <w:tcW w:w="1278" w:type="dxa"/>
            <w:tcBorders>
              <w:top w:val="nil"/>
              <w:left w:val="nil"/>
              <w:bottom w:val="nil"/>
              <w:right w:val="nil"/>
            </w:tcBorders>
          </w:tcPr>
          <w:p w:rsidR="00014EFA" w:rsidRPr="0089735D" w:rsidRDefault="00014EFA" w:rsidP="00BE1D69">
            <w:r>
              <w:t>Администрации Шумерлинского района и сельских поселений</w:t>
            </w:r>
          </w:p>
        </w:tc>
        <w:tc>
          <w:tcPr>
            <w:tcW w:w="1302" w:type="dxa"/>
            <w:tcBorders>
              <w:top w:val="nil"/>
              <w:left w:val="nil"/>
              <w:bottom w:val="nil"/>
              <w:right w:val="nil"/>
            </w:tcBorders>
          </w:tcPr>
          <w:p w:rsidR="00014EFA" w:rsidRPr="00275A33" w:rsidRDefault="00014EFA" w:rsidP="00BE1D69">
            <w:pPr>
              <w:jc w:val="center"/>
              <w:rPr>
                <w:color w:val="000000"/>
              </w:rPr>
            </w:pPr>
            <w:r w:rsidRPr="00275A33">
              <w:rPr>
                <w:color w:val="000000"/>
              </w:rPr>
              <w:t>01.01.2014</w:t>
            </w:r>
          </w:p>
        </w:tc>
        <w:tc>
          <w:tcPr>
            <w:tcW w:w="1308" w:type="dxa"/>
            <w:tcBorders>
              <w:top w:val="nil"/>
              <w:left w:val="nil"/>
              <w:bottom w:val="nil"/>
              <w:right w:val="nil"/>
            </w:tcBorders>
          </w:tcPr>
          <w:p w:rsidR="00014EFA" w:rsidRPr="00275A33" w:rsidRDefault="00014EFA" w:rsidP="00BE1D69">
            <w:pPr>
              <w:jc w:val="center"/>
              <w:rPr>
                <w:color w:val="000000"/>
              </w:rPr>
            </w:pPr>
            <w:r>
              <w:rPr>
                <w:color w:val="000000"/>
              </w:rPr>
              <w:t>31.12.2020</w:t>
            </w:r>
          </w:p>
        </w:tc>
        <w:tc>
          <w:tcPr>
            <w:tcW w:w="2442" w:type="dxa"/>
            <w:tcBorders>
              <w:top w:val="nil"/>
              <w:left w:val="nil"/>
              <w:bottom w:val="nil"/>
              <w:right w:val="nil"/>
            </w:tcBorders>
          </w:tcPr>
          <w:p w:rsidR="00014EFA" w:rsidRPr="00036DE6" w:rsidRDefault="00014EFA" w:rsidP="00BE1D69">
            <w:pPr>
              <w:jc w:val="both"/>
              <w:rPr>
                <w:color w:val="000000"/>
              </w:rPr>
            </w:pPr>
            <w:r>
              <w:rPr>
                <w:color w:val="000000"/>
              </w:rPr>
              <w:t>П</w:t>
            </w:r>
            <w:r w:rsidRPr="00036DE6">
              <w:rPr>
                <w:color w:val="000000"/>
              </w:rPr>
              <w:t>озволит снизить негативное воздействие хозяйственной и иной деятельности на компоненты природной среды, обезвреживания и безопасного размещения отходов</w:t>
            </w:r>
          </w:p>
        </w:tc>
        <w:tc>
          <w:tcPr>
            <w:tcW w:w="2460" w:type="dxa"/>
            <w:tcBorders>
              <w:top w:val="nil"/>
              <w:left w:val="nil"/>
              <w:bottom w:val="nil"/>
              <w:right w:val="nil"/>
            </w:tcBorders>
          </w:tcPr>
          <w:p w:rsidR="00014EFA" w:rsidRPr="00036DE6" w:rsidRDefault="00014EFA" w:rsidP="00BE1D69">
            <w:pPr>
              <w:jc w:val="both"/>
              <w:rPr>
                <w:color w:val="000000"/>
              </w:rPr>
            </w:pPr>
            <w:r w:rsidRPr="00036DE6">
              <w:rPr>
                <w:color w:val="000000"/>
              </w:rPr>
              <w:t>увеличение негативного воздействия хозяйственной и иной деятельности на компоненты природной среды</w:t>
            </w:r>
          </w:p>
        </w:tc>
        <w:tc>
          <w:tcPr>
            <w:tcW w:w="2448" w:type="dxa"/>
            <w:tcBorders>
              <w:top w:val="nil"/>
              <w:left w:val="nil"/>
              <w:bottom w:val="nil"/>
              <w:right w:val="nil"/>
            </w:tcBorders>
          </w:tcPr>
          <w:p w:rsidR="00014EFA" w:rsidRPr="00275A33" w:rsidRDefault="00014EFA" w:rsidP="00BE1D69">
            <w:pPr>
              <w:jc w:val="both"/>
              <w:rPr>
                <w:bCs/>
                <w:color w:val="000000"/>
              </w:rPr>
            </w:pPr>
          </w:p>
        </w:tc>
      </w:tr>
      <w:tr w:rsidR="00014EFA" w:rsidRPr="00275A33" w:rsidTr="00BE1D69">
        <w:trPr>
          <w:tblCellSpacing w:w="5" w:type="nil"/>
        </w:trPr>
        <w:tc>
          <w:tcPr>
            <w:tcW w:w="528" w:type="dxa"/>
            <w:tcBorders>
              <w:top w:val="nil"/>
              <w:left w:val="nil"/>
              <w:bottom w:val="nil"/>
              <w:right w:val="nil"/>
            </w:tcBorders>
          </w:tcPr>
          <w:p w:rsidR="00014EFA" w:rsidRDefault="00014EFA" w:rsidP="00BE1D69">
            <w:pPr>
              <w:jc w:val="center"/>
              <w:rPr>
                <w:color w:val="000000"/>
              </w:rPr>
            </w:pPr>
            <w:r>
              <w:rPr>
                <w:color w:val="000000"/>
              </w:rPr>
              <w:t>3</w:t>
            </w:r>
          </w:p>
        </w:tc>
        <w:tc>
          <w:tcPr>
            <w:tcW w:w="3042" w:type="dxa"/>
            <w:tcBorders>
              <w:top w:val="nil"/>
              <w:left w:val="nil"/>
              <w:bottom w:val="nil"/>
              <w:right w:val="nil"/>
            </w:tcBorders>
          </w:tcPr>
          <w:p w:rsidR="00014EFA" w:rsidRDefault="00014EFA" w:rsidP="00BE1D69">
            <w:pPr>
              <w:jc w:val="both"/>
            </w:pPr>
            <w:r>
              <w:t>Основное мероприятие</w:t>
            </w:r>
          </w:p>
          <w:p w:rsidR="00014EFA" w:rsidRDefault="00014EFA" w:rsidP="00BE1D69">
            <w:pPr>
              <w:jc w:val="both"/>
            </w:pPr>
            <w:r>
              <w:t>3.Проведение сходов граждан с доведением информации:</w:t>
            </w:r>
          </w:p>
          <w:p w:rsidR="00014EFA" w:rsidRDefault="00014EFA" w:rsidP="00BE1D69">
            <w:pPr>
              <w:jc w:val="both"/>
            </w:pPr>
            <w:r>
              <w:t>- о порядке обращения с отходами при   их сборе и вывозе;</w:t>
            </w:r>
          </w:p>
          <w:p w:rsidR="00014EFA" w:rsidRDefault="00014EFA" w:rsidP="00BE1D69">
            <w:pPr>
              <w:jc w:val="both"/>
            </w:pPr>
            <w:r>
              <w:t xml:space="preserve">- об охране окружающей среды;  </w:t>
            </w:r>
          </w:p>
          <w:p w:rsidR="00014EFA" w:rsidRPr="00275A33" w:rsidRDefault="00014EFA" w:rsidP="00BE1D69">
            <w:pPr>
              <w:jc w:val="both"/>
              <w:rPr>
                <w:color w:val="000000"/>
              </w:rPr>
            </w:pPr>
            <w:r>
              <w:t>- об исполнении правил благоустройства территории поселения</w:t>
            </w:r>
          </w:p>
        </w:tc>
        <w:tc>
          <w:tcPr>
            <w:tcW w:w="1278" w:type="dxa"/>
            <w:tcBorders>
              <w:top w:val="nil"/>
              <w:left w:val="nil"/>
              <w:bottom w:val="nil"/>
              <w:right w:val="nil"/>
            </w:tcBorders>
          </w:tcPr>
          <w:p w:rsidR="00014EFA" w:rsidRDefault="00014EFA" w:rsidP="00BE1D69">
            <w:r>
              <w:t>Администрации  сельских поселений</w:t>
            </w:r>
          </w:p>
        </w:tc>
        <w:tc>
          <w:tcPr>
            <w:tcW w:w="1302" w:type="dxa"/>
            <w:tcBorders>
              <w:top w:val="nil"/>
              <w:left w:val="nil"/>
              <w:bottom w:val="nil"/>
              <w:right w:val="nil"/>
            </w:tcBorders>
          </w:tcPr>
          <w:p w:rsidR="00014EFA" w:rsidRPr="00275A33" w:rsidRDefault="00014EFA" w:rsidP="00BE1D69">
            <w:pPr>
              <w:jc w:val="center"/>
              <w:rPr>
                <w:color w:val="000000"/>
              </w:rPr>
            </w:pPr>
            <w:r>
              <w:rPr>
                <w:color w:val="000000"/>
              </w:rPr>
              <w:t>01.01.2014</w:t>
            </w:r>
          </w:p>
        </w:tc>
        <w:tc>
          <w:tcPr>
            <w:tcW w:w="1308" w:type="dxa"/>
            <w:tcBorders>
              <w:top w:val="nil"/>
              <w:left w:val="nil"/>
              <w:bottom w:val="nil"/>
              <w:right w:val="nil"/>
            </w:tcBorders>
          </w:tcPr>
          <w:p w:rsidR="00014EFA" w:rsidRDefault="00014EFA" w:rsidP="00BE1D69">
            <w:pPr>
              <w:jc w:val="center"/>
              <w:rPr>
                <w:color w:val="000000"/>
              </w:rPr>
            </w:pPr>
            <w:r>
              <w:rPr>
                <w:color w:val="000000"/>
              </w:rPr>
              <w:t>31.12.2020</w:t>
            </w:r>
          </w:p>
        </w:tc>
        <w:tc>
          <w:tcPr>
            <w:tcW w:w="2442" w:type="dxa"/>
            <w:tcBorders>
              <w:top w:val="nil"/>
              <w:left w:val="nil"/>
              <w:bottom w:val="nil"/>
              <w:right w:val="nil"/>
            </w:tcBorders>
          </w:tcPr>
          <w:p w:rsidR="00014EFA" w:rsidRPr="00036DE6" w:rsidRDefault="00014EFA" w:rsidP="00BE1D69">
            <w:pPr>
              <w:jc w:val="both"/>
              <w:rPr>
                <w:color w:val="000000"/>
              </w:rPr>
            </w:pPr>
            <w:r>
              <w:rPr>
                <w:color w:val="000000"/>
              </w:rPr>
              <w:t>Позволит улучшить экологическую обстановку в поселениях, повысить ответственность за воздействие на окружающую  природу.</w:t>
            </w:r>
          </w:p>
        </w:tc>
        <w:tc>
          <w:tcPr>
            <w:tcW w:w="2460" w:type="dxa"/>
            <w:tcBorders>
              <w:top w:val="nil"/>
              <w:left w:val="nil"/>
              <w:bottom w:val="nil"/>
              <w:right w:val="nil"/>
            </w:tcBorders>
          </w:tcPr>
          <w:p w:rsidR="00014EFA" w:rsidRPr="00036DE6" w:rsidRDefault="00014EFA" w:rsidP="00BE1D69">
            <w:pPr>
              <w:jc w:val="both"/>
              <w:rPr>
                <w:color w:val="000000"/>
              </w:rPr>
            </w:pPr>
            <w:r>
              <w:rPr>
                <w:color w:val="000000"/>
              </w:rPr>
              <w:t>Пассивное, потребительское отношение к природе.</w:t>
            </w:r>
          </w:p>
        </w:tc>
        <w:tc>
          <w:tcPr>
            <w:tcW w:w="2448" w:type="dxa"/>
            <w:tcBorders>
              <w:top w:val="nil"/>
              <w:left w:val="nil"/>
              <w:bottom w:val="nil"/>
              <w:right w:val="nil"/>
            </w:tcBorders>
          </w:tcPr>
          <w:p w:rsidR="00014EFA" w:rsidRPr="008B322A" w:rsidRDefault="00014EFA" w:rsidP="00BE1D69">
            <w:pPr>
              <w:jc w:val="both"/>
              <w:rPr>
                <w:bCs/>
                <w:color w:val="000000"/>
              </w:rPr>
            </w:pPr>
            <w:r w:rsidRPr="008B322A">
              <w:rPr>
                <w:bCs/>
                <w:color w:val="000000"/>
              </w:rPr>
              <w:t>Охват населения планов</w:t>
            </w:r>
            <w:proofErr w:type="gramStart"/>
            <w:r w:rsidRPr="008B322A">
              <w:rPr>
                <w:bCs/>
                <w:color w:val="000000"/>
              </w:rPr>
              <w:t>о-</w:t>
            </w:r>
            <w:proofErr w:type="gramEnd"/>
            <w:r w:rsidRPr="008B322A">
              <w:rPr>
                <w:bCs/>
                <w:color w:val="000000"/>
              </w:rPr>
              <w:t xml:space="preserve"> регулярной системой сбора и вывоза ТБО.</w:t>
            </w:r>
          </w:p>
          <w:p w:rsidR="00014EFA" w:rsidRPr="00275A33" w:rsidRDefault="00014EFA" w:rsidP="00BE1D69">
            <w:pPr>
              <w:jc w:val="both"/>
              <w:rPr>
                <w:bCs/>
                <w:color w:val="000000"/>
              </w:rPr>
            </w:pPr>
          </w:p>
        </w:tc>
      </w:tr>
      <w:tr w:rsidR="00014EFA" w:rsidRPr="00275A33" w:rsidTr="00BE1D69">
        <w:trPr>
          <w:tblCellSpacing w:w="5" w:type="nil"/>
        </w:trPr>
        <w:tc>
          <w:tcPr>
            <w:tcW w:w="528" w:type="dxa"/>
            <w:tcBorders>
              <w:top w:val="nil"/>
              <w:left w:val="nil"/>
              <w:bottom w:val="nil"/>
              <w:right w:val="nil"/>
            </w:tcBorders>
          </w:tcPr>
          <w:p w:rsidR="00014EFA" w:rsidRDefault="00014EFA" w:rsidP="00BE1D69">
            <w:pPr>
              <w:jc w:val="center"/>
              <w:rPr>
                <w:color w:val="000000"/>
              </w:rPr>
            </w:pPr>
            <w:r>
              <w:rPr>
                <w:color w:val="000000"/>
              </w:rPr>
              <w:t>4</w:t>
            </w:r>
          </w:p>
        </w:tc>
        <w:tc>
          <w:tcPr>
            <w:tcW w:w="3042" w:type="dxa"/>
            <w:tcBorders>
              <w:top w:val="nil"/>
              <w:left w:val="nil"/>
              <w:bottom w:val="nil"/>
              <w:right w:val="nil"/>
            </w:tcBorders>
          </w:tcPr>
          <w:p w:rsidR="00014EFA" w:rsidRDefault="00014EFA" w:rsidP="00BE1D69">
            <w:pPr>
              <w:jc w:val="both"/>
            </w:pPr>
            <w:r>
              <w:t>Основное мероприятие</w:t>
            </w:r>
          </w:p>
          <w:p w:rsidR="00014EFA" w:rsidRDefault="00014EFA" w:rsidP="00BE1D69">
            <w:pPr>
              <w:jc w:val="both"/>
            </w:pPr>
            <w:r>
              <w:t xml:space="preserve">- Проведение   экологических субботников с привлечением жителей поселения по уборке: </w:t>
            </w:r>
          </w:p>
          <w:p w:rsidR="00014EFA" w:rsidRDefault="00014EFA" w:rsidP="00BE1D69">
            <w:pPr>
              <w:jc w:val="both"/>
            </w:pPr>
            <w:r>
              <w:t xml:space="preserve">- прилегающих к организациям и предприятиям территорий в населенных пунктах </w:t>
            </w:r>
          </w:p>
          <w:p w:rsidR="00014EFA" w:rsidRDefault="00014EFA" w:rsidP="00BE1D69">
            <w:pPr>
              <w:jc w:val="both"/>
            </w:pPr>
            <w:r>
              <w:t>- кладбищ</w:t>
            </w:r>
          </w:p>
          <w:p w:rsidR="00014EFA" w:rsidRPr="00275A33" w:rsidRDefault="00014EFA" w:rsidP="00BE1D69">
            <w:pPr>
              <w:jc w:val="both"/>
              <w:rPr>
                <w:color w:val="000000"/>
              </w:rPr>
            </w:pPr>
            <w:r>
              <w:lastRenderedPageBreak/>
              <w:t>- памятников погибшим в годы Великой Отечественной войны</w:t>
            </w:r>
          </w:p>
        </w:tc>
        <w:tc>
          <w:tcPr>
            <w:tcW w:w="1278" w:type="dxa"/>
            <w:tcBorders>
              <w:top w:val="nil"/>
              <w:left w:val="nil"/>
              <w:bottom w:val="nil"/>
              <w:right w:val="nil"/>
            </w:tcBorders>
          </w:tcPr>
          <w:p w:rsidR="00014EFA" w:rsidRDefault="00014EFA" w:rsidP="00BE1D69">
            <w:r>
              <w:lastRenderedPageBreak/>
              <w:t>Администрации сельских поселений</w:t>
            </w:r>
          </w:p>
        </w:tc>
        <w:tc>
          <w:tcPr>
            <w:tcW w:w="1302" w:type="dxa"/>
            <w:tcBorders>
              <w:top w:val="nil"/>
              <w:left w:val="nil"/>
              <w:bottom w:val="nil"/>
              <w:right w:val="nil"/>
            </w:tcBorders>
          </w:tcPr>
          <w:p w:rsidR="00014EFA" w:rsidRPr="00275A33" w:rsidRDefault="00014EFA" w:rsidP="00BE1D69">
            <w:pPr>
              <w:jc w:val="center"/>
              <w:rPr>
                <w:color w:val="000000"/>
              </w:rPr>
            </w:pPr>
            <w:r>
              <w:rPr>
                <w:color w:val="000000"/>
              </w:rPr>
              <w:t>01.01.2014</w:t>
            </w:r>
          </w:p>
        </w:tc>
        <w:tc>
          <w:tcPr>
            <w:tcW w:w="1308" w:type="dxa"/>
            <w:tcBorders>
              <w:top w:val="nil"/>
              <w:left w:val="nil"/>
              <w:bottom w:val="nil"/>
              <w:right w:val="nil"/>
            </w:tcBorders>
          </w:tcPr>
          <w:p w:rsidR="00014EFA" w:rsidRDefault="00014EFA" w:rsidP="00BE1D69">
            <w:pPr>
              <w:jc w:val="center"/>
              <w:rPr>
                <w:color w:val="000000"/>
              </w:rPr>
            </w:pPr>
            <w:r>
              <w:rPr>
                <w:color w:val="000000"/>
              </w:rPr>
              <w:t>31.12.2020</w:t>
            </w:r>
          </w:p>
        </w:tc>
        <w:tc>
          <w:tcPr>
            <w:tcW w:w="2442" w:type="dxa"/>
            <w:tcBorders>
              <w:top w:val="nil"/>
              <w:left w:val="nil"/>
              <w:bottom w:val="nil"/>
              <w:right w:val="nil"/>
            </w:tcBorders>
          </w:tcPr>
          <w:p w:rsidR="00014EFA" w:rsidRPr="00036DE6" w:rsidRDefault="00014EFA" w:rsidP="00BE1D69">
            <w:pPr>
              <w:jc w:val="both"/>
              <w:rPr>
                <w:color w:val="000000"/>
              </w:rPr>
            </w:pPr>
            <w:r>
              <w:rPr>
                <w:color w:val="000000"/>
              </w:rPr>
              <w:t>Содержание окружающих территорий в чистоте и порядке, бережное отношение к прошлому.</w:t>
            </w:r>
          </w:p>
        </w:tc>
        <w:tc>
          <w:tcPr>
            <w:tcW w:w="2460" w:type="dxa"/>
            <w:tcBorders>
              <w:top w:val="nil"/>
              <w:left w:val="nil"/>
              <w:bottom w:val="nil"/>
              <w:right w:val="nil"/>
            </w:tcBorders>
          </w:tcPr>
          <w:p w:rsidR="00014EFA" w:rsidRPr="00036DE6" w:rsidRDefault="00014EFA" w:rsidP="00BE1D69">
            <w:pPr>
              <w:jc w:val="both"/>
              <w:rPr>
                <w:color w:val="000000"/>
              </w:rPr>
            </w:pPr>
            <w:r>
              <w:rPr>
                <w:color w:val="000000"/>
              </w:rPr>
              <w:t>Захламление территорий, разрушение памятников.</w:t>
            </w:r>
          </w:p>
        </w:tc>
        <w:tc>
          <w:tcPr>
            <w:tcW w:w="2448" w:type="dxa"/>
            <w:tcBorders>
              <w:top w:val="nil"/>
              <w:left w:val="nil"/>
              <w:bottom w:val="nil"/>
              <w:right w:val="nil"/>
            </w:tcBorders>
          </w:tcPr>
          <w:p w:rsidR="00014EFA" w:rsidRPr="008B322A" w:rsidRDefault="00014EFA" w:rsidP="00BE1D69">
            <w:pPr>
              <w:jc w:val="both"/>
              <w:rPr>
                <w:bCs/>
                <w:color w:val="000000"/>
              </w:rPr>
            </w:pPr>
            <w:r w:rsidRPr="008B322A">
              <w:rPr>
                <w:bCs/>
                <w:color w:val="000000"/>
              </w:rPr>
              <w:t xml:space="preserve">Снижение негативного воздействия хозяйственной и иной деятельности на окружающую среду  </w:t>
            </w:r>
          </w:p>
          <w:p w:rsidR="00014EFA" w:rsidRPr="00275A33" w:rsidRDefault="00014EFA" w:rsidP="00BE1D69">
            <w:pPr>
              <w:jc w:val="both"/>
              <w:rPr>
                <w:bCs/>
                <w:color w:val="000000"/>
              </w:rPr>
            </w:pPr>
          </w:p>
        </w:tc>
      </w:tr>
      <w:tr w:rsidR="00014EFA" w:rsidRPr="00275A33" w:rsidTr="00BE1D69">
        <w:trPr>
          <w:tblCellSpacing w:w="5" w:type="nil"/>
        </w:trPr>
        <w:tc>
          <w:tcPr>
            <w:tcW w:w="528" w:type="dxa"/>
            <w:tcBorders>
              <w:top w:val="nil"/>
              <w:left w:val="nil"/>
              <w:bottom w:val="nil"/>
              <w:right w:val="nil"/>
            </w:tcBorders>
          </w:tcPr>
          <w:p w:rsidR="00014EFA" w:rsidRDefault="00014EFA" w:rsidP="00BE1D69">
            <w:pPr>
              <w:jc w:val="center"/>
              <w:rPr>
                <w:color w:val="000000"/>
              </w:rPr>
            </w:pPr>
            <w:r>
              <w:rPr>
                <w:color w:val="000000"/>
              </w:rPr>
              <w:lastRenderedPageBreak/>
              <w:t>5.</w:t>
            </w:r>
          </w:p>
        </w:tc>
        <w:tc>
          <w:tcPr>
            <w:tcW w:w="3042" w:type="dxa"/>
            <w:tcBorders>
              <w:top w:val="nil"/>
              <w:left w:val="nil"/>
              <w:bottom w:val="nil"/>
              <w:right w:val="nil"/>
            </w:tcBorders>
          </w:tcPr>
          <w:p w:rsidR="00014EFA" w:rsidRPr="00275A33" w:rsidRDefault="00014EFA" w:rsidP="00BE1D69">
            <w:pPr>
              <w:jc w:val="both"/>
              <w:rPr>
                <w:color w:val="000000"/>
              </w:rPr>
            </w:pPr>
            <w:r>
              <w:rPr>
                <w:color w:val="000000"/>
              </w:rPr>
              <w:t>5.Сбор у населения и временное хранение ртутьсодержащих отходов.</w:t>
            </w:r>
          </w:p>
        </w:tc>
        <w:tc>
          <w:tcPr>
            <w:tcW w:w="1278" w:type="dxa"/>
            <w:tcBorders>
              <w:top w:val="nil"/>
              <w:left w:val="nil"/>
              <w:bottom w:val="nil"/>
              <w:right w:val="nil"/>
            </w:tcBorders>
          </w:tcPr>
          <w:p w:rsidR="00014EFA" w:rsidRDefault="00014EFA" w:rsidP="00BE1D69">
            <w:r>
              <w:t>Администрации  сельских поселений</w:t>
            </w:r>
          </w:p>
        </w:tc>
        <w:tc>
          <w:tcPr>
            <w:tcW w:w="1302" w:type="dxa"/>
            <w:tcBorders>
              <w:top w:val="nil"/>
              <w:left w:val="nil"/>
              <w:bottom w:val="nil"/>
              <w:right w:val="nil"/>
            </w:tcBorders>
          </w:tcPr>
          <w:p w:rsidR="00014EFA" w:rsidRPr="00275A33" w:rsidRDefault="00014EFA" w:rsidP="00BE1D69">
            <w:pPr>
              <w:jc w:val="center"/>
              <w:rPr>
                <w:color w:val="000000"/>
              </w:rPr>
            </w:pPr>
            <w:r>
              <w:rPr>
                <w:color w:val="000000"/>
              </w:rPr>
              <w:t>01.01.2014</w:t>
            </w:r>
          </w:p>
        </w:tc>
        <w:tc>
          <w:tcPr>
            <w:tcW w:w="1308" w:type="dxa"/>
            <w:tcBorders>
              <w:top w:val="nil"/>
              <w:left w:val="nil"/>
              <w:bottom w:val="nil"/>
              <w:right w:val="nil"/>
            </w:tcBorders>
          </w:tcPr>
          <w:p w:rsidR="00014EFA" w:rsidRDefault="00014EFA" w:rsidP="00BE1D69">
            <w:pPr>
              <w:jc w:val="center"/>
              <w:rPr>
                <w:color w:val="000000"/>
              </w:rPr>
            </w:pPr>
            <w:r>
              <w:rPr>
                <w:color w:val="000000"/>
              </w:rPr>
              <w:t>31.12.2020</w:t>
            </w:r>
          </w:p>
        </w:tc>
        <w:tc>
          <w:tcPr>
            <w:tcW w:w="2442" w:type="dxa"/>
            <w:tcBorders>
              <w:top w:val="nil"/>
              <w:left w:val="nil"/>
              <w:bottom w:val="nil"/>
              <w:right w:val="nil"/>
            </w:tcBorders>
          </w:tcPr>
          <w:p w:rsidR="00014EFA" w:rsidRPr="00A74ED9" w:rsidRDefault="00014EFA" w:rsidP="00BE1D69">
            <w:pPr>
              <w:jc w:val="both"/>
              <w:rPr>
                <w:color w:val="000000"/>
              </w:rPr>
            </w:pPr>
            <w:r>
              <w:rPr>
                <w:color w:val="000000"/>
              </w:rPr>
              <w:t>П</w:t>
            </w:r>
            <w:r w:rsidRPr="00A74ED9">
              <w:rPr>
                <w:color w:val="000000"/>
              </w:rPr>
              <w:t>озволит снизить негативное воздействие  на компоненты природной среды, обезвреживания и безопасного размещения отходов</w:t>
            </w:r>
          </w:p>
        </w:tc>
        <w:tc>
          <w:tcPr>
            <w:tcW w:w="2460" w:type="dxa"/>
            <w:tcBorders>
              <w:top w:val="nil"/>
              <w:left w:val="nil"/>
              <w:bottom w:val="nil"/>
              <w:right w:val="nil"/>
            </w:tcBorders>
          </w:tcPr>
          <w:p w:rsidR="00014EFA" w:rsidRPr="00A74ED9" w:rsidRDefault="00014EFA" w:rsidP="00BE1D69">
            <w:pPr>
              <w:jc w:val="both"/>
              <w:rPr>
                <w:color w:val="000000"/>
              </w:rPr>
            </w:pPr>
            <w:r>
              <w:rPr>
                <w:color w:val="000000"/>
              </w:rPr>
              <w:t>У</w:t>
            </w:r>
            <w:r w:rsidRPr="00A74ED9">
              <w:rPr>
                <w:color w:val="000000"/>
              </w:rPr>
              <w:t>величение негативного воздействия  на компоненты природной среды</w:t>
            </w:r>
          </w:p>
        </w:tc>
        <w:tc>
          <w:tcPr>
            <w:tcW w:w="2448" w:type="dxa"/>
            <w:tcBorders>
              <w:top w:val="nil"/>
              <w:left w:val="nil"/>
              <w:bottom w:val="nil"/>
              <w:right w:val="nil"/>
            </w:tcBorders>
          </w:tcPr>
          <w:p w:rsidR="00014EFA" w:rsidRPr="00275A33" w:rsidRDefault="00014EFA" w:rsidP="00BE1D69">
            <w:pPr>
              <w:jc w:val="both"/>
              <w:rPr>
                <w:bCs/>
                <w:color w:val="000000"/>
              </w:rPr>
            </w:pPr>
            <w:r>
              <w:rPr>
                <w:bCs/>
                <w:color w:val="000000"/>
              </w:rPr>
              <w:t>Увеличение утилизации ртутьсодержащих отходов</w:t>
            </w:r>
          </w:p>
        </w:tc>
      </w:tr>
    </w:tbl>
    <w:p w:rsidR="00014EFA" w:rsidRPr="00275A33" w:rsidRDefault="00014EFA" w:rsidP="00014EFA">
      <w:pPr>
        <w:ind w:left="9540"/>
        <w:jc w:val="center"/>
        <w:rPr>
          <w:b/>
          <w:color w:val="000000"/>
          <w:sz w:val="26"/>
          <w:szCs w:val="26"/>
        </w:rPr>
      </w:pPr>
      <w:r w:rsidRPr="00275A33">
        <w:rPr>
          <w:rStyle w:val="a4"/>
          <w:b w:val="0"/>
          <w:color w:val="000000"/>
          <w:sz w:val="26"/>
          <w:szCs w:val="26"/>
        </w:rPr>
        <w:br w:type="page"/>
      </w:r>
      <w:r w:rsidRPr="00275A33">
        <w:rPr>
          <w:rStyle w:val="a4"/>
          <w:b w:val="0"/>
          <w:color w:val="000000"/>
          <w:sz w:val="26"/>
          <w:szCs w:val="26"/>
        </w:rPr>
        <w:lastRenderedPageBreak/>
        <w:t xml:space="preserve">«Приложение № </w:t>
      </w:r>
      <w:r>
        <w:rPr>
          <w:rStyle w:val="a4"/>
          <w:b w:val="0"/>
          <w:color w:val="000000"/>
          <w:sz w:val="26"/>
          <w:szCs w:val="26"/>
        </w:rPr>
        <w:t>3</w:t>
      </w:r>
    </w:p>
    <w:p w:rsidR="00014EFA" w:rsidRPr="00275A33" w:rsidRDefault="00014EFA" w:rsidP="00014EFA">
      <w:pPr>
        <w:ind w:left="9540"/>
        <w:jc w:val="center"/>
        <w:rPr>
          <w:color w:val="000000"/>
          <w:sz w:val="26"/>
          <w:szCs w:val="26"/>
        </w:rPr>
      </w:pPr>
      <w:r w:rsidRPr="00275A33">
        <w:rPr>
          <w:color w:val="000000"/>
          <w:sz w:val="26"/>
          <w:szCs w:val="26"/>
        </w:rPr>
        <w:t xml:space="preserve">к </w:t>
      </w:r>
      <w:r>
        <w:rPr>
          <w:color w:val="000000"/>
          <w:sz w:val="26"/>
          <w:szCs w:val="26"/>
        </w:rPr>
        <w:t>муниципальной</w:t>
      </w:r>
      <w:r w:rsidRPr="00275A33">
        <w:rPr>
          <w:color w:val="000000"/>
          <w:sz w:val="26"/>
          <w:szCs w:val="26"/>
        </w:rPr>
        <w:t xml:space="preserve"> программе </w:t>
      </w:r>
      <w:r>
        <w:rPr>
          <w:color w:val="000000"/>
          <w:sz w:val="26"/>
          <w:szCs w:val="26"/>
        </w:rPr>
        <w:t xml:space="preserve">Шумерлинского района </w:t>
      </w:r>
      <w:r w:rsidRPr="00275A33">
        <w:rPr>
          <w:color w:val="000000"/>
          <w:sz w:val="26"/>
          <w:szCs w:val="26"/>
        </w:rPr>
        <w:t>Чувашской Республ</w:t>
      </w:r>
      <w:r>
        <w:rPr>
          <w:color w:val="000000"/>
          <w:sz w:val="26"/>
          <w:szCs w:val="26"/>
        </w:rPr>
        <w:t>ики «Развитие природно-сырьевых ресурсов и повышение экологической безопасности</w:t>
      </w:r>
      <w:r w:rsidRPr="00275A33">
        <w:rPr>
          <w:color w:val="000000"/>
          <w:sz w:val="26"/>
          <w:szCs w:val="26"/>
        </w:rPr>
        <w:t>» на 201</w:t>
      </w:r>
      <w:r>
        <w:rPr>
          <w:color w:val="000000"/>
          <w:sz w:val="26"/>
          <w:szCs w:val="26"/>
        </w:rPr>
        <w:t>4</w:t>
      </w:r>
      <w:r w:rsidRPr="00275A33">
        <w:rPr>
          <w:color w:val="000000"/>
          <w:sz w:val="26"/>
          <w:szCs w:val="26"/>
        </w:rPr>
        <w:t>–2020 годы</w:t>
      </w:r>
    </w:p>
    <w:p w:rsidR="00014EFA" w:rsidRPr="00275A33" w:rsidRDefault="00014EFA" w:rsidP="00014EFA">
      <w:pPr>
        <w:jc w:val="center"/>
        <w:rPr>
          <w:b/>
          <w:caps/>
          <w:color w:val="000000"/>
          <w:sz w:val="26"/>
          <w:szCs w:val="26"/>
        </w:rPr>
      </w:pPr>
    </w:p>
    <w:p w:rsidR="00014EFA" w:rsidRPr="00275A33" w:rsidRDefault="00014EFA" w:rsidP="00014EFA">
      <w:pPr>
        <w:jc w:val="center"/>
        <w:rPr>
          <w:b/>
          <w:color w:val="000000"/>
          <w:sz w:val="26"/>
          <w:szCs w:val="26"/>
        </w:rPr>
      </w:pPr>
      <w:proofErr w:type="gramStart"/>
      <w:r w:rsidRPr="00275A33">
        <w:rPr>
          <w:b/>
          <w:caps/>
          <w:color w:val="000000"/>
          <w:sz w:val="26"/>
          <w:szCs w:val="26"/>
        </w:rPr>
        <w:t>П</w:t>
      </w:r>
      <w:proofErr w:type="gramEnd"/>
      <w:r w:rsidRPr="00275A33">
        <w:rPr>
          <w:b/>
          <w:caps/>
          <w:color w:val="000000"/>
          <w:sz w:val="26"/>
          <w:szCs w:val="26"/>
        </w:rPr>
        <w:t xml:space="preserve"> л а н</w:t>
      </w:r>
    </w:p>
    <w:p w:rsidR="00014EFA" w:rsidRPr="00B31624" w:rsidRDefault="00014EFA" w:rsidP="00014EFA">
      <w:pPr>
        <w:jc w:val="center"/>
        <w:outlineLvl w:val="0"/>
        <w:rPr>
          <w:color w:val="000000"/>
          <w:sz w:val="26"/>
          <w:szCs w:val="26"/>
        </w:rPr>
      </w:pPr>
      <w:r w:rsidRPr="00B31624">
        <w:rPr>
          <w:color w:val="000000"/>
          <w:sz w:val="26"/>
          <w:szCs w:val="26"/>
        </w:rPr>
        <w:t>реализации муниципальной программы Чувашской Республики</w:t>
      </w:r>
    </w:p>
    <w:p w:rsidR="00014EFA" w:rsidRPr="00B31624" w:rsidRDefault="00014EFA" w:rsidP="00014EFA">
      <w:pPr>
        <w:pStyle w:val="ConsPlusCell"/>
        <w:jc w:val="center"/>
        <w:rPr>
          <w:rFonts w:ascii="Times New Roman" w:hAnsi="Times New Roman" w:cs="Times New Roman"/>
          <w:b/>
          <w:sz w:val="24"/>
          <w:szCs w:val="24"/>
        </w:rPr>
      </w:pPr>
      <w:r w:rsidRPr="00B31624">
        <w:rPr>
          <w:b/>
          <w:color w:val="000000"/>
          <w:sz w:val="26"/>
          <w:szCs w:val="26"/>
        </w:rPr>
        <w:t>«</w:t>
      </w:r>
      <w:r w:rsidRPr="00B31624">
        <w:rPr>
          <w:color w:val="000000"/>
          <w:sz w:val="26"/>
          <w:szCs w:val="26"/>
        </w:rPr>
        <w:t>Развитие</w:t>
      </w:r>
      <w:r w:rsidRPr="00B31624">
        <w:rPr>
          <w:b/>
          <w:color w:val="000000"/>
          <w:sz w:val="26"/>
          <w:szCs w:val="26"/>
        </w:rPr>
        <w:t xml:space="preserve"> </w:t>
      </w:r>
      <w:r w:rsidRPr="00B31624">
        <w:rPr>
          <w:b/>
          <w:sz w:val="24"/>
          <w:szCs w:val="24"/>
        </w:rPr>
        <w:t xml:space="preserve"> природно-сырьевых ресурсов и повышение экологической безопасности»</w:t>
      </w:r>
      <w:r w:rsidRPr="00B31624">
        <w:rPr>
          <w:b/>
        </w:rPr>
        <w:t xml:space="preserve"> </w:t>
      </w:r>
      <w:r w:rsidRPr="00B31624">
        <w:rPr>
          <w:b/>
          <w:color w:val="000000"/>
          <w:sz w:val="26"/>
          <w:szCs w:val="26"/>
        </w:rPr>
        <w:t xml:space="preserve"> на 2014–2020 годы </w:t>
      </w:r>
    </w:p>
    <w:p w:rsidR="00014EFA" w:rsidRPr="00B31624" w:rsidRDefault="00014EFA" w:rsidP="00014EFA">
      <w:pPr>
        <w:ind w:firstLine="720"/>
        <w:jc w:val="both"/>
        <w:rPr>
          <w:b/>
          <w:color w:val="000000"/>
        </w:rPr>
      </w:pPr>
    </w:p>
    <w:tbl>
      <w:tblPr>
        <w:tblW w:w="5160" w:type="pct"/>
        <w:tblBorders>
          <w:top w:val="single" w:sz="4" w:space="0" w:color="auto"/>
          <w:insideH w:val="single" w:sz="4" w:space="0" w:color="auto"/>
          <w:insideV w:val="single" w:sz="4" w:space="0" w:color="auto"/>
        </w:tblBorders>
        <w:tblLayout w:type="fixed"/>
        <w:tblLook w:val="0000"/>
      </w:tblPr>
      <w:tblGrid>
        <w:gridCol w:w="3650"/>
        <w:gridCol w:w="1599"/>
        <w:gridCol w:w="1129"/>
        <w:gridCol w:w="1245"/>
        <w:gridCol w:w="2560"/>
        <w:gridCol w:w="2271"/>
        <w:gridCol w:w="2805"/>
      </w:tblGrid>
      <w:tr w:rsidR="00014EFA" w:rsidRPr="00B31624" w:rsidTr="00BE1D69">
        <w:trPr>
          <w:tblHeader/>
        </w:trPr>
        <w:tc>
          <w:tcPr>
            <w:tcW w:w="1196" w:type="pct"/>
            <w:vMerge w:val="restart"/>
            <w:shd w:val="clear" w:color="auto" w:fill="auto"/>
          </w:tcPr>
          <w:p w:rsidR="00014EFA" w:rsidRPr="00B31624" w:rsidRDefault="00014EFA" w:rsidP="00BE1D69">
            <w:pPr>
              <w:jc w:val="center"/>
              <w:rPr>
                <w:color w:val="000000"/>
              </w:rPr>
            </w:pPr>
            <w:r w:rsidRPr="00B31624">
              <w:rPr>
                <w:color w:val="000000"/>
              </w:rPr>
              <w:t>Наименование подпрограммы государственной программы Чувашской Республики, основного мероприятия, мероприятий, реализуемых в рамках основного мероприятия</w:t>
            </w:r>
          </w:p>
        </w:tc>
        <w:tc>
          <w:tcPr>
            <w:tcW w:w="524" w:type="pct"/>
            <w:vMerge w:val="restart"/>
            <w:shd w:val="clear" w:color="auto" w:fill="auto"/>
          </w:tcPr>
          <w:p w:rsidR="00014EFA" w:rsidRPr="00B31624" w:rsidRDefault="00014EFA" w:rsidP="00BE1D69">
            <w:pPr>
              <w:jc w:val="center"/>
              <w:rPr>
                <w:color w:val="000000"/>
              </w:rPr>
            </w:pPr>
            <w:r w:rsidRPr="00B31624">
              <w:rPr>
                <w:color w:val="000000"/>
              </w:rPr>
              <w:t xml:space="preserve">Ответственный </w:t>
            </w:r>
          </w:p>
          <w:p w:rsidR="00014EFA" w:rsidRPr="00B31624" w:rsidRDefault="00014EFA" w:rsidP="00BE1D69">
            <w:pPr>
              <w:jc w:val="center"/>
              <w:rPr>
                <w:color w:val="000000"/>
              </w:rPr>
            </w:pPr>
            <w:r w:rsidRPr="00B31624">
              <w:rPr>
                <w:color w:val="000000"/>
              </w:rPr>
              <w:t>исполнитель (структурное подразделение)</w:t>
            </w:r>
          </w:p>
          <w:p w:rsidR="00014EFA" w:rsidRPr="00B31624" w:rsidRDefault="00014EFA" w:rsidP="00BE1D69">
            <w:pPr>
              <w:jc w:val="center"/>
              <w:rPr>
                <w:color w:val="000000"/>
              </w:rPr>
            </w:pPr>
          </w:p>
        </w:tc>
        <w:tc>
          <w:tcPr>
            <w:tcW w:w="778" w:type="pct"/>
            <w:gridSpan w:val="2"/>
            <w:shd w:val="clear" w:color="auto" w:fill="auto"/>
          </w:tcPr>
          <w:p w:rsidR="00014EFA" w:rsidRPr="00B31624" w:rsidRDefault="00014EFA" w:rsidP="00BE1D69">
            <w:pPr>
              <w:jc w:val="center"/>
              <w:rPr>
                <w:color w:val="000000"/>
              </w:rPr>
            </w:pPr>
            <w:r w:rsidRPr="00B31624">
              <w:rPr>
                <w:color w:val="000000"/>
              </w:rPr>
              <w:t>Срок</w:t>
            </w:r>
          </w:p>
        </w:tc>
        <w:tc>
          <w:tcPr>
            <w:tcW w:w="839" w:type="pct"/>
            <w:vMerge w:val="restart"/>
            <w:shd w:val="clear" w:color="auto" w:fill="auto"/>
          </w:tcPr>
          <w:p w:rsidR="00014EFA" w:rsidRPr="00B31624" w:rsidRDefault="00014EFA" w:rsidP="00BE1D69">
            <w:pPr>
              <w:jc w:val="center"/>
              <w:rPr>
                <w:color w:val="000000"/>
              </w:rPr>
            </w:pPr>
            <w:r w:rsidRPr="00B31624">
              <w:rPr>
                <w:color w:val="000000"/>
              </w:rPr>
              <w:t>Ожидаемый непосредственный результат (краткое описание)</w:t>
            </w:r>
          </w:p>
        </w:tc>
        <w:tc>
          <w:tcPr>
            <w:tcW w:w="744" w:type="pct"/>
            <w:vMerge w:val="restart"/>
            <w:shd w:val="clear" w:color="auto" w:fill="auto"/>
          </w:tcPr>
          <w:p w:rsidR="00014EFA" w:rsidRPr="00B31624" w:rsidRDefault="00014EFA" w:rsidP="00BE1D69">
            <w:pPr>
              <w:jc w:val="center"/>
              <w:rPr>
                <w:color w:val="000000"/>
              </w:rPr>
            </w:pPr>
            <w:r w:rsidRPr="00B31624">
              <w:rPr>
                <w:color w:val="000000"/>
              </w:rPr>
              <w:t xml:space="preserve">Код </w:t>
            </w:r>
            <w:hyperlink r:id="rId10" w:history="1">
              <w:r w:rsidRPr="00B31624">
                <w:rPr>
                  <w:rStyle w:val="af1"/>
                  <w:color w:val="000000"/>
                </w:rPr>
                <w:t>бюджетной классификации</w:t>
              </w:r>
            </w:hyperlink>
            <w:r w:rsidRPr="00B31624">
              <w:rPr>
                <w:color w:val="000000"/>
              </w:rPr>
              <w:t xml:space="preserve"> (республиканский бюджет Чувашской Республики)</w:t>
            </w:r>
          </w:p>
        </w:tc>
        <w:tc>
          <w:tcPr>
            <w:tcW w:w="919" w:type="pct"/>
            <w:vMerge w:val="restart"/>
            <w:shd w:val="clear" w:color="auto" w:fill="auto"/>
          </w:tcPr>
          <w:p w:rsidR="00014EFA" w:rsidRPr="00B31624" w:rsidRDefault="00014EFA" w:rsidP="00BE1D69">
            <w:pPr>
              <w:pStyle w:val="ac"/>
              <w:ind w:left="-57" w:right="-57"/>
              <w:jc w:val="center"/>
              <w:rPr>
                <w:rFonts w:ascii="Times New Roman" w:hAnsi="Times New Roman"/>
                <w:color w:val="000000"/>
              </w:rPr>
            </w:pPr>
            <w:r w:rsidRPr="00B31624">
              <w:rPr>
                <w:rFonts w:ascii="Times New Roman" w:hAnsi="Times New Roman"/>
                <w:color w:val="000000"/>
              </w:rPr>
              <w:t xml:space="preserve">Финансирование, </w:t>
            </w:r>
          </w:p>
          <w:p w:rsidR="00014EFA" w:rsidRPr="00B31624" w:rsidRDefault="00014EFA" w:rsidP="00BE1D69">
            <w:pPr>
              <w:pStyle w:val="ac"/>
              <w:ind w:left="-57" w:right="-57"/>
              <w:jc w:val="center"/>
              <w:rPr>
                <w:rFonts w:ascii="Times New Roman" w:hAnsi="Times New Roman"/>
                <w:color w:val="000000"/>
              </w:rPr>
            </w:pPr>
            <w:r w:rsidRPr="00B31624">
              <w:rPr>
                <w:rFonts w:ascii="Times New Roman" w:hAnsi="Times New Roman"/>
                <w:color w:val="000000"/>
              </w:rPr>
              <w:t>тыс. рублей</w:t>
            </w:r>
          </w:p>
        </w:tc>
      </w:tr>
      <w:tr w:rsidR="00014EFA" w:rsidRPr="00B31624" w:rsidTr="00BE1D69">
        <w:trPr>
          <w:tblHeader/>
        </w:trPr>
        <w:tc>
          <w:tcPr>
            <w:tcW w:w="1196" w:type="pct"/>
            <w:vMerge/>
            <w:shd w:val="clear" w:color="auto" w:fill="auto"/>
          </w:tcPr>
          <w:p w:rsidR="00014EFA" w:rsidRPr="00B31624" w:rsidRDefault="00014EFA" w:rsidP="00BE1D69">
            <w:pPr>
              <w:jc w:val="center"/>
              <w:rPr>
                <w:color w:val="000000"/>
              </w:rPr>
            </w:pPr>
          </w:p>
        </w:tc>
        <w:tc>
          <w:tcPr>
            <w:tcW w:w="524" w:type="pct"/>
            <w:vMerge/>
            <w:shd w:val="clear" w:color="auto" w:fill="auto"/>
          </w:tcPr>
          <w:p w:rsidR="00014EFA" w:rsidRPr="00B31624" w:rsidRDefault="00014EFA" w:rsidP="00BE1D69">
            <w:pPr>
              <w:jc w:val="center"/>
              <w:rPr>
                <w:color w:val="000000"/>
              </w:rPr>
            </w:pPr>
          </w:p>
        </w:tc>
        <w:tc>
          <w:tcPr>
            <w:tcW w:w="370" w:type="pct"/>
            <w:shd w:val="clear" w:color="auto" w:fill="auto"/>
          </w:tcPr>
          <w:p w:rsidR="00014EFA" w:rsidRPr="00B31624" w:rsidRDefault="00014EFA" w:rsidP="00BE1D69">
            <w:pPr>
              <w:jc w:val="center"/>
              <w:rPr>
                <w:color w:val="000000"/>
              </w:rPr>
            </w:pPr>
            <w:r w:rsidRPr="00B31624">
              <w:rPr>
                <w:color w:val="000000"/>
              </w:rPr>
              <w:t>начала реализации</w:t>
            </w:r>
          </w:p>
        </w:tc>
        <w:tc>
          <w:tcPr>
            <w:tcW w:w="408" w:type="pct"/>
            <w:shd w:val="clear" w:color="auto" w:fill="auto"/>
          </w:tcPr>
          <w:p w:rsidR="00014EFA" w:rsidRPr="00B31624" w:rsidRDefault="00014EFA" w:rsidP="00BE1D69">
            <w:pPr>
              <w:jc w:val="center"/>
              <w:rPr>
                <w:color w:val="000000"/>
              </w:rPr>
            </w:pPr>
            <w:r w:rsidRPr="00B31624">
              <w:rPr>
                <w:color w:val="000000"/>
              </w:rPr>
              <w:t>окончания реализации</w:t>
            </w:r>
          </w:p>
        </w:tc>
        <w:tc>
          <w:tcPr>
            <w:tcW w:w="839" w:type="pct"/>
            <w:vMerge/>
            <w:shd w:val="clear" w:color="auto" w:fill="auto"/>
          </w:tcPr>
          <w:p w:rsidR="00014EFA" w:rsidRPr="00B31624" w:rsidRDefault="00014EFA" w:rsidP="00BE1D69">
            <w:pPr>
              <w:jc w:val="center"/>
              <w:rPr>
                <w:color w:val="000000"/>
              </w:rPr>
            </w:pPr>
          </w:p>
        </w:tc>
        <w:tc>
          <w:tcPr>
            <w:tcW w:w="744" w:type="pct"/>
            <w:vMerge/>
            <w:shd w:val="clear" w:color="auto" w:fill="auto"/>
          </w:tcPr>
          <w:p w:rsidR="00014EFA" w:rsidRPr="00B31624" w:rsidRDefault="00014EFA" w:rsidP="00BE1D69">
            <w:pPr>
              <w:jc w:val="center"/>
              <w:rPr>
                <w:color w:val="000000"/>
              </w:rPr>
            </w:pPr>
          </w:p>
        </w:tc>
        <w:tc>
          <w:tcPr>
            <w:tcW w:w="919" w:type="pct"/>
            <w:vMerge/>
            <w:shd w:val="clear" w:color="auto" w:fill="auto"/>
          </w:tcPr>
          <w:p w:rsidR="00014EFA" w:rsidRPr="00B31624" w:rsidRDefault="00014EFA" w:rsidP="00BE1D69">
            <w:pPr>
              <w:pStyle w:val="ac"/>
              <w:ind w:left="-57" w:right="-57"/>
              <w:jc w:val="center"/>
              <w:rPr>
                <w:rFonts w:ascii="Times New Roman" w:hAnsi="Times New Roman"/>
                <w:color w:val="000000"/>
              </w:rPr>
            </w:pPr>
          </w:p>
        </w:tc>
      </w:tr>
    </w:tbl>
    <w:p w:rsidR="00014EFA" w:rsidRPr="00B31624" w:rsidRDefault="00014EFA" w:rsidP="00014EFA"/>
    <w:tbl>
      <w:tblPr>
        <w:tblW w:w="5160" w:type="pct"/>
        <w:tblBorders>
          <w:top w:val="single" w:sz="4" w:space="0" w:color="auto"/>
          <w:left w:val="single" w:sz="4" w:space="0" w:color="auto"/>
          <w:bottom w:val="single" w:sz="4" w:space="0" w:color="auto"/>
          <w:right w:val="single" w:sz="4" w:space="0" w:color="auto"/>
        </w:tblBorders>
        <w:tblLayout w:type="fixed"/>
        <w:tblLook w:val="0000"/>
      </w:tblPr>
      <w:tblGrid>
        <w:gridCol w:w="3653"/>
        <w:gridCol w:w="1596"/>
        <w:gridCol w:w="1129"/>
        <w:gridCol w:w="1245"/>
        <w:gridCol w:w="2560"/>
        <w:gridCol w:w="2271"/>
        <w:gridCol w:w="2805"/>
      </w:tblGrid>
      <w:tr w:rsidR="00014EFA" w:rsidRPr="00B31624" w:rsidTr="00BE1D69">
        <w:trPr>
          <w:tblHeader/>
        </w:trPr>
        <w:tc>
          <w:tcPr>
            <w:tcW w:w="1197" w:type="pct"/>
            <w:tcBorders>
              <w:top w:val="single" w:sz="4" w:space="0" w:color="auto"/>
              <w:left w:val="nil"/>
              <w:bottom w:val="single" w:sz="4" w:space="0" w:color="auto"/>
              <w:right w:val="single" w:sz="4" w:space="0" w:color="auto"/>
            </w:tcBorders>
            <w:shd w:val="clear" w:color="auto" w:fill="auto"/>
          </w:tcPr>
          <w:p w:rsidR="00014EFA" w:rsidRPr="00B31624" w:rsidRDefault="00014EFA" w:rsidP="00BE1D69">
            <w:pPr>
              <w:jc w:val="center"/>
              <w:rPr>
                <w:color w:val="000000"/>
              </w:rPr>
            </w:pPr>
            <w:r w:rsidRPr="00B31624">
              <w:rPr>
                <w:color w:val="000000"/>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14EFA" w:rsidRPr="00B31624" w:rsidRDefault="00014EFA" w:rsidP="00BE1D69">
            <w:pPr>
              <w:jc w:val="center"/>
              <w:rPr>
                <w:color w:val="000000"/>
              </w:rPr>
            </w:pPr>
            <w:r w:rsidRPr="00B31624">
              <w:rPr>
                <w:color w:val="000000"/>
              </w:rPr>
              <w:t>2</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014EFA" w:rsidRPr="00B31624" w:rsidRDefault="00014EFA" w:rsidP="00BE1D69">
            <w:pPr>
              <w:jc w:val="center"/>
              <w:rPr>
                <w:color w:val="000000"/>
              </w:rPr>
            </w:pPr>
            <w:r w:rsidRPr="00B31624">
              <w:rPr>
                <w:color w:val="000000"/>
              </w:rPr>
              <w:t>3</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014EFA" w:rsidRPr="00B31624" w:rsidRDefault="00014EFA" w:rsidP="00BE1D69">
            <w:pPr>
              <w:jc w:val="center"/>
              <w:rPr>
                <w:color w:val="000000"/>
              </w:rPr>
            </w:pPr>
            <w:r w:rsidRPr="00B31624">
              <w:rPr>
                <w:color w:val="000000"/>
              </w:rPr>
              <w:t>4</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014EFA" w:rsidRPr="00B31624" w:rsidRDefault="00014EFA" w:rsidP="00BE1D69">
            <w:pPr>
              <w:jc w:val="center"/>
              <w:rPr>
                <w:color w:val="000000"/>
              </w:rPr>
            </w:pPr>
            <w:r w:rsidRPr="00B31624">
              <w:rPr>
                <w:color w:val="000000"/>
              </w:rPr>
              <w:t>5</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014EFA" w:rsidRPr="00B31624" w:rsidRDefault="00014EFA" w:rsidP="00BE1D69">
            <w:pPr>
              <w:jc w:val="center"/>
              <w:rPr>
                <w:color w:val="000000"/>
              </w:rPr>
            </w:pPr>
            <w:r w:rsidRPr="00B31624">
              <w:rPr>
                <w:color w:val="000000"/>
              </w:rPr>
              <w:t>6</w:t>
            </w:r>
          </w:p>
        </w:tc>
        <w:tc>
          <w:tcPr>
            <w:tcW w:w="919" w:type="pct"/>
            <w:tcBorders>
              <w:top w:val="single" w:sz="4" w:space="0" w:color="auto"/>
              <w:left w:val="single" w:sz="4" w:space="0" w:color="auto"/>
              <w:bottom w:val="single" w:sz="4" w:space="0" w:color="auto"/>
              <w:right w:val="single" w:sz="4" w:space="0" w:color="auto"/>
            </w:tcBorders>
            <w:shd w:val="clear" w:color="auto" w:fill="auto"/>
          </w:tcPr>
          <w:p w:rsidR="00014EFA" w:rsidRPr="00B31624" w:rsidRDefault="00014EFA" w:rsidP="00BE1D69">
            <w:pPr>
              <w:pStyle w:val="ac"/>
              <w:ind w:left="-57" w:right="-57"/>
              <w:jc w:val="center"/>
              <w:rPr>
                <w:rFonts w:ascii="Times New Roman" w:hAnsi="Times New Roman"/>
                <w:color w:val="000000"/>
              </w:rPr>
            </w:pPr>
            <w:r w:rsidRPr="00B31624">
              <w:rPr>
                <w:rFonts w:ascii="Times New Roman" w:hAnsi="Times New Roman"/>
                <w:color w:val="000000"/>
              </w:rPr>
              <w:t>7</w:t>
            </w:r>
          </w:p>
        </w:tc>
      </w:tr>
      <w:tr w:rsidR="00014EFA" w:rsidRPr="00275A33" w:rsidTr="00BE1D69">
        <w:tc>
          <w:tcPr>
            <w:tcW w:w="1197" w:type="pct"/>
            <w:tcBorders>
              <w:top w:val="single" w:sz="4" w:space="0" w:color="auto"/>
              <w:left w:val="nil"/>
              <w:bottom w:val="single" w:sz="4" w:space="0" w:color="auto"/>
              <w:right w:val="single" w:sz="4" w:space="0" w:color="auto"/>
            </w:tcBorders>
          </w:tcPr>
          <w:p w:rsidR="00014EFA" w:rsidRPr="00DA002F" w:rsidRDefault="00014EFA" w:rsidP="00BE1D69">
            <w:pPr>
              <w:jc w:val="both"/>
              <w:rPr>
                <w:color w:val="000000"/>
              </w:rPr>
            </w:pPr>
            <w:r w:rsidRPr="00DA002F">
              <w:rPr>
                <w:color w:val="000000"/>
              </w:rPr>
              <w:t>Подпрограмма «Повышение экологической безопасности в Шумерлинском районе»</w:t>
            </w:r>
          </w:p>
        </w:tc>
        <w:tc>
          <w:tcPr>
            <w:tcW w:w="523"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jc w:val="both"/>
              <w:rPr>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jc w:val="center"/>
              <w:rPr>
                <w:color w:val="000000"/>
                <w:sz w:val="20"/>
                <w:szCs w:val="20"/>
              </w:rPr>
            </w:pPr>
          </w:p>
        </w:tc>
        <w:tc>
          <w:tcPr>
            <w:tcW w:w="408"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jc w:val="center"/>
              <w:rPr>
                <w:color w:val="000000"/>
                <w:sz w:val="20"/>
                <w:szCs w:val="20"/>
              </w:rPr>
            </w:pPr>
          </w:p>
        </w:tc>
        <w:tc>
          <w:tcPr>
            <w:tcW w:w="839"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jc w:val="both"/>
              <w:rPr>
                <w:color w:val="000000"/>
                <w:sz w:val="20"/>
                <w:szCs w:val="20"/>
              </w:rPr>
            </w:pPr>
          </w:p>
        </w:tc>
        <w:tc>
          <w:tcPr>
            <w:tcW w:w="744"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jc w:val="center"/>
              <w:rPr>
                <w:color w:val="000000"/>
                <w:sz w:val="20"/>
                <w:szCs w:val="20"/>
              </w:rPr>
            </w:pPr>
          </w:p>
        </w:tc>
        <w:tc>
          <w:tcPr>
            <w:tcW w:w="919" w:type="pct"/>
            <w:tcBorders>
              <w:top w:val="single" w:sz="4" w:space="0" w:color="auto"/>
              <w:left w:val="single" w:sz="4" w:space="0" w:color="auto"/>
              <w:bottom w:val="single" w:sz="4" w:space="0" w:color="auto"/>
              <w:right w:val="single" w:sz="4" w:space="0" w:color="auto"/>
            </w:tcBorders>
          </w:tcPr>
          <w:p w:rsidR="00014EFA" w:rsidRPr="00354987" w:rsidRDefault="00014EFA" w:rsidP="00BE1D69">
            <w:pPr>
              <w:spacing w:line="235" w:lineRule="auto"/>
              <w:jc w:val="center"/>
              <w:rPr>
                <w:color w:val="000000"/>
                <w:sz w:val="20"/>
                <w:szCs w:val="20"/>
                <w:highlight w:val="yellow"/>
              </w:rPr>
            </w:pPr>
            <w:r w:rsidRPr="00BA6525">
              <w:rPr>
                <w:color w:val="000000"/>
              </w:rPr>
              <w:t>814,8 </w:t>
            </w:r>
          </w:p>
        </w:tc>
      </w:tr>
      <w:tr w:rsidR="00014EFA" w:rsidRPr="00275A33" w:rsidTr="00BE1D69">
        <w:tc>
          <w:tcPr>
            <w:tcW w:w="1197" w:type="pct"/>
            <w:tcBorders>
              <w:top w:val="single" w:sz="4" w:space="0" w:color="auto"/>
              <w:left w:val="nil"/>
              <w:bottom w:val="single" w:sz="4" w:space="0" w:color="auto"/>
              <w:right w:val="single" w:sz="4" w:space="0" w:color="auto"/>
            </w:tcBorders>
          </w:tcPr>
          <w:p w:rsidR="00014EFA" w:rsidRDefault="00014EFA" w:rsidP="00BE1D69">
            <w:pPr>
              <w:autoSpaceDE w:val="0"/>
              <w:autoSpaceDN w:val="0"/>
              <w:adjustRightInd w:val="0"/>
              <w:jc w:val="both"/>
              <w:rPr>
                <w:color w:val="000000"/>
              </w:rPr>
            </w:pPr>
            <w:r w:rsidRPr="00275A33">
              <w:rPr>
                <w:color w:val="000000"/>
              </w:rPr>
              <w:t xml:space="preserve">Основное мероприятие </w:t>
            </w:r>
          </w:p>
          <w:p w:rsidR="00014EFA" w:rsidRPr="00275A33" w:rsidRDefault="00014EFA" w:rsidP="00BE1D69">
            <w:pPr>
              <w:autoSpaceDE w:val="0"/>
              <w:autoSpaceDN w:val="0"/>
              <w:adjustRightInd w:val="0"/>
              <w:jc w:val="both"/>
              <w:rPr>
                <w:color w:val="000000"/>
              </w:rPr>
            </w:pPr>
            <w:r>
              <w:rPr>
                <w:color w:val="000000"/>
              </w:rPr>
              <w:t>1</w:t>
            </w:r>
            <w:r w:rsidRPr="00275A33">
              <w:rPr>
                <w:color w:val="000000"/>
              </w:rPr>
              <w:t xml:space="preserve">. </w:t>
            </w:r>
            <w:r>
              <w:rPr>
                <w:color w:val="000000"/>
              </w:rPr>
              <w:t>Обеспечение информирования населения через средства массовой информации (печатные издания, телевидение и радио)</w:t>
            </w:r>
          </w:p>
          <w:p w:rsidR="00014EFA" w:rsidRPr="00275A33" w:rsidRDefault="00014EFA" w:rsidP="00BE1D69">
            <w:pPr>
              <w:spacing w:line="235" w:lineRule="auto"/>
              <w:jc w:val="both"/>
              <w:rPr>
                <w:color w:val="000000"/>
                <w:sz w:val="20"/>
                <w:szCs w:val="20"/>
              </w:rPr>
            </w:pPr>
          </w:p>
        </w:tc>
        <w:tc>
          <w:tcPr>
            <w:tcW w:w="523"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spacing w:line="235" w:lineRule="auto"/>
              <w:jc w:val="both"/>
              <w:rPr>
                <w:color w:val="000000"/>
                <w:sz w:val="20"/>
                <w:szCs w:val="20"/>
              </w:rPr>
            </w:pPr>
            <w:r>
              <w:rPr>
                <w:color w:val="000000"/>
              </w:rPr>
              <w:t>Администрации Шумерлинского района и сельских поселений</w:t>
            </w:r>
          </w:p>
        </w:tc>
        <w:tc>
          <w:tcPr>
            <w:tcW w:w="370"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spacing w:line="235" w:lineRule="auto"/>
              <w:jc w:val="center"/>
              <w:rPr>
                <w:color w:val="000000"/>
                <w:sz w:val="20"/>
                <w:szCs w:val="20"/>
              </w:rPr>
            </w:pPr>
            <w:r>
              <w:rPr>
                <w:color w:val="000000"/>
                <w:sz w:val="20"/>
                <w:szCs w:val="20"/>
              </w:rPr>
              <w:t>01.01.2014</w:t>
            </w:r>
          </w:p>
        </w:tc>
        <w:tc>
          <w:tcPr>
            <w:tcW w:w="408"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spacing w:line="235" w:lineRule="auto"/>
              <w:jc w:val="center"/>
              <w:rPr>
                <w:color w:val="000000"/>
                <w:sz w:val="20"/>
                <w:szCs w:val="20"/>
              </w:rPr>
            </w:pPr>
            <w:r>
              <w:rPr>
                <w:color w:val="000000"/>
                <w:sz w:val="20"/>
                <w:szCs w:val="20"/>
              </w:rPr>
              <w:t>01.01.2020</w:t>
            </w:r>
          </w:p>
        </w:tc>
        <w:tc>
          <w:tcPr>
            <w:tcW w:w="839"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spacing w:line="235" w:lineRule="auto"/>
              <w:rPr>
                <w:color w:val="000000"/>
                <w:sz w:val="20"/>
                <w:szCs w:val="20"/>
              </w:rPr>
            </w:pPr>
            <w:r w:rsidRPr="00AB3055">
              <w:rPr>
                <w:color w:val="000000"/>
              </w:rPr>
              <w:t>повы</w:t>
            </w:r>
            <w:r>
              <w:rPr>
                <w:color w:val="000000"/>
              </w:rPr>
              <w:t>шение</w:t>
            </w:r>
            <w:r w:rsidRPr="00F45096">
              <w:rPr>
                <w:color w:val="000000"/>
                <w:sz w:val="22"/>
                <w:szCs w:val="22"/>
              </w:rPr>
              <w:t xml:space="preserve"> </w:t>
            </w:r>
            <w:r w:rsidRPr="00AB3055">
              <w:rPr>
                <w:color w:val="000000"/>
              </w:rPr>
              <w:t>уро</w:t>
            </w:r>
            <w:r>
              <w:rPr>
                <w:color w:val="000000"/>
              </w:rPr>
              <w:t>вня</w:t>
            </w:r>
            <w:r w:rsidRPr="00AB3055">
              <w:rPr>
                <w:color w:val="000000"/>
              </w:rPr>
              <w:t xml:space="preserve"> информированности</w:t>
            </w:r>
            <w:r>
              <w:rPr>
                <w:color w:val="000000"/>
              </w:rPr>
              <w:t xml:space="preserve"> населения</w:t>
            </w:r>
          </w:p>
        </w:tc>
        <w:tc>
          <w:tcPr>
            <w:tcW w:w="744"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spacing w:line="235" w:lineRule="auto"/>
              <w:jc w:val="center"/>
              <w:rPr>
                <w:color w:val="000000"/>
                <w:sz w:val="20"/>
                <w:szCs w:val="20"/>
              </w:rPr>
            </w:pPr>
            <w:proofErr w:type="spellStart"/>
            <w:r w:rsidRPr="00275A33">
              <w:rPr>
                <w:color w:val="000000"/>
                <w:sz w:val="20"/>
                <w:szCs w:val="20"/>
              </w:rPr>
              <w:t>х</w:t>
            </w:r>
            <w:proofErr w:type="spellEnd"/>
          </w:p>
        </w:tc>
        <w:tc>
          <w:tcPr>
            <w:tcW w:w="919" w:type="pct"/>
            <w:tcBorders>
              <w:top w:val="single" w:sz="4" w:space="0" w:color="auto"/>
              <w:left w:val="single" w:sz="4" w:space="0" w:color="auto"/>
              <w:bottom w:val="single" w:sz="4" w:space="0" w:color="auto"/>
              <w:right w:val="single" w:sz="4" w:space="0" w:color="auto"/>
            </w:tcBorders>
          </w:tcPr>
          <w:p w:rsidR="00014EFA" w:rsidRDefault="00014EFA" w:rsidP="00BE1D69">
            <w:pPr>
              <w:jc w:val="center"/>
            </w:pPr>
            <w:proofErr w:type="spellStart"/>
            <w:r w:rsidRPr="00B16072">
              <w:rPr>
                <w:color w:val="000000"/>
                <w:sz w:val="20"/>
                <w:szCs w:val="20"/>
              </w:rPr>
              <w:t>х</w:t>
            </w:r>
            <w:proofErr w:type="spellEnd"/>
          </w:p>
        </w:tc>
      </w:tr>
      <w:tr w:rsidR="00014EFA" w:rsidRPr="00275A33" w:rsidTr="00BE1D69">
        <w:tc>
          <w:tcPr>
            <w:tcW w:w="1197" w:type="pct"/>
            <w:tcBorders>
              <w:top w:val="single" w:sz="4" w:space="0" w:color="auto"/>
              <w:left w:val="nil"/>
              <w:bottom w:val="single" w:sz="4" w:space="0" w:color="auto"/>
              <w:right w:val="single" w:sz="4" w:space="0" w:color="auto"/>
            </w:tcBorders>
          </w:tcPr>
          <w:p w:rsidR="00014EFA" w:rsidRPr="00275A33" w:rsidRDefault="00014EFA" w:rsidP="00BE1D69">
            <w:pPr>
              <w:spacing w:line="235" w:lineRule="auto"/>
              <w:jc w:val="both"/>
              <w:rPr>
                <w:color w:val="000000"/>
                <w:sz w:val="20"/>
                <w:szCs w:val="20"/>
              </w:rPr>
            </w:pPr>
            <w:r>
              <w:rPr>
                <w:color w:val="000000"/>
                <w:sz w:val="20"/>
                <w:szCs w:val="20"/>
              </w:rPr>
              <w:t>1</w:t>
            </w:r>
            <w:r w:rsidRPr="00275A33">
              <w:rPr>
                <w:color w:val="000000"/>
                <w:sz w:val="20"/>
                <w:szCs w:val="20"/>
              </w:rPr>
              <w:t xml:space="preserve">.1. </w:t>
            </w:r>
            <w:r>
              <w:rPr>
                <w:color w:val="000000"/>
              </w:rPr>
              <w:t>Организация сбора и вывоза ТБО</w:t>
            </w:r>
          </w:p>
        </w:tc>
        <w:tc>
          <w:tcPr>
            <w:tcW w:w="523" w:type="pct"/>
            <w:tcBorders>
              <w:top w:val="single" w:sz="4" w:space="0" w:color="auto"/>
              <w:left w:val="single" w:sz="4" w:space="0" w:color="auto"/>
              <w:bottom w:val="single" w:sz="4" w:space="0" w:color="auto"/>
              <w:right w:val="single" w:sz="4" w:space="0" w:color="auto"/>
            </w:tcBorders>
          </w:tcPr>
          <w:p w:rsidR="00014EFA" w:rsidRPr="00B31624" w:rsidRDefault="00014EFA" w:rsidP="00BE1D69">
            <w:r w:rsidRPr="00B31624">
              <w:rPr>
                <w:color w:val="000000"/>
              </w:rPr>
              <w:t>Администрации Шумерлинск</w:t>
            </w:r>
            <w:r w:rsidRPr="00B31624">
              <w:rPr>
                <w:color w:val="000000"/>
              </w:rPr>
              <w:lastRenderedPageBreak/>
              <w:t>ого района и сельских поселений</w:t>
            </w:r>
          </w:p>
        </w:tc>
        <w:tc>
          <w:tcPr>
            <w:tcW w:w="370"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spacing w:line="235" w:lineRule="auto"/>
              <w:jc w:val="center"/>
              <w:rPr>
                <w:color w:val="000000"/>
                <w:sz w:val="20"/>
                <w:szCs w:val="20"/>
              </w:rPr>
            </w:pPr>
            <w:r w:rsidRPr="00275A33">
              <w:rPr>
                <w:color w:val="000000"/>
                <w:sz w:val="20"/>
                <w:szCs w:val="20"/>
              </w:rPr>
              <w:lastRenderedPageBreak/>
              <w:t>01.01.2014</w:t>
            </w:r>
          </w:p>
        </w:tc>
        <w:tc>
          <w:tcPr>
            <w:tcW w:w="408"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spacing w:line="235" w:lineRule="auto"/>
              <w:jc w:val="center"/>
              <w:rPr>
                <w:color w:val="000000"/>
                <w:sz w:val="20"/>
                <w:szCs w:val="20"/>
              </w:rPr>
            </w:pPr>
            <w:r w:rsidRPr="00275A33">
              <w:rPr>
                <w:color w:val="000000"/>
                <w:sz w:val="20"/>
                <w:szCs w:val="20"/>
              </w:rPr>
              <w:t>31.12.20</w:t>
            </w:r>
            <w:r>
              <w:rPr>
                <w:color w:val="000000"/>
                <w:sz w:val="20"/>
                <w:szCs w:val="20"/>
              </w:rPr>
              <w:t>20</w:t>
            </w:r>
          </w:p>
        </w:tc>
        <w:tc>
          <w:tcPr>
            <w:tcW w:w="839"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spacing w:line="235" w:lineRule="auto"/>
              <w:jc w:val="both"/>
              <w:rPr>
                <w:color w:val="000000"/>
                <w:sz w:val="20"/>
                <w:szCs w:val="20"/>
              </w:rPr>
            </w:pPr>
            <w:r>
              <w:rPr>
                <w:color w:val="000000"/>
              </w:rPr>
              <w:t>снижение</w:t>
            </w:r>
            <w:r w:rsidRPr="00036DE6">
              <w:rPr>
                <w:color w:val="000000"/>
              </w:rPr>
              <w:t xml:space="preserve"> негатив</w:t>
            </w:r>
            <w:r>
              <w:rPr>
                <w:color w:val="000000"/>
              </w:rPr>
              <w:t>ного</w:t>
            </w:r>
            <w:r w:rsidRPr="00036DE6">
              <w:rPr>
                <w:color w:val="000000"/>
              </w:rPr>
              <w:t xml:space="preserve"> воздействи</w:t>
            </w:r>
            <w:r>
              <w:rPr>
                <w:color w:val="000000"/>
              </w:rPr>
              <w:t>я на окружающую среду</w:t>
            </w:r>
          </w:p>
        </w:tc>
        <w:tc>
          <w:tcPr>
            <w:tcW w:w="744"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spacing w:line="235" w:lineRule="auto"/>
              <w:jc w:val="center"/>
              <w:rPr>
                <w:color w:val="000000"/>
                <w:sz w:val="20"/>
                <w:szCs w:val="20"/>
              </w:rPr>
            </w:pPr>
            <w:proofErr w:type="spellStart"/>
            <w:r w:rsidRPr="00275A33">
              <w:rPr>
                <w:color w:val="000000"/>
                <w:sz w:val="20"/>
                <w:szCs w:val="20"/>
              </w:rPr>
              <w:t>х</w:t>
            </w:r>
            <w:proofErr w:type="spellEnd"/>
          </w:p>
        </w:tc>
        <w:tc>
          <w:tcPr>
            <w:tcW w:w="919" w:type="pct"/>
            <w:tcBorders>
              <w:top w:val="single" w:sz="4" w:space="0" w:color="auto"/>
              <w:left w:val="single" w:sz="4" w:space="0" w:color="auto"/>
              <w:bottom w:val="single" w:sz="4" w:space="0" w:color="auto"/>
              <w:right w:val="single" w:sz="4" w:space="0" w:color="auto"/>
            </w:tcBorders>
          </w:tcPr>
          <w:p w:rsidR="00014EFA" w:rsidRDefault="00014EFA" w:rsidP="00BE1D69">
            <w:pPr>
              <w:jc w:val="center"/>
            </w:pPr>
            <w:proofErr w:type="spellStart"/>
            <w:r w:rsidRPr="00B16072">
              <w:rPr>
                <w:color w:val="000000"/>
                <w:sz w:val="20"/>
                <w:szCs w:val="20"/>
              </w:rPr>
              <w:t>х</w:t>
            </w:r>
            <w:proofErr w:type="spellEnd"/>
          </w:p>
        </w:tc>
      </w:tr>
      <w:tr w:rsidR="00014EFA" w:rsidRPr="00275A33" w:rsidTr="00BE1D69">
        <w:tc>
          <w:tcPr>
            <w:tcW w:w="1197" w:type="pct"/>
            <w:tcBorders>
              <w:top w:val="single" w:sz="4" w:space="0" w:color="auto"/>
              <w:left w:val="nil"/>
              <w:bottom w:val="single" w:sz="4" w:space="0" w:color="auto"/>
              <w:right w:val="single" w:sz="4" w:space="0" w:color="auto"/>
            </w:tcBorders>
          </w:tcPr>
          <w:p w:rsidR="00014EFA" w:rsidRDefault="00014EFA" w:rsidP="00BE1D69">
            <w:pPr>
              <w:jc w:val="both"/>
            </w:pPr>
            <w:r>
              <w:rPr>
                <w:color w:val="000000"/>
                <w:sz w:val="20"/>
                <w:szCs w:val="20"/>
              </w:rPr>
              <w:lastRenderedPageBreak/>
              <w:t>1</w:t>
            </w:r>
            <w:r w:rsidRPr="00275A33">
              <w:rPr>
                <w:color w:val="000000"/>
                <w:sz w:val="20"/>
                <w:szCs w:val="20"/>
              </w:rPr>
              <w:t xml:space="preserve">.2. </w:t>
            </w:r>
            <w:r>
              <w:t>Проведение сходов граждан с доведением информации:</w:t>
            </w:r>
          </w:p>
          <w:p w:rsidR="00014EFA" w:rsidRDefault="00014EFA" w:rsidP="00BE1D69">
            <w:pPr>
              <w:jc w:val="both"/>
            </w:pPr>
            <w:r>
              <w:t>- о порядке обращения с отходами при   их сборе и вывозе;</w:t>
            </w:r>
          </w:p>
          <w:p w:rsidR="00014EFA" w:rsidRDefault="00014EFA" w:rsidP="00BE1D69">
            <w:pPr>
              <w:jc w:val="both"/>
            </w:pPr>
            <w:r>
              <w:t xml:space="preserve">- об охране окружающей среды;  </w:t>
            </w:r>
          </w:p>
          <w:p w:rsidR="00014EFA" w:rsidRPr="00275A33" w:rsidRDefault="00014EFA" w:rsidP="00BE1D69">
            <w:pPr>
              <w:spacing w:line="235" w:lineRule="auto"/>
              <w:jc w:val="both"/>
              <w:rPr>
                <w:color w:val="000000"/>
                <w:sz w:val="20"/>
                <w:szCs w:val="20"/>
              </w:rPr>
            </w:pPr>
            <w:r>
              <w:t>- об исполнении правил благоустройства территории поселения</w:t>
            </w:r>
          </w:p>
        </w:tc>
        <w:tc>
          <w:tcPr>
            <w:tcW w:w="523" w:type="pct"/>
            <w:tcBorders>
              <w:top w:val="single" w:sz="4" w:space="0" w:color="auto"/>
              <w:left w:val="single" w:sz="4" w:space="0" w:color="auto"/>
              <w:bottom w:val="single" w:sz="4" w:space="0" w:color="auto"/>
              <w:right w:val="single" w:sz="4" w:space="0" w:color="auto"/>
            </w:tcBorders>
          </w:tcPr>
          <w:p w:rsidR="00014EFA" w:rsidRPr="00DA002F" w:rsidRDefault="00014EFA" w:rsidP="00BE1D69">
            <w:r>
              <w:rPr>
                <w:color w:val="000000"/>
              </w:rPr>
              <w:t>Администрации</w:t>
            </w:r>
            <w:r w:rsidRPr="00DA002F">
              <w:rPr>
                <w:color w:val="000000"/>
              </w:rPr>
              <w:t xml:space="preserve"> </w:t>
            </w:r>
            <w:r>
              <w:rPr>
                <w:color w:val="000000"/>
              </w:rPr>
              <w:t>сельских поселений</w:t>
            </w:r>
          </w:p>
        </w:tc>
        <w:tc>
          <w:tcPr>
            <w:tcW w:w="370"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spacing w:line="235" w:lineRule="auto"/>
              <w:jc w:val="center"/>
              <w:rPr>
                <w:color w:val="000000"/>
                <w:sz w:val="20"/>
                <w:szCs w:val="20"/>
              </w:rPr>
            </w:pPr>
            <w:r w:rsidRPr="00275A33">
              <w:rPr>
                <w:color w:val="000000"/>
                <w:sz w:val="20"/>
                <w:szCs w:val="20"/>
              </w:rPr>
              <w:t>01.01.2014</w:t>
            </w:r>
          </w:p>
        </w:tc>
        <w:tc>
          <w:tcPr>
            <w:tcW w:w="408" w:type="pct"/>
            <w:tcBorders>
              <w:top w:val="single" w:sz="4" w:space="0" w:color="auto"/>
              <w:left w:val="single" w:sz="4" w:space="0" w:color="auto"/>
              <w:bottom w:val="single" w:sz="4" w:space="0" w:color="auto"/>
              <w:right w:val="single" w:sz="4" w:space="0" w:color="auto"/>
            </w:tcBorders>
          </w:tcPr>
          <w:p w:rsidR="00014EFA" w:rsidRDefault="00014EFA" w:rsidP="00BE1D69">
            <w:r w:rsidRPr="00AF0E5E">
              <w:rPr>
                <w:color w:val="000000"/>
                <w:sz w:val="20"/>
                <w:szCs w:val="20"/>
              </w:rPr>
              <w:t>31.12.2020</w:t>
            </w:r>
          </w:p>
        </w:tc>
        <w:tc>
          <w:tcPr>
            <w:tcW w:w="839" w:type="pct"/>
            <w:tcBorders>
              <w:top w:val="single" w:sz="4" w:space="0" w:color="auto"/>
              <w:left w:val="single" w:sz="4" w:space="0" w:color="auto"/>
              <w:bottom w:val="single" w:sz="4" w:space="0" w:color="auto"/>
              <w:right w:val="single" w:sz="4" w:space="0" w:color="auto"/>
            </w:tcBorders>
          </w:tcPr>
          <w:p w:rsidR="00014EFA" w:rsidRPr="00B31624" w:rsidRDefault="00014EFA" w:rsidP="00BE1D69">
            <w:pPr>
              <w:spacing w:line="235" w:lineRule="auto"/>
              <w:jc w:val="both"/>
              <w:rPr>
                <w:color w:val="000000"/>
              </w:rPr>
            </w:pPr>
            <w:r>
              <w:rPr>
                <w:color w:val="000000"/>
              </w:rPr>
              <w:t>Повышение информированности и знаний об ответственности и последствиях.</w:t>
            </w:r>
          </w:p>
        </w:tc>
        <w:tc>
          <w:tcPr>
            <w:tcW w:w="744"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spacing w:line="235" w:lineRule="auto"/>
              <w:jc w:val="center"/>
              <w:rPr>
                <w:color w:val="000000"/>
                <w:sz w:val="20"/>
                <w:szCs w:val="20"/>
              </w:rPr>
            </w:pPr>
            <w:proofErr w:type="spellStart"/>
            <w:r w:rsidRPr="00275A33">
              <w:rPr>
                <w:color w:val="000000"/>
                <w:sz w:val="20"/>
                <w:szCs w:val="20"/>
              </w:rPr>
              <w:t>х</w:t>
            </w:r>
            <w:proofErr w:type="spellEnd"/>
          </w:p>
        </w:tc>
        <w:tc>
          <w:tcPr>
            <w:tcW w:w="919" w:type="pct"/>
            <w:tcBorders>
              <w:top w:val="single" w:sz="4" w:space="0" w:color="auto"/>
              <w:left w:val="single" w:sz="4" w:space="0" w:color="auto"/>
              <w:bottom w:val="single" w:sz="4" w:space="0" w:color="auto"/>
              <w:right w:val="single" w:sz="4" w:space="0" w:color="auto"/>
            </w:tcBorders>
          </w:tcPr>
          <w:p w:rsidR="00014EFA" w:rsidRDefault="00014EFA" w:rsidP="00BE1D69">
            <w:pPr>
              <w:jc w:val="center"/>
            </w:pPr>
            <w:proofErr w:type="spellStart"/>
            <w:r w:rsidRPr="00B16072">
              <w:rPr>
                <w:color w:val="000000"/>
                <w:sz w:val="20"/>
                <w:szCs w:val="20"/>
              </w:rPr>
              <w:t>х</w:t>
            </w:r>
            <w:proofErr w:type="spellEnd"/>
          </w:p>
        </w:tc>
      </w:tr>
      <w:tr w:rsidR="00014EFA" w:rsidRPr="00275A33" w:rsidTr="00BE1D69">
        <w:tc>
          <w:tcPr>
            <w:tcW w:w="1197" w:type="pct"/>
            <w:tcBorders>
              <w:top w:val="single" w:sz="4" w:space="0" w:color="auto"/>
              <w:left w:val="nil"/>
              <w:bottom w:val="single" w:sz="4" w:space="0" w:color="auto"/>
              <w:right w:val="single" w:sz="4" w:space="0" w:color="auto"/>
            </w:tcBorders>
          </w:tcPr>
          <w:p w:rsidR="00014EFA" w:rsidRPr="00275A33" w:rsidRDefault="00014EFA" w:rsidP="00BE1D69">
            <w:pPr>
              <w:jc w:val="both"/>
              <w:rPr>
                <w:b/>
                <w:color w:val="000000"/>
                <w:sz w:val="20"/>
                <w:szCs w:val="20"/>
              </w:rPr>
            </w:pPr>
            <w:r w:rsidRPr="00275A33">
              <w:rPr>
                <w:b/>
                <w:color w:val="000000"/>
                <w:sz w:val="20"/>
                <w:szCs w:val="20"/>
              </w:rPr>
              <w:t>Итого</w:t>
            </w:r>
          </w:p>
        </w:tc>
        <w:tc>
          <w:tcPr>
            <w:tcW w:w="523"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jc w:val="both"/>
              <w:rPr>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jc w:val="center"/>
              <w:rPr>
                <w:color w:val="000000"/>
                <w:sz w:val="20"/>
                <w:szCs w:val="20"/>
              </w:rPr>
            </w:pPr>
          </w:p>
        </w:tc>
        <w:tc>
          <w:tcPr>
            <w:tcW w:w="408"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jc w:val="center"/>
              <w:rPr>
                <w:color w:val="000000"/>
                <w:sz w:val="20"/>
                <w:szCs w:val="20"/>
              </w:rPr>
            </w:pPr>
          </w:p>
        </w:tc>
        <w:tc>
          <w:tcPr>
            <w:tcW w:w="839"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jc w:val="both"/>
              <w:rPr>
                <w:color w:val="000000"/>
                <w:sz w:val="20"/>
                <w:szCs w:val="20"/>
              </w:rPr>
            </w:pPr>
          </w:p>
        </w:tc>
        <w:tc>
          <w:tcPr>
            <w:tcW w:w="744"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jc w:val="center"/>
              <w:rPr>
                <w:color w:val="000000"/>
                <w:sz w:val="20"/>
                <w:szCs w:val="20"/>
              </w:rPr>
            </w:pPr>
          </w:p>
        </w:tc>
        <w:tc>
          <w:tcPr>
            <w:tcW w:w="919" w:type="pct"/>
            <w:tcBorders>
              <w:top w:val="single" w:sz="4" w:space="0" w:color="auto"/>
              <w:left w:val="single" w:sz="4" w:space="0" w:color="auto"/>
              <w:bottom w:val="single" w:sz="4" w:space="0" w:color="auto"/>
              <w:right w:val="single" w:sz="4" w:space="0" w:color="auto"/>
            </w:tcBorders>
          </w:tcPr>
          <w:p w:rsidR="00014EFA" w:rsidRPr="00275A33" w:rsidRDefault="00014EFA" w:rsidP="00BE1D69">
            <w:pPr>
              <w:pStyle w:val="ac"/>
              <w:ind w:left="-113" w:right="-113"/>
              <w:jc w:val="center"/>
              <w:rPr>
                <w:rFonts w:ascii="Times New Roman" w:hAnsi="Times New Roman"/>
                <w:color w:val="000000"/>
                <w:sz w:val="20"/>
                <w:szCs w:val="20"/>
              </w:rPr>
            </w:pPr>
            <w:r w:rsidRPr="00BA6525">
              <w:rPr>
                <w:rFonts w:ascii="Times New Roman" w:hAnsi="Times New Roman"/>
                <w:color w:val="000000"/>
              </w:rPr>
              <w:t>814,8 </w:t>
            </w:r>
          </w:p>
        </w:tc>
      </w:tr>
    </w:tbl>
    <w:p w:rsidR="00014EFA" w:rsidRPr="00275A33" w:rsidRDefault="00014EFA" w:rsidP="00014EFA">
      <w:pPr>
        <w:ind w:firstLine="709"/>
        <w:jc w:val="both"/>
        <w:rPr>
          <w:color w:val="000000"/>
          <w:sz w:val="26"/>
          <w:szCs w:val="26"/>
        </w:rPr>
      </w:pPr>
    </w:p>
    <w:p w:rsidR="00014EFA" w:rsidRPr="00275A33" w:rsidRDefault="00014EFA" w:rsidP="00014EFA">
      <w:pPr>
        <w:ind w:firstLine="709"/>
        <w:jc w:val="both"/>
        <w:rPr>
          <w:color w:val="000000"/>
          <w:sz w:val="26"/>
          <w:szCs w:val="26"/>
        </w:rPr>
      </w:pPr>
    </w:p>
    <w:p w:rsidR="00014EFA" w:rsidRPr="00275A33" w:rsidRDefault="00014EFA" w:rsidP="00014EFA">
      <w:pPr>
        <w:spacing w:line="235" w:lineRule="auto"/>
        <w:ind w:left="9540"/>
        <w:jc w:val="center"/>
        <w:rPr>
          <w:b/>
          <w:color w:val="000000"/>
          <w:sz w:val="26"/>
          <w:szCs w:val="26"/>
        </w:rPr>
      </w:pPr>
      <w:r w:rsidRPr="00275A33">
        <w:rPr>
          <w:rStyle w:val="a4"/>
          <w:b w:val="0"/>
          <w:color w:val="000000"/>
          <w:sz w:val="26"/>
          <w:szCs w:val="26"/>
        </w:rPr>
        <w:br w:type="page"/>
      </w:r>
      <w:r w:rsidRPr="00275A33">
        <w:rPr>
          <w:rStyle w:val="a4"/>
          <w:b w:val="0"/>
          <w:color w:val="000000"/>
          <w:sz w:val="26"/>
          <w:szCs w:val="26"/>
        </w:rPr>
        <w:lastRenderedPageBreak/>
        <w:t xml:space="preserve">«Приложение № </w:t>
      </w:r>
      <w:r>
        <w:rPr>
          <w:rStyle w:val="a4"/>
          <w:b w:val="0"/>
          <w:color w:val="000000"/>
          <w:sz w:val="26"/>
          <w:szCs w:val="26"/>
        </w:rPr>
        <w:t>4</w:t>
      </w:r>
    </w:p>
    <w:p w:rsidR="00014EFA" w:rsidRPr="00275A33" w:rsidRDefault="00014EFA" w:rsidP="00014EFA">
      <w:pPr>
        <w:spacing w:line="235" w:lineRule="auto"/>
        <w:ind w:left="9540"/>
        <w:jc w:val="center"/>
        <w:rPr>
          <w:color w:val="000000"/>
          <w:sz w:val="26"/>
          <w:szCs w:val="26"/>
        </w:rPr>
      </w:pPr>
      <w:r w:rsidRPr="00275A33">
        <w:rPr>
          <w:color w:val="000000"/>
          <w:sz w:val="26"/>
          <w:szCs w:val="26"/>
        </w:rPr>
        <w:t xml:space="preserve">к </w:t>
      </w:r>
      <w:r>
        <w:rPr>
          <w:color w:val="000000"/>
          <w:sz w:val="26"/>
          <w:szCs w:val="26"/>
        </w:rPr>
        <w:t>муниципальной</w:t>
      </w:r>
      <w:r w:rsidRPr="00275A33">
        <w:rPr>
          <w:color w:val="000000"/>
          <w:sz w:val="26"/>
          <w:szCs w:val="26"/>
        </w:rPr>
        <w:t xml:space="preserve"> программе </w:t>
      </w:r>
      <w:r>
        <w:rPr>
          <w:color w:val="000000"/>
          <w:sz w:val="26"/>
          <w:szCs w:val="26"/>
        </w:rPr>
        <w:t xml:space="preserve">Шумерлинского района </w:t>
      </w:r>
      <w:r w:rsidRPr="00275A33">
        <w:rPr>
          <w:color w:val="000000"/>
          <w:sz w:val="26"/>
          <w:szCs w:val="26"/>
        </w:rPr>
        <w:t>Чувашской Респуб</w:t>
      </w:r>
      <w:r>
        <w:rPr>
          <w:color w:val="000000"/>
          <w:sz w:val="26"/>
          <w:szCs w:val="26"/>
        </w:rPr>
        <w:t>лики «Развитие природно-сырьевых ресурсов и повышение экологической безопасности</w:t>
      </w:r>
      <w:r w:rsidRPr="00275A33">
        <w:rPr>
          <w:color w:val="000000"/>
          <w:sz w:val="26"/>
          <w:szCs w:val="26"/>
        </w:rPr>
        <w:t>» на 2012–2020 годы</w:t>
      </w:r>
    </w:p>
    <w:p w:rsidR="00014EFA" w:rsidRPr="00275A33" w:rsidRDefault="00014EFA" w:rsidP="00014EFA">
      <w:pPr>
        <w:autoSpaceDE w:val="0"/>
        <w:autoSpaceDN w:val="0"/>
        <w:adjustRightInd w:val="0"/>
        <w:spacing w:line="235" w:lineRule="auto"/>
        <w:jc w:val="center"/>
        <w:outlineLvl w:val="0"/>
        <w:rPr>
          <w:b/>
          <w:color w:val="000000"/>
          <w:sz w:val="12"/>
          <w:szCs w:val="12"/>
        </w:rPr>
      </w:pPr>
    </w:p>
    <w:p w:rsidR="00014EFA" w:rsidRPr="00275A33" w:rsidRDefault="00014EFA" w:rsidP="00014EFA">
      <w:pPr>
        <w:autoSpaceDE w:val="0"/>
        <w:autoSpaceDN w:val="0"/>
        <w:adjustRightInd w:val="0"/>
        <w:spacing w:line="235" w:lineRule="auto"/>
        <w:jc w:val="center"/>
        <w:rPr>
          <w:b/>
          <w:color w:val="000000"/>
          <w:sz w:val="26"/>
          <w:szCs w:val="26"/>
        </w:rPr>
      </w:pPr>
      <w:proofErr w:type="gramStart"/>
      <w:r w:rsidRPr="00275A33">
        <w:rPr>
          <w:b/>
          <w:color w:val="000000"/>
          <w:sz w:val="26"/>
          <w:szCs w:val="26"/>
        </w:rPr>
        <w:t>С</w:t>
      </w:r>
      <w:proofErr w:type="gramEnd"/>
      <w:r w:rsidRPr="00275A33">
        <w:rPr>
          <w:b/>
          <w:color w:val="000000"/>
          <w:sz w:val="26"/>
          <w:szCs w:val="26"/>
        </w:rPr>
        <w:t xml:space="preserve"> В Е Д Е Н И Я</w:t>
      </w:r>
    </w:p>
    <w:p w:rsidR="00014EFA" w:rsidRPr="00275A33" w:rsidRDefault="00014EFA" w:rsidP="00014EFA">
      <w:pPr>
        <w:autoSpaceDE w:val="0"/>
        <w:autoSpaceDN w:val="0"/>
        <w:adjustRightInd w:val="0"/>
        <w:spacing w:line="235" w:lineRule="auto"/>
        <w:jc w:val="center"/>
        <w:rPr>
          <w:b/>
          <w:color w:val="000000"/>
          <w:sz w:val="26"/>
          <w:szCs w:val="26"/>
        </w:rPr>
      </w:pPr>
      <w:r w:rsidRPr="00275A33">
        <w:rPr>
          <w:b/>
          <w:color w:val="000000"/>
          <w:sz w:val="26"/>
          <w:szCs w:val="26"/>
        </w:rPr>
        <w:t xml:space="preserve">об основных мерах правового регулирования в сфере реализации </w:t>
      </w:r>
      <w:r>
        <w:rPr>
          <w:b/>
          <w:color w:val="000000"/>
          <w:sz w:val="26"/>
          <w:szCs w:val="26"/>
        </w:rPr>
        <w:t xml:space="preserve">муниципальной </w:t>
      </w:r>
      <w:r w:rsidRPr="00275A33">
        <w:rPr>
          <w:b/>
          <w:color w:val="000000"/>
          <w:sz w:val="26"/>
          <w:szCs w:val="26"/>
        </w:rPr>
        <w:t>программы</w:t>
      </w:r>
      <w:r>
        <w:rPr>
          <w:b/>
          <w:color w:val="000000"/>
          <w:sz w:val="26"/>
          <w:szCs w:val="26"/>
        </w:rPr>
        <w:t xml:space="preserve"> Шумерлинского района</w:t>
      </w:r>
      <w:r w:rsidRPr="00275A33">
        <w:rPr>
          <w:b/>
          <w:color w:val="000000"/>
          <w:sz w:val="26"/>
          <w:szCs w:val="26"/>
        </w:rPr>
        <w:t xml:space="preserve"> </w:t>
      </w:r>
    </w:p>
    <w:p w:rsidR="00014EFA" w:rsidRPr="00275A33" w:rsidRDefault="00014EFA" w:rsidP="00014EFA">
      <w:pPr>
        <w:autoSpaceDE w:val="0"/>
        <w:autoSpaceDN w:val="0"/>
        <w:adjustRightInd w:val="0"/>
        <w:spacing w:line="235" w:lineRule="auto"/>
        <w:jc w:val="center"/>
        <w:rPr>
          <w:b/>
          <w:color w:val="000000"/>
          <w:sz w:val="26"/>
          <w:szCs w:val="26"/>
        </w:rPr>
      </w:pPr>
      <w:r w:rsidRPr="00275A33">
        <w:rPr>
          <w:b/>
          <w:color w:val="000000"/>
          <w:sz w:val="26"/>
          <w:szCs w:val="26"/>
        </w:rPr>
        <w:t>Чува</w:t>
      </w:r>
      <w:r>
        <w:rPr>
          <w:b/>
          <w:color w:val="000000"/>
          <w:sz w:val="26"/>
          <w:szCs w:val="26"/>
        </w:rPr>
        <w:t>шской Республики «Развитие природно-сырьевых ресурсов и повышение экологической безопасности</w:t>
      </w:r>
      <w:r w:rsidRPr="00275A33">
        <w:rPr>
          <w:b/>
          <w:color w:val="000000"/>
          <w:sz w:val="26"/>
          <w:szCs w:val="26"/>
        </w:rPr>
        <w:t>» на 201</w:t>
      </w:r>
      <w:r>
        <w:rPr>
          <w:b/>
          <w:color w:val="000000"/>
          <w:sz w:val="26"/>
          <w:szCs w:val="26"/>
        </w:rPr>
        <w:t>4</w:t>
      </w:r>
      <w:r w:rsidRPr="00275A33">
        <w:rPr>
          <w:b/>
          <w:color w:val="000000"/>
          <w:sz w:val="26"/>
          <w:szCs w:val="26"/>
        </w:rPr>
        <w:t>–2020 годы</w:t>
      </w:r>
    </w:p>
    <w:p w:rsidR="00014EFA" w:rsidRPr="00275A33" w:rsidRDefault="00014EFA" w:rsidP="00014EFA">
      <w:pPr>
        <w:autoSpaceDE w:val="0"/>
        <w:autoSpaceDN w:val="0"/>
        <w:adjustRightInd w:val="0"/>
        <w:spacing w:line="235" w:lineRule="auto"/>
        <w:jc w:val="center"/>
        <w:rPr>
          <w:b/>
          <w:color w:val="000000"/>
          <w:sz w:val="20"/>
          <w:szCs w:val="20"/>
        </w:rPr>
      </w:pPr>
    </w:p>
    <w:tbl>
      <w:tblPr>
        <w:tblW w:w="14886" w:type="dxa"/>
        <w:tblLook w:val="04A0"/>
      </w:tblPr>
      <w:tblGrid>
        <w:gridCol w:w="486"/>
        <w:gridCol w:w="2880"/>
        <w:gridCol w:w="6942"/>
        <w:gridCol w:w="2400"/>
        <w:gridCol w:w="2178"/>
      </w:tblGrid>
      <w:tr w:rsidR="00014EFA" w:rsidRPr="00275A33" w:rsidTr="00BE1D69">
        <w:tc>
          <w:tcPr>
            <w:tcW w:w="486" w:type="dxa"/>
            <w:tcBorders>
              <w:top w:val="single" w:sz="4" w:space="0" w:color="auto"/>
              <w:bottom w:val="single" w:sz="4" w:space="0" w:color="auto"/>
              <w:right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 xml:space="preserve">№ </w:t>
            </w:r>
            <w:proofErr w:type="spellStart"/>
            <w:r w:rsidRPr="00275A33">
              <w:rPr>
                <w:color w:val="000000"/>
              </w:rPr>
              <w:t>пп</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 xml:space="preserve">Вид </w:t>
            </w:r>
            <w:proofErr w:type="gramStart"/>
            <w:r w:rsidRPr="00275A33">
              <w:rPr>
                <w:color w:val="000000"/>
              </w:rPr>
              <w:t>нормативного</w:t>
            </w:r>
            <w:proofErr w:type="gramEnd"/>
            <w:r w:rsidRPr="00275A33">
              <w:rPr>
                <w:color w:val="000000"/>
              </w:rPr>
              <w:t xml:space="preserve"> </w:t>
            </w:r>
          </w:p>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 xml:space="preserve">правового акта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Основные положения нормативного правового акта</w:t>
            </w:r>
          </w:p>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 xml:space="preserve">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 xml:space="preserve">Ответственный </w:t>
            </w:r>
          </w:p>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исполнитель и соисполнитель</w:t>
            </w:r>
          </w:p>
        </w:tc>
        <w:tc>
          <w:tcPr>
            <w:tcW w:w="2178" w:type="dxa"/>
            <w:tcBorders>
              <w:top w:val="single" w:sz="4" w:space="0" w:color="auto"/>
              <w:left w:val="single" w:sz="4" w:space="0" w:color="auto"/>
              <w:bottom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Ожидаемые сроки принятия</w:t>
            </w:r>
          </w:p>
        </w:tc>
      </w:tr>
      <w:tr w:rsidR="00014EFA" w:rsidRPr="00275A33" w:rsidTr="00BE1D69">
        <w:tc>
          <w:tcPr>
            <w:tcW w:w="486" w:type="dxa"/>
            <w:tcBorders>
              <w:top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1.</w:t>
            </w:r>
          </w:p>
        </w:tc>
        <w:tc>
          <w:tcPr>
            <w:tcW w:w="2880" w:type="dxa"/>
            <w:tcBorders>
              <w:top w:val="single" w:sz="4" w:space="0" w:color="auto"/>
            </w:tcBorders>
            <w:shd w:val="clear" w:color="auto" w:fill="auto"/>
          </w:tcPr>
          <w:p w:rsidR="00014EFA" w:rsidRPr="00580CA1" w:rsidRDefault="00014EFA" w:rsidP="00BE1D69">
            <w:pPr>
              <w:jc w:val="both"/>
              <w:rPr>
                <w:color w:val="000000"/>
              </w:rPr>
            </w:pPr>
            <w:r>
              <w:rPr>
                <w:color w:val="000000"/>
              </w:rPr>
              <w:t xml:space="preserve">Решение Собрания депутатов Шумерлинского района </w:t>
            </w:r>
            <w:r w:rsidRPr="00580CA1">
              <w:rPr>
                <w:color w:val="000000"/>
              </w:rPr>
              <w:t xml:space="preserve">о </w:t>
            </w:r>
            <w:r>
              <w:rPr>
                <w:color w:val="000000"/>
              </w:rPr>
              <w:t xml:space="preserve">районном </w:t>
            </w:r>
            <w:r w:rsidRPr="00580CA1">
              <w:rPr>
                <w:color w:val="000000"/>
              </w:rPr>
              <w:t xml:space="preserve">бюджете </w:t>
            </w:r>
            <w:r>
              <w:rPr>
                <w:color w:val="000000"/>
              </w:rPr>
              <w:t>Шумерлинского района</w:t>
            </w:r>
            <w:r w:rsidRPr="00580CA1">
              <w:rPr>
                <w:color w:val="000000"/>
              </w:rPr>
              <w:t xml:space="preserve"> на очередной финансовый год и плановый период</w:t>
            </w:r>
          </w:p>
        </w:tc>
        <w:tc>
          <w:tcPr>
            <w:tcW w:w="6942" w:type="dxa"/>
            <w:tcBorders>
              <w:top w:val="single" w:sz="4" w:space="0" w:color="auto"/>
            </w:tcBorders>
            <w:shd w:val="clear" w:color="auto" w:fill="auto"/>
          </w:tcPr>
          <w:p w:rsidR="00014EFA" w:rsidRPr="00580CA1" w:rsidRDefault="00014EFA" w:rsidP="00BE1D69">
            <w:pPr>
              <w:jc w:val="both"/>
              <w:rPr>
                <w:color w:val="000000"/>
              </w:rPr>
            </w:pPr>
            <w:r w:rsidRPr="00580CA1">
              <w:rPr>
                <w:color w:val="000000"/>
              </w:rPr>
              <w:t xml:space="preserve">определение объема ассигнований за счет средств </w:t>
            </w:r>
            <w:r>
              <w:rPr>
                <w:color w:val="000000"/>
              </w:rPr>
              <w:t>местного</w:t>
            </w:r>
            <w:r w:rsidRPr="00580CA1">
              <w:rPr>
                <w:color w:val="000000"/>
              </w:rPr>
              <w:t xml:space="preserve"> бюджета </w:t>
            </w:r>
            <w:r>
              <w:rPr>
                <w:color w:val="000000"/>
              </w:rPr>
              <w:t>Шумерлинского района</w:t>
            </w:r>
            <w:r w:rsidRPr="00580CA1">
              <w:rPr>
                <w:color w:val="000000"/>
              </w:rPr>
              <w:t xml:space="preserve"> на финансирование </w:t>
            </w:r>
            <w:r>
              <w:rPr>
                <w:color w:val="000000"/>
              </w:rPr>
              <w:t>муниципальной</w:t>
            </w:r>
            <w:r w:rsidRPr="00580CA1">
              <w:rPr>
                <w:color w:val="000000"/>
              </w:rPr>
              <w:t xml:space="preserve"> программы </w:t>
            </w:r>
            <w:r>
              <w:rPr>
                <w:color w:val="000000"/>
              </w:rPr>
              <w:t xml:space="preserve">Шумерлинского район </w:t>
            </w:r>
            <w:r w:rsidRPr="00580CA1">
              <w:rPr>
                <w:color w:val="000000"/>
              </w:rPr>
              <w:t xml:space="preserve">Чувашской Республики «Информационное общество </w:t>
            </w:r>
            <w:r>
              <w:rPr>
                <w:color w:val="000000"/>
              </w:rPr>
              <w:t>Шумерлинского района</w:t>
            </w:r>
            <w:r w:rsidRPr="00580CA1">
              <w:rPr>
                <w:color w:val="000000"/>
              </w:rPr>
              <w:t>» на 2014–2020 годы</w:t>
            </w:r>
          </w:p>
        </w:tc>
        <w:tc>
          <w:tcPr>
            <w:tcW w:w="2400" w:type="dxa"/>
            <w:tcBorders>
              <w:top w:val="single" w:sz="4" w:space="0" w:color="auto"/>
            </w:tcBorders>
            <w:shd w:val="clear" w:color="auto" w:fill="auto"/>
          </w:tcPr>
          <w:p w:rsidR="00014EFA" w:rsidRPr="00580CA1" w:rsidRDefault="00014EFA" w:rsidP="00BE1D69">
            <w:pPr>
              <w:jc w:val="both"/>
              <w:rPr>
                <w:color w:val="000000"/>
              </w:rPr>
            </w:pPr>
            <w:r>
              <w:rPr>
                <w:color w:val="000000"/>
              </w:rPr>
              <w:t>Администрация Шумерлинского района</w:t>
            </w:r>
          </w:p>
        </w:tc>
        <w:tc>
          <w:tcPr>
            <w:tcW w:w="2178" w:type="dxa"/>
            <w:tcBorders>
              <w:top w:val="single" w:sz="4" w:space="0" w:color="auto"/>
            </w:tcBorders>
            <w:shd w:val="clear" w:color="auto" w:fill="auto"/>
          </w:tcPr>
          <w:p w:rsidR="00014EFA" w:rsidRPr="00580CA1" w:rsidRDefault="00014EFA" w:rsidP="00BE1D69">
            <w:pPr>
              <w:jc w:val="both"/>
              <w:rPr>
                <w:color w:val="000000"/>
              </w:rPr>
            </w:pPr>
            <w:r w:rsidRPr="00580CA1">
              <w:rPr>
                <w:color w:val="000000"/>
              </w:rPr>
              <w:t>2014–2020 годы, в сроки, установленные законодательством Российской Федерации и законодательством Чувашской Республики в сфере бюджетных отношений</w:t>
            </w:r>
          </w:p>
          <w:p w:rsidR="00014EFA" w:rsidRPr="00580CA1" w:rsidRDefault="00014EFA" w:rsidP="00BE1D69">
            <w:pPr>
              <w:jc w:val="both"/>
              <w:rPr>
                <w:color w:val="000000"/>
              </w:rPr>
            </w:pPr>
          </w:p>
        </w:tc>
      </w:tr>
    </w:tbl>
    <w:p w:rsidR="00014EFA" w:rsidRDefault="00014EFA" w:rsidP="00014EFA">
      <w:pPr>
        <w:ind w:left="9540"/>
        <w:jc w:val="center"/>
        <w:rPr>
          <w:rStyle w:val="a4"/>
          <w:color w:val="000000"/>
          <w:szCs w:val="26"/>
        </w:rPr>
      </w:pPr>
    </w:p>
    <w:p w:rsidR="00014EFA" w:rsidRDefault="00014EFA" w:rsidP="00014EFA">
      <w:pPr>
        <w:ind w:left="9540"/>
        <w:jc w:val="center"/>
        <w:rPr>
          <w:rStyle w:val="a4"/>
          <w:color w:val="000000"/>
          <w:szCs w:val="26"/>
        </w:rPr>
      </w:pPr>
    </w:p>
    <w:p w:rsidR="00014EFA" w:rsidRDefault="00014EFA" w:rsidP="00014EFA">
      <w:pPr>
        <w:ind w:left="9540"/>
        <w:jc w:val="center"/>
        <w:rPr>
          <w:rStyle w:val="a4"/>
          <w:color w:val="000000"/>
          <w:szCs w:val="26"/>
        </w:rPr>
      </w:pPr>
    </w:p>
    <w:p w:rsidR="00014EFA" w:rsidRDefault="00014EFA" w:rsidP="00014EFA">
      <w:pPr>
        <w:ind w:left="9540"/>
        <w:jc w:val="center"/>
        <w:rPr>
          <w:rStyle w:val="a4"/>
          <w:color w:val="000000"/>
          <w:szCs w:val="26"/>
        </w:rPr>
      </w:pPr>
    </w:p>
    <w:p w:rsidR="00014EFA" w:rsidRDefault="00014EFA" w:rsidP="00014EFA">
      <w:pPr>
        <w:ind w:left="9540"/>
        <w:jc w:val="center"/>
        <w:rPr>
          <w:rStyle w:val="a4"/>
          <w:color w:val="000000"/>
          <w:szCs w:val="26"/>
        </w:rPr>
      </w:pPr>
    </w:p>
    <w:p w:rsidR="00014EFA" w:rsidRDefault="00014EFA" w:rsidP="00014EFA">
      <w:pPr>
        <w:ind w:left="9540"/>
        <w:jc w:val="center"/>
        <w:rPr>
          <w:rStyle w:val="a4"/>
          <w:color w:val="000000"/>
          <w:szCs w:val="26"/>
        </w:rPr>
      </w:pPr>
    </w:p>
    <w:p w:rsidR="00014EFA" w:rsidRDefault="00014EFA" w:rsidP="00014EFA">
      <w:pPr>
        <w:ind w:left="9540"/>
        <w:jc w:val="center"/>
        <w:rPr>
          <w:rStyle w:val="a4"/>
          <w:color w:val="000000"/>
          <w:szCs w:val="26"/>
        </w:rPr>
      </w:pPr>
    </w:p>
    <w:p w:rsidR="00014EFA" w:rsidRDefault="00014EFA" w:rsidP="00014EFA">
      <w:pPr>
        <w:ind w:left="9540"/>
        <w:jc w:val="center"/>
        <w:rPr>
          <w:rStyle w:val="a4"/>
          <w:color w:val="000000"/>
          <w:szCs w:val="26"/>
        </w:rPr>
      </w:pPr>
    </w:p>
    <w:p w:rsidR="00014EFA" w:rsidRDefault="00014EFA" w:rsidP="00014EFA">
      <w:pPr>
        <w:ind w:left="9540"/>
        <w:jc w:val="center"/>
        <w:rPr>
          <w:rStyle w:val="a4"/>
          <w:color w:val="000000"/>
          <w:szCs w:val="26"/>
        </w:rPr>
      </w:pPr>
    </w:p>
    <w:p w:rsidR="00014EFA" w:rsidRPr="00275A33" w:rsidRDefault="00014EFA" w:rsidP="00014EFA">
      <w:pPr>
        <w:ind w:left="9540"/>
        <w:jc w:val="center"/>
        <w:rPr>
          <w:color w:val="000000"/>
          <w:sz w:val="28"/>
          <w:szCs w:val="26"/>
        </w:rPr>
      </w:pPr>
      <w:r w:rsidRPr="00275A33">
        <w:rPr>
          <w:sz w:val="26"/>
        </w:rPr>
        <w:t xml:space="preserve">Приложение № </w:t>
      </w:r>
      <w:r>
        <w:rPr>
          <w:sz w:val="26"/>
        </w:rPr>
        <w:t>5</w:t>
      </w:r>
    </w:p>
    <w:p w:rsidR="00014EFA" w:rsidRPr="00275A33" w:rsidRDefault="00014EFA" w:rsidP="00014EFA">
      <w:pPr>
        <w:ind w:left="9540"/>
        <w:jc w:val="center"/>
        <w:rPr>
          <w:color w:val="000000"/>
          <w:sz w:val="26"/>
          <w:szCs w:val="26"/>
        </w:rPr>
      </w:pPr>
      <w:r w:rsidRPr="00275A33">
        <w:rPr>
          <w:color w:val="000000"/>
          <w:sz w:val="26"/>
          <w:szCs w:val="26"/>
        </w:rPr>
        <w:t xml:space="preserve">к </w:t>
      </w:r>
      <w:r>
        <w:rPr>
          <w:color w:val="000000"/>
          <w:sz w:val="26"/>
          <w:szCs w:val="26"/>
        </w:rPr>
        <w:t>муниципальной</w:t>
      </w:r>
      <w:r w:rsidRPr="00275A33">
        <w:rPr>
          <w:color w:val="000000"/>
          <w:sz w:val="26"/>
          <w:szCs w:val="26"/>
        </w:rPr>
        <w:t xml:space="preserve"> программе</w:t>
      </w:r>
      <w:r>
        <w:rPr>
          <w:color w:val="000000"/>
          <w:sz w:val="26"/>
          <w:szCs w:val="26"/>
        </w:rPr>
        <w:t xml:space="preserve"> Шумерлинского района</w:t>
      </w:r>
      <w:r w:rsidRPr="00275A33">
        <w:rPr>
          <w:color w:val="000000"/>
          <w:sz w:val="26"/>
          <w:szCs w:val="26"/>
        </w:rPr>
        <w:t xml:space="preserve"> Чувашской Респуб</w:t>
      </w:r>
      <w:r>
        <w:rPr>
          <w:color w:val="000000"/>
          <w:sz w:val="26"/>
          <w:szCs w:val="26"/>
        </w:rPr>
        <w:t>лики «Развитие природно-сырьевых ресурсов и повышение экологической безопасности</w:t>
      </w:r>
      <w:r w:rsidRPr="00275A33">
        <w:rPr>
          <w:color w:val="000000"/>
          <w:sz w:val="26"/>
          <w:szCs w:val="26"/>
        </w:rPr>
        <w:t>» на 201</w:t>
      </w:r>
      <w:r>
        <w:rPr>
          <w:color w:val="000000"/>
          <w:sz w:val="26"/>
          <w:szCs w:val="26"/>
        </w:rPr>
        <w:t>4</w:t>
      </w:r>
      <w:r w:rsidRPr="00275A33">
        <w:rPr>
          <w:color w:val="000000"/>
          <w:sz w:val="26"/>
          <w:szCs w:val="26"/>
        </w:rPr>
        <w:t>–2020 годы</w:t>
      </w:r>
    </w:p>
    <w:p w:rsidR="00014EFA" w:rsidRPr="00275A33" w:rsidRDefault="00014EFA" w:rsidP="00014EFA">
      <w:pPr>
        <w:ind w:firstLine="709"/>
        <w:jc w:val="both"/>
        <w:rPr>
          <w:color w:val="000000"/>
          <w:sz w:val="26"/>
          <w:szCs w:val="26"/>
        </w:rPr>
      </w:pPr>
    </w:p>
    <w:p w:rsidR="00014EFA" w:rsidRPr="00275A33" w:rsidRDefault="00014EFA" w:rsidP="00014EFA">
      <w:pPr>
        <w:ind w:firstLine="709"/>
        <w:jc w:val="both"/>
        <w:rPr>
          <w:color w:val="000000"/>
          <w:sz w:val="26"/>
          <w:szCs w:val="26"/>
        </w:rPr>
      </w:pPr>
    </w:p>
    <w:p w:rsidR="00014EFA" w:rsidRPr="00275A33" w:rsidRDefault="00014EFA" w:rsidP="00014EFA">
      <w:pPr>
        <w:jc w:val="center"/>
        <w:rPr>
          <w:b/>
          <w:color w:val="000000"/>
          <w:sz w:val="26"/>
          <w:szCs w:val="26"/>
        </w:rPr>
      </w:pPr>
      <w:r w:rsidRPr="00275A33">
        <w:rPr>
          <w:b/>
          <w:color w:val="000000"/>
          <w:sz w:val="26"/>
          <w:szCs w:val="26"/>
        </w:rPr>
        <w:t xml:space="preserve">РЕСУРСНОЕ ОБЕСПЕЧЕНИЕ И ПРОГНОЗНАЯ (СПРАВОЧНАЯ) ОЦЕНКА </w:t>
      </w:r>
    </w:p>
    <w:p w:rsidR="00014EFA" w:rsidRPr="00275A33" w:rsidRDefault="00014EFA" w:rsidP="00014EFA">
      <w:pPr>
        <w:jc w:val="center"/>
        <w:rPr>
          <w:b/>
          <w:color w:val="000000"/>
          <w:sz w:val="26"/>
          <w:szCs w:val="26"/>
        </w:rPr>
      </w:pPr>
      <w:r w:rsidRPr="00275A33">
        <w:rPr>
          <w:b/>
          <w:color w:val="000000"/>
          <w:sz w:val="26"/>
          <w:szCs w:val="26"/>
        </w:rPr>
        <w:t xml:space="preserve">расходов за счет всех источников финансирования реализации </w:t>
      </w:r>
      <w:r>
        <w:rPr>
          <w:b/>
          <w:color w:val="000000"/>
          <w:sz w:val="26"/>
          <w:szCs w:val="26"/>
        </w:rPr>
        <w:t>муниципальной</w:t>
      </w:r>
      <w:r w:rsidRPr="00275A33">
        <w:rPr>
          <w:b/>
          <w:color w:val="000000"/>
          <w:sz w:val="26"/>
          <w:szCs w:val="26"/>
        </w:rPr>
        <w:t xml:space="preserve"> программы </w:t>
      </w:r>
      <w:r>
        <w:rPr>
          <w:b/>
          <w:color w:val="000000"/>
          <w:sz w:val="26"/>
          <w:szCs w:val="26"/>
        </w:rPr>
        <w:t>Шумерлинского района</w:t>
      </w:r>
    </w:p>
    <w:p w:rsidR="00014EFA" w:rsidRPr="00275A33" w:rsidRDefault="00014EFA" w:rsidP="00014EFA">
      <w:pPr>
        <w:jc w:val="center"/>
        <w:rPr>
          <w:b/>
          <w:color w:val="000000"/>
          <w:sz w:val="26"/>
          <w:szCs w:val="26"/>
        </w:rPr>
      </w:pPr>
      <w:r w:rsidRPr="00275A33">
        <w:rPr>
          <w:b/>
          <w:color w:val="000000"/>
          <w:sz w:val="26"/>
          <w:szCs w:val="26"/>
        </w:rPr>
        <w:t>Чуваш</w:t>
      </w:r>
      <w:r>
        <w:rPr>
          <w:b/>
          <w:color w:val="000000"/>
          <w:sz w:val="26"/>
          <w:szCs w:val="26"/>
        </w:rPr>
        <w:t>ской Республики «Развитие природно-сырьевых ресурсов и повышение экологической безопасности</w:t>
      </w:r>
      <w:r w:rsidRPr="00275A33">
        <w:rPr>
          <w:b/>
          <w:color w:val="000000"/>
          <w:sz w:val="26"/>
          <w:szCs w:val="26"/>
        </w:rPr>
        <w:t>» на 201</w:t>
      </w:r>
      <w:r>
        <w:rPr>
          <w:b/>
          <w:color w:val="000000"/>
          <w:sz w:val="26"/>
          <w:szCs w:val="26"/>
        </w:rPr>
        <w:t>4</w:t>
      </w:r>
      <w:r w:rsidRPr="00275A33">
        <w:rPr>
          <w:b/>
          <w:color w:val="000000"/>
          <w:sz w:val="26"/>
          <w:szCs w:val="26"/>
        </w:rPr>
        <w:t>–2020 годы</w:t>
      </w:r>
    </w:p>
    <w:p w:rsidR="00014EFA" w:rsidRPr="00275A33" w:rsidRDefault="00014EFA" w:rsidP="00014EFA">
      <w:pPr>
        <w:ind w:left="284" w:right="765"/>
        <w:jc w:val="center"/>
        <w:rPr>
          <w:color w:val="000000"/>
          <w:sz w:val="26"/>
          <w:szCs w:val="26"/>
        </w:rPr>
      </w:pPr>
    </w:p>
    <w:p w:rsidR="00014EFA" w:rsidRPr="00275A33" w:rsidRDefault="00014EFA" w:rsidP="00014EFA">
      <w:pPr>
        <w:rPr>
          <w:color w:val="000000"/>
          <w:sz w:val="26"/>
          <w:szCs w:val="26"/>
        </w:rPr>
      </w:pPr>
    </w:p>
    <w:tbl>
      <w:tblPr>
        <w:tblW w:w="5000" w:type="pct"/>
        <w:tblBorders>
          <w:top w:val="single" w:sz="4" w:space="0" w:color="auto"/>
          <w:insideH w:val="single" w:sz="4" w:space="0" w:color="auto"/>
          <w:insideV w:val="single" w:sz="4" w:space="0" w:color="auto"/>
        </w:tblBorders>
        <w:tblLayout w:type="fixed"/>
        <w:tblCellMar>
          <w:left w:w="85" w:type="dxa"/>
          <w:right w:w="85" w:type="dxa"/>
        </w:tblCellMar>
        <w:tblLook w:val="0000"/>
      </w:tblPr>
      <w:tblGrid>
        <w:gridCol w:w="1315"/>
        <w:gridCol w:w="3137"/>
        <w:gridCol w:w="2320"/>
        <w:gridCol w:w="911"/>
        <w:gridCol w:w="932"/>
        <w:gridCol w:w="867"/>
        <w:gridCol w:w="837"/>
        <w:gridCol w:w="858"/>
        <w:gridCol w:w="881"/>
        <w:gridCol w:w="896"/>
        <w:gridCol w:w="837"/>
        <w:gridCol w:w="949"/>
      </w:tblGrid>
      <w:tr w:rsidR="00014EFA" w:rsidRPr="00275A33" w:rsidTr="00BE1D69">
        <w:tc>
          <w:tcPr>
            <w:tcW w:w="446" w:type="pct"/>
            <w:vMerge w:val="restar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Статус</w:t>
            </w:r>
          </w:p>
        </w:tc>
        <w:tc>
          <w:tcPr>
            <w:tcW w:w="1064" w:type="pct"/>
            <w:vMerge w:val="restar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 xml:space="preserve">Наименование </w:t>
            </w:r>
            <w:r>
              <w:rPr>
                <w:snapToGrid w:val="0"/>
                <w:color w:val="000000"/>
                <w:sz w:val="18"/>
                <w:szCs w:val="18"/>
              </w:rPr>
              <w:t>муниципальной</w:t>
            </w:r>
            <w:r w:rsidRPr="00275A33">
              <w:rPr>
                <w:snapToGrid w:val="0"/>
                <w:color w:val="000000"/>
                <w:sz w:val="18"/>
                <w:szCs w:val="18"/>
              </w:rPr>
              <w:t xml:space="preserve"> программы</w:t>
            </w:r>
            <w:r>
              <w:rPr>
                <w:snapToGrid w:val="0"/>
                <w:color w:val="000000"/>
                <w:sz w:val="18"/>
                <w:szCs w:val="18"/>
              </w:rPr>
              <w:t xml:space="preserve"> Шумерлинского района</w:t>
            </w:r>
            <w:r w:rsidRPr="00275A33">
              <w:rPr>
                <w:snapToGrid w:val="0"/>
                <w:color w:val="000000"/>
                <w:sz w:val="18"/>
                <w:szCs w:val="18"/>
              </w:rPr>
              <w:t xml:space="preserve"> </w:t>
            </w:r>
            <w:r w:rsidRPr="00275A33">
              <w:rPr>
                <w:color w:val="000000"/>
                <w:sz w:val="18"/>
                <w:szCs w:val="18"/>
              </w:rPr>
              <w:t xml:space="preserve">Чувашской Республики </w:t>
            </w:r>
            <w:r w:rsidRPr="00275A33">
              <w:rPr>
                <w:snapToGrid w:val="0"/>
                <w:color w:val="000000"/>
                <w:sz w:val="18"/>
                <w:szCs w:val="18"/>
              </w:rPr>
              <w:t xml:space="preserve">(подпрограммы </w:t>
            </w:r>
            <w:r>
              <w:rPr>
                <w:snapToGrid w:val="0"/>
                <w:color w:val="000000"/>
                <w:sz w:val="18"/>
                <w:szCs w:val="18"/>
              </w:rPr>
              <w:t>муниципальной</w:t>
            </w:r>
            <w:r w:rsidRPr="00275A33">
              <w:rPr>
                <w:snapToGrid w:val="0"/>
                <w:color w:val="000000"/>
                <w:sz w:val="18"/>
                <w:szCs w:val="18"/>
              </w:rPr>
              <w:t xml:space="preserve"> программы</w:t>
            </w:r>
            <w:r w:rsidRPr="00275A33">
              <w:rPr>
                <w:color w:val="000000"/>
                <w:sz w:val="18"/>
                <w:szCs w:val="18"/>
              </w:rPr>
              <w:t xml:space="preserve"> </w:t>
            </w:r>
            <w:r>
              <w:rPr>
                <w:color w:val="000000"/>
                <w:sz w:val="18"/>
                <w:szCs w:val="18"/>
              </w:rPr>
              <w:t xml:space="preserve">Шумерлинского района </w:t>
            </w:r>
            <w:r w:rsidRPr="00275A33">
              <w:rPr>
                <w:color w:val="000000"/>
                <w:sz w:val="18"/>
                <w:szCs w:val="18"/>
              </w:rPr>
              <w:t>Чувашской Республики</w:t>
            </w:r>
            <w:r w:rsidRPr="00275A33">
              <w:rPr>
                <w:snapToGrid w:val="0"/>
                <w:color w:val="000000"/>
                <w:sz w:val="18"/>
                <w:szCs w:val="18"/>
              </w:rPr>
              <w:t>)</w:t>
            </w:r>
          </w:p>
        </w:tc>
        <w:tc>
          <w:tcPr>
            <w:tcW w:w="787" w:type="pct"/>
            <w:vMerge w:val="restar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Источники финансирования</w:t>
            </w:r>
          </w:p>
        </w:tc>
        <w:tc>
          <w:tcPr>
            <w:tcW w:w="2703" w:type="pct"/>
            <w:gridSpan w:val="9"/>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Расходы по годам, тыс. рублей</w:t>
            </w:r>
          </w:p>
        </w:tc>
      </w:tr>
      <w:tr w:rsidR="00014EFA" w:rsidRPr="00275A33" w:rsidTr="00BE1D69">
        <w:tc>
          <w:tcPr>
            <w:tcW w:w="446" w:type="pct"/>
            <w:vMerge/>
            <w:shd w:val="clear" w:color="auto" w:fill="auto"/>
          </w:tcPr>
          <w:p w:rsidR="00014EFA" w:rsidRPr="00275A33" w:rsidRDefault="00014EFA" w:rsidP="00BE1D69">
            <w:pPr>
              <w:ind w:left="-57" w:right="-57"/>
              <w:jc w:val="center"/>
              <w:rPr>
                <w:snapToGrid w:val="0"/>
                <w:color w:val="000000"/>
                <w:sz w:val="18"/>
                <w:szCs w:val="18"/>
              </w:rPr>
            </w:pPr>
          </w:p>
        </w:tc>
        <w:tc>
          <w:tcPr>
            <w:tcW w:w="1064" w:type="pct"/>
            <w:vMerge/>
            <w:shd w:val="clear" w:color="auto" w:fill="auto"/>
          </w:tcPr>
          <w:p w:rsidR="00014EFA" w:rsidRPr="00275A33" w:rsidRDefault="00014EFA" w:rsidP="00BE1D69">
            <w:pPr>
              <w:ind w:left="-57" w:right="-57"/>
              <w:jc w:val="center"/>
              <w:rPr>
                <w:snapToGrid w:val="0"/>
                <w:color w:val="000000"/>
                <w:sz w:val="18"/>
                <w:szCs w:val="18"/>
              </w:rPr>
            </w:pPr>
          </w:p>
        </w:tc>
        <w:tc>
          <w:tcPr>
            <w:tcW w:w="787" w:type="pct"/>
            <w:vMerge/>
            <w:shd w:val="clear" w:color="auto" w:fill="auto"/>
          </w:tcPr>
          <w:p w:rsidR="00014EFA" w:rsidRPr="00275A33" w:rsidRDefault="00014EFA" w:rsidP="00BE1D69">
            <w:pPr>
              <w:ind w:left="-57" w:right="-57"/>
              <w:jc w:val="center"/>
              <w:rPr>
                <w:snapToGrid w:val="0"/>
                <w:color w:val="000000"/>
                <w:sz w:val="18"/>
                <w:szCs w:val="18"/>
              </w:rPr>
            </w:pPr>
          </w:p>
        </w:tc>
        <w:tc>
          <w:tcPr>
            <w:tcW w:w="309" w:type="pct"/>
            <w:shd w:val="clear" w:color="auto" w:fill="auto"/>
          </w:tcPr>
          <w:p w:rsidR="00014EFA" w:rsidRPr="00275A33" w:rsidRDefault="00014EFA" w:rsidP="00BE1D69">
            <w:pPr>
              <w:ind w:left="-57" w:right="-57"/>
              <w:jc w:val="center"/>
              <w:rPr>
                <w:color w:val="000000"/>
                <w:sz w:val="18"/>
                <w:szCs w:val="18"/>
              </w:rPr>
            </w:pPr>
            <w:r w:rsidRPr="00275A33">
              <w:rPr>
                <w:color w:val="000000"/>
                <w:sz w:val="18"/>
                <w:szCs w:val="18"/>
              </w:rPr>
              <w:t>2012</w:t>
            </w:r>
          </w:p>
        </w:tc>
        <w:tc>
          <w:tcPr>
            <w:tcW w:w="316" w:type="pct"/>
            <w:shd w:val="clear" w:color="auto" w:fill="auto"/>
          </w:tcPr>
          <w:p w:rsidR="00014EFA" w:rsidRPr="00275A33" w:rsidRDefault="00014EFA" w:rsidP="00BE1D69">
            <w:pPr>
              <w:ind w:left="-57" w:right="-57"/>
              <w:jc w:val="center"/>
              <w:rPr>
                <w:color w:val="000000"/>
                <w:sz w:val="18"/>
                <w:szCs w:val="18"/>
              </w:rPr>
            </w:pPr>
            <w:r w:rsidRPr="00275A33">
              <w:rPr>
                <w:color w:val="000000"/>
                <w:sz w:val="18"/>
                <w:szCs w:val="18"/>
              </w:rPr>
              <w:t>2013</w:t>
            </w:r>
          </w:p>
        </w:tc>
        <w:tc>
          <w:tcPr>
            <w:tcW w:w="294" w:type="pct"/>
            <w:shd w:val="clear" w:color="auto" w:fill="auto"/>
          </w:tcPr>
          <w:p w:rsidR="00014EFA" w:rsidRPr="00275A33" w:rsidRDefault="00014EFA" w:rsidP="00BE1D69">
            <w:pPr>
              <w:ind w:left="-57" w:right="-57"/>
              <w:jc w:val="center"/>
              <w:rPr>
                <w:color w:val="000000"/>
                <w:sz w:val="18"/>
                <w:szCs w:val="18"/>
              </w:rPr>
            </w:pPr>
            <w:r w:rsidRPr="00275A33">
              <w:rPr>
                <w:color w:val="000000"/>
                <w:sz w:val="18"/>
                <w:szCs w:val="18"/>
              </w:rPr>
              <w:t>2014</w:t>
            </w:r>
          </w:p>
        </w:tc>
        <w:tc>
          <w:tcPr>
            <w:tcW w:w="284" w:type="pct"/>
            <w:shd w:val="clear" w:color="auto" w:fill="auto"/>
          </w:tcPr>
          <w:p w:rsidR="00014EFA" w:rsidRPr="00275A33" w:rsidRDefault="00014EFA" w:rsidP="00BE1D69">
            <w:pPr>
              <w:ind w:left="-57" w:right="-57"/>
              <w:jc w:val="center"/>
              <w:rPr>
                <w:color w:val="000000"/>
                <w:sz w:val="18"/>
                <w:szCs w:val="18"/>
              </w:rPr>
            </w:pPr>
            <w:r w:rsidRPr="00275A33">
              <w:rPr>
                <w:color w:val="000000"/>
                <w:sz w:val="18"/>
                <w:szCs w:val="18"/>
              </w:rPr>
              <w:t>2015</w:t>
            </w:r>
          </w:p>
        </w:tc>
        <w:tc>
          <w:tcPr>
            <w:tcW w:w="291" w:type="pct"/>
            <w:shd w:val="clear" w:color="auto" w:fill="auto"/>
          </w:tcPr>
          <w:p w:rsidR="00014EFA" w:rsidRPr="00275A33" w:rsidRDefault="00014EFA" w:rsidP="00BE1D69">
            <w:pPr>
              <w:ind w:left="-57" w:right="-57"/>
              <w:jc w:val="center"/>
              <w:rPr>
                <w:color w:val="000000"/>
                <w:sz w:val="18"/>
                <w:szCs w:val="18"/>
              </w:rPr>
            </w:pPr>
            <w:r w:rsidRPr="00275A33">
              <w:rPr>
                <w:color w:val="000000"/>
                <w:sz w:val="18"/>
                <w:szCs w:val="18"/>
              </w:rPr>
              <w:t>2016</w:t>
            </w:r>
          </w:p>
        </w:tc>
        <w:tc>
          <w:tcPr>
            <w:tcW w:w="299" w:type="pct"/>
            <w:shd w:val="clear" w:color="auto" w:fill="auto"/>
          </w:tcPr>
          <w:p w:rsidR="00014EFA" w:rsidRPr="00275A33" w:rsidRDefault="00014EFA" w:rsidP="00BE1D69">
            <w:pPr>
              <w:ind w:left="-57" w:right="-57"/>
              <w:jc w:val="center"/>
              <w:rPr>
                <w:color w:val="000000"/>
                <w:sz w:val="18"/>
                <w:szCs w:val="18"/>
              </w:rPr>
            </w:pPr>
            <w:r w:rsidRPr="00275A33">
              <w:rPr>
                <w:color w:val="000000"/>
                <w:sz w:val="18"/>
                <w:szCs w:val="18"/>
              </w:rPr>
              <w:t>2017</w:t>
            </w:r>
          </w:p>
        </w:tc>
        <w:tc>
          <w:tcPr>
            <w:tcW w:w="304" w:type="pct"/>
            <w:shd w:val="clear" w:color="auto" w:fill="auto"/>
          </w:tcPr>
          <w:p w:rsidR="00014EFA" w:rsidRPr="00275A33" w:rsidRDefault="00014EFA" w:rsidP="00BE1D69">
            <w:pPr>
              <w:ind w:left="-57" w:right="-57"/>
              <w:jc w:val="center"/>
              <w:rPr>
                <w:color w:val="000000"/>
                <w:sz w:val="18"/>
                <w:szCs w:val="18"/>
              </w:rPr>
            </w:pPr>
            <w:r w:rsidRPr="00275A33">
              <w:rPr>
                <w:color w:val="000000"/>
                <w:sz w:val="18"/>
                <w:szCs w:val="18"/>
              </w:rPr>
              <w:t>2018</w:t>
            </w:r>
          </w:p>
        </w:tc>
        <w:tc>
          <w:tcPr>
            <w:tcW w:w="284" w:type="pct"/>
            <w:shd w:val="clear" w:color="auto" w:fill="auto"/>
          </w:tcPr>
          <w:p w:rsidR="00014EFA" w:rsidRPr="00275A33" w:rsidRDefault="00014EFA" w:rsidP="00BE1D69">
            <w:pPr>
              <w:ind w:left="-57" w:right="-57"/>
              <w:jc w:val="center"/>
              <w:rPr>
                <w:color w:val="000000"/>
                <w:sz w:val="18"/>
                <w:szCs w:val="18"/>
              </w:rPr>
            </w:pPr>
            <w:r w:rsidRPr="00275A33">
              <w:rPr>
                <w:color w:val="000000"/>
                <w:sz w:val="18"/>
                <w:szCs w:val="18"/>
              </w:rPr>
              <w:t>2019</w:t>
            </w:r>
          </w:p>
        </w:tc>
        <w:tc>
          <w:tcPr>
            <w:tcW w:w="322" w:type="pct"/>
            <w:shd w:val="clear" w:color="auto" w:fill="auto"/>
          </w:tcPr>
          <w:p w:rsidR="00014EFA" w:rsidRPr="00275A33" w:rsidRDefault="00014EFA" w:rsidP="00BE1D69">
            <w:pPr>
              <w:ind w:left="-57" w:right="-57"/>
              <w:jc w:val="center"/>
              <w:rPr>
                <w:color w:val="000000"/>
                <w:sz w:val="18"/>
                <w:szCs w:val="18"/>
              </w:rPr>
            </w:pPr>
            <w:r w:rsidRPr="00275A33">
              <w:rPr>
                <w:color w:val="000000"/>
                <w:sz w:val="18"/>
                <w:szCs w:val="18"/>
              </w:rPr>
              <w:t>2020</w:t>
            </w:r>
          </w:p>
        </w:tc>
      </w:tr>
    </w:tbl>
    <w:p w:rsidR="00014EFA" w:rsidRPr="00275A33" w:rsidRDefault="00014EFA" w:rsidP="00014EFA">
      <w:pPr>
        <w:rPr>
          <w:sz w:val="2"/>
        </w:rPr>
      </w:pPr>
    </w:p>
    <w:tbl>
      <w:tblPr>
        <w:tblW w:w="5000" w:type="pct"/>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tblPr>
      <w:tblGrid>
        <w:gridCol w:w="1315"/>
        <w:gridCol w:w="3137"/>
        <w:gridCol w:w="2320"/>
        <w:gridCol w:w="911"/>
        <w:gridCol w:w="932"/>
        <w:gridCol w:w="867"/>
        <w:gridCol w:w="837"/>
        <w:gridCol w:w="858"/>
        <w:gridCol w:w="881"/>
        <w:gridCol w:w="896"/>
        <w:gridCol w:w="837"/>
        <w:gridCol w:w="949"/>
      </w:tblGrid>
      <w:tr w:rsidR="00014EFA" w:rsidRPr="00275A33" w:rsidTr="00BE1D69">
        <w:trPr>
          <w:tblHeader/>
        </w:trPr>
        <w:tc>
          <w:tcPr>
            <w:tcW w:w="446"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1</w:t>
            </w:r>
          </w:p>
        </w:tc>
        <w:tc>
          <w:tcPr>
            <w:tcW w:w="1064"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2</w:t>
            </w:r>
          </w:p>
        </w:tc>
        <w:tc>
          <w:tcPr>
            <w:tcW w:w="787"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3</w:t>
            </w:r>
          </w:p>
        </w:tc>
        <w:tc>
          <w:tcPr>
            <w:tcW w:w="309"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4</w:t>
            </w:r>
          </w:p>
        </w:tc>
        <w:tc>
          <w:tcPr>
            <w:tcW w:w="316"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5</w:t>
            </w:r>
          </w:p>
        </w:tc>
        <w:tc>
          <w:tcPr>
            <w:tcW w:w="294"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6</w:t>
            </w:r>
          </w:p>
        </w:tc>
        <w:tc>
          <w:tcPr>
            <w:tcW w:w="284"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7</w:t>
            </w:r>
          </w:p>
        </w:tc>
        <w:tc>
          <w:tcPr>
            <w:tcW w:w="291"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8</w:t>
            </w:r>
          </w:p>
        </w:tc>
        <w:tc>
          <w:tcPr>
            <w:tcW w:w="299"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9</w:t>
            </w:r>
          </w:p>
        </w:tc>
        <w:tc>
          <w:tcPr>
            <w:tcW w:w="304"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10</w:t>
            </w:r>
          </w:p>
        </w:tc>
        <w:tc>
          <w:tcPr>
            <w:tcW w:w="284"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11</w:t>
            </w:r>
          </w:p>
        </w:tc>
        <w:tc>
          <w:tcPr>
            <w:tcW w:w="322" w:type="pct"/>
            <w:shd w:val="clear" w:color="auto" w:fill="auto"/>
          </w:tcPr>
          <w:p w:rsidR="00014EFA" w:rsidRPr="00275A33" w:rsidRDefault="00014EFA" w:rsidP="00BE1D69">
            <w:pPr>
              <w:ind w:left="-57" w:right="-57"/>
              <w:jc w:val="center"/>
              <w:rPr>
                <w:snapToGrid w:val="0"/>
                <w:color w:val="000000"/>
                <w:sz w:val="18"/>
                <w:szCs w:val="18"/>
              </w:rPr>
            </w:pPr>
            <w:r w:rsidRPr="00275A33">
              <w:rPr>
                <w:snapToGrid w:val="0"/>
                <w:color w:val="000000"/>
                <w:sz w:val="18"/>
                <w:szCs w:val="18"/>
              </w:rPr>
              <w:t>12</w:t>
            </w:r>
          </w:p>
        </w:tc>
      </w:tr>
      <w:tr w:rsidR="00014EFA" w:rsidRPr="00275A33" w:rsidTr="00BE1D69">
        <w:tc>
          <w:tcPr>
            <w:tcW w:w="446" w:type="pct"/>
            <w:vMerge w:val="restart"/>
          </w:tcPr>
          <w:p w:rsidR="00014EFA" w:rsidRPr="00275A33" w:rsidRDefault="00014EFA" w:rsidP="00BE1D69">
            <w:pPr>
              <w:ind w:left="-57" w:right="-57"/>
              <w:jc w:val="both"/>
              <w:rPr>
                <w:snapToGrid w:val="0"/>
                <w:color w:val="000000"/>
                <w:sz w:val="18"/>
                <w:szCs w:val="18"/>
              </w:rPr>
            </w:pPr>
            <w:r>
              <w:rPr>
                <w:snapToGrid w:val="0"/>
                <w:color w:val="000000"/>
                <w:sz w:val="18"/>
                <w:szCs w:val="18"/>
              </w:rPr>
              <w:t>Муниципальная программа Шумерлинского района</w:t>
            </w:r>
            <w:r w:rsidRPr="00275A33">
              <w:rPr>
                <w:snapToGrid w:val="0"/>
                <w:color w:val="000000"/>
                <w:sz w:val="18"/>
                <w:szCs w:val="18"/>
              </w:rPr>
              <w:t xml:space="preserve"> </w:t>
            </w:r>
            <w:r w:rsidRPr="00275A33">
              <w:rPr>
                <w:color w:val="000000"/>
                <w:sz w:val="18"/>
                <w:szCs w:val="18"/>
              </w:rPr>
              <w:t>Чувашской Республики</w:t>
            </w:r>
          </w:p>
        </w:tc>
        <w:tc>
          <w:tcPr>
            <w:tcW w:w="1064" w:type="pct"/>
            <w:vMerge w:val="restart"/>
          </w:tcPr>
          <w:p w:rsidR="00014EFA" w:rsidRPr="00275A33" w:rsidRDefault="00014EFA" w:rsidP="00BE1D69">
            <w:pPr>
              <w:ind w:left="-57" w:right="-57"/>
              <w:jc w:val="both"/>
              <w:rPr>
                <w:snapToGrid w:val="0"/>
                <w:color w:val="000000"/>
                <w:sz w:val="18"/>
                <w:szCs w:val="18"/>
              </w:rPr>
            </w:pPr>
            <w:r w:rsidRPr="00275A33">
              <w:rPr>
                <w:color w:val="000000"/>
                <w:sz w:val="18"/>
                <w:szCs w:val="18"/>
              </w:rPr>
              <w:t>«Р</w:t>
            </w:r>
            <w:r>
              <w:rPr>
                <w:color w:val="000000"/>
                <w:sz w:val="18"/>
                <w:szCs w:val="18"/>
              </w:rPr>
              <w:t>азвитие природно-сырьевых ресурсов и повышения экологической безопасности</w:t>
            </w:r>
            <w:r w:rsidRPr="00275A33">
              <w:rPr>
                <w:color w:val="000000"/>
                <w:sz w:val="18"/>
                <w:szCs w:val="18"/>
              </w:rPr>
              <w:t>» на 2012–2020 годы</w:t>
            </w:r>
          </w:p>
        </w:tc>
        <w:tc>
          <w:tcPr>
            <w:tcW w:w="787" w:type="pct"/>
          </w:tcPr>
          <w:p w:rsidR="00014EFA" w:rsidRPr="00275A33" w:rsidRDefault="00014EFA" w:rsidP="00BE1D69">
            <w:pPr>
              <w:ind w:left="-57" w:right="-57"/>
              <w:jc w:val="both"/>
              <w:rPr>
                <w:snapToGrid w:val="0"/>
                <w:color w:val="000000"/>
                <w:sz w:val="18"/>
                <w:szCs w:val="18"/>
              </w:rPr>
            </w:pPr>
            <w:r w:rsidRPr="00275A33">
              <w:rPr>
                <w:snapToGrid w:val="0"/>
                <w:color w:val="000000"/>
                <w:sz w:val="18"/>
                <w:szCs w:val="18"/>
              </w:rPr>
              <w:t>всего</w:t>
            </w:r>
          </w:p>
        </w:tc>
        <w:tc>
          <w:tcPr>
            <w:tcW w:w="309" w:type="pct"/>
          </w:tcPr>
          <w:p w:rsidR="00014EFA" w:rsidRPr="00275A33" w:rsidRDefault="00014EFA" w:rsidP="00BE1D69">
            <w:pPr>
              <w:ind w:left="-57" w:right="-57"/>
              <w:jc w:val="center"/>
              <w:rPr>
                <w:bCs/>
                <w:color w:val="000000"/>
                <w:sz w:val="18"/>
                <w:szCs w:val="18"/>
              </w:rPr>
            </w:pPr>
            <w:proofErr w:type="spellStart"/>
            <w:r>
              <w:rPr>
                <w:bCs/>
                <w:color w:val="000000"/>
                <w:sz w:val="18"/>
                <w:szCs w:val="18"/>
              </w:rPr>
              <w:t>х</w:t>
            </w:r>
            <w:proofErr w:type="spellEnd"/>
          </w:p>
        </w:tc>
        <w:tc>
          <w:tcPr>
            <w:tcW w:w="316" w:type="pct"/>
          </w:tcPr>
          <w:p w:rsidR="00014EFA" w:rsidRPr="00275A33" w:rsidRDefault="00014EFA" w:rsidP="00BE1D69">
            <w:pPr>
              <w:ind w:left="-57" w:right="-57"/>
              <w:jc w:val="center"/>
              <w:rPr>
                <w:bCs/>
                <w:color w:val="000000"/>
                <w:sz w:val="18"/>
                <w:szCs w:val="18"/>
              </w:rPr>
            </w:pPr>
            <w:proofErr w:type="spellStart"/>
            <w:r>
              <w:rPr>
                <w:bCs/>
                <w:color w:val="000000"/>
                <w:sz w:val="18"/>
                <w:szCs w:val="18"/>
              </w:rPr>
              <w:t>х</w:t>
            </w:r>
            <w:proofErr w:type="spellEnd"/>
          </w:p>
        </w:tc>
        <w:tc>
          <w:tcPr>
            <w:tcW w:w="294" w:type="pct"/>
          </w:tcPr>
          <w:p w:rsidR="00014EFA" w:rsidRPr="00275A33" w:rsidRDefault="00014EFA" w:rsidP="00BE1D69">
            <w:pPr>
              <w:ind w:left="-57" w:right="-57"/>
              <w:jc w:val="center"/>
              <w:rPr>
                <w:bCs/>
                <w:color w:val="000000"/>
                <w:sz w:val="18"/>
                <w:szCs w:val="18"/>
              </w:rPr>
            </w:pPr>
            <w:r>
              <w:rPr>
                <w:bCs/>
                <w:color w:val="000000"/>
                <w:sz w:val="18"/>
                <w:szCs w:val="18"/>
              </w:rPr>
              <w:t>112,8</w:t>
            </w:r>
          </w:p>
        </w:tc>
        <w:tc>
          <w:tcPr>
            <w:tcW w:w="284" w:type="pct"/>
          </w:tcPr>
          <w:p w:rsidR="00014EFA" w:rsidRPr="00275A33" w:rsidRDefault="00014EFA" w:rsidP="00BE1D69">
            <w:pPr>
              <w:ind w:left="-57" w:right="-57"/>
              <w:jc w:val="center"/>
              <w:rPr>
                <w:color w:val="000000"/>
                <w:sz w:val="18"/>
                <w:szCs w:val="18"/>
              </w:rPr>
            </w:pPr>
            <w:r>
              <w:rPr>
                <w:color w:val="000000"/>
                <w:sz w:val="18"/>
                <w:szCs w:val="18"/>
              </w:rPr>
              <w:t>117</w:t>
            </w:r>
          </w:p>
        </w:tc>
        <w:tc>
          <w:tcPr>
            <w:tcW w:w="291" w:type="pct"/>
          </w:tcPr>
          <w:p w:rsidR="00014EFA" w:rsidRPr="00275A33" w:rsidRDefault="00014EFA" w:rsidP="00BE1D69">
            <w:pPr>
              <w:ind w:left="-57" w:right="-57"/>
              <w:jc w:val="center"/>
              <w:rPr>
                <w:color w:val="000000"/>
                <w:sz w:val="18"/>
                <w:szCs w:val="18"/>
              </w:rPr>
            </w:pPr>
            <w:r>
              <w:rPr>
                <w:color w:val="000000"/>
                <w:sz w:val="18"/>
                <w:szCs w:val="18"/>
              </w:rPr>
              <w:t>117</w:t>
            </w:r>
          </w:p>
        </w:tc>
        <w:tc>
          <w:tcPr>
            <w:tcW w:w="299" w:type="pct"/>
          </w:tcPr>
          <w:p w:rsidR="00014EFA" w:rsidRPr="00275A33" w:rsidRDefault="00014EFA" w:rsidP="00BE1D69">
            <w:pPr>
              <w:ind w:left="-57" w:right="-57"/>
              <w:jc w:val="center"/>
              <w:rPr>
                <w:color w:val="000000"/>
                <w:sz w:val="18"/>
                <w:szCs w:val="18"/>
              </w:rPr>
            </w:pPr>
            <w:r>
              <w:rPr>
                <w:color w:val="000000"/>
                <w:sz w:val="18"/>
                <w:szCs w:val="18"/>
              </w:rPr>
              <w:t>117</w:t>
            </w:r>
          </w:p>
        </w:tc>
        <w:tc>
          <w:tcPr>
            <w:tcW w:w="304" w:type="pct"/>
          </w:tcPr>
          <w:p w:rsidR="00014EFA" w:rsidRPr="00275A33" w:rsidRDefault="00014EFA" w:rsidP="00BE1D69">
            <w:pPr>
              <w:ind w:left="-57" w:right="-57"/>
              <w:jc w:val="center"/>
              <w:rPr>
                <w:color w:val="000000"/>
                <w:sz w:val="18"/>
                <w:szCs w:val="18"/>
              </w:rPr>
            </w:pPr>
            <w:r>
              <w:rPr>
                <w:color w:val="000000"/>
                <w:sz w:val="18"/>
                <w:szCs w:val="18"/>
              </w:rPr>
              <w:t>117</w:t>
            </w:r>
          </w:p>
        </w:tc>
        <w:tc>
          <w:tcPr>
            <w:tcW w:w="284" w:type="pct"/>
          </w:tcPr>
          <w:p w:rsidR="00014EFA" w:rsidRPr="00275A33" w:rsidRDefault="00014EFA" w:rsidP="00BE1D69">
            <w:pPr>
              <w:ind w:left="-57" w:right="-57"/>
              <w:jc w:val="center"/>
              <w:rPr>
                <w:color w:val="000000"/>
                <w:sz w:val="18"/>
                <w:szCs w:val="18"/>
              </w:rPr>
            </w:pPr>
            <w:r>
              <w:rPr>
                <w:color w:val="000000"/>
                <w:sz w:val="18"/>
                <w:szCs w:val="18"/>
              </w:rPr>
              <w:t>117</w:t>
            </w:r>
          </w:p>
        </w:tc>
        <w:tc>
          <w:tcPr>
            <w:tcW w:w="322" w:type="pct"/>
          </w:tcPr>
          <w:p w:rsidR="00014EFA" w:rsidRPr="00275A33" w:rsidRDefault="00014EFA" w:rsidP="00BE1D69">
            <w:pPr>
              <w:ind w:left="-57" w:right="-57"/>
              <w:jc w:val="center"/>
              <w:rPr>
                <w:color w:val="000000"/>
                <w:sz w:val="18"/>
                <w:szCs w:val="18"/>
              </w:rPr>
            </w:pPr>
            <w:r>
              <w:rPr>
                <w:color w:val="000000"/>
                <w:sz w:val="18"/>
                <w:szCs w:val="18"/>
              </w:rPr>
              <w:t>117</w:t>
            </w:r>
          </w:p>
        </w:tc>
      </w:tr>
      <w:tr w:rsidR="00014EFA" w:rsidRPr="00275A33" w:rsidTr="00BE1D69">
        <w:tc>
          <w:tcPr>
            <w:tcW w:w="446" w:type="pct"/>
            <w:vMerge/>
          </w:tcPr>
          <w:p w:rsidR="00014EFA" w:rsidRPr="00275A33" w:rsidRDefault="00014EFA" w:rsidP="00BE1D69">
            <w:pPr>
              <w:ind w:left="-57" w:right="-57"/>
              <w:jc w:val="both"/>
              <w:rPr>
                <w:snapToGrid w:val="0"/>
                <w:color w:val="000000"/>
                <w:sz w:val="18"/>
                <w:szCs w:val="18"/>
              </w:rPr>
            </w:pPr>
          </w:p>
        </w:tc>
        <w:tc>
          <w:tcPr>
            <w:tcW w:w="1064" w:type="pct"/>
            <w:vMerge/>
          </w:tcPr>
          <w:p w:rsidR="00014EFA" w:rsidRPr="00275A33" w:rsidRDefault="00014EFA" w:rsidP="00BE1D69">
            <w:pPr>
              <w:ind w:left="-57" w:right="-57"/>
              <w:jc w:val="both"/>
              <w:rPr>
                <w:snapToGrid w:val="0"/>
                <w:color w:val="000000"/>
                <w:sz w:val="18"/>
                <w:szCs w:val="18"/>
              </w:rPr>
            </w:pPr>
          </w:p>
        </w:tc>
        <w:tc>
          <w:tcPr>
            <w:tcW w:w="787" w:type="pct"/>
          </w:tcPr>
          <w:p w:rsidR="00014EFA" w:rsidRPr="00275A33" w:rsidRDefault="00014EFA" w:rsidP="00BE1D69">
            <w:pPr>
              <w:ind w:left="-57" w:right="-57"/>
              <w:jc w:val="both"/>
              <w:rPr>
                <w:snapToGrid w:val="0"/>
                <w:color w:val="000000"/>
                <w:sz w:val="18"/>
                <w:szCs w:val="18"/>
              </w:rPr>
            </w:pPr>
            <w:r w:rsidRPr="00275A33">
              <w:rPr>
                <w:snapToGrid w:val="0"/>
                <w:color w:val="000000"/>
                <w:sz w:val="18"/>
                <w:szCs w:val="18"/>
              </w:rPr>
              <w:t>федеральный бюджет</w:t>
            </w:r>
          </w:p>
        </w:tc>
        <w:tc>
          <w:tcPr>
            <w:tcW w:w="309" w:type="pct"/>
          </w:tcPr>
          <w:p w:rsidR="00014EFA" w:rsidRDefault="00014EFA" w:rsidP="00BE1D69">
            <w:pPr>
              <w:jc w:val="center"/>
            </w:pPr>
            <w:proofErr w:type="spellStart"/>
            <w:r w:rsidRPr="00E922AC">
              <w:rPr>
                <w:bCs/>
                <w:color w:val="000000"/>
                <w:sz w:val="18"/>
                <w:szCs w:val="18"/>
              </w:rPr>
              <w:t>х</w:t>
            </w:r>
            <w:proofErr w:type="spellEnd"/>
          </w:p>
        </w:tc>
        <w:tc>
          <w:tcPr>
            <w:tcW w:w="316" w:type="pct"/>
          </w:tcPr>
          <w:p w:rsidR="00014EFA" w:rsidRDefault="00014EFA" w:rsidP="00BE1D69">
            <w:pPr>
              <w:jc w:val="center"/>
            </w:pPr>
            <w:proofErr w:type="spellStart"/>
            <w:r w:rsidRPr="00E922AC">
              <w:rPr>
                <w:bCs/>
                <w:color w:val="000000"/>
                <w:sz w:val="18"/>
                <w:szCs w:val="18"/>
              </w:rPr>
              <w:t>х</w:t>
            </w:r>
            <w:proofErr w:type="spellEnd"/>
          </w:p>
        </w:tc>
        <w:tc>
          <w:tcPr>
            <w:tcW w:w="294" w:type="pct"/>
          </w:tcPr>
          <w:p w:rsidR="00014EFA" w:rsidRPr="00275A33" w:rsidRDefault="00014EFA" w:rsidP="00BE1D69">
            <w:pPr>
              <w:ind w:left="-57" w:right="-57"/>
              <w:jc w:val="center"/>
              <w:rPr>
                <w:color w:val="000000"/>
                <w:sz w:val="18"/>
                <w:szCs w:val="18"/>
              </w:rPr>
            </w:pPr>
          </w:p>
        </w:tc>
        <w:tc>
          <w:tcPr>
            <w:tcW w:w="284" w:type="pct"/>
          </w:tcPr>
          <w:p w:rsidR="00014EFA" w:rsidRPr="00275A33" w:rsidRDefault="00014EFA" w:rsidP="00BE1D69">
            <w:pPr>
              <w:ind w:left="-57" w:right="-57"/>
              <w:jc w:val="center"/>
              <w:rPr>
                <w:color w:val="000000"/>
                <w:sz w:val="18"/>
                <w:szCs w:val="18"/>
              </w:rPr>
            </w:pPr>
          </w:p>
        </w:tc>
        <w:tc>
          <w:tcPr>
            <w:tcW w:w="291" w:type="pct"/>
          </w:tcPr>
          <w:p w:rsidR="00014EFA" w:rsidRPr="00275A33" w:rsidRDefault="00014EFA" w:rsidP="00BE1D69">
            <w:pPr>
              <w:ind w:left="-57" w:right="-57"/>
              <w:jc w:val="center"/>
              <w:rPr>
                <w:color w:val="000000"/>
                <w:sz w:val="18"/>
                <w:szCs w:val="18"/>
              </w:rPr>
            </w:pPr>
          </w:p>
        </w:tc>
        <w:tc>
          <w:tcPr>
            <w:tcW w:w="299" w:type="pct"/>
          </w:tcPr>
          <w:p w:rsidR="00014EFA" w:rsidRPr="00275A33" w:rsidRDefault="00014EFA" w:rsidP="00BE1D69">
            <w:pPr>
              <w:ind w:left="-57" w:right="-57"/>
              <w:jc w:val="center"/>
              <w:rPr>
                <w:color w:val="000000"/>
                <w:sz w:val="18"/>
                <w:szCs w:val="18"/>
              </w:rPr>
            </w:pPr>
          </w:p>
        </w:tc>
        <w:tc>
          <w:tcPr>
            <w:tcW w:w="304" w:type="pct"/>
          </w:tcPr>
          <w:p w:rsidR="00014EFA" w:rsidRPr="00275A33" w:rsidRDefault="00014EFA" w:rsidP="00BE1D69">
            <w:pPr>
              <w:ind w:left="-57" w:right="-57"/>
              <w:jc w:val="center"/>
              <w:rPr>
                <w:color w:val="000000"/>
                <w:sz w:val="18"/>
                <w:szCs w:val="18"/>
              </w:rPr>
            </w:pPr>
          </w:p>
        </w:tc>
        <w:tc>
          <w:tcPr>
            <w:tcW w:w="284" w:type="pct"/>
          </w:tcPr>
          <w:p w:rsidR="00014EFA" w:rsidRPr="00275A33" w:rsidRDefault="00014EFA" w:rsidP="00BE1D69">
            <w:pPr>
              <w:ind w:left="-57" w:right="-57"/>
              <w:jc w:val="center"/>
              <w:rPr>
                <w:color w:val="000000"/>
                <w:sz w:val="18"/>
                <w:szCs w:val="18"/>
              </w:rPr>
            </w:pPr>
          </w:p>
        </w:tc>
        <w:tc>
          <w:tcPr>
            <w:tcW w:w="322" w:type="pct"/>
          </w:tcPr>
          <w:p w:rsidR="00014EFA" w:rsidRPr="00275A33" w:rsidRDefault="00014EFA" w:rsidP="00BE1D69">
            <w:pPr>
              <w:ind w:left="-57" w:right="-57"/>
              <w:jc w:val="center"/>
              <w:rPr>
                <w:color w:val="000000"/>
                <w:sz w:val="18"/>
                <w:szCs w:val="18"/>
              </w:rPr>
            </w:pPr>
          </w:p>
        </w:tc>
      </w:tr>
      <w:tr w:rsidR="00014EFA" w:rsidRPr="00275A33" w:rsidTr="00BE1D69">
        <w:tc>
          <w:tcPr>
            <w:tcW w:w="446" w:type="pct"/>
            <w:vMerge/>
          </w:tcPr>
          <w:p w:rsidR="00014EFA" w:rsidRPr="00275A33" w:rsidRDefault="00014EFA" w:rsidP="00BE1D69">
            <w:pPr>
              <w:ind w:left="-57" w:right="-57"/>
              <w:jc w:val="both"/>
              <w:rPr>
                <w:snapToGrid w:val="0"/>
                <w:color w:val="000000"/>
                <w:sz w:val="18"/>
                <w:szCs w:val="18"/>
              </w:rPr>
            </w:pPr>
          </w:p>
        </w:tc>
        <w:tc>
          <w:tcPr>
            <w:tcW w:w="1064" w:type="pct"/>
            <w:vMerge/>
          </w:tcPr>
          <w:p w:rsidR="00014EFA" w:rsidRPr="00275A33" w:rsidRDefault="00014EFA" w:rsidP="00BE1D69">
            <w:pPr>
              <w:ind w:left="-57" w:right="-57"/>
              <w:jc w:val="both"/>
              <w:rPr>
                <w:snapToGrid w:val="0"/>
                <w:color w:val="000000"/>
                <w:sz w:val="18"/>
                <w:szCs w:val="18"/>
              </w:rPr>
            </w:pPr>
          </w:p>
        </w:tc>
        <w:tc>
          <w:tcPr>
            <w:tcW w:w="787" w:type="pct"/>
          </w:tcPr>
          <w:p w:rsidR="00014EFA" w:rsidRPr="00275A33" w:rsidRDefault="00014EFA" w:rsidP="00BE1D69">
            <w:pPr>
              <w:ind w:left="-57" w:right="-57"/>
              <w:jc w:val="both"/>
              <w:rPr>
                <w:snapToGrid w:val="0"/>
                <w:color w:val="000000"/>
                <w:sz w:val="18"/>
                <w:szCs w:val="18"/>
              </w:rPr>
            </w:pPr>
            <w:r w:rsidRPr="00275A33">
              <w:rPr>
                <w:snapToGrid w:val="0"/>
                <w:color w:val="000000"/>
                <w:sz w:val="18"/>
                <w:szCs w:val="18"/>
              </w:rPr>
              <w:t>республиканский бюджет Чувашской Республики</w:t>
            </w:r>
          </w:p>
        </w:tc>
        <w:tc>
          <w:tcPr>
            <w:tcW w:w="309" w:type="pct"/>
          </w:tcPr>
          <w:p w:rsidR="00014EFA" w:rsidRDefault="00014EFA" w:rsidP="00BE1D69">
            <w:pPr>
              <w:jc w:val="center"/>
            </w:pPr>
            <w:proofErr w:type="spellStart"/>
            <w:r w:rsidRPr="00E922AC">
              <w:rPr>
                <w:bCs/>
                <w:color w:val="000000"/>
                <w:sz w:val="18"/>
                <w:szCs w:val="18"/>
              </w:rPr>
              <w:t>х</w:t>
            </w:r>
            <w:proofErr w:type="spellEnd"/>
          </w:p>
        </w:tc>
        <w:tc>
          <w:tcPr>
            <w:tcW w:w="316" w:type="pct"/>
          </w:tcPr>
          <w:p w:rsidR="00014EFA" w:rsidRDefault="00014EFA" w:rsidP="00BE1D69">
            <w:pPr>
              <w:jc w:val="center"/>
            </w:pPr>
            <w:proofErr w:type="spellStart"/>
            <w:r w:rsidRPr="00E922AC">
              <w:rPr>
                <w:bCs/>
                <w:color w:val="000000"/>
                <w:sz w:val="18"/>
                <w:szCs w:val="18"/>
              </w:rPr>
              <w:t>х</w:t>
            </w:r>
            <w:proofErr w:type="spellEnd"/>
          </w:p>
        </w:tc>
        <w:tc>
          <w:tcPr>
            <w:tcW w:w="294" w:type="pct"/>
          </w:tcPr>
          <w:p w:rsidR="00014EFA" w:rsidRPr="00275A33" w:rsidRDefault="00014EFA" w:rsidP="00BE1D69">
            <w:pPr>
              <w:ind w:left="-57" w:right="-57"/>
              <w:jc w:val="center"/>
              <w:rPr>
                <w:color w:val="000000"/>
                <w:sz w:val="18"/>
                <w:szCs w:val="18"/>
              </w:rPr>
            </w:pPr>
          </w:p>
        </w:tc>
        <w:tc>
          <w:tcPr>
            <w:tcW w:w="284" w:type="pct"/>
          </w:tcPr>
          <w:p w:rsidR="00014EFA" w:rsidRPr="00275A33" w:rsidRDefault="00014EFA" w:rsidP="00BE1D69">
            <w:pPr>
              <w:ind w:left="-57" w:right="-57"/>
              <w:jc w:val="center"/>
              <w:rPr>
                <w:color w:val="000000"/>
                <w:sz w:val="18"/>
                <w:szCs w:val="18"/>
              </w:rPr>
            </w:pPr>
          </w:p>
        </w:tc>
        <w:tc>
          <w:tcPr>
            <w:tcW w:w="291" w:type="pct"/>
          </w:tcPr>
          <w:p w:rsidR="00014EFA" w:rsidRPr="00275A33" w:rsidRDefault="00014EFA" w:rsidP="00BE1D69">
            <w:pPr>
              <w:ind w:left="-57" w:right="-57"/>
              <w:jc w:val="center"/>
              <w:rPr>
                <w:color w:val="000000"/>
                <w:sz w:val="18"/>
                <w:szCs w:val="18"/>
              </w:rPr>
            </w:pPr>
          </w:p>
        </w:tc>
        <w:tc>
          <w:tcPr>
            <w:tcW w:w="299" w:type="pct"/>
          </w:tcPr>
          <w:p w:rsidR="00014EFA" w:rsidRPr="00275A33" w:rsidRDefault="00014EFA" w:rsidP="00BE1D69">
            <w:pPr>
              <w:ind w:left="-57" w:right="-57"/>
              <w:jc w:val="center"/>
              <w:rPr>
                <w:color w:val="000000"/>
                <w:sz w:val="18"/>
                <w:szCs w:val="18"/>
              </w:rPr>
            </w:pPr>
          </w:p>
        </w:tc>
        <w:tc>
          <w:tcPr>
            <w:tcW w:w="304" w:type="pct"/>
          </w:tcPr>
          <w:p w:rsidR="00014EFA" w:rsidRPr="00275A33" w:rsidRDefault="00014EFA" w:rsidP="00BE1D69">
            <w:pPr>
              <w:ind w:left="-57" w:right="-57"/>
              <w:jc w:val="center"/>
              <w:rPr>
                <w:color w:val="000000"/>
                <w:sz w:val="18"/>
                <w:szCs w:val="18"/>
              </w:rPr>
            </w:pPr>
          </w:p>
        </w:tc>
        <w:tc>
          <w:tcPr>
            <w:tcW w:w="284" w:type="pct"/>
          </w:tcPr>
          <w:p w:rsidR="00014EFA" w:rsidRPr="00275A33" w:rsidRDefault="00014EFA" w:rsidP="00BE1D69">
            <w:pPr>
              <w:ind w:left="-57" w:right="-57"/>
              <w:jc w:val="center"/>
              <w:rPr>
                <w:color w:val="000000"/>
                <w:sz w:val="18"/>
                <w:szCs w:val="18"/>
              </w:rPr>
            </w:pPr>
          </w:p>
        </w:tc>
        <w:tc>
          <w:tcPr>
            <w:tcW w:w="322" w:type="pct"/>
          </w:tcPr>
          <w:p w:rsidR="00014EFA" w:rsidRPr="00275A33" w:rsidRDefault="00014EFA" w:rsidP="00BE1D69">
            <w:pPr>
              <w:ind w:left="-57" w:right="-57"/>
              <w:jc w:val="center"/>
              <w:rPr>
                <w:color w:val="000000"/>
                <w:sz w:val="18"/>
                <w:szCs w:val="18"/>
              </w:rPr>
            </w:pPr>
          </w:p>
        </w:tc>
      </w:tr>
      <w:tr w:rsidR="00014EFA" w:rsidRPr="00275A33" w:rsidTr="00BE1D69">
        <w:tc>
          <w:tcPr>
            <w:tcW w:w="446" w:type="pct"/>
            <w:vMerge/>
          </w:tcPr>
          <w:p w:rsidR="00014EFA" w:rsidRPr="00275A33" w:rsidRDefault="00014EFA" w:rsidP="00BE1D69">
            <w:pPr>
              <w:ind w:left="-57" w:right="-57"/>
              <w:jc w:val="both"/>
              <w:rPr>
                <w:snapToGrid w:val="0"/>
                <w:color w:val="000000"/>
                <w:sz w:val="18"/>
                <w:szCs w:val="18"/>
              </w:rPr>
            </w:pPr>
          </w:p>
        </w:tc>
        <w:tc>
          <w:tcPr>
            <w:tcW w:w="1064" w:type="pct"/>
            <w:vMerge/>
          </w:tcPr>
          <w:p w:rsidR="00014EFA" w:rsidRPr="00275A33" w:rsidRDefault="00014EFA" w:rsidP="00BE1D69">
            <w:pPr>
              <w:ind w:left="-57" w:right="-57"/>
              <w:jc w:val="both"/>
              <w:rPr>
                <w:snapToGrid w:val="0"/>
                <w:color w:val="000000"/>
                <w:sz w:val="18"/>
                <w:szCs w:val="18"/>
              </w:rPr>
            </w:pPr>
          </w:p>
        </w:tc>
        <w:tc>
          <w:tcPr>
            <w:tcW w:w="787" w:type="pct"/>
          </w:tcPr>
          <w:p w:rsidR="00014EFA" w:rsidRPr="00275A33" w:rsidRDefault="00014EFA" w:rsidP="00BE1D69">
            <w:pPr>
              <w:ind w:left="-57" w:right="-57"/>
              <w:jc w:val="both"/>
              <w:rPr>
                <w:snapToGrid w:val="0"/>
                <w:color w:val="000000"/>
                <w:sz w:val="18"/>
                <w:szCs w:val="18"/>
              </w:rPr>
            </w:pPr>
            <w:r w:rsidRPr="00275A33">
              <w:rPr>
                <w:snapToGrid w:val="0"/>
                <w:color w:val="000000"/>
                <w:sz w:val="18"/>
                <w:szCs w:val="18"/>
              </w:rPr>
              <w:t>местн</w:t>
            </w:r>
            <w:r>
              <w:rPr>
                <w:snapToGrid w:val="0"/>
                <w:color w:val="000000"/>
                <w:sz w:val="18"/>
                <w:szCs w:val="18"/>
              </w:rPr>
              <w:t>ый бюджет</w:t>
            </w:r>
          </w:p>
        </w:tc>
        <w:tc>
          <w:tcPr>
            <w:tcW w:w="309" w:type="pct"/>
          </w:tcPr>
          <w:p w:rsidR="00014EFA" w:rsidRDefault="00014EFA" w:rsidP="00BE1D69">
            <w:pPr>
              <w:jc w:val="center"/>
            </w:pPr>
            <w:proofErr w:type="spellStart"/>
            <w:r w:rsidRPr="00E922AC">
              <w:rPr>
                <w:bCs/>
                <w:color w:val="000000"/>
                <w:sz w:val="18"/>
                <w:szCs w:val="18"/>
              </w:rPr>
              <w:t>х</w:t>
            </w:r>
            <w:proofErr w:type="spellEnd"/>
          </w:p>
        </w:tc>
        <w:tc>
          <w:tcPr>
            <w:tcW w:w="316" w:type="pct"/>
          </w:tcPr>
          <w:p w:rsidR="00014EFA" w:rsidRDefault="00014EFA" w:rsidP="00BE1D69">
            <w:pPr>
              <w:jc w:val="center"/>
            </w:pPr>
            <w:proofErr w:type="spellStart"/>
            <w:r w:rsidRPr="00E922AC">
              <w:rPr>
                <w:bCs/>
                <w:color w:val="000000"/>
                <w:sz w:val="18"/>
                <w:szCs w:val="18"/>
              </w:rPr>
              <w:t>х</w:t>
            </w:r>
            <w:proofErr w:type="spellEnd"/>
          </w:p>
        </w:tc>
        <w:tc>
          <w:tcPr>
            <w:tcW w:w="294" w:type="pct"/>
          </w:tcPr>
          <w:p w:rsidR="00014EFA" w:rsidRPr="00275A33" w:rsidRDefault="00014EFA" w:rsidP="00BE1D69">
            <w:pPr>
              <w:ind w:left="-57" w:right="-57"/>
              <w:jc w:val="center"/>
              <w:rPr>
                <w:bCs/>
                <w:color w:val="000000"/>
                <w:sz w:val="18"/>
                <w:szCs w:val="18"/>
              </w:rPr>
            </w:pPr>
            <w:r>
              <w:rPr>
                <w:bCs/>
                <w:color w:val="000000"/>
                <w:sz w:val="18"/>
                <w:szCs w:val="18"/>
              </w:rPr>
              <w:t>112,8</w:t>
            </w:r>
          </w:p>
        </w:tc>
        <w:tc>
          <w:tcPr>
            <w:tcW w:w="284" w:type="pct"/>
          </w:tcPr>
          <w:p w:rsidR="00014EFA" w:rsidRPr="00275A33" w:rsidRDefault="00014EFA" w:rsidP="00BE1D69">
            <w:pPr>
              <w:ind w:left="-57" w:right="-57"/>
              <w:jc w:val="center"/>
              <w:rPr>
                <w:color w:val="000000"/>
                <w:sz w:val="18"/>
                <w:szCs w:val="18"/>
              </w:rPr>
            </w:pPr>
            <w:r>
              <w:rPr>
                <w:color w:val="000000"/>
                <w:sz w:val="18"/>
                <w:szCs w:val="18"/>
              </w:rPr>
              <w:t>117</w:t>
            </w:r>
          </w:p>
        </w:tc>
        <w:tc>
          <w:tcPr>
            <w:tcW w:w="291" w:type="pct"/>
          </w:tcPr>
          <w:p w:rsidR="00014EFA" w:rsidRPr="00275A33" w:rsidRDefault="00014EFA" w:rsidP="00BE1D69">
            <w:pPr>
              <w:ind w:left="-57" w:right="-57"/>
              <w:jc w:val="center"/>
              <w:rPr>
                <w:color w:val="000000"/>
                <w:sz w:val="18"/>
                <w:szCs w:val="18"/>
              </w:rPr>
            </w:pPr>
            <w:r>
              <w:rPr>
                <w:color w:val="000000"/>
                <w:sz w:val="18"/>
                <w:szCs w:val="18"/>
              </w:rPr>
              <w:t>117</w:t>
            </w:r>
          </w:p>
        </w:tc>
        <w:tc>
          <w:tcPr>
            <w:tcW w:w="299" w:type="pct"/>
          </w:tcPr>
          <w:p w:rsidR="00014EFA" w:rsidRPr="00275A33" w:rsidRDefault="00014EFA" w:rsidP="00BE1D69">
            <w:pPr>
              <w:ind w:left="-57" w:right="-57"/>
              <w:jc w:val="center"/>
              <w:rPr>
                <w:color w:val="000000"/>
                <w:sz w:val="18"/>
                <w:szCs w:val="18"/>
              </w:rPr>
            </w:pPr>
            <w:r>
              <w:rPr>
                <w:color w:val="000000"/>
                <w:sz w:val="18"/>
                <w:szCs w:val="18"/>
              </w:rPr>
              <w:t>117</w:t>
            </w:r>
          </w:p>
        </w:tc>
        <w:tc>
          <w:tcPr>
            <w:tcW w:w="304" w:type="pct"/>
          </w:tcPr>
          <w:p w:rsidR="00014EFA" w:rsidRPr="00275A33" w:rsidRDefault="00014EFA" w:rsidP="00BE1D69">
            <w:pPr>
              <w:ind w:left="-57" w:right="-57"/>
              <w:jc w:val="center"/>
              <w:rPr>
                <w:color w:val="000000"/>
                <w:sz w:val="18"/>
                <w:szCs w:val="18"/>
              </w:rPr>
            </w:pPr>
            <w:r>
              <w:rPr>
                <w:color w:val="000000"/>
                <w:sz w:val="18"/>
                <w:szCs w:val="18"/>
              </w:rPr>
              <w:t>117</w:t>
            </w:r>
          </w:p>
        </w:tc>
        <w:tc>
          <w:tcPr>
            <w:tcW w:w="284" w:type="pct"/>
          </w:tcPr>
          <w:p w:rsidR="00014EFA" w:rsidRPr="00275A33" w:rsidRDefault="00014EFA" w:rsidP="00BE1D69">
            <w:pPr>
              <w:ind w:left="-57" w:right="-57"/>
              <w:jc w:val="center"/>
              <w:rPr>
                <w:color w:val="000000"/>
                <w:sz w:val="18"/>
                <w:szCs w:val="18"/>
              </w:rPr>
            </w:pPr>
            <w:r>
              <w:rPr>
                <w:color w:val="000000"/>
                <w:sz w:val="18"/>
                <w:szCs w:val="18"/>
              </w:rPr>
              <w:t>117</w:t>
            </w:r>
          </w:p>
        </w:tc>
        <w:tc>
          <w:tcPr>
            <w:tcW w:w="322" w:type="pct"/>
          </w:tcPr>
          <w:p w:rsidR="00014EFA" w:rsidRPr="00275A33" w:rsidRDefault="00014EFA" w:rsidP="00BE1D69">
            <w:pPr>
              <w:ind w:left="-57" w:right="-57"/>
              <w:jc w:val="center"/>
              <w:rPr>
                <w:color w:val="000000"/>
                <w:sz w:val="18"/>
                <w:szCs w:val="18"/>
              </w:rPr>
            </w:pPr>
            <w:r>
              <w:rPr>
                <w:color w:val="000000"/>
                <w:sz w:val="18"/>
                <w:szCs w:val="18"/>
              </w:rPr>
              <w:t>117</w:t>
            </w:r>
          </w:p>
        </w:tc>
      </w:tr>
      <w:tr w:rsidR="00014EFA" w:rsidRPr="00275A33" w:rsidTr="00BE1D69">
        <w:tc>
          <w:tcPr>
            <w:tcW w:w="446" w:type="pct"/>
            <w:vMerge w:val="restart"/>
          </w:tcPr>
          <w:p w:rsidR="00014EFA" w:rsidRPr="00275A33" w:rsidRDefault="00014EFA" w:rsidP="00BE1D69">
            <w:pPr>
              <w:ind w:left="-57" w:right="-57"/>
              <w:jc w:val="both"/>
              <w:rPr>
                <w:snapToGrid w:val="0"/>
                <w:color w:val="000000"/>
                <w:sz w:val="18"/>
                <w:szCs w:val="18"/>
              </w:rPr>
            </w:pPr>
            <w:r w:rsidRPr="00275A33">
              <w:rPr>
                <w:snapToGrid w:val="0"/>
                <w:color w:val="000000"/>
                <w:sz w:val="18"/>
                <w:szCs w:val="18"/>
              </w:rPr>
              <w:t xml:space="preserve">Подпрограмма </w:t>
            </w:r>
          </w:p>
        </w:tc>
        <w:tc>
          <w:tcPr>
            <w:tcW w:w="1064" w:type="pct"/>
            <w:vMerge w:val="restart"/>
          </w:tcPr>
          <w:p w:rsidR="00014EFA" w:rsidRPr="00275A33" w:rsidRDefault="00014EFA" w:rsidP="00BE1D69">
            <w:pPr>
              <w:ind w:left="-57" w:right="-57"/>
              <w:jc w:val="both"/>
              <w:rPr>
                <w:snapToGrid w:val="0"/>
                <w:color w:val="000000"/>
                <w:sz w:val="18"/>
                <w:szCs w:val="18"/>
              </w:rPr>
            </w:pPr>
            <w:r w:rsidRPr="00275A33">
              <w:rPr>
                <w:color w:val="000000"/>
                <w:sz w:val="18"/>
                <w:szCs w:val="18"/>
              </w:rPr>
              <w:t>«</w:t>
            </w:r>
            <w:r>
              <w:rPr>
                <w:color w:val="000000"/>
                <w:sz w:val="18"/>
                <w:szCs w:val="18"/>
              </w:rPr>
              <w:t>Повышение экологической безопасности в Шумерлинском районе</w:t>
            </w:r>
            <w:r w:rsidRPr="00275A33">
              <w:rPr>
                <w:color w:val="000000"/>
                <w:sz w:val="18"/>
                <w:szCs w:val="18"/>
              </w:rPr>
              <w:t>»</w:t>
            </w:r>
          </w:p>
        </w:tc>
        <w:tc>
          <w:tcPr>
            <w:tcW w:w="787" w:type="pct"/>
          </w:tcPr>
          <w:p w:rsidR="00014EFA" w:rsidRPr="00275A33" w:rsidRDefault="00014EFA" w:rsidP="00BE1D69">
            <w:pPr>
              <w:ind w:left="-57" w:right="-57"/>
              <w:jc w:val="both"/>
              <w:rPr>
                <w:snapToGrid w:val="0"/>
                <w:color w:val="000000"/>
                <w:sz w:val="18"/>
                <w:szCs w:val="18"/>
              </w:rPr>
            </w:pPr>
            <w:r w:rsidRPr="00275A33">
              <w:rPr>
                <w:snapToGrid w:val="0"/>
                <w:color w:val="000000"/>
                <w:sz w:val="18"/>
                <w:szCs w:val="18"/>
              </w:rPr>
              <w:t>всего</w:t>
            </w:r>
          </w:p>
        </w:tc>
        <w:tc>
          <w:tcPr>
            <w:tcW w:w="309" w:type="pct"/>
          </w:tcPr>
          <w:p w:rsidR="00014EFA" w:rsidRDefault="00014EFA" w:rsidP="00BE1D69">
            <w:pPr>
              <w:jc w:val="center"/>
            </w:pPr>
            <w:proofErr w:type="spellStart"/>
            <w:r w:rsidRPr="00E922AC">
              <w:rPr>
                <w:bCs/>
                <w:color w:val="000000"/>
                <w:sz w:val="18"/>
                <w:szCs w:val="18"/>
              </w:rPr>
              <w:t>х</w:t>
            </w:r>
            <w:proofErr w:type="spellEnd"/>
          </w:p>
        </w:tc>
        <w:tc>
          <w:tcPr>
            <w:tcW w:w="316" w:type="pct"/>
          </w:tcPr>
          <w:p w:rsidR="00014EFA" w:rsidRDefault="00014EFA" w:rsidP="00BE1D69">
            <w:pPr>
              <w:jc w:val="center"/>
            </w:pPr>
            <w:proofErr w:type="spellStart"/>
            <w:r w:rsidRPr="00E922AC">
              <w:rPr>
                <w:bCs/>
                <w:color w:val="000000"/>
                <w:sz w:val="18"/>
                <w:szCs w:val="18"/>
              </w:rPr>
              <w:t>х</w:t>
            </w:r>
            <w:proofErr w:type="spellEnd"/>
          </w:p>
        </w:tc>
        <w:tc>
          <w:tcPr>
            <w:tcW w:w="294" w:type="pct"/>
          </w:tcPr>
          <w:p w:rsidR="00014EFA" w:rsidRPr="00275A33" w:rsidRDefault="00014EFA" w:rsidP="00BE1D69">
            <w:pPr>
              <w:ind w:left="-57" w:right="-57"/>
              <w:jc w:val="center"/>
              <w:rPr>
                <w:bCs/>
                <w:color w:val="000000"/>
                <w:sz w:val="18"/>
                <w:szCs w:val="18"/>
              </w:rPr>
            </w:pPr>
            <w:r>
              <w:rPr>
                <w:bCs/>
                <w:color w:val="000000"/>
                <w:sz w:val="18"/>
                <w:szCs w:val="18"/>
              </w:rPr>
              <w:t>112,8</w:t>
            </w:r>
          </w:p>
        </w:tc>
        <w:tc>
          <w:tcPr>
            <w:tcW w:w="284" w:type="pct"/>
          </w:tcPr>
          <w:p w:rsidR="00014EFA" w:rsidRPr="00275A33" w:rsidRDefault="00014EFA" w:rsidP="00BE1D69">
            <w:pPr>
              <w:ind w:left="-57" w:right="-57"/>
              <w:jc w:val="center"/>
              <w:rPr>
                <w:color w:val="000000"/>
                <w:sz w:val="18"/>
                <w:szCs w:val="18"/>
              </w:rPr>
            </w:pPr>
            <w:r>
              <w:rPr>
                <w:color w:val="000000"/>
                <w:sz w:val="18"/>
                <w:szCs w:val="18"/>
              </w:rPr>
              <w:t>117</w:t>
            </w:r>
          </w:p>
        </w:tc>
        <w:tc>
          <w:tcPr>
            <w:tcW w:w="291" w:type="pct"/>
          </w:tcPr>
          <w:p w:rsidR="00014EFA" w:rsidRPr="00275A33" w:rsidRDefault="00014EFA" w:rsidP="00BE1D69">
            <w:pPr>
              <w:ind w:left="-57" w:right="-57"/>
              <w:jc w:val="center"/>
              <w:rPr>
                <w:color w:val="000000"/>
                <w:sz w:val="18"/>
                <w:szCs w:val="18"/>
              </w:rPr>
            </w:pPr>
            <w:r>
              <w:rPr>
                <w:color w:val="000000"/>
                <w:sz w:val="18"/>
                <w:szCs w:val="18"/>
              </w:rPr>
              <w:t>117</w:t>
            </w:r>
          </w:p>
        </w:tc>
        <w:tc>
          <w:tcPr>
            <w:tcW w:w="299" w:type="pct"/>
          </w:tcPr>
          <w:p w:rsidR="00014EFA" w:rsidRPr="00275A33" w:rsidRDefault="00014EFA" w:rsidP="00BE1D69">
            <w:pPr>
              <w:ind w:left="-57" w:right="-57"/>
              <w:jc w:val="center"/>
              <w:rPr>
                <w:color w:val="000000"/>
                <w:sz w:val="18"/>
                <w:szCs w:val="18"/>
              </w:rPr>
            </w:pPr>
            <w:r>
              <w:rPr>
                <w:color w:val="000000"/>
                <w:sz w:val="18"/>
                <w:szCs w:val="18"/>
              </w:rPr>
              <w:t>117</w:t>
            </w:r>
          </w:p>
        </w:tc>
        <w:tc>
          <w:tcPr>
            <w:tcW w:w="304" w:type="pct"/>
          </w:tcPr>
          <w:p w:rsidR="00014EFA" w:rsidRPr="00275A33" w:rsidRDefault="00014EFA" w:rsidP="00BE1D69">
            <w:pPr>
              <w:ind w:left="-57" w:right="-57"/>
              <w:jc w:val="center"/>
              <w:rPr>
                <w:color w:val="000000"/>
                <w:sz w:val="18"/>
                <w:szCs w:val="18"/>
              </w:rPr>
            </w:pPr>
            <w:r>
              <w:rPr>
                <w:color w:val="000000"/>
                <w:sz w:val="18"/>
                <w:szCs w:val="18"/>
              </w:rPr>
              <w:t>117</w:t>
            </w:r>
          </w:p>
        </w:tc>
        <w:tc>
          <w:tcPr>
            <w:tcW w:w="284" w:type="pct"/>
          </w:tcPr>
          <w:p w:rsidR="00014EFA" w:rsidRPr="00275A33" w:rsidRDefault="00014EFA" w:rsidP="00BE1D69">
            <w:pPr>
              <w:ind w:left="-57" w:right="-57"/>
              <w:jc w:val="center"/>
              <w:rPr>
                <w:color w:val="000000"/>
                <w:sz w:val="18"/>
                <w:szCs w:val="18"/>
              </w:rPr>
            </w:pPr>
            <w:r>
              <w:rPr>
                <w:color w:val="000000"/>
                <w:sz w:val="18"/>
                <w:szCs w:val="18"/>
              </w:rPr>
              <w:t>117</w:t>
            </w:r>
          </w:p>
        </w:tc>
        <w:tc>
          <w:tcPr>
            <w:tcW w:w="322" w:type="pct"/>
          </w:tcPr>
          <w:p w:rsidR="00014EFA" w:rsidRPr="00275A33" w:rsidRDefault="00014EFA" w:rsidP="00BE1D69">
            <w:pPr>
              <w:ind w:left="-57" w:right="-57"/>
              <w:jc w:val="center"/>
              <w:rPr>
                <w:color w:val="000000"/>
                <w:sz w:val="18"/>
                <w:szCs w:val="18"/>
              </w:rPr>
            </w:pPr>
            <w:r>
              <w:rPr>
                <w:color w:val="000000"/>
                <w:sz w:val="18"/>
                <w:szCs w:val="18"/>
              </w:rPr>
              <w:t>117</w:t>
            </w:r>
          </w:p>
        </w:tc>
      </w:tr>
      <w:tr w:rsidR="00014EFA" w:rsidRPr="00275A33" w:rsidTr="00BE1D69">
        <w:tc>
          <w:tcPr>
            <w:tcW w:w="446" w:type="pct"/>
            <w:vMerge/>
          </w:tcPr>
          <w:p w:rsidR="00014EFA" w:rsidRPr="00275A33" w:rsidRDefault="00014EFA" w:rsidP="00BE1D69">
            <w:pPr>
              <w:ind w:left="-57" w:right="-57"/>
              <w:jc w:val="both"/>
              <w:rPr>
                <w:snapToGrid w:val="0"/>
                <w:color w:val="000000"/>
                <w:sz w:val="18"/>
                <w:szCs w:val="18"/>
              </w:rPr>
            </w:pPr>
          </w:p>
        </w:tc>
        <w:tc>
          <w:tcPr>
            <w:tcW w:w="1064" w:type="pct"/>
            <w:vMerge/>
          </w:tcPr>
          <w:p w:rsidR="00014EFA" w:rsidRPr="00275A33" w:rsidRDefault="00014EFA" w:rsidP="00BE1D69">
            <w:pPr>
              <w:ind w:left="-57" w:right="-57"/>
              <w:jc w:val="both"/>
              <w:rPr>
                <w:snapToGrid w:val="0"/>
                <w:color w:val="000000"/>
                <w:sz w:val="18"/>
                <w:szCs w:val="18"/>
              </w:rPr>
            </w:pPr>
          </w:p>
        </w:tc>
        <w:tc>
          <w:tcPr>
            <w:tcW w:w="787" w:type="pct"/>
          </w:tcPr>
          <w:p w:rsidR="00014EFA" w:rsidRPr="00275A33" w:rsidRDefault="00014EFA" w:rsidP="00BE1D69">
            <w:pPr>
              <w:ind w:left="-57" w:right="-57"/>
              <w:jc w:val="both"/>
              <w:rPr>
                <w:snapToGrid w:val="0"/>
                <w:color w:val="000000"/>
                <w:sz w:val="18"/>
                <w:szCs w:val="18"/>
              </w:rPr>
            </w:pPr>
            <w:r w:rsidRPr="00275A33">
              <w:rPr>
                <w:snapToGrid w:val="0"/>
                <w:color w:val="000000"/>
                <w:sz w:val="18"/>
                <w:szCs w:val="18"/>
              </w:rPr>
              <w:t>федеральный бюджет</w:t>
            </w:r>
          </w:p>
        </w:tc>
        <w:tc>
          <w:tcPr>
            <w:tcW w:w="309" w:type="pct"/>
          </w:tcPr>
          <w:p w:rsidR="00014EFA" w:rsidRDefault="00014EFA" w:rsidP="00BE1D69">
            <w:pPr>
              <w:jc w:val="center"/>
            </w:pPr>
            <w:proofErr w:type="spellStart"/>
            <w:r w:rsidRPr="00E922AC">
              <w:rPr>
                <w:bCs/>
                <w:color w:val="000000"/>
                <w:sz w:val="18"/>
                <w:szCs w:val="18"/>
              </w:rPr>
              <w:t>х</w:t>
            </w:r>
            <w:proofErr w:type="spellEnd"/>
          </w:p>
        </w:tc>
        <w:tc>
          <w:tcPr>
            <w:tcW w:w="316" w:type="pct"/>
          </w:tcPr>
          <w:p w:rsidR="00014EFA" w:rsidRDefault="00014EFA" w:rsidP="00BE1D69">
            <w:pPr>
              <w:jc w:val="center"/>
            </w:pPr>
            <w:proofErr w:type="spellStart"/>
            <w:r w:rsidRPr="00E922AC">
              <w:rPr>
                <w:bCs/>
                <w:color w:val="000000"/>
                <w:sz w:val="18"/>
                <w:szCs w:val="18"/>
              </w:rPr>
              <w:t>х</w:t>
            </w:r>
            <w:proofErr w:type="spellEnd"/>
          </w:p>
        </w:tc>
        <w:tc>
          <w:tcPr>
            <w:tcW w:w="294" w:type="pct"/>
          </w:tcPr>
          <w:p w:rsidR="00014EFA" w:rsidRPr="00275A33" w:rsidRDefault="00014EFA" w:rsidP="00BE1D69">
            <w:pPr>
              <w:ind w:left="-57" w:right="-57"/>
              <w:jc w:val="center"/>
              <w:rPr>
                <w:color w:val="000000"/>
                <w:sz w:val="18"/>
                <w:szCs w:val="18"/>
              </w:rPr>
            </w:pPr>
          </w:p>
        </w:tc>
        <w:tc>
          <w:tcPr>
            <w:tcW w:w="284" w:type="pct"/>
          </w:tcPr>
          <w:p w:rsidR="00014EFA" w:rsidRPr="00275A33" w:rsidRDefault="00014EFA" w:rsidP="00BE1D69">
            <w:pPr>
              <w:ind w:left="-57" w:right="-57"/>
              <w:jc w:val="center"/>
              <w:rPr>
                <w:color w:val="000000"/>
                <w:sz w:val="18"/>
                <w:szCs w:val="18"/>
              </w:rPr>
            </w:pPr>
          </w:p>
        </w:tc>
        <w:tc>
          <w:tcPr>
            <w:tcW w:w="291" w:type="pct"/>
          </w:tcPr>
          <w:p w:rsidR="00014EFA" w:rsidRPr="00275A33" w:rsidRDefault="00014EFA" w:rsidP="00BE1D69">
            <w:pPr>
              <w:ind w:left="-57" w:right="-57"/>
              <w:jc w:val="center"/>
              <w:rPr>
                <w:color w:val="000000"/>
                <w:sz w:val="18"/>
                <w:szCs w:val="18"/>
              </w:rPr>
            </w:pPr>
          </w:p>
        </w:tc>
        <w:tc>
          <w:tcPr>
            <w:tcW w:w="299" w:type="pct"/>
          </w:tcPr>
          <w:p w:rsidR="00014EFA" w:rsidRPr="00275A33" w:rsidRDefault="00014EFA" w:rsidP="00BE1D69">
            <w:pPr>
              <w:ind w:left="-57" w:right="-57"/>
              <w:jc w:val="center"/>
              <w:rPr>
                <w:color w:val="000000"/>
                <w:sz w:val="18"/>
                <w:szCs w:val="18"/>
              </w:rPr>
            </w:pPr>
          </w:p>
        </w:tc>
        <w:tc>
          <w:tcPr>
            <w:tcW w:w="304" w:type="pct"/>
          </w:tcPr>
          <w:p w:rsidR="00014EFA" w:rsidRPr="00275A33" w:rsidRDefault="00014EFA" w:rsidP="00BE1D69">
            <w:pPr>
              <w:ind w:left="-57" w:right="-57"/>
              <w:jc w:val="center"/>
              <w:rPr>
                <w:color w:val="000000"/>
                <w:sz w:val="18"/>
                <w:szCs w:val="18"/>
              </w:rPr>
            </w:pPr>
          </w:p>
        </w:tc>
        <w:tc>
          <w:tcPr>
            <w:tcW w:w="284" w:type="pct"/>
          </w:tcPr>
          <w:p w:rsidR="00014EFA" w:rsidRPr="00275A33" w:rsidRDefault="00014EFA" w:rsidP="00BE1D69">
            <w:pPr>
              <w:ind w:left="-57" w:right="-57"/>
              <w:jc w:val="center"/>
              <w:rPr>
                <w:color w:val="000000"/>
                <w:sz w:val="18"/>
                <w:szCs w:val="18"/>
              </w:rPr>
            </w:pPr>
          </w:p>
        </w:tc>
        <w:tc>
          <w:tcPr>
            <w:tcW w:w="322" w:type="pct"/>
          </w:tcPr>
          <w:p w:rsidR="00014EFA" w:rsidRPr="00275A33" w:rsidRDefault="00014EFA" w:rsidP="00BE1D69">
            <w:pPr>
              <w:ind w:left="-57" w:right="-57"/>
              <w:jc w:val="center"/>
              <w:rPr>
                <w:color w:val="000000"/>
                <w:sz w:val="18"/>
                <w:szCs w:val="18"/>
              </w:rPr>
            </w:pPr>
          </w:p>
        </w:tc>
      </w:tr>
      <w:tr w:rsidR="00014EFA" w:rsidRPr="00275A33" w:rsidTr="00BE1D69">
        <w:tc>
          <w:tcPr>
            <w:tcW w:w="446" w:type="pct"/>
            <w:vMerge/>
          </w:tcPr>
          <w:p w:rsidR="00014EFA" w:rsidRPr="00275A33" w:rsidRDefault="00014EFA" w:rsidP="00BE1D69">
            <w:pPr>
              <w:ind w:left="-57" w:right="-57"/>
              <w:jc w:val="both"/>
              <w:rPr>
                <w:snapToGrid w:val="0"/>
                <w:color w:val="000000"/>
                <w:sz w:val="18"/>
                <w:szCs w:val="18"/>
              </w:rPr>
            </w:pPr>
          </w:p>
        </w:tc>
        <w:tc>
          <w:tcPr>
            <w:tcW w:w="1064" w:type="pct"/>
            <w:vMerge/>
          </w:tcPr>
          <w:p w:rsidR="00014EFA" w:rsidRPr="00275A33" w:rsidRDefault="00014EFA" w:rsidP="00BE1D69">
            <w:pPr>
              <w:ind w:left="-57" w:right="-57"/>
              <w:jc w:val="both"/>
              <w:rPr>
                <w:snapToGrid w:val="0"/>
                <w:color w:val="000000"/>
                <w:sz w:val="18"/>
                <w:szCs w:val="18"/>
              </w:rPr>
            </w:pPr>
          </w:p>
        </w:tc>
        <w:tc>
          <w:tcPr>
            <w:tcW w:w="787" w:type="pct"/>
          </w:tcPr>
          <w:p w:rsidR="00014EFA" w:rsidRPr="00275A33" w:rsidRDefault="00014EFA" w:rsidP="00BE1D69">
            <w:pPr>
              <w:ind w:left="-57" w:right="-57"/>
              <w:jc w:val="both"/>
              <w:rPr>
                <w:snapToGrid w:val="0"/>
                <w:color w:val="000000"/>
                <w:sz w:val="18"/>
                <w:szCs w:val="18"/>
              </w:rPr>
            </w:pPr>
            <w:r w:rsidRPr="00275A33">
              <w:rPr>
                <w:snapToGrid w:val="0"/>
                <w:color w:val="000000"/>
                <w:sz w:val="18"/>
                <w:szCs w:val="18"/>
              </w:rPr>
              <w:t>республиканский бюджет Чувашской Республики</w:t>
            </w:r>
          </w:p>
        </w:tc>
        <w:tc>
          <w:tcPr>
            <w:tcW w:w="309" w:type="pct"/>
          </w:tcPr>
          <w:p w:rsidR="00014EFA" w:rsidRDefault="00014EFA" w:rsidP="00BE1D69">
            <w:pPr>
              <w:jc w:val="center"/>
            </w:pPr>
            <w:proofErr w:type="spellStart"/>
            <w:r w:rsidRPr="00E922AC">
              <w:rPr>
                <w:bCs/>
                <w:color w:val="000000"/>
                <w:sz w:val="18"/>
                <w:szCs w:val="18"/>
              </w:rPr>
              <w:t>х</w:t>
            </w:r>
            <w:proofErr w:type="spellEnd"/>
          </w:p>
        </w:tc>
        <w:tc>
          <w:tcPr>
            <w:tcW w:w="316" w:type="pct"/>
          </w:tcPr>
          <w:p w:rsidR="00014EFA" w:rsidRDefault="00014EFA" w:rsidP="00BE1D69">
            <w:pPr>
              <w:jc w:val="center"/>
            </w:pPr>
            <w:proofErr w:type="spellStart"/>
            <w:r w:rsidRPr="00E922AC">
              <w:rPr>
                <w:bCs/>
                <w:color w:val="000000"/>
                <w:sz w:val="18"/>
                <w:szCs w:val="18"/>
              </w:rPr>
              <w:t>х</w:t>
            </w:r>
            <w:proofErr w:type="spellEnd"/>
          </w:p>
        </w:tc>
        <w:tc>
          <w:tcPr>
            <w:tcW w:w="294" w:type="pct"/>
          </w:tcPr>
          <w:p w:rsidR="00014EFA" w:rsidRPr="00275A33" w:rsidRDefault="00014EFA" w:rsidP="00BE1D69">
            <w:pPr>
              <w:ind w:left="-57" w:right="-57"/>
              <w:jc w:val="center"/>
              <w:rPr>
                <w:color w:val="000000"/>
                <w:sz w:val="18"/>
                <w:szCs w:val="18"/>
              </w:rPr>
            </w:pPr>
          </w:p>
        </w:tc>
        <w:tc>
          <w:tcPr>
            <w:tcW w:w="284" w:type="pct"/>
          </w:tcPr>
          <w:p w:rsidR="00014EFA" w:rsidRPr="00275A33" w:rsidRDefault="00014EFA" w:rsidP="00BE1D69">
            <w:pPr>
              <w:ind w:left="-57" w:right="-57"/>
              <w:jc w:val="center"/>
              <w:rPr>
                <w:color w:val="000000"/>
                <w:sz w:val="18"/>
                <w:szCs w:val="18"/>
              </w:rPr>
            </w:pPr>
          </w:p>
        </w:tc>
        <w:tc>
          <w:tcPr>
            <w:tcW w:w="291" w:type="pct"/>
          </w:tcPr>
          <w:p w:rsidR="00014EFA" w:rsidRPr="00275A33" w:rsidRDefault="00014EFA" w:rsidP="00BE1D69">
            <w:pPr>
              <w:ind w:left="-57" w:right="-57"/>
              <w:jc w:val="center"/>
              <w:rPr>
                <w:color w:val="000000"/>
                <w:sz w:val="18"/>
                <w:szCs w:val="18"/>
              </w:rPr>
            </w:pPr>
          </w:p>
        </w:tc>
        <w:tc>
          <w:tcPr>
            <w:tcW w:w="299" w:type="pct"/>
          </w:tcPr>
          <w:p w:rsidR="00014EFA" w:rsidRPr="00275A33" w:rsidRDefault="00014EFA" w:rsidP="00BE1D69">
            <w:pPr>
              <w:ind w:left="-57" w:right="-57"/>
              <w:jc w:val="center"/>
              <w:rPr>
                <w:color w:val="000000"/>
                <w:sz w:val="18"/>
                <w:szCs w:val="18"/>
              </w:rPr>
            </w:pPr>
          </w:p>
        </w:tc>
        <w:tc>
          <w:tcPr>
            <w:tcW w:w="304" w:type="pct"/>
          </w:tcPr>
          <w:p w:rsidR="00014EFA" w:rsidRPr="00275A33" w:rsidRDefault="00014EFA" w:rsidP="00BE1D69">
            <w:pPr>
              <w:ind w:left="-57" w:right="-57"/>
              <w:jc w:val="center"/>
              <w:rPr>
                <w:color w:val="000000"/>
                <w:sz w:val="18"/>
                <w:szCs w:val="18"/>
              </w:rPr>
            </w:pPr>
          </w:p>
        </w:tc>
        <w:tc>
          <w:tcPr>
            <w:tcW w:w="284" w:type="pct"/>
          </w:tcPr>
          <w:p w:rsidR="00014EFA" w:rsidRPr="00275A33" w:rsidRDefault="00014EFA" w:rsidP="00BE1D69">
            <w:pPr>
              <w:ind w:left="-57" w:right="-57"/>
              <w:jc w:val="center"/>
              <w:rPr>
                <w:color w:val="000000"/>
                <w:sz w:val="18"/>
                <w:szCs w:val="18"/>
              </w:rPr>
            </w:pPr>
          </w:p>
        </w:tc>
        <w:tc>
          <w:tcPr>
            <w:tcW w:w="322" w:type="pct"/>
          </w:tcPr>
          <w:p w:rsidR="00014EFA" w:rsidRPr="00275A33" w:rsidRDefault="00014EFA" w:rsidP="00BE1D69">
            <w:pPr>
              <w:ind w:left="-57" w:right="-57"/>
              <w:jc w:val="center"/>
              <w:rPr>
                <w:color w:val="000000"/>
                <w:sz w:val="18"/>
                <w:szCs w:val="18"/>
              </w:rPr>
            </w:pPr>
          </w:p>
        </w:tc>
      </w:tr>
      <w:tr w:rsidR="00014EFA" w:rsidRPr="00275A33" w:rsidTr="00BE1D69">
        <w:tc>
          <w:tcPr>
            <w:tcW w:w="446" w:type="pct"/>
            <w:vMerge/>
          </w:tcPr>
          <w:p w:rsidR="00014EFA" w:rsidRPr="00275A33" w:rsidRDefault="00014EFA" w:rsidP="00BE1D69">
            <w:pPr>
              <w:ind w:left="-57" w:right="-57"/>
              <w:jc w:val="both"/>
              <w:rPr>
                <w:snapToGrid w:val="0"/>
                <w:color w:val="000000"/>
                <w:sz w:val="18"/>
                <w:szCs w:val="18"/>
              </w:rPr>
            </w:pPr>
          </w:p>
        </w:tc>
        <w:tc>
          <w:tcPr>
            <w:tcW w:w="1064" w:type="pct"/>
            <w:vMerge/>
          </w:tcPr>
          <w:p w:rsidR="00014EFA" w:rsidRPr="00275A33" w:rsidRDefault="00014EFA" w:rsidP="00BE1D69">
            <w:pPr>
              <w:ind w:left="-57" w:right="-57"/>
              <w:jc w:val="both"/>
              <w:rPr>
                <w:snapToGrid w:val="0"/>
                <w:color w:val="000000"/>
                <w:sz w:val="18"/>
                <w:szCs w:val="18"/>
              </w:rPr>
            </w:pPr>
          </w:p>
        </w:tc>
        <w:tc>
          <w:tcPr>
            <w:tcW w:w="787" w:type="pct"/>
          </w:tcPr>
          <w:p w:rsidR="00014EFA" w:rsidRPr="00275A33" w:rsidRDefault="00014EFA" w:rsidP="00BE1D69">
            <w:pPr>
              <w:ind w:left="-57" w:right="-57"/>
              <w:jc w:val="both"/>
              <w:rPr>
                <w:snapToGrid w:val="0"/>
                <w:color w:val="000000"/>
                <w:sz w:val="18"/>
                <w:szCs w:val="18"/>
              </w:rPr>
            </w:pPr>
            <w:r w:rsidRPr="00275A33">
              <w:rPr>
                <w:snapToGrid w:val="0"/>
                <w:color w:val="000000"/>
                <w:sz w:val="18"/>
                <w:szCs w:val="18"/>
              </w:rPr>
              <w:t>местн</w:t>
            </w:r>
            <w:r>
              <w:rPr>
                <w:snapToGrid w:val="0"/>
                <w:color w:val="000000"/>
                <w:sz w:val="18"/>
                <w:szCs w:val="18"/>
              </w:rPr>
              <w:t>ый</w:t>
            </w:r>
            <w:r w:rsidRPr="00275A33">
              <w:rPr>
                <w:snapToGrid w:val="0"/>
                <w:color w:val="000000"/>
                <w:sz w:val="18"/>
                <w:szCs w:val="18"/>
              </w:rPr>
              <w:t xml:space="preserve"> бюджет</w:t>
            </w:r>
          </w:p>
        </w:tc>
        <w:tc>
          <w:tcPr>
            <w:tcW w:w="309" w:type="pct"/>
          </w:tcPr>
          <w:p w:rsidR="00014EFA" w:rsidRDefault="00014EFA" w:rsidP="00BE1D69">
            <w:pPr>
              <w:jc w:val="center"/>
            </w:pPr>
            <w:proofErr w:type="spellStart"/>
            <w:r w:rsidRPr="00E922AC">
              <w:rPr>
                <w:bCs/>
                <w:color w:val="000000"/>
                <w:sz w:val="18"/>
                <w:szCs w:val="18"/>
              </w:rPr>
              <w:t>х</w:t>
            </w:r>
            <w:proofErr w:type="spellEnd"/>
          </w:p>
        </w:tc>
        <w:tc>
          <w:tcPr>
            <w:tcW w:w="316" w:type="pct"/>
          </w:tcPr>
          <w:p w:rsidR="00014EFA" w:rsidRDefault="00014EFA" w:rsidP="00BE1D69">
            <w:pPr>
              <w:jc w:val="center"/>
            </w:pPr>
            <w:proofErr w:type="spellStart"/>
            <w:r w:rsidRPr="00E922AC">
              <w:rPr>
                <w:bCs/>
                <w:color w:val="000000"/>
                <w:sz w:val="18"/>
                <w:szCs w:val="18"/>
              </w:rPr>
              <w:t>х</w:t>
            </w:r>
            <w:proofErr w:type="spellEnd"/>
          </w:p>
        </w:tc>
        <w:tc>
          <w:tcPr>
            <w:tcW w:w="294" w:type="pct"/>
          </w:tcPr>
          <w:p w:rsidR="00014EFA" w:rsidRPr="00275A33" w:rsidRDefault="00014EFA" w:rsidP="00BE1D69">
            <w:pPr>
              <w:ind w:left="-57" w:right="-57"/>
              <w:jc w:val="center"/>
              <w:rPr>
                <w:color w:val="000000"/>
                <w:sz w:val="18"/>
                <w:szCs w:val="18"/>
              </w:rPr>
            </w:pPr>
            <w:r>
              <w:rPr>
                <w:color w:val="000000"/>
                <w:sz w:val="18"/>
                <w:szCs w:val="18"/>
              </w:rPr>
              <w:t>112,8</w:t>
            </w:r>
          </w:p>
        </w:tc>
        <w:tc>
          <w:tcPr>
            <w:tcW w:w="284" w:type="pct"/>
          </w:tcPr>
          <w:p w:rsidR="00014EFA" w:rsidRPr="00275A33" w:rsidRDefault="00014EFA" w:rsidP="00BE1D69">
            <w:pPr>
              <w:ind w:left="-57" w:right="-57"/>
              <w:jc w:val="center"/>
              <w:rPr>
                <w:color w:val="000000"/>
                <w:sz w:val="18"/>
                <w:szCs w:val="18"/>
              </w:rPr>
            </w:pPr>
            <w:r>
              <w:rPr>
                <w:color w:val="000000"/>
                <w:sz w:val="18"/>
                <w:szCs w:val="18"/>
              </w:rPr>
              <w:t>117</w:t>
            </w:r>
          </w:p>
        </w:tc>
        <w:tc>
          <w:tcPr>
            <w:tcW w:w="291" w:type="pct"/>
          </w:tcPr>
          <w:p w:rsidR="00014EFA" w:rsidRPr="00275A33" w:rsidRDefault="00014EFA" w:rsidP="00BE1D69">
            <w:pPr>
              <w:ind w:left="-57" w:right="-57"/>
              <w:jc w:val="center"/>
              <w:rPr>
                <w:color w:val="000000"/>
                <w:sz w:val="18"/>
                <w:szCs w:val="18"/>
              </w:rPr>
            </w:pPr>
            <w:r>
              <w:rPr>
                <w:color w:val="000000"/>
                <w:sz w:val="18"/>
                <w:szCs w:val="18"/>
              </w:rPr>
              <w:t>117</w:t>
            </w:r>
          </w:p>
        </w:tc>
        <w:tc>
          <w:tcPr>
            <w:tcW w:w="299" w:type="pct"/>
          </w:tcPr>
          <w:p w:rsidR="00014EFA" w:rsidRPr="00275A33" w:rsidRDefault="00014EFA" w:rsidP="00BE1D69">
            <w:pPr>
              <w:ind w:left="-57" w:right="-57"/>
              <w:jc w:val="center"/>
              <w:rPr>
                <w:color w:val="000000"/>
                <w:sz w:val="18"/>
                <w:szCs w:val="18"/>
              </w:rPr>
            </w:pPr>
            <w:r>
              <w:rPr>
                <w:color w:val="000000"/>
                <w:sz w:val="18"/>
                <w:szCs w:val="18"/>
              </w:rPr>
              <w:t>117</w:t>
            </w:r>
          </w:p>
        </w:tc>
        <w:tc>
          <w:tcPr>
            <w:tcW w:w="304" w:type="pct"/>
          </w:tcPr>
          <w:p w:rsidR="00014EFA" w:rsidRPr="00275A33" w:rsidRDefault="00014EFA" w:rsidP="00BE1D69">
            <w:pPr>
              <w:ind w:left="-57" w:right="-57"/>
              <w:jc w:val="center"/>
              <w:rPr>
                <w:color w:val="000000"/>
                <w:sz w:val="18"/>
                <w:szCs w:val="18"/>
              </w:rPr>
            </w:pPr>
            <w:r>
              <w:rPr>
                <w:color w:val="000000"/>
                <w:sz w:val="18"/>
                <w:szCs w:val="18"/>
              </w:rPr>
              <w:t>117</w:t>
            </w:r>
          </w:p>
        </w:tc>
        <w:tc>
          <w:tcPr>
            <w:tcW w:w="284" w:type="pct"/>
          </w:tcPr>
          <w:p w:rsidR="00014EFA" w:rsidRPr="00275A33" w:rsidRDefault="00014EFA" w:rsidP="00BE1D69">
            <w:pPr>
              <w:ind w:left="-57" w:right="-57"/>
              <w:jc w:val="center"/>
              <w:rPr>
                <w:color w:val="000000"/>
                <w:sz w:val="18"/>
                <w:szCs w:val="18"/>
              </w:rPr>
            </w:pPr>
            <w:r>
              <w:rPr>
                <w:color w:val="000000"/>
                <w:sz w:val="18"/>
                <w:szCs w:val="18"/>
              </w:rPr>
              <w:t>117</w:t>
            </w:r>
          </w:p>
        </w:tc>
        <w:tc>
          <w:tcPr>
            <w:tcW w:w="322" w:type="pct"/>
          </w:tcPr>
          <w:p w:rsidR="00014EFA" w:rsidRPr="00275A33" w:rsidRDefault="00014EFA" w:rsidP="00BE1D69">
            <w:pPr>
              <w:ind w:left="-57" w:right="-57"/>
              <w:jc w:val="center"/>
              <w:rPr>
                <w:color w:val="000000"/>
                <w:sz w:val="18"/>
                <w:szCs w:val="18"/>
              </w:rPr>
            </w:pPr>
            <w:r>
              <w:rPr>
                <w:color w:val="000000"/>
                <w:sz w:val="18"/>
                <w:szCs w:val="18"/>
              </w:rPr>
              <w:t>117</w:t>
            </w:r>
          </w:p>
        </w:tc>
      </w:tr>
      <w:tr w:rsidR="00014EFA" w:rsidRPr="00275A33" w:rsidTr="00BE1D69">
        <w:tc>
          <w:tcPr>
            <w:tcW w:w="446" w:type="pct"/>
            <w:vMerge/>
          </w:tcPr>
          <w:p w:rsidR="00014EFA" w:rsidRPr="00275A33" w:rsidRDefault="00014EFA" w:rsidP="00BE1D69">
            <w:pPr>
              <w:ind w:left="-57" w:right="-57"/>
              <w:jc w:val="both"/>
              <w:rPr>
                <w:snapToGrid w:val="0"/>
                <w:color w:val="000000"/>
                <w:sz w:val="18"/>
                <w:szCs w:val="18"/>
              </w:rPr>
            </w:pPr>
          </w:p>
        </w:tc>
        <w:tc>
          <w:tcPr>
            <w:tcW w:w="1064" w:type="pct"/>
            <w:vMerge/>
          </w:tcPr>
          <w:p w:rsidR="00014EFA" w:rsidRPr="00275A33" w:rsidRDefault="00014EFA" w:rsidP="00BE1D69">
            <w:pPr>
              <w:ind w:left="-57" w:right="-57"/>
              <w:jc w:val="both"/>
              <w:rPr>
                <w:snapToGrid w:val="0"/>
                <w:color w:val="000000"/>
                <w:sz w:val="18"/>
                <w:szCs w:val="18"/>
              </w:rPr>
            </w:pPr>
          </w:p>
        </w:tc>
        <w:tc>
          <w:tcPr>
            <w:tcW w:w="787" w:type="pct"/>
          </w:tcPr>
          <w:p w:rsidR="00014EFA" w:rsidRPr="00275A33" w:rsidRDefault="00014EFA" w:rsidP="00BE1D69">
            <w:pPr>
              <w:ind w:left="-57" w:right="-57"/>
              <w:jc w:val="both"/>
              <w:rPr>
                <w:snapToGrid w:val="0"/>
                <w:color w:val="000000"/>
                <w:sz w:val="18"/>
                <w:szCs w:val="18"/>
              </w:rPr>
            </w:pPr>
            <w:r w:rsidRPr="00275A33">
              <w:rPr>
                <w:snapToGrid w:val="0"/>
                <w:color w:val="000000"/>
                <w:sz w:val="18"/>
                <w:szCs w:val="18"/>
              </w:rPr>
              <w:t>республиканский бюджет Чувашской Республики</w:t>
            </w:r>
          </w:p>
        </w:tc>
        <w:tc>
          <w:tcPr>
            <w:tcW w:w="309" w:type="pct"/>
          </w:tcPr>
          <w:p w:rsidR="00014EFA" w:rsidRDefault="00014EFA" w:rsidP="00BE1D69">
            <w:pPr>
              <w:jc w:val="center"/>
            </w:pPr>
            <w:proofErr w:type="spellStart"/>
            <w:r w:rsidRPr="00E922AC">
              <w:rPr>
                <w:bCs/>
                <w:color w:val="000000"/>
                <w:sz w:val="18"/>
                <w:szCs w:val="18"/>
              </w:rPr>
              <w:t>х</w:t>
            </w:r>
            <w:proofErr w:type="spellEnd"/>
          </w:p>
        </w:tc>
        <w:tc>
          <w:tcPr>
            <w:tcW w:w="316" w:type="pct"/>
          </w:tcPr>
          <w:p w:rsidR="00014EFA" w:rsidRDefault="00014EFA" w:rsidP="00BE1D69">
            <w:pPr>
              <w:jc w:val="center"/>
            </w:pPr>
            <w:proofErr w:type="spellStart"/>
            <w:r w:rsidRPr="00E922AC">
              <w:rPr>
                <w:bCs/>
                <w:color w:val="000000"/>
                <w:sz w:val="18"/>
                <w:szCs w:val="18"/>
              </w:rPr>
              <w:t>х</w:t>
            </w:r>
            <w:proofErr w:type="spellEnd"/>
          </w:p>
        </w:tc>
        <w:tc>
          <w:tcPr>
            <w:tcW w:w="294" w:type="pct"/>
          </w:tcPr>
          <w:p w:rsidR="00014EFA" w:rsidRPr="00275A33" w:rsidRDefault="00014EFA" w:rsidP="00BE1D69">
            <w:pPr>
              <w:ind w:left="-57" w:right="-57"/>
              <w:jc w:val="center"/>
              <w:rPr>
                <w:color w:val="000000"/>
                <w:sz w:val="18"/>
                <w:szCs w:val="18"/>
              </w:rPr>
            </w:pPr>
          </w:p>
        </w:tc>
        <w:tc>
          <w:tcPr>
            <w:tcW w:w="284" w:type="pct"/>
          </w:tcPr>
          <w:p w:rsidR="00014EFA" w:rsidRPr="00275A33" w:rsidRDefault="00014EFA" w:rsidP="00BE1D69">
            <w:pPr>
              <w:ind w:left="-57" w:right="-57"/>
              <w:jc w:val="center"/>
              <w:rPr>
                <w:color w:val="000000"/>
                <w:sz w:val="18"/>
                <w:szCs w:val="18"/>
              </w:rPr>
            </w:pPr>
          </w:p>
        </w:tc>
        <w:tc>
          <w:tcPr>
            <w:tcW w:w="291" w:type="pct"/>
          </w:tcPr>
          <w:p w:rsidR="00014EFA" w:rsidRPr="00275A33" w:rsidRDefault="00014EFA" w:rsidP="00BE1D69">
            <w:pPr>
              <w:ind w:left="-57" w:right="-57"/>
              <w:jc w:val="center"/>
              <w:rPr>
                <w:color w:val="000000"/>
                <w:sz w:val="18"/>
                <w:szCs w:val="18"/>
              </w:rPr>
            </w:pPr>
          </w:p>
        </w:tc>
        <w:tc>
          <w:tcPr>
            <w:tcW w:w="299" w:type="pct"/>
          </w:tcPr>
          <w:p w:rsidR="00014EFA" w:rsidRPr="00275A33" w:rsidRDefault="00014EFA" w:rsidP="00BE1D69">
            <w:pPr>
              <w:ind w:left="-57" w:right="-57"/>
              <w:jc w:val="center"/>
              <w:rPr>
                <w:color w:val="000000"/>
                <w:sz w:val="18"/>
                <w:szCs w:val="18"/>
              </w:rPr>
            </w:pPr>
          </w:p>
        </w:tc>
        <w:tc>
          <w:tcPr>
            <w:tcW w:w="304" w:type="pct"/>
          </w:tcPr>
          <w:p w:rsidR="00014EFA" w:rsidRPr="00275A33" w:rsidRDefault="00014EFA" w:rsidP="00BE1D69">
            <w:pPr>
              <w:ind w:left="-57" w:right="-57"/>
              <w:jc w:val="center"/>
              <w:rPr>
                <w:color w:val="000000"/>
                <w:sz w:val="18"/>
                <w:szCs w:val="18"/>
              </w:rPr>
            </w:pPr>
          </w:p>
        </w:tc>
        <w:tc>
          <w:tcPr>
            <w:tcW w:w="284" w:type="pct"/>
          </w:tcPr>
          <w:p w:rsidR="00014EFA" w:rsidRPr="00275A33" w:rsidRDefault="00014EFA" w:rsidP="00BE1D69">
            <w:pPr>
              <w:ind w:left="-57" w:right="-57"/>
              <w:jc w:val="center"/>
              <w:rPr>
                <w:color w:val="000000"/>
                <w:sz w:val="18"/>
                <w:szCs w:val="18"/>
              </w:rPr>
            </w:pPr>
          </w:p>
        </w:tc>
        <w:tc>
          <w:tcPr>
            <w:tcW w:w="322" w:type="pct"/>
          </w:tcPr>
          <w:p w:rsidR="00014EFA" w:rsidRPr="00275A33" w:rsidRDefault="00014EFA" w:rsidP="00BE1D69">
            <w:pPr>
              <w:ind w:left="-57" w:right="-57"/>
              <w:jc w:val="center"/>
              <w:rPr>
                <w:color w:val="000000"/>
                <w:sz w:val="18"/>
                <w:szCs w:val="18"/>
              </w:rPr>
            </w:pPr>
          </w:p>
        </w:tc>
      </w:tr>
    </w:tbl>
    <w:p w:rsidR="00014EFA" w:rsidRDefault="00014EFA" w:rsidP="00BC4042">
      <w:pPr>
        <w:jc w:val="both"/>
        <w:rPr>
          <w:sz w:val="26"/>
          <w:szCs w:val="26"/>
        </w:rPr>
        <w:sectPr w:rsidR="00014EFA" w:rsidSect="00BE1D69">
          <w:pgSz w:w="16838" w:h="11906" w:orient="landscape"/>
          <w:pgMar w:top="851" w:right="1134" w:bottom="1701" w:left="1134" w:header="709" w:footer="709" w:gutter="0"/>
          <w:cols w:space="708"/>
          <w:docGrid w:linePitch="360"/>
        </w:sectPr>
      </w:pPr>
    </w:p>
    <w:p w:rsidR="00014EFA" w:rsidRPr="00275A33" w:rsidRDefault="00014EFA" w:rsidP="00014EFA">
      <w:pPr>
        <w:spacing w:line="235" w:lineRule="auto"/>
        <w:ind w:left="4560"/>
        <w:jc w:val="center"/>
        <w:rPr>
          <w:color w:val="000000"/>
          <w:sz w:val="26"/>
          <w:szCs w:val="26"/>
        </w:rPr>
      </w:pPr>
      <w:r w:rsidRPr="00275A33">
        <w:rPr>
          <w:color w:val="000000"/>
          <w:sz w:val="26"/>
          <w:szCs w:val="26"/>
        </w:rPr>
        <w:lastRenderedPageBreak/>
        <w:t xml:space="preserve">Приложение № </w:t>
      </w:r>
      <w:r>
        <w:rPr>
          <w:color w:val="000000"/>
          <w:sz w:val="26"/>
          <w:szCs w:val="26"/>
        </w:rPr>
        <w:t>6</w:t>
      </w:r>
    </w:p>
    <w:p w:rsidR="00014EFA" w:rsidRPr="00275A33" w:rsidRDefault="00014EFA" w:rsidP="00014EFA">
      <w:pPr>
        <w:spacing w:line="235" w:lineRule="auto"/>
        <w:ind w:left="4560"/>
        <w:jc w:val="center"/>
        <w:rPr>
          <w:color w:val="000000"/>
          <w:sz w:val="26"/>
          <w:szCs w:val="26"/>
        </w:rPr>
      </w:pPr>
      <w:r w:rsidRPr="00275A33">
        <w:rPr>
          <w:color w:val="000000"/>
          <w:sz w:val="26"/>
          <w:szCs w:val="26"/>
        </w:rPr>
        <w:t xml:space="preserve">к </w:t>
      </w:r>
      <w:r>
        <w:rPr>
          <w:color w:val="000000"/>
          <w:sz w:val="26"/>
          <w:szCs w:val="26"/>
        </w:rPr>
        <w:t>муниципальной</w:t>
      </w:r>
      <w:r w:rsidRPr="00275A33">
        <w:rPr>
          <w:color w:val="000000"/>
          <w:sz w:val="26"/>
          <w:szCs w:val="26"/>
        </w:rPr>
        <w:t xml:space="preserve"> программе </w:t>
      </w:r>
      <w:r>
        <w:rPr>
          <w:color w:val="000000"/>
          <w:sz w:val="26"/>
          <w:szCs w:val="26"/>
        </w:rPr>
        <w:t xml:space="preserve">Шумерлинского района </w:t>
      </w:r>
      <w:r w:rsidRPr="00275A33">
        <w:rPr>
          <w:color w:val="000000"/>
          <w:sz w:val="26"/>
          <w:szCs w:val="26"/>
        </w:rPr>
        <w:t xml:space="preserve">Чувашской Республики «Развитие </w:t>
      </w:r>
    </w:p>
    <w:p w:rsidR="00014EFA" w:rsidRPr="00275A33" w:rsidRDefault="00014EFA" w:rsidP="00014EFA">
      <w:pPr>
        <w:spacing w:line="235" w:lineRule="auto"/>
        <w:ind w:left="4560"/>
        <w:jc w:val="center"/>
        <w:rPr>
          <w:color w:val="000000"/>
          <w:sz w:val="26"/>
          <w:szCs w:val="26"/>
        </w:rPr>
      </w:pPr>
      <w:proofErr w:type="gramStart"/>
      <w:r>
        <w:rPr>
          <w:color w:val="000000"/>
          <w:sz w:val="26"/>
          <w:szCs w:val="26"/>
        </w:rPr>
        <w:t>природно-сырьевых</w:t>
      </w:r>
      <w:proofErr w:type="gramEnd"/>
      <w:r>
        <w:rPr>
          <w:color w:val="000000"/>
          <w:sz w:val="26"/>
          <w:szCs w:val="26"/>
        </w:rPr>
        <w:t xml:space="preserve"> и повышение экологической безопасности</w:t>
      </w:r>
      <w:r w:rsidRPr="00275A33">
        <w:rPr>
          <w:color w:val="000000"/>
          <w:sz w:val="26"/>
          <w:szCs w:val="26"/>
        </w:rPr>
        <w:t>» на 201</w:t>
      </w:r>
      <w:r>
        <w:rPr>
          <w:color w:val="000000"/>
          <w:sz w:val="26"/>
          <w:szCs w:val="26"/>
        </w:rPr>
        <w:t>4</w:t>
      </w:r>
      <w:r w:rsidRPr="00275A33">
        <w:rPr>
          <w:color w:val="000000"/>
          <w:sz w:val="26"/>
          <w:szCs w:val="26"/>
        </w:rPr>
        <w:t>–2020 годы</w:t>
      </w:r>
    </w:p>
    <w:p w:rsidR="00014EFA" w:rsidRPr="00275A33" w:rsidRDefault="00014EFA" w:rsidP="00014EFA">
      <w:pPr>
        <w:spacing w:line="235" w:lineRule="auto"/>
        <w:rPr>
          <w:color w:val="000000"/>
          <w:sz w:val="26"/>
          <w:szCs w:val="26"/>
        </w:rPr>
      </w:pPr>
    </w:p>
    <w:p w:rsidR="00014EFA" w:rsidRPr="00275A33" w:rsidRDefault="00014EFA" w:rsidP="00014EFA">
      <w:pPr>
        <w:spacing w:line="235" w:lineRule="auto"/>
        <w:rPr>
          <w:color w:val="000000"/>
          <w:sz w:val="26"/>
          <w:szCs w:val="26"/>
        </w:rPr>
      </w:pPr>
    </w:p>
    <w:p w:rsidR="00014EFA" w:rsidRPr="00275A33" w:rsidRDefault="00014EFA" w:rsidP="00014EFA">
      <w:pPr>
        <w:pStyle w:val="1"/>
        <w:spacing w:line="235" w:lineRule="auto"/>
        <w:jc w:val="center"/>
        <w:rPr>
          <w:color w:val="000000"/>
          <w:sz w:val="26"/>
          <w:szCs w:val="26"/>
        </w:rPr>
      </w:pPr>
      <w:r w:rsidRPr="00275A33">
        <w:rPr>
          <w:color w:val="000000"/>
          <w:sz w:val="26"/>
          <w:szCs w:val="26"/>
        </w:rPr>
        <w:t xml:space="preserve">П О Д П Р О Г Р А М </w:t>
      </w:r>
      <w:proofErr w:type="spellStart"/>
      <w:proofErr w:type="gramStart"/>
      <w:r w:rsidRPr="00275A33">
        <w:rPr>
          <w:color w:val="000000"/>
          <w:sz w:val="26"/>
          <w:szCs w:val="26"/>
        </w:rPr>
        <w:t>М</w:t>
      </w:r>
      <w:proofErr w:type="spellEnd"/>
      <w:proofErr w:type="gramEnd"/>
      <w:r w:rsidRPr="00275A33">
        <w:rPr>
          <w:color w:val="000000"/>
          <w:sz w:val="26"/>
          <w:szCs w:val="26"/>
        </w:rPr>
        <w:t xml:space="preserve"> А</w:t>
      </w:r>
    </w:p>
    <w:p w:rsidR="00014EFA" w:rsidRPr="00275A33" w:rsidRDefault="00014EFA" w:rsidP="00014EFA">
      <w:pPr>
        <w:spacing w:line="235" w:lineRule="auto"/>
        <w:jc w:val="center"/>
        <w:rPr>
          <w:b/>
          <w:color w:val="000000"/>
          <w:sz w:val="28"/>
          <w:szCs w:val="26"/>
        </w:rPr>
      </w:pPr>
      <w:r w:rsidRPr="00275A33">
        <w:rPr>
          <w:b/>
          <w:color w:val="000000"/>
          <w:sz w:val="26"/>
          <w:szCs w:val="26"/>
        </w:rPr>
        <w:t>«</w:t>
      </w:r>
      <w:r>
        <w:rPr>
          <w:b/>
          <w:color w:val="000000"/>
          <w:sz w:val="26"/>
          <w:szCs w:val="26"/>
        </w:rPr>
        <w:t>Повышение экологической безопасности в Шумерлинском районе</w:t>
      </w:r>
      <w:r w:rsidRPr="00275A33">
        <w:rPr>
          <w:b/>
          <w:color w:val="000000"/>
          <w:sz w:val="26"/>
          <w:szCs w:val="26"/>
        </w:rPr>
        <w:t xml:space="preserve">» </w:t>
      </w:r>
      <w:r w:rsidRPr="00275A33">
        <w:rPr>
          <w:b/>
          <w:color w:val="000000"/>
          <w:sz w:val="26"/>
          <w:szCs w:val="26"/>
        </w:rPr>
        <w:br/>
      </w:r>
      <w:r w:rsidRPr="00C723F9">
        <w:rPr>
          <w:b/>
          <w:color w:val="000000"/>
          <w:sz w:val="26"/>
          <w:szCs w:val="26"/>
        </w:rPr>
        <w:t>муниципальной програм</w:t>
      </w:r>
      <w:r>
        <w:rPr>
          <w:b/>
          <w:color w:val="000000"/>
          <w:sz w:val="26"/>
          <w:szCs w:val="26"/>
        </w:rPr>
        <w:t>мы</w:t>
      </w:r>
      <w:r w:rsidRPr="00C723F9">
        <w:rPr>
          <w:b/>
          <w:color w:val="000000"/>
          <w:sz w:val="26"/>
          <w:szCs w:val="26"/>
        </w:rPr>
        <w:t xml:space="preserve"> Шумерлинского района Чувашской Республики</w:t>
      </w:r>
      <w:r>
        <w:rPr>
          <w:b/>
          <w:color w:val="000000"/>
          <w:sz w:val="26"/>
          <w:szCs w:val="26"/>
        </w:rPr>
        <w:br/>
        <w:t>«Развитие природно-сырьевых ресурсов и повышение экологической безопасности</w:t>
      </w:r>
      <w:r w:rsidRPr="00275A33">
        <w:rPr>
          <w:b/>
          <w:color w:val="000000"/>
          <w:sz w:val="26"/>
          <w:szCs w:val="26"/>
        </w:rPr>
        <w:t>» на 2012–2020 годы</w:t>
      </w:r>
    </w:p>
    <w:p w:rsidR="00014EFA" w:rsidRPr="00275A33" w:rsidRDefault="00014EFA" w:rsidP="00014EFA">
      <w:pPr>
        <w:spacing w:line="235" w:lineRule="auto"/>
        <w:jc w:val="center"/>
        <w:rPr>
          <w:color w:val="000000"/>
          <w:sz w:val="26"/>
          <w:szCs w:val="26"/>
        </w:rPr>
      </w:pPr>
    </w:p>
    <w:p w:rsidR="00014EFA" w:rsidRPr="00275A33" w:rsidRDefault="00014EFA" w:rsidP="00014EFA">
      <w:pPr>
        <w:spacing w:line="235" w:lineRule="auto"/>
        <w:jc w:val="center"/>
        <w:rPr>
          <w:color w:val="000000"/>
          <w:sz w:val="26"/>
          <w:szCs w:val="26"/>
        </w:rPr>
      </w:pPr>
      <w:r w:rsidRPr="00275A33">
        <w:rPr>
          <w:color w:val="000000"/>
          <w:sz w:val="26"/>
          <w:szCs w:val="26"/>
        </w:rPr>
        <w:t>ПАСПОРТ ПОДПРОГРАММЫ</w:t>
      </w:r>
    </w:p>
    <w:p w:rsidR="00014EFA" w:rsidRPr="00275A33" w:rsidRDefault="00014EFA" w:rsidP="00014EFA">
      <w:pPr>
        <w:spacing w:line="235" w:lineRule="auto"/>
        <w:jc w:val="center"/>
        <w:rPr>
          <w:color w:val="000000"/>
          <w:sz w:val="26"/>
          <w:szCs w:val="26"/>
        </w:rPr>
      </w:pPr>
    </w:p>
    <w:tbl>
      <w:tblPr>
        <w:tblW w:w="5000" w:type="pct"/>
        <w:tblLayout w:type="fixed"/>
        <w:tblLook w:val="01E0"/>
      </w:tblPr>
      <w:tblGrid>
        <w:gridCol w:w="3169"/>
        <w:gridCol w:w="358"/>
        <w:gridCol w:w="5759"/>
      </w:tblGrid>
      <w:tr w:rsidR="00014EFA" w:rsidRPr="00275A33" w:rsidTr="00BE1D69">
        <w:trPr>
          <w:trHeight w:val="20"/>
        </w:trPr>
        <w:tc>
          <w:tcPr>
            <w:tcW w:w="1706" w:type="pct"/>
          </w:tcPr>
          <w:p w:rsidR="00014EFA" w:rsidRPr="00275A33" w:rsidRDefault="00014EFA" w:rsidP="00BE1D69">
            <w:pPr>
              <w:shd w:val="clear" w:color="auto" w:fill="FFFFFF"/>
              <w:spacing w:line="235" w:lineRule="auto"/>
              <w:jc w:val="both"/>
              <w:rPr>
                <w:color w:val="000000"/>
                <w:sz w:val="26"/>
                <w:szCs w:val="26"/>
              </w:rPr>
            </w:pPr>
            <w:r w:rsidRPr="00275A33">
              <w:rPr>
                <w:color w:val="000000"/>
                <w:sz w:val="26"/>
                <w:szCs w:val="26"/>
              </w:rPr>
              <w:t>Ответственный исполнитель подпрограммы</w:t>
            </w:r>
          </w:p>
          <w:p w:rsidR="00014EFA" w:rsidRPr="00275A33" w:rsidRDefault="00014EFA" w:rsidP="00BE1D69">
            <w:pPr>
              <w:shd w:val="clear" w:color="auto" w:fill="FFFFFF"/>
              <w:spacing w:line="235" w:lineRule="auto"/>
              <w:jc w:val="both"/>
              <w:rPr>
                <w:color w:val="000000"/>
                <w:sz w:val="26"/>
                <w:szCs w:val="26"/>
              </w:rPr>
            </w:pPr>
          </w:p>
        </w:tc>
        <w:tc>
          <w:tcPr>
            <w:tcW w:w="193" w:type="pct"/>
          </w:tcPr>
          <w:p w:rsidR="00014EFA" w:rsidRPr="00275A33" w:rsidRDefault="00014EFA" w:rsidP="00BE1D69">
            <w:pPr>
              <w:spacing w:line="235" w:lineRule="auto"/>
              <w:jc w:val="center"/>
              <w:rPr>
                <w:color w:val="000000"/>
                <w:sz w:val="26"/>
                <w:szCs w:val="26"/>
              </w:rPr>
            </w:pPr>
            <w:r w:rsidRPr="00275A33">
              <w:rPr>
                <w:color w:val="000000"/>
                <w:sz w:val="26"/>
                <w:szCs w:val="26"/>
              </w:rPr>
              <w:t>–</w:t>
            </w:r>
          </w:p>
        </w:tc>
        <w:tc>
          <w:tcPr>
            <w:tcW w:w="3101" w:type="pct"/>
          </w:tcPr>
          <w:p w:rsidR="00014EFA" w:rsidRPr="00275A33" w:rsidRDefault="00014EFA" w:rsidP="00BE1D69">
            <w:pPr>
              <w:spacing w:line="235" w:lineRule="auto"/>
              <w:jc w:val="both"/>
              <w:rPr>
                <w:color w:val="000000"/>
                <w:sz w:val="26"/>
                <w:szCs w:val="26"/>
              </w:rPr>
            </w:pPr>
            <w:r>
              <w:rPr>
                <w:color w:val="000000"/>
                <w:sz w:val="26"/>
                <w:szCs w:val="26"/>
              </w:rPr>
              <w:t xml:space="preserve">Администрация Шумерлинского района </w:t>
            </w:r>
            <w:r w:rsidRPr="00275A33">
              <w:rPr>
                <w:color w:val="000000"/>
                <w:sz w:val="26"/>
                <w:szCs w:val="26"/>
              </w:rPr>
              <w:t xml:space="preserve"> </w:t>
            </w:r>
          </w:p>
          <w:p w:rsidR="00014EFA" w:rsidRPr="00275A33" w:rsidRDefault="00014EFA" w:rsidP="00BE1D69">
            <w:pPr>
              <w:spacing w:line="235" w:lineRule="auto"/>
              <w:rPr>
                <w:color w:val="000000"/>
                <w:sz w:val="26"/>
                <w:szCs w:val="26"/>
              </w:rPr>
            </w:pPr>
          </w:p>
        </w:tc>
      </w:tr>
      <w:tr w:rsidR="00014EFA" w:rsidRPr="00275A33" w:rsidTr="00BE1D69">
        <w:trPr>
          <w:trHeight w:val="20"/>
        </w:trPr>
        <w:tc>
          <w:tcPr>
            <w:tcW w:w="1706" w:type="pct"/>
          </w:tcPr>
          <w:p w:rsidR="00014EFA" w:rsidRPr="00275A33" w:rsidRDefault="00014EFA" w:rsidP="00BE1D69">
            <w:pPr>
              <w:shd w:val="clear" w:color="auto" w:fill="FFFFFF"/>
              <w:spacing w:line="235" w:lineRule="auto"/>
              <w:jc w:val="both"/>
              <w:rPr>
                <w:color w:val="000000"/>
                <w:sz w:val="26"/>
                <w:szCs w:val="26"/>
              </w:rPr>
            </w:pPr>
            <w:r w:rsidRPr="00275A33">
              <w:rPr>
                <w:color w:val="000000"/>
                <w:sz w:val="26"/>
                <w:szCs w:val="26"/>
              </w:rPr>
              <w:t>Соисполнитель подпрограммы</w:t>
            </w:r>
          </w:p>
          <w:p w:rsidR="00014EFA" w:rsidRPr="00275A33" w:rsidRDefault="00014EFA" w:rsidP="00BE1D69">
            <w:pPr>
              <w:shd w:val="clear" w:color="auto" w:fill="FFFFFF"/>
              <w:spacing w:line="235" w:lineRule="auto"/>
              <w:jc w:val="both"/>
              <w:rPr>
                <w:color w:val="000000"/>
                <w:sz w:val="26"/>
                <w:szCs w:val="26"/>
              </w:rPr>
            </w:pPr>
          </w:p>
        </w:tc>
        <w:tc>
          <w:tcPr>
            <w:tcW w:w="193" w:type="pct"/>
          </w:tcPr>
          <w:p w:rsidR="00014EFA" w:rsidRPr="00275A33" w:rsidRDefault="00014EFA" w:rsidP="00BE1D69">
            <w:pPr>
              <w:spacing w:line="235" w:lineRule="auto"/>
              <w:jc w:val="center"/>
              <w:rPr>
                <w:color w:val="000000"/>
                <w:sz w:val="26"/>
                <w:szCs w:val="26"/>
              </w:rPr>
            </w:pPr>
            <w:r w:rsidRPr="00275A33">
              <w:rPr>
                <w:color w:val="000000"/>
                <w:sz w:val="26"/>
                <w:szCs w:val="26"/>
              </w:rPr>
              <w:t>–</w:t>
            </w:r>
          </w:p>
        </w:tc>
        <w:tc>
          <w:tcPr>
            <w:tcW w:w="3101" w:type="pct"/>
          </w:tcPr>
          <w:p w:rsidR="00014EFA" w:rsidRPr="00275A33" w:rsidRDefault="00014EFA" w:rsidP="00BE1D69">
            <w:pPr>
              <w:spacing w:line="235" w:lineRule="auto"/>
              <w:jc w:val="both"/>
              <w:rPr>
                <w:color w:val="000000"/>
                <w:sz w:val="26"/>
                <w:szCs w:val="26"/>
              </w:rPr>
            </w:pPr>
            <w:r>
              <w:rPr>
                <w:sz w:val="26"/>
                <w:szCs w:val="26"/>
              </w:rPr>
              <w:t>Отдел сельского хозяйства и экологии администрации Шумерлинского района</w:t>
            </w:r>
            <w:r w:rsidRPr="00275A33">
              <w:rPr>
                <w:color w:val="000000"/>
                <w:sz w:val="26"/>
                <w:szCs w:val="26"/>
              </w:rPr>
              <w:t xml:space="preserve"> </w:t>
            </w:r>
          </w:p>
        </w:tc>
      </w:tr>
      <w:tr w:rsidR="00014EFA" w:rsidRPr="00275A33" w:rsidTr="00BE1D69">
        <w:trPr>
          <w:trHeight w:val="20"/>
        </w:trPr>
        <w:tc>
          <w:tcPr>
            <w:tcW w:w="1706" w:type="pct"/>
          </w:tcPr>
          <w:p w:rsidR="00014EFA" w:rsidRPr="00275A33" w:rsidRDefault="00014EFA" w:rsidP="00BE1D69">
            <w:pPr>
              <w:shd w:val="clear" w:color="auto" w:fill="FFFFFF"/>
              <w:spacing w:line="235" w:lineRule="auto"/>
              <w:jc w:val="both"/>
              <w:rPr>
                <w:color w:val="000000"/>
                <w:sz w:val="26"/>
                <w:szCs w:val="26"/>
              </w:rPr>
            </w:pPr>
            <w:r w:rsidRPr="00275A33">
              <w:rPr>
                <w:color w:val="000000"/>
                <w:sz w:val="26"/>
                <w:szCs w:val="26"/>
              </w:rPr>
              <w:t xml:space="preserve">Цель подпрограммы </w:t>
            </w:r>
          </w:p>
        </w:tc>
        <w:tc>
          <w:tcPr>
            <w:tcW w:w="193" w:type="pct"/>
          </w:tcPr>
          <w:p w:rsidR="00014EFA" w:rsidRPr="00275A33" w:rsidRDefault="00014EFA" w:rsidP="00BE1D69">
            <w:pPr>
              <w:spacing w:line="235" w:lineRule="auto"/>
              <w:jc w:val="center"/>
              <w:rPr>
                <w:color w:val="000000"/>
                <w:sz w:val="26"/>
                <w:szCs w:val="26"/>
              </w:rPr>
            </w:pPr>
            <w:r w:rsidRPr="00275A33">
              <w:rPr>
                <w:color w:val="000000"/>
                <w:sz w:val="26"/>
                <w:szCs w:val="26"/>
              </w:rPr>
              <w:t>–</w:t>
            </w:r>
          </w:p>
        </w:tc>
        <w:tc>
          <w:tcPr>
            <w:tcW w:w="3101" w:type="pct"/>
          </w:tcPr>
          <w:p w:rsidR="00014EFA" w:rsidRPr="00014EFA" w:rsidRDefault="00014EFA" w:rsidP="00BE1D69">
            <w:pPr>
              <w:spacing w:line="235" w:lineRule="auto"/>
              <w:jc w:val="both"/>
              <w:rPr>
                <w:color w:val="000000"/>
                <w:sz w:val="26"/>
                <w:szCs w:val="26"/>
              </w:rPr>
            </w:pPr>
            <w:r w:rsidRPr="00014EFA">
              <w:t>Повышение экологической безопасности в Шумерлинском районе Чувашской Республики, включающей повышение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tc>
      </w:tr>
      <w:tr w:rsidR="00014EFA" w:rsidRPr="00275A33" w:rsidTr="00BE1D69">
        <w:trPr>
          <w:trHeight w:val="20"/>
        </w:trPr>
        <w:tc>
          <w:tcPr>
            <w:tcW w:w="1706" w:type="pct"/>
          </w:tcPr>
          <w:p w:rsidR="00014EFA" w:rsidRPr="00275A33" w:rsidRDefault="00014EFA" w:rsidP="00BE1D69">
            <w:pPr>
              <w:shd w:val="clear" w:color="auto" w:fill="FFFFFF"/>
              <w:spacing w:line="235" w:lineRule="auto"/>
              <w:jc w:val="both"/>
              <w:rPr>
                <w:color w:val="000000"/>
                <w:sz w:val="26"/>
                <w:szCs w:val="26"/>
              </w:rPr>
            </w:pPr>
            <w:r w:rsidRPr="00275A33">
              <w:rPr>
                <w:color w:val="000000"/>
                <w:sz w:val="26"/>
                <w:szCs w:val="26"/>
              </w:rPr>
              <w:t>Задачи подпрограммы</w:t>
            </w:r>
          </w:p>
        </w:tc>
        <w:tc>
          <w:tcPr>
            <w:tcW w:w="193" w:type="pct"/>
          </w:tcPr>
          <w:p w:rsidR="00014EFA" w:rsidRPr="00275A33" w:rsidRDefault="00014EFA" w:rsidP="00BE1D69">
            <w:pPr>
              <w:spacing w:line="235" w:lineRule="auto"/>
              <w:jc w:val="center"/>
              <w:rPr>
                <w:color w:val="000000"/>
                <w:sz w:val="26"/>
                <w:szCs w:val="26"/>
              </w:rPr>
            </w:pPr>
            <w:r w:rsidRPr="00275A33">
              <w:rPr>
                <w:color w:val="000000"/>
                <w:sz w:val="26"/>
                <w:szCs w:val="26"/>
              </w:rPr>
              <w:t>–</w:t>
            </w:r>
          </w:p>
        </w:tc>
        <w:tc>
          <w:tcPr>
            <w:tcW w:w="3101" w:type="pct"/>
          </w:tcPr>
          <w:p w:rsidR="00014EFA" w:rsidRPr="00014EFA" w:rsidRDefault="00014EFA" w:rsidP="00BE1D69">
            <w:pPr>
              <w:jc w:val="both"/>
            </w:pPr>
            <w:r w:rsidRPr="00014EFA">
              <w:t>Предотвращение экологически вредной деятельности по несанкционированному размещению отходов производства и потребления;</w:t>
            </w:r>
          </w:p>
          <w:p w:rsidR="00014EFA" w:rsidRPr="00014EFA" w:rsidRDefault="00014EFA" w:rsidP="00BE1D69">
            <w:pPr>
              <w:spacing w:line="235" w:lineRule="auto"/>
              <w:jc w:val="both"/>
              <w:rPr>
                <w:color w:val="000000"/>
                <w:sz w:val="26"/>
                <w:szCs w:val="26"/>
              </w:rPr>
            </w:pPr>
            <w:r w:rsidRPr="00014EFA">
              <w:t xml:space="preserve">организация и проведение мероприятий по мониторингу окружающей среды, охране природных ресурсов, их рациональному использованию, защите от вредных воздействий, сохранению естественных экологических систем, природных ландшафтов и природных комплексов    </w:t>
            </w:r>
          </w:p>
        </w:tc>
      </w:tr>
      <w:tr w:rsidR="00014EFA" w:rsidRPr="00275A33" w:rsidTr="00BE1D69">
        <w:trPr>
          <w:trHeight w:val="20"/>
        </w:trPr>
        <w:tc>
          <w:tcPr>
            <w:tcW w:w="1706" w:type="pct"/>
          </w:tcPr>
          <w:p w:rsidR="00014EFA" w:rsidRPr="00275A33" w:rsidRDefault="00014EFA" w:rsidP="00BE1D69">
            <w:pPr>
              <w:shd w:val="clear" w:color="auto" w:fill="FFFFFF"/>
              <w:jc w:val="both"/>
              <w:rPr>
                <w:color w:val="000000"/>
                <w:sz w:val="26"/>
                <w:szCs w:val="26"/>
              </w:rPr>
            </w:pPr>
            <w:r w:rsidRPr="00275A33">
              <w:rPr>
                <w:color w:val="000000"/>
                <w:sz w:val="26"/>
                <w:szCs w:val="26"/>
              </w:rPr>
              <w:t>Целевые индикаторы и показатели подпрограммы</w:t>
            </w:r>
          </w:p>
          <w:p w:rsidR="00014EFA" w:rsidRPr="00275A33" w:rsidRDefault="00014EFA" w:rsidP="00BE1D69">
            <w:pPr>
              <w:shd w:val="clear" w:color="auto" w:fill="FFFFFF"/>
              <w:jc w:val="both"/>
              <w:rPr>
                <w:color w:val="000000"/>
                <w:sz w:val="26"/>
                <w:szCs w:val="26"/>
              </w:rPr>
            </w:pPr>
          </w:p>
        </w:tc>
        <w:tc>
          <w:tcPr>
            <w:tcW w:w="193" w:type="pct"/>
          </w:tcPr>
          <w:p w:rsidR="00014EFA" w:rsidRPr="00275A33" w:rsidRDefault="00014EFA" w:rsidP="00BE1D69">
            <w:pPr>
              <w:jc w:val="center"/>
              <w:rPr>
                <w:color w:val="000000"/>
                <w:sz w:val="26"/>
                <w:szCs w:val="26"/>
              </w:rPr>
            </w:pPr>
            <w:r w:rsidRPr="00275A33">
              <w:rPr>
                <w:color w:val="000000"/>
                <w:sz w:val="26"/>
                <w:szCs w:val="26"/>
              </w:rPr>
              <w:t>–</w:t>
            </w:r>
          </w:p>
        </w:tc>
        <w:tc>
          <w:tcPr>
            <w:tcW w:w="3101" w:type="pct"/>
          </w:tcPr>
          <w:p w:rsidR="00014EFA" w:rsidRPr="00014EFA" w:rsidRDefault="00014EFA" w:rsidP="00BE1D69">
            <w:pPr>
              <w:pStyle w:val="ConsPlusCell"/>
              <w:rPr>
                <w:rFonts w:ascii="Times New Roman" w:hAnsi="Times New Roman" w:cs="Times New Roman"/>
                <w:sz w:val="24"/>
                <w:szCs w:val="24"/>
              </w:rPr>
            </w:pPr>
            <w:r w:rsidRPr="00014EFA">
              <w:rPr>
                <w:rFonts w:ascii="Times New Roman" w:hAnsi="Times New Roman" w:cs="Times New Roman"/>
                <w:sz w:val="24"/>
                <w:szCs w:val="24"/>
              </w:rPr>
              <w:t>Снижение негативного воздействия хозяйственной и иной деятельности на окружающую среду</w:t>
            </w:r>
          </w:p>
          <w:p w:rsidR="00014EFA" w:rsidRPr="00014EFA" w:rsidRDefault="00014EFA" w:rsidP="00BE1D69">
            <w:pPr>
              <w:jc w:val="both"/>
              <w:rPr>
                <w:color w:val="000000"/>
                <w:sz w:val="26"/>
                <w:szCs w:val="26"/>
              </w:rPr>
            </w:pPr>
            <w:r w:rsidRPr="00014EFA">
              <w:t>увеличение доли использованных, обезвреженных отходов в общем объеме образовавшихся в процессе  производства  и потребления отходов</w:t>
            </w:r>
          </w:p>
        </w:tc>
      </w:tr>
      <w:tr w:rsidR="00014EFA" w:rsidRPr="00275A33" w:rsidTr="00BE1D69">
        <w:trPr>
          <w:trHeight w:val="20"/>
        </w:trPr>
        <w:tc>
          <w:tcPr>
            <w:tcW w:w="1706" w:type="pct"/>
          </w:tcPr>
          <w:p w:rsidR="00014EFA" w:rsidRPr="00275A33" w:rsidRDefault="00014EFA" w:rsidP="00BE1D69">
            <w:pPr>
              <w:shd w:val="clear" w:color="auto" w:fill="FFFFFF"/>
              <w:jc w:val="both"/>
              <w:rPr>
                <w:color w:val="000000"/>
                <w:sz w:val="26"/>
                <w:szCs w:val="26"/>
              </w:rPr>
            </w:pPr>
            <w:r w:rsidRPr="00275A33">
              <w:rPr>
                <w:color w:val="000000"/>
                <w:sz w:val="26"/>
                <w:szCs w:val="26"/>
              </w:rPr>
              <w:t>Срок реализации подпрограммы</w:t>
            </w:r>
          </w:p>
          <w:p w:rsidR="00014EFA" w:rsidRPr="00275A33" w:rsidRDefault="00014EFA" w:rsidP="00BE1D69">
            <w:pPr>
              <w:shd w:val="clear" w:color="auto" w:fill="FFFFFF"/>
              <w:jc w:val="both"/>
              <w:rPr>
                <w:color w:val="000000"/>
                <w:sz w:val="26"/>
                <w:szCs w:val="26"/>
              </w:rPr>
            </w:pPr>
          </w:p>
        </w:tc>
        <w:tc>
          <w:tcPr>
            <w:tcW w:w="193" w:type="pct"/>
          </w:tcPr>
          <w:p w:rsidR="00014EFA" w:rsidRPr="00275A33" w:rsidRDefault="00014EFA" w:rsidP="00BE1D69">
            <w:pPr>
              <w:jc w:val="center"/>
              <w:rPr>
                <w:color w:val="000000"/>
                <w:sz w:val="26"/>
                <w:szCs w:val="26"/>
              </w:rPr>
            </w:pPr>
            <w:r w:rsidRPr="00275A33">
              <w:rPr>
                <w:color w:val="000000"/>
                <w:sz w:val="26"/>
                <w:szCs w:val="26"/>
              </w:rPr>
              <w:lastRenderedPageBreak/>
              <w:t>–</w:t>
            </w:r>
          </w:p>
        </w:tc>
        <w:tc>
          <w:tcPr>
            <w:tcW w:w="3101" w:type="pct"/>
          </w:tcPr>
          <w:p w:rsidR="00014EFA" w:rsidRPr="00275A33" w:rsidRDefault="00014EFA" w:rsidP="00BE1D69">
            <w:pPr>
              <w:jc w:val="both"/>
              <w:rPr>
                <w:color w:val="000000"/>
                <w:sz w:val="26"/>
                <w:szCs w:val="26"/>
              </w:rPr>
            </w:pPr>
            <w:r w:rsidRPr="00275A33">
              <w:rPr>
                <w:color w:val="000000"/>
                <w:sz w:val="26"/>
                <w:szCs w:val="26"/>
              </w:rPr>
              <w:t>2014–20</w:t>
            </w:r>
            <w:r>
              <w:rPr>
                <w:color w:val="000000"/>
                <w:sz w:val="26"/>
                <w:szCs w:val="26"/>
              </w:rPr>
              <w:t>20</w:t>
            </w:r>
            <w:r w:rsidRPr="00275A33">
              <w:rPr>
                <w:color w:val="000000"/>
                <w:sz w:val="26"/>
                <w:szCs w:val="26"/>
              </w:rPr>
              <w:t xml:space="preserve"> годы</w:t>
            </w:r>
          </w:p>
        </w:tc>
      </w:tr>
      <w:tr w:rsidR="00014EFA" w:rsidRPr="00275A33" w:rsidTr="00BE1D69">
        <w:trPr>
          <w:trHeight w:val="20"/>
        </w:trPr>
        <w:tc>
          <w:tcPr>
            <w:tcW w:w="1706" w:type="pct"/>
          </w:tcPr>
          <w:p w:rsidR="00014EFA" w:rsidRPr="00275A33" w:rsidRDefault="00014EFA" w:rsidP="00BE1D69">
            <w:pPr>
              <w:pStyle w:val="a9"/>
              <w:jc w:val="both"/>
              <w:rPr>
                <w:rFonts w:ascii="Times New Roman" w:hAnsi="Times New Roman"/>
                <w:color w:val="000000"/>
                <w:sz w:val="26"/>
                <w:szCs w:val="26"/>
              </w:rPr>
            </w:pPr>
            <w:r w:rsidRPr="00275A33">
              <w:rPr>
                <w:rFonts w:ascii="Times New Roman" w:hAnsi="Times New Roman"/>
                <w:color w:val="000000"/>
                <w:sz w:val="26"/>
                <w:szCs w:val="26"/>
              </w:rPr>
              <w:lastRenderedPageBreak/>
              <w:t>Объемы финансирования подпрограммы с разбивкой по годам реализации</w:t>
            </w:r>
          </w:p>
        </w:tc>
        <w:tc>
          <w:tcPr>
            <w:tcW w:w="193" w:type="pct"/>
          </w:tcPr>
          <w:p w:rsidR="00014EFA" w:rsidRPr="00275A33" w:rsidRDefault="00014EFA" w:rsidP="00BE1D69">
            <w:pPr>
              <w:jc w:val="center"/>
              <w:rPr>
                <w:color w:val="000000"/>
                <w:sz w:val="26"/>
                <w:szCs w:val="26"/>
              </w:rPr>
            </w:pPr>
            <w:r w:rsidRPr="00275A33">
              <w:rPr>
                <w:color w:val="000000"/>
                <w:sz w:val="26"/>
                <w:szCs w:val="26"/>
              </w:rPr>
              <w:t>–</w:t>
            </w:r>
          </w:p>
        </w:tc>
        <w:tc>
          <w:tcPr>
            <w:tcW w:w="3101" w:type="pct"/>
          </w:tcPr>
          <w:p w:rsidR="00014EFA" w:rsidRDefault="00014EFA" w:rsidP="00BE1D69">
            <w:pPr>
              <w:jc w:val="both"/>
              <w:rPr>
                <w:sz w:val="26"/>
                <w:szCs w:val="26"/>
              </w:rPr>
            </w:pPr>
            <w:r w:rsidRPr="00275A33">
              <w:rPr>
                <w:color w:val="000000"/>
                <w:sz w:val="26"/>
                <w:szCs w:val="26"/>
              </w:rPr>
              <w:t>общий объем финансирования подпрограммы в 2014–20</w:t>
            </w:r>
            <w:r>
              <w:rPr>
                <w:color w:val="000000"/>
                <w:sz w:val="26"/>
                <w:szCs w:val="26"/>
              </w:rPr>
              <w:t>20</w:t>
            </w:r>
            <w:r w:rsidRPr="00275A33">
              <w:rPr>
                <w:color w:val="000000"/>
                <w:sz w:val="26"/>
                <w:szCs w:val="26"/>
              </w:rPr>
              <w:t xml:space="preserve"> годах за счет средств местн</w:t>
            </w:r>
            <w:r>
              <w:rPr>
                <w:color w:val="000000"/>
                <w:sz w:val="26"/>
                <w:szCs w:val="26"/>
              </w:rPr>
              <w:t>ого</w:t>
            </w:r>
            <w:r w:rsidRPr="00275A33">
              <w:rPr>
                <w:color w:val="000000"/>
                <w:sz w:val="26"/>
                <w:szCs w:val="26"/>
              </w:rPr>
              <w:t xml:space="preserve"> бюджет</w:t>
            </w:r>
            <w:r>
              <w:rPr>
                <w:color w:val="000000"/>
                <w:sz w:val="26"/>
                <w:szCs w:val="26"/>
              </w:rPr>
              <w:t>а</w:t>
            </w:r>
            <w:r w:rsidRPr="00275A33">
              <w:rPr>
                <w:color w:val="000000"/>
                <w:sz w:val="26"/>
                <w:szCs w:val="26"/>
              </w:rPr>
              <w:t xml:space="preserve"> составит</w:t>
            </w:r>
            <w:r w:rsidRPr="003E5E64">
              <w:rPr>
                <w:sz w:val="26"/>
                <w:szCs w:val="26"/>
              </w:rPr>
              <w:t xml:space="preserve">– </w:t>
            </w:r>
            <w:r>
              <w:rPr>
                <w:sz w:val="26"/>
                <w:szCs w:val="26"/>
              </w:rPr>
              <w:t>814,8</w:t>
            </w:r>
            <w:r w:rsidRPr="003E5E64">
              <w:rPr>
                <w:sz w:val="26"/>
                <w:szCs w:val="26"/>
              </w:rPr>
              <w:t xml:space="preserve"> тыс. рублей, в том числе:</w:t>
            </w:r>
          </w:p>
          <w:p w:rsidR="00014EFA" w:rsidRDefault="00014EFA" w:rsidP="00BE1D69">
            <w:pPr>
              <w:jc w:val="both"/>
              <w:rPr>
                <w:sz w:val="26"/>
                <w:szCs w:val="26"/>
              </w:rPr>
            </w:pPr>
            <w:r>
              <w:rPr>
                <w:sz w:val="26"/>
                <w:szCs w:val="26"/>
              </w:rPr>
              <w:t>в 2014 году – 112,8 тыс. рублей;</w:t>
            </w:r>
          </w:p>
          <w:p w:rsidR="00014EFA" w:rsidRPr="00E363F5" w:rsidRDefault="00014EFA" w:rsidP="00BE1D69">
            <w:pPr>
              <w:jc w:val="both"/>
              <w:rPr>
                <w:sz w:val="26"/>
                <w:szCs w:val="26"/>
              </w:rPr>
            </w:pPr>
            <w:r>
              <w:rPr>
                <w:sz w:val="26"/>
                <w:szCs w:val="26"/>
              </w:rPr>
              <w:t>в 2015 году – 117 тыс. рублей;</w:t>
            </w:r>
          </w:p>
          <w:p w:rsidR="00014EFA" w:rsidRDefault="00014EFA" w:rsidP="00BE1D69">
            <w:pPr>
              <w:jc w:val="both"/>
              <w:rPr>
                <w:sz w:val="26"/>
                <w:szCs w:val="26"/>
              </w:rPr>
            </w:pPr>
            <w:r>
              <w:rPr>
                <w:sz w:val="26"/>
                <w:szCs w:val="26"/>
              </w:rPr>
              <w:t>в 2016 году – 117 тыс. рублей;</w:t>
            </w:r>
          </w:p>
          <w:p w:rsidR="00014EFA" w:rsidRDefault="00014EFA" w:rsidP="00BE1D69">
            <w:pPr>
              <w:jc w:val="both"/>
              <w:rPr>
                <w:sz w:val="26"/>
                <w:szCs w:val="26"/>
              </w:rPr>
            </w:pPr>
            <w:r>
              <w:rPr>
                <w:sz w:val="26"/>
                <w:szCs w:val="26"/>
              </w:rPr>
              <w:t>в 2017 году – 117 тыс. рублей;</w:t>
            </w:r>
          </w:p>
          <w:p w:rsidR="00014EFA" w:rsidRDefault="00014EFA" w:rsidP="00BE1D69">
            <w:pPr>
              <w:jc w:val="both"/>
              <w:rPr>
                <w:sz w:val="26"/>
                <w:szCs w:val="26"/>
              </w:rPr>
            </w:pPr>
            <w:r>
              <w:rPr>
                <w:sz w:val="26"/>
                <w:szCs w:val="26"/>
              </w:rPr>
              <w:t>в 2018 году – 117 тыс. рублей;</w:t>
            </w:r>
          </w:p>
          <w:p w:rsidR="00014EFA" w:rsidRDefault="00014EFA" w:rsidP="00BE1D69">
            <w:pPr>
              <w:jc w:val="both"/>
              <w:rPr>
                <w:sz w:val="26"/>
                <w:szCs w:val="26"/>
              </w:rPr>
            </w:pPr>
            <w:r>
              <w:rPr>
                <w:sz w:val="26"/>
                <w:szCs w:val="26"/>
              </w:rPr>
              <w:t>в 2019 году – 117 тыс. рублей;</w:t>
            </w:r>
          </w:p>
          <w:p w:rsidR="00014EFA" w:rsidRPr="00275A33" w:rsidRDefault="00014EFA" w:rsidP="00BE1D69">
            <w:pPr>
              <w:jc w:val="both"/>
              <w:rPr>
                <w:color w:val="000000"/>
                <w:sz w:val="26"/>
                <w:szCs w:val="26"/>
              </w:rPr>
            </w:pPr>
            <w:r>
              <w:rPr>
                <w:sz w:val="26"/>
                <w:szCs w:val="26"/>
              </w:rPr>
              <w:t>в 2020 году – 117 тыс. рублей</w:t>
            </w:r>
          </w:p>
          <w:p w:rsidR="00014EFA" w:rsidRPr="00275A33" w:rsidRDefault="00014EFA" w:rsidP="00BE1D69">
            <w:pPr>
              <w:jc w:val="both"/>
              <w:rPr>
                <w:color w:val="000000"/>
                <w:sz w:val="26"/>
                <w:szCs w:val="26"/>
              </w:rPr>
            </w:pPr>
          </w:p>
          <w:p w:rsidR="00014EFA" w:rsidRPr="00275A33" w:rsidRDefault="00014EFA" w:rsidP="00BE1D69">
            <w:pPr>
              <w:jc w:val="both"/>
              <w:rPr>
                <w:color w:val="000000"/>
                <w:sz w:val="26"/>
                <w:szCs w:val="26"/>
              </w:rPr>
            </w:pPr>
          </w:p>
        </w:tc>
      </w:tr>
      <w:tr w:rsidR="00014EFA" w:rsidRPr="00275A33" w:rsidTr="00BE1D69">
        <w:trPr>
          <w:trHeight w:val="20"/>
        </w:trPr>
        <w:tc>
          <w:tcPr>
            <w:tcW w:w="1706" w:type="pct"/>
          </w:tcPr>
          <w:p w:rsidR="00014EFA" w:rsidRPr="00275A33" w:rsidRDefault="00014EFA" w:rsidP="00BE1D69">
            <w:pPr>
              <w:pStyle w:val="a9"/>
              <w:jc w:val="both"/>
              <w:rPr>
                <w:rFonts w:ascii="Times New Roman" w:hAnsi="Times New Roman"/>
                <w:color w:val="000000"/>
                <w:sz w:val="26"/>
                <w:szCs w:val="26"/>
              </w:rPr>
            </w:pPr>
            <w:r w:rsidRPr="00275A33">
              <w:rPr>
                <w:rFonts w:ascii="Times New Roman" w:hAnsi="Times New Roman"/>
                <w:color w:val="000000"/>
                <w:sz w:val="26"/>
                <w:szCs w:val="26"/>
              </w:rPr>
              <w:t xml:space="preserve">Ожидаемые конечные результаты реализации подпрограммы </w:t>
            </w:r>
          </w:p>
        </w:tc>
        <w:tc>
          <w:tcPr>
            <w:tcW w:w="193" w:type="pct"/>
          </w:tcPr>
          <w:p w:rsidR="00014EFA" w:rsidRPr="00275A33" w:rsidRDefault="00014EFA" w:rsidP="00BE1D69">
            <w:pPr>
              <w:jc w:val="center"/>
              <w:rPr>
                <w:color w:val="000000"/>
                <w:sz w:val="26"/>
                <w:szCs w:val="26"/>
              </w:rPr>
            </w:pPr>
            <w:r w:rsidRPr="00275A33">
              <w:rPr>
                <w:color w:val="000000"/>
                <w:sz w:val="26"/>
                <w:szCs w:val="26"/>
              </w:rPr>
              <w:t>–</w:t>
            </w:r>
          </w:p>
        </w:tc>
        <w:tc>
          <w:tcPr>
            <w:tcW w:w="3101" w:type="pct"/>
          </w:tcPr>
          <w:p w:rsidR="00014EFA" w:rsidRPr="00014EFA" w:rsidRDefault="00014EFA" w:rsidP="00BE1D69">
            <w:pPr>
              <w:pStyle w:val="ConsPlusCell"/>
              <w:jc w:val="both"/>
              <w:rPr>
                <w:rFonts w:ascii="Times New Roman" w:hAnsi="Times New Roman" w:cs="Times New Roman"/>
                <w:sz w:val="24"/>
                <w:szCs w:val="24"/>
              </w:rPr>
            </w:pPr>
            <w:r w:rsidRPr="00014EFA">
              <w:rPr>
                <w:rFonts w:ascii="Times New Roman" w:hAnsi="Times New Roman" w:cs="Times New Roman"/>
                <w:sz w:val="24"/>
                <w:szCs w:val="24"/>
              </w:rPr>
              <w:t>Уменьшение  негативного  воздействие хозяйственной и иной  деятельности  на  компоненты  природной  среды  за счет  снижения   выбросов   в   атмосферный  воздух,  очистки    поверхностных     и     хозяйственно-бытовых    стоков,  переработки,  обезвреживания  и  безопасного размещения                  отходов.</w:t>
            </w:r>
          </w:p>
          <w:p w:rsidR="00014EFA" w:rsidRPr="00275A33" w:rsidRDefault="00014EFA" w:rsidP="00BE1D69">
            <w:pPr>
              <w:jc w:val="both"/>
              <w:rPr>
                <w:color w:val="000000"/>
                <w:sz w:val="26"/>
                <w:szCs w:val="26"/>
              </w:rPr>
            </w:pPr>
          </w:p>
        </w:tc>
      </w:tr>
    </w:tbl>
    <w:p w:rsidR="00014EFA" w:rsidRPr="00275A33" w:rsidRDefault="00014EFA" w:rsidP="00014EFA">
      <w:pPr>
        <w:shd w:val="clear" w:color="auto" w:fill="FFFFFF"/>
        <w:jc w:val="center"/>
        <w:rPr>
          <w:b/>
          <w:color w:val="000000"/>
          <w:sz w:val="26"/>
          <w:szCs w:val="26"/>
        </w:rPr>
      </w:pPr>
    </w:p>
    <w:p w:rsidR="00014EFA" w:rsidRPr="00275A33" w:rsidRDefault="00014EFA" w:rsidP="00014EFA">
      <w:pPr>
        <w:shd w:val="clear" w:color="auto" w:fill="FFFFFF"/>
        <w:jc w:val="center"/>
        <w:rPr>
          <w:b/>
          <w:color w:val="000000"/>
          <w:sz w:val="26"/>
          <w:szCs w:val="26"/>
        </w:rPr>
      </w:pPr>
    </w:p>
    <w:p w:rsidR="00014EFA" w:rsidRPr="00275A33" w:rsidRDefault="00014EFA" w:rsidP="00014EFA">
      <w:pPr>
        <w:shd w:val="clear" w:color="auto" w:fill="FFFFFF"/>
        <w:jc w:val="center"/>
        <w:rPr>
          <w:b/>
          <w:color w:val="000000"/>
          <w:sz w:val="26"/>
          <w:szCs w:val="26"/>
        </w:rPr>
      </w:pPr>
      <w:r w:rsidRPr="00275A33">
        <w:rPr>
          <w:b/>
          <w:color w:val="000000"/>
          <w:sz w:val="26"/>
          <w:szCs w:val="26"/>
        </w:rPr>
        <w:br w:type="page"/>
      </w:r>
      <w:r w:rsidRPr="00275A33">
        <w:rPr>
          <w:b/>
          <w:color w:val="000000"/>
          <w:sz w:val="26"/>
          <w:szCs w:val="26"/>
        </w:rPr>
        <w:lastRenderedPageBreak/>
        <w:t xml:space="preserve">Раздел I. Характеристика сферы реализации подпрограммы, </w:t>
      </w:r>
      <w:r w:rsidRPr="00275A33">
        <w:rPr>
          <w:b/>
          <w:color w:val="000000"/>
          <w:sz w:val="26"/>
          <w:szCs w:val="26"/>
        </w:rPr>
        <w:br/>
        <w:t>описание основных проблем в указанной сфере и прогноз ее развития</w:t>
      </w:r>
    </w:p>
    <w:p w:rsidR="00014EFA" w:rsidRPr="00DC4BB4" w:rsidRDefault="00014EFA" w:rsidP="00014EFA">
      <w:pPr>
        <w:jc w:val="both"/>
      </w:pPr>
      <w:r w:rsidRPr="00DC4BB4">
        <w:t xml:space="preserve">Программа представляет собой нормативный документ, определяющий содержание основных мероприятий по реализации на территории Шумерлинского района Чувашской Республики природоохранной деятельности, направленной на постепенное улучшение экологической обстановки.  Предлагаемая система действий предусматривает консолидацию усилий органов местного самоуправления Шумерлинского района, природоохранных органов, общественных объединений и населения на организацию и проведение широкомасштабных мероприятий по мониторингу окружающей среды, охране природных ресурсов, их рациональному использованию, защите от вредных воздействий, сохранению естественных экологических систем, природных ландшафтов и природных комплексов. Необходимость подготовки и реализации Программы вызвана тем, что современная ситуация на территории Шумерлинского района Чувашской Республики в сфере  природопользования остается очень сложной и нестабильной, что представляет угрозу для окружающей среды и населения, экономики района.  </w:t>
      </w:r>
    </w:p>
    <w:p w:rsidR="00014EFA" w:rsidRPr="00DC4BB4" w:rsidRDefault="00014EFA" w:rsidP="00014EFA">
      <w:pPr>
        <w:widowControl w:val="0"/>
        <w:numPr>
          <w:ilvl w:val="12"/>
          <w:numId w:val="0"/>
        </w:numPr>
        <w:autoSpaceDE w:val="0"/>
        <w:autoSpaceDN w:val="0"/>
        <w:adjustRightInd w:val="0"/>
        <w:ind w:firstLine="360"/>
        <w:jc w:val="both"/>
      </w:pPr>
      <w:r w:rsidRPr="00DC4BB4">
        <w:t xml:space="preserve">Исследования существующей системы обращения с отходами, проведенные  в последние годы выявили комплекс проблем, по которым необходимо принятие решений, направленных на оздоровление экологической обстановки в районе. Настоящая Программа идет в ногу с развивающимся Российским Законодательством в части обращения с отходами. Программа поможет глубоко вникнуть в проблемы, существующие в части обращения с отходами. Более детальное исследование выявленных недостатков поможет разобраться в причинах их возникновения. Большую роль играет тот факт, что в Шумерлинском районе нет полигона твердых бытовых отходов.  </w:t>
      </w:r>
    </w:p>
    <w:p w:rsidR="00014EFA" w:rsidRPr="00DC4BB4" w:rsidRDefault="00014EFA" w:rsidP="00014EFA">
      <w:pPr>
        <w:pStyle w:val="af"/>
        <w:ind w:left="0" w:firstLine="360"/>
        <w:jc w:val="both"/>
        <w:rPr>
          <w:color w:val="000000"/>
          <w:szCs w:val="24"/>
        </w:rPr>
      </w:pPr>
      <w:r w:rsidRPr="00DC4BB4">
        <w:rPr>
          <w:szCs w:val="24"/>
        </w:rPr>
        <w:t xml:space="preserve">На сегодняшний момент анализ ситуации выявил, что в Шумерлинском районе положение дел в части обращения с отходами не соответствует действующему природоохранному законодательству. Отсутствие единой координационной структуры  в части сбора, транспортировки и размещения отходов, а также действующего лицензированного полигона на территории района – приводят к возникновению </w:t>
      </w:r>
      <w:r w:rsidRPr="00DC4BB4">
        <w:rPr>
          <w:color w:val="000000"/>
          <w:szCs w:val="24"/>
        </w:rPr>
        <w:t>несанкционированных свалок, к увеличению стоимости услуг по вывозу и захоронению отходов.</w:t>
      </w:r>
    </w:p>
    <w:p w:rsidR="00014EFA" w:rsidRDefault="00014EFA" w:rsidP="00014EFA">
      <w:pPr>
        <w:ind w:firstLine="708"/>
        <w:jc w:val="both"/>
      </w:pPr>
      <w:r w:rsidRPr="00EF3E87">
        <w:t>Ежемесячно при проведении заседаний комиссии по благоустройству</w:t>
      </w:r>
      <w:r>
        <w:t>,</w:t>
      </w:r>
      <w:r w:rsidRPr="00EF3E87">
        <w:t xml:space="preserve"> с участием глав (специалистов) сельских поселений</w:t>
      </w:r>
      <w:r>
        <w:t>,</w:t>
      </w:r>
      <w:r w:rsidRPr="00EF3E87">
        <w:t xml:space="preserve"> подводятся итоги работы по организации сбора отходов и санитарной очистке территории; обсуждаются проблемы, возникшие в ходе осуществления работ; предлагаются способы их решения; происходит обмен опытом среди специалистов поселений. </w:t>
      </w:r>
    </w:p>
    <w:p w:rsidR="00014EFA" w:rsidRPr="00EF3E87" w:rsidRDefault="00014EFA" w:rsidP="00014EFA">
      <w:pPr>
        <w:pStyle w:val="af"/>
        <w:ind w:left="0" w:firstLine="708"/>
        <w:jc w:val="both"/>
        <w:rPr>
          <w:szCs w:val="24"/>
        </w:rPr>
      </w:pPr>
      <w:r w:rsidRPr="00EF3E87">
        <w:rPr>
          <w:szCs w:val="24"/>
        </w:rPr>
        <w:t xml:space="preserve">Вместе с тем одной из главных проблем для Шумерлинского района остается отсутствие на территории действующего санкционированного полигона для захоронения отходов. На сегодняшний день размещение отходов осуществляется на свалке </w:t>
      </w:r>
      <w:proofErr w:type="gramStart"/>
      <w:r w:rsidRPr="00EF3E87">
        <w:rPr>
          <w:szCs w:val="24"/>
        </w:rPr>
        <w:t>г</w:t>
      </w:r>
      <w:proofErr w:type="gramEnd"/>
      <w:r w:rsidRPr="00EF3E87">
        <w:rPr>
          <w:szCs w:val="24"/>
        </w:rPr>
        <w:t xml:space="preserve">. Шумерля. </w:t>
      </w:r>
    </w:p>
    <w:p w:rsidR="00014EFA" w:rsidRPr="00EF3E87" w:rsidRDefault="00014EFA" w:rsidP="00014EFA">
      <w:pPr>
        <w:ind w:firstLine="708"/>
        <w:jc w:val="both"/>
      </w:pPr>
      <w:r w:rsidRPr="00EF3E87">
        <w:t>Однако в перспективе все отходы будут направляться на полигон твердых бытовых и отдельных видов промышленных отходов.</w:t>
      </w:r>
    </w:p>
    <w:p w:rsidR="00014EFA" w:rsidRPr="00EF3E87" w:rsidRDefault="00014EFA" w:rsidP="00014EFA">
      <w:pPr>
        <w:pStyle w:val="af5"/>
        <w:spacing w:after="120"/>
        <w:ind w:firstLine="539"/>
        <w:jc w:val="both"/>
      </w:pPr>
      <w:r w:rsidRPr="00EF3E87">
        <w:t xml:space="preserve">Наибольший эффект по дальнейшему улучшению ситуации в области обращения с отходами должно дать внедрение </w:t>
      </w:r>
      <w:proofErr w:type="spellStart"/>
      <w:r w:rsidRPr="00EF3E87">
        <w:t>двухстадийной</w:t>
      </w:r>
      <w:proofErr w:type="spellEnd"/>
      <w:r w:rsidRPr="00EF3E87">
        <w:t xml:space="preserve"> утилизации отходов за счет ввода в эксплуатацию станций перегрузки и сортировки мусора. Именно поэтому, в данной программе предусмотрены мероприятия направленные на уменьшение образования и размещения бытовых и отдельных видов промышленных отходов. </w:t>
      </w:r>
    </w:p>
    <w:p w:rsidR="00014EFA" w:rsidRPr="00EF3E87" w:rsidRDefault="00014EFA" w:rsidP="00014EFA">
      <w:pPr>
        <w:ind w:firstLine="708"/>
        <w:jc w:val="both"/>
      </w:pPr>
    </w:p>
    <w:p w:rsidR="00014EFA" w:rsidRPr="00DC4BB4" w:rsidRDefault="00014EFA" w:rsidP="00014EFA">
      <w:pPr>
        <w:pStyle w:val="ConsNormal"/>
        <w:ind w:firstLine="709"/>
        <w:jc w:val="both"/>
        <w:rPr>
          <w:rFonts w:ascii="Times New Roman" w:hAnsi="Times New Roman" w:cs="Times New Roman"/>
          <w:color w:val="000000"/>
          <w:sz w:val="26"/>
          <w:szCs w:val="26"/>
        </w:rPr>
      </w:pPr>
    </w:p>
    <w:p w:rsidR="00014EFA" w:rsidRPr="00275A33" w:rsidRDefault="00014EFA" w:rsidP="00014EFA">
      <w:pPr>
        <w:spacing w:line="235" w:lineRule="auto"/>
        <w:jc w:val="center"/>
        <w:rPr>
          <w:b/>
          <w:color w:val="000000"/>
          <w:sz w:val="26"/>
          <w:szCs w:val="26"/>
        </w:rPr>
      </w:pPr>
      <w:r w:rsidRPr="00275A33">
        <w:rPr>
          <w:b/>
          <w:color w:val="000000"/>
          <w:sz w:val="26"/>
          <w:szCs w:val="26"/>
        </w:rPr>
        <w:lastRenderedPageBreak/>
        <w:t xml:space="preserve">Раздел II. Приоритеты </w:t>
      </w:r>
      <w:r>
        <w:rPr>
          <w:b/>
          <w:color w:val="000000"/>
          <w:sz w:val="26"/>
          <w:szCs w:val="26"/>
        </w:rPr>
        <w:t>п</w:t>
      </w:r>
      <w:r w:rsidRPr="00275A33">
        <w:rPr>
          <w:b/>
          <w:color w:val="000000"/>
          <w:sz w:val="26"/>
          <w:szCs w:val="26"/>
        </w:rPr>
        <w:t>олитики</w:t>
      </w:r>
      <w:r>
        <w:rPr>
          <w:b/>
          <w:color w:val="000000"/>
          <w:sz w:val="26"/>
          <w:szCs w:val="26"/>
        </w:rPr>
        <w:t>, реализуемой в Шумерлинском районе,</w:t>
      </w:r>
      <w:r w:rsidRPr="00275A33">
        <w:rPr>
          <w:b/>
          <w:color w:val="000000"/>
          <w:sz w:val="26"/>
          <w:szCs w:val="26"/>
        </w:rPr>
        <w:t xml:space="preserve"> в сфере реализации подпрограммы, цель, задачи и показатели (индикаторы) достижения цели и решения задач, основные ожидаемые конечные результаты и срок реализации подпрограммы</w:t>
      </w:r>
    </w:p>
    <w:p w:rsidR="00014EFA" w:rsidRPr="00EF3E87" w:rsidRDefault="00014EFA" w:rsidP="00014EFA">
      <w:pPr>
        <w:tabs>
          <w:tab w:val="left" w:pos="993"/>
        </w:tabs>
        <w:ind w:firstLine="709"/>
        <w:jc w:val="both"/>
      </w:pPr>
    </w:p>
    <w:p w:rsidR="00014EFA" w:rsidRPr="00EF3E87" w:rsidRDefault="00014EFA" w:rsidP="00014EFA">
      <w:pPr>
        <w:tabs>
          <w:tab w:val="left" w:pos="993"/>
        </w:tabs>
        <w:autoSpaceDE w:val="0"/>
        <w:autoSpaceDN w:val="0"/>
        <w:adjustRightInd w:val="0"/>
        <w:ind w:firstLine="709"/>
        <w:jc w:val="both"/>
      </w:pPr>
      <w:r w:rsidRPr="00EF3E87">
        <w:t xml:space="preserve">Выбор приоритетов муниципальной программы определён Основами государственной политики в области экологического развития Российской Федерации на период до 2030 года (утверждены Президентом Российской Федерации 30 апреля 2012 года); </w:t>
      </w:r>
    </w:p>
    <w:p w:rsidR="00014EFA" w:rsidRPr="00612F8C" w:rsidRDefault="00014EFA" w:rsidP="00014EFA">
      <w:pPr>
        <w:tabs>
          <w:tab w:val="left" w:pos="993"/>
        </w:tabs>
        <w:autoSpaceDE w:val="0"/>
        <w:autoSpaceDN w:val="0"/>
        <w:adjustRightInd w:val="0"/>
        <w:ind w:firstLine="709"/>
        <w:jc w:val="both"/>
      </w:pPr>
      <w:r w:rsidRPr="00EF3E87">
        <w:t xml:space="preserve">Исходя из стратегических приоритетов, целью реализации программы является </w:t>
      </w:r>
      <w:r w:rsidRPr="00612F8C">
        <w:t xml:space="preserve">сохранение благоприятной окружающей среды </w:t>
      </w:r>
      <w:r w:rsidRPr="00612F8C">
        <w:br/>
        <w:t>и биологического разнообразия в интересах настоящего и будущего поколений.</w:t>
      </w:r>
    </w:p>
    <w:p w:rsidR="00014EFA" w:rsidRPr="00EF3E87" w:rsidRDefault="00014EFA" w:rsidP="00014EFA">
      <w:pPr>
        <w:tabs>
          <w:tab w:val="left" w:pos="993"/>
        </w:tabs>
        <w:autoSpaceDE w:val="0"/>
        <w:autoSpaceDN w:val="0"/>
        <w:adjustRightInd w:val="0"/>
        <w:ind w:firstLine="709"/>
        <w:jc w:val="both"/>
      </w:pPr>
      <w:r w:rsidRPr="00EF3E87">
        <w:t xml:space="preserve">Для достижения этой цели необходимо комплексное, системное </w:t>
      </w:r>
      <w:r w:rsidRPr="00EF3E87">
        <w:br/>
        <w:t>и целенаправленное решение следующих основных задач:</w:t>
      </w:r>
    </w:p>
    <w:p w:rsidR="00014EFA" w:rsidRPr="00EF3E87" w:rsidRDefault="00014EFA" w:rsidP="00014EFA">
      <w:pPr>
        <w:pStyle w:val="af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F3E87">
        <w:rPr>
          <w:rFonts w:ascii="Times New Roman" w:hAnsi="Times New Roman"/>
          <w:sz w:val="24"/>
          <w:szCs w:val="24"/>
        </w:rPr>
        <w:t xml:space="preserve">Распространение среди всех групп населения экологических знаний </w:t>
      </w:r>
      <w:r w:rsidRPr="00EF3E87">
        <w:rPr>
          <w:rFonts w:ascii="Times New Roman" w:hAnsi="Times New Roman"/>
          <w:sz w:val="24"/>
          <w:szCs w:val="24"/>
        </w:rPr>
        <w:br/>
        <w:t>и формирование экологически мотивированных культурных навыков;</w:t>
      </w:r>
    </w:p>
    <w:p w:rsidR="00014EFA" w:rsidRPr="00EF3E87" w:rsidRDefault="00014EFA" w:rsidP="00014EFA">
      <w:pPr>
        <w:pStyle w:val="af0"/>
        <w:numPr>
          <w:ilvl w:val="0"/>
          <w:numId w:val="3"/>
        </w:numPr>
        <w:tabs>
          <w:tab w:val="left" w:pos="993"/>
        </w:tabs>
        <w:autoSpaceDE w:val="0"/>
        <w:autoSpaceDN w:val="0"/>
        <w:adjustRightInd w:val="0"/>
        <w:spacing w:after="0" w:line="240" w:lineRule="auto"/>
        <w:ind w:left="0" w:firstLine="709"/>
        <w:rPr>
          <w:rFonts w:ascii="Times New Roman" w:hAnsi="Times New Roman"/>
          <w:sz w:val="24"/>
          <w:szCs w:val="24"/>
        </w:rPr>
      </w:pPr>
      <w:r w:rsidRPr="00EF3E87">
        <w:rPr>
          <w:rFonts w:ascii="Times New Roman" w:eastAsia="Times New Roman" w:hAnsi="Times New Roman"/>
          <w:bCs/>
          <w:sz w:val="24"/>
          <w:szCs w:val="24"/>
          <w:lang w:eastAsia="ru-RU"/>
        </w:rPr>
        <w:t>Снижение негативного воздействия на окружающую среду</w:t>
      </w:r>
      <w:r w:rsidRPr="00EF3E87">
        <w:rPr>
          <w:rFonts w:ascii="Times New Roman" w:hAnsi="Times New Roman"/>
          <w:bCs/>
          <w:sz w:val="24"/>
          <w:szCs w:val="24"/>
        </w:rPr>
        <w:t>.</w:t>
      </w:r>
    </w:p>
    <w:p w:rsidR="00014EFA" w:rsidRPr="00EF3E87" w:rsidRDefault="00014EFA" w:rsidP="00014EFA">
      <w:pPr>
        <w:tabs>
          <w:tab w:val="left" w:pos="993"/>
        </w:tabs>
        <w:autoSpaceDE w:val="0"/>
        <w:autoSpaceDN w:val="0"/>
        <w:adjustRightInd w:val="0"/>
        <w:ind w:firstLine="709"/>
        <w:jc w:val="both"/>
      </w:pPr>
      <w:r w:rsidRPr="00EF3E87">
        <w:t xml:space="preserve">Для достижения этих задач необходимо комплексное, системное </w:t>
      </w:r>
      <w:r w:rsidRPr="00EF3E87">
        <w:br/>
        <w:t>и целенаправленное проведение мероприятий.</w:t>
      </w:r>
    </w:p>
    <w:p w:rsidR="00014EFA" w:rsidRPr="00EF3E87" w:rsidRDefault="00014EFA" w:rsidP="00014EFA">
      <w:pPr>
        <w:pStyle w:val="af0"/>
        <w:tabs>
          <w:tab w:val="left" w:pos="993"/>
        </w:tabs>
        <w:autoSpaceDE w:val="0"/>
        <w:autoSpaceDN w:val="0"/>
        <w:adjustRightInd w:val="0"/>
        <w:spacing w:after="0" w:line="240" w:lineRule="auto"/>
        <w:ind w:left="0" w:firstLine="709"/>
        <w:jc w:val="both"/>
        <w:rPr>
          <w:rFonts w:ascii="Times New Roman" w:hAnsi="Times New Roman"/>
          <w:sz w:val="24"/>
          <w:szCs w:val="24"/>
        </w:rPr>
      </w:pPr>
      <w:r w:rsidRPr="00EF3E87">
        <w:rPr>
          <w:rFonts w:ascii="Times New Roman" w:hAnsi="Times New Roman"/>
          <w:sz w:val="24"/>
          <w:szCs w:val="24"/>
        </w:rPr>
        <w:t>Ожидаемые результаты реализации программы,  показателями эффективности решения данных задач являются:</w:t>
      </w:r>
    </w:p>
    <w:p w:rsidR="00014EFA" w:rsidRPr="00EF3E87" w:rsidRDefault="00014EFA" w:rsidP="00014EFA">
      <w:pPr>
        <w:numPr>
          <w:ilvl w:val="0"/>
          <w:numId w:val="2"/>
        </w:numPr>
        <w:tabs>
          <w:tab w:val="left" w:pos="993"/>
        </w:tabs>
        <w:suppressAutoHyphens/>
        <w:autoSpaceDE w:val="0"/>
        <w:autoSpaceDN w:val="0"/>
        <w:adjustRightInd w:val="0"/>
        <w:ind w:left="0" w:firstLine="709"/>
        <w:jc w:val="both"/>
      </w:pPr>
      <w:r w:rsidRPr="00EF3E87">
        <w:t xml:space="preserve">увеличение доли населения, вовлеченного в </w:t>
      </w:r>
      <w:proofErr w:type="spellStart"/>
      <w:r w:rsidRPr="00EF3E87">
        <w:t>эколого</w:t>
      </w:r>
      <w:proofErr w:type="spellEnd"/>
      <w:r w:rsidRPr="00EF3E87">
        <w:t xml:space="preserve"> - просветительские </w:t>
      </w:r>
      <w:r w:rsidRPr="00EF3E87">
        <w:br/>
        <w:t>и эколого-образовательные мероприятия на 1% ежегодно от общего количества населения района;</w:t>
      </w:r>
    </w:p>
    <w:p w:rsidR="00014EFA" w:rsidRPr="00EF3E87" w:rsidRDefault="00014EFA" w:rsidP="00014EFA">
      <w:pPr>
        <w:numPr>
          <w:ilvl w:val="0"/>
          <w:numId w:val="2"/>
        </w:numPr>
        <w:tabs>
          <w:tab w:val="left" w:pos="993"/>
        </w:tabs>
        <w:suppressAutoHyphens/>
        <w:autoSpaceDE w:val="0"/>
        <w:autoSpaceDN w:val="0"/>
        <w:adjustRightInd w:val="0"/>
        <w:ind w:left="0" w:firstLine="709"/>
        <w:jc w:val="both"/>
      </w:pPr>
      <w:r w:rsidRPr="00EF3E87">
        <w:t xml:space="preserve">обеспеченность населенных пунктов объектами сбора, размещения </w:t>
      </w:r>
      <w:r w:rsidRPr="00EF3E87">
        <w:br/>
        <w:t>и переработки отходов – 100 %.</w:t>
      </w:r>
    </w:p>
    <w:p w:rsidR="00014EFA" w:rsidRPr="00275A33" w:rsidRDefault="00014EFA" w:rsidP="00014EFA">
      <w:pPr>
        <w:spacing w:line="235" w:lineRule="auto"/>
        <w:jc w:val="center"/>
        <w:rPr>
          <w:color w:val="000000"/>
          <w:sz w:val="26"/>
          <w:szCs w:val="26"/>
        </w:rPr>
      </w:pPr>
    </w:p>
    <w:p w:rsidR="00014EFA" w:rsidRPr="00275A33" w:rsidRDefault="00014EFA" w:rsidP="00014EFA">
      <w:pPr>
        <w:tabs>
          <w:tab w:val="left" w:pos="-1980"/>
          <w:tab w:val="num" w:pos="1260"/>
        </w:tabs>
        <w:jc w:val="center"/>
        <w:rPr>
          <w:b/>
          <w:color w:val="000000"/>
          <w:sz w:val="26"/>
          <w:szCs w:val="26"/>
        </w:rPr>
      </w:pPr>
    </w:p>
    <w:p w:rsidR="00014EFA" w:rsidRPr="00275A33" w:rsidRDefault="00014EFA" w:rsidP="00014EFA">
      <w:pPr>
        <w:tabs>
          <w:tab w:val="left" w:pos="-1980"/>
          <w:tab w:val="num" w:pos="1260"/>
        </w:tabs>
        <w:jc w:val="center"/>
        <w:rPr>
          <w:b/>
          <w:color w:val="000000"/>
          <w:sz w:val="26"/>
          <w:szCs w:val="26"/>
        </w:rPr>
      </w:pPr>
      <w:r w:rsidRPr="00275A33">
        <w:rPr>
          <w:b/>
          <w:color w:val="000000"/>
          <w:sz w:val="26"/>
          <w:szCs w:val="26"/>
        </w:rPr>
        <w:t>Раздел III. Характеристика основных мероприятий подпрограммы</w:t>
      </w:r>
    </w:p>
    <w:p w:rsidR="00014EFA" w:rsidRPr="00EF3E87" w:rsidRDefault="00014EFA" w:rsidP="00014EFA">
      <w:pPr>
        <w:tabs>
          <w:tab w:val="left" w:pos="993"/>
        </w:tabs>
        <w:suppressAutoHyphens/>
        <w:autoSpaceDE w:val="0"/>
        <w:autoSpaceDN w:val="0"/>
        <w:adjustRightInd w:val="0"/>
        <w:ind w:firstLine="709"/>
        <w:jc w:val="both"/>
      </w:pPr>
      <w:r w:rsidRPr="00EF3E87">
        <w:t xml:space="preserve">В рамках программы предусматривается реализация основных мероприятий для решения поставленных задач с учётом стратегических приоритетов. </w:t>
      </w:r>
    </w:p>
    <w:p w:rsidR="00014EFA" w:rsidRPr="00EF3E87" w:rsidRDefault="00014EFA" w:rsidP="00014EFA">
      <w:pPr>
        <w:tabs>
          <w:tab w:val="left" w:pos="0"/>
        </w:tabs>
        <w:suppressAutoHyphens/>
        <w:autoSpaceDE w:val="0"/>
        <w:autoSpaceDN w:val="0"/>
        <w:adjustRightInd w:val="0"/>
        <w:jc w:val="both"/>
      </w:pPr>
      <w:r w:rsidRPr="00EF3E87">
        <w:tab/>
        <w:t>1). Распространение среди всех групп населения экологических знаний и формирование экологически мотивированных культурных навыков.</w:t>
      </w:r>
    </w:p>
    <w:p w:rsidR="00014EFA" w:rsidRPr="00EF3E87" w:rsidRDefault="00014EFA" w:rsidP="00014EFA">
      <w:pPr>
        <w:tabs>
          <w:tab w:val="left" w:pos="993"/>
        </w:tabs>
        <w:suppressAutoHyphens/>
        <w:autoSpaceDE w:val="0"/>
        <w:autoSpaceDN w:val="0"/>
        <w:adjustRightInd w:val="0"/>
        <w:ind w:firstLine="709"/>
        <w:jc w:val="both"/>
      </w:pPr>
      <w:r w:rsidRPr="00EF3E87">
        <w:t xml:space="preserve">Данное направление включает в себя мероприятия, направленные на создание нового уровня отношений человека с природой и успешное привлечение населения </w:t>
      </w:r>
      <w:r w:rsidRPr="00EF3E87">
        <w:br/>
        <w:t>к природоохранной деятельности:</w:t>
      </w:r>
    </w:p>
    <w:p w:rsidR="00014EFA" w:rsidRPr="00EF3E87" w:rsidRDefault="00014EFA" w:rsidP="00014EFA">
      <w:pPr>
        <w:numPr>
          <w:ilvl w:val="0"/>
          <w:numId w:val="2"/>
        </w:numPr>
        <w:tabs>
          <w:tab w:val="left" w:pos="993"/>
        </w:tabs>
        <w:suppressAutoHyphens/>
        <w:autoSpaceDE w:val="0"/>
        <w:autoSpaceDN w:val="0"/>
        <w:adjustRightInd w:val="0"/>
        <w:ind w:left="0" w:firstLine="709"/>
        <w:jc w:val="both"/>
      </w:pPr>
      <w:r w:rsidRPr="00EF3E87">
        <w:t>по обеспечению информирования населения через средства массовой информации (печатные издания, телевидение и радио);</w:t>
      </w:r>
    </w:p>
    <w:p w:rsidR="00014EFA" w:rsidRPr="00EF3E87" w:rsidRDefault="00014EFA" w:rsidP="00014EFA">
      <w:pPr>
        <w:numPr>
          <w:ilvl w:val="0"/>
          <w:numId w:val="2"/>
        </w:numPr>
        <w:tabs>
          <w:tab w:val="left" w:pos="993"/>
        </w:tabs>
        <w:suppressAutoHyphens/>
        <w:autoSpaceDE w:val="0"/>
        <w:autoSpaceDN w:val="0"/>
        <w:adjustRightInd w:val="0"/>
        <w:ind w:left="0" w:firstLine="709"/>
        <w:jc w:val="both"/>
      </w:pPr>
      <w:r w:rsidRPr="00EF3E87">
        <w:t>организацию и проведение экологических и природоохранных мероприятий (в том числе конкурсов);</w:t>
      </w:r>
    </w:p>
    <w:p w:rsidR="00014EFA" w:rsidRPr="00EF3E87" w:rsidRDefault="00014EFA" w:rsidP="00014EFA">
      <w:pPr>
        <w:numPr>
          <w:ilvl w:val="0"/>
          <w:numId w:val="2"/>
        </w:numPr>
        <w:tabs>
          <w:tab w:val="left" w:pos="993"/>
        </w:tabs>
        <w:suppressAutoHyphens/>
        <w:autoSpaceDE w:val="0"/>
        <w:autoSpaceDN w:val="0"/>
        <w:adjustRightInd w:val="0"/>
        <w:ind w:left="0" w:firstLine="709"/>
        <w:jc w:val="both"/>
      </w:pPr>
      <w:r w:rsidRPr="00EF3E87">
        <w:t>организация деятельности школьных лесничеств.</w:t>
      </w:r>
    </w:p>
    <w:p w:rsidR="00014EFA" w:rsidRPr="00EF3E87" w:rsidRDefault="00014EFA" w:rsidP="00014EFA">
      <w:pPr>
        <w:tabs>
          <w:tab w:val="left" w:pos="993"/>
        </w:tabs>
        <w:suppressAutoHyphens/>
        <w:autoSpaceDE w:val="0"/>
        <w:autoSpaceDN w:val="0"/>
        <w:adjustRightInd w:val="0"/>
        <w:ind w:firstLine="709"/>
        <w:jc w:val="both"/>
      </w:pPr>
      <w:r w:rsidRPr="00EF3E87">
        <w:t>Реализация мероприятий создаст условия воздействия на общественное сознание и повышение уровня экологической культуры населения и, опосредованным образом, повлияет на улучшение качества природной среды.</w:t>
      </w:r>
    </w:p>
    <w:p w:rsidR="00014EFA" w:rsidRPr="00EF3E87" w:rsidRDefault="00014EFA" w:rsidP="00014EFA">
      <w:pPr>
        <w:pStyle w:val="af0"/>
        <w:tabs>
          <w:tab w:val="left" w:pos="709"/>
        </w:tabs>
        <w:autoSpaceDE w:val="0"/>
        <w:autoSpaceDN w:val="0"/>
        <w:adjustRightInd w:val="0"/>
        <w:spacing w:after="0" w:line="240" w:lineRule="auto"/>
        <w:ind w:left="0"/>
        <w:rPr>
          <w:rFonts w:ascii="Times New Roman" w:hAnsi="Times New Roman"/>
          <w:sz w:val="24"/>
          <w:szCs w:val="24"/>
        </w:rPr>
      </w:pPr>
      <w:r w:rsidRPr="00EF3E87">
        <w:rPr>
          <w:rFonts w:ascii="Times New Roman" w:hAnsi="Times New Roman"/>
          <w:sz w:val="24"/>
          <w:szCs w:val="24"/>
        </w:rPr>
        <w:tab/>
        <w:t>2). Снижение негативного воздействия на окружающую среду.</w:t>
      </w:r>
    </w:p>
    <w:p w:rsidR="00014EFA" w:rsidRPr="00EF3E87" w:rsidRDefault="00014EFA" w:rsidP="00014EFA">
      <w:pPr>
        <w:tabs>
          <w:tab w:val="left" w:pos="993"/>
        </w:tabs>
        <w:suppressAutoHyphens/>
        <w:autoSpaceDE w:val="0"/>
        <w:autoSpaceDN w:val="0"/>
        <w:adjustRightInd w:val="0"/>
        <w:ind w:firstLine="709"/>
        <w:jc w:val="both"/>
      </w:pPr>
      <w:r w:rsidRPr="00EF3E87">
        <w:t>Данное направление включают в себя мероприятия, направленные на снижение негативного воздействия на окружающую среду, нарушенную отходами производства и потребления:</w:t>
      </w:r>
    </w:p>
    <w:p w:rsidR="00014EFA" w:rsidRPr="00EF3E87" w:rsidRDefault="00014EFA" w:rsidP="00014EFA">
      <w:pPr>
        <w:numPr>
          <w:ilvl w:val="0"/>
          <w:numId w:val="2"/>
        </w:numPr>
        <w:tabs>
          <w:tab w:val="left" w:pos="993"/>
        </w:tabs>
        <w:suppressAutoHyphens/>
        <w:autoSpaceDE w:val="0"/>
        <w:autoSpaceDN w:val="0"/>
        <w:adjustRightInd w:val="0"/>
        <w:ind w:left="0" w:firstLine="709"/>
        <w:jc w:val="both"/>
      </w:pPr>
      <w:r w:rsidRPr="00EF3E87">
        <w:t>разработка проектной документации на рекультивацию мест размещения отходов;</w:t>
      </w:r>
    </w:p>
    <w:p w:rsidR="00014EFA" w:rsidRPr="00EF3E87" w:rsidRDefault="00014EFA" w:rsidP="00014EFA">
      <w:pPr>
        <w:numPr>
          <w:ilvl w:val="0"/>
          <w:numId w:val="2"/>
        </w:numPr>
        <w:tabs>
          <w:tab w:val="left" w:pos="993"/>
        </w:tabs>
        <w:suppressAutoHyphens/>
        <w:autoSpaceDE w:val="0"/>
        <w:autoSpaceDN w:val="0"/>
        <w:adjustRightInd w:val="0"/>
        <w:ind w:left="0" w:firstLine="709"/>
        <w:jc w:val="both"/>
      </w:pPr>
      <w:r w:rsidRPr="00EF3E87">
        <w:lastRenderedPageBreak/>
        <w:t>рекультивация объектов и несанкционированных мест размещения твёрдых бытовых отходов;</w:t>
      </w:r>
    </w:p>
    <w:p w:rsidR="00014EFA" w:rsidRPr="00EF3E87" w:rsidRDefault="00014EFA" w:rsidP="00014EFA">
      <w:pPr>
        <w:numPr>
          <w:ilvl w:val="0"/>
          <w:numId w:val="2"/>
        </w:numPr>
        <w:tabs>
          <w:tab w:val="left" w:pos="993"/>
        </w:tabs>
        <w:suppressAutoHyphens/>
        <w:autoSpaceDE w:val="0"/>
        <w:autoSpaceDN w:val="0"/>
        <w:adjustRightInd w:val="0"/>
        <w:ind w:left="0" w:firstLine="709"/>
        <w:jc w:val="both"/>
      </w:pPr>
      <w:r w:rsidRPr="00EF3E87">
        <w:t>ликвидация мест захламления.</w:t>
      </w:r>
    </w:p>
    <w:p w:rsidR="00014EFA" w:rsidRPr="00EF3E87" w:rsidRDefault="00014EFA" w:rsidP="00014EFA">
      <w:pPr>
        <w:tabs>
          <w:tab w:val="left" w:pos="993"/>
        </w:tabs>
        <w:suppressAutoHyphens/>
        <w:autoSpaceDE w:val="0"/>
        <w:autoSpaceDN w:val="0"/>
        <w:adjustRightInd w:val="0"/>
        <w:ind w:firstLine="709"/>
        <w:jc w:val="both"/>
      </w:pPr>
      <w:r w:rsidRPr="00EF3E87">
        <w:t xml:space="preserve">Реализация мероприятий по направлениям Задачи 2 обеспечит необходимые </w:t>
      </w:r>
      <w:r w:rsidRPr="00EF3E87">
        <w:br/>
        <w:t xml:space="preserve">и достаточные условия для создания организованного, управляемого муниципального механизма, ориентированного на обеспечение систематического повышения экологически безопасного уровня обращения с отходами и качества жизни населения, а также сформирует современные </w:t>
      </w:r>
      <w:proofErr w:type="gramStart"/>
      <w:r w:rsidRPr="00EF3E87">
        <w:t>экономические механизмы</w:t>
      </w:r>
      <w:proofErr w:type="gramEnd"/>
      <w:r w:rsidRPr="00EF3E87">
        <w:t>, стимулирующие снижение объемов образования отходов.</w:t>
      </w:r>
    </w:p>
    <w:p w:rsidR="00014EFA" w:rsidRPr="00EF3E87" w:rsidRDefault="00014EFA" w:rsidP="00014EFA">
      <w:pPr>
        <w:tabs>
          <w:tab w:val="left" w:pos="993"/>
        </w:tabs>
        <w:suppressAutoHyphens/>
        <w:autoSpaceDE w:val="0"/>
        <w:autoSpaceDN w:val="0"/>
        <w:adjustRightInd w:val="0"/>
        <w:ind w:firstLine="709"/>
        <w:jc w:val="both"/>
      </w:pPr>
      <w:r w:rsidRPr="00EF3E87">
        <w:t>Система основных мероприятий реализации программы, представлена в таблице 2 «Основные мероприятия программы».</w:t>
      </w:r>
    </w:p>
    <w:p w:rsidR="00014EFA" w:rsidRPr="00EF3E87" w:rsidRDefault="00014EFA" w:rsidP="00014EFA">
      <w:pPr>
        <w:tabs>
          <w:tab w:val="left" w:pos="993"/>
        </w:tabs>
        <w:suppressAutoHyphens/>
        <w:autoSpaceDE w:val="0"/>
        <w:autoSpaceDN w:val="0"/>
        <w:adjustRightInd w:val="0"/>
        <w:ind w:firstLine="709"/>
        <w:jc w:val="both"/>
      </w:pPr>
    </w:p>
    <w:p w:rsidR="00014EFA" w:rsidRPr="00275A33" w:rsidRDefault="00014EFA" w:rsidP="00014EFA">
      <w:pPr>
        <w:jc w:val="center"/>
        <w:rPr>
          <w:b/>
          <w:color w:val="000000"/>
          <w:sz w:val="26"/>
          <w:szCs w:val="26"/>
        </w:rPr>
      </w:pPr>
    </w:p>
    <w:p w:rsidR="00014EFA" w:rsidRPr="00275A33" w:rsidRDefault="00014EFA" w:rsidP="00014EFA">
      <w:pPr>
        <w:spacing w:line="235" w:lineRule="auto"/>
        <w:ind w:firstLine="709"/>
        <w:jc w:val="both"/>
        <w:rPr>
          <w:color w:val="000000"/>
          <w:sz w:val="26"/>
          <w:szCs w:val="26"/>
        </w:rPr>
      </w:pPr>
    </w:p>
    <w:p w:rsidR="00014EFA" w:rsidRPr="00275A33" w:rsidRDefault="00014EFA" w:rsidP="00014EFA">
      <w:pPr>
        <w:keepNext/>
        <w:shd w:val="clear" w:color="auto" w:fill="FFFFFF"/>
        <w:spacing w:line="235" w:lineRule="auto"/>
        <w:jc w:val="center"/>
        <w:rPr>
          <w:b/>
          <w:color w:val="000000"/>
          <w:sz w:val="26"/>
          <w:szCs w:val="26"/>
        </w:rPr>
      </w:pPr>
      <w:r w:rsidRPr="00275A33">
        <w:rPr>
          <w:b/>
          <w:color w:val="000000"/>
          <w:sz w:val="26"/>
          <w:szCs w:val="26"/>
        </w:rPr>
        <w:t xml:space="preserve">Раздел IV. Характеристика мер правового регулирования </w:t>
      </w:r>
    </w:p>
    <w:p w:rsidR="00014EFA" w:rsidRPr="00203D8B" w:rsidRDefault="00014EFA" w:rsidP="00014EFA">
      <w:pPr>
        <w:keepNext/>
        <w:spacing w:line="235" w:lineRule="auto"/>
        <w:jc w:val="center"/>
        <w:rPr>
          <w:color w:val="000000"/>
          <w:sz w:val="26"/>
          <w:szCs w:val="26"/>
        </w:rPr>
      </w:pPr>
    </w:p>
    <w:p w:rsidR="00014EFA" w:rsidRPr="00203D8B" w:rsidRDefault="00014EFA" w:rsidP="00014EFA">
      <w:pPr>
        <w:ind w:firstLine="709"/>
        <w:jc w:val="both"/>
        <w:rPr>
          <w:b/>
          <w:sz w:val="26"/>
          <w:szCs w:val="26"/>
        </w:rPr>
      </w:pPr>
      <w:r w:rsidRPr="00203D8B">
        <w:rPr>
          <w:sz w:val="26"/>
          <w:szCs w:val="26"/>
        </w:rPr>
        <w:t xml:space="preserve">Общий объем финансирования подпрограммы в 2014–2020 годах составляет 814,8 тыс. рублей. Ресурсное обеспечение и прогнозная (справочная) оценка расходов из местного бюджета на реализацию целей подпрограммы приведены в приложении № 3 к подпрограмме и ежегодно будут уточняться исходя из возможностей </w:t>
      </w:r>
      <w:proofErr w:type="spellStart"/>
      <w:r w:rsidRPr="00203D8B">
        <w:rPr>
          <w:sz w:val="26"/>
          <w:szCs w:val="26"/>
        </w:rPr>
        <w:t>месчтного</w:t>
      </w:r>
      <w:proofErr w:type="spellEnd"/>
      <w:r w:rsidRPr="00203D8B">
        <w:rPr>
          <w:sz w:val="26"/>
          <w:szCs w:val="26"/>
        </w:rPr>
        <w:t xml:space="preserve"> бюджета  на соответствующий период</w:t>
      </w:r>
      <w:r w:rsidRPr="00203D8B">
        <w:rPr>
          <w:b/>
          <w:sz w:val="26"/>
          <w:szCs w:val="26"/>
        </w:rPr>
        <w:t>.</w:t>
      </w:r>
    </w:p>
    <w:p w:rsidR="00014EFA" w:rsidRPr="00275A33" w:rsidRDefault="00014EFA" w:rsidP="00014EFA">
      <w:pPr>
        <w:jc w:val="center"/>
        <w:rPr>
          <w:b/>
          <w:color w:val="000000"/>
          <w:sz w:val="26"/>
          <w:szCs w:val="26"/>
        </w:rPr>
      </w:pPr>
    </w:p>
    <w:p w:rsidR="00014EFA" w:rsidRPr="00275A33" w:rsidRDefault="00014EFA" w:rsidP="00014EFA">
      <w:pPr>
        <w:jc w:val="center"/>
        <w:rPr>
          <w:b/>
          <w:color w:val="000000"/>
          <w:sz w:val="26"/>
          <w:szCs w:val="26"/>
        </w:rPr>
      </w:pPr>
      <w:r w:rsidRPr="00275A33">
        <w:rPr>
          <w:b/>
          <w:color w:val="000000"/>
          <w:sz w:val="26"/>
          <w:szCs w:val="26"/>
        </w:rPr>
        <w:t xml:space="preserve">Раздел V. Обоснование объема финансовых ресурсов, </w:t>
      </w:r>
    </w:p>
    <w:p w:rsidR="00014EFA" w:rsidRPr="00275A33" w:rsidRDefault="00014EFA" w:rsidP="00014EFA">
      <w:pPr>
        <w:jc w:val="center"/>
        <w:rPr>
          <w:b/>
          <w:color w:val="000000"/>
          <w:sz w:val="26"/>
          <w:szCs w:val="26"/>
        </w:rPr>
      </w:pPr>
      <w:proofErr w:type="gramStart"/>
      <w:r w:rsidRPr="00275A33">
        <w:rPr>
          <w:b/>
          <w:color w:val="000000"/>
          <w:sz w:val="26"/>
          <w:szCs w:val="26"/>
        </w:rPr>
        <w:t>необходимых</w:t>
      </w:r>
      <w:proofErr w:type="gramEnd"/>
      <w:r w:rsidRPr="00275A33">
        <w:rPr>
          <w:b/>
          <w:color w:val="000000"/>
          <w:sz w:val="26"/>
          <w:szCs w:val="26"/>
        </w:rPr>
        <w:t xml:space="preserve"> для реализации подпрограммы</w:t>
      </w:r>
    </w:p>
    <w:p w:rsidR="00014EFA" w:rsidRPr="00275A33" w:rsidRDefault="00014EFA" w:rsidP="00014EFA">
      <w:pPr>
        <w:jc w:val="center"/>
        <w:rPr>
          <w:b/>
          <w:color w:val="000000"/>
          <w:sz w:val="26"/>
          <w:szCs w:val="26"/>
        </w:rPr>
      </w:pPr>
    </w:p>
    <w:p w:rsidR="00014EFA" w:rsidRPr="00275A33" w:rsidRDefault="00014EFA" w:rsidP="00014EFA">
      <w:pPr>
        <w:ind w:firstLine="709"/>
        <w:jc w:val="both"/>
        <w:rPr>
          <w:color w:val="000000"/>
          <w:sz w:val="26"/>
          <w:szCs w:val="26"/>
        </w:rPr>
      </w:pPr>
      <w:r w:rsidRPr="00275A33">
        <w:rPr>
          <w:color w:val="000000"/>
          <w:sz w:val="26"/>
          <w:szCs w:val="26"/>
        </w:rPr>
        <w:t>Общий объем финансирования подпрограммы в 2014–20</w:t>
      </w:r>
      <w:r>
        <w:rPr>
          <w:color w:val="000000"/>
          <w:sz w:val="26"/>
          <w:szCs w:val="26"/>
        </w:rPr>
        <w:t>20</w:t>
      </w:r>
      <w:r w:rsidRPr="00275A33">
        <w:rPr>
          <w:color w:val="000000"/>
          <w:sz w:val="26"/>
          <w:szCs w:val="26"/>
        </w:rPr>
        <w:t xml:space="preserve"> годах за счет средств местных бюджетов составит </w:t>
      </w:r>
      <w:r>
        <w:rPr>
          <w:color w:val="000000"/>
          <w:sz w:val="26"/>
          <w:szCs w:val="26"/>
        </w:rPr>
        <w:t>814,8</w:t>
      </w:r>
      <w:r w:rsidRPr="00275A33">
        <w:rPr>
          <w:color w:val="000000"/>
          <w:sz w:val="26"/>
          <w:szCs w:val="26"/>
        </w:rPr>
        <w:t xml:space="preserve"> тыс. рублей, в том числе:</w:t>
      </w:r>
    </w:p>
    <w:p w:rsidR="00014EFA" w:rsidRDefault="00014EFA" w:rsidP="00014EFA">
      <w:pPr>
        <w:jc w:val="both"/>
        <w:rPr>
          <w:sz w:val="26"/>
          <w:szCs w:val="26"/>
        </w:rPr>
      </w:pPr>
      <w:r>
        <w:rPr>
          <w:sz w:val="26"/>
          <w:szCs w:val="26"/>
        </w:rPr>
        <w:t>в 2014 году – 112,8 тыс. рублей;</w:t>
      </w:r>
    </w:p>
    <w:p w:rsidR="00014EFA" w:rsidRPr="00E363F5" w:rsidRDefault="00014EFA" w:rsidP="00014EFA">
      <w:pPr>
        <w:jc w:val="both"/>
        <w:rPr>
          <w:sz w:val="26"/>
          <w:szCs w:val="26"/>
        </w:rPr>
      </w:pPr>
      <w:r>
        <w:rPr>
          <w:sz w:val="26"/>
          <w:szCs w:val="26"/>
        </w:rPr>
        <w:t>в 2015 году – 117 тыс. рублей;</w:t>
      </w:r>
    </w:p>
    <w:p w:rsidR="00014EFA" w:rsidRDefault="00014EFA" w:rsidP="00014EFA">
      <w:pPr>
        <w:jc w:val="both"/>
        <w:rPr>
          <w:sz w:val="26"/>
          <w:szCs w:val="26"/>
        </w:rPr>
      </w:pPr>
      <w:r>
        <w:rPr>
          <w:sz w:val="26"/>
          <w:szCs w:val="26"/>
        </w:rPr>
        <w:t>в 2016 году – 117 тыс. рублей;</w:t>
      </w:r>
    </w:p>
    <w:p w:rsidR="00014EFA" w:rsidRDefault="00014EFA" w:rsidP="00014EFA">
      <w:pPr>
        <w:jc w:val="both"/>
        <w:rPr>
          <w:sz w:val="26"/>
          <w:szCs w:val="26"/>
        </w:rPr>
      </w:pPr>
      <w:r>
        <w:rPr>
          <w:sz w:val="26"/>
          <w:szCs w:val="26"/>
        </w:rPr>
        <w:t>в 2017 году – 117 тыс. рублей;</w:t>
      </w:r>
    </w:p>
    <w:p w:rsidR="00014EFA" w:rsidRDefault="00014EFA" w:rsidP="00014EFA">
      <w:pPr>
        <w:jc w:val="both"/>
        <w:rPr>
          <w:sz w:val="26"/>
          <w:szCs w:val="26"/>
        </w:rPr>
      </w:pPr>
      <w:r>
        <w:rPr>
          <w:sz w:val="26"/>
          <w:szCs w:val="26"/>
        </w:rPr>
        <w:t>в 2018 году – 117 тыс. рублей;</w:t>
      </w:r>
    </w:p>
    <w:p w:rsidR="00014EFA" w:rsidRDefault="00014EFA" w:rsidP="00014EFA">
      <w:pPr>
        <w:jc w:val="both"/>
        <w:rPr>
          <w:sz w:val="26"/>
          <w:szCs w:val="26"/>
        </w:rPr>
      </w:pPr>
      <w:r>
        <w:rPr>
          <w:sz w:val="26"/>
          <w:szCs w:val="26"/>
        </w:rPr>
        <w:t>в 2019 году – 117 тыс. рублей;</w:t>
      </w:r>
    </w:p>
    <w:p w:rsidR="00014EFA" w:rsidRDefault="00014EFA" w:rsidP="00014EFA">
      <w:pPr>
        <w:jc w:val="both"/>
        <w:rPr>
          <w:sz w:val="26"/>
          <w:szCs w:val="26"/>
        </w:rPr>
      </w:pPr>
      <w:r>
        <w:rPr>
          <w:sz w:val="26"/>
          <w:szCs w:val="26"/>
        </w:rPr>
        <w:t>в 2020 году – 117 тыс. рублей</w:t>
      </w:r>
    </w:p>
    <w:p w:rsidR="00014EFA" w:rsidRPr="00275A33" w:rsidRDefault="00014EFA" w:rsidP="00014EFA">
      <w:pPr>
        <w:ind w:firstLine="709"/>
        <w:jc w:val="both"/>
        <w:rPr>
          <w:color w:val="000000"/>
          <w:sz w:val="26"/>
          <w:szCs w:val="26"/>
          <w:lang w:eastAsia="en-US"/>
        </w:rPr>
      </w:pPr>
      <w:r w:rsidRPr="00275A33">
        <w:rPr>
          <w:color w:val="000000"/>
          <w:sz w:val="26"/>
          <w:szCs w:val="26"/>
          <w:lang w:eastAsia="en-US"/>
        </w:rPr>
        <w:t>Ресурсное обеспечение и прогнозная (справочная) оценка расходов за счет всех источников финансирования реализации подпрограммы приведены в приложении № 4 к настоящей подпрограмме и ежегодно будут уточняться.</w:t>
      </w:r>
    </w:p>
    <w:p w:rsidR="00014EFA" w:rsidRPr="00275A33" w:rsidRDefault="00014EFA" w:rsidP="00014EFA">
      <w:pPr>
        <w:ind w:firstLine="540"/>
        <w:jc w:val="both"/>
        <w:rPr>
          <w:color w:val="000000"/>
          <w:sz w:val="26"/>
          <w:szCs w:val="26"/>
        </w:rPr>
      </w:pPr>
    </w:p>
    <w:p w:rsidR="00014EFA" w:rsidRPr="00275A33" w:rsidRDefault="00014EFA" w:rsidP="00014EFA">
      <w:pPr>
        <w:jc w:val="center"/>
        <w:rPr>
          <w:b/>
          <w:color w:val="000000"/>
          <w:sz w:val="26"/>
          <w:szCs w:val="26"/>
        </w:rPr>
      </w:pPr>
      <w:r w:rsidRPr="00275A33">
        <w:rPr>
          <w:b/>
          <w:color w:val="000000"/>
          <w:sz w:val="26"/>
          <w:szCs w:val="26"/>
        </w:rPr>
        <w:t>Раздел VI. Анализ рисков реализации подпрограммы и описание мер управления рисками реализации подпрограммы</w:t>
      </w:r>
    </w:p>
    <w:p w:rsidR="00014EFA" w:rsidRPr="00275A33" w:rsidRDefault="00014EFA" w:rsidP="00014EFA">
      <w:pPr>
        <w:ind w:firstLine="709"/>
        <w:jc w:val="both"/>
        <w:rPr>
          <w:color w:val="000000"/>
          <w:sz w:val="26"/>
          <w:szCs w:val="26"/>
        </w:rPr>
      </w:pPr>
    </w:p>
    <w:p w:rsidR="00014EFA" w:rsidRPr="00275A33" w:rsidRDefault="00014EFA" w:rsidP="00014EFA">
      <w:pPr>
        <w:ind w:firstLine="709"/>
        <w:jc w:val="both"/>
        <w:rPr>
          <w:color w:val="000000"/>
          <w:sz w:val="26"/>
          <w:szCs w:val="26"/>
        </w:rPr>
      </w:pPr>
      <w:r w:rsidRPr="00275A33">
        <w:rPr>
          <w:color w:val="000000"/>
          <w:sz w:val="26"/>
          <w:szCs w:val="26"/>
        </w:rPr>
        <w:t>К рискам реализации подпрограммы, которыми могут управлять ответственный исполнитель и соисполнитель подпрограммы, уменьшая вероятность их возникновения, следует отнести следующие.</w:t>
      </w:r>
    </w:p>
    <w:p w:rsidR="00014EFA" w:rsidRPr="00275A33" w:rsidRDefault="00014EFA" w:rsidP="00014EFA">
      <w:pPr>
        <w:ind w:firstLine="709"/>
        <w:jc w:val="both"/>
        <w:rPr>
          <w:color w:val="000000"/>
          <w:sz w:val="26"/>
          <w:szCs w:val="26"/>
        </w:rPr>
      </w:pPr>
      <w:r w:rsidRPr="00275A33">
        <w:rPr>
          <w:color w:val="000000"/>
          <w:sz w:val="26"/>
          <w:szCs w:val="26"/>
        </w:rPr>
        <w:t xml:space="preserve">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(соисполнителя),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w:t>
      </w:r>
      <w:r w:rsidRPr="00275A33">
        <w:rPr>
          <w:color w:val="000000"/>
          <w:sz w:val="26"/>
          <w:szCs w:val="26"/>
        </w:rPr>
        <w:lastRenderedPageBreak/>
        <w:t>будут способствовать повышение квалификации и ответственности персонала ответственного исполнителя и соисполнителя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соисполнителя и налаживание административных процедур для снижения организационных рисков.</w:t>
      </w:r>
    </w:p>
    <w:p w:rsidR="00014EFA" w:rsidRPr="00275A33" w:rsidRDefault="00014EFA" w:rsidP="00014EFA">
      <w:pPr>
        <w:ind w:firstLine="709"/>
        <w:jc w:val="both"/>
        <w:rPr>
          <w:color w:val="000000"/>
          <w:sz w:val="26"/>
          <w:szCs w:val="26"/>
        </w:rPr>
      </w:pPr>
      <w:r w:rsidRPr="00275A33">
        <w:rPr>
          <w:color w:val="000000"/>
          <w:sz w:val="26"/>
          <w:szCs w:val="26"/>
        </w:rPr>
        <w:t xml:space="preserve">2. Риски </w:t>
      </w:r>
      <w:proofErr w:type="gramStart"/>
      <w:r w:rsidRPr="00275A33">
        <w:rPr>
          <w:color w:val="000000"/>
          <w:sz w:val="26"/>
          <w:szCs w:val="26"/>
        </w:rPr>
        <w:t>финансового</w:t>
      </w:r>
      <w:proofErr w:type="gramEnd"/>
      <w:r w:rsidRPr="00275A33">
        <w:rPr>
          <w:color w:val="000000"/>
          <w:sz w:val="26"/>
          <w:szCs w:val="26"/>
        </w:rPr>
        <w:t xml:space="preserve"> обеспечения, которые связаны с финансированием подпрограммы в неполном объеме. Их снижению будут способствовать внедрение в практику программного </w:t>
      </w:r>
      <w:proofErr w:type="spellStart"/>
      <w:r w:rsidRPr="00275A33">
        <w:rPr>
          <w:color w:val="000000"/>
          <w:sz w:val="26"/>
          <w:szCs w:val="26"/>
        </w:rPr>
        <w:t>бюджетирования</w:t>
      </w:r>
      <w:proofErr w:type="spellEnd"/>
      <w:r w:rsidRPr="00275A33">
        <w:rPr>
          <w:color w:val="000000"/>
          <w:sz w:val="26"/>
          <w:szCs w:val="26"/>
        </w:rPr>
        <w:t xml:space="preserve"> и своевременная корректировка объемов финансирования основных мероприятий подпрограммы.</w:t>
      </w:r>
    </w:p>
    <w:p w:rsidR="00014EFA" w:rsidRPr="00275A33" w:rsidRDefault="00014EFA" w:rsidP="00014EFA">
      <w:pPr>
        <w:ind w:firstLine="709"/>
        <w:jc w:val="both"/>
        <w:rPr>
          <w:color w:val="000000"/>
          <w:sz w:val="26"/>
          <w:szCs w:val="26"/>
        </w:rPr>
      </w:pPr>
      <w:r w:rsidRPr="00275A33">
        <w:rPr>
          <w:color w:val="000000"/>
          <w:sz w:val="26"/>
          <w:szCs w:val="26"/>
        </w:rPr>
        <w:t>Реализации подпрограммы также угрожает риск, которым сложно или невозможно управлять в рамках реализации подпрограммы,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014EFA" w:rsidRPr="00275A33" w:rsidRDefault="00014EFA" w:rsidP="00014EFA">
      <w:pPr>
        <w:ind w:firstLine="709"/>
        <w:jc w:val="both"/>
        <w:rPr>
          <w:color w:val="000000"/>
          <w:sz w:val="26"/>
          <w:szCs w:val="26"/>
        </w:rPr>
      </w:pPr>
    </w:p>
    <w:p w:rsidR="00014EFA" w:rsidRPr="00275A33" w:rsidRDefault="00014EFA" w:rsidP="00014EFA">
      <w:pPr>
        <w:ind w:firstLine="709"/>
        <w:jc w:val="both"/>
        <w:rPr>
          <w:rStyle w:val="a4"/>
          <w:b w:val="0"/>
          <w:bCs w:val="0"/>
          <w:color w:val="000000"/>
          <w:sz w:val="20"/>
          <w:szCs w:val="20"/>
        </w:rPr>
        <w:sectPr w:rsidR="00014EFA" w:rsidRPr="00275A33" w:rsidSect="00BE1D69">
          <w:headerReference w:type="even" r:id="rId11"/>
          <w:headerReference w:type="default" r:id="rId12"/>
          <w:pgSz w:w="11906" w:h="16838" w:code="9"/>
          <w:pgMar w:top="1134" w:right="851" w:bottom="1134" w:left="1985" w:header="709" w:footer="709" w:gutter="0"/>
          <w:cols w:space="708"/>
          <w:docGrid w:linePitch="360"/>
        </w:sectPr>
      </w:pPr>
    </w:p>
    <w:p w:rsidR="00014EFA" w:rsidRPr="00275A33" w:rsidRDefault="00014EFA" w:rsidP="00014EFA">
      <w:pPr>
        <w:spacing w:line="245" w:lineRule="auto"/>
        <w:ind w:left="10080"/>
        <w:jc w:val="center"/>
        <w:rPr>
          <w:rStyle w:val="a4"/>
          <w:b w:val="0"/>
          <w:bCs w:val="0"/>
          <w:color w:val="000000"/>
        </w:rPr>
      </w:pPr>
      <w:r w:rsidRPr="00275A33">
        <w:rPr>
          <w:rStyle w:val="a4"/>
          <w:b w:val="0"/>
          <w:bCs w:val="0"/>
          <w:color w:val="000000"/>
        </w:rPr>
        <w:lastRenderedPageBreak/>
        <w:t>Приложение № 1</w:t>
      </w:r>
    </w:p>
    <w:p w:rsidR="00014EFA" w:rsidRPr="00275A33" w:rsidRDefault="00014EFA" w:rsidP="00014EFA">
      <w:pPr>
        <w:spacing w:line="245" w:lineRule="auto"/>
        <w:ind w:left="10080"/>
        <w:jc w:val="center"/>
        <w:rPr>
          <w:bCs/>
          <w:color w:val="000000"/>
        </w:rPr>
      </w:pPr>
      <w:r w:rsidRPr="00275A33">
        <w:rPr>
          <w:rStyle w:val="a4"/>
          <w:b w:val="0"/>
          <w:bCs w:val="0"/>
          <w:color w:val="000000"/>
        </w:rPr>
        <w:t>к по</w:t>
      </w:r>
      <w:r>
        <w:rPr>
          <w:rStyle w:val="a4"/>
          <w:b w:val="0"/>
          <w:bCs w:val="0"/>
          <w:color w:val="000000"/>
        </w:rPr>
        <w:t>дпрограмме «Повышение экологической безопасности в Шумерлинском районе</w:t>
      </w:r>
      <w:r w:rsidRPr="00275A33">
        <w:rPr>
          <w:rStyle w:val="a4"/>
          <w:b w:val="0"/>
          <w:bCs w:val="0"/>
          <w:color w:val="000000"/>
        </w:rPr>
        <w:t>»</w:t>
      </w:r>
      <w:r w:rsidRPr="00275A33">
        <w:rPr>
          <w:rStyle w:val="a4"/>
          <w:b w:val="0"/>
          <w:bCs w:val="0"/>
          <w:color w:val="000000"/>
        </w:rPr>
        <w:br/>
      </w:r>
    </w:p>
    <w:p w:rsidR="00014EFA" w:rsidRPr="00275A33" w:rsidRDefault="00014EFA" w:rsidP="00014EFA">
      <w:pPr>
        <w:spacing w:line="245" w:lineRule="auto"/>
        <w:jc w:val="center"/>
        <w:rPr>
          <w:color w:val="000000"/>
        </w:rPr>
      </w:pPr>
    </w:p>
    <w:p w:rsidR="00014EFA" w:rsidRPr="00275A33" w:rsidRDefault="00014EFA" w:rsidP="00014EFA">
      <w:pPr>
        <w:spacing w:line="245" w:lineRule="auto"/>
        <w:jc w:val="center"/>
        <w:rPr>
          <w:color w:val="000000"/>
        </w:rPr>
      </w:pPr>
    </w:p>
    <w:p w:rsidR="00014EFA" w:rsidRPr="00275A33" w:rsidRDefault="00014EFA" w:rsidP="00014EFA">
      <w:pPr>
        <w:spacing w:line="245" w:lineRule="auto"/>
        <w:jc w:val="center"/>
        <w:rPr>
          <w:b/>
          <w:color w:val="000000"/>
        </w:rPr>
      </w:pPr>
      <w:proofErr w:type="gramStart"/>
      <w:r w:rsidRPr="00275A33">
        <w:rPr>
          <w:b/>
          <w:color w:val="000000"/>
        </w:rPr>
        <w:t>С</w:t>
      </w:r>
      <w:proofErr w:type="gramEnd"/>
      <w:r w:rsidRPr="00275A33">
        <w:rPr>
          <w:b/>
          <w:color w:val="000000"/>
        </w:rPr>
        <w:t xml:space="preserve"> В Е Д Е Н И Я</w:t>
      </w:r>
    </w:p>
    <w:p w:rsidR="00014EFA" w:rsidRPr="00275A33" w:rsidRDefault="00014EFA" w:rsidP="00014EFA">
      <w:pPr>
        <w:spacing w:line="245" w:lineRule="auto"/>
        <w:jc w:val="center"/>
        <w:rPr>
          <w:rStyle w:val="a4"/>
          <w:b w:val="0"/>
          <w:bCs w:val="0"/>
          <w:color w:val="000000"/>
        </w:rPr>
      </w:pPr>
      <w:r w:rsidRPr="00275A33">
        <w:rPr>
          <w:b/>
          <w:color w:val="000000"/>
        </w:rPr>
        <w:t>о показателях (индикаторах) по</w:t>
      </w:r>
      <w:r>
        <w:rPr>
          <w:b/>
          <w:color w:val="000000"/>
        </w:rPr>
        <w:t>дпрограммы «Повышение экологической безопасности в Шумерлинском районе</w:t>
      </w:r>
      <w:r w:rsidRPr="00275A33">
        <w:rPr>
          <w:b/>
          <w:color w:val="000000"/>
        </w:rPr>
        <w:t xml:space="preserve">» </w:t>
      </w:r>
      <w:r>
        <w:rPr>
          <w:b/>
          <w:color w:val="000000"/>
          <w:szCs w:val="26"/>
        </w:rPr>
        <w:t>муниципальной</w:t>
      </w:r>
      <w:r w:rsidRPr="00275A33">
        <w:rPr>
          <w:b/>
          <w:color w:val="000000"/>
          <w:szCs w:val="26"/>
        </w:rPr>
        <w:br/>
        <w:t xml:space="preserve">программы </w:t>
      </w:r>
      <w:r>
        <w:rPr>
          <w:b/>
          <w:color w:val="000000"/>
          <w:szCs w:val="26"/>
        </w:rPr>
        <w:t xml:space="preserve">Шумерлинского района </w:t>
      </w:r>
      <w:r w:rsidRPr="00275A33">
        <w:rPr>
          <w:b/>
          <w:color w:val="000000"/>
          <w:szCs w:val="26"/>
        </w:rPr>
        <w:t>Чуваш</w:t>
      </w:r>
      <w:r>
        <w:rPr>
          <w:b/>
          <w:color w:val="000000"/>
          <w:szCs w:val="26"/>
        </w:rPr>
        <w:t xml:space="preserve">ской Республики «Развитие природно-сырьевых ресурсов и повышение </w:t>
      </w:r>
      <w:proofErr w:type="spellStart"/>
      <w:r>
        <w:rPr>
          <w:b/>
          <w:color w:val="000000"/>
          <w:szCs w:val="26"/>
        </w:rPr>
        <w:t>эколгической</w:t>
      </w:r>
      <w:proofErr w:type="spellEnd"/>
      <w:r>
        <w:rPr>
          <w:b/>
          <w:color w:val="000000"/>
          <w:szCs w:val="26"/>
        </w:rPr>
        <w:t xml:space="preserve"> безопасности</w:t>
      </w:r>
      <w:r w:rsidRPr="00275A33">
        <w:rPr>
          <w:b/>
          <w:color w:val="000000"/>
          <w:szCs w:val="26"/>
        </w:rPr>
        <w:t>» на 201</w:t>
      </w:r>
      <w:r>
        <w:rPr>
          <w:b/>
          <w:color w:val="000000"/>
          <w:szCs w:val="26"/>
        </w:rPr>
        <w:t>4</w:t>
      </w:r>
      <w:r w:rsidRPr="00275A33">
        <w:rPr>
          <w:b/>
          <w:color w:val="000000"/>
          <w:szCs w:val="26"/>
        </w:rPr>
        <w:t>–2020 годы</w:t>
      </w:r>
      <w:r w:rsidRPr="00275A33">
        <w:rPr>
          <w:b/>
          <w:color w:val="000000"/>
        </w:rPr>
        <w:t xml:space="preserve"> и их значениях </w:t>
      </w:r>
    </w:p>
    <w:p w:rsidR="00014EFA" w:rsidRPr="00275A33" w:rsidRDefault="00014EFA" w:rsidP="00014EFA">
      <w:pPr>
        <w:spacing w:line="245" w:lineRule="auto"/>
        <w:jc w:val="center"/>
        <w:rPr>
          <w:rStyle w:val="a4"/>
          <w:b w:val="0"/>
          <w:bCs w:val="0"/>
          <w:color w:val="000000"/>
        </w:rPr>
      </w:pPr>
    </w:p>
    <w:p w:rsidR="00014EFA" w:rsidRPr="00275A33" w:rsidRDefault="00014EFA" w:rsidP="00014EFA">
      <w:pPr>
        <w:spacing w:line="245" w:lineRule="auto"/>
        <w:jc w:val="center"/>
        <w:rPr>
          <w:rStyle w:val="a4"/>
          <w:b w:val="0"/>
          <w:bCs w:val="0"/>
          <w:color w:val="000000"/>
        </w:rPr>
      </w:pPr>
    </w:p>
    <w:tbl>
      <w:tblPr>
        <w:tblW w:w="5053" w:type="pct"/>
        <w:tblBorders>
          <w:top w:val="single" w:sz="4" w:space="0" w:color="auto"/>
          <w:insideH w:val="single" w:sz="4" w:space="0" w:color="auto"/>
          <w:insideV w:val="single" w:sz="4" w:space="0" w:color="auto"/>
        </w:tblBorders>
        <w:tblLayout w:type="fixed"/>
        <w:tblCellMar>
          <w:left w:w="85" w:type="dxa"/>
          <w:right w:w="85" w:type="dxa"/>
        </w:tblCellMar>
        <w:tblLook w:val="0000"/>
      </w:tblPr>
      <w:tblGrid>
        <w:gridCol w:w="515"/>
        <w:gridCol w:w="6745"/>
        <w:gridCol w:w="1558"/>
        <w:gridCol w:w="1317"/>
        <w:gridCol w:w="1195"/>
        <w:gridCol w:w="1236"/>
        <w:gridCol w:w="1198"/>
        <w:gridCol w:w="1132"/>
      </w:tblGrid>
      <w:tr w:rsidR="00014EFA" w:rsidRPr="00275A33" w:rsidTr="00BE1D69">
        <w:tc>
          <w:tcPr>
            <w:tcW w:w="173" w:type="pct"/>
            <w:vMerge w:val="restart"/>
            <w:shd w:val="clear" w:color="auto" w:fill="auto"/>
            <w:noWrap/>
          </w:tcPr>
          <w:p w:rsidR="00014EFA" w:rsidRPr="00275A33" w:rsidRDefault="00014EFA" w:rsidP="00BE1D69">
            <w:pPr>
              <w:spacing w:line="245" w:lineRule="auto"/>
              <w:ind w:left="-57" w:right="-57"/>
              <w:jc w:val="center"/>
              <w:rPr>
                <w:color w:val="000000"/>
              </w:rPr>
            </w:pPr>
            <w:r w:rsidRPr="00275A33">
              <w:rPr>
                <w:color w:val="000000"/>
              </w:rPr>
              <w:t xml:space="preserve">№ </w:t>
            </w:r>
            <w:r w:rsidRPr="00275A33">
              <w:rPr>
                <w:color w:val="000000"/>
              </w:rPr>
              <w:br/>
            </w:r>
            <w:proofErr w:type="spellStart"/>
            <w:r w:rsidRPr="00275A33">
              <w:rPr>
                <w:color w:val="000000"/>
              </w:rPr>
              <w:t>пп</w:t>
            </w:r>
            <w:proofErr w:type="spellEnd"/>
          </w:p>
        </w:tc>
        <w:tc>
          <w:tcPr>
            <w:tcW w:w="2264" w:type="pct"/>
            <w:vMerge w:val="restart"/>
            <w:shd w:val="clear" w:color="auto" w:fill="auto"/>
          </w:tcPr>
          <w:p w:rsidR="00014EFA" w:rsidRPr="00275A33" w:rsidRDefault="00014EFA" w:rsidP="00BE1D69">
            <w:pPr>
              <w:spacing w:line="245" w:lineRule="auto"/>
              <w:ind w:left="-57" w:right="-57"/>
              <w:jc w:val="center"/>
              <w:rPr>
                <w:color w:val="000000"/>
              </w:rPr>
            </w:pPr>
            <w:r w:rsidRPr="00275A33">
              <w:rPr>
                <w:color w:val="000000"/>
              </w:rPr>
              <w:t xml:space="preserve">Показатель (индикатор) </w:t>
            </w:r>
            <w:r w:rsidRPr="00275A33">
              <w:rPr>
                <w:color w:val="000000"/>
              </w:rPr>
              <w:br/>
              <w:t>(наименование)</w:t>
            </w:r>
          </w:p>
        </w:tc>
        <w:tc>
          <w:tcPr>
            <w:tcW w:w="523" w:type="pct"/>
            <w:vMerge w:val="restart"/>
            <w:shd w:val="clear" w:color="auto" w:fill="auto"/>
          </w:tcPr>
          <w:p w:rsidR="00014EFA" w:rsidRPr="00275A33" w:rsidRDefault="00014EFA" w:rsidP="00BE1D69">
            <w:pPr>
              <w:spacing w:line="245" w:lineRule="auto"/>
              <w:ind w:left="-57" w:right="-57"/>
              <w:jc w:val="center"/>
              <w:rPr>
                <w:color w:val="000000"/>
              </w:rPr>
            </w:pPr>
            <w:r w:rsidRPr="00275A33">
              <w:rPr>
                <w:color w:val="000000"/>
              </w:rPr>
              <w:t xml:space="preserve">Единица </w:t>
            </w:r>
            <w:r w:rsidRPr="00275A33">
              <w:rPr>
                <w:color w:val="000000"/>
              </w:rPr>
              <w:br/>
              <w:t>измерения</w:t>
            </w:r>
          </w:p>
        </w:tc>
        <w:tc>
          <w:tcPr>
            <w:tcW w:w="2040" w:type="pct"/>
            <w:gridSpan w:val="5"/>
            <w:shd w:val="clear" w:color="auto" w:fill="auto"/>
          </w:tcPr>
          <w:p w:rsidR="00014EFA" w:rsidRPr="00275A33" w:rsidRDefault="00014EFA" w:rsidP="00BE1D69">
            <w:pPr>
              <w:spacing w:line="245" w:lineRule="auto"/>
              <w:ind w:left="-57" w:right="-57"/>
              <w:jc w:val="center"/>
              <w:rPr>
                <w:color w:val="000000"/>
              </w:rPr>
            </w:pPr>
            <w:r w:rsidRPr="00275A33">
              <w:rPr>
                <w:color w:val="000000"/>
              </w:rPr>
              <w:t xml:space="preserve">Значения показателей </w:t>
            </w:r>
          </w:p>
        </w:tc>
      </w:tr>
      <w:tr w:rsidR="00014EFA" w:rsidRPr="00275A33" w:rsidTr="00BE1D69">
        <w:tc>
          <w:tcPr>
            <w:tcW w:w="173" w:type="pct"/>
            <w:vMerge/>
            <w:shd w:val="clear" w:color="auto" w:fill="auto"/>
            <w:noWrap/>
          </w:tcPr>
          <w:p w:rsidR="00014EFA" w:rsidRPr="00275A33" w:rsidRDefault="00014EFA" w:rsidP="00BE1D69">
            <w:pPr>
              <w:spacing w:line="245" w:lineRule="auto"/>
              <w:ind w:left="-57" w:right="-57"/>
              <w:jc w:val="center"/>
              <w:rPr>
                <w:color w:val="000000"/>
              </w:rPr>
            </w:pPr>
          </w:p>
        </w:tc>
        <w:tc>
          <w:tcPr>
            <w:tcW w:w="2264" w:type="pct"/>
            <w:vMerge/>
            <w:shd w:val="clear" w:color="auto" w:fill="auto"/>
          </w:tcPr>
          <w:p w:rsidR="00014EFA" w:rsidRPr="00275A33" w:rsidRDefault="00014EFA" w:rsidP="00BE1D69">
            <w:pPr>
              <w:spacing w:line="245" w:lineRule="auto"/>
              <w:ind w:left="-57" w:right="-57"/>
              <w:jc w:val="center"/>
              <w:rPr>
                <w:color w:val="000000"/>
              </w:rPr>
            </w:pPr>
          </w:p>
        </w:tc>
        <w:tc>
          <w:tcPr>
            <w:tcW w:w="523" w:type="pct"/>
            <w:vMerge/>
            <w:shd w:val="clear" w:color="auto" w:fill="auto"/>
          </w:tcPr>
          <w:p w:rsidR="00014EFA" w:rsidRPr="00275A33" w:rsidRDefault="00014EFA" w:rsidP="00BE1D69">
            <w:pPr>
              <w:spacing w:line="245" w:lineRule="auto"/>
              <w:ind w:left="-57" w:right="-57"/>
              <w:jc w:val="center"/>
              <w:rPr>
                <w:color w:val="000000"/>
              </w:rPr>
            </w:pPr>
          </w:p>
        </w:tc>
        <w:tc>
          <w:tcPr>
            <w:tcW w:w="442" w:type="pct"/>
            <w:shd w:val="clear" w:color="auto" w:fill="auto"/>
            <w:tcMar>
              <w:left w:w="28" w:type="dxa"/>
              <w:right w:w="28" w:type="dxa"/>
            </w:tcMar>
          </w:tcPr>
          <w:p w:rsidR="00014EFA" w:rsidRPr="00275A33" w:rsidRDefault="00014EFA" w:rsidP="00BE1D69">
            <w:pPr>
              <w:spacing w:line="245" w:lineRule="auto"/>
              <w:jc w:val="center"/>
              <w:rPr>
                <w:color w:val="000000"/>
              </w:rPr>
            </w:pPr>
            <w:r w:rsidRPr="00275A33">
              <w:rPr>
                <w:color w:val="000000"/>
              </w:rPr>
              <w:t>отчетный год</w:t>
            </w:r>
          </w:p>
          <w:p w:rsidR="00014EFA" w:rsidRPr="00275A33" w:rsidRDefault="00014EFA" w:rsidP="00BE1D69">
            <w:pPr>
              <w:spacing w:line="245" w:lineRule="auto"/>
              <w:jc w:val="center"/>
              <w:rPr>
                <w:color w:val="000000"/>
              </w:rPr>
            </w:pPr>
            <w:r w:rsidRPr="00275A33">
              <w:rPr>
                <w:color w:val="000000"/>
              </w:rPr>
              <w:t>(2012 год)</w:t>
            </w:r>
          </w:p>
        </w:tc>
        <w:tc>
          <w:tcPr>
            <w:tcW w:w="401" w:type="pct"/>
            <w:shd w:val="clear" w:color="auto" w:fill="auto"/>
          </w:tcPr>
          <w:p w:rsidR="00014EFA" w:rsidRPr="00275A33" w:rsidRDefault="00014EFA" w:rsidP="00BE1D69">
            <w:pPr>
              <w:spacing w:line="245" w:lineRule="auto"/>
              <w:ind w:left="-57" w:right="-57"/>
              <w:jc w:val="center"/>
              <w:rPr>
                <w:color w:val="000000"/>
              </w:rPr>
            </w:pPr>
            <w:r w:rsidRPr="00275A33">
              <w:rPr>
                <w:color w:val="000000"/>
              </w:rPr>
              <w:t>текущий год</w:t>
            </w:r>
          </w:p>
          <w:p w:rsidR="00014EFA" w:rsidRPr="00275A33" w:rsidRDefault="00014EFA" w:rsidP="00BE1D69">
            <w:pPr>
              <w:spacing w:line="245" w:lineRule="auto"/>
              <w:ind w:left="-57" w:right="-57"/>
              <w:jc w:val="center"/>
              <w:rPr>
                <w:color w:val="000000"/>
              </w:rPr>
            </w:pPr>
            <w:r w:rsidRPr="00275A33">
              <w:rPr>
                <w:color w:val="000000"/>
              </w:rPr>
              <w:t xml:space="preserve">(2013 год) </w:t>
            </w:r>
          </w:p>
        </w:tc>
        <w:tc>
          <w:tcPr>
            <w:tcW w:w="415" w:type="pct"/>
            <w:shd w:val="clear" w:color="auto" w:fill="auto"/>
          </w:tcPr>
          <w:p w:rsidR="00014EFA" w:rsidRPr="00275A33" w:rsidRDefault="00014EFA" w:rsidP="00BE1D69">
            <w:pPr>
              <w:spacing w:line="245" w:lineRule="auto"/>
              <w:ind w:left="-57" w:right="-57"/>
              <w:jc w:val="center"/>
              <w:rPr>
                <w:color w:val="000000"/>
              </w:rPr>
            </w:pPr>
            <w:r w:rsidRPr="00275A33">
              <w:rPr>
                <w:color w:val="000000"/>
              </w:rPr>
              <w:t>очередной год</w:t>
            </w:r>
          </w:p>
          <w:p w:rsidR="00014EFA" w:rsidRPr="00275A33" w:rsidRDefault="00014EFA" w:rsidP="00BE1D69">
            <w:pPr>
              <w:spacing w:line="245" w:lineRule="auto"/>
              <w:ind w:left="-57" w:right="-57"/>
              <w:jc w:val="center"/>
              <w:rPr>
                <w:color w:val="000000"/>
              </w:rPr>
            </w:pPr>
            <w:r w:rsidRPr="00275A33">
              <w:rPr>
                <w:color w:val="000000"/>
              </w:rPr>
              <w:t xml:space="preserve">(2014 год) </w:t>
            </w:r>
          </w:p>
        </w:tc>
        <w:tc>
          <w:tcPr>
            <w:tcW w:w="402" w:type="pct"/>
            <w:shd w:val="clear" w:color="auto" w:fill="auto"/>
          </w:tcPr>
          <w:p w:rsidR="00014EFA" w:rsidRPr="00275A33" w:rsidRDefault="00014EFA" w:rsidP="00BE1D69">
            <w:pPr>
              <w:spacing w:line="245" w:lineRule="auto"/>
              <w:ind w:left="-57" w:right="-57"/>
              <w:jc w:val="center"/>
              <w:rPr>
                <w:color w:val="000000"/>
              </w:rPr>
            </w:pPr>
            <w:r w:rsidRPr="00275A33">
              <w:rPr>
                <w:color w:val="000000"/>
              </w:rPr>
              <w:t>2015 год</w:t>
            </w:r>
          </w:p>
        </w:tc>
        <w:tc>
          <w:tcPr>
            <w:tcW w:w="380" w:type="pct"/>
            <w:shd w:val="clear" w:color="auto" w:fill="auto"/>
          </w:tcPr>
          <w:p w:rsidR="00014EFA" w:rsidRPr="00275A33" w:rsidRDefault="00014EFA" w:rsidP="00BE1D69">
            <w:pPr>
              <w:spacing w:line="245" w:lineRule="auto"/>
              <w:ind w:left="-57" w:right="-57"/>
              <w:jc w:val="center"/>
              <w:rPr>
                <w:color w:val="000000"/>
              </w:rPr>
            </w:pPr>
            <w:r w:rsidRPr="00275A33">
              <w:rPr>
                <w:color w:val="000000"/>
              </w:rPr>
              <w:t xml:space="preserve">2016 год </w:t>
            </w:r>
          </w:p>
        </w:tc>
      </w:tr>
    </w:tbl>
    <w:p w:rsidR="00014EFA" w:rsidRPr="00275A33" w:rsidRDefault="00014EFA" w:rsidP="00014EFA">
      <w:pPr>
        <w:spacing w:line="245" w:lineRule="auto"/>
        <w:rPr>
          <w:sz w:val="2"/>
        </w:rPr>
      </w:pPr>
    </w:p>
    <w:tbl>
      <w:tblPr>
        <w:tblW w:w="5053" w:type="pct"/>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tblPr>
      <w:tblGrid>
        <w:gridCol w:w="524"/>
        <w:gridCol w:w="6736"/>
        <w:gridCol w:w="1558"/>
        <w:gridCol w:w="1317"/>
        <w:gridCol w:w="1195"/>
        <w:gridCol w:w="1236"/>
        <w:gridCol w:w="1198"/>
        <w:gridCol w:w="1132"/>
      </w:tblGrid>
      <w:tr w:rsidR="00014EFA" w:rsidRPr="00275A33" w:rsidTr="00BE1D69">
        <w:trPr>
          <w:tblHeader/>
        </w:trPr>
        <w:tc>
          <w:tcPr>
            <w:tcW w:w="176" w:type="pct"/>
            <w:shd w:val="clear" w:color="auto" w:fill="auto"/>
            <w:noWrap/>
          </w:tcPr>
          <w:p w:rsidR="00014EFA" w:rsidRPr="00275A33" w:rsidRDefault="00014EFA" w:rsidP="00BE1D69">
            <w:pPr>
              <w:spacing w:line="245" w:lineRule="auto"/>
              <w:ind w:left="-57" w:right="-57"/>
              <w:jc w:val="center"/>
              <w:rPr>
                <w:color w:val="000000"/>
              </w:rPr>
            </w:pPr>
            <w:r w:rsidRPr="00275A33">
              <w:rPr>
                <w:color w:val="000000"/>
              </w:rPr>
              <w:t>1</w:t>
            </w:r>
          </w:p>
        </w:tc>
        <w:tc>
          <w:tcPr>
            <w:tcW w:w="2261" w:type="pct"/>
            <w:shd w:val="clear" w:color="auto" w:fill="auto"/>
          </w:tcPr>
          <w:p w:rsidR="00014EFA" w:rsidRPr="00275A33" w:rsidRDefault="00014EFA" w:rsidP="00BE1D69">
            <w:pPr>
              <w:spacing w:line="245" w:lineRule="auto"/>
              <w:ind w:left="-57" w:right="-57"/>
              <w:jc w:val="center"/>
              <w:rPr>
                <w:color w:val="000000"/>
              </w:rPr>
            </w:pPr>
            <w:r w:rsidRPr="00275A33">
              <w:rPr>
                <w:color w:val="000000"/>
              </w:rPr>
              <w:t>2</w:t>
            </w:r>
          </w:p>
        </w:tc>
        <w:tc>
          <w:tcPr>
            <w:tcW w:w="523" w:type="pct"/>
            <w:shd w:val="clear" w:color="auto" w:fill="auto"/>
          </w:tcPr>
          <w:p w:rsidR="00014EFA" w:rsidRPr="00275A33" w:rsidRDefault="00014EFA" w:rsidP="00BE1D69">
            <w:pPr>
              <w:spacing w:line="245" w:lineRule="auto"/>
              <w:ind w:left="-57" w:right="-57"/>
              <w:jc w:val="center"/>
              <w:rPr>
                <w:color w:val="000000"/>
              </w:rPr>
            </w:pPr>
            <w:r w:rsidRPr="00275A33">
              <w:rPr>
                <w:color w:val="000000"/>
              </w:rPr>
              <w:t>3</w:t>
            </w:r>
          </w:p>
        </w:tc>
        <w:tc>
          <w:tcPr>
            <w:tcW w:w="442" w:type="pct"/>
            <w:shd w:val="clear" w:color="auto" w:fill="auto"/>
          </w:tcPr>
          <w:p w:rsidR="00014EFA" w:rsidRPr="00275A33" w:rsidRDefault="00014EFA" w:rsidP="00BE1D69">
            <w:pPr>
              <w:spacing w:line="245" w:lineRule="auto"/>
              <w:ind w:left="-57" w:right="-57"/>
              <w:jc w:val="center"/>
              <w:rPr>
                <w:color w:val="000000"/>
              </w:rPr>
            </w:pPr>
            <w:r w:rsidRPr="00275A33">
              <w:rPr>
                <w:color w:val="000000"/>
              </w:rPr>
              <w:t>4</w:t>
            </w:r>
          </w:p>
        </w:tc>
        <w:tc>
          <w:tcPr>
            <w:tcW w:w="401" w:type="pct"/>
            <w:shd w:val="clear" w:color="auto" w:fill="auto"/>
          </w:tcPr>
          <w:p w:rsidR="00014EFA" w:rsidRPr="00275A33" w:rsidRDefault="00014EFA" w:rsidP="00BE1D69">
            <w:pPr>
              <w:spacing w:line="245" w:lineRule="auto"/>
              <w:ind w:left="-57" w:right="-57"/>
              <w:jc w:val="center"/>
              <w:rPr>
                <w:color w:val="000000"/>
              </w:rPr>
            </w:pPr>
            <w:r w:rsidRPr="00275A33">
              <w:rPr>
                <w:color w:val="000000"/>
              </w:rPr>
              <w:t>5</w:t>
            </w:r>
          </w:p>
        </w:tc>
        <w:tc>
          <w:tcPr>
            <w:tcW w:w="415" w:type="pct"/>
            <w:shd w:val="clear" w:color="auto" w:fill="auto"/>
          </w:tcPr>
          <w:p w:rsidR="00014EFA" w:rsidRPr="00275A33" w:rsidRDefault="00014EFA" w:rsidP="00BE1D69">
            <w:pPr>
              <w:spacing w:line="245" w:lineRule="auto"/>
              <w:ind w:left="-57" w:right="-57"/>
              <w:jc w:val="center"/>
              <w:rPr>
                <w:color w:val="000000"/>
              </w:rPr>
            </w:pPr>
            <w:r w:rsidRPr="00275A33">
              <w:rPr>
                <w:color w:val="000000"/>
              </w:rPr>
              <w:t>6</w:t>
            </w:r>
          </w:p>
        </w:tc>
        <w:tc>
          <w:tcPr>
            <w:tcW w:w="402" w:type="pct"/>
            <w:shd w:val="clear" w:color="auto" w:fill="auto"/>
          </w:tcPr>
          <w:p w:rsidR="00014EFA" w:rsidRPr="00275A33" w:rsidRDefault="00014EFA" w:rsidP="00BE1D69">
            <w:pPr>
              <w:spacing w:line="245" w:lineRule="auto"/>
              <w:ind w:left="-57" w:right="-57"/>
              <w:jc w:val="center"/>
              <w:rPr>
                <w:color w:val="000000"/>
              </w:rPr>
            </w:pPr>
            <w:r w:rsidRPr="00275A33">
              <w:rPr>
                <w:color w:val="000000"/>
              </w:rPr>
              <w:t>7</w:t>
            </w:r>
          </w:p>
        </w:tc>
        <w:tc>
          <w:tcPr>
            <w:tcW w:w="380" w:type="pct"/>
            <w:shd w:val="clear" w:color="auto" w:fill="auto"/>
          </w:tcPr>
          <w:p w:rsidR="00014EFA" w:rsidRPr="00275A33" w:rsidRDefault="00014EFA" w:rsidP="00BE1D69">
            <w:pPr>
              <w:spacing w:line="245" w:lineRule="auto"/>
              <w:ind w:left="-57" w:right="-57"/>
              <w:jc w:val="center"/>
              <w:rPr>
                <w:color w:val="000000"/>
              </w:rPr>
            </w:pPr>
            <w:r w:rsidRPr="00275A33">
              <w:rPr>
                <w:color w:val="000000"/>
              </w:rPr>
              <w:t>8</w:t>
            </w:r>
          </w:p>
        </w:tc>
      </w:tr>
      <w:tr w:rsidR="00014EFA" w:rsidRPr="00275A33" w:rsidTr="00BE1D69">
        <w:tc>
          <w:tcPr>
            <w:tcW w:w="176" w:type="pct"/>
            <w:tcBorders>
              <w:top w:val="nil"/>
              <w:bottom w:val="nil"/>
              <w:right w:val="nil"/>
            </w:tcBorders>
            <w:noWrap/>
          </w:tcPr>
          <w:p w:rsidR="00014EFA" w:rsidRPr="00275A33" w:rsidRDefault="00014EFA" w:rsidP="00BE1D69">
            <w:pPr>
              <w:spacing w:line="245" w:lineRule="auto"/>
              <w:jc w:val="center"/>
              <w:rPr>
                <w:color w:val="000000"/>
              </w:rPr>
            </w:pPr>
            <w:r>
              <w:rPr>
                <w:color w:val="000000"/>
              </w:rPr>
              <w:t>1.</w:t>
            </w:r>
          </w:p>
        </w:tc>
        <w:tc>
          <w:tcPr>
            <w:tcW w:w="2261" w:type="pct"/>
            <w:tcBorders>
              <w:top w:val="nil"/>
              <w:left w:val="nil"/>
              <w:bottom w:val="nil"/>
              <w:right w:val="nil"/>
            </w:tcBorders>
          </w:tcPr>
          <w:p w:rsidR="00014EFA" w:rsidRPr="00F42759" w:rsidRDefault="00014EFA" w:rsidP="00BE1D69">
            <w:proofErr w:type="spellStart"/>
            <w:r w:rsidRPr="00F42759">
              <w:t>Демеркуризация</w:t>
            </w:r>
            <w:proofErr w:type="spellEnd"/>
            <w:r w:rsidRPr="00F42759">
              <w:t xml:space="preserve"> ртутьсодержащих отходов,</w:t>
            </w:r>
            <w:r>
              <w:t xml:space="preserve"> </w:t>
            </w:r>
            <w:proofErr w:type="gramStart"/>
            <w:r w:rsidRPr="00F42759">
              <w:t>кг</w:t>
            </w:r>
            <w:proofErr w:type="gramEnd"/>
          </w:p>
          <w:p w:rsidR="00014EFA" w:rsidRPr="00275A33" w:rsidRDefault="00014EFA" w:rsidP="00BE1D69">
            <w:pPr>
              <w:spacing w:line="245" w:lineRule="auto"/>
              <w:jc w:val="both"/>
              <w:rPr>
                <w:color w:val="000000"/>
              </w:rPr>
            </w:pPr>
          </w:p>
        </w:tc>
        <w:tc>
          <w:tcPr>
            <w:tcW w:w="523" w:type="pct"/>
            <w:tcBorders>
              <w:top w:val="nil"/>
              <w:left w:val="nil"/>
              <w:bottom w:val="nil"/>
              <w:right w:val="nil"/>
            </w:tcBorders>
          </w:tcPr>
          <w:p w:rsidR="00014EFA" w:rsidRPr="00275A33" w:rsidRDefault="00014EFA" w:rsidP="00BE1D69">
            <w:pPr>
              <w:spacing w:line="245" w:lineRule="auto"/>
              <w:jc w:val="center"/>
              <w:rPr>
                <w:color w:val="000000"/>
              </w:rPr>
            </w:pPr>
            <w:r w:rsidRPr="00275A33">
              <w:rPr>
                <w:color w:val="000000"/>
              </w:rPr>
              <w:t>процентов</w:t>
            </w:r>
          </w:p>
        </w:tc>
        <w:tc>
          <w:tcPr>
            <w:tcW w:w="442" w:type="pct"/>
            <w:tcBorders>
              <w:top w:val="nil"/>
              <w:left w:val="nil"/>
              <w:bottom w:val="nil"/>
              <w:right w:val="nil"/>
            </w:tcBorders>
          </w:tcPr>
          <w:p w:rsidR="00014EFA" w:rsidRDefault="00014EFA" w:rsidP="00BE1D69">
            <w:pPr>
              <w:jc w:val="center"/>
            </w:pPr>
            <w:proofErr w:type="spellStart"/>
            <w:r w:rsidRPr="00DF313D">
              <w:rPr>
                <w:color w:val="000000"/>
              </w:rPr>
              <w:t>х</w:t>
            </w:r>
            <w:proofErr w:type="spellEnd"/>
          </w:p>
        </w:tc>
        <w:tc>
          <w:tcPr>
            <w:tcW w:w="401" w:type="pct"/>
            <w:tcBorders>
              <w:top w:val="nil"/>
              <w:left w:val="nil"/>
              <w:bottom w:val="nil"/>
              <w:right w:val="nil"/>
            </w:tcBorders>
          </w:tcPr>
          <w:p w:rsidR="00014EFA" w:rsidRDefault="00014EFA" w:rsidP="00BE1D69">
            <w:pPr>
              <w:jc w:val="center"/>
            </w:pPr>
            <w:proofErr w:type="spellStart"/>
            <w:r w:rsidRPr="000D58B3">
              <w:rPr>
                <w:color w:val="000000"/>
              </w:rPr>
              <w:t>х</w:t>
            </w:r>
            <w:proofErr w:type="spellEnd"/>
          </w:p>
        </w:tc>
        <w:tc>
          <w:tcPr>
            <w:tcW w:w="415" w:type="pct"/>
            <w:tcBorders>
              <w:top w:val="nil"/>
              <w:left w:val="nil"/>
              <w:bottom w:val="nil"/>
              <w:right w:val="nil"/>
            </w:tcBorders>
            <w:noWrap/>
          </w:tcPr>
          <w:p w:rsidR="00014EFA" w:rsidRPr="00275A33" w:rsidRDefault="00014EFA" w:rsidP="00BE1D69">
            <w:pPr>
              <w:spacing w:line="245" w:lineRule="auto"/>
              <w:jc w:val="center"/>
              <w:rPr>
                <w:rFonts w:eastAsia="Arial Unicode MS"/>
                <w:color w:val="000000"/>
              </w:rPr>
            </w:pPr>
            <w:r w:rsidRPr="00275A33">
              <w:rPr>
                <w:rFonts w:eastAsia="Arial Unicode MS"/>
                <w:color w:val="000000"/>
              </w:rPr>
              <w:t>не ме</w:t>
            </w:r>
            <w:r>
              <w:rPr>
                <w:rFonts w:eastAsia="Arial Unicode MS"/>
                <w:color w:val="000000"/>
              </w:rPr>
              <w:t>нее 40</w:t>
            </w:r>
          </w:p>
        </w:tc>
        <w:tc>
          <w:tcPr>
            <w:tcW w:w="402" w:type="pct"/>
            <w:tcBorders>
              <w:top w:val="nil"/>
              <w:left w:val="nil"/>
              <w:bottom w:val="nil"/>
              <w:right w:val="nil"/>
            </w:tcBorders>
          </w:tcPr>
          <w:p w:rsidR="00014EFA" w:rsidRPr="00275A33" w:rsidRDefault="00014EFA" w:rsidP="00BE1D69">
            <w:pPr>
              <w:spacing w:line="245" w:lineRule="auto"/>
              <w:jc w:val="center"/>
              <w:rPr>
                <w:rFonts w:eastAsia="Arial Unicode MS"/>
                <w:color w:val="000000"/>
              </w:rPr>
            </w:pPr>
            <w:r w:rsidRPr="00275A33">
              <w:rPr>
                <w:rFonts w:eastAsia="Arial Unicode MS"/>
                <w:color w:val="000000"/>
              </w:rPr>
              <w:t>не ме</w:t>
            </w:r>
            <w:r>
              <w:rPr>
                <w:rFonts w:eastAsia="Arial Unicode MS"/>
                <w:color w:val="000000"/>
              </w:rPr>
              <w:t>нее 45</w:t>
            </w:r>
          </w:p>
        </w:tc>
        <w:tc>
          <w:tcPr>
            <w:tcW w:w="380" w:type="pct"/>
            <w:tcBorders>
              <w:top w:val="nil"/>
              <w:left w:val="nil"/>
              <w:bottom w:val="nil"/>
              <w:right w:val="nil"/>
            </w:tcBorders>
          </w:tcPr>
          <w:p w:rsidR="00014EFA" w:rsidRPr="00275A33" w:rsidRDefault="00014EFA" w:rsidP="00BE1D69">
            <w:pPr>
              <w:spacing w:line="245" w:lineRule="auto"/>
              <w:jc w:val="center"/>
              <w:rPr>
                <w:rFonts w:eastAsia="Arial Unicode MS"/>
                <w:color w:val="000000"/>
              </w:rPr>
            </w:pPr>
            <w:r w:rsidRPr="00275A33">
              <w:rPr>
                <w:rFonts w:eastAsia="Arial Unicode MS"/>
                <w:color w:val="000000"/>
              </w:rPr>
              <w:t>не ме</w:t>
            </w:r>
            <w:r>
              <w:rPr>
                <w:rFonts w:eastAsia="Arial Unicode MS"/>
                <w:color w:val="000000"/>
              </w:rPr>
              <w:t xml:space="preserve">нее </w:t>
            </w:r>
            <w:r w:rsidRPr="00275A33">
              <w:rPr>
                <w:rFonts w:eastAsia="Arial Unicode MS"/>
                <w:color w:val="000000"/>
              </w:rPr>
              <w:t>5</w:t>
            </w:r>
            <w:r>
              <w:rPr>
                <w:rFonts w:eastAsia="Arial Unicode MS"/>
                <w:color w:val="000000"/>
              </w:rPr>
              <w:t>0</w:t>
            </w:r>
          </w:p>
        </w:tc>
      </w:tr>
      <w:tr w:rsidR="00014EFA" w:rsidRPr="00275A33" w:rsidTr="00BE1D69">
        <w:tc>
          <w:tcPr>
            <w:tcW w:w="176" w:type="pct"/>
            <w:tcBorders>
              <w:top w:val="nil"/>
              <w:bottom w:val="nil"/>
              <w:right w:val="nil"/>
            </w:tcBorders>
            <w:noWrap/>
          </w:tcPr>
          <w:p w:rsidR="00014EFA" w:rsidRPr="00275A33" w:rsidRDefault="00014EFA" w:rsidP="00BE1D69">
            <w:pPr>
              <w:spacing w:line="245" w:lineRule="auto"/>
              <w:jc w:val="center"/>
              <w:rPr>
                <w:color w:val="000000"/>
              </w:rPr>
            </w:pPr>
            <w:r>
              <w:rPr>
                <w:color w:val="000000"/>
              </w:rPr>
              <w:t>2</w:t>
            </w:r>
            <w:r w:rsidRPr="00275A33">
              <w:rPr>
                <w:color w:val="000000"/>
              </w:rPr>
              <w:t>.</w:t>
            </w:r>
          </w:p>
        </w:tc>
        <w:tc>
          <w:tcPr>
            <w:tcW w:w="2261" w:type="pct"/>
            <w:tcBorders>
              <w:top w:val="nil"/>
              <w:left w:val="nil"/>
              <w:bottom w:val="nil"/>
              <w:right w:val="nil"/>
            </w:tcBorders>
          </w:tcPr>
          <w:p w:rsidR="00014EFA" w:rsidRPr="004641B7" w:rsidRDefault="00014EFA" w:rsidP="00BE1D69">
            <w:r>
              <w:t xml:space="preserve">  </w:t>
            </w:r>
          </w:p>
          <w:p w:rsidR="00014EFA" w:rsidRPr="00275A33" w:rsidRDefault="00014EFA" w:rsidP="00BE1D69">
            <w:pPr>
              <w:spacing w:line="245" w:lineRule="auto"/>
              <w:jc w:val="both"/>
              <w:rPr>
                <w:bCs/>
                <w:color w:val="000000"/>
                <w:sz w:val="20"/>
              </w:rPr>
            </w:pPr>
            <w:r w:rsidRPr="00EF3E87">
              <w:t xml:space="preserve">Доля населения, вовлеченного </w:t>
            </w:r>
            <w:r w:rsidRPr="00EF3E87">
              <w:br/>
              <w:t xml:space="preserve">в эколого-просветительские </w:t>
            </w:r>
            <w:r w:rsidRPr="00EF3E87">
              <w:br/>
              <w:t>и эколого-образовательные мероприятия, от общего количества населения района, %</w:t>
            </w:r>
          </w:p>
        </w:tc>
        <w:tc>
          <w:tcPr>
            <w:tcW w:w="523" w:type="pct"/>
            <w:tcBorders>
              <w:top w:val="nil"/>
              <w:left w:val="nil"/>
              <w:bottom w:val="nil"/>
              <w:right w:val="nil"/>
            </w:tcBorders>
          </w:tcPr>
          <w:p w:rsidR="00014EFA" w:rsidRPr="00275A33" w:rsidRDefault="00014EFA" w:rsidP="00BE1D69">
            <w:pPr>
              <w:spacing w:line="245" w:lineRule="auto"/>
              <w:jc w:val="center"/>
              <w:rPr>
                <w:color w:val="000000"/>
              </w:rPr>
            </w:pPr>
            <w:r w:rsidRPr="00275A33">
              <w:rPr>
                <w:bCs/>
                <w:color w:val="000000"/>
              </w:rPr>
              <w:t>процентов</w:t>
            </w:r>
          </w:p>
        </w:tc>
        <w:tc>
          <w:tcPr>
            <w:tcW w:w="442" w:type="pct"/>
            <w:tcBorders>
              <w:top w:val="nil"/>
              <w:left w:val="nil"/>
              <w:bottom w:val="nil"/>
              <w:right w:val="nil"/>
            </w:tcBorders>
          </w:tcPr>
          <w:p w:rsidR="00014EFA" w:rsidRDefault="00014EFA" w:rsidP="00BE1D69">
            <w:pPr>
              <w:jc w:val="center"/>
            </w:pPr>
            <w:proofErr w:type="spellStart"/>
            <w:r w:rsidRPr="00DF313D">
              <w:rPr>
                <w:color w:val="000000"/>
              </w:rPr>
              <w:t>х</w:t>
            </w:r>
            <w:proofErr w:type="spellEnd"/>
          </w:p>
        </w:tc>
        <w:tc>
          <w:tcPr>
            <w:tcW w:w="401" w:type="pct"/>
            <w:tcBorders>
              <w:top w:val="nil"/>
              <w:left w:val="nil"/>
              <w:bottom w:val="nil"/>
              <w:right w:val="nil"/>
            </w:tcBorders>
          </w:tcPr>
          <w:p w:rsidR="00014EFA" w:rsidRDefault="00014EFA" w:rsidP="00BE1D69">
            <w:pPr>
              <w:jc w:val="center"/>
            </w:pPr>
            <w:proofErr w:type="spellStart"/>
            <w:r w:rsidRPr="000D58B3">
              <w:rPr>
                <w:color w:val="000000"/>
              </w:rPr>
              <w:t>х</w:t>
            </w:r>
            <w:proofErr w:type="spellEnd"/>
          </w:p>
        </w:tc>
        <w:tc>
          <w:tcPr>
            <w:tcW w:w="415" w:type="pct"/>
            <w:tcBorders>
              <w:top w:val="nil"/>
              <w:left w:val="nil"/>
              <w:bottom w:val="nil"/>
              <w:right w:val="nil"/>
            </w:tcBorders>
            <w:noWrap/>
          </w:tcPr>
          <w:p w:rsidR="00014EFA" w:rsidRPr="00275A33" w:rsidRDefault="00014EFA" w:rsidP="00BE1D69">
            <w:pPr>
              <w:spacing w:line="245" w:lineRule="auto"/>
              <w:jc w:val="center"/>
              <w:rPr>
                <w:rFonts w:eastAsia="Arial Unicode MS"/>
                <w:color w:val="000000"/>
              </w:rPr>
            </w:pPr>
            <w:r w:rsidRPr="00275A33">
              <w:rPr>
                <w:rFonts w:eastAsia="Arial Unicode MS"/>
                <w:color w:val="000000"/>
              </w:rPr>
              <w:t xml:space="preserve">не менее </w:t>
            </w:r>
            <w:r>
              <w:rPr>
                <w:rFonts w:eastAsia="Arial Unicode MS"/>
                <w:color w:val="000000"/>
              </w:rPr>
              <w:t>27</w:t>
            </w:r>
          </w:p>
        </w:tc>
        <w:tc>
          <w:tcPr>
            <w:tcW w:w="402" w:type="pct"/>
            <w:tcBorders>
              <w:top w:val="nil"/>
              <w:left w:val="nil"/>
              <w:bottom w:val="nil"/>
              <w:right w:val="nil"/>
            </w:tcBorders>
          </w:tcPr>
          <w:p w:rsidR="00014EFA" w:rsidRPr="00275A33" w:rsidRDefault="00014EFA" w:rsidP="00BE1D69">
            <w:pPr>
              <w:spacing w:line="245" w:lineRule="auto"/>
              <w:jc w:val="center"/>
              <w:rPr>
                <w:rFonts w:eastAsia="Arial Unicode MS"/>
                <w:color w:val="000000"/>
              </w:rPr>
            </w:pPr>
            <w:r w:rsidRPr="00275A33">
              <w:rPr>
                <w:rFonts w:eastAsia="Arial Unicode MS"/>
                <w:color w:val="000000"/>
              </w:rPr>
              <w:t xml:space="preserve">не менее </w:t>
            </w:r>
            <w:r>
              <w:rPr>
                <w:rFonts w:eastAsia="Arial Unicode MS"/>
                <w:color w:val="000000"/>
              </w:rPr>
              <w:t>28</w:t>
            </w:r>
          </w:p>
        </w:tc>
        <w:tc>
          <w:tcPr>
            <w:tcW w:w="380" w:type="pct"/>
            <w:tcBorders>
              <w:top w:val="nil"/>
              <w:left w:val="nil"/>
              <w:bottom w:val="nil"/>
              <w:right w:val="nil"/>
            </w:tcBorders>
          </w:tcPr>
          <w:p w:rsidR="00014EFA" w:rsidRPr="00275A33" w:rsidRDefault="00014EFA" w:rsidP="00BE1D69">
            <w:pPr>
              <w:spacing w:line="245" w:lineRule="auto"/>
              <w:jc w:val="center"/>
              <w:rPr>
                <w:rFonts w:eastAsia="Arial Unicode MS"/>
                <w:color w:val="000000"/>
              </w:rPr>
            </w:pPr>
            <w:r w:rsidRPr="00275A33">
              <w:rPr>
                <w:rFonts w:eastAsia="Arial Unicode MS"/>
                <w:color w:val="000000"/>
              </w:rPr>
              <w:t xml:space="preserve">не менее </w:t>
            </w:r>
            <w:r>
              <w:rPr>
                <w:rFonts w:eastAsia="Arial Unicode MS"/>
                <w:color w:val="000000"/>
              </w:rPr>
              <w:t>29</w:t>
            </w:r>
          </w:p>
        </w:tc>
      </w:tr>
      <w:tr w:rsidR="00014EFA" w:rsidRPr="00275A33" w:rsidTr="00BE1D69">
        <w:tc>
          <w:tcPr>
            <w:tcW w:w="176" w:type="pct"/>
            <w:tcBorders>
              <w:top w:val="nil"/>
              <w:bottom w:val="nil"/>
              <w:right w:val="nil"/>
            </w:tcBorders>
            <w:noWrap/>
          </w:tcPr>
          <w:p w:rsidR="00014EFA" w:rsidRPr="00275A33" w:rsidRDefault="00014EFA" w:rsidP="00BE1D69">
            <w:pPr>
              <w:spacing w:line="245" w:lineRule="auto"/>
              <w:jc w:val="center"/>
              <w:rPr>
                <w:color w:val="000000"/>
              </w:rPr>
            </w:pPr>
            <w:r>
              <w:rPr>
                <w:color w:val="000000"/>
              </w:rPr>
              <w:t>3</w:t>
            </w:r>
            <w:r w:rsidRPr="00275A33">
              <w:rPr>
                <w:color w:val="000000"/>
              </w:rPr>
              <w:t>.</w:t>
            </w:r>
          </w:p>
        </w:tc>
        <w:tc>
          <w:tcPr>
            <w:tcW w:w="2261" w:type="pct"/>
            <w:tcBorders>
              <w:top w:val="nil"/>
              <w:left w:val="nil"/>
              <w:bottom w:val="nil"/>
              <w:right w:val="nil"/>
            </w:tcBorders>
          </w:tcPr>
          <w:p w:rsidR="00014EFA" w:rsidRPr="00275A33" w:rsidRDefault="00014EFA" w:rsidP="00BE1D69">
            <w:pPr>
              <w:spacing w:line="245" w:lineRule="auto"/>
              <w:jc w:val="both"/>
              <w:rPr>
                <w:bCs/>
                <w:color w:val="000000"/>
              </w:rPr>
            </w:pPr>
            <w:r>
              <w:t>Сбор и вывоз ТБО, м3</w:t>
            </w:r>
          </w:p>
        </w:tc>
        <w:tc>
          <w:tcPr>
            <w:tcW w:w="523" w:type="pct"/>
            <w:tcBorders>
              <w:top w:val="nil"/>
              <w:left w:val="nil"/>
              <w:bottom w:val="nil"/>
              <w:right w:val="nil"/>
            </w:tcBorders>
          </w:tcPr>
          <w:p w:rsidR="00014EFA" w:rsidRPr="00275A33" w:rsidRDefault="00014EFA" w:rsidP="00BE1D69">
            <w:pPr>
              <w:spacing w:line="245" w:lineRule="auto"/>
              <w:jc w:val="center"/>
              <w:rPr>
                <w:bCs/>
                <w:color w:val="000000"/>
              </w:rPr>
            </w:pPr>
            <w:proofErr w:type="spellStart"/>
            <w:r w:rsidRPr="00275A33">
              <w:rPr>
                <w:bCs/>
                <w:color w:val="000000"/>
              </w:rPr>
              <w:t>х</w:t>
            </w:r>
            <w:proofErr w:type="spellEnd"/>
          </w:p>
        </w:tc>
        <w:tc>
          <w:tcPr>
            <w:tcW w:w="442" w:type="pct"/>
            <w:tcBorders>
              <w:top w:val="nil"/>
              <w:left w:val="nil"/>
              <w:bottom w:val="nil"/>
              <w:right w:val="nil"/>
            </w:tcBorders>
          </w:tcPr>
          <w:p w:rsidR="00014EFA" w:rsidRDefault="00014EFA" w:rsidP="00BE1D69">
            <w:pPr>
              <w:jc w:val="center"/>
            </w:pPr>
            <w:proofErr w:type="spellStart"/>
            <w:r w:rsidRPr="00DF313D">
              <w:rPr>
                <w:color w:val="000000"/>
              </w:rPr>
              <w:t>х</w:t>
            </w:r>
            <w:proofErr w:type="spellEnd"/>
          </w:p>
        </w:tc>
        <w:tc>
          <w:tcPr>
            <w:tcW w:w="401" w:type="pct"/>
            <w:tcBorders>
              <w:top w:val="nil"/>
              <w:left w:val="nil"/>
              <w:bottom w:val="nil"/>
              <w:right w:val="nil"/>
            </w:tcBorders>
          </w:tcPr>
          <w:p w:rsidR="00014EFA" w:rsidRDefault="00014EFA" w:rsidP="00BE1D69">
            <w:pPr>
              <w:jc w:val="center"/>
            </w:pPr>
            <w:proofErr w:type="spellStart"/>
            <w:r w:rsidRPr="000D58B3">
              <w:rPr>
                <w:color w:val="000000"/>
              </w:rPr>
              <w:t>х</w:t>
            </w:r>
            <w:proofErr w:type="spellEnd"/>
          </w:p>
        </w:tc>
        <w:tc>
          <w:tcPr>
            <w:tcW w:w="415" w:type="pct"/>
            <w:tcBorders>
              <w:top w:val="nil"/>
              <w:left w:val="nil"/>
              <w:bottom w:val="nil"/>
              <w:right w:val="nil"/>
            </w:tcBorders>
            <w:noWrap/>
          </w:tcPr>
          <w:p w:rsidR="00014EFA" w:rsidRPr="00275A33" w:rsidRDefault="00014EFA" w:rsidP="00BE1D69">
            <w:pPr>
              <w:spacing w:line="245" w:lineRule="auto"/>
              <w:jc w:val="center"/>
              <w:rPr>
                <w:rFonts w:eastAsia="Arial Unicode MS"/>
                <w:color w:val="000000"/>
              </w:rPr>
            </w:pPr>
            <w:r>
              <w:rPr>
                <w:rFonts w:eastAsia="Arial Unicode MS"/>
                <w:color w:val="000000"/>
              </w:rPr>
              <w:t>760</w:t>
            </w:r>
          </w:p>
        </w:tc>
        <w:tc>
          <w:tcPr>
            <w:tcW w:w="402" w:type="pct"/>
            <w:tcBorders>
              <w:top w:val="nil"/>
              <w:left w:val="nil"/>
              <w:bottom w:val="nil"/>
              <w:right w:val="nil"/>
            </w:tcBorders>
          </w:tcPr>
          <w:p w:rsidR="00014EFA" w:rsidRPr="00275A33" w:rsidRDefault="00014EFA" w:rsidP="00BE1D69">
            <w:pPr>
              <w:spacing w:line="245" w:lineRule="auto"/>
              <w:jc w:val="center"/>
              <w:rPr>
                <w:rFonts w:eastAsia="Arial Unicode MS"/>
                <w:color w:val="000000"/>
              </w:rPr>
            </w:pPr>
            <w:r>
              <w:rPr>
                <w:rFonts w:eastAsia="Arial Unicode MS"/>
                <w:color w:val="000000"/>
              </w:rPr>
              <w:t>780</w:t>
            </w:r>
          </w:p>
        </w:tc>
        <w:tc>
          <w:tcPr>
            <w:tcW w:w="380" w:type="pct"/>
            <w:tcBorders>
              <w:top w:val="nil"/>
              <w:left w:val="nil"/>
              <w:bottom w:val="nil"/>
              <w:right w:val="nil"/>
            </w:tcBorders>
          </w:tcPr>
          <w:p w:rsidR="00014EFA" w:rsidRPr="00275A33" w:rsidRDefault="00014EFA" w:rsidP="00BE1D69">
            <w:pPr>
              <w:spacing w:line="245" w:lineRule="auto"/>
              <w:jc w:val="center"/>
              <w:rPr>
                <w:rFonts w:eastAsia="Arial Unicode MS"/>
                <w:color w:val="000000"/>
              </w:rPr>
            </w:pPr>
            <w:r>
              <w:rPr>
                <w:rFonts w:eastAsia="Arial Unicode MS"/>
                <w:color w:val="000000"/>
              </w:rPr>
              <w:t>800</w:t>
            </w:r>
          </w:p>
        </w:tc>
      </w:tr>
    </w:tbl>
    <w:p w:rsidR="00014EFA" w:rsidRPr="00275A33" w:rsidRDefault="00014EFA" w:rsidP="00014EFA">
      <w:pPr>
        <w:jc w:val="right"/>
        <w:rPr>
          <w:color w:val="000000"/>
          <w:sz w:val="20"/>
          <w:szCs w:val="20"/>
        </w:rPr>
        <w:sectPr w:rsidR="00014EFA" w:rsidRPr="00275A33" w:rsidSect="00BE1D69">
          <w:pgSz w:w="16838" w:h="11906" w:orient="landscape" w:code="9"/>
          <w:pgMar w:top="1417" w:right="1134" w:bottom="1134" w:left="1134" w:header="992" w:footer="709" w:gutter="0"/>
          <w:cols w:space="708"/>
          <w:docGrid w:linePitch="360"/>
        </w:sectPr>
      </w:pPr>
    </w:p>
    <w:p w:rsidR="00014EFA" w:rsidRPr="00275A33" w:rsidRDefault="00014EFA" w:rsidP="00014EFA">
      <w:pPr>
        <w:spacing w:line="235" w:lineRule="auto"/>
        <w:ind w:left="10080"/>
        <w:jc w:val="center"/>
        <w:rPr>
          <w:rStyle w:val="a4"/>
          <w:b w:val="0"/>
          <w:bCs w:val="0"/>
          <w:color w:val="000000"/>
        </w:rPr>
      </w:pPr>
      <w:r w:rsidRPr="00275A33">
        <w:rPr>
          <w:rStyle w:val="a4"/>
          <w:b w:val="0"/>
          <w:bCs w:val="0"/>
          <w:color w:val="000000"/>
        </w:rPr>
        <w:lastRenderedPageBreak/>
        <w:t>Приложение № 2</w:t>
      </w:r>
    </w:p>
    <w:p w:rsidR="00014EFA" w:rsidRPr="00275A33" w:rsidRDefault="00014EFA" w:rsidP="00014EFA">
      <w:pPr>
        <w:spacing w:line="235" w:lineRule="auto"/>
        <w:ind w:left="10080"/>
        <w:jc w:val="center"/>
        <w:rPr>
          <w:bCs/>
          <w:color w:val="000000"/>
        </w:rPr>
      </w:pPr>
      <w:r w:rsidRPr="00275A33">
        <w:rPr>
          <w:rStyle w:val="a4"/>
          <w:b w:val="0"/>
          <w:bCs w:val="0"/>
          <w:color w:val="000000"/>
        </w:rPr>
        <w:t>к подпрограм</w:t>
      </w:r>
      <w:r>
        <w:rPr>
          <w:rStyle w:val="a4"/>
          <w:b w:val="0"/>
          <w:bCs w:val="0"/>
          <w:color w:val="000000"/>
        </w:rPr>
        <w:t>ме «Повышение экологической безопасности в Шумерлинском районе</w:t>
      </w:r>
      <w:r w:rsidRPr="00275A33">
        <w:rPr>
          <w:rStyle w:val="a4"/>
          <w:b w:val="0"/>
          <w:bCs w:val="0"/>
          <w:color w:val="000000"/>
        </w:rPr>
        <w:t xml:space="preserve">» </w:t>
      </w:r>
    </w:p>
    <w:p w:rsidR="00014EFA" w:rsidRPr="00275A33" w:rsidRDefault="00014EFA" w:rsidP="00014EFA">
      <w:pPr>
        <w:spacing w:line="235" w:lineRule="auto"/>
        <w:jc w:val="center"/>
        <w:rPr>
          <w:color w:val="000000"/>
          <w:sz w:val="18"/>
        </w:rPr>
      </w:pPr>
    </w:p>
    <w:p w:rsidR="00014EFA" w:rsidRPr="00275A33" w:rsidRDefault="00014EFA" w:rsidP="00014EFA">
      <w:pPr>
        <w:spacing w:line="235" w:lineRule="auto"/>
        <w:ind w:right="17"/>
        <w:jc w:val="center"/>
        <w:outlineLvl w:val="0"/>
        <w:rPr>
          <w:b/>
          <w:color w:val="000000"/>
        </w:rPr>
      </w:pPr>
      <w:proofErr w:type="gramStart"/>
      <w:r w:rsidRPr="00275A33">
        <w:rPr>
          <w:b/>
          <w:color w:val="000000"/>
        </w:rPr>
        <w:t>П</w:t>
      </w:r>
      <w:proofErr w:type="gramEnd"/>
      <w:r w:rsidRPr="00275A33">
        <w:rPr>
          <w:b/>
          <w:color w:val="000000"/>
        </w:rPr>
        <w:t xml:space="preserve"> Е Р Е Ч Е Н Ь</w:t>
      </w:r>
    </w:p>
    <w:p w:rsidR="00014EFA" w:rsidRPr="00275A33" w:rsidRDefault="00014EFA" w:rsidP="00014EFA">
      <w:pPr>
        <w:spacing w:line="245" w:lineRule="auto"/>
        <w:jc w:val="center"/>
        <w:rPr>
          <w:b/>
          <w:color w:val="000000"/>
        </w:rPr>
      </w:pPr>
      <w:r w:rsidRPr="00275A33">
        <w:rPr>
          <w:b/>
          <w:color w:val="000000"/>
        </w:rPr>
        <w:t>основных мероприятий по</w:t>
      </w:r>
      <w:r>
        <w:rPr>
          <w:b/>
          <w:color w:val="000000"/>
        </w:rPr>
        <w:t>дпрограммы «Повышение экологической безопасности  в Шумерлинском районе</w:t>
      </w:r>
      <w:r w:rsidRPr="00275A33">
        <w:rPr>
          <w:b/>
          <w:color w:val="000000"/>
        </w:rPr>
        <w:t xml:space="preserve">» </w:t>
      </w:r>
      <w:r>
        <w:rPr>
          <w:b/>
          <w:color w:val="000000"/>
          <w:szCs w:val="26"/>
        </w:rPr>
        <w:t>муниципальной</w:t>
      </w:r>
      <w:r w:rsidRPr="00275A33">
        <w:rPr>
          <w:b/>
          <w:color w:val="000000"/>
          <w:szCs w:val="26"/>
        </w:rPr>
        <w:br/>
        <w:t xml:space="preserve">программы </w:t>
      </w:r>
      <w:r>
        <w:rPr>
          <w:b/>
          <w:color w:val="000000"/>
          <w:szCs w:val="26"/>
        </w:rPr>
        <w:t xml:space="preserve">Шумерлинского района </w:t>
      </w:r>
      <w:r w:rsidRPr="00275A33">
        <w:rPr>
          <w:b/>
          <w:color w:val="000000"/>
          <w:szCs w:val="26"/>
        </w:rPr>
        <w:t>Чуваш</w:t>
      </w:r>
      <w:r>
        <w:rPr>
          <w:b/>
          <w:color w:val="000000"/>
          <w:szCs w:val="26"/>
        </w:rPr>
        <w:t xml:space="preserve">ской Республики «Развитие  природно-сырьевых ресурсов и повышение </w:t>
      </w:r>
      <w:proofErr w:type="spellStart"/>
      <w:r>
        <w:rPr>
          <w:b/>
          <w:color w:val="000000"/>
          <w:szCs w:val="26"/>
        </w:rPr>
        <w:t>эколгической</w:t>
      </w:r>
      <w:proofErr w:type="spellEnd"/>
      <w:r>
        <w:rPr>
          <w:b/>
          <w:color w:val="000000"/>
          <w:szCs w:val="26"/>
        </w:rPr>
        <w:t xml:space="preserve"> безопасности» </w:t>
      </w:r>
      <w:r w:rsidRPr="00275A33">
        <w:rPr>
          <w:b/>
          <w:color w:val="000000"/>
        </w:rPr>
        <w:t xml:space="preserve"> и их значениях </w:t>
      </w:r>
      <w:r w:rsidRPr="00275A33">
        <w:rPr>
          <w:b/>
          <w:color w:val="000000"/>
          <w:szCs w:val="26"/>
        </w:rPr>
        <w:t xml:space="preserve"> на 201</w:t>
      </w:r>
      <w:r>
        <w:rPr>
          <w:b/>
          <w:color w:val="000000"/>
          <w:szCs w:val="26"/>
        </w:rPr>
        <w:t>4</w:t>
      </w:r>
      <w:r w:rsidRPr="00275A33">
        <w:rPr>
          <w:b/>
          <w:color w:val="000000"/>
          <w:szCs w:val="26"/>
        </w:rPr>
        <w:t>–2020 годы</w:t>
      </w:r>
    </w:p>
    <w:p w:rsidR="00014EFA" w:rsidRPr="00275A33" w:rsidRDefault="00014EFA" w:rsidP="00014EFA">
      <w:pPr>
        <w:spacing w:line="235" w:lineRule="auto"/>
        <w:ind w:left="-84" w:right="-10"/>
        <w:jc w:val="center"/>
        <w:rPr>
          <w:color w:val="000000"/>
          <w:sz w:val="18"/>
        </w:rPr>
      </w:pPr>
    </w:p>
    <w:tbl>
      <w:tblPr>
        <w:tblW w:w="5149" w:type="pct"/>
        <w:tblBorders>
          <w:top w:val="single" w:sz="4" w:space="0" w:color="auto"/>
          <w:insideH w:val="single" w:sz="4" w:space="0" w:color="auto"/>
          <w:insideV w:val="single" w:sz="4" w:space="0" w:color="auto"/>
        </w:tblBorders>
        <w:tblLayout w:type="fixed"/>
        <w:tblLook w:val="00A0"/>
      </w:tblPr>
      <w:tblGrid>
        <w:gridCol w:w="469"/>
        <w:gridCol w:w="2698"/>
        <w:gridCol w:w="1620"/>
        <w:gridCol w:w="1358"/>
        <w:gridCol w:w="1404"/>
        <w:gridCol w:w="1980"/>
        <w:gridCol w:w="2345"/>
        <w:gridCol w:w="3353"/>
      </w:tblGrid>
      <w:tr w:rsidR="00014EFA" w:rsidRPr="00275A33" w:rsidTr="00BE1D69">
        <w:tc>
          <w:tcPr>
            <w:tcW w:w="154" w:type="pct"/>
            <w:vMerge w:val="restart"/>
            <w:shd w:val="clear" w:color="auto" w:fill="auto"/>
          </w:tcPr>
          <w:p w:rsidR="00014EFA" w:rsidRPr="00275A33" w:rsidRDefault="00014EFA" w:rsidP="00BE1D69">
            <w:pPr>
              <w:spacing w:line="235" w:lineRule="auto"/>
              <w:jc w:val="center"/>
              <w:rPr>
                <w:color w:val="000000"/>
              </w:rPr>
            </w:pPr>
            <w:r w:rsidRPr="00275A33">
              <w:rPr>
                <w:color w:val="000000"/>
                <w:sz w:val="22"/>
                <w:szCs w:val="22"/>
              </w:rPr>
              <w:t xml:space="preserve">№ </w:t>
            </w:r>
            <w:proofErr w:type="spellStart"/>
            <w:r w:rsidRPr="00275A33">
              <w:rPr>
                <w:color w:val="000000"/>
                <w:sz w:val="22"/>
                <w:szCs w:val="22"/>
              </w:rPr>
              <w:t>пп</w:t>
            </w:r>
            <w:proofErr w:type="spellEnd"/>
          </w:p>
        </w:tc>
        <w:tc>
          <w:tcPr>
            <w:tcW w:w="886" w:type="pct"/>
            <w:vMerge w:val="restart"/>
            <w:shd w:val="clear" w:color="auto" w:fill="auto"/>
          </w:tcPr>
          <w:p w:rsidR="00014EFA" w:rsidRPr="00275A33" w:rsidRDefault="00014EFA" w:rsidP="00BE1D69">
            <w:pPr>
              <w:spacing w:line="235" w:lineRule="auto"/>
              <w:jc w:val="center"/>
              <w:rPr>
                <w:color w:val="000000"/>
              </w:rPr>
            </w:pPr>
            <w:r w:rsidRPr="00275A33">
              <w:rPr>
                <w:color w:val="000000"/>
                <w:sz w:val="22"/>
                <w:szCs w:val="22"/>
              </w:rPr>
              <w:t>Номер и наименование основного мероприятия</w:t>
            </w:r>
          </w:p>
        </w:tc>
        <w:tc>
          <w:tcPr>
            <w:tcW w:w="532" w:type="pct"/>
            <w:vMerge w:val="restart"/>
            <w:shd w:val="clear" w:color="auto" w:fill="auto"/>
          </w:tcPr>
          <w:p w:rsidR="00014EFA" w:rsidRPr="00275A33" w:rsidRDefault="00014EFA" w:rsidP="00BE1D69">
            <w:pPr>
              <w:spacing w:line="235" w:lineRule="auto"/>
              <w:jc w:val="center"/>
              <w:rPr>
                <w:color w:val="000000"/>
              </w:rPr>
            </w:pPr>
            <w:r w:rsidRPr="00275A33">
              <w:rPr>
                <w:color w:val="000000"/>
                <w:sz w:val="22"/>
                <w:szCs w:val="22"/>
              </w:rPr>
              <w:t>Ответственный исполнитель</w:t>
            </w:r>
          </w:p>
        </w:tc>
        <w:tc>
          <w:tcPr>
            <w:tcW w:w="907" w:type="pct"/>
            <w:gridSpan w:val="2"/>
            <w:shd w:val="clear" w:color="auto" w:fill="auto"/>
          </w:tcPr>
          <w:p w:rsidR="00014EFA" w:rsidRPr="00275A33" w:rsidRDefault="00014EFA" w:rsidP="00BE1D69">
            <w:pPr>
              <w:spacing w:line="235" w:lineRule="auto"/>
              <w:jc w:val="center"/>
              <w:rPr>
                <w:color w:val="000000"/>
              </w:rPr>
            </w:pPr>
            <w:r w:rsidRPr="00275A33">
              <w:rPr>
                <w:color w:val="000000"/>
                <w:sz w:val="22"/>
                <w:szCs w:val="22"/>
              </w:rPr>
              <w:t>Срок</w:t>
            </w:r>
          </w:p>
        </w:tc>
        <w:tc>
          <w:tcPr>
            <w:tcW w:w="650" w:type="pct"/>
            <w:vMerge w:val="restart"/>
            <w:shd w:val="clear" w:color="auto" w:fill="auto"/>
          </w:tcPr>
          <w:p w:rsidR="00014EFA" w:rsidRPr="00275A33" w:rsidRDefault="00014EFA" w:rsidP="00BE1D69">
            <w:pPr>
              <w:spacing w:line="235" w:lineRule="auto"/>
              <w:jc w:val="center"/>
              <w:rPr>
                <w:color w:val="000000"/>
              </w:rPr>
            </w:pPr>
            <w:r w:rsidRPr="00275A33">
              <w:rPr>
                <w:color w:val="000000"/>
                <w:sz w:val="22"/>
                <w:szCs w:val="22"/>
              </w:rPr>
              <w:t>Ожидаемый непосредственный результат</w:t>
            </w:r>
            <w:r w:rsidRPr="00275A33">
              <w:rPr>
                <w:color w:val="000000"/>
                <w:sz w:val="22"/>
                <w:szCs w:val="22"/>
              </w:rPr>
              <w:br/>
              <w:t>(краткое описание)</w:t>
            </w:r>
          </w:p>
        </w:tc>
        <w:tc>
          <w:tcPr>
            <w:tcW w:w="770" w:type="pct"/>
            <w:vMerge w:val="restart"/>
            <w:shd w:val="clear" w:color="auto" w:fill="auto"/>
          </w:tcPr>
          <w:p w:rsidR="00014EFA" w:rsidRPr="00275A33" w:rsidRDefault="00014EFA" w:rsidP="00BE1D69">
            <w:pPr>
              <w:spacing w:line="235" w:lineRule="auto"/>
              <w:jc w:val="center"/>
              <w:rPr>
                <w:color w:val="000000"/>
              </w:rPr>
            </w:pPr>
            <w:r w:rsidRPr="00275A33">
              <w:rPr>
                <w:color w:val="000000"/>
                <w:sz w:val="22"/>
                <w:szCs w:val="22"/>
              </w:rPr>
              <w:t xml:space="preserve">Последствия </w:t>
            </w:r>
            <w:proofErr w:type="spellStart"/>
            <w:r w:rsidRPr="00275A33">
              <w:rPr>
                <w:color w:val="000000"/>
                <w:sz w:val="22"/>
                <w:szCs w:val="22"/>
              </w:rPr>
              <w:t>нереализации</w:t>
            </w:r>
            <w:proofErr w:type="spellEnd"/>
            <w:r w:rsidRPr="00275A33">
              <w:rPr>
                <w:color w:val="000000"/>
                <w:sz w:val="22"/>
                <w:szCs w:val="22"/>
              </w:rPr>
              <w:t xml:space="preserve"> основного мероприятия</w:t>
            </w:r>
            <w:r w:rsidRPr="00275A33">
              <w:rPr>
                <w:color w:val="000000"/>
                <w:sz w:val="22"/>
                <w:szCs w:val="22"/>
              </w:rPr>
              <w:br/>
            </w:r>
          </w:p>
        </w:tc>
        <w:tc>
          <w:tcPr>
            <w:tcW w:w="1101" w:type="pct"/>
            <w:vMerge w:val="restart"/>
            <w:shd w:val="clear" w:color="auto" w:fill="auto"/>
          </w:tcPr>
          <w:p w:rsidR="00014EFA" w:rsidRPr="00275A33" w:rsidRDefault="00014EFA" w:rsidP="00BE1D69">
            <w:pPr>
              <w:spacing w:line="235" w:lineRule="auto"/>
              <w:jc w:val="center"/>
              <w:rPr>
                <w:color w:val="000000"/>
              </w:rPr>
            </w:pPr>
            <w:r w:rsidRPr="00275A33">
              <w:rPr>
                <w:color w:val="000000"/>
                <w:sz w:val="22"/>
                <w:szCs w:val="22"/>
              </w:rPr>
              <w:t xml:space="preserve">Связь с показателями </w:t>
            </w:r>
            <w:r w:rsidRPr="00275A33">
              <w:rPr>
                <w:color w:val="000000"/>
                <w:sz w:val="22"/>
                <w:szCs w:val="22"/>
              </w:rPr>
              <w:br/>
              <w:t>подпрограммы</w:t>
            </w:r>
          </w:p>
        </w:tc>
      </w:tr>
      <w:tr w:rsidR="00014EFA" w:rsidRPr="00275A33" w:rsidTr="00BE1D69">
        <w:tc>
          <w:tcPr>
            <w:tcW w:w="154" w:type="pct"/>
            <w:vMerge/>
            <w:shd w:val="clear" w:color="auto" w:fill="auto"/>
          </w:tcPr>
          <w:p w:rsidR="00014EFA" w:rsidRPr="00275A33" w:rsidRDefault="00014EFA" w:rsidP="00BE1D69">
            <w:pPr>
              <w:spacing w:line="235" w:lineRule="auto"/>
              <w:jc w:val="center"/>
              <w:rPr>
                <w:color w:val="000000"/>
              </w:rPr>
            </w:pPr>
          </w:p>
        </w:tc>
        <w:tc>
          <w:tcPr>
            <w:tcW w:w="886" w:type="pct"/>
            <w:vMerge/>
            <w:shd w:val="clear" w:color="auto" w:fill="auto"/>
          </w:tcPr>
          <w:p w:rsidR="00014EFA" w:rsidRPr="00275A33" w:rsidRDefault="00014EFA" w:rsidP="00BE1D69">
            <w:pPr>
              <w:spacing w:line="235" w:lineRule="auto"/>
              <w:jc w:val="center"/>
              <w:rPr>
                <w:color w:val="000000"/>
              </w:rPr>
            </w:pPr>
          </w:p>
        </w:tc>
        <w:tc>
          <w:tcPr>
            <w:tcW w:w="532" w:type="pct"/>
            <w:vMerge/>
            <w:shd w:val="clear" w:color="auto" w:fill="auto"/>
          </w:tcPr>
          <w:p w:rsidR="00014EFA" w:rsidRPr="00275A33" w:rsidRDefault="00014EFA" w:rsidP="00BE1D69">
            <w:pPr>
              <w:spacing w:line="235" w:lineRule="auto"/>
              <w:jc w:val="center"/>
              <w:rPr>
                <w:color w:val="000000"/>
              </w:rPr>
            </w:pPr>
          </w:p>
        </w:tc>
        <w:tc>
          <w:tcPr>
            <w:tcW w:w="446" w:type="pct"/>
            <w:shd w:val="clear" w:color="auto" w:fill="auto"/>
          </w:tcPr>
          <w:p w:rsidR="00014EFA" w:rsidRPr="00275A33" w:rsidRDefault="00014EFA" w:rsidP="00BE1D69">
            <w:pPr>
              <w:spacing w:line="235" w:lineRule="auto"/>
              <w:jc w:val="center"/>
              <w:rPr>
                <w:color w:val="000000"/>
              </w:rPr>
            </w:pPr>
            <w:r w:rsidRPr="00275A33">
              <w:rPr>
                <w:color w:val="000000"/>
                <w:sz w:val="22"/>
                <w:szCs w:val="22"/>
              </w:rPr>
              <w:t>начала реализации</w:t>
            </w:r>
          </w:p>
        </w:tc>
        <w:tc>
          <w:tcPr>
            <w:tcW w:w="461" w:type="pct"/>
            <w:shd w:val="clear" w:color="auto" w:fill="auto"/>
          </w:tcPr>
          <w:p w:rsidR="00014EFA" w:rsidRPr="00275A33" w:rsidRDefault="00014EFA" w:rsidP="00BE1D69">
            <w:pPr>
              <w:spacing w:line="235" w:lineRule="auto"/>
              <w:jc w:val="center"/>
              <w:rPr>
                <w:color w:val="000000"/>
              </w:rPr>
            </w:pPr>
            <w:r w:rsidRPr="00275A33">
              <w:rPr>
                <w:color w:val="000000"/>
                <w:sz w:val="22"/>
                <w:szCs w:val="22"/>
              </w:rPr>
              <w:t>окончания реализации</w:t>
            </w:r>
          </w:p>
        </w:tc>
        <w:tc>
          <w:tcPr>
            <w:tcW w:w="650" w:type="pct"/>
            <w:vMerge/>
            <w:shd w:val="clear" w:color="auto" w:fill="auto"/>
          </w:tcPr>
          <w:p w:rsidR="00014EFA" w:rsidRPr="00275A33" w:rsidRDefault="00014EFA" w:rsidP="00BE1D69">
            <w:pPr>
              <w:spacing w:line="235" w:lineRule="auto"/>
              <w:jc w:val="center"/>
              <w:rPr>
                <w:color w:val="000000"/>
              </w:rPr>
            </w:pPr>
          </w:p>
        </w:tc>
        <w:tc>
          <w:tcPr>
            <w:tcW w:w="770" w:type="pct"/>
            <w:vMerge/>
            <w:shd w:val="clear" w:color="auto" w:fill="auto"/>
          </w:tcPr>
          <w:p w:rsidR="00014EFA" w:rsidRPr="00275A33" w:rsidRDefault="00014EFA" w:rsidP="00BE1D69">
            <w:pPr>
              <w:spacing w:line="235" w:lineRule="auto"/>
              <w:jc w:val="center"/>
              <w:rPr>
                <w:color w:val="000000"/>
              </w:rPr>
            </w:pPr>
          </w:p>
        </w:tc>
        <w:tc>
          <w:tcPr>
            <w:tcW w:w="1101" w:type="pct"/>
            <w:vMerge/>
            <w:shd w:val="clear" w:color="auto" w:fill="auto"/>
          </w:tcPr>
          <w:p w:rsidR="00014EFA" w:rsidRPr="00275A33" w:rsidRDefault="00014EFA" w:rsidP="00BE1D69">
            <w:pPr>
              <w:spacing w:line="235" w:lineRule="auto"/>
              <w:jc w:val="center"/>
              <w:rPr>
                <w:color w:val="000000"/>
              </w:rPr>
            </w:pPr>
          </w:p>
        </w:tc>
      </w:tr>
    </w:tbl>
    <w:p w:rsidR="00014EFA" w:rsidRPr="00275A33" w:rsidRDefault="00014EFA" w:rsidP="00014EFA">
      <w:pPr>
        <w:spacing w:line="235" w:lineRule="auto"/>
        <w:rPr>
          <w:sz w:val="2"/>
        </w:rPr>
      </w:pPr>
    </w:p>
    <w:tbl>
      <w:tblPr>
        <w:tblW w:w="5149" w:type="pct"/>
        <w:tblLayout w:type="fixed"/>
        <w:tblLook w:val="00A0"/>
      </w:tblPr>
      <w:tblGrid>
        <w:gridCol w:w="469"/>
        <w:gridCol w:w="2698"/>
        <w:gridCol w:w="1620"/>
        <w:gridCol w:w="1358"/>
        <w:gridCol w:w="1404"/>
        <w:gridCol w:w="1980"/>
        <w:gridCol w:w="2339"/>
        <w:gridCol w:w="3359"/>
      </w:tblGrid>
      <w:tr w:rsidR="00014EFA" w:rsidRPr="00275A33" w:rsidTr="00BE1D69">
        <w:trPr>
          <w:trHeight w:val="440"/>
          <w:tblHeader/>
        </w:trPr>
        <w:tc>
          <w:tcPr>
            <w:tcW w:w="154" w:type="pct"/>
            <w:tcBorders>
              <w:top w:val="single" w:sz="4" w:space="0" w:color="auto"/>
              <w:bottom w:val="single" w:sz="4" w:space="0" w:color="auto"/>
              <w:right w:val="single" w:sz="4" w:space="0" w:color="auto"/>
            </w:tcBorders>
            <w:shd w:val="clear" w:color="auto" w:fill="auto"/>
          </w:tcPr>
          <w:p w:rsidR="00014EFA" w:rsidRPr="00275A33" w:rsidRDefault="00014EFA" w:rsidP="00BE1D69">
            <w:pPr>
              <w:spacing w:line="235" w:lineRule="auto"/>
              <w:jc w:val="center"/>
              <w:rPr>
                <w:color w:val="000000"/>
              </w:rPr>
            </w:pPr>
            <w:r w:rsidRPr="00275A33">
              <w:rPr>
                <w:color w:val="000000"/>
                <w:sz w:val="22"/>
                <w:szCs w:val="22"/>
              </w:rPr>
              <w:t>1</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spacing w:line="235" w:lineRule="auto"/>
              <w:jc w:val="center"/>
              <w:rPr>
                <w:color w:val="000000"/>
              </w:rPr>
            </w:pPr>
            <w:r w:rsidRPr="00275A33">
              <w:rPr>
                <w:color w:val="000000"/>
                <w:sz w:val="22"/>
                <w:szCs w:val="22"/>
              </w:rPr>
              <w:t>2</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spacing w:line="235" w:lineRule="auto"/>
              <w:jc w:val="center"/>
              <w:rPr>
                <w:color w:val="000000"/>
              </w:rPr>
            </w:pPr>
            <w:r w:rsidRPr="00275A33">
              <w:rPr>
                <w:color w:val="000000"/>
                <w:sz w:val="22"/>
                <w:szCs w:val="22"/>
              </w:rPr>
              <w:t>3</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spacing w:line="235" w:lineRule="auto"/>
              <w:jc w:val="center"/>
              <w:rPr>
                <w:color w:val="000000"/>
              </w:rPr>
            </w:pPr>
            <w:r w:rsidRPr="00275A33">
              <w:rPr>
                <w:color w:val="000000"/>
                <w:sz w:val="22"/>
                <w:szCs w:val="22"/>
              </w:rPr>
              <w:t>4</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spacing w:line="235" w:lineRule="auto"/>
              <w:jc w:val="center"/>
              <w:rPr>
                <w:color w:val="000000"/>
              </w:rPr>
            </w:pPr>
            <w:r w:rsidRPr="00275A33">
              <w:rPr>
                <w:color w:val="000000"/>
                <w:sz w:val="22"/>
                <w:szCs w:val="22"/>
              </w:rPr>
              <w:t>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spacing w:line="235" w:lineRule="auto"/>
              <w:jc w:val="center"/>
              <w:rPr>
                <w:color w:val="000000"/>
              </w:rPr>
            </w:pPr>
            <w:r w:rsidRPr="00275A33">
              <w:rPr>
                <w:color w:val="000000"/>
                <w:sz w:val="22"/>
                <w:szCs w:val="22"/>
              </w:rPr>
              <w:t>6</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spacing w:line="235" w:lineRule="auto"/>
              <w:jc w:val="center"/>
              <w:rPr>
                <w:color w:val="000000"/>
              </w:rPr>
            </w:pPr>
            <w:r w:rsidRPr="00275A33">
              <w:rPr>
                <w:color w:val="000000"/>
                <w:sz w:val="22"/>
                <w:szCs w:val="22"/>
              </w:rPr>
              <w:t>7</w:t>
            </w:r>
          </w:p>
        </w:tc>
        <w:tc>
          <w:tcPr>
            <w:tcW w:w="1103" w:type="pct"/>
            <w:tcBorders>
              <w:top w:val="single" w:sz="4" w:space="0" w:color="auto"/>
              <w:left w:val="single" w:sz="4" w:space="0" w:color="auto"/>
              <w:bottom w:val="single" w:sz="4" w:space="0" w:color="auto"/>
            </w:tcBorders>
            <w:shd w:val="clear" w:color="auto" w:fill="auto"/>
          </w:tcPr>
          <w:p w:rsidR="00014EFA" w:rsidRPr="00275A33" w:rsidRDefault="00014EFA" w:rsidP="00BE1D69">
            <w:pPr>
              <w:spacing w:line="235" w:lineRule="auto"/>
              <w:jc w:val="center"/>
              <w:rPr>
                <w:color w:val="000000"/>
              </w:rPr>
            </w:pPr>
            <w:r w:rsidRPr="00275A33">
              <w:rPr>
                <w:color w:val="000000"/>
                <w:sz w:val="22"/>
                <w:szCs w:val="22"/>
              </w:rPr>
              <w:t>8</w:t>
            </w:r>
          </w:p>
        </w:tc>
      </w:tr>
      <w:tr w:rsidR="00014EFA" w:rsidRPr="00275A33" w:rsidTr="00BE1D69">
        <w:tc>
          <w:tcPr>
            <w:tcW w:w="154" w:type="pct"/>
          </w:tcPr>
          <w:p w:rsidR="00014EFA" w:rsidRPr="00275A33" w:rsidRDefault="00014EFA" w:rsidP="00BE1D69">
            <w:pPr>
              <w:spacing w:line="235" w:lineRule="auto"/>
              <w:jc w:val="center"/>
              <w:rPr>
                <w:color w:val="000000"/>
              </w:rPr>
            </w:pPr>
            <w:r>
              <w:rPr>
                <w:color w:val="000000"/>
                <w:sz w:val="22"/>
                <w:szCs w:val="22"/>
              </w:rPr>
              <w:t>1</w:t>
            </w:r>
            <w:r w:rsidRPr="00275A33">
              <w:rPr>
                <w:color w:val="000000"/>
                <w:sz w:val="22"/>
                <w:szCs w:val="22"/>
              </w:rPr>
              <w:t>.</w:t>
            </w:r>
          </w:p>
        </w:tc>
        <w:tc>
          <w:tcPr>
            <w:tcW w:w="886" w:type="pct"/>
          </w:tcPr>
          <w:p w:rsidR="00014EFA" w:rsidRPr="00275A33" w:rsidRDefault="00014EFA" w:rsidP="00BE1D69">
            <w:pPr>
              <w:spacing w:line="235" w:lineRule="auto"/>
              <w:jc w:val="both"/>
              <w:rPr>
                <w:color w:val="000000"/>
              </w:rPr>
            </w:pPr>
            <w:r w:rsidRPr="00EF3E87">
              <w:t xml:space="preserve"> </w:t>
            </w:r>
            <w:proofErr w:type="gramStart"/>
            <w:r w:rsidRPr="00EF3E87">
              <w:t>Обеспечение информирования населения через  средства массовой информации (печатные издания, телевидение и радио</w:t>
            </w:r>
            <w:r w:rsidRPr="00275A33">
              <w:rPr>
                <w:color w:val="000000"/>
                <w:sz w:val="22"/>
                <w:szCs w:val="22"/>
              </w:rPr>
              <w:t xml:space="preserve"> </w:t>
            </w:r>
            <w:proofErr w:type="spellStart"/>
            <w:r w:rsidRPr="00275A33">
              <w:rPr>
                <w:color w:val="000000"/>
                <w:sz w:val="22"/>
                <w:szCs w:val="22"/>
              </w:rPr>
              <w:t>тие</w:t>
            </w:r>
            <w:proofErr w:type="spellEnd"/>
            <w:r w:rsidRPr="00275A33">
              <w:rPr>
                <w:color w:val="000000"/>
                <w:sz w:val="22"/>
                <w:szCs w:val="22"/>
              </w:rPr>
              <w:t xml:space="preserve"> </w:t>
            </w:r>
            <w:r>
              <w:rPr>
                <w:color w:val="000000"/>
                <w:sz w:val="22"/>
                <w:szCs w:val="22"/>
              </w:rPr>
              <w:t>1</w:t>
            </w:r>
            <w:r w:rsidRPr="00275A33">
              <w:rPr>
                <w:color w:val="000000"/>
                <w:sz w:val="22"/>
                <w:szCs w:val="22"/>
              </w:rPr>
              <w:t xml:space="preserve">. </w:t>
            </w:r>
            <w:proofErr w:type="gramEnd"/>
          </w:p>
        </w:tc>
        <w:tc>
          <w:tcPr>
            <w:tcW w:w="532" w:type="pct"/>
          </w:tcPr>
          <w:p w:rsidR="00014EFA" w:rsidRPr="00275A33" w:rsidRDefault="00014EFA" w:rsidP="00BE1D69">
            <w:pPr>
              <w:spacing w:line="235" w:lineRule="auto"/>
              <w:jc w:val="both"/>
              <w:rPr>
                <w:color w:val="000000"/>
              </w:rPr>
            </w:pPr>
            <w:r>
              <w:t>Администрации</w:t>
            </w:r>
            <w:r w:rsidRPr="00EF3E87">
              <w:t xml:space="preserve"> Шумерлинского района</w:t>
            </w:r>
            <w:r>
              <w:t xml:space="preserve"> и сельских поселений</w:t>
            </w:r>
          </w:p>
        </w:tc>
        <w:tc>
          <w:tcPr>
            <w:tcW w:w="446" w:type="pct"/>
          </w:tcPr>
          <w:p w:rsidR="00014EFA" w:rsidRPr="00275A33" w:rsidRDefault="00014EFA" w:rsidP="00BE1D69">
            <w:pPr>
              <w:spacing w:line="235" w:lineRule="auto"/>
              <w:jc w:val="center"/>
              <w:rPr>
                <w:color w:val="000000"/>
              </w:rPr>
            </w:pPr>
            <w:r w:rsidRPr="00275A33">
              <w:rPr>
                <w:color w:val="000000"/>
                <w:sz w:val="22"/>
                <w:szCs w:val="22"/>
              </w:rPr>
              <w:t>01.01.2014</w:t>
            </w:r>
          </w:p>
        </w:tc>
        <w:tc>
          <w:tcPr>
            <w:tcW w:w="461" w:type="pct"/>
          </w:tcPr>
          <w:p w:rsidR="00014EFA" w:rsidRPr="00275A33" w:rsidRDefault="00014EFA" w:rsidP="00BE1D69">
            <w:pPr>
              <w:spacing w:line="235" w:lineRule="auto"/>
              <w:jc w:val="center"/>
              <w:rPr>
                <w:color w:val="000000"/>
              </w:rPr>
            </w:pPr>
            <w:r w:rsidRPr="00275A33">
              <w:rPr>
                <w:color w:val="000000"/>
                <w:sz w:val="22"/>
                <w:szCs w:val="22"/>
              </w:rPr>
              <w:t>31.12.20</w:t>
            </w:r>
            <w:r>
              <w:rPr>
                <w:color w:val="000000"/>
                <w:sz w:val="22"/>
                <w:szCs w:val="22"/>
              </w:rPr>
              <w:t>20</w:t>
            </w:r>
          </w:p>
        </w:tc>
        <w:tc>
          <w:tcPr>
            <w:tcW w:w="650" w:type="pct"/>
          </w:tcPr>
          <w:p w:rsidR="00014EFA" w:rsidRPr="00275A33" w:rsidRDefault="00014EFA" w:rsidP="00BE1D69">
            <w:pPr>
              <w:spacing w:line="235" w:lineRule="auto"/>
              <w:jc w:val="both"/>
              <w:rPr>
                <w:color w:val="000000"/>
                <w:sz w:val="18"/>
              </w:rPr>
            </w:pPr>
            <w:r w:rsidRPr="00AB3055">
              <w:rPr>
                <w:color w:val="000000"/>
              </w:rPr>
              <w:t>повы</w:t>
            </w:r>
            <w:r>
              <w:rPr>
                <w:color w:val="000000"/>
              </w:rPr>
              <w:t>шение</w:t>
            </w:r>
            <w:r w:rsidRPr="00F45096">
              <w:rPr>
                <w:color w:val="000000"/>
                <w:sz w:val="22"/>
                <w:szCs w:val="22"/>
              </w:rPr>
              <w:t xml:space="preserve"> </w:t>
            </w:r>
            <w:proofErr w:type="spellStart"/>
            <w:r w:rsidRPr="00AB3055">
              <w:rPr>
                <w:color w:val="000000"/>
              </w:rPr>
              <w:t>уро</w:t>
            </w:r>
            <w:r>
              <w:rPr>
                <w:color w:val="000000"/>
              </w:rPr>
              <w:t>веня</w:t>
            </w:r>
            <w:proofErr w:type="spellEnd"/>
            <w:r w:rsidRPr="00AB3055">
              <w:rPr>
                <w:color w:val="000000"/>
              </w:rPr>
              <w:t xml:space="preserve"> информированности, заинтересованности населения в сохранении и поддержании благоприятной окружающей среды и экологической безопасности в </w:t>
            </w:r>
            <w:r>
              <w:rPr>
                <w:color w:val="000000"/>
              </w:rPr>
              <w:t>районе</w:t>
            </w:r>
          </w:p>
        </w:tc>
        <w:tc>
          <w:tcPr>
            <w:tcW w:w="768" w:type="pct"/>
          </w:tcPr>
          <w:p w:rsidR="00014EFA" w:rsidRPr="00275A33" w:rsidRDefault="00014EFA" w:rsidP="00BE1D69">
            <w:pPr>
              <w:spacing w:line="235" w:lineRule="auto"/>
              <w:jc w:val="both"/>
              <w:rPr>
                <w:color w:val="000000"/>
              </w:rPr>
            </w:pPr>
            <w:r w:rsidRPr="00AB3055">
              <w:rPr>
                <w:color w:val="000000"/>
              </w:rPr>
              <w:t>Низкий уровень экологической культуры</w:t>
            </w:r>
          </w:p>
        </w:tc>
        <w:tc>
          <w:tcPr>
            <w:tcW w:w="1103" w:type="pct"/>
          </w:tcPr>
          <w:p w:rsidR="00014EFA" w:rsidRPr="008B322A" w:rsidRDefault="00014EFA" w:rsidP="00BE1D69">
            <w:pPr>
              <w:pStyle w:val="a9"/>
              <w:jc w:val="both"/>
              <w:rPr>
                <w:rFonts w:ascii="Times New Roman" w:hAnsi="Times New Roman"/>
                <w:color w:val="000000"/>
              </w:rPr>
            </w:pPr>
            <w:r w:rsidRPr="008B322A">
              <w:rPr>
                <w:rFonts w:ascii="Times New Roman" w:hAnsi="Times New Roman"/>
                <w:color w:val="000000"/>
              </w:rPr>
              <w:t>Повышение уровня экологического просвещения и образования населения;</w:t>
            </w:r>
          </w:p>
          <w:p w:rsidR="00014EFA" w:rsidRPr="00275A33" w:rsidRDefault="00014EFA" w:rsidP="00BE1D69">
            <w:pPr>
              <w:autoSpaceDE w:val="0"/>
              <w:autoSpaceDN w:val="0"/>
              <w:adjustRightInd w:val="0"/>
              <w:jc w:val="both"/>
              <w:rPr>
                <w:color w:val="000000"/>
              </w:rPr>
            </w:pPr>
          </w:p>
        </w:tc>
      </w:tr>
      <w:tr w:rsidR="00014EFA" w:rsidRPr="00275A33" w:rsidTr="00BE1D69">
        <w:tc>
          <w:tcPr>
            <w:tcW w:w="154" w:type="pct"/>
          </w:tcPr>
          <w:p w:rsidR="00014EFA" w:rsidRPr="00275A33" w:rsidRDefault="00014EFA" w:rsidP="00BE1D69">
            <w:pPr>
              <w:spacing w:line="235" w:lineRule="auto"/>
              <w:jc w:val="center"/>
              <w:rPr>
                <w:color w:val="000000"/>
              </w:rPr>
            </w:pPr>
            <w:r>
              <w:rPr>
                <w:color w:val="000000"/>
                <w:sz w:val="22"/>
                <w:szCs w:val="22"/>
              </w:rPr>
              <w:t>2</w:t>
            </w:r>
            <w:r w:rsidRPr="00275A33">
              <w:rPr>
                <w:color w:val="000000"/>
                <w:sz w:val="22"/>
                <w:szCs w:val="22"/>
              </w:rPr>
              <w:t>.</w:t>
            </w:r>
          </w:p>
        </w:tc>
        <w:tc>
          <w:tcPr>
            <w:tcW w:w="886" w:type="pct"/>
          </w:tcPr>
          <w:p w:rsidR="00014EFA" w:rsidRPr="00275A33" w:rsidRDefault="00014EFA" w:rsidP="00BE1D69">
            <w:pPr>
              <w:spacing w:line="235" w:lineRule="auto"/>
              <w:jc w:val="both"/>
              <w:rPr>
                <w:color w:val="000000"/>
              </w:rPr>
            </w:pPr>
            <w:r>
              <w:rPr>
                <w:color w:val="000000"/>
              </w:rPr>
              <w:t>2.Организация сбора и вывоза ТБО</w:t>
            </w:r>
          </w:p>
        </w:tc>
        <w:tc>
          <w:tcPr>
            <w:tcW w:w="532" w:type="pct"/>
          </w:tcPr>
          <w:p w:rsidR="00014EFA" w:rsidRDefault="00014EFA" w:rsidP="00BE1D69">
            <w:r>
              <w:t xml:space="preserve">Администрации Шумерлинского района и </w:t>
            </w:r>
            <w:r>
              <w:lastRenderedPageBreak/>
              <w:t>сельских поселений</w:t>
            </w:r>
          </w:p>
        </w:tc>
        <w:tc>
          <w:tcPr>
            <w:tcW w:w="446" w:type="pct"/>
          </w:tcPr>
          <w:p w:rsidR="00014EFA" w:rsidRPr="00275A33" w:rsidRDefault="00014EFA" w:rsidP="00BE1D69">
            <w:pPr>
              <w:spacing w:line="235" w:lineRule="auto"/>
              <w:jc w:val="center"/>
              <w:rPr>
                <w:color w:val="000000"/>
              </w:rPr>
            </w:pPr>
            <w:r w:rsidRPr="00275A33">
              <w:rPr>
                <w:color w:val="000000"/>
                <w:sz w:val="22"/>
                <w:szCs w:val="22"/>
              </w:rPr>
              <w:lastRenderedPageBreak/>
              <w:t>01.01.2014</w:t>
            </w:r>
          </w:p>
        </w:tc>
        <w:tc>
          <w:tcPr>
            <w:tcW w:w="461" w:type="pct"/>
          </w:tcPr>
          <w:p w:rsidR="00014EFA" w:rsidRDefault="00014EFA" w:rsidP="00BE1D69">
            <w:r w:rsidRPr="00140716">
              <w:rPr>
                <w:color w:val="000000"/>
                <w:sz w:val="22"/>
                <w:szCs w:val="22"/>
              </w:rPr>
              <w:t>31.12.2020</w:t>
            </w:r>
          </w:p>
        </w:tc>
        <w:tc>
          <w:tcPr>
            <w:tcW w:w="650" w:type="pct"/>
          </w:tcPr>
          <w:p w:rsidR="00014EFA" w:rsidRPr="00275A33" w:rsidRDefault="00014EFA" w:rsidP="00BE1D69">
            <w:pPr>
              <w:spacing w:line="235" w:lineRule="auto"/>
              <w:jc w:val="both"/>
              <w:rPr>
                <w:color w:val="000000"/>
              </w:rPr>
            </w:pPr>
            <w:r>
              <w:rPr>
                <w:color w:val="000000"/>
              </w:rPr>
              <w:t>П</w:t>
            </w:r>
            <w:r w:rsidRPr="00036DE6">
              <w:rPr>
                <w:color w:val="000000"/>
              </w:rPr>
              <w:t xml:space="preserve">озволит снизить негативное воздействие </w:t>
            </w:r>
            <w:r w:rsidRPr="00036DE6">
              <w:rPr>
                <w:color w:val="000000"/>
              </w:rPr>
              <w:lastRenderedPageBreak/>
              <w:t>хозяйственной и иной деятельности на компоненты природной среды, обезвреживания и безопасного размещения отходов</w:t>
            </w:r>
          </w:p>
        </w:tc>
        <w:tc>
          <w:tcPr>
            <w:tcW w:w="768" w:type="pct"/>
          </w:tcPr>
          <w:p w:rsidR="00014EFA" w:rsidRPr="00275A33" w:rsidRDefault="00014EFA" w:rsidP="00BE1D69">
            <w:pPr>
              <w:spacing w:line="235" w:lineRule="auto"/>
              <w:jc w:val="both"/>
              <w:rPr>
                <w:color w:val="000000"/>
                <w:sz w:val="18"/>
              </w:rPr>
            </w:pPr>
            <w:r w:rsidRPr="00036DE6">
              <w:rPr>
                <w:color w:val="000000"/>
              </w:rPr>
              <w:lastRenderedPageBreak/>
              <w:t xml:space="preserve">увеличение негативного воздействия хозяйственной и </w:t>
            </w:r>
            <w:r w:rsidRPr="00036DE6">
              <w:rPr>
                <w:color w:val="000000"/>
              </w:rPr>
              <w:lastRenderedPageBreak/>
              <w:t>иной деятельности на компоненты природной среды</w:t>
            </w:r>
          </w:p>
        </w:tc>
        <w:tc>
          <w:tcPr>
            <w:tcW w:w="1103" w:type="pct"/>
          </w:tcPr>
          <w:p w:rsidR="00014EFA" w:rsidRPr="00275A33" w:rsidRDefault="00014EFA" w:rsidP="00BE1D69">
            <w:pPr>
              <w:jc w:val="both"/>
              <w:rPr>
                <w:bCs/>
                <w:color w:val="000000"/>
              </w:rPr>
            </w:pPr>
          </w:p>
        </w:tc>
      </w:tr>
      <w:tr w:rsidR="00014EFA" w:rsidRPr="00275A33" w:rsidTr="00BE1D69">
        <w:tc>
          <w:tcPr>
            <w:tcW w:w="154" w:type="pct"/>
          </w:tcPr>
          <w:p w:rsidR="00014EFA" w:rsidRPr="00275A33" w:rsidRDefault="00014EFA" w:rsidP="00BE1D69">
            <w:pPr>
              <w:spacing w:line="235" w:lineRule="auto"/>
              <w:jc w:val="center"/>
              <w:rPr>
                <w:color w:val="000000"/>
              </w:rPr>
            </w:pPr>
            <w:r>
              <w:rPr>
                <w:color w:val="000000"/>
                <w:sz w:val="22"/>
                <w:szCs w:val="22"/>
              </w:rPr>
              <w:lastRenderedPageBreak/>
              <w:t>3</w:t>
            </w:r>
            <w:r w:rsidRPr="00275A33">
              <w:rPr>
                <w:color w:val="000000"/>
                <w:sz w:val="22"/>
                <w:szCs w:val="22"/>
              </w:rPr>
              <w:t>.</w:t>
            </w:r>
          </w:p>
        </w:tc>
        <w:tc>
          <w:tcPr>
            <w:tcW w:w="886" w:type="pct"/>
          </w:tcPr>
          <w:p w:rsidR="00014EFA" w:rsidRDefault="00014EFA" w:rsidP="00BE1D69">
            <w:pPr>
              <w:jc w:val="both"/>
            </w:pPr>
            <w:r>
              <w:t>Проведение сходов граждан с доведением информации:</w:t>
            </w:r>
          </w:p>
          <w:p w:rsidR="00014EFA" w:rsidRDefault="00014EFA" w:rsidP="00BE1D69">
            <w:pPr>
              <w:jc w:val="both"/>
            </w:pPr>
            <w:r>
              <w:t>- о порядке обращения с отходами при   их сборе и вывозе;</w:t>
            </w:r>
          </w:p>
          <w:p w:rsidR="00014EFA" w:rsidRDefault="00014EFA" w:rsidP="00BE1D69">
            <w:pPr>
              <w:jc w:val="both"/>
            </w:pPr>
            <w:r>
              <w:t xml:space="preserve">- об охране окружающей среды;  </w:t>
            </w:r>
          </w:p>
          <w:p w:rsidR="00014EFA" w:rsidRPr="00275A33" w:rsidRDefault="00014EFA" w:rsidP="00BE1D69">
            <w:pPr>
              <w:spacing w:line="235" w:lineRule="auto"/>
              <w:jc w:val="both"/>
              <w:rPr>
                <w:b/>
                <w:color w:val="000000"/>
              </w:rPr>
            </w:pPr>
            <w:r>
              <w:t>- об исполнении правил благоустройства территории поселения</w:t>
            </w:r>
          </w:p>
        </w:tc>
        <w:tc>
          <w:tcPr>
            <w:tcW w:w="532" w:type="pct"/>
          </w:tcPr>
          <w:p w:rsidR="00014EFA" w:rsidRDefault="00014EFA" w:rsidP="00BE1D69">
            <w:r>
              <w:t>Администрации  сельских поселений</w:t>
            </w:r>
          </w:p>
        </w:tc>
        <w:tc>
          <w:tcPr>
            <w:tcW w:w="446" w:type="pct"/>
          </w:tcPr>
          <w:p w:rsidR="00014EFA" w:rsidRPr="00275A33" w:rsidRDefault="00014EFA" w:rsidP="00BE1D69">
            <w:pPr>
              <w:spacing w:line="235" w:lineRule="auto"/>
              <w:jc w:val="center"/>
              <w:rPr>
                <w:color w:val="000000"/>
              </w:rPr>
            </w:pPr>
            <w:r w:rsidRPr="00275A33">
              <w:rPr>
                <w:color w:val="000000"/>
                <w:sz w:val="22"/>
                <w:szCs w:val="22"/>
              </w:rPr>
              <w:t>01.01.2014</w:t>
            </w:r>
          </w:p>
        </w:tc>
        <w:tc>
          <w:tcPr>
            <w:tcW w:w="461" w:type="pct"/>
          </w:tcPr>
          <w:p w:rsidR="00014EFA" w:rsidRDefault="00014EFA" w:rsidP="00BE1D69">
            <w:r w:rsidRPr="00140716">
              <w:rPr>
                <w:color w:val="000000"/>
                <w:sz w:val="22"/>
                <w:szCs w:val="22"/>
              </w:rPr>
              <w:t>31.12.2020</w:t>
            </w:r>
          </w:p>
        </w:tc>
        <w:tc>
          <w:tcPr>
            <w:tcW w:w="650" w:type="pct"/>
          </w:tcPr>
          <w:p w:rsidR="00014EFA" w:rsidRPr="00275A33" w:rsidRDefault="00014EFA" w:rsidP="00BE1D69">
            <w:pPr>
              <w:spacing w:line="235" w:lineRule="auto"/>
              <w:jc w:val="both"/>
              <w:rPr>
                <w:color w:val="000000"/>
              </w:rPr>
            </w:pPr>
            <w:r>
              <w:rPr>
                <w:color w:val="000000"/>
              </w:rPr>
              <w:t>Позволит улучшить экологическую обстановку в поселениях, повысить ответственность за воздействие на окружающую  природу.</w:t>
            </w:r>
          </w:p>
        </w:tc>
        <w:tc>
          <w:tcPr>
            <w:tcW w:w="768" w:type="pct"/>
          </w:tcPr>
          <w:p w:rsidR="00014EFA" w:rsidRPr="00275A33" w:rsidRDefault="00014EFA" w:rsidP="00BE1D69">
            <w:pPr>
              <w:spacing w:line="235" w:lineRule="auto"/>
              <w:jc w:val="both"/>
              <w:rPr>
                <w:color w:val="000000"/>
              </w:rPr>
            </w:pPr>
            <w:r>
              <w:rPr>
                <w:color w:val="000000"/>
              </w:rPr>
              <w:t>Пассивное, потребительское отношение к природе</w:t>
            </w:r>
          </w:p>
        </w:tc>
        <w:tc>
          <w:tcPr>
            <w:tcW w:w="1103" w:type="pct"/>
          </w:tcPr>
          <w:p w:rsidR="00014EFA" w:rsidRPr="008B322A" w:rsidRDefault="00014EFA" w:rsidP="00BE1D69">
            <w:pPr>
              <w:jc w:val="both"/>
              <w:rPr>
                <w:bCs/>
                <w:color w:val="000000"/>
              </w:rPr>
            </w:pPr>
            <w:r w:rsidRPr="008B322A">
              <w:rPr>
                <w:bCs/>
                <w:color w:val="000000"/>
              </w:rPr>
              <w:t>Охват населения планов</w:t>
            </w:r>
            <w:proofErr w:type="gramStart"/>
            <w:r w:rsidRPr="008B322A">
              <w:rPr>
                <w:bCs/>
                <w:color w:val="000000"/>
              </w:rPr>
              <w:t>о-</w:t>
            </w:r>
            <w:proofErr w:type="gramEnd"/>
            <w:r w:rsidRPr="008B322A">
              <w:rPr>
                <w:bCs/>
                <w:color w:val="000000"/>
              </w:rPr>
              <w:t xml:space="preserve"> регулярной системой сбора и вывоза ТБО.</w:t>
            </w:r>
          </w:p>
          <w:p w:rsidR="00014EFA" w:rsidRPr="00275A33" w:rsidRDefault="00014EFA" w:rsidP="00BE1D69">
            <w:pPr>
              <w:jc w:val="both"/>
              <w:rPr>
                <w:bCs/>
                <w:color w:val="000000"/>
              </w:rPr>
            </w:pPr>
          </w:p>
        </w:tc>
      </w:tr>
      <w:tr w:rsidR="00014EFA" w:rsidRPr="00275A33" w:rsidTr="00BE1D69">
        <w:tc>
          <w:tcPr>
            <w:tcW w:w="154" w:type="pct"/>
          </w:tcPr>
          <w:p w:rsidR="00014EFA" w:rsidRPr="00275A33" w:rsidRDefault="00014EFA" w:rsidP="00BE1D69">
            <w:pPr>
              <w:spacing w:line="230" w:lineRule="auto"/>
              <w:jc w:val="center"/>
              <w:rPr>
                <w:color w:val="000000"/>
              </w:rPr>
            </w:pPr>
            <w:r>
              <w:rPr>
                <w:color w:val="000000"/>
                <w:sz w:val="22"/>
                <w:szCs w:val="22"/>
              </w:rPr>
              <w:t>4</w:t>
            </w:r>
            <w:r w:rsidRPr="00275A33">
              <w:rPr>
                <w:color w:val="000000"/>
                <w:sz w:val="22"/>
                <w:szCs w:val="22"/>
              </w:rPr>
              <w:t>.</w:t>
            </w:r>
          </w:p>
        </w:tc>
        <w:tc>
          <w:tcPr>
            <w:tcW w:w="886" w:type="pct"/>
          </w:tcPr>
          <w:p w:rsidR="00014EFA" w:rsidRDefault="00014EFA" w:rsidP="00BE1D69">
            <w:pPr>
              <w:jc w:val="both"/>
            </w:pPr>
            <w:r>
              <w:t xml:space="preserve">Проведение   экологических субботников с привлечением жителей поселения по уборке: </w:t>
            </w:r>
          </w:p>
          <w:p w:rsidR="00014EFA" w:rsidRDefault="00014EFA" w:rsidP="00BE1D69">
            <w:pPr>
              <w:jc w:val="both"/>
            </w:pPr>
            <w:r>
              <w:t xml:space="preserve">- прилегающих к организациям и предприятиям территорий в населенных пунктах </w:t>
            </w:r>
          </w:p>
          <w:p w:rsidR="00014EFA" w:rsidRDefault="00014EFA" w:rsidP="00BE1D69">
            <w:pPr>
              <w:jc w:val="both"/>
            </w:pPr>
            <w:r>
              <w:t>- кладбищ</w:t>
            </w:r>
          </w:p>
          <w:p w:rsidR="00014EFA" w:rsidRPr="00275A33" w:rsidRDefault="00014EFA" w:rsidP="00BE1D69">
            <w:pPr>
              <w:spacing w:line="230" w:lineRule="auto"/>
              <w:jc w:val="both"/>
              <w:rPr>
                <w:color w:val="000000"/>
              </w:rPr>
            </w:pPr>
          </w:p>
        </w:tc>
        <w:tc>
          <w:tcPr>
            <w:tcW w:w="532" w:type="pct"/>
          </w:tcPr>
          <w:p w:rsidR="00014EFA" w:rsidRDefault="00014EFA" w:rsidP="00BE1D69">
            <w:r>
              <w:lastRenderedPageBreak/>
              <w:t>Администрации сельских поселений</w:t>
            </w:r>
          </w:p>
        </w:tc>
        <w:tc>
          <w:tcPr>
            <w:tcW w:w="446" w:type="pct"/>
          </w:tcPr>
          <w:p w:rsidR="00014EFA" w:rsidRPr="00275A33" w:rsidRDefault="00014EFA" w:rsidP="00BE1D69">
            <w:pPr>
              <w:spacing w:line="230" w:lineRule="auto"/>
              <w:jc w:val="center"/>
              <w:rPr>
                <w:color w:val="000000"/>
              </w:rPr>
            </w:pPr>
            <w:r w:rsidRPr="00275A33">
              <w:rPr>
                <w:color w:val="000000"/>
                <w:sz w:val="22"/>
                <w:szCs w:val="22"/>
              </w:rPr>
              <w:t>01.01.2014</w:t>
            </w:r>
          </w:p>
        </w:tc>
        <w:tc>
          <w:tcPr>
            <w:tcW w:w="461" w:type="pct"/>
          </w:tcPr>
          <w:p w:rsidR="00014EFA" w:rsidRDefault="00014EFA" w:rsidP="00BE1D69">
            <w:r w:rsidRPr="00140716">
              <w:rPr>
                <w:color w:val="000000"/>
                <w:sz w:val="22"/>
                <w:szCs w:val="22"/>
              </w:rPr>
              <w:t>31.12.2020</w:t>
            </w:r>
          </w:p>
        </w:tc>
        <w:tc>
          <w:tcPr>
            <w:tcW w:w="650" w:type="pct"/>
          </w:tcPr>
          <w:p w:rsidR="00014EFA" w:rsidRPr="00275A33" w:rsidRDefault="00014EFA" w:rsidP="00BE1D69">
            <w:pPr>
              <w:spacing w:line="230" w:lineRule="auto"/>
              <w:jc w:val="both"/>
              <w:rPr>
                <w:color w:val="000000"/>
              </w:rPr>
            </w:pPr>
            <w:r>
              <w:rPr>
                <w:color w:val="000000"/>
              </w:rPr>
              <w:t>Содержание окружающих территорий в чистоте и порядке, бережное отношение к прошлому.</w:t>
            </w:r>
          </w:p>
        </w:tc>
        <w:tc>
          <w:tcPr>
            <w:tcW w:w="768" w:type="pct"/>
          </w:tcPr>
          <w:p w:rsidR="00014EFA" w:rsidRPr="00275A33" w:rsidRDefault="00014EFA" w:rsidP="00BE1D69">
            <w:pPr>
              <w:spacing w:line="230" w:lineRule="auto"/>
              <w:jc w:val="both"/>
              <w:rPr>
                <w:color w:val="000000"/>
              </w:rPr>
            </w:pPr>
            <w:r>
              <w:rPr>
                <w:color w:val="000000"/>
              </w:rPr>
              <w:t>Захламление территорий, разрушение памятников</w:t>
            </w:r>
          </w:p>
        </w:tc>
        <w:tc>
          <w:tcPr>
            <w:tcW w:w="1103" w:type="pct"/>
          </w:tcPr>
          <w:p w:rsidR="00014EFA" w:rsidRPr="008B322A" w:rsidRDefault="00014EFA" w:rsidP="00BE1D69">
            <w:pPr>
              <w:jc w:val="both"/>
              <w:rPr>
                <w:bCs/>
                <w:color w:val="000000"/>
              </w:rPr>
            </w:pPr>
            <w:r w:rsidRPr="008B322A">
              <w:rPr>
                <w:bCs/>
                <w:color w:val="000000"/>
              </w:rPr>
              <w:t xml:space="preserve">Снижение негативного воздействия хозяйственной и иной деятельности на окружающую среду  </w:t>
            </w:r>
          </w:p>
          <w:p w:rsidR="00014EFA" w:rsidRPr="00275A33" w:rsidRDefault="00014EFA" w:rsidP="00BE1D69">
            <w:pPr>
              <w:jc w:val="both"/>
              <w:rPr>
                <w:bCs/>
                <w:color w:val="000000"/>
              </w:rPr>
            </w:pPr>
          </w:p>
        </w:tc>
      </w:tr>
    </w:tbl>
    <w:p w:rsidR="00014EFA" w:rsidRPr="00275A33" w:rsidRDefault="00014EFA" w:rsidP="00014EFA">
      <w:pPr>
        <w:ind w:left="10080"/>
        <w:jc w:val="center"/>
        <w:rPr>
          <w:rStyle w:val="a4"/>
          <w:b w:val="0"/>
          <w:bCs w:val="0"/>
          <w:color w:val="000000"/>
        </w:rPr>
      </w:pPr>
      <w:r w:rsidRPr="00275A33">
        <w:rPr>
          <w:color w:val="000000"/>
          <w:sz w:val="20"/>
          <w:szCs w:val="20"/>
        </w:rPr>
        <w:lastRenderedPageBreak/>
        <w:br w:type="page"/>
      </w:r>
      <w:r w:rsidRPr="00275A33">
        <w:rPr>
          <w:rStyle w:val="a4"/>
          <w:b w:val="0"/>
          <w:bCs w:val="0"/>
          <w:color w:val="000000"/>
        </w:rPr>
        <w:lastRenderedPageBreak/>
        <w:t>Приложение № 3</w:t>
      </w:r>
    </w:p>
    <w:p w:rsidR="00014EFA" w:rsidRPr="00275A33" w:rsidRDefault="00014EFA" w:rsidP="00014EFA">
      <w:pPr>
        <w:spacing w:line="245" w:lineRule="auto"/>
        <w:ind w:left="10080"/>
        <w:jc w:val="center"/>
        <w:rPr>
          <w:bCs/>
          <w:color w:val="000000"/>
        </w:rPr>
      </w:pPr>
      <w:r w:rsidRPr="00275A33">
        <w:rPr>
          <w:rStyle w:val="a4"/>
          <w:b w:val="0"/>
          <w:bCs w:val="0"/>
          <w:color w:val="000000"/>
        </w:rPr>
        <w:t>к по</w:t>
      </w:r>
      <w:r>
        <w:rPr>
          <w:rStyle w:val="a4"/>
          <w:b w:val="0"/>
          <w:bCs w:val="0"/>
          <w:color w:val="000000"/>
        </w:rPr>
        <w:t>дпрограмме «Повышение экологической безопасности в Шумерлинском районе</w:t>
      </w:r>
      <w:r w:rsidRPr="00275A33">
        <w:rPr>
          <w:rStyle w:val="a4"/>
          <w:b w:val="0"/>
          <w:bCs w:val="0"/>
          <w:color w:val="000000"/>
        </w:rPr>
        <w:t>»</w:t>
      </w:r>
      <w:r w:rsidRPr="00275A33">
        <w:rPr>
          <w:rStyle w:val="a4"/>
          <w:b w:val="0"/>
          <w:bCs w:val="0"/>
          <w:color w:val="000000"/>
        </w:rPr>
        <w:br/>
      </w:r>
    </w:p>
    <w:p w:rsidR="00014EFA" w:rsidRPr="00275A33" w:rsidRDefault="00014EFA" w:rsidP="00014EFA">
      <w:pPr>
        <w:jc w:val="center"/>
        <w:rPr>
          <w:color w:val="000000"/>
        </w:rPr>
      </w:pPr>
    </w:p>
    <w:p w:rsidR="00014EFA" w:rsidRPr="00275A33" w:rsidRDefault="00014EFA" w:rsidP="00014EFA">
      <w:pPr>
        <w:jc w:val="center"/>
        <w:rPr>
          <w:color w:val="000000"/>
        </w:rPr>
      </w:pPr>
    </w:p>
    <w:p w:rsidR="00014EFA" w:rsidRPr="00275A33" w:rsidRDefault="00014EFA" w:rsidP="00014EFA">
      <w:pPr>
        <w:jc w:val="center"/>
        <w:outlineLvl w:val="0"/>
        <w:rPr>
          <w:b/>
          <w:color w:val="000000"/>
        </w:rPr>
      </w:pPr>
      <w:proofErr w:type="gramStart"/>
      <w:r w:rsidRPr="00275A33">
        <w:rPr>
          <w:b/>
          <w:color w:val="000000"/>
        </w:rPr>
        <w:t>С</w:t>
      </w:r>
      <w:proofErr w:type="gramEnd"/>
      <w:r w:rsidRPr="00275A33">
        <w:rPr>
          <w:b/>
          <w:color w:val="000000"/>
        </w:rPr>
        <w:t xml:space="preserve"> В Е Д Е Н И Я</w:t>
      </w:r>
    </w:p>
    <w:p w:rsidR="00014EFA" w:rsidRPr="00275A33" w:rsidRDefault="00014EFA" w:rsidP="00014EFA">
      <w:pPr>
        <w:jc w:val="center"/>
        <w:rPr>
          <w:b/>
          <w:color w:val="000000"/>
        </w:rPr>
      </w:pPr>
      <w:r w:rsidRPr="00275A33">
        <w:rPr>
          <w:b/>
          <w:color w:val="000000"/>
        </w:rPr>
        <w:t xml:space="preserve">об основных мерах правового регулирования в сфере реализации подпрограммы </w:t>
      </w:r>
    </w:p>
    <w:p w:rsidR="00014EFA" w:rsidRPr="006F2143" w:rsidRDefault="00014EFA" w:rsidP="00014EFA">
      <w:pPr>
        <w:jc w:val="center"/>
        <w:rPr>
          <w:b/>
          <w:color w:val="000000"/>
        </w:rPr>
      </w:pPr>
      <w:r w:rsidRPr="006F2143">
        <w:rPr>
          <w:color w:val="000000"/>
        </w:rPr>
        <w:t>«</w:t>
      </w:r>
      <w:r w:rsidRPr="006F2143">
        <w:rPr>
          <w:rStyle w:val="a4"/>
          <w:bCs w:val="0"/>
          <w:color w:val="000000"/>
        </w:rPr>
        <w:t>Повышение экологической безопасности в Шумерлинском районе</w:t>
      </w:r>
      <w:r w:rsidRPr="00275A33">
        <w:rPr>
          <w:rStyle w:val="a4"/>
          <w:b w:val="0"/>
          <w:bCs w:val="0"/>
          <w:color w:val="000000"/>
        </w:rPr>
        <w:t xml:space="preserve">» </w:t>
      </w:r>
      <w:r w:rsidRPr="00275A33">
        <w:rPr>
          <w:b/>
          <w:color w:val="000000"/>
        </w:rPr>
        <w:t xml:space="preserve"> муниципальной службы в Чувашской Республике» </w:t>
      </w:r>
      <w:r>
        <w:rPr>
          <w:b/>
          <w:color w:val="000000"/>
          <w:szCs w:val="26"/>
        </w:rPr>
        <w:t xml:space="preserve">муниципальной  </w:t>
      </w:r>
      <w:r w:rsidRPr="00275A33">
        <w:rPr>
          <w:b/>
          <w:color w:val="000000"/>
          <w:szCs w:val="26"/>
        </w:rPr>
        <w:t xml:space="preserve">программы </w:t>
      </w:r>
      <w:r>
        <w:rPr>
          <w:b/>
          <w:color w:val="000000"/>
          <w:szCs w:val="26"/>
        </w:rPr>
        <w:t xml:space="preserve">Шумерлинского района </w:t>
      </w:r>
      <w:r w:rsidRPr="00275A33">
        <w:rPr>
          <w:b/>
          <w:color w:val="000000"/>
          <w:szCs w:val="26"/>
        </w:rPr>
        <w:t xml:space="preserve">Чувашской Республики «Развитие </w:t>
      </w:r>
      <w:r w:rsidRPr="006F2143">
        <w:rPr>
          <w:b/>
          <w:color w:val="000000"/>
          <w:szCs w:val="26"/>
        </w:rPr>
        <w:t xml:space="preserve">природно-сырьевых ресурсов и экологической безопасности» </w:t>
      </w:r>
      <w:r w:rsidRPr="006F2143">
        <w:rPr>
          <w:b/>
          <w:color w:val="000000"/>
          <w:szCs w:val="26"/>
        </w:rPr>
        <w:br/>
        <w:t>на 2012–2020 годы</w:t>
      </w:r>
    </w:p>
    <w:p w:rsidR="00014EFA" w:rsidRPr="00275A33" w:rsidRDefault="00014EFA" w:rsidP="00014EFA">
      <w:pPr>
        <w:ind w:left="-84" w:firstLine="960"/>
        <w:jc w:val="center"/>
        <w:outlineLvl w:val="0"/>
        <w:rPr>
          <w:b/>
          <w:color w:val="000000"/>
        </w:rPr>
      </w:pPr>
    </w:p>
    <w:p w:rsidR="00014EFA" w:rsidRPr="00275A33" w:rsidRDefault="00014EFA" w:rsidP="00014EFA">
      <w:pPr>
        <w:ind w:left="-84" w:firstLine="960"/>
        <w:jc w:val="center"/>
        <w:outlineLvl w:val="0"/>
        <w:rPr>
          <w:b/>
          <w:color w:val="000000"/>
        </w:rPr>
      </w:pPr>
    </w:p>
    <w:tbl>
      <w:tblPr>
        <w:tblW w:w="14886" w:type="dxa"/>
        <w:tblLook w:val="04A0"/>
      </w:tblPr>
      <w:tblGrid>
        <w:gridCol w:w="486"/>
        <w:gridCol w:w="2880"/>
        <w:gridCol w:w="6942"/>
        <w:gridCol w:w="2400"/>
        <w:gridCol w:w="2178"/>
      </w:tblGrid>
      <w:tr w:rsidR="00014EFA" w:rsidRPr="00275A33" w:rsidTr="00BE1D69">
        <w:tc>
          <w:tcPr>
            <w:tcW w:w="486" w:type="dxa"/>
            <w:tcBorders>
              <w:top w:val="single" w:sz="4" w:space="0" w:color="auto"/>
              <w:bottom w:val="single" w:sz="4" w:space="0" w:color="auto"/>
              <w:right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 xml:space="preserve">№ </w:t>
            </w:r>
            <w:proofErr w:type="spellStart"/>
            <w:r w:rsidRPr="00275A33">
              <w:rPr>
                <w:color w:val="000000"/>
              </w:rPr>
              <w:t>пп</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 xml:space="preserve">Вид </w:t>
            </w:r>
            <w:proofErr w:type="gramStart"/>
            <w:r w:rsidRPr="00275A33">
              <w:rPr>
                <w:color w:val="000000"/>
              </w:rPr>
              <w:t>нормативного</w:t>
            </w:r>
            <w:proofErr w:type="gramEnd"/>
            <w:r w:rsidRPr="00275A33">
              <w:rPr>
                <w:color w:val="000000"/>
              </w:rPr>
              <w:t xml:space="preserve"> </w:t>
            </w:r>
          </w:p>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 xml:space="preserve">правового акта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Основные положения нормативного правового акта</w:t>
            </w:r>
          </w:p>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 xml:space="preserve">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 xml:space="preserve">Ответственный </w:t>
            </w:r>
          </w:p>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исполнитель и соисполнитель</w:t>
            </w:r>
          </w:p>
        </w:tc>
        <w:tc>
          <w:tcPr>
            <w:tcW w:w="2178" w:type="dxa"/>
            <w:tcBorders>
              <w:top w:val="single" w:sz="4" w:space="0" w:color="auto"/>
              <w:left w:val="single" w:sz="4" w:space="0" w:color="auto"/>
              <w:bottom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Ожидаемые сроки принятия</w:t>
            </w:r>
          </w:p>
        </w:tc>
      </w:tr>
      <w:tr w:rsidR="00014EFA" w:rsidRPr="00275A33" w:rsidTr="00BE1D69">
        <w:tc>
          <w:tcPr>
            <w:tcW w:w="486" w:type="dxa"/>
            <w:tcBorders>
              <w:top w:val="single" w:sz="4" w:space="0" w:color="auto"/>
            </w:tcBorders>
            <w:shd w:val="clear" w:color="auto" w:fill="auto"/>
          </w:tcPr>
          <w:p w:rsidR="00014EFA" w:rsidRPr="00275A33" w:rsidRDefault="00014EFA" w:rsidP="00BE1D69">
            <w:pPr>
              <w:widowControl w:val="0"/>
              <w:autoSpaceDE w:val="0"/>
              <w:autoSpaceDN w:val="0"/>
              <w:adjustRightInd w:val="0"/>
              <w:spacing w:line="235" w:lineRule="auto"/>
              <w:jc w:val="center"/>
              <w:rPr>
                <w:color w:val="000000"/>
              </w:rPr>
            </w:pPr>
            <w:r w:rsidRPr="00275A33">
              <w:rPr>
                <w:color w:val="000000"/>
              </w:rPr>
              <w:t>1.</w:t>
            </w:r>
          </w:p>
        </w:tc>
        <w:tc>
          <w:tcPr>
            <w:tcW w:w="2880" w:type="dxa"/>
            <w:tcBorders>
              <w:top w:val="single" w:sz="4" w:space="0" w:color="auto"/>
            </w:tcBorders>
            <w:shd w:val="clear" w:color="auto" w:fill="auto"/>
          </w:tcPr>
          <w:p w:rsidR="00014EFA" w:rsidRPr="00580CA1" w:rsidRDefault="00014EFA" w:rsidP="00BE1D69">
            <w:pPr>
              <w:jc w:val="both"/>
              <w:rPr>
                <w:color w:val="000000"/>
              </w:rPr>
            </w:pPr>
            <w:r>
              <w:rPr>
                <w:color w:val="000000"/>
              </w:rPr>
              <w:t xml:space="preserve">Решение Собрания депутатов Шумерлинского района </w:t>
            </w:r>
            <w:r w:rsidRPr="00580CA1">
              <w:rPr>
                <w:color w:val="000000"/>
              </w:rPr>
              <w:t xml:space="preserve">о </w:t>
            </w:r>
            <w:r>
              <w:rPr>
                <w:color w:val="000000"/>
              </w:rPr>
              <w:t xml:space="preserve">районном </w:t>
            </w:r>
            <w:r w:rsidRPr="00580CA1">
              <w:rPr>
                <w:color w:val="000000"/>
              </w:rPr>
              <w:t xml:space="preserve">бюджете </w:t>
            </w:r>
            <w:r>
              <w:rPr>
                <w:color w:val="000000"/>
              </w:rPr>
              <w:t>Шумерлинского района</w:t>
            </w:r>
            <w:r w:rsidRPr="00580CA1">
              <w:rPr>
                <w:color w:val="000000"/>
              </w:rPr>
              <w:t xml:space="preserve"> на очередной финансовый год и плановый период</w:t>
            </w:r>
          </w:p>
        </w:tc>
        <w:tc>
          <w:tcPr>
            <w:tcW w:w="6942" w:type="dxa"/>
            <w:tcBorders>
              <w:top w:val="single" w:sz="4" w:space="0" w:color="auto"/>
            </w:tcBorders>
            <w:shd w:val="clear" w:color="auto" w:fill="auto"/>
          </w:tcPr>
          <w:p w:rsidR="00014EFA" w:rsidRPr="00580CA1" w:rsidRDefault="00014EFA" w:rsidP="00BE1D69">
            <w:pPr>
              <w:jc w:val="both"/>
              <w:rPr>
                <w:color w:val="000000"/>
              </w:rPr>
            </w:pPr>
            <w:r w:rsidRPr="00580CA1">
              <w:rPr>
                <w:color w:val="000000"/>
              </w:rPr>
              <w:t xml:space="preserve">определение объема ассигнований за счет средств </w:t>
            </w:r>
            <w:r>
              <w:rPr>
                <w:color w:val="000000"/>
              </w:rPr>
              <w:t>местного</w:t>
            </w:r>
            <w:r w:rsidRPr="00580CA1">
              <w:rPr>
                <w:color w:val="000000"/>
              </w:rPr>
              <w:t xml:space="preserve"> бюджета </w:t>
            </w:r>
            <w:r>
              <w:rPr>
                <w:color w:val="000000"/>
              </w:rPr>
              <w:t>Шумерлинского района</w:t>
            </w:r>
            <w:r w:rsidRPr="00580CA1">
              <w:rPr>
                <w:color w:val="000000"/>
              </w:rPr>
              <w:t xml:space="preserve"> на финансирование </w:t>
            </w:r>
            <w:r>
              <w:rPr>
                <w:color w:val="000000"/>
              </w:rPr>
              <w:t>муниципальной</w:t>
            </w:r>
            <w:r w:rsidRPr="00580CA1">
              <w:rPr>
                <w:color w:val="000000"/>
              </w:rPr>
              <w:t xml:space="preserve"> программы </w:t>
            </w:r>
            <w:r>
              <w:rPr>
                <w:color w:val="000000"/>
              </w:rPr>
              <w:t xml:space="preserve">Шумерлинского район </w:t>
            </w:r>
            <w:r w:rsidRPr="00580CA1">
              <w:rPr>
                <w:color w:val="000000"/>
              </w:rPr>
              <w:t xml:space="preserve">Чувашской Республики «Информационное общество </w:t>
            </w:r>
            <w:r>
              <w:rPr>
                <w:color w:val="000000"/>
              </w:rPr>
              <w:t>Шумерлинского района</w:t>
            </w:r>
            <w:r w:rsidRPr="00580CA1">
              <w:rPr>
                <w:color w:val="000000"/>
              </w:rPr>
              <w:t>» на 2014–2020 годы</w:t>
            </w:r>
          </w:p>
        </w:tc>
        <w:tc>
          <w:tcPr>
            <w:tcW w:w="2400" w:type="dxa"/>
            <w:tcBorders>
              <w:top w:val="single" w:sz="4" w:space="0" w:color="auto"/>
            </w:tcBorders>
            <w:shd w:val="clear" w:color="auto" w:fill="auto"/>
          </w:tcPr>
          <w:p w:rsidR="00014EFA" w:rsidRPr="00580CA1" w:rsidRDefault="00014EFA" w:rsidP="00BE1D69">
            <w:pPr>
              <w:jc w:val="both"/>
              <w:rPr>
                <w:color w:val="000000"/>
              </w:rPr>
            </w:pPr>
            <w:r>
              <w:rPr>
                <w:color w:val="000000"/>
              </w:rPr>
              <w:t>Администрация Шумерлинского района</w:t>
            </w:r>
          </w:p>
        </w:tc>
        <w:tc>
          <w:tcPr>
            <w:tcW w:w="2178" w:type="dxa"/>
            <w:tcBorders>
              <w:top w:val="single" w:sz="4" w:space="0" w:color="auto"/>
            </w:tcBorders>
            <w:shd w:val="clear" w:color="auto" w:fill="auto"/>
          </w:tcPr>
          <w:p w:rsidR="00014EFA" w:rsidRPr="00580CA1" w:rsidRDefault="00014EFA" w:rsidP="00BE1D69">
            <w:pPr>
              <w:jc w:val="both"/>
              <w:rPr>
                <w:color w:val="000000"/>
              </w:rPr>
            </w:pPr>
            <w:r w:rsidRPr="00580CA1">
              <w:rPr>
                <w:color w:val="000000"/>
              </w:rPr>
              <w:t>2014–2020 годы, в сроки, установленные законодательством Российской Федерации и законодательством Чувашской Республики в сфере бюджетных отношений</w:t>
            </w:r>
          </w:p>
          <w:p w:rsidR="00014EFA" w:rsidRPr="00580CA1" w:rsidRDefault="00014EFA" w:rsidP="00BE1D69">
            <w:pPr>
              <w:jc w:val="both"/>
              <w:rPr>
                <w:color w:val="000000"/>
              </w:rPr>
            </w:pPr>
          </w:p>
        </w:tc>
      </w:tr>
    </w:tbl>
    <w:p w:rsidR="00014EFA" w:rsidRPr="00275A33" w:rsidRDefault="00014EFA" w:rsidP="00014EFA">
      <w:pPr>
        <w:ind w:left="9185"/>
        <w:jc w:val="both"/>
        <w:rPr>
          <w:color w:val="000000"/>
          <w:sz w:val="20"/>
          <w:szCs w:val="20"/>
        </w:rPr>
      </w:pPr>
    </w:p>
    <w:p w:rsidR="00014EFA" w:rsidRPr="00275A33" w:rsidRDefault="00014EFA" w:rsidP="00014EFA">
      <w:pPr>
        <w:ind w:left="10080"/>
        <w:jc w:val="center"/>
        <w:rPr>
          <w:rStyle w:val="a4"/>
          <w:b w:val="0"/>
          <w:bCs w:val="0"/>
          <w:color w:val="000000"/>
        </w:rPr>
      </w:pPr>
      <w:r w:rsidRPr="00275A33">
        <w:rPr>
          <w:rStyle w:val="a4"/>
          <w:b w:val="0"/>
          <w:bCs w:val="0"/>
          <w:color w:val="000000"/>
          <w:sz w:val="20"/>
          <w:szCs w:val="20"/>
        </w:rPr>
        <w:br w:type="page"/>
      </w:r>
      <w:r w:rsidRPr="00275A33">
        <w:rPr>
          <w:rStyle w:val="a4"/>
          <w:b w:val="0"/>
          <w:bCs w:val="0"/>
          <w:color w:val="000000"/>
        </w:rPr>
        <w:lastRenderedPageBreak/>
        <w:t>Приложение № 4</w:t>
      </w:r>
    </w:p>
    <w:p w:rsidR="00014EFA" w:rsidRPr="00275A33" w:rsidRDefault="00014EFA" w:rsidP="00014EFA">
      <w:pPr>
        <w:ind w:left="10080"/>
        <w:jc w:val="center"/>
        <w:rPr>
          <w:bCs/>
          <w:color w:val="000000"/>
        </w:rPr>
      </w:pPr>
      <w:r w:rsidRPr="00275A33">
        <w:rPr>
          <w:rStyle w:val="a4"/>
          <w:b w:val="0"/>
          <w:bCs w:val="0"/>
          <w:color w:val="000000"/>
        </w:rPr>
        <w:t>к подпрограмме «</w:t>
      </w:r>
      <w:r>
        <w:rPr>
          <w:rStyle w:val="a4"/>
          <w:b w:val="0"/>
          <w:bCs w:val="0"/>
          <w:color w:val="000000"/>
        </w:rPr>
        <w:t>Повышение экологической безопасности в Шумерлинском районе</w:t>
      </w:r>
      <w:r w:rsidRPr="00275A33">
        <w:rPr>
          <w:rStyle w:val="a4"/>
          <w:b w:val="0"/>
          <w:bCs w:val="0"/>
          <w:color w:val="000000"/>
        </w:rPr>
        <w:t xml:space="preserve">» </w:t>
      </w:r>
    </w:p>
    <w:p w:rsidR="00014EFA" w:rsidRPr="00275A33" w:rsidRDefault="00014EFA" w:rsidP="00014EFA">
      <w:pPr>
        <w:jc w:val="center"/>
        <w:rPr>
          <w:color w:val="000000"/>
        </w:rPr>
      </w:pPr>
    </w:p>
    <w:p w:rsidR="00014EFA" w:rsidRPr="00275A33" w:rsidRDefault="00014EFA" w:rsidP="00014EFA">
      <w:pPr>
        <w:jc w:val="center"/>
        <w:rPr>
          <w:b/>
          <w:caps/>
          <w:color w:val="000000"/>
        </w:rPr>
      </w:pPr>
      <w:r w:rsidRPr="00275A33">
        <w:rPr>
          <w:b/>
          <w:caps/>
          <w:color w:val="000000"/>
        </w:rPr>
        <w:t xml:space="preserve">Ресурсное обеспечение </w:t>
      </w:r>
    </w:p>
    <w:p w:rsidR="00014EFA" w:rsidRPr="00275A33" w:rsidRDefault="00014EFA" w:rsidP="00014EFA">
      <w:pPr>
        <w:jc w:val="center"/>
        <w:rPr>
          <w:b/>
          <w:color w:val="000000"/>
        </w:rPr>
      </w:pPr>
      <w:r w:rsidRPr="00275A33">
        <w:rPr>
          <w:b/>
          <w:color w:val="000000"/>
        </w:rPr>
        <w:t>реализации подпрограммы «</w:t>
      </w:r>
      <w:r>
        <w:rPr>
          <w:b/>
          <w:color w:val="000000"/>
        </w:rPr>
        <w:t>Повышение экологической безопасности в Шумерлинском районе</w:t>
      </w:r>
      <w:r w:rsidRPr="00275A33">
        <w:rPr>
          <w:b/>
          <w:color w:val="000000"/>
        </w:rPr>
        <w:t xml:space="preserve">» </w:t>
      </w:r>
      <w:r>
        <w:rPr>
          <w:b/>
          <w:color w:val="000000"/>
          <w:szCs w:val="26"/>
        </w:rPr>
        <w:t>муниципальной</w:t>
      </w:r>
      <w:r w:rsidRPr="00275A33">
        <w:rPr>
          <w:b/>
          <w:color w:val="000000"/>
          <w:szCs w:val="26"/>
        </w:rPr>
        <w:br/>
        <w:t xml:space="preserve">программы </w:t>
      </w:r>
      <w:r>
        <w:rPr>
          <w:b/>
          <w:color w:val="000000"/>
          <w:szCs w:val="26"/>
        </w:rPr>
        <w:t xml:space="preserve">Шумерлинского района </w:t>
      </w:r>
      <w:r w:rsidRPr="00275A33">
        <w:rPr>
          <w:b/>
          <w:color w:val="000000"/>
          <w:szCs w:val="26"/>
        </w:rPr>
        <w:t>Чуваш</w:t>
      </w:r>
      <w:r>
        <w:rPr>
          <w:b/>
          <w:color w:val="000000"/>
          <w:szCs w:val="26"/>
        </w:rPr>
        <w:t>ской Республики «Развитие природно-сырьевых ресурсов и повышение экологической безопасности</w:t>
      </w:r>
      <w:r w:rsidRPr="00275A33">
        <w:rPr>
          <w:b/>
          <w:color w:val="000000"/>
          <w:szCs w:val="26"/>
        </w:rPr>
        <w:t>» на 201</w:t>
      </w:r>
      <w:r>
        <w:rPr>
          <w:b/>
          <w:color w:val="000000"/>
          <w:szCs w:val="26"/>
        </w:rPr>
        <w:t>4</w:t>
      </w:r>
      <w:r w:rsidRPr="00275A33">
        <w:rPr>
          <w:b/>
          <w:color w:val="000000"/>
          <w:szCs w:val="26"/>
        </w:rPr>
        <w:t xml:space="preserve">–2020 </w:t>
      </w:r>
      <w:r w:rsidRPr="00275A33">
        <w:rPr>
          <w:b/>
          <w:color w:val="000000"/>
        </w:rPr>
        <w:t xml:space="preserve">годы за счет всех источников финансирования </w:t>
      </w:r>
    </w:p>
    <w:p w:rsidR="00014EFA" w:rsidRPr="00275A33" w:rsidRDefault="00014EFA" w:rsidP="00014EFA">
      <w:pPr>
        <w:jc w:val="center"/>
        <w:rPr>
          <w:color w:val="000000"/>
        </w:rPr>
      </w:pPr>
    </w:p>
    <w:tbl>
      <w:tblPr>
        <w:tblW w:w="14940" w:type="dxa"/>
        <w:tblCellSpacing w:w="5" w:type="nil"/>
        <w:tblInd w:w="75" w:type="dxa"/>
        <w:tblBorders>
          <w:top w:val="single" w:sz="4" w:space="0" w:color="auto"/>
          <w:insideH w:val="single" w:sz="4" w:space="0" w:color="auto"/>
          <w:insideV w:val="single" w:sz="4" w:space="0" w:color="auto"/>
        </w:tblBorders>
        <w:tblLayout w:type="fixed"/>
        <w:tblCellMar>
          <w:left w:w="75" w:type="dxa"/>
          <w:right w:w="75" w:type="dxa"/>
        </w:tblCellMar>
        <w:tblLook w:val="0000"/>
      </w:tblPr>
      <w:tblGrid>
        <w:gridCol w:w="1440"/>
        <w:gridCol w:w="2160"/>
        <w:gridCol w:w="1517"/>
        <w:gridCol w:w="851"/>
        <w:gridCol w:w="708"/>
        <w:gridCol w:w="709"/>
        <w:gridCol w:w="709"/>
        <w:gridCol w:w="2425"/>
        <w:gridCol w:w="708"/>
        <w:gridCol w:w="709"/>
        <w:gridCol w:w="708"/>
        <w:gridCol w:w="676"/>
        <w:gridCol w:w="540"/>
        <w:gridCol w:w="540"/>
        <w:gridCol w:w="540"/>
      </w:tblGrid>
      <w:tr w:rsidR="00014EFA" w:rsidRPr="00275A33" w:rsidTr="00BE1D69">
        <w:trPr>
          <w:tblCellSpacing w:w="5" w:type="nil"/>
        </w:trPr>
        <w:tc>
          <w:tcPr>
            <w:tcW w:w="1440" w:type="dxa"/>
            <w:vMerge w:val="restart"/>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Статус</w:t>
            </w:r>
          </w:p>
        </w:tc>
        <w:tc>
          <w:tcPr>
            <w:tcW w:w="2160" w:type="dxa"/>
            <w:vMerge w:val="restart"/>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 xml:space="preserve">Наименование подпрограммы государственной программы Чувашской Республики (основного мероприятия, мероприятия) </w:t>
            </w:r>
          </w:p>
        </w:tc>
        <w:tc>
          <w:tcPr>
            <w:tcW w:w="1517" w:type="dxa"/>
            <w:vMerge w:val="restart"/>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Ответственный исполнитель, соисполнители</w:t>
            </w:r>
          </w:p>
        </w:tc>
        <w:tc>
          <w:tcPr>
            <w:tcW w:w="2977" w:type="dxa"/>
            <w:gridSpan w:val="4"/>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Код бюджетной классификации</w:t>
            </w:r>
          </w:p>
        </w:tc>
        <w:tc>
          <w:tcPr>
            <w:tcW w:w="2425" w:type="dxa"/>
            <w:vMerge w:val="restart"/>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Источники финансирования</w:t>
            </w:r>
          </w:p>
        </w:tc>
        <w:tc>
          <w:tcPr>
            <w:tcW w:w="4421" w:type="dxa"/>
            <w:gridSpan w:val="7"/>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Расходы по годам, тыс. рублей</w:t>
            </w:r>
          </w:p>
        </w:tc>
      </w:tr>
      <w:tr w:rsidR="00014EFA" w:rsidRPr="00275A33" w:rsidTr="00BE1D69">
        <w:trPr>
          <w:tblCellSpacing w:w="5" w:type="nil"/>
        </w:trPr>
        <w:tc>
          <w:tcPr>
            <w:tcW w:w="1440" w:type="dxa"/>
            <w:vMerge/>
            <w:shd w:val="clear" w:color="auto" w:fill="auto"/>
          </w:tcPr>
          <w:p w:rsidR="00014EFA" w:rsidRPr="00275A33" w:rsidRDefault="00014EFA" w:rsidP="00BE1D69">
            <w:pPr>
              <w:autoSpaceDE w:val="0"/>
              <w:autoSpaceDN w:val="0"/>
              <w:adjustRightInd w:val="0"/>
              <w:ind w:firstLine="540"/>
              <w:jc w:val="center"/>
              <w:rPr>
                <w:rFonts w:eastAsia="Calibri"/>
                <w:b/>
                <w:bCs/>
                <w:color w:val="000000"/>
                <w:sz w:val="18"/>
                <w:szCs w:val="18"/>
                <w:lang w:eastAsia="en-US"/>
              </w:rPr>
            </w:pPr>
          </w:p>
        </w:tc>
        <w:tc>
          <w:tcPr>
            <w:tcW w:w="2160" w:type="dxa"/>
            <w:vMerge/>
            <w:shd w:val="clear" w:color="auto" w:fill="auto"/>
          </w:tcPr>
          <w:p w:rsidR="00014EFA" w:rsidRPr="00275A33" w:rsidRDefault="00014EFA" w:rsidP="00BE1D69">
            <w:pPr>
              <w:autoSpaceDE w:val="0"/>
              <w:autoSpaceDN w:val="0"/>
              <w:adjustRightInd w:val="0"/>
              <w:ind w:firstLine="540"/>
              <w:jc w:val="center"/>
              <w:rPr>
                <w:rFonts w:eastAsia="Calibri"/>
                <w:b/>
                <w:bCs/>
                <w:color w:val="000000"/>
                <w:sz w:val="18"/>
                <w:szCs w:val="18"/>
                <w:lang w:eastAsia="en-US"/>
              </w:rPr>
            </w:pPr>
          </w:p>
        </w:tc>
        <w:tc>
          <w:tcPr>
            <w:tcW w:w="1517" w:type="dxa"/>
            <w:vMerge/>
            <w:shd w:val="clear" w:color="auto" w:fill="auto"/>
          </w:tcPr>
          <w:p w:rsidR="00014EFA" w:rsidRPr="00275A33" w:rsidRDefault="00014EFA" w:rsidP="00BE1D69">
            <w:pPr>
              <w:autoSpaceDE w:val="0"/>
              <w:autoSpaceDN w:val="0"/>
              <w:adjustRightInd w:val="0"/>
              <w:ind w:firstLine="540"/>
              <w:jc w:val="center"/>
              <w:rPr>
                <w:rFonts w:eastAsia="Calibri"/>
                <w:color w:val="000000"/>
                <w:sz w:val="18"/>
                <w:szCs w:val="18"/>
                <w:lang w:eastAsia="en-US"/>
              </w:rPr>
            </w:pPr>
          </w:p>
        </w:tc>
        <w:tc>
          <w:tcPr>
            <w:tcW w:w="851"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главный распорядитель средств бюджета</w:t>
            </w:r>
          </w:p>
        </w:tc>
        <w:tc>
          <w:tcPr>
            <w:tcW w:w="708"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раздел, подраздел</w:t>
            </w:r>
          </w:p>
        </w:tc>
        <w:tc>
          <w:tcPr>
            <w:tcW w:w="709"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целевая статья расходов</w:t>
            </w:r>
          </w:p>
        </w:tc>
        <w:tc>
          <w:tcPr>
            <w:tcW w:w="709"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группа (подгруппа) вида расходов</w:t>
            </w:r>
          </w:p>
        </w:tc>
        <w:tc>
          <w:tcPr>
            <w:tcW w:w="2425" w:type="dxa"/>
            <w:vMerge/>
            <w:shd w:val="clear" w:color="auto" w:fill="auto"/>
          </w:tcPr>
          <w:p w:rsidR="00014EFA" w:rsidRPr="00275A33" w:rsidRDefault="00014EFA" w:rsidP="00BE1D69">
            <w:pPr>
              <w:autoSpaceDE w:val="0"/>
              <w:autoSpaceDN w:val="0"/>
              <w:adjustRightInd w:val="0"/>
              <w:ind w:firstLine="540"/>
              <w:jc w:val="center"/>
              <w:rPr>
                <w:rFonts w:eastAsia="Calibri"/>
                <w:b/>
                <w:bCs/>
                <w:color w:val="000000"/>
                <w:sz w:val="18"/>
                <w:szCs w:val="18"/>
                <w:lang w:eastAsia="en-US"/>
              </w:rPr>
            </w:pPr>
          </w:p>
        </w:tc>
        <w:tc>
          <w:tcPr>
            <w:tcW w:w="708"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2014</w:t>
            </w:r>
          </w:p>
        </w:tc>
        <w:tc>
          <w:tcPr>
            <w:tcW w:w="709"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2015</w:t>
            </w:r>
          </w:p>
        </w:tc>
        <w:tc>
          <w:tcPr>
            <w:tcW w:w="708"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2016</w:t>
            </w:r>
          </w:p>
        </w:tc>
        <w:tc>
          <w:tcPr>
            <w:tcW w:w="676"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2017</w:t>
            </w:r>
          </w:p>
        </w:tc>
        <w:tc>
          <w:tcPr>
            <w:tcW w:w="540"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2018</w:t>
            </w:r>
          </w:p>
        </w:tc>
        <w:tc>
          <w:tcPr>
            <w:tcW w:w="540"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2019</w:t>
            </w:r>
          </w:p>
        </w:tc>
        <w:tc>
          <w:tcPr>
            <w:tcW w:w="540"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2020</w:t>
            </w:r>
          </w:p>
        </w:tc>
      </w:tr>
    </w:tbl>
    <w:p w:rsidR="00014EFA" w:rsidRPr="00275A33" w:rsidRDefault="00014EFA" w:rsidP="00014EFA">
      <w:pPr>
        <w:rPr>
          <w:sz w:val="2"/>
        </w:rPr>
      </w:pPr>
    </w:p>
    <w:tbl>
      <w:tblPr>
        <w:tblW w:w="149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440"/>
        <w:gridCol w:w="2160"/>
        <w:gridCol w:w="1517"/>
        <w:gridCol w:w="851"/>
        <w:gridCol w:w="708"/>
        <w:gridCol w:w="709"/>
        <w:gridCol w:w="709"/>
        <w:gridCol w:w="2425"/>
        <w:gridCol w:w="708"/>
        <w:gridCol w:w="709"/>
        <w:gridCol w:w="708"/>
        <w:gridCol w:w="709"/>
        <w:gridCol w:w="507"/>
        <w:gridCol w:w="540"/>
        <w:gridCol w:w="540"/>
      </w:tblGrid>
      <w:tr w:rsidR="00014EFA" w:rsidRPr="00275A33" w:rsidTr="00BE1D69">
        <w:trPr>
          <w:tblHeader/>
          <w:tblCellSpacing w:w="5" w:type="nil"/>
        </w:trPr>
        <w:tc>
          <w:tcPr>
            <w:tcW w:w="1440" w:type="dxa"/>
            <w:tcBorders>
              <w:left w:val="nil"/>
            </w:tcBorders>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1</w:t>
            </w:r>
          </w:p>
        </w:tc>
        <w:tc>
          <w:tcPr>
            <w:tcW w:w="2160"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2</w:t>
            </w:r>
          </w:p>
        </w:tc>
        <w:tc>
          <w:tcPr>
            <w:tcW w:w="1517"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3</w:t>
            </w:r>
          </w:p>
        </w:tc>
        <w:tc>
          <w:tcPr>
            <w:tcW w:w="851"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4</w:t>
            </w:r>
          </w:p>
        </w:tc>
        <w:tc>
          <w:tcPr>
            <w:tcW w:w="708"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5</w:t>
            </w:r>
          </w:p>
        </w:tc>
        <w:tc>
          <w:tcPr>
            <w:tcW w:w="709"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6</w:t>
            </w:r>
          </w:p>
        </w:tc>
        <w:tc>
          <w:tcPr>
            <w:tcW w:w="709"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7</w:t>
            </w:r>
          </w:p>
        </w:tc>
        <w:tc>
          <w:tcPr>
            <w:tcW w:w="2425"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8</w:t>
            </w:r>
          </w:p>
        </w:tc>
        <w:tc>
          <w:tcPr>
            <w:tcW w:w="708"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9</w:t>
            </w:r>
          </w:p>
        </w:tc>
        <w:tc>
          <w:tcPr>
            <w:tcW w:w="709"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10</w:t>
            </w:r>
          </w:p>
        </w:tc>
        <w:tc>
          <w:tcPr>
            <w:tcW w:w="708"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1</w:t>
            </w:r>
            <w:r>
              <w:rPr>
                <w:rFonts w:eastAsia="Calibri"/>
                <w:color w:val="000000"/>
                <w:sz w:val="18"/>
                <w:szCs w:val="18"/>
                <w:lang w:eastAsia="en-US"/>
              </w:rPr>
              <w:t>1</w:t>
            </w:r>
          </w:p>
        </w:tc>
        <w:tc>
          <w:tcPr>
            <w:tcW w:w="709" w:type="dxa"/>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12</w:t>
            </w:r>
          </w:p>
        </w:tc>
        <w:tc>
          <w:tcPr>
            <w:tcW w:w="507" w:type="dxa"/>
            <w:tcBorders>
              <w:right w:val="nil"/>
            </w:tcBorders>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sidRPr="00275A33">
              <w:rPr>
                <w:rFonts w:eastAsia="Calibri"/>
                <w:color w:val="000000"/>
                <w:sz w:val="18"/>
                <w:szCs w:val="18"/>
                <w:lang w:eastAsia="en-US"/>
              </w:rPr>
              <w:t>1</w:t>
            </w:r>
            <w:r>
              <w:rPr>
                <w:rFonts w:eastAsia="Calibri"/>
                <w:color w:val="000000"/>
                <w:sz w:val="18"/>
                <w:szCs w:val="18"/>
                <w:lang w:eastAsia="en-US"/>
              </w:rPr>
              <w:t>3</w:t>
            </w:r>
          </w:p>
        </w:tc>
        <w:tc>
          <w:tcPr>
            <w:tcW w:w="540" w:type="dxa"/>
            <w:tcBorders>
              <w:right w:val="nil"/>
            </w:tcBorders>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14</w:t>
            </w:r>
          </w:p>
        </w:tc>
        <w:tc>
          <w:tcPr>
            <w:tcW w:w="540" w:type="dxa"/>
            <w:tcBorders>
              <w:right w:val="nil"/>
            </w:tcBorders>
            <w:shd w:val="clear" w:color="auto" w:fill="auto"/>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15</w:t>
            </w:r>
          </w:p>
        </w:tc>
      </w:tr>
      <w:tr w:rsidR="00014EFA" w:rsidRPr="00275A33" w:rsidTr="00BE1D69">
        <w:trPr>
          <w:tblCellSpacing w:w="5" w:type="nil"/>
        </w:trPr>
        <w:tc>
          <w:tcPr>
            <w:tcW w:w="1440" w:type="dxa"/>
            <w:vMerge w:val="restart"/>
            <w:tcBorders>
              <w:left w:val="nil"/>
            </w:tcBorders>
          </w:tcPr>
          <w:p w:rsidR="00014EFA" w:rsidRPr="00275A33" w:rsidRDefault="00014EFA" w:rsidP="00BE1D69">
            <w:pPr>
              <w:autoSpaceDE w:val="0"/>
              <w:autoSpaceDN w:val="0"/>
              <w:adjustRightInd w:val="0"/>
              <w:jc w:val="both"/>
              <w:rPr>
                <w:rFonts w:eastAsia="Calibri"/>
                <w:color w:val="000000"/>
                <w:sz w:val="18"/>
                <w:szCs w:val="18"/>
                <w:lang w:eastAsia="en-US"/>
              </w:rPr>
            </w:pPr>
            <w:r w:rsidRPr="00275A33">
              <w:rPr>
                <w:rFonts w:eastAsia="Calibri"/>
                <w:color w:val="000000"/>
                <w:sz w:val="18"/>
                <w:szCs w:val="18"/>
                <w:lang w:eastAsia="en-US"/>
              </w:rPr>
              <w:t xml:space="preserve">Подпрограмма 1 </w:t>
            </w:r>
          </w:p>
        </w:tc>
        <w:tc>
          <w:tcPr>
            <w:tcW w:w="2160" w:type="dxa"/>
            <w:vMerge w:val="restart"/>
          </w:tcPr>
          <w:p w:rsidR="00014EFA" w:rsidRPr="006A415A" w:rsidRDefault="00014EFA" w:rsidP="00BE1D69">
            <w:pPr>
              <w:autoSpaceDE w:val="0"/>
              <w:autoSpaceDN w:val="0"/>
              <w:adjustRightInd w:val="0"/>
              <w:jc w:val="both"/>
              <w:rPr>
                <w:rFonts w:eastAsia="Calibri"/>
                <w:color w:val="000000"/>
                <w:sz w:val="18"/>
                <w:szCs w:val="18"/>
                <w:lang w:eastAsia="en-US"/>
              </w:rPr>
            </w:pPr>
            <w:r w:rsidRPr="006A415A">
              <w:rPr>
                <w:rStyle w:val="a4"/>
                <w:b w:val="0"/>
                <w:bCs w:val="0"/>
                <w:color w:val="000000"/>
                <w:sz w:val="18"/>
                <w:szCs w:val="18"/>
              </w:rPr>
              <w:t>«Повышение экологической безопасности в Шумерлинском районе»</w:t>
            </w:r>
          </w:p>
        </w:tc>
        <w:tc>
          <w:tcPr>
            <w:tcW w:w="1517" w:type="dxa"/>
            <w:vMerge w:val="restart"/>
          </w:tcPr>
          <w:p w:rsidR="00014EFA" w:rsidRPr="00275A33" w:rsidRDefault="00014EFA" w:rsidP="00BE1D69">
            <w:pPr>
              <w:ind w:left="-57" w:right="-57"/>
              <w:jc w:val="both"/>
              <w:rPr>
                <w:color w:val="000000"/>
                <w:sz w:val="18"/>
                <w:szCs w:val="18"/>
              </w:rPr>
            </w:pPr>
            <w:r w:rsidRPr="00275A33">
              <w:rPr>
                <w:color w:val="000000"/>
                <w:sz w:val="18"/>
                <w:szCs w:val="18"/>
              </w:rPr>
              <w:t xml:space="preserve">ответственный исполнитель – </w:t>
            </w:r>
            <w:r>
              <w:rPr>
                <w:color w:val="000000"/>
                <w:sz w:val="18"/>
                <w:szCs w:val="18"/>
              </w:rPr>
              <w:t xml:space="preserve">администрации </w:t>
            </w:r>
            <w:proofErr w:type="spellStart"/>
            <w:r>
              <w:rPr>
                <w:color w:val="000000"/>
                <w:sz w:val="18"/>
                <w:szCs w:val="18"/>
              </w:rPr>
              <w:t>Шумерлиснкого</w:t>
            </w:r>
            <w:proofErr w:type="spellEnd"/>
            <w:r>
              <w:rPr>
                <w:color w:val="000000"/>
                <w:sz w:val="18"/>
                <w:szCs w:val="18"/>
              </w:rPr>
              <w:t xml:space="preserve"> района и сельских поселений</w:t>
            </w:r>
          </w:p>
        </w:tc>
        <w:tc>
          <w:tcPr>
            <w:tcW w:w="851"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2425" w:type="dxa"/>
          </w:tcPr>
          <w:p w:rsidR="00014EFA" w:rsidRPr="00275A33" w:rsidRDefault="00014EFA" w:rsidP="00BE1D69">
            <w:pPr>
              <w:autoSpaceDE w:val="0"/>
              <w:autoSpaceDN w:val="0"/>
              <w:adjustRightInd w:val="0"/>
              <w:jc w:val="both"/>
              <w:rPr>
                <w:rFonts w:eastAsia="Calibri"/>
                <w:color w:val="000000"/>
                <w:sz w:val="18"/>
                <w:szCs w:val="18"/>
                <w:lang w:eastAsia="en-US"/>
              </w:rPr>
            </w:pPr>
            <w:r w:rsidRPr="00275A33">
              <w:rPr>
                <w:rFonts w:eastAsia="Calibri"/>
                <w:color w:val="000000"/>
                <w:sz w:val="18"/>
                <w:szCs w:val="18"/>
                <w:lang w:eastAsia="en-US"/>
              </w:rPr>
              <w:t xml:space="preserve">всего </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112,8</w:t>
            </w: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07"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r>
      <w:tr w:rsidR="00014EFA" w:rsidRPr="00275A33" w:rsidTr="00BE1D69">
        <w:trPr>
          <w:tblCellSpacing w:w="5" w:type="nil"/>
        </w:trPr>
        <w:tc>
          <w:tcPr>
            <w:tcW w:w="1440" w:type="dxa"/>
            <w:vMerge/>
            <w:tcBorders>
              <w:left w:val="nil"/>
            </w:tcBorders>
          </w:tcPr>
          <w:p w:rsidR="00014EFA" w:rsidRPr="00275A33" w:rsidRDefault="00014EFA" w:rsidP="00BE1D69">
            <w:pPr>
              <w:autoSpaceDE w:val="0"/>
              <w:autoSpaceDN w:val="0"/>
              <w:adjustRightInd w:val="0"/>
              <w:ind w:firstLine="540"/>
              <w:jc w:val="both"/>
              <w:rPr>
                <w:rFonts w:eastAsia="Calibri"/>
                <w:b/>
                <w:bCs/>
                <w:color w:val="000000"/>
                <w:sz w:val="18"/>
                <w:szCs w:val="18"/>
                <w:lang w:eastAsia="en-US"/>
              </w:rPr>
            </w:pPr>
          </w:p>
        </w:tc>
        <w:tc>
          <w:tcPr>
            <w:tcW w:w="2160" w:type="dxa"/>
            <w:vMerge/>
          </w:tcPr>
          <w:p w:rsidR="00014EFA" w:rsidRPr="00275A33" w:rsidRDefault="00014EFA" w:rsidP="00BE1D69">
            <w:pPr>
              <w:autoSpaceDE w:val="0"/>
              <w:autoSpaceDN w:val="0"/>
              <w:adjustRightInd w:val="0"/>
              <w:ind w:firstLine="540"/>
              <w:jc w:val="both"/>
              <w:rPr>
                <w:rFonts w:eastAsia="Calibri"/>
                <w:b/>
                <w:bCs/>
                <w:color w:val="000000"/>
                <w:sz w:val="18"/>
                <w:szCs w:val="18"/>
                <w:lang w:eastAsia="en-US"/>
              </w:rPr>
            </w:pPr>
          </w:p>
        </w:tc>
        <w:tc>
          <w:tcPr>
            <w:tcW w:w="1517" w:type="dxa"/>
            <w:vMerge/>
          </w:tcPr>
          <w:p w:rsidR="00014EFA" w:rsidRPr="00275A33" w:rsidRDefault="00014EFA" w:rsidP="00BE1D69">
            <w:pPr>
              <w:autoSpaceDE w:val="0"/>
              <w:autoSpaceDN w:val="0"/>
              <w:adjustRightInd w:val="0"/>
              <w:jc w:val="both"/>
              <w:rPr>
                <w:rFonts w:eastAsia="Calibri"/>
                <w:color w:val="000000"/>
                <w:sz w:val="18"/>
                <w:szCs w:val="18"/>
                <w:lang w:eastAsia="en-US"/>
              </w:rPr>
            </w:pPr>
          </w:p>
        </w:tc>
        <w:tc>
          <w:tcPr>
            <w:tcW w:w="851"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2425" w:type="dxa"/>
          </w:tcPr>
          <w:p w:rsidR="00014EFA" w:rsidRPr="00275A33" w:rsidRDefault="00014EFA" w:rsidP="00BE1D69">
            <w:pPr>
              <w:autoSpaceDE w:val="0"/>
              <w:autoSpaceDN w:val="0"/>
              <w:adjustRightInd w:val="0"/>
              <w:jc w:val="both"/>
              <w:rPr>
                <w:rFonts w:eastAsia="Calibri"/>
                <w:color w:val="000000"/>
                <w:sz w:val="18"/>
                <w:szCs w:val="18"/>
                <w:lang w:eastAsia="en-US"/>
              </w:rPr>
            </w:pPr>
            <w:r w:rsidRPr="00275A33">
              <w:rPr>
                <w:rFonts w:eastAsia="Calibri"/>
                <w:color w:val="000000"/>
                <w:sz w:val="18"/>
                <w:szCs w:val="18"/>
                <w:lang w:eastAsia="en-US"/>
              </w:rPr>
              <w:t xml:space="preserve">местные бюджеты </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112,8</w:t>
            </w: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07"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r>
      <w:tr w:rsidR="00014EFA" w:rsidRPr="00275A33" w:rsidTr="00BE1D69">
        <w:trPr>
          <w:tblCellSpacing w:w="5" w:type="nil"/>
        </w:trPr>
        <w:tc>
          <w:tcPr>
            <w:tcW w:w="1440" w:type="dxa"/>
            <w:vMerge w:val="restart"/>
            <w:tcBorders>
              <w:left w:val="nil"/>
            </w:tcBorders>
          </w:tcPr>
          <w:p w:rsidR="00014EFA" w:rsidRPr="00275A33" w:rsidRDefault="00014EFA" w:rsidP="00BE1D69">
            <w:pPr>
              <w:ind w:left="-57" w:right="-57"/>
              <w:jc w:val="both"/>
              <w:rPr>
                <w:bCs/>
                <w:color w:val="000000"/>
                <w:sz w:val="18"/>
                <w:szCs w:val="18"/>
              </w:rPr>
            </w:pPr>
            <w:r w:rsidRPr="00275A33">
              <w:rPr>
                <w:bCs/>
                <w:color w:val="000000"/>
                <w:sz w:val="18"/>
                <w:szCs w:val="18"/>
              </w:rPr>
              <w:t xml:space="preserve">Основное мероприятие </w:t>
            </w:r>
            <w:r>
              <w:rPr>
                <w:bCs/>
                <w:color w:val="000000"/>
                <w:sz w:val="18"/>
                <w:szCs w:val="18"/>
              </w:rPr>
              <w:t>1</w:t>
            </w:r>
          </w:p>
        </w:tc>
        <w:tc>
          <w:tcPr>
            <w:tcW w:w="2160" w:type="dxa"/>
            <w:vMerge w:val="restart"/>
          </w:tcPr>
          <w:p w:rsidR="00014EFA" w:rsidRPr="006A415A" w:rsidRDefault="00014EFA" w:rsidP="00BE1D69">
            <w:pPr>
              <w:ind w:firstLine="21"/>
              <w:jc w:val="both"/>
              <w:rPr>
                <w:bCs/>
                <w:color w:val="000000"/>
                <w:sz w:val="18"/>
                <w:szCs w:val="18"/>
              </w:rPr>
            </w:pPr>
            <w:proofErr w:type="gramStart"/>
            <w:r w:rsidRPr="006A415A">
              <w:rPr>
                <w:sz w:val="18"/>
                <w:szCs w:val="18"/>
              </w:rPr>
              <w:t>Обеспечение информирования населения через  средства массовой информации (печатные издания, телевидение и радио</w:t>
            </w:r>
            <w:r w:rsidRPr="006A415A">
              <w:rPr>
                <w:color w:val="000000"/>
                <w:sz w:val="18"/>
                <w:szCs w:val="18"/>
              </w:rPr>
              <w:t xml:space="preserve"> </w:t>
            </w:r>
            <w:proofErr w:type="spellStart"/>
            <w:r w:rsidRPr="006A415A">
              <w:rPr>
                <w:color w:val="000000"/>
                <w:sz w:val="18"/>
                <w:szCs w:val="18"/>
              </w:rPr>
              <w:t>тие</w:t>
            </w:r>
            <w:proofErr w:type="spellEnd"/>
            <w:r w:rsidRPr="006A415A">
              <w:rPr>
                <w:color w:val="000000"/>
                <w:sz w:val="18"/>
                <w:szCs w:val="18"/>
              </w:rPr>
              <w:t xml:space="preserve"> 1.</w:t>
            </w:r>
            <w:proofErr w:type="gramEnd"/>
          </w:p>
        </w:tc>
        <w:tc>
          <w:tcPr>
            <w:tcW w:w="1517" w:type="dxa"/>
            <w:vMerge w:val="restart"/>
          </w:tcPr>
          <w:p w:rsidR="00014EFA" w:rsidRPr="00275A33" w:rsidRDefault="00014EFA" w:rsidP="00BE1D69">
            <w:pPr>
              <w:ind w:left="-57" w:right="-57"/>
              <w:jc w:val="both"/>
              <w:rPr>
                <w:color w:val="000000"/>
                <w:sz w:val="18"/>
                <w:szCs w:val="18"/>
              </w:rPr>
            </w:pPr>
            <w:r w:rsidRPr="00275A33">
              <w:rPr>
                <w:color w:val="000000"/>
                <w:sz w:val="18"/>
                <w:szCs w:val="18"/>
              </w:rPr>
              <w:t xml:space="preserve">ответственный исполнитель – </w:t>
            </w:r>
            <w:r>
              <w:rPr>
                <w:color w:val="000000"/>
                <w:sz w:val="18"/>
                <w:szCs w:val="18"/>
              </w:rPr>
              <w:t xml:space="preserve">администрации </w:t>
            </w:r>
            <w:proofErr w:type="spellStart"/>
            <w:r>
              <w:rPr>
                <w:color w:val="000000"/>
                <w:sz w:val="18"/>
                <w:szCs w:val="18"/>
              </w:rPr>
              <w:t>Шумерлиснкого</w:t>
            </w:r>
            <w:proofErr w:type="spellEnd"/>
            <w:r>
              <w:rPr>
                <w:color w:val="000000"/>
                <w:sz w:val="18"/>
                <w:szCs w:val="18"/>
              </w:rPr>
              <w:t xml:space="preserve"> района и сельских поселений</w:t>
            </w:r>
          </w:p>
        </w:tc>
        <w:tc>
          <w:tcPr>
            <w:tcW w:w="851" w:type="dxa"/>
          </w:tcPr>
          <w:p w:rsidR="00014EFA" w:rsidRPr="00275A33" w:rsidRDefault="00014EFA" w:rsidP="00BE1D69">
            <w:pPr>
              <w:jc w:val="center"/>
              <w:rPr>
                <w:color w:val="000000"/>
                <w:sz w:val="18"/>
                <w:szCs w:val="18"/>
              </w:rPr>
            </w:pPr>
          </w:p>
        </w:tc>
        <w:tc>
          <w:tcPr>
            <w:tcW w:w="708" w:type="dxa"/>
          </w:tcPr>
          <w:p w:rsidR="00014EFA" w:rsidRPr="00275A33" w:rsidRDefault="00014EFA" w:rsidP="00BE1D69">
            <w:pPr>
              <w:jc w:val="center"/>
              <w:rPr>
                <w:color w:val="000000"/>
                <w:sz w:val="18"/>
                <w:szCs w:val="18"/>
              </w:rPr>
            </w:pPr>
          </w:p>
        </w:tc>
        <w:tc>
          <w:tcPr>
            <w:tcW w:w="709" w:type="dxa"/>
          </w:tcPr>
          <w:p w:rsidR="00014EFA" w:rsidRPr="00275A33" w:rsidRDefault="00014EFA" w:rsidP="00BE1D69">
            <w:pPr>
              <w:ind w:left="-57" w:right="-57"/>
              <w:jc w:val="center"/>
              <w:rPr>
                <w:color w:val="000000"/>
                <w:sz w:val="18"/>
                <w:szCs w:val="18"/>
              </w:rPr>
            </w:pPr>
          </w:p>
        </w:tc>
        <w:tc>
          <w:tcPr>
            <w:tcW w:w="709" w:type="dxa"/>
          </w:tcPr>
          <w:p w:rsidR="00014EFA" w:rsidRPr="00275A33" w:rsidRDefault="00014EFA" w:rsidP="00BE1D69">
            <w:pPr>
              <w:jc w:val="center"/>
              <w:rPr>
                <w:color w:val="000000"/>
                <w:sz w:val="18"/>
                <w:szCs w:val="18"/>
              </w:rPr>
            </w:pPr>
          </w:p>
        </w:tc>
        <w:tc>
          <w:tcPr>
            <w:tcW w:w="2425" w:type="dxa"/>
          </w:tcPr>
          <w:p w:rsidR="00014EFA" w:rsidRPr="00275A33" w:rsidRDefault="00014EFA" w:rsidP="00BE1D69">
            <w:pPr>
              <w:autoSpaceDE w:val="0"/>
              <w:autoSpaceDN w:val="0"/>
              <w:adjustRightInd w:val="0"/>
              <w:jc w:val="both"/>
              <w:rPr>
                <w:rFonts w:eastAsia="Calibri"/>
                <w:color w:val="000000"/>
                <w:sz w:val="18"/>
                <w:szCs w:val="18"/>
                <w:lang w:eastAsia="en-US"/>
              </w:rPr>
            </w:pPr>
            <w:r w:rsidRPr="00275A33">
              <w:rPr>
                <w:rFonts w:eastAsia="Calibri"/>
                <w:color w:val="000000"/>
                <w:sz w:val="18"/>
                <w:szCs w:val="18"/>
                <w:lang w:eastAsia="en-US"/>
              </w:rPr>
              <w:t xml:space="preserve">всего </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07"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r>
      <w:tr w:rsidR="00014EFA" w:rsidRPr="00275A33" w:rsidTr="00BE1D69">
        <w:trPr>
          <w:tblCellSpacing w:w="5" w:type="nil"/>
        </w:trPr>
        <w:tc>
          <w:tcPr>
            <w:tcW w:w="1440" w:type="dxa"/>
            <w:vMerge/>
            <w:tcBorders>
              <w:left w:val="nil"/>
            </w:tcBorders>
          </w:tcPr>
          <w:p w:rsidR="00014EFA" w:rsidRPr="00275A33" w:rsidRDefault="00014EFA" w:rsidP="00BE1D69">
            <w:pPr>
              <w:ind w:left="-57" w:right="-57"/>
              <w:jc w:val="both"/>
              <w:rPr>
                <w:bCs/>
                <w:color w:val="000000"/>
                <w:sz w:val="18"/>
                <w:szCs w:val="18"/>
              </w:rPr>
            </w:pPr>
          </w:p>
        </w:tc>
        <w:tc>
          <w:tcPr>
            <w:tcW w:w="2160" w:type="dxa"/>
            <w:vMerge/>
          </w:tcPr>
          <w:p w:rsidR="00014EFA" w:rsidRPr="00275A33" w:rsidRDefault="00014EFA" w:rsidP="00BE1D69">
            <w:pPr>
              <w:ind w:firstLine="21"/>
              <w:jc w:val="both"/>
              <w:rPr>
                <w:color w:val="000000"/>
                <w:sz w:val="18"/>
                <w:szCs w:val="18"/>
              </w:rPr>
            </w:pPr>
          </w:p>
        </w:tc>
        <w:tc>
          <w:tcPr>
            <w:tcW w:w="1517" w:type="dxa"/>
            <w:vMerge/>
          </w:tcPr>
          <w:p w:rsidR="00014EFA" w:rsidRPr="00275A33" w:rsidRDefault="00014EFA" w:rsidP="00BE1D69">
            <w:pPr>
              <w:ind w:left="-57" w:right="-57"/>
              <w:jc w:val="both"/>
              <w:rPr>
                <w:color w:val="000000"/>
                <w:sz w:val="18"/>
                <w:szCs w:val="18"/>
              </w:rPr>
            </w:pPr>
          </w:p>
        </w:tc>
        <w:tc>
          <w:tcPr>
            <w:tcW w:w="851"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2425" w:type="dxa"/>
          </w:tcPr>
          <w:p w:rsidR="00014EFA" w:rsidRPr="00275A33" w:rsidRDefault="00014EFA" w:rsidP="00BE1D69">
            <w:pPr>
              <w:autoSpaceDE w:val="0"/>
              <w:autoSpaceDN w:val="0"/>
              <w:adjustRightInd w:val="0"/>
              <w:jc w:val="both"/>
              <w:rPr>
                <w:rFonts w:eastAsia="Calibri"/>
                <w:color w:val="000000"/>
                <w:sz w:val="18"/>
                <w:szCs w:val="18"/>
                <w:lang w:eastAsia="en-US"/>
              </w:rPr>
            </w:pPr>
            <w:r w:rsidRPr="00275A33">
              <w:rPr>
                <w:rFonts w:eastAsia="Calibri"/>
                <w:color w:val="000000"/>
                <w:sz w:val="18"/>
                <w:szCs w:val="18"/>
                <w:lang w:eastAsia="en-US"/>
              </w:rPr>
              <w:t xml:space="preserve">местные бюджеты </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07"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r>
      <w:tr w:rsidR="00014EFA" w:rsidRPr="00275A33" w:rsidTr="00BE1D69">
        <w:trPr>
          <w:tblCellSpacing w:w="5" w:type="nil"/>
        </w:trPr>
        <w:tc>
          <w:tcPr>
            <w:tcW w:w="1440" w:type="dxa"/>
            <w:vMerge w:val="restart"/>
            <w:tcBorders>
              <w:left w:val="nil"/>
            </w:tcBorders>
          </w:tcPr>
          <w:p w:rsidR="00014EFA" w:rsidRPr="00275A33" w:rsidRDefault="00014EFA" w:rsidP="00BE1D69">
            <w:pPr>
              <w:ind w:left="-57" w:right="-57"/>
              <w:jc w:val="both"/>
              <w:rPr>
                <w:bCs/>
                <w:color w:val="000000"/>
                <w:sz w:val="18"/>
                <w:szCs w:val="18"/>
              </w:rPr>
            </w:pPr>
            <w:r w:rsidRPr="00275A33">
              <w:rPr>
                <w:bCs/>
                <w:color w:val="000000"/>
                <w:sz w:val="18"/>
                <w:szCs w:val="18"/>
              </w:rPr>
              <w:t xml:space="preserve">Основное мероприятие </w:t>
            </w:r>
            <w:r>
              <w:rPr>
                <w:bCs/>
                <w:color w:val="000000"/>
                <w:sz w:val="18"/>
                <w:szCs w:val="18"/>
              </w:rPr>
              <w:t>2</w:t>
            </w:r>
          </w:p>
        </w:tc>
        <w:tc>
          <w:tcPr>
            <w:tcW w:w="2160" w:type="dxa"/>
            <w:vMerge w:val="restart"/>
          </w:tcPr>
          <w:p w:rsidR="00014EFA" w:rsidRPr="006A415A" w:rsidRDefault="00014EFA" w:rsidP="00BE1D69">
            <w:pPr>
              <w:jc w:val="both"/>
              <w:rPr>
                <w:bCs/>
                <w:color w:val="000000"/>
                <w:sz w:val="18"/>
                <w:szCs w:val="18"/>
              </w:rPr>
            </w:pPr>
            <w:r w:rsidRPr="006A415A">
              <w:rPr>
                <w:color w:val="000000"/>
                <w:sz w:val="18"/>
                <w:szCs w:val="18"/>
              </w:rPr>
              <w:t>Организация сбора и вывоза ТБО</w:t>
            </w:r>
          </w:p>
        </w:tc>
        <w:tc>
          <w:tcPr>
            <w:tcW w:w="1517" w:type="dxa"/>
            <w:vMerge w:val="restart"/>
          </w:tcPr>
          <w:p w:rsidR="00014EFA" w:rsidRPr="00275A33" w:rsidRDefault="00014EFA" w:rsidP="00BE1D69">
            <w:pPr>
              <w:ind w:left="-57" w:right="-57"/>
              <w:jc w:val="both"/>
              <w:rPr>
                <w:color w:val="000000"/>
                <w:sz w:val="18"/>
                <w:szCs w:val="18"/>
              </w:rPr>
            </w:pPr>
            <w:r w:rsidRPr="00275A33">
              <w:rPr>
                <w:color w:val="000000"/>
                <w:sz w:val="18"/>
                <w:szCs w:val="18"/>
              </w:rPr>
              <w:t xml:space="preserve">ответственный исполнитель – </w:t>
            </w:r>
            <w:r>
              <w:rPr>
                <w:color w:val="000000"/>
                <w:sz w:val="18"/>
                <w:szCs w:val="18"/>
              </w:rPr>
              <w:t xml:space="preserve">администрации </w:t>
            </w:r>
            <w:proofErr w:type="spellStart"/>
            <w:r>
              <w:rPr>
                <w:color w:val="000000"/>
                <w:sz w:val="18"/>
                <w:szCs w:val="18"/>
              </w:rPr>
              <w:t>Шумерлиснкого</w:t>
            </w:r>
            <w:proofErr w:type="spellEnd"/>
            <w:r>
              <w:rPr>
                <w:color w:val="000000"/>
                <w:sz w:val="18"/>
                <w:szCs w:val="18"/>
              </w:rPr>
              <w:t xml:space="preserve"> района и сельских поселений</w:t>
            </w:r>
          </w:p>
        </w:tc>
        <w:tc>
          <w:tcPr>
            <w:tcW w:w="851"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993</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0605</w:t>
            </w: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Ч331013</w:t>
            </w: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200</w:t>
            </w:r>
          </w:p>
        </w:tc>
        <w:tc>
          <w:tcPr>
            <w:tcW w:w="2425" w:type="dxa"/>
          </w:tcPr>
          <w:p w:rsidR="00014EFA" w:rsidRPr="00275A33" w:rsidRDefault="00014EFA" w:rsidP="00BE1D69">
            <w:pPr>
              <w:autoSpaceDE w:val="0"/>
              <w:autoSpaceDN w:val="0"/>
              <w:adjustRightInd w:val="0"/>
              <w:jc w:val="both"/>
              <w:rPr>
                <w:rFonts w:eastAsia="Calibri"/>
                <w:color w:val="000000"/>
                <w:sz w:val="18"/>
                <w:szCs w:val="18"/>
                <w:lang w:eastAsia="en-US"/>
              </w:rPr>
            </w:pPr>
            <w:r w:rsidRPr="00275A33">
              <w:rPr>
                <w:rFonts w:eastAsia="Calibri"/>
                <w:color w:val="000000"/>
                <w:sz w:val="18"/>
                <w:szCs w:val="18"/>
                <w:lang w:eastAsia="en-US"/>
              </w:rPr>
              <w:t xml:space="preserve">всего </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112,8</w:t>
            </w: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07"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r>
      <w:tr w:rsidR="00014EFA" w:rsidRPr="00275A33" w:rsidTr="00BE1D69">
        <w:trPr>
          <w:tblCellSpacing w:w="5" w:type="nil"/>
        </w:trPr>
        <w:tc>
          <w:tcPr>
            <w:tcW w:w="1440" w:type="dxa"/>
            <w:vMerge/>
            <w:tcBorders>
              <w:left w:val="nil"/>
            </w:tcBorders>
          </w:tcPr>
          <w:p w:rsidR="00014EFA" w:rsidRPr="00275A33" w:rsidRDefault="00014EFA" w:rsidP="00BE1D69">
            <w:pPr>
              <w:ind w:left="-57" w:right="-57"/>
              <w:jc w:val="both"/>
              <w:rPr>
                <w:bCs/>
                <w:color w:val="000000"/>
                <w:sz w:val="18"/>
                <w:szCs w:val="18"/>
              </w:rPr>
            </w:pPr>
          </w:p>
        </w:tc>
        <w:tc>
          <w:tcPr>
            <w:tcW w:w="2160" w:type="dxa"/>
            <w:vMerge/>
          </w:tcPr>
          <w:p w:rsidR="00014EFA" w:rsidRPr="00275A33" w:rsidRDefault="00014EFA" w:rsidP="00BE1D69">
            <w:pPr>
              <w:ind w:firstLine="21"/>
              <w:jc w:val="both"/>
              <w:rPr>
                <w:color w:val="000000"/>
                <w:sz w:val="18"/>
                <w:szCs w:val="18"/>
              </w:rPr>
            </w:pPr>
          </w:p>
        </w:tc>
        <w:tc>
          <w:tcPr>
            <w:tcW w:w="1517" w:type="dxa"/>
            <w:vMerge/>
          </w:tcPr>
          <w:p w:rsidR="00014EFA" w:rsidRPr="00275A33" w:rsidRDefault="00014EFA" w:rsidP="00BE1D69">
            <w:pPr>
              <w:ind w:left="-57" w:right="-57"/>
              <w:jc w:val="both"/>
              <w:rPr>
                <w:color w:val="000000"/>
                <w:sz w:val="18"/>
                <w:szCs w:val="18"/>
              </w:rPr>
            </w:pPr>
          </w:p>
        </w:tc>
        <w:tc>
          <w:tcPr>
            <w:tcW w:w="851"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2425" w:type="dxa"/>
          </w:tcPr>
          <w:p w:rsidR="00014EFA" w:rsidRPr="00275A33" w:rsidRDefault="00014EFA" w:rsidP="00BE1D69">
            <w:pPr>
              <w:autoSpaceDE w:val="0"/>
              <w:autoSpaceDN w:val="0"/>
              <w:adjustRightInd w:val="0"/>
              <w:jc w:val="both"/>
              <w:rPr>
                <w:rFonts w:eastAsia="Calibri"/>
                <w:color w:val="000000"/>
                <w:sz w:val="18"/>
                <w:szCs w:val="18"/>
                <w:lang w:eastAsia="en-US"/>
              </w:rPr>
            </w:pPr>
            <w:r w:rsidRPr="00275A33">
              <w:rPr>
                <w:rFonts w:eastAsia="Calibri"/>
                <w:color w:val="000000"/>
                <w:sz w:val="18"/>
                <w:szCs w:val="18"/>
                <w:lang w:eastAsia="en-US"/>
              </w:rPr>
              <w:t xml:space="preserve">местные бюджеты </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112,8</w:t>
            </w: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07"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r>
              <w:rPr>
                <w:rFonts w:eastAsia="Calibri"/>
                <w:color w:val="000000"/>
                <w:sz w:val="18"/>
                <w:szCs w:val="18"/>
                <w:lang w:eastAsia="en-US"/>
              </w:rPr>
              <w:t>117</w:t>
            </w:r>
          </w:p>
        </w:tc>
      </w:tr>
      <w:tr w:rsidR="00014EFA" w:rsidRPr="00275A33" w:rsidTr="00BE1D69">
        <w:trPr>
          <w:tblCellSpacing w:w="5" w:type="nil"/>
        </w:trPr>
        <w:tc>
          <w:tcPr>
            <w:tcW w:w="1440" w:type="dxa"/>
            <w:vMerge w:val="restart"/>
            <w:tcBorders>
              <w:left w:val="nil"/>
            </w:tcBorders>
          </w:tcPr>
          <w:p w:rsidR="00014EFA" w:rsidRPr="00275A33" w:rsidRDefault="00014EFA" w:rsidP="00BE1D69">
            <w:pPr>
              <w:ind w:left="-57" w:right="-57"/>
              <w:jc w:val="both"/>
              <w:rPr>
                <w:bCs/>
                <w:color w:val="000000"/>
                <w:sz w:val="18"/>
                <w:szCs w:val="18"/>
              </w:rPr>
            </w:pPr>
            <w:r w:rsidRPr="00275A33">
              <w:rPr>
                <w:bCs/>
                <w:color w:val="000000"/>
                <w:sz w:val="18"/>
                <w:szCs w:val="18"/>
              </w:rPr>
              <w:t xml:space="preserve">Основное мероприятие </w:t>
            </w:r>
            <w:r>
              <w:rPr>
                <w:bCs/>
                <w:color w:val="000000"/>
                <w:sz w:val="18"/>
                <w:szCs w:val="18"/>
              </w:rPr>
              <w:t>3</w:t>
            </w:r>
          </w:p>
        </w:tc>
        <w:tc>
          <w:tcPr>
            <w:tcW w:w="2160" w:type="dxa"/>
            <w:vMerge w:val="restart"/>
          </w:tcPr>
          <w:p w:rsidR="00014EFA" w:rsidRPr="006A415A" w:rsidRDefault="00014EFA" w:rsidP="00BE1D69">
            <w:pPr>
              <w:jc w:val="both"/>
              <w:rPr>
                <w:sz w:val="18"/>
                <w:szCs w:val="18"/>
              </w:rPr>
            </w:pPr>
            <w:r w:rsidRPr="006A415A">
              <w:rPr>
                <w:sz w:val="18"/>
                <w:szCs w:val="18"/>
              </w:rPr>
              <w:t>Проведение сходов граждан с доведением информации:</w:t>
            </w:r>
          </w:p>
          <w:p w:rsidR="00014EFA" w:rsidRPr="006A415A" w:rsidRDefault="00014EFA" w:rsidP="00BE1D69">
            <w:pPr>
              <w:jc w:val="both"/>
              <w:rPr>
                <w:sz w:val="18"/>
                <w:szCs w:val="18"/>
              </w:rPr>
            </w:pPr>
            <w:r w:rsidRPr="006A415A">
              <w:rPr>
                <w:sz w:val="18"/>
                <w:szCs w:val="18"/>
              </w:rPr>
              <w:t xml:space="preserve">- о порядке обращения с </w:t>
            </w:r>
            <w:r w:rsidRPr="006A415A">
              <w:rPr>
                <w:sz w:val="18"/>
                <w:szCs w:val="18"/>
              </w:rPr>
              <w:lastRenderedPageBreak/>
              <w:t>отходами при   их сборе и вывозе;</w:t>
            </w:r>
          </w:p>
          <w:p w:rsidR="00014EFA" w:rsidRPr="006A415A" w:rsidRDefault="00014EFA" w:rsidP="00BE1D69">
            <w:pPr>
              <w:jc w:val="both"/>
              <w:rPr>
                <w:sz w:val="18"/>
                <w:szCs w:val="18"/>
              </w:rPr>
            </w:pPr>
            <w:r w:rsidRPr="006A415A">
              <w:rPr>
                <w:sz w:val="18"/>
                <w:szCs w:val="18"/>
              </w:rPr>
              <w:t xml:space="preserve">- об охране окружающей среды;  </w:t>
            </w:r>
          </w:p>
          <w:p w:rsidR="00014EFA" w:rsidRPr="00275A33" w:rsidRDefault="00014EFA" w:rsidP="00BE1D69">
            <w:pPr>
              <w:jc w:val="both"/>
              <w:rPr>
                <w:color w:val="000000"/>
                <w:sz w:val="18"/>
                <w:szCs w:val="18"/>
              </w:rPr>
            </w:pPr>
            <w:r w:rsidRPr="006A415A">
              <w:rPr>
                <w:sz w:val="18"/>
                <w:szCs w:val="18"/>
              </w:rPr>
              <w:t>- об исполнении правил благоустройства территории поселения</w:t>
            </w:r>
          </w:p>
        </w:tc>
        <w:tc>
          <w:tcPr>
            <w:tcW w:w="1517" w:type="dxa"/>
            <w:vMerge w:val="restart"/>
          </w:tcPr>
          <w:p w:rsidR="00014EFA" w:rsidRPr="00275A33" w:rsidRDefault="00014EFA" w:rsidP="00BE1D69">
            <w:pPr>
              <w:ind w:left="-57" w:right="-57"/>
              <w:jc w:val="both"/>
              <w:rPr>
                <w:color w:val="000000"/>
                <w:sz w:val="18"/>
                <w:szCs w:val="18"/>
              </w:rPr>
            </w:pPr>
            <w:r w:rsidRPr="00275A33">
              <w:rPr>
                <w:color w:val="000000"/>
                <w:sz w:val="18"/>
                <w:szCs w:val="18"/>
              </w:rPr>
              <w:lastRenderedPageBreak/>
              <w:t xml:space="preserve">ответственный исполнитель – </w:t>
            </w:r>
            <w:r>
              <w:rPr>
                <w:color w:val="000000"/>
                <w:sz w:val="18"/>
                <w:szCs w:val="18"/>
              </w:rPr>
              <w:t xml:space="preserve">администрации </w:t>
            </w:r>
            <w:proofErr w:type="spellStart"/>
            <w:r>
              <w:rPr>
                <w:color w:val="000000"/>
                <w:sz w:val="18"/>
                <w:szCs w:val="18"/>
              </w:rPr>
              <w:t>Шумерлиснкого</w:t>
            </w:r>
            <w:proofErr w:type="spellEnd"/>
            <w:r>
              <w:rPr>
                <w:color w:val="000000"/>
                <w:sz w:val="18"/>
                <w:szCs w:val="18"/>
              </w:rPr>
              <w:t xml:space="preserve"> </w:t>
            </w:r>
            <w:r>
              <w:rPr>
                <w:color w:val="000000"/>
                <w:sz w:val="18"/>
                <w:szCs w:val="18"/>
              </w:rPr>
              <w:lastRenderedPageBreak/>
              <w:t>района и сельских поселений</w:t>
            </w:r>
          </w:p>
        </w:tc>
        <w:tc>
          <w:tcPr>
            <w:tcW w:w="851"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2425" w:type="dxa"/>
          </w:tcPr>
          <w:p w:rsidR="00014EFA" w:rsidRPr="00275A33" w:rsidRDefault="00014EFA" w:rsidP="00BE1D69">
            <w:pPr>
              <w:autoSpaceDE w:val="0"/>
              <w:autoSpaceDN w:val="0"/>
              <w:adjustRightInd w:val="0"/>
              <w:jc w:val="both"/>
              <w:rPr>
                <w:rFonts w:eastAsia="Calibri"/>
                <w:color w:val="000000"/>
                <w:sz w:val="18"/>
                <w:szCs w:val="18"/>
                <w:lang w:eastAsia="en-US"/>
              </w:rPr>
            </w:pPr>
            <w:r w:rsidRPr="00275A33">
              <w:rPr>
                <w:rFonts w:eastAsia="Calibri"/>
                <w:color w:val="000000"/>
                <w:sz w:val="18"/>
                <w:szCs w:val="18"/>
                <w:lang w:eastAsia="en-US"/>
              </w:rPr>
              <w:t xml:space="preserve">всего </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07"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r>
      <w:tr w:rsidR="00014EFA" w:rsidRPr="00275A33" w:rsidTr="00BE1D69">
        <w:trPr>
          <w:tblCellSpacing w:w="5" w:type="nil"/>
        </w:trPr>
        <w:tc>
          <w:tcPr>
            <w:tcW w:w="1440" w:type="dxa"/>
            <w:vMerge/>
            <w:tcBorders>
              <w:left w:val="nil"/>
            </w:tcBorders>
          </w:tcPr>
          <w:p w:rsidR="00014EFA" w:rsidRPr="00275A33" w:rsidRDefault="00014EFA" w:rsidP="00BE1D69">
            <w:pPr>
              <w:ind w:left="-57" w:right="-57"/>
              <w:jc w:val="both"/>
              <w:rPr>
                <w:bCs/>
                <w:color w:val="000000"/>
                <w:sz w:val="18"/>
                <w:szCs w:val="18"/>
              </w:rPr>
            </w:pPr>
          </w:p>
        </w:tc>
        <w:tc>
          <w:tcPr>
            <w:tcW w:w="2160" w:type="dxa"/>
            <w:vMerge/>
          </w:tcPr>
          <w:p w:rsidR="00014EFA" w:rsidRPr="00275A33" w:rsidRDefault="00014EFA" w:rsidP="00BE1D69">
            <w:pPr>
              <w:ind w:left="-57" w:right="-57" w:firstLine="21"/>
              <w:jc w:val="both"/>
              <w:rPr>
                <w:color w:val="000000"/>
                <w:sz w:val="18"/>
                <w:szCs w:val="18"/>
              </w:rPr>
            </w:pPr>
          </w:p>
        </w:tc>
        <w:tc>
          <w:tcPr>
            <w:tcW w:w="1517" w:type="dxa"/>
            <w:vMerge/>
          </w:tcPr>
          <w:p w:rsidR="00014EFA" w:rsidRPr="00275A33" w:rsidRDefault="00014EFA" w:rsidP="00BE1D69">
            <w:pPr>
              <w:ind w:left="-57" w:right="-57"/>
              <w:jc w:val="both"/>
              <w:rPr>
                <w:color w:val="000000"/>
                <w:sz w:val="18"/>
                <w:szCs w:val="18"/>
              </w:rPr>
            </w:pPr>
          </w:p>
        </w:tc>
        <w:tc>
          <w:tcPr>
            <w:tcW w:w="851"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2425" w:type="dxa"/>
          </w:tcPr>
          <w:p w:rsidR="00014EFA" w:rsidRPr="00275A33" w:rsidRDefault="00014EFA" w:rsidP="00BE1D69">
            <w:pPr>
              <w:autoSpaceDE w:val="0"/>
              <w:autoSpaceDN w:val="0"/>
              <w:adjustRightInd w:val="0"/>
              <w:jc w:val="both"/>
              <w:rPr>
                <w:rFonts w:eastAsia="Calibri"/>
                <w:color w:val="000000"/>
                <w:sz w:val="18"/>
                <w:szCs w:val="18"/>
                <w:lang w:eastAsia="en-US"/>
              </w:rPr>
            </w:pPr>
            <w:r w:rsidRPr="00275A33">
              <w:rPr>
                <w:rFonts w:eastAsia="Calibri"/>
                <w:color w:val="000000"/>
                <w:sz w:val="18"/>
                <w:szCs w:val="18"/>
                <w:lang w:eastAsia="en-US"/>
              </w:rPr>
              <w:t xml:space="preserve">местные бюджеты </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07"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r>
      <w:tr w:rsidR="00014EFA" w:rsidRPr="00275A33" w:rsidTr="00BE1D69">
        <w:trPr>
          <w:tblCellSpacing w:w="5" w:type="nil"/>
        </w:trPr>
        <w:tc>
          <w:tcPr>
            <w:tcW w:w="1440" w:type="dxa"/>
            <w:vMerge w:val="restart"/>
            <w:tcBorders>
              <w:left w:val="nil"/>
            </w:tcBorders>
          </w:tcPr>
          <w:p w:rsidR="00014EFA" w:rsidRPr="00275A33" w:rsidRDefault="00014EFA" w:rsidP="00BE1D69">
            <w:pPr>
              <w:ind w:left="-57" w:right="-57"/>
              <w:jc w:val="both"/>
              <w:rPr>
                <w:bCs/>
                <w:color w:val="000000"/>
                <w:sz w:val="18"/>
                <w:szCs w:val="18"/>
              </w:rPr>
            </w:pPr>
            <w:r w:rsidRPr="00275A33">
              <w:rPr>
                <w:bCs/>
                <w:color w:val="000000"/>
                <w:sz w:val="18"/>
                <w:szCs w:val="18"/>
              </w:rPr>
              <w:lastRenderedPageBreak/>
              <w:t xml:space="preserve">Основное мероприятие </w:t>
            </w:r>
            <w:r>
              <w:rPr>
                <w:bCs/>
                <w:color w:val="000000"/>
                <w:sz w:val="18"/>
                <w:szCs w:val="18"/>
              </w:rPr>
              <w:t>4</w:t>
            </w:r>
          </w:p>
        </w:tc>
        <w:tc>
          <w:tcPr>
            <w:tcW w:w="2160" w:type="dxa"/>
            <w:vMerge w:val="restart"/>
          </w:tcPr>
          <w:p w:rsidR="00014EFA" w:rsidRPr="006A415A" w:rsidRDefault="00014EFA" w:rsidP="00BE1D69">
            <w:pPr>
              <w:jc w:val="both"/>
              <w:rPr>
                <w:sz w:val="18"/>
                <w:szCs w:val="18"/>
              </w:rPr>
            </w:pPr>
            <w:r w:rsidRPr="006A415A">
              <w:rPr>
                <w:sz w:val="18"/>
                <w:szCs w:val="18"/>
              </w:rPr>
              <w:t xml:space="preserve">Проведение   экологических субботников с привлечением жителей поселения по уборке: </w:t>
            </w:r>
          </w:p>
          <w:p w:rsidR="00014EFA" w:rsidRPr="006A415A" w:rsidRDefault="00014EFA" w:rsidP="00BE1D69">
            <w:pPr>
              <w:jc w:val="both"/>
              <w:rPr>
                <w:sz w:val="18"/>
                <w:szCs w:val="18"/>
              </w:rPr>
            </w:pPr>
            <w:r w:rsidRPr="006A415A">
              <w:rPr>
                <w:sz w:val="18"/>
                <w:szCs w:val="18"/>
              </w:rPr>
              <w:t xml:space="preserve">- прилегающих к организациям и предприятиям территорий в населенных пунктах </w:t>
            </w:r>
          </w:p>
          <w:p w:rsidR="00014EFA" w:rsidRPr="006A415A" w:rsidRDefault="00014EFA" w:rsidP="00BE1D69">
            <w:pPr>
              <w:jc w:val="both"/>
              <w:rPr>
                <w:sz w:val="18"/>
                <w:szCs w:val="18"/>
              </w:rPr>
            </w:pPr>
            <w:r w:rsidRPr="006A415A">
              <w:rPr>
                <w:sz w:val="18"/>
                <w:szCs w:val="18"/>
              </w:rPr>
              <w:t>- кладбищ</w:t>
            </w:r>
          </w:p>
          <w:p w:rsidR="00014EFA" w:rsidRPr="00275A33" w:rsidRDefault="00014EFA" w:rsidP="00BE1D69">
            <w:pPr>
              <w:jc w:val="both"/>
              <w:rPr>
                <w:color w:val="000000"/>
                <w:sz w:val="18"/>
                <w:szCs w:val="18"/>
              </w:rPr>
            </w:pPr>
          </w:p>
        </w:tc>
        <w:tc>
          <w:tcPr>
            <w:tcW w:w="1517" w:type="dxa"/>
            <w:vMerge w:val="restart"/>
          </w:tcPr>
          <w:p w:rsidR="00014EFA" w:rsidRPr="00275A33" w:rsidRDefault="00014EFA" w:rsidP="00BE1D69">
            <w:pPr>
              <w:ind w:left="-57" w:right="-57"/>
              <w:jc w:val="both"/>
              <w:rPr>
                <w:color w:val="000000"/>
                <w:sz w:val="18"/>
                <w:szCs w:val="18"/>
              </w:rPr>
            </w:pPr>
            <w:r w:rsidRPr="00275A33">
              <w:rPr>
                <w:color w:val="000000"/>
                <w:sz w:val="18"/>
                <w:szCs w:val="18"/>
              </w:rPr>
              <w:t xml:space="preserve">ответственный исполнитель – </w:t>
            </w:r>
            <w:proofErr w:type="spellStart"/>
            <w:r>
              <w:rPr>
                <w:color w:val="000000"/>
                <w:sz w:val="18"/>
                <w:szCs w:val="18"/>
              </w:rPr>
              <w:t>администрацияи</w:t>
            </w:r>
            <w:proofErr w:type="spellEnd"/>
            <w:r>
              <w:rPr>
                <w:color w:val="000000"/>
                <w:sz w:val="18"/>
                <w:szCs w:val="18"/>
              </w:rPr>
              <w:t xml:space="preserve"> </w:t>
            </w:r>
            <w:proofErr w:type="spellStart"/>
            <w:r>
              <w:rPr>
                <w:color w:val="000000"/>
                <w:sz w:val="18"/>
                <w:szCs w:val="18"/>
              </w:rPr>
              <w:t>Шумерлиснкого</w:t>
            </w:r>
            <w:proofErr w:type="spellEnd"/>
            <w:r>
              <w:rPr>
                <w:color w:val="000000"/>
                <w:sz w:val="18"/>
                <w:szCs w:val="18"/>
              </w:rPr>
              <w:t xml:space="preserve"> района и сельских поселений</w:t>
            </w:r>
          </w:p>
        </w:tc>
        <w:tc>
          <w:tcPr>
            <w:tcW w:w="851" w:type="dxa"/>
          </w:tcPr>
          <w:p w:rsidR="00014EFA" w:rsidRPr="00275A33" w:rsidRDefault="00014EFA" w:rsidP="00BE1D69">
            <w:pPr>
              <w:jc w:val="center"/>
              <w:rPr>
                <w:color w:val="000000"/>
                <w:sz w:val="18"/>
                <w:szCs w:val="18"/>
              </w:rPr>
            </w:pPr>
          </w:p>
        </w:tc>
        <w:tc>
          <w:tcPr>
            <w:tcW w:w="708" w:type="dxa"/>
          </w:tcPr>
          <w:p w:rsidR="00014EFA" w:rsidRPr="00275A33" w:rsidRDefault="00014EFA" w:rsidP="00BE1D69">
            <w:pPr>
              <w:jc w:val="center"/>
              <w:rPr>
                <w:color w:val="000000"/>
                <w:sz w:val="18"/>
                <w:szCs w:val="18"/>
              </w:rPr>
            </w:pPr>
          </w:p>
        </w:tc>
        <w:tc>
          <w:tcPr>
            <w:tcW w:w="709" w:type="dxa"/>
          </w:tcPr>
          <w:p w:rsidR="00014EFA" w:rsidRPr="00275A33" w:rsidRDefault="00014EFA" w:rsidP="00BE1D69">
            <w:pPr>
              <w:ind w:left="-57" w:right="-57"/>
              <w:jc w:val="center"/>
              <w:rPr>
                <w:color w:val="000000"/>
                <w:sz w:val="18"/>
                <w:szCs w:val="18"/>
              </w:rPr>
            </w:pPr>
          </w:p>
        </w:tc>
        <w:tc>
          <w:tcPr>
            <w:tcW w:w="709" w:type="dxa"/>
          </w:tcPr>
          <w:p w:rsidR="00014EFA" w:rsidRPr="00275A33" w:rsidRDefault="00014EFA" w:rsidP="00BE1D69">
            <w:pPr>
              <w:jc w:val="center"/>
              <w:rPr>
                <w:color w:val="000000"/>
                <w:sz w:val="18"/>
                <w:szCs w:val="18"/>
              </w:rPr>
            </w:pPr>
          </w:p>
        </w:tc>
        <w:tc>
          <w:tcPr>
            <w:tcW w:w="2425" w:type="dxa"/>
          </w:tcPr>
          <w:p w:rsidR="00014EFA" w:rsidRPr="00275A33" w:rsidRDefault="00014EFA" w:rsidP="00BE1D69">
            <w:pPr>
              <w:autoSpaceDE w:val="0"/>
              <w:autoSpaceDN w:val="0"/>
              <w:adjustRightInd w:val="0"/>
              <w:jc w:val="both"/>
              <w:rPr>
                <w:rFonts w:eastAsia="Calibri"/>
                <w:color w:val="000000"/>
                <w:sz w:val="18"/>
                <w:szCs w:val="18"/>
                <w:lang w:eastAsia="en-US"/>
              </w:rPr>
            </w:pPr>
            <w:r w:rsidRPr="00275A33">
              <w:rPr>
                <w:rFonts w:eastAsia="Calibri"/>
                <w:color w:val="000000"/>
                <w:sz w:val="18"/>
                <w:szCs w:val="18"/>
                <w:lang w:eastAsia="en-US"/>
              </w:rPr>
              <w:t xml:space="preserve">всего </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07"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r>
      <w:tr w:rsidR="00014EFA" w:rsidRPr="00275A33" w:rsidTr="00BE1D69">
        <w:trPr>
          <w:tblCellSpacing w:w="5" w:type="nil"/>
        </w:trPr>
        <w:tc>
          <w:tcPr>
            <w:tcW w:w="1440" w:type="dxa"/>
            <w:vMerge/>
            <w:tcBorders>
              <w:left w:val="nil"/>
            </w:tcBorders>
          </w:tcPr>
          <w:p w:rsidR="00014EFA" w:rsidRPr="00275A33" w:rsidRDefault="00014EFA" w:rsidP="00BE1D69">
            <w:pPr>
              <w:ind w:left="-57" w:right="-57"/>
              <w:jc w:val="both"/>
              <w:rPr>
                <w:bCs/>
                <w:color w:val="000000"/>
                <w:sz w:val="18"/>
                <w:szCs w:val="18"/>
              </w:rPr>
            </w:pPr>
          </w:p>
        </w:tc>
        <w:tc>
          <w:tcPr>
            <w:tcW w:w="2160" w:type="dxa"/>
            <w:vMerge/>
          </w:tcPr>
          <w:p w:rsidR="00014EFA" w:rsidRPr="00275A33" w:rsidRDefault="00014EFA" w:rsidP="00BE1D69">
            <w:pPr>
              <w:ind w:firstLine="21"/>
              <w:jc w:val="both"/>
              <w:rPr>
                <w:color w:val="000000"/>
                <w:sz w:val="18"/>
                <w:szCs w:val="18"/>
              </w:rPr>
            </w:pPr>
          </w:p>
        </w:tc>
        <w:tc>
          <w:tcPr>
            <w:tcW w:w="1517" w:type="dxa"/>
            <w:vMerge/>
          </w:tcPr>
          <w:p w:rsidR="00014EFA" w:rsidRPr="00275A33" w:rsidRDefault="00014EFA" w:rsidP="00BE1D69">
            <w:pPr>
              <w:ind w:left="-57" w:right="-57"/>
              <w:jc w:val="both"/>
              <w:rPr>
                <w:color w:val="000000"/>
                <w:sz w:val="18"/>
                <w:szCs w:val="18"/>
              </w:rPr>
            </w:pPr>
          </w:p>
        </w:tc>
        <w:tc>
          <w:tcPr>
            <w:tcW w:w="851"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roofErr w:type="spellStart"/>
            <w:r w:rsidRPr="00275A33">
              <w:rPr>
                <w:rFonts w:eastAsia="Calibri"/>
                <w:color w:val="000000"/>
                <w:sz w:val="18"/>
                <w:szCs w:val="18"/>
                <w:lang w:eastAsia="en-US"/>
              </w:rPr>
              <w:t>х</w:t>
            </w:r>
            <w:proofErr w:type="spellEnd"/>
          </w:p>
        </w:tc>
        <w:tc>
          <w:tcPr>
            <w:tcW w:w="2425" w:type="dxa"/>
          </w:tcPr>
          <w:p w:rsidR="00014EFA" w:rsidRPr="00275A33" w:rsidRDefault="00014EFA" w:rsidP="00BE1D69">
            <w:pPr>
              <w:autoSpaceDE w:val="0"/>
              <w:autoSpaceDN w:val="0"/>
              <w:adjustRightInd w:val="0"/>
              <w:jc w:val="both"/>
              <w:rPr>
                <w:rFonts w:eastAsia="Calibri"/>
                <w:color w:val="000000"/>
                <w:sz w:val="18"/>
                <w:szCs w:val="18"/>
                <w:lang w:eastAsia="en-US"/>
              </w:rPr>
            </w:pPr>
            <w:r w:rsidRPr="00275A33">
              <w:rPr>
                <w:rFonts w:eastAsia="Calibri"/>
                <w:color w:val="000000"/>
                <w:sz w:val="18"/>
                <w:szCs w:val="18"/>
                <w:lang w:eastAsia="en-US"/>
              </w:rPr>
              <w:t xml:space="preserve">местные бюджеты </w:t>
            </w: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8"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709" w:type="dxa"/>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07"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c>
          <w:tcPr>
            <w:tcW w:w="540" w:type="dxa"/>
            <w:tcBorders>
              <w:right w:val="nil"/>
            </w:tcBorders>
          </w:tcPr>
          <w:p w:rsidR="00014EFA" w:rsidRPr="00275A33" w:rsidRDefault="00014EFA" w:rsidP="00BE1D69">
            <w:pPr>
              <w:autoSpaceDE w:val="0"/>
              <w:autoSpaceDN w:val="0"/>
              <w:adjustRightInd w:val="0"/>
              <w:jc w:val="center"/>
              <w:rPr>
                <w:rFonts w:eastAsia="Calibri"/>
                <w:color w:val="000000"/>
                <w:sz w:val="18"/>
                <w:szCs w:val="18"/>
                <w:lang w:eastAsia="en-US"/>
              </w:rPr>
            </w:pPr>
          </w:p>
        </w:tc>
      </w:tr>
    </w:tbl>
    <w:p w:rsidR="00014EFA" w:rsidRPr="00275A33" w:rsidRDefault="00014EFA" w:rsidP="00014EFA">
      <w:pPr>
        <w:ind w:left="9185"/>
        <w:jc w:val="both"/>
        <w:rPr>
          <w:color w:val="000000"/>
          <w:sz w:val="20"/>
          <w:szCs w:val="20"/>
        </w:rPr>
      </w:pPr>
    </w:p>
    <w:p w:rsidR="00014EFA" w:rsidRPr="00275A33" w:rsidRDefault="00014EFA" w:rsidP="00014EFA">
      <w:pPr>
        <w:jc w:val="both"/>
        <w:rPr>
          <w:color w:val="000000"/>
          <w:sz w:val="20"/>
          <w:szCs w:val="20"/>
        </w:rPr>
        <w:sectPr w:rsidR="00014EFA" w:rsidRPr="00275A33" w:rsidSect="00BE1D69">
          <w:pgSz w:w="16838" w:h="11906" w:orient="landscape" w:code="9"/>
          <w:pgMar w:top="1417" w:right="1134" w:bottom="1134" w:left="1134" w:header="992" w:footer="709" w:gutter="0"/>
          <w:cols w:space="708"/>
          <w:docGrid w:linePitch="360"/>
        </w:sectPr>
      </w:pPr>
    </w:p>
    <w:p w:rsidR="00014EFA" w:rsidRDefault="00014EFA" w:rsidP="00014EFA">
      <w:pPr>
        <w:spacing w:line="235" w:lineRule="auto"/>
      </w:pPr>
    </w:p>
    <w:p w:rsidR="00014EFA" w:rsidRDefault="00014EFA" w:rsidP="00BC4042">
      <w:pPr>
        <w:jc w:val="both"/>
        <w:rPr>
          <w:sz w:val="26"/>
          <w:szCs w:val="26"/>
        </w:rPr>
      </w:pPr>
    </w:p>
    <w:sectPr w:rsidR="00014EFA" w:rsidSect="00BE1D69">
      <w:pgSz w:w="11906" w:h="16838" w:code="9"/>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FB9" w:rsidRDefault="00E12FB9" w:rsidP="001760FF">
      <w:r>
        <w:separator/>
      </w:r>
    </w:p>
  </w:endnote>
  <w:endnote w:type="continuationSeparator" w:id="0">
    <w:p w:rsidR="00E12FB9" w:rsidRDefault="00E12FB9" w:rsidP="001760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FB9" w:rsidRDefault="00E12FB9" w:rsidP="001760FF">
      <w:r>
        <w:separator/>
      </w:r>
    </w:p>
  </w:footnote>
  <w:footnote w:type="continuationSeparator" w:id="0">
    <w:p w:rsidR="00E12FB9" w:rsidRDefault="00E12FB9" w:rsidP="00176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B9" w:rsidRDefault="00E12FB9">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E12FB9" w:rsidRDefault="00E12FB9">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B9" w:rsidRDefault="00E12FB9">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36</w:t>
    </w:r>
    <w:r>
      <w:rPr>
        <w:rStyle w:val="af4"/>
      </w:rPr>
      <w:fldChar w:fldCharType="end"/>
    </w:r>
  </w:p>
  <w:p w:rsidR="00E12FB9" w:rsidRDefault="00E12FB9">
    <w:pPr>
      <w:pStyle w:val="af2"/>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75771"/>
    <w:multiLevelType w:val="hybridMultilevel"/>
    <w:tmpl w:val="C1B26790"/>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38058B"/>
    <w:multiLevelType w:val="hybridMultilevel"/>
    <w:tmpl w:val="C47C691E"/>
    <w:lvl w:ilvl="0" w:tplc="47BECDA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6B8637F6"/>
    <w:multiLevelType w:val="hybridMultilevel"/>
    <w:tmpl w:val="0D24864A"/>
    <w:lvl w:ilvl="0" w:tplc="65806DAE">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4042"/>
    <w:rsid w:val="000001D0"/>
    <w:rsid w:val="000003D4"/>
    <w:rsid w:val="00001245"/>
    <w:rsid w:val="000016F2"/>
    <w:rsid w:val="0000174E"/>
    <w:rsid w:val="00001867"/>
    <w:rsid w:val="00001882"/>
    <w:rsid w:val="00001EC1"/>
    <w:rsid w:val="000027D6"/>
    <w:rsid w:val="00002B59"/>
    <w:rsid w:val="0000313A"/>
    <w:rsid w:val="00003421"/>
    <w:rsid w:val="000034CF"/>
    <w:rsid w:val="00003770"/>
    <w:rsid w:val="00003BF3"/>
    <w:rsid w:val="000040E3"/>
    <w:rsid w:val="0000448B"/>
    <w:rsid w:val="00004617"/>
    <w:rsid w:val="00004985"/>
    <w:rsid w:val="000058C3"/>
    <w:rsid w:val="000059DF"/>
    <w:rsid w:val="00005B3A"/>
    <w:rsid w:val="00006C86"/>
    <w:rsid w:val="0000740E"/>
    <w:rsid w:val="000101B7"/>
    <w:rsid w:val="0001083C"/>
    <w:rsid w:val="00011121"/>
    <w:rsid w:val="000115AE"/>
    <w:rsid w:val="00011DE8"/>
    <w:rsid w:val="00011ED6"/>
    <w:rsid w:val="000120D3"/>
    <w:rsid w:val="000129B3"/>
    <w:rsid w:val="00012B5E"/>
    <w:rsid w:val="00012BA4"/>
    <w:rsid w:val="00013721"/>
    <w:rsid w:val="00013852"/>
    <w:rsid w:val="00013BC8"/>
    <w:rsid w:val="00014EFA"/>
    <w:rsid w:val="00015A48"/>
    <w:rsid w:val="00015FE7"/>
    <w:rsid w:val="000162A8"/>
    <w:rsid w:val="000167F0"/>
    <w:rsid w:val="000168A8"/>
    <w:rsid w:val="00016D10"/>
    <w:rsid w:val="00016FD3"/>
    <w:rsid w:val="0001706D"/>
    <w:rsid w:val="000177A5"/>
    <w:rsid w:val="00017963"/>
    <w:rsid w:val="00017C54"/>
    <w:rsid w:val="00017D24"/>
    <w:rsid w:val="00021259"/>
    <w:rsid w:val="00021594"/>
    <w:rsid w:val="00021D32"/>
    <w:rsid w:val="000229A5"/>
    <w:rsid w:val="00022AEC"/>
    <w:rsid w:val="00023538"/>
    <w:rsid w:val="000235DE"/>
    <w:rsid w:val="0002408F"/>
    <w:rsid w:val="00024A09"/>
    <w:rsid w:val="00024B51"/>
    <w:rsid w:val="00024E60"/>
    <w:rsid w:val="00025458"/>
    <w:rsid w:val="0002545E"/>
    <w:rsid w:val="000255E2"/>
    <w:rsid w:val="000256C3"/>
    <w:rsid w:val="00025C08"/>
    <w:rsid w:val="00025EFA"/>
    <w:rsid w:val="0002641E"/>
    <w:rsid w:val="00026528"/>
    <w:rsid w:val="00027039"/>
    <w:rsid w:val="000306B9"/>
    <w:rsid w:val="00030A14"/>
    <w:rsid w:val="00030B01"/>
    <w:rsid w:val="00030D70"/>
    <w:rsid w:val="00030F0D"/>
    <w:rsid w:val="00031176"/>
    <w:rsid w:val="0003119C"/>
    <w:rsid w:val="00031346"/>
    <w:rsid w:val="000317D2"/>
    <w:rsid w:val="00031814"/>
    <w:rsid w:val="00033651"/>
    <w:rsid w:val="00034A9E"/>
    <w:rsid w:val="00034C68"/>
    <w:rsid w:val="00034E67"/>
    <w:rsid w:val="000352F3"/>
    <w:rsid w:val="00035905"/>
    <w:rsid w:val="00035F72"/>
    <w:rsid w:val="000361E9"/>
    <w:rsid w:val="000365FA"/>
    <w:rsid w:val="00036679"/>
    <w:rsid w:val="0003672B"/>
    <w:rsid w:val="00036928"/>
    <w:rsid w:val="00036988"/>
    <w:rsid w:val="000369B3"/>
    <w:rsid w:val="0003787E"/>
    <w:rsid w:val="00037F30"/>
    <w:rsid w:val="00037F52"/>
    <w:rsid w:val="000400BD"/>
    <w:rsid w:val="00040229"/>
    <w:rsid w:val="00040CC3"/>
    <w:rsid w:val="0004136C"/>
    <w:rsid w:val="000413BF"/>
    <w:rsid w:val="00041470"/>
    <w:rsid w:val="00041924"/>
    <w:rsid w:val="000420C8"/>
    <w:rsid w:val="00042761"/>
    <w:rsid w:val="000428A7"/>
    <w:rsid w:val="00042A78"/>
    <w:rsid w:val="00042CBF"/>
    <w:rsid w:val="00043DA4"/>
    <w:rsid w:val="00043F04"/>
    <w:rsid w:val="0004416B"/>
    <w:rsid w:val="0004442F"/>
    <w:rsid w:val="000445FA"/>
    <w:rsid w:val="000450AA"/>
    <w:rsid w:val="00045251"/>
    <w:rsid w:val="00045901"/>
    <w:rsid w:val="00046264"/>
    <w:rsid w:val="000463DF"/>
    <w:rsid w:val="000468BF"/>
    <w:rsid w:val="00046B79"/>
    <w:rsid w:val="00046C3B"/>
    <w:rsid w:val="00046D02"/>
    <w:rsid w:val="00046E49"/>
    <w:rsid w:val="00047F91"/>
    <w:rsid w:val="00050B1D"/>
    <w:rsid w:val="0005100F"/>
    <w:rsid w:val="000514E9"/>
    <w:rsid w:val="00051C2F"/>
    <w:rsid w:val="00052153"/>
    <w:rsid w:val="000526F4"/>
    <w:rsid w:val="000536C4"/>
    <w:rsid w:val="000537A2"/>
    <w:rsid w:val="0005421B"/>
    <w:rsid w:val="000548C5"/>
    <w:rsid w:val="00054B93"/>
    <w:rsid w:val="000558D8"/>
    <w:rsid w:val="00055CF4"/>
    <w:rsid w:val="00055F3D"/>
    <w:rsid w:val="00055F98"/>
    <w:rsid w:val="0005617B"/>
    <w:rsid w:val="000566C1"/>
    <w:rsid w:val="00056A05"/>
    <w:rsid w:val="00056BB4"/>
    <w:rsid w:val="00056EE6"/>
    <w:rsid w:val="0005755F"/>
    <w:rsid w:val="0005759F"/>
    <w:rsid w:val="0005787A"/>
    <w:rsid w:val="000579E0"/>
    <w:rsid w:val="00057B3F"/>
    <w:rsid w:val="00057C37"/>
    <w:rsid w:val="0006112D"/>
    <w:rsid w:val="00061253"/>
    <w:rsid w:val="000615C1"/>
    <w:rsid w:val="00061695"/>
    <w:rsid w:val="00061A69"/>
    <w:rsid w:val="000624B6"/>
    <w:rsid w:val="00062884"/>
    <w:rsid w:val="000629BC"/>
    <w:rsid w:val="00062CBE"/>
    <w:rsid w:val="00062E8E"/>
    <w:rsid w:val="000630A0"/>
    <w:rsid w:val="000635BA"/>
    <w:rsid w:val="000637FB"/>
    <w:rsid w:val="00063A4C"/>
    <w:rsid w:val="00063BBE"/>
    <w:rsid w:val="000645FB"/>
    <w:rsid w:val="00064BE0"/>
    <w:rsid w:val="00064FCE"/>
    <w:rsid w:val="00065578"/>
    <w:rsid w:val="00066139"/>
    <w:rsid w:val="00066187"/>
    <w:rsid w:val="000662B1"/>
    <w:rsid w:val="00066C4A"/>
    <w:rsid w:val="00067050"/>
    <w:rsid w:val="00070817"/>
    <w:rsid w:val="0007098A"/>
    <w:rsid w:val="00070B17"/>
    <w:rsid w:val="00070C1F"/>
    <w:rsid w:val="00070D27"/>
    <w:rsid w:val="00071465"/>
    <w:rsid w:val="00071573"/>
    <w:rsid w:val="00071BC6"/>
    <w:rsid w:val="00071CAF"/>
    <w:rsid w:val="00072F06"/>
    <w:rsid w:val="00073505"/>
    <w:rsid w:val="000738C4"/>
    <w:rsid w:val="00073928"/>
    <w:rsid w:val="000739BB"/>
    <w:rsid w:val="00073D7C"/>
    <w:rsid w:val="00073E32"/>
    <w:rsid w:val="000745E2"/>
    <w:rsid w:val="0007476E"/>
    <w:rsid w:val="00074D0C"/>
    <w:rsid w:val="00074F26"/>
    <w:rsid w:val="000750DD"/>
    <w:rsid w:val="00075A0E"/>
    <w:rsid w:val="000769A9"/>
    <w:rsid w:val="00077775"/>
    <w:rsid w:val="00077D97"/>
    <w:rsid w:val="00077E05"/>
    <w:rsid w:val="00080580"/>
    <w:rsid w:val="00080682"/>
    <w:rsid w:val="00081221"/>
    <w:rsid w:val="00081247"/>
    <w:rsid w:val="0008154B"/>
    <w:rsid w:val="0008175C"/>
    <w:rsid w:val="00081B69"/>
    <w:rsid w:val="00081D77"/>
    <w:rsid w:val="00081E7E"/>
    <w:rsid w:val="000821CF"/>
    <w:rsid w:val="000821E3"/>
    <w:rsid w:val="000825C7"/>
    <w:rsid w:val="000826DF"/>
    <w:rsid w:val="000838B2"/>
    <w:rsid w:val="00083C79"/>
    <w:rsid w:val="00083F34"/>
    <w:rsid w:val="00084429"/>
    <w:rsid w:val="000849CC"/>
    <w:rsid w:val="00084AF0"/>
    <w:rsid w:val="000857E2"/>
    <w:rsid w:val="00086E21"/>
    <w:rsid w:val="00087649"/>
    <w:rsid w:val="00087F27"/>
    <w:rsid w:val="00090A41"/>
    <w:rsid w:val="00090AE4"/>
    <w:rsid w:val="00090AF1"/>
    <w:rsid w:val="0009116D"/>
    <w:rsid w:val="000911E4"/>
    <w:rsid w:val="00092166"/>
    <w:rsid w:val="000921D2"/>
    <w:rsid w:val="00092E31"/>
    <w:rsid w:val="0009332A"/>
    <w:rsid w:val="000933F2"/>
    <w:rsid w:val="0009380F"/>
    <w:rsid w:val="000939CB"/>
    <w:rsid w:val="00093A08"/>
    <w:rsid w:val="00093D5F"/>
    <w:rsid w:val="00094814"/>
    <w:rsid w:val="00094A1C"/>
    <w:rsid w:val="000953D5"/>
    <w:rsid w:val="000955ED"/>
    <w:rsid w:val="00095B76"/>
    <w:rsid w:val="00096350"/>
    <w:rsid w:val="000965A1"/>
    <w:rsid w:val="000969AB"/>
    <w:rsid w:val="00096A3D"/>
    <w:rsid w:val="000975E1"/>
    <w:rsid w:val="000A0022"/>
    <w:rsid w:val="000A050E"/>
    <w:rsid w:val="000A05E5"/>
    <w:rsid w:val="000A0A9E"/>
    <w:rsid w:val="000A0B09"/>
    <w:rsid w:val="000A1641"/>
    <w:rsid w:val="000A1818"/>
    <w:rsid w:val="000A1D4D"/>
    <w:rsid w:val="000A1D8B"/>
    <w:rsid w:val="000A20F6"/>
    <w:rsid w:val="000A23AE"/>
    <w:rsid w:val="000A2489"/>
    <w:rsid w:val="000A2665"/>
    <w:rsid w:val="000A2C21"/>
    <w:rsid w:val="000A313A"/>
    <w:rsid w:val="000A32DD"/>
    <w:rsid w:val="000A3365"/>
    <w:rsid w:val="000A339D"/>
    <w:rsid w:val="000A3A09"/>
    <w:rsid w:val="000A3C7C"/>
    <w:rsid w:val="000A3DF8"/>
    <w:rsid w:val="000A410B"/>
    <w:rsid w:val="000A54DD"/>
    <w:rsid w:val="000A5572"/>
    <w:rsid w:val="000A563F"/>
    <w:rsid w:val="000A5706"/>
    <w:rsid w:val="000A5DC6"/>
    <w:rsid w:val="000A60C5"/>
    <w:rsid w:val="000A66F3"/>
    <w:rsid w:val="000A6841"/>
    <w:rsid w:val="000A7126"/>
    <w:rsid w:val="000A712C"/>
    <w:rsid w:val="000A7319"/>
    <w:rsid w:val="000A7DF6"/>
    <w:rsid w:val="000B03A6"/>
    <w:rsid w:val="000B03EC"/>
    <w:rsid w:val="000B06A5"/>
    <w:rsid w:val="000B0B14"/>
    <w:rsid w:val="000B12D2"/>
    <w:rsid w:val="000B1F2B"/>
    <w:rsid w:val="000B2438"/>
    <w:rsid w:val="000B2B49"/>
    <w:rsid w:val="000B363B"/>
    <w:rsid w:val="000B4255"/>
    <w:rsid w:val="000B6681"/>
    <w:rsid w:val="000B6C33"/>
    <w:rsid w:val="000B6F04"/>
    <w:rsid w:val="000B70AA"/>
    <w:rsid w:val="000B775C"/>
    <w:rsid w:val="000B778E"/>
    <w:rsid w:val="000B7A8F"/>
    <w:rsid w:val="000B7CDE"/>
    <w:rsid w:val="000C0292"/>
    <w:rsid w:val="000C0DBE"/>
    <w:rsid w:val="000C0E94"/>
    <w:rsid w:val="000C164C"/>
    <w:rsid w:val="000C187E"/>
    <w:rsid w:val="000C20A0"/>
    <w:rsid w:val="000C22A1"/>
    <w:rsid w:val="000C29AD"/>
    <w:rsid w:val="000C29FB"/>
    <w:rsid w:val="000C2DE8"/>
    <w:rsid w:val="000C2E6A"/>
    <w:rsid w:val="000C316B"/>
    <w:rsid w:val="000C34B7"/>
    <w:rsid w:val="000C3CF5"/>
    <w:rsid w:val="000C3DB2"/>
    <w:rsid w:val="000C3F26"/>
    <w:rsid w:val="000C42A0"/>
    <w:rsid w:val="000C44FA"/>
    <w:rsid w:val="000C4A53"/>
    <w:rsid w:val="000C4A84"/>
    <w:rsid w:val="000C4C17"/>
    <w:rsid w:val="000C4FD5"/>
    <w:rsid w:val="000C540B"/>
    <w:rsid w:val="000C560A"/>
    <w:rsid w:val="000C5756"/>
    <w:rsid w:val="000C5F42"/>
    <w:rsid w:val="000C6309"/>
    <w:rsid w:val="000C66FF"/>
    <w:rsid w:val="000C79F2"/>
    <w:rsid w:val="000C7DE5"/>
    <w:rsid w:val="000D004F"/>
    <w:rsid w:val="000D0FD8"/>
    <w:rsid w:val="000D118F"/>
    <w:rsid w:val="000D14D3"/>
    <w:rsid w:val="000D18B6"/>
    <w:rsid w:val="000D1901"/>
    <w:rsid w:val="000D2B5F"/>
    <w:rsid w:val="000D2FC5"/>
    <w:rsid w:val="000D31FE"/>
    <w:rsid w:val="000D330C"/>
    <w:rsid w:val="000D34A1"/>
    <w:rsid w:val="000D34E0"/>
    <w:rsid w:val="000D3518"/>
    <w:rsid w:val="000D3B32"/>
    <w:rsid w:val="000D3F05"/>
    <w:rsid w:val="000D426E"/>
    <w:rsid w:val="000D4C22"/>
    <w:rsid w:val="000D501D"/>
    <w:rsid w:val="000D5195"/>
    <w:rsid w:val="000D5385"/>
    <w:rsid w:val="000D55D4"/>
    <w:rsid w:val="000D5B10"/>
    <w:rsid w:val="000D657B"/>
    <w:rsid w:val="000D6680"/>
    <w:rsid w:val="000D6923"/>
    <w:rsid w:val="000D6AE5"/>
    <w:rsid w:val="000D6C7C"/>
    <w:rsid w:val="000D7AB4"/>
    <w:rsid w:val="000D7D61"/>
    <w:rsid w:val="000E007E"/>
    <w:rsid w:val="000E0223"/>
    <w:rsid w:val="000E059C"/>
    <w:rsid w:val="000E06DA"/>
    <w:rsid w:val="000E0A02"/>
    <w:rsid w:val="000E0AD0"/>
    <w:rsid w:val="000E1379"/>
    <w:rsid w:val="000E1A23"/>
    <w:rsid w:val="000E1E29"/>
    <w:rsid w:val="000E223B"/>
    <w:rsid w:val="000E235A"/>
    <w:rsid w:val="000E2A99"/>
    <w:rsid w:val="000E3355"/>
    <w:rsid w:val="000E3428"/>
    <w:rsid w:val="000E4694"/>
    <w:rsid w:val="000E4896"/>
    <w:rsid w:val="000E508B"/>
    <w:rsid w:val="000E57BE"/>
    <w:rsid w:val="000E632F"/>
    <w:rsid w:val="000E691E"/>
    <w:rsid w:val="000E709C"/>
    <w:rsid w:val="000E71D6"/>
    <w:rsid w:val="000E722C"/>
    <w:rsid w:val="000E73F0"/>
    <w:rsid w:val="000E7A3F"/>
    <w:rsid w:val="000E7F1A"/>
    <w:rsid w:val="000E7FA5"/>
    <w:rsid w:val="000F05B3"/>
    <w:rsid w:val="000F0699"/>
    <w:rsid w:val="000F0B48"/>
    <w:rsid w:val="000F119D"/>
    <w:rsid w:val="000F1378"/>
    <w:rsid w:val="000F13DF"/>
    <w:rsid w:val="000F1592"/>
    <w:rsid w:val="000F18DB"/>
    <w:rsid w:val="000F2989"/>
    <w:rsid w:val="000F2A5B"/>
    <w:rsid w:val="000F2C18"/>
    <w:rsid w:val="000F2F71"/>
    <w:rsid w:val="000F3755"/>
    <w:rsid w:val="000F38CD"/>
    <w:rsid w:val="000F3BD3"/>
    <w:rsid w:val="000F3C14"/>
    <w:rsid w:val="000F431F"/>
    <w:rsid w:val="000F4DE1"/>
    <w:rsid w:val="000F4FB4"/>
    <w:rsid w:val="000F5145"/>
    <w:rsid w:val="000F526E"/>
    <w:rsid w:val="000F599D"/>
    <w:rsid w:val="000F66C5"/>
    <w:rsid w:val="000F69AF"/>
    <w:rsid w:val="000F712D"/>
    <w:rsid w:val="000F79F5"/>
    <w:rsid w:val="000F7ADF"/>
    <w:rsid w:val="00100EF3"/>
    <w:rsid w:val="001012F1"/>
    <w:rsid w:val="00101C39"/>
    <w:rsid w:val="001023B3"/>
    <w:rsid w:val="00102A7C"/>
    <w:rsid w:val="00102C1C"/>
    <w:rsid w:val="00103A95"/>
    <w:rsid w:val="001046A6"/>
    <w:rsid w:val="00104FB4"/>
    <w:rsid w:val="0010516D"/>
    <w:rsid w:val="00105459"/>
    <w:rsid w:val="0010553B"/>
    <w:rsid w:val="00105630"/>
    <w:rsid w:val="00105BA3"/>
    <w:rsid w:val="0010605A"/>
    <w:rsid w:val="0010665E"/>
    <w:rsid w:val="00106781"/>
    <w:rsid w:val="001076BA"/>
    <w:rsid w:val="00110570"/>
    <w:rsid w:val="001106C0"/>
    <w:rsid w:val="0011072A"/>
    <w:rsid w:val="0011120E"/>
    <w:rsid w:val="00112028"/>
    <w:rsid w:val="00112AB0"/>
    <w:rsid w:val="00112F64"/>
    <w:rsid w:val="00113505"/>
    <w:rsid w:val="00113BD3"/>
    <w:rsid w:val="00113F31"/>
    <w:rsid w:val="00114523"/>
    <w:rsid w:val="00114F0D"/>
    <w:rsid w:val="001152EE"/>
    <w:rsid w:val="00115579"/>
    <w:rsid w:val="00115722"/>
    <w:rsid w:val="00117181"/>
    <w:rsid w:val="001175E2"/>
    <w:rsid w:val="0011768F"/>
    <w:rsid w:val="00117CA6"/>
    <w:rsid w:val="00120314"/>
    <w:rsid w:val="001208E4"/>
    <w:rsid w:val="00120B92"/>
    <w:rsid w:val="0012139D"/>
    <w:rsid w:val="0012149F"/>
    <w:rsid w:val="00121553"/>
    <w:rsid w:val="00121CEF"/>
    <w:rsid w:val="00122DC8"/>
    <w:rsid w:val="00123A3E"/>
    <w:rsid w:val="00123E5A"/>
    <w:rsid w:val="001241E8"/>
    <w:rsid w:val="001245D3"/>
    <w:rsid w:val="001245F1"/>
    <w:rsid w:val="001250A0"/>
    <w:rsid w:val="00126267"/>
    <w:rsid w:val="001262D4"/>
    <w:rsid w:val="001265CC"/>
    <w:rsid w:val="00126749"/>
    <w:rsid w:val="0012737B"/>
    <w:rsid w:val="00130034"/>
    <w:rsid w:val="001301AB"/>
    <w:rsid w:val="00130718"/>
    <w:rsid w:val="001308FE"/>
    <w:rsid w:val="00130C5B"/>
    <w:rsid w:val="00130F71"/>
    <w:rsid w:val="00131885"/>
    <w:rsid w:val="00131CD9"/>
    <w:rsid w:val="00131DFA"/>
    <w:rsid w:val="00132477"/>
    <w:rsid w:val="001325E1"/>
    <w:rsid w:val="001327CC"/>
    <w:rsid w:val="00132816"/>
    <w:rsid w:val="00132891"/>
    <w:rsid w:val="00132ECC"/>
    <w:rsid w:val="00132F0F"/>
    <w:rsid w:val="001332AF"/>
    <w:rsid w:val="00133592"/>
    <w:rsid w:val="00133C4B"/>
    <w:rsid w:val="00134115"/>
    <w:rsid w:val="001345FA"/>
    <w:rsid w:val="00134B51"/>
    <w:rsid w:val="001350A9"/>
    <w:rsid w:val="001368C8"/>
    <w:rsid w:val="00136A59"/>
    <w:rsid w:val="001371EC"/>
    <w:rsid w:val="001374C1"/>
    <w:rsid w:val="0014064D"/>
    <w:rsid w:val="00140798"/>
    <w:rsid w:val="00140867"/>
    <w:rsid w:val="001408A1"/>
    <w:rsid w:val="0014090E"/>
    <w:rsid w:val="00140B38"/>
    <w:rsid w:val="00140E8C"/>
    <w:rsid w:val="00140F16"/>
    <w:rsid w:val="001412A2"/>
    <w:rsid w:val="001417B1"/>
    <w:rsid w:val="00141B95"/>
    <w:rsid w:val="001423E0"/>
    <w:rsid w:val="00142520"/>
    <w:rsid w:val="00142694"/>
    <w:rsid w:val="00142D31"/>
    <w:rsid w:val="001435ED"/>
    <w:rsid w:val="001437F9"/>
    <w:rsid w:val="00143C5C"/>
    <w:rsid w:val="001446B2"/>
    <w:rsid w:val="001446F5"/>
    <w:rsid w:val="00144746"/>
    <w:rsid w:val="001448E1"/>
    <w:rsid w:val="001455E4"/>
    <w:rsid w:val="001456A8"/>
    <w:rsid w:val="001461C7"/>
    <w:rsid w:val="0014625A"/>
    <w:rsid w:val="001464A4"/>
    <w:rsid w:val="001464C2"/>
    <w:rsid w:val="00146B1D"/>
    <w:rsid w:val="00146E67"/>
    <w:rsid w:val="00147B89"/>
    <w:rsid w:val="00150EFC"/>
    <w:rsid w:val="001511E8"/>
    <w:rsid w:val="0015261A"/>
    <w:rsid w:val="00152DAF"/>
    <w:rsid w:val="00152EA3"/>
    <w:rsid w:val="0015326F"/>
    <w:rsid w:val="001535B5"/>
    <w:rsid w:val="00153C1D"/>
    <w:rsid w:val="00153DB2"/>
    <w:rsid w:val="00153F5D"/>
    <w:rsid w:val="00153F7C"/>
    <w:rsid w:val="0015420F"/>
    <w:rsid w:val="001546D1"/>
    <w:rsid w:val="00154B80"/>
    <w:rsid w:val="00154F35"/>
    <w:rsid w:val="001550CF"/>
    <w:rsid w:val="001557E8"/>
    <w:rsid w:val="001558E8"/>
    <w:rsid w:val="00155DBD"/>
    <w:rsid w:val="001562A6"/>
    <w:rsid w:val="001568C3"/>
    <w:rsid w:val="001568E9"/>
    <w:rsid w:val="00157165"/>
    <w:rsid w:val="00157175"/>
    <w:rsid w:val="001575B9"/>
    <w:rsid w:val="001575CA"/>
    <w:rsid w:val="00157EBF"/>
    <w:rsid w:val="00157F2B"/>
    <w:rsid w:val="00160473"/>
    <w:rsid w:val="0016057E"/>
    <w:rsid w:val="00160BB7"/>
    <w:rsid w:val="00160BEA"/>
    <w:rsid w:val="00160CB9"/>
    <w:rsid w:val="00161735"/>
    <w:rsid w:val="00161DD3"/>
    <w:rsid w:val="00162332"/>
    <w:rsid w:val="00163003"/>
    <w:rsid w:val="00163122"/>
    <w:rsid w:val="00163332"/>
    <w:rsid w:val="00164073"/>
    <w:rsid w:val="0016444B"/>
    <w:rsid w:val="0016477F"/>
    <w:rsid w:val="00165224"/>
    <w:rsid w:val="001659A1"/>
    <w:rsid w:val="00165CFC"/>
    <w:rsid w:val="001660AF"/>
    <w:rsid w:val="001667E7"/>
    <w:rsid w:val="00167038"/>
    <w:rsid w:val="00167066"/>
    <w:rsid w:val="001677AB"/>
    <w:rsid w:val="00167C02"/>
    <w:rsid w:val="00170005"/>
    <w:rsid w:val="00170AF0"/>
    <w:rsid w:val="00171CF2"/>
    <w:rsid w:val="00171E47"/>
    <w:rsid w:val="0017279F"/>
    <w:rsid w:val="001735CD"/>
    <w:rsid w:val="001737E3"/>
    <w:rsid w:val="00174265"/>
    <w:rsid w:val="00175399"/>
    <w:rsid w:val="00175462"/>
    <w:rsid w:val="00175733"/>
    <w:rsid w:val="00175DB4"/>
    <w:rsid w:val="001760FF"/>
    <w:rsid w:val="001762B6"/>
    <w:rsid w:val="00177666"/>
    <w:rsid w:val="00177680"/>
    <w:rsid w:val="00177741"/>
    <w:rsid w:val="001777DA"/>
    <w:rsid w:val="0018019F"/>
    <w:rsid w:val="00180363"/>
    <w:rsid w:val="001803C6"/>
    <w:rsid w:val="00180AC9"/>
    <w:rsid w:val="00181958"/>
    <w:rsid w:val="00181EA8"/>
    <w:rsid w:val="0018221B"/>
    <w:rsid w:val="0018253B"/>
    <w:rsid w:val="00182620"/>
    <w:rsid w:val="001826BA"/>
    <w:rsid w:val="00182C67"/>
    <w:rsid w:val="00182DF4"/>
    <w:rsid w:val="001836BE"/>
    <w:rsid w:val="00183E0F"/>
    <w:rsid w:val="00183F31"/>
    <w:rsid w:val="00184460"/>
    <w:rsid w:val="001846EF"/>
    <w:rsid w:val="0018482F"/>
    <w:rsid w:val="00184C5A"/>
    <w:rsid w:val="00184EC7"/>
    <w:rsid w:val="00185731"/>
    <w:rsid w:val="0018599C"/>
    <w:rsid w:val="00185FDE"/>
    <w:rsid w:val="0018649B"/>
    <w:rsid w:val="001869D4"/>
    <w:rsid w:val="00186A8D"/>
    <w:rsid w:val="00186E73"/>
    <w:rsid w:val="00186E7F"/>
    <w:rsid w:val="00187409"/>
    <w:rsid w:val="001875E2"/>
    <w:rsid w:val="00190036"/>
    <w:rsid w:val="0019021D"/>
    <w:rsid w:val="00190413"/>
    <w:rsid w:val="001909C5"/>
    <w:rsid w:val="00190C40"/>
    <w:rsid w:val="0019113C"/>
    <w:rsid w:val="001911BB"/>
    <w:rsid w:val="00192405"/>
    <w:rsid w:val="001926CF"/>
    <w:rsid w:val="00193FD9"/>
    <w:rsid w:val="00194032"/>
    <w:rsid w:val="0019421A"/>
    <w:rsid w:val="00194E28"/>
    <w:rsid w:val="0019501B"/>
    <w:rsid w:val="00195643"/>
    <w:rsid w:val="00195733"/>
    <w:rsid w:val="00195AC0"/>
    <w:rsid w:val="00195CC4"/>
    <w:rsid w:val="001963F6"/>
    <w:rsid w:val="001968EE"/>
    <w:rsid w:val="00197554"/>
    <w:rsid w:val="00197AB5"/>
    <w:rsid w:val="001A0444"/>
    <w:rsid w:val="001A0556"/>
    <w:rsid w:val="001A06E4"/>
    <w:rsid w:val="001A0C5D"/>
    <w:rsid w:val="001A1293"/>
    <w:rsid w:val="001A1D28"/>
    <w:rsid w:val="001A1DBA"/>
    <w:rsid w:val="001A27D7"/>
    <w:rsid w:val="001A2930"/>
    <w:rsid w:val="001A2B0D"/>
    <w:rsid w:val="001A2D37"/>
    <w:rsid w:val="001A413D"/>
    <w:rsid w:val="001A4D1D"/>
    <w:rsid w:val="001A5504"/>
    <w:rsid w:val="001A5606"/>
    <w:rsid w:val="001A5B55"/>
    <w:rsid w:val="001A611B"/>
    <w:rsid w:val="001A7040"/>
    <w:rsid w:val="001A7347"/>
    <w:rsid w:val="001A7B0D"/>
    <w:rsid w:val="001A7C1F"/>
    <w:rsid w:val="001A7CAA"/>
    <w:rsid w:val="001B0048"/>
    <w:rsid w:val="001B0980"/>
    <w:rsid w:val="001B0FD9"/>
    <w:rsid w:val="001B1096"/>
    <w:rsid w:val="001B17E4"/>
    <w:rsid w:val="001B192E"/>
    <w:rsid w:val="001B19BD"/>
    <w:rsid w:val="001B28EA"/>
    <w:rsid w:val="001B35D9"/>
    <w:rsid w:val="001B43B0"/>
    <w:rsid w:val="001B440C"/>
    <w:rsid w:val="001B5CBB"/>
    <w:rsid w:val="001B6A8E"/>
    <w:rsid w:val="001B755E"/>
    <w:rsid w:val="001B7BAC"/>
    <w:rsid w:val="001B7DE0"/>
    <w:rsid w:val="001B7E40"/>
    <w:rsid w:val="001B7FF6"/>
    <w:rsid w:val="001C1206"/>
    <w:rsid w:val="001C1275"/>
    <w:rsid w:val="001C13C4"/>
    <w:rsid w:val="001C1473"/>
    <w:rsid w:val="001C1746"/>
    <w:rsid w:val="001C1A67"/>
    <w:rsid w:val="001C1D3D"/>
    <w:rsid w:val="001C2680"/>
    <w:rsid w:val="001C280F"/>
    <w:rsid w:val="001C2BEE"/>
    <w:rsid w:val="001C2D8E"/>
    <w:rsid w:val="001C2E1D"/>
    <w:rsid w:val="001C2F79"/>
    <w:rsid w:val="001C349A"/>
    <w:rsid w:val="001C34EB"/>
    <w:rsid w:val="001C3677"/>
    <w:rsid w:val="001C367F"/>
    <w:rsid w:val="001C37FE"/>
    <w:rsid w:val="001C382E"/>
    <w:rsid w:val="001C3C4E"/>
    <w:rsid w:val="001C3C5B"/>
    <w:rsid w:val="001C3F62"/>
    <w:rsid w:val="001C4487"/>
    <w:rsid w:val="001C461C"/>
    <w:rsid w:val="001C4856"/>
    <w:rsid w:val="001C4FE1"/>
    <w:rsid w:val="001C5393"/>
    <w:rsid w:val="001C5575"/>
    <w:rsid w:val="001C55C2"/>
    <w:rsid w:val="001C5A24"/>
    <w:rsid w:val="001C5E53"/>
    <w:rsid w:val="001C62F5"/>
    <w:rsid w:val="001C66CD"/>
    <w:rsid w:val="001C6CA5"/>
    <w:rsid w:val="001C6FBF"/>
    <w:rsid w:val="001C6FEC"/>
    <w:rsid w:val="001C77DF"/>
    <w:rsid w:val="001C7BDA"/>
    <w:rsid w:val="001D0058"/>
    <w:rsid w:val="001D06DE"/>
    <w:rsid w:val="001D06FB"/>
    <w:rsid w:val="001D0AC9"/>
    <w:rsid w:val="001D13B6"/>
    <w:rsid w:val="001D178E"/>
    <w:rsid w:val="001D199A"/>
    <w:rsid w:val="001D2183"/>
    <w:rsid w:val="001D2590"/>
    <w:rsid w:val="001D2788"/>
    <w:rsid w:val="001D27D6"/>
    <w:rsid w:val="001D2B80"/>
    <w:rsid w:val="001D3AD9"/>
    <w:rsid w:val="001D3DC7"/>
    <w:rsid w:val="001D42E3"/>
    <w:rsid w:val="001D4A61"/>
    <w:rsid w:val="001D4A85"/>
    <w:rsid w:val="001D4C36"/>
    <w:rsid w:val="001D52DB"/>
    <w:rsid w:val="001D52FB"/>
    <w:rsid w:val="001D5EB4"/>
    <w:rsid w:val="001D63F9"/>
    <w:rsid w:val="001D71AC"/>
    <w:rsid w:val="001D7CEF"/>
    <w:rsid w:val="001D7F53"/>
    <w:rsid w:val="001E0234"/>
    <w:rsid w:val="001E0291"/>
    <w:rsid w:val="001E0C84"/>
    <w:rsid w:val="001E0D1C"/>
    <w:rsid w:val="001E0F82"/>
    <w:rsid w:val="001E114D"/>
    <w:rsid w:val="001E143A"/>
    <w:rsid w:val="001E1AFC"/>
    <w:rsid w:val="001E1C8E"/>
    <w:rsid w:val="001E1F98"/>
    <w:rsid w:val="001E20FF"/>
    <w:rsid w:val="001E22CC"/>
    <w:rsid w:val="001E2FC6"/>
    <w:rsid w:val="001E2FE7"/>
    <w:rsid w:val="001E3512"/>
    <w:rsid w:val="001E3654"/>
    <w:rsid w:val="001E3A84"/>
    <w:rsid w:val="001E3F53"/>
    <w:rsid w:val="001E4568"/>
    <w:rsid w:val="001E4FB9"/>
    <w:rsid w:val="001E594E"/>
    <w:rsid w:val="001E68CC"/>
    <w:rsid w:val="001E68E7"/>
    <w:rsid w:val="001E6972"/>
    <w:rsid w:val="001E7144"/>
    <w:rsid w:val="001E72A6"/>
    <w:rsid w:val="001E73BC"/>
    <w:rsid w:val="001E7C9E"/>
    <w:rsid w:val="001E7D3C"/>
    <w:rsid w:val="001F0412"/>
    <w:rsid w:val="001F0E82"/>
    <w:rsid w:val="001F0FFB"/>
    <w:rsid w:val="001F103F"/>
    <w:rsid w:val="001F1D84"/>
    <w:rsid w:val="001F1EB5"/>
    <w:rsid w:val="001F259F"/>
    <w:rsid w:val="001F30BB"/>
    <w:rsid w:val="001F3EFF"/>
    <w:rsid w:val="001F52C0"/>
    <w:rsid w:val="001F551F"/>
    <w:rsid w:val="001F58CE"/>
    <w:rsid w:val="001F69C3"/>
    <w:rsid w:val="001F6B08"/>
    <w:rsid w:val="001F71E1"/>
    <w:rsid w:val="001F75AC"/>
    <w:rsid w:val="002001EC"/>
    <w:rsid w:val="00200387"/>
    <w:rsid w:val="0020067A"/>
    <w:rsid w:val="002007C8"/>
    <w:rsid w:val="00200863"/>
    <w:rsid w:val="00200B01"/>
    <w:rsid w:val="002010A7"/>
    <w:rsid w:val="00201522"/>
    <w:rsid w:val="00201A05"/>
    <w:rsid w:val="00201AE1"/>
    <w:rsid w:val="00201EB5"/>
    <w:rsid w:val="00202AD6"/>
    <w:rsid w:val="00202B16"/>
    <w:rsid w:val="00202C1D"/>
    <w:rsid w:val="0020308D"/>
    <w:rsid w:val="0020365C"/>
    <w:rsid w:val="002045D8"/>
    <w:rsid w:val="002051E9"/>
    <w:rsid w:val="00205747"/>
    <w:rsid w:val="002059FE"/>
    <w:rsid w:val="00205B81"/>
    <w:rsid w:val="0020793F"/>
    <w:rsid w:val="00207A59"/>
    <w:rsid w:val="002103C7"/>
    <w:rsid w:val="00210C1E"/>
    <w:rsid w:val="00210E3C"/>
    <w:rsid w:val="0021103C"/>
    <w:rsid w:val="00211143"/>
    <w:rsid w:val="002112A7"/>
    <w:rsid w:val="00211576"/>
    <w:rsid w:val="00211A61"/>
    <w:rsid w:val="00212406"/>
    <w:rsid w:val="0021254D"/>
    <w:rsid w:val="00212567"/>
    <w:rsid w:val="002125C7"/>
    <w:rsid w:val="00212897"/>
    <w:rsid w:val="00212F3C"/>
    <w:rsid w:val="002131C4"/>
    <w:rsid w:val="00213204"/>
    <w:rsid w:val="00213372"/>
    <w:rsid w:val="00213A09"/>
    <w:rsid w:val="00213ABB"/>
    <w:rsid w:val="00213C92"/>
    <w:rsid w:val="00213E68"/>
    <w:rsid w:val="00213FBD"/>
    <w:rsid w:val="002140E2"/>
    <w:rsid w:val="00214A3C"/>
    <w:rsid w:val="00214EBC"/>
    <w:rsid w:val="00215063"/>
    <w:rsid w:val="002156AD"/>
    <w:rsid w:val="00215F5C"/>
    <w:rsid w:val="0021721C"/>
    <w:rsid w:val="0021739C"/>
    <w:rsid w:val="00217684"/>
    <w:rsid w:val="00217DCB"/>
    <w:rsid w:val="00220687"/>
    <w:rsid w:val="00220B6C"/>
    <w:rsid w:val="00220E8F"/>
    <w:rsid w:val="00221065"/>
    <w:rsid w:val="002212AD"/>
    <w:rsid w:val="002212B2"/>
    <w:rsid w:val="00221595"/>
    <w:rsid w:val="002218DA"/>
    <w:rsid w:val="002227F1"/>
    <w:rsid w:val="00222C5C"/>
    <w:rsid w:val="00222E6E"/>
    <w:rsid w:val="00222FA9"/>
    <w:rsid w:val="00224165"/>
    <w:rsid w:val="00224D4C"/>
    <w:rsid w:val="002255D9"/>
    <w:rsid w:val="00225A38"/>
    <w:rsid w:val="0022612A"/>
    <w:rsid w:val="002262EF"/>
    <w:rsid w:val="002266B4"/>
    <w:rsid w:val="0022713B"/>
    <w:rsid w:val="0022738E"/>
    <w:rsid w:val="002311C4"/>
    <w:rsid w:val="00231361"/>
    <w:rsid w:val="00232037"/>
    <w:rsid w:val="00232337"/>
    <w:rsid w:val="0023281C"/>
    <w:rsid w:val="0023286A"/>
    <w:rsid w:val="00232E25"/>
    <w:rsid w:val="00233127"/>
    <w:rsid w:val="00233B09"/>
    <w:rsid w:val="00233C66"/>
    <w:rsid w:val="00233F07"/>
    <w:rsid w:val="00233FC4"/>
    <w:rsid w:val="002340A2"/>
    <w:rsid w:val="00234536"/>
    <w:rsid w:val="002348B8"/>
    <w:rsid w:val="0023496D"/>
    <w:rsid w:val="00234F61"/>
    <w:rsid w:val="002357E6"/>
    <w:rsid w:val="00235A4D"/>
    <w:rsid w:val="002360F1"/>
    <w:rsid w:val="00236D40"/>
    <w:rsid w:val="00237312"/>
    <w:rsid w:val="002375E4"/>
    <w:rsid w:val="00240258"/>
    <w:rsid w:val="002405B2"/>
    <w:rsid w:val="002411B6"/>
    <w:rsid w:val="002423FA"/>
    <w:rsid w:val="002424D4"/>
    <w:rsid w:val="0024256F"/>
    <w:rsid w:val="00242818"/>
    <w:rsid w:val="0024288F"/>
    <w:rsid w:val="00242C10"/>
    <w:rsid w:val="00242CA8"/>
    <w:rsid w:val="0024300C"/>
    <w:rsid w:val="00243F35"/>
    <w:rsid w:val="0024437F"/>
    <w:rsid w:val="002443B4"/>
    <w:rsid w:val="0024441C"/>
    <w:rsid w:val="00244481"/>
    <w:rsid w:val="00244C46"/>
    <w:rsid w:val="00244E73"/>
    <w:rsid w:val="00245511"/>
    <w:rsid w:val="00245947"/>
    <w:rsid w:val="00245955"/>
    <w:rsid w:val="00245A21"/>
    <w:rsid w:val="00245BD8"/>
    <w:rsid w:val="00246EB0"/>
    <w:rsid w:val="002501E6"/>
    <w:rsid w:val="00250570"/>
    <w:rsid w:val="002507A8"/>
    <w:rsid w:val="002519BB"/>
    <w:rsid w:val="00252E91"/>
    <w:rsid w:val="002533D5"/>
    <w:rsid w:val="002534A5"/>
    <w:rsid w:val="00253653"/>
    <w:rsid w:val="00253656"/>
    <w:rsid w:val="0025377B"/>
    <w:rsid w:val="00253AA2"/>
    <w:rsid w:val="00253BE7"/>
    <w:rsid w:val="00253EC0"/>
    <w:rsid w:val="002547AA"/>
    <w:rsid w:val="002548EC"/>
    <w:rsid w:val="00254CA0"/>
    <w:rsid w:val="0025520B"/>
    <w:rsid w:val="00255390"/>
    <w:rsid w:val="00255C6B"/>
    <w:rsid w:val="0025625B"/>
    <w:rsid w:val="002562D6"/>
    <w:rsid w:val="00256848"/>
    <w:rsid w:val="002569C6"/>
    <w:rsid w:val="00257DAF"/>
    <w:rsid w:val="0026064F"/>
    <w:rsid w:val="0026097B"/>
    <w:rsid w:val="00260D7A"/>
    <w:rsid w:val="00260E1A"/>
    <w:rsid w:val="00261043"/>
    <w:rsid w:val="00262A52"/>
    <w:rsid w:val="00262DDE"/>
    <w:rsid w:val="00263071"/>
    <w:rsid w:val="00263762"/>
    <w:rsid w:val="0026380D"/>
    <w:rsid w:val="002639F4"/>
    <w:rsid w:val="00263D2C"/>
    <w:rsid w:val="002641C2"/>
    <w:rsid w:val="00264A92"/>
    <w:rsid w:val="00264D00"/>
    <w:rsid w:val="002650F5"/>
    <w:rsid w:val="00265C97"/>
    <w:rsid w:val="0026603A"/>
    <w:rsid w:val="0026613E"/>
    <w:rsid w:val="0026625B"/>
    <w:rsid w:val="002666C9"/>
    <w:rsid w:val="002673F4"/>
    <w:rsid w:val="002675F2"/>
    <w:rsid w:val="002678D5"/>
    <w:rsid w:val="00267BB3"/>
    <w:rsid w:val="00270093"/>
    <w:rsid w:val="00270365"/>
    <w:rsid w:val="0027047C"/>
    <w:rsid w:val="0027065B"/>
    <w:rsid w:val="00270A0E"/>
    <w:rsid w:val="00271AA3"/>
    <w:rsid w:val="002723B4"/>
    <w:rsid w:val="00272464"/>
    <w:rsid w:val="00273172"/>
    <w:rsid w:val="00273321"/>
    <w:rsid w:val="00273B1C"/>
    <w:rsid w:val="00273D84"/>
    <w:rsid w:val="00274200"/>
    <w:rsid w:val="0027437F"/>
    <w:rsid w:val="002744B3"/>
    <w:rsid w:val="002744E6"/>
    <w:rsid w:val="00274802"/>
    <w:rsid w:val="00275C88"/>
    <w:rsid w:val="00275FF0"/>
    <w:rsid w:val="002774AD"/>
    <w:rsid w:val="002774BA"/>
    <w:rsid w:val="002775E2"/>
    <w:rsid w:val="00277C05"/>
    <w:rsid w:val="0028012B"/>
    <w:rsid w:val="00280552"/>
    <w:rsid w:val="00280D00"/>
    <w:rsid w:val="00280EB2"/>
    <w:rsid w:val="00280FAD"/>
    <w:rsid w:val="002811DA"/>
    <w:rsid w:val="00281A2E"/>
    <w:rsid w:val="002821ED"/>
    <w:rsid w:val="0028325E"/>
    <w:rsid w:val="00283A60"/>
    <w:rsid w:val="002844DB"/>
    <w:rsid w:val="0028481F"/>
    <w:rsid w:val="0028571D"/>
    <w:rsid w:val="00285959"/>
    <w:rsid w:val="00287E5B"/>
    <w:rsid w:val="00287F66"/>
    <w:rsid w:val="00287FFD"/>
    <w:rsid w:val="00290863"/>
    <w:rsid w:val="00290CBA"/>
    <w:rsid w:val="00290F65"/>
    <w:rsid w:val="00291091"/>
    <w:rsid w:val="002916C4"/>
    <w:rsid w:val="00291B7A"/>
    <w:rsid w:val="00291C18"/>
    <w:rsid w:val="00291E32"/>
    <w:rsid w:val="002921B1"/>
    <w:rsid w:val="00292442"/>
    <w:rsid w:val="0029278D"/>
    <w:rsid w:val="0029313D"/>
    <w:rsid w:val="002932D9"/>
    <w:rsid w:val="0029406E"/>
    <w:rsid w:val="0029408C"/>
    <w:rsid w:val="002944FD"/>
    <w:rsid w:val="0029474A"/>
    <w:rsid w:val="00294BE2"/>
    <w:rsid w:val="0029582B"/>
    <w:rsid w:val="00295AAE"/>
    <w:rsid w:val="00295B77"/>
    <w:rsid w:val="0029610F"/>
    <w:rsid w:val="0029642D"/>
    <w:rsid w:val="0029661C"/>
    <w:rsid w:val="00296ABA"/>
    <w:rsid w:val="0029756C"/>
    <w:rsid w:val="00297754"/>
    <w:rsid w:val="002978E8"/>
    <w:rsid w:val="002A008D"/>
    <w:rsid w:val="002A031F"/>
    <w:rsid w:val="002A0AD6"/>
    <w:rsid w:val="002A1105"/>
    <w:rsid w:val="002A1840"/>
    <w:rsid w:val="002A201D"/>
    <w:rsid w:val="002A20E4"/>
    <w:rsid w:val="002A2117"/>
    <w:rsid w:val="002A247C"/>
    <w:rsid w:val="002A32C7"/>
    <w:rsid w:val="002A3683"/>
    <w:rsid w:val="002A376D"/>
    <w:rsid w:val="002A37F7"/>
    <w:rsid w:val="002A3BBA"/>
    <w:rsid w:val="002A40B8"/>
    <w:rsid w:val="002A456C"/>
    <w:rsid w:val="002A4648"/>
    <w:rsid w:val="002A4DD0"/>
    <w:rsid w:val="002A541A"/>
    <w:rsid w:val="002A58F5"/>
    <w:rsid w:val="002A5A1C"/>
    <w:rsid w:val="002A5A2E"/>
    <w:rsid w:val="002A65B7"/>
    <w:rsid w:val="002A69A1"/>
    <w:rsid w:val="002A6C38"/>
    <w:rsid w:val="002A6C61"/>
    <w:rsid w:val="002A6C88"/>
    <w:rsid w:val="002A730E"/>
    <w:rsid w:val="002A761E"/>
    <w:rsid w:val="002B1DC9"/>
    <w:rsid w:val="002B2024"/>
    <w:rsid w:val="002B2720"/>
    <w:rsid w:val="002B289B"/>
    <w:rsid w:val="002B32B8"/>
    <w:rsid w:val="002B3906"/>
    <w:rsid w:val="002B3B27"/>
    <w:rsid w:val="002B3E28"/>
    <w:rsid w:val="002B5518"/>
    <w:rsid w:val="002B591F"/>
    <w:rsid w:val="002B5C20"/>
    <w:rsid w:val="002B5EF0"/>
    <w:rsid w:val="002B6683"/>
    <w:rsid w:val="002B6FE0"/>
    <w:rsid w:val="002B7084"/>
    <w:rsid w:val="002B7865"/>
    <w:rsid w:val="002B7A0D"/>
    <w:rsid w:val="002C1AF0"/>
    <w:rsid w:val="002C1B10"/>
    <w:rsid w:val="002C1B62"/>
    <w:rsid w:val="002C1E2C"/>
    <w:rsid w:val="002C22DA"/>
    <w:rsid w:val="002C29B8"/>
    <w:rsid w:val="002C2EDA"/>
    <w:rsid w:val="002C3129"/>
    <w:rsid w:val="002C36A8"/>
    <w:rsid w:val="002C36E2"/>
    <w:rsid w:val="002C3980"/>
    <w:rsid w:val="002C3D32"/>
    <w:rsid w:val="002C3DF6"/>
    <w:rsid w:val="002C472D"/>
    <w:rsid w:val="002C4934"/>
    <w:rsid w:val="002C49A0"/>
    <w:rsid w:val="002C523F"/>
    <w:rsid w:val="002C54F8"/>
    <w:rsid w:val="002C5839"/>
    <w:rsid w:val="002C5D83"/>
    <w:rsid w:val="002C6017"/>
    <w:rsid w:val="002C6616"/>
    <w:rsid w:val="002C6989"/>
    <w:rsid w:val="002C7136"/>
    <w:rsid w:val="002C717F"/>
    <w:rsid w:val="002C7282"/>
    <w:rsid w:val="002D0E72"/>
    <w:rsid w:val="002D17A7"/>
    <w:rsid w:val="002D2597"/>
    <w:rsid w:val="002D274E"/>
    <w:rsid w:val="002D2E6F"/>
    <w:rsid w:val="002D2FB2"/>
    <w:rsid w:val="002D2FD7"/>
    <w:rsid w:val="002D34E2"/>
    <w:rsid w:val="002D3EE8"/>
    <w:rsid w:val="002D4807"/>
    <w:rsid w:val="002D4810"/>
    <w:rsid w:val="002D4BD9"/>
    <w:rsid w:val="002D4E45"/>
    <w:rsid w:val="002D4FCD"/>
    <w:rsid w:val="002D537D"/>
    <w:rsid w:val="002D5425"/>
    <w:rsid w:val="002D5C1B"/>
    <w:rsid w:val="002D6500"/>
    <w:rsid w:val="002D6AA5"/>
    <w:rsid w:val="002D6C21"/>
    <w:rsid w:val="002D6D83"/>
    <w:rsid w:val="002D7098"/>
    <w:rsid w:val="002D7322"/>
    <w:rsid w:val="002D79F3"/>
    <w:rsid w:val="002D7B23"/>
    <w:rsid w:val="002D7FC1"/>
    <w:rsid w:val="002E02DF"/>
    <w:rsid w:val="002E1021"/>
    <w:rsid w:val="002E12B6"/>
    <w:rsid w:val="002E1BE8"/>
    <w:rsid w:val="002E2026"/>
    <w:rsid w:val="002E256B"/>
    <w:rsid w:val="002E2FDD"/>
    <w:rsid w:val="002E3190"/>
    <w:rsid w:val="002E3674"/>
    <w:rsid w:val="002E4086"/>
    <w:rsid w:val="002E467E"/>
    <w:rsid w:val="002E4C05"/>
    <w:rsid w:val="002E4E13"/>
    <w:rsid w:val="002E4E88"/>
    <w:rsid w:val="002E4E91"/>
    <w:rsid w:val="002E500E"/>
    <w:rsid w:val="002E503C"/>
    <w:rsid w:val="002E5280"/>
    <w:rsid w:val="002E5A84"/>
    <w:rsid w:val="002E5C25"/>
    <w:rsid w:val="002E5D03"/>
    <w:rsid w:val="002E5F66"/>
    <w:rsid w:val="002E6778"/>
    <w:rsid w:val="002E6F3A"/>
    <w:rsid w:val="002E745A"/>
    <w:rsid w:val="002E766E"/>
    <w:rsid w:val="002E7A50"/>
    <w:rsid w:val="002E7C43"/>
    <w:rsid w:val="002E7DD4"/>
    <w:rsid w:val="002E7F07"/>
    <w:rsid w:val="002F00DB"/>
    <w:rsid w:val="002F0115"/>
    <w:rsid w:val="002F05CD"/>
    <w:rsid w:val="002F07A1"/>
    <w:rsid w:val="002F0DDB"/>
    <w:rsid w:val="002F0EF9"/>
    <w:rsid w:val="002F1248"/>
    <w:rsid w:val="002F13F2"/>
    <w:rsid w:val="002F14A7"/>
    <w:rsid w:val="002F1621"/>
    <w:rsid w:val="002F22BD"/>
    <w:rsid w:val="002F242F"/>
    <w:rsid w:val="002F2473"/>
    <w:rsid w:val="002F275C"/>
    <w:rsid w:val="002F3076"/>
    <w:rsid w:val="002F31DC"/>
    <w:rsid w:val="002F3267"/>
    <w:rsid w:val="002F33B8"/>
    <w:rsid w:val="002F3830"/>
    <w:rsid w:val="002F520C"/>
    <w:rsid w:val="002F5307"/>
    <w:rsid w:val="002F56DD"/>
    <w:rsid w:val="002F5ED7"/>
    <w:rsid w:val="002F621E"/>
    <w:rsid w:val="002F66D7"/>
    <w:rsid w:val="002F6E21"/>
    <w:rsid w:val="002F6F96"/>
    <w:rsid w:val="002F7C46"/>
    <w:rsid w:val="0030035D"/>
    <w:rsid w:val="00300713"/>
    <w:rsid w:val="00301397"/>
    <w:rsid w:val="00301808"/>
    <w:rsid w:val="00302113"/>
    <w:rsid w:val="003026A5"/>
    <w:rsid w:val="003038EB"/>
    <w:rsid w:val="00303A89"/>
    <w:rsid w:val="00303DDB"/>
    <w:rsid w:val="003043F7"/>
    <w:rsid w:val="0030494C"/>
    <w:rsid w:val="00305568"/>
    <w:rsid w:val="00306412"/>
    <w:rsid w:val="00306FA5"/>
    <w:rsid w:val="0030760A"/>
    <w:rsid w:val="00307870"/>
    <w:rsid w:val="00307D3D"/>
    <w:rsid w:val="00307EF1"/>
    <w:rsid w:val="003106EF"/>
    <w:rsid w:val="0031070B"/>
    <w:rsid w:val="0031082C"/>
    <w:rsid w:val="00310BAF"/>
    <w:rsid w:val="00310D60"/>
    <w:rsid w:val="00310FCA"/>
    <w:rsid w:val="00311620"/>
    <w:rsid w:val="0031200A"/>
    <w:rsid w:val="00312250"/>
    <w:rsid w:val="003123C2"/>
    <w:rsid w:val="003126E9"/>
    <w:rsid w:val="00312846"/>
    <w:rsid w:val="00312868"/>
    <w:rsid w:val="0031357D"/>
    <w:rsid w:val="003138FC"/>
    <w:rsid w:val="00313F5F"/>
    <w:rsid w:val="003140B8"/>
    <w:rsid w:val="00314278"/>
    <w:rsid w:val="0031428A"/>
    <w:rsid w:val="0031453C"/>
    <w:rsid w:val="003145B0"/>
    <w:rsid w:val="003149C4"/>
    <w:rsid w:val="00314A9E"/>
    <w:rsid w:val="0031503D"/>
    <w:rsid w:val="00315633"/>
    <w:rsid w:val="003156EB"/>
    <w:rsid w:val="00315929"/>
    <w:rsid w:val="0031723A"/>
    <w:rsid w:val="00317613"/>
    <w:rsid w:val="00317742"/>
    <w:rsid w:val="003202DA"/>
    <w:rsid w:val="00320959"/>
    <w:rsid w:val="00321035"/>
    <w:rsid w:val="00321456"/>
    <w:rsid w:val="0032198D"/>
    <w:rsid w:val="00321A9D"/>
    <w:rsid w:val="003225F1"/>
    <w:rsid w:val="00322BEA"/>
    <w:rsid w:val="0032312C"/>
    <w:rsid w:val="00323533"/>
    <w:rsid w:val="00323CE1"/>
    <w:rsid w:val="00323CF4"/>
    <w:rsid w:val="00323D0B"/>
    <w:rsid w:val="00323F33"/>
    <w:rsid w:val="00324418"/>
    <w:rsid w:val="0032456D"/>
    <w:rsid w:val="003247D2"/>
    <w:rsid w:val="0032498D"/>
    <w:rsid w:val="00324C79"/>
    <w:rsid w:val="00324F48"/>
    <w:rsid w:val="00325693"/>
    <w:rsid w:val="00325F05"/>
    <w:rsid w:val="0032610F"/>
    <w:rsid w:val="00326273"/>
    <w:rsid w:val="0032643C"/>
    <w:rsid w:val="00326743"/>
    <w:rsid w:val="003271F2"/>
    <w:rsid w:val="003277CF"/>
    <w:rsid w:val="00327BAD"/>
    <w:rsid w:val="00327C10"/>
    <w:rsid w:val="00327CD2"/>
    <w:rsid w:val="00330189"/>
    <w:rsid w:val="003306B3"/>
    <w:rsid w:val="00330CE9"/>
    <w:rsid w:val="00330DC3"/>
    <w:rsid w:val="00330ED3"/>
    <w:rsid w:val="003318DE"/>
    <w:rsid w:val="00331A96"/>
    <w:rsid w:val="003322A5"/>
    <w:rsid w:val="00332996"/>
    <w:rsid w:val="00332C2C"/>
    <w:rsid w:val="003334D3"/>
    <w:rsid w:val="003334DF"/>
    <w:rsid w:val="003335B1"/>
    <w:rsid w:val="003335C9"/>
    <w:rsid w:val="00333D05"/>
    <w:rsid w:val="00333FA8"/>
    <w:rsid w:val="00334871"/>
    <w:rsid w:val="00334F25"/>
    <w:rsid w:val="003351B7"/>
    <w:rsid w:val="003355EA"/>
    <w:rsid w:val="003358FC"/>
    <w:rsid w:val="00335ACB"/>
    <w:rsid w:val="00335B24"/>
    <w:rsid w:val="003362AB"/>
    <w:rsid w:val="0033666A"/>
    <w:rsid w:val="00336912"/>
    <w:rsid w:val="00336946"/>
    <w:rsid w:val="00337219"/>
    <w:rsid w:val="003374DD"/>
    <w:rsid w:val="0033755E"/>
    <w:rsid w:val="00337730"/>
    <w:rsid w:val="00337735"/>
    <w:rsid w:val="003400C1"/>
    <w:rsid w:val="003404E9"/>
    <w:rsid w:val="003408F0"/>
    <w:rsid w:val="00340911"/>
    <w:rsid w:val="00340934"/>
    <w:rsid w:val="00340C38"/>
    <w:rsid w:val="00340D30"/>
    <w:rsid w:val="00340F03"/>
    <w:rsid w:val="00341070"/>
    <w:rsid w:val="003413FB"/>
    <w:rsid w:val="0034239F"/>
    <w:rsid w:val="003428C2"/>
    <w:rsid w:val="00342AD0"/>
    <w:rsid w:val="003432A5"/>
    <w:rsid w:val="00343629"/>
    <w:rsid w:val="00343CA3"/>
    <w:rsid w:val="00343FF0"/>
    <w:rsid w:val="00344446"/>
    <w:rsid w:val="0034471E"/>
    <w:rsid w:val="0034495F"/>
    <w:rsid w:val="00344978"/>
    <w:rsid w:val="00344A7C"/>
    <w:rsid w:val="00345207"/>
    <w:rsid w:val="00345B72"/>
    <w:rsid w:val="00346B74"/>
    <w:rsid w:val="00346D0B"/>
    <w:rsid w:val="00347098"/>
    <w:rsid w:val="0034709C"/>
    <w:rsid w:val="003470B6"/>
    <w:rsid w:val="003471DE"/>
    <w:rsid w:val="003476FA"/>
    <w:rsid w:val="00347ADD"/>
    <w:rsid w:val="0035012A"/>
    <w:rsid w:val="00350D3A"/>
    <w:rsid w:val="00350DD5"/>
    <w:rsid w:val="00351287"/>
    <w:rsid w:val="00352A36"/>
    <w:rsid w:val="00352ACD"/>
    <w:rsid w:val="00352DEC"/>
    <w:rsid w:val="0035314E"/>
    <w:rsid w:val="00353B30"/>
    <w:rsid w:val="00353B85"/>
    <w:rsid w:val="00354E27"/>
    <w:rsid w:val="003553FF"/>
    <w:rsid w:val="003557B5"/>
    <w:rsid w:val="003558FF"/>
    <w:rsid w:val="00355F80"/>
    <w:rsid w:val="003564AE"/>
    <w:rsid w:val="00356BF2"/>
    <w:rsid w:val="00356C48"/>
    <w:rsid w:val="003575CB"/>
    <w:rsid w:val="00357614"/>
    <w:rsid w:val="0035763C"/>
    <w:rsid w:val="00360289"/>
    <w:rsid w:val="003605B2"/>
    <w:rsid w:val="00360968"/>
    <w:rsid w:val="003613A0"/>
    <w:rsid w:val="0036142B"/>
    <w:rsid w:val="0036166E"/>
    <w:rsid w:val="00361CF1"/>
    <w:rsid w:val="00361D5E"/>
    <w:rsid w:val="0036287A"/>
    <w:rsid w:val="003630B2"/>
    <w:rsid w:val="003635D8"/>
    <w:rsid w:val="00363781"/>
    <w:rsid w:val="00363A7F"/>
    <w:rsid w:val="00364CEA"/>
    <w:rsid w:val="00364D68"/>
    <w:rsid w:val="003651C7"/>
    <w:rsid w:val="00366673"/>
    <w:rsid w:val="00366B3D"/>
    <w:rsid w:val="003678F4"/>
    <w:rsid w:val="00367B04"/>
    <w:rsid w:val="003701F3"/>
    <w:rsid w:val="00370574"/>
    <w:rsid w:val="00370731"/>
    <w:rsid w:val="003712AB"/>
    <w:rsid w:val="003712C8"/>
    <w:rsid w:val="00371F20"/>
    <w:rsid w:val="003724F1"/>
    <w:rsid w:val="0037285B"/>
    <w:rsid w:val="00372B65"/>
    <w:rsid w:val="00372BE1"/>
    <w:rsid w:val="0037329E"/>
    <w:rsid w:val="00373FB0"/>
    <w:rsid w:val="00375649"/>
    <w:rsid w:val="00375C95"/>
    <w:rsid w:val="003765E5"/>
    <w:rsid w:val="003766EE"/>
    <w:rsid w:val="003768D8"/>
    <w:rsid w:val="00377DEB"/>
    <w:rsid w:val="00380552"/>
    <w:rsid w:val="0038096F"/>
    <w:rsid w:val="00380A61"/>
    <w:rsid w:val="00380F6C"/>
    <w:rsid w:val="00380FBF"/>
    <w:rsid w:val="0038155A"/>
    <w:rsid w:val="00383406"/>
    <w:rsid w:val="00384528"/>
    <w:rsid w:val="0038495F"/>
    <w:rsid w:val="00384E16"/>
    <w:rsid w:val="00384EE3"/>
    <w:rsid w:val="0038564C"/>
    <w:rsid w:val="00385D44"/>
    <w:rsid w:val="00386397"/>
    <w:rsid w:val="00386BDA"/>
    <w:rsid w:val="00387409"/>
    <w:rsid w:val="003875B8"/>
    <w:rsid w:val="00390127"/>
    <w:rsid w:val="0039046A"/>
    <w:rsid w:val="0039132C"/>
    <w:rsid w:val="00391416"/>
    <w:rsid w:val="00392274"/>
    <w:rsid w:val="00393153"/>
    <w:rsid w:val="003936A7"/>
    <w:rsid w:val="003938A6"/>
    <w:rsid w:val="00394397"/>
    <w:rsid w:val="0039461D"/>
    <w:rsid w:val="00394714"/>
    <w:rsid w:val="00394DB7"/>
    <w:rsid w:val="0039537B"/>
    <w:rsid w:val="003958F7"/>
    <w:rsid w:val="0039722D"/>
    <w:rsid w:val="003977FE"/>
    <w:rsid w:val="00397A66"/>
    <w:rsid w:val="003A0A9D"/>
    <w:rsid w:val="003A0DDB"/>
    <w:rsid w:val="003A0EA6"/>
    <w:rsid w:val="003A1490"/>
    <w:rsid w:val="003A1FD0"/>
    <w:rsid w:val="003A213C"/>
    <w:rsid w:val="003A220E"/>
    <w:rsid w:val="003A300D"/>
    <w:rsid w:val="003A39AE"/>
    <w:rsid w:val="003A3CB2"/>
    <w:rsid w:val="003A4247"/>
    <w:rsid w:val="003A471F"/>
    <w:rsid w:val="003A5478"/>
    <w:rsid w:val="003A5484"/>
    <w:rsid w:val="003A5753"/>
    <w:rsid w:val="003A61F4"/>
    <w:rsid w:val="003A638B"/>
    <w:rsid w:val="003A66DA"/>
    <w:rsid w:val="003A684E"/>
    <w:rsid w:val="003A702E"/>
    <w:rsid w:val="003A75E9"/>
    <w:rsid w:val="003A7FAE"/>
    <w:rsid w:val="003B00C4"/>
    <w:rsid w:val="003B027F"/>
    <w:rsid w:val="003B03BF"/>
    <w:rsid w:val="003B06E0"/>
    <w:rsid w:val="003B0D83"/>
    <w:rsid w:val="003B0EA7"/>
    <w:rsid w:val="003B23C8"/>
    <w:rsid w:val="003B252A"/>
    <w:rsid w:val="003B2EBA"/>
    <w:rsid w:val="003B3029"/>
    <w:rsid w:val="003B326D"/>
    <w:rsid w:val="003B3400"/>
    <w:rsid w:val="003B3748"/>
    <w:rsid w:val="003B4287"/>
    <w:rsid w:val="003B43F8"/>
    <w:rsid w:val="003B4536"/>
    <w:rsid w:val="003B4C27"/>
    <w:rsid w:val="003B524C"/>
    <w:rsid w:val="003B562A"/>
    <w:rsid w:val="003B5823"/>
    <w:rsid w:val="003B5D43"/>
    <w:rsid w:val="003B6418"/>
    <w:rsid w:val="003B69FC"/>
    <w:rsid w:val="003B6ED7"/>
    <w:rsid w:val="003B6F83"/>
    <w:rsid w:val="003B78BE"/>
    <w:rsid w:val="003B7929"/>
    <w:rsid w:val="003B7E88"/>
    <w:rsid w:val="003C0026"/>
    <w:rsid w:val="003C0069"/>
    <w:rsid w:val="003C12F8"/>
    <w:rsid w:val="003C23BC"/>
    <w:rsid w:val="003C2519"/>
    <w:rsid w:val="003C3588"/>
    <w:rsid w:val="003C3679"/>
    <w:rsid w:val="003C36DE"/>
    <w:rsid w:val="003C3D24"/>
    <w:rsid w:val="003C3DED"/>
    <w:rsid w:val="003C42FC"/>
    <w:rsid w:val="003C4567"/>
    <w:rsid w:val="003C4702"/>
    <w:rsid w:val="003C48D8"/>
    <w:rsid w:val="003C4947"/>
    <w:rsid w:val="003C4DE2"/>
    <w:rsid w:val="003C592B"/>
    <w:rsid w:val="003C6327"/>
    <w:rsid w:val="003C63A4"/>
    <w:rsid w:val="003C64AA"/>
    <w:rsid w:val="003C64AE"/>
    <w:rsid w:val="003C657D"/>
    <w:rsid w:val="003C68CE"/>
    <w:rsid w:val="003C6B1D"/>
    <w:rsid w:val="003C7085"/>
    <w:rsid w:val="003C71E2"/>
    <w:rsid w:val="003C7DDD"/>
    <w:rsid w:val="003D01C2"/>
    <w:rsid w:val="003D0754"/>
    <w:rsid w:val="003D0819"/>
    <w:rsid w:val="003D0D83"/>
    <w:rsid w:val="003D10D2"/>
    <w:rsid w:val="003D117D"/>
    <w:rsid w:val="003D191E"/>
    <w:rsid w:val="003D19C1"/>
    <w:rsid w:val="003D1FA0"/>
    <w:rsid w:val="003D24F3"/>
    <w:rsid w:val="003D33E6"/>
    <w:rsid w:val="003D3A3E"/>
    <w:rsid w:val="003D422A"/>
    <w:rsid w:val="003D4285"/>
    <w:rsid w:val="003D42E3"/>
    <w:rsid w:val="003D443A"/>
    <w:rsid w:val="003D469F"/>
    <w:rsid w:val="003D4B02"/>
    <w:rsid w:val="003D4BBA"/>
    <w:rsid w:val="003D5D2D"/>
    <w:rsid w:val="003D5E28"/>
    <w:rsid w:val="003D679C"/>
    <w:rsid w:val="003D68E5"/>
    <w:rsid w:val="003D6CFA"/>
    <w:rsid w:val="003D6D17"/>
    <w:rsid w:val="003D6E01"/>
    <w:rsid w:val="003D7B6A"/>
    <w:rsid w:val="003D7DCD"/>
    <w:rsid w:val="003E10B4"/>
    <w:rsid w:val="003E11D9"/>
    <w:rsid w:val="003E1732"/>
    <w:rsid w:val="003E18B4"/>
    <w:rsid w:val="003E1AC8"/>
    <w:rsid w:val="003E21B4"/>
    <w:rsid w:val="003E249F"/>
    <w:rsid w:val="003E2D5A"/>
    <w:rsid w:val="003E3079"/>
    <w:rsid w:val="003E38BC"/>
    <w:rsid w:val="003E395D"/>
    <w:rsid w:val="003E3A88"/>
    <w:rsid w:val="003E41D3"/>
    <w:rsid w:val="003E4EDF"/>
    <w:rsid w:val="003E5804"/>
    <w:rsid w:val="003E5866"/>
    <w:rsid w:val="003E5A98"/>
    <w:rsid w:val="003E5EB2"/>
    <w:rsid w:val="003E613E"/>
    <w:rsid w:val="003E6537"/>
    <w:rsid w:val="003E6A39"/>
    <w:rsid w:val="003E6CA6"/>
    <w:rsid w:val="003E6D14"/>
    <w:rsid w:val="003E6DED"/>
    <w:rsid w:val="003E6F32"/>
    <w:rsid w:val="003E78DD"/>
    <w:rsid w:val="003E7CE8"/>
    <w:rsid w:val="003F0042"/>
    <w:rsid w:val="003F0BC9"/>
    <w:rsid w:val="003F0D28"/>
    <w:rsid w:val="003F0EF3"/>
    <w:rsid w:val="003F0FA7"/>
    <w:rsid w:val="003F159F"/>
    <w:rsid w:val="003F23A0"/>
    <w:rsid w:val="003F273E"/>
    <w:rsid w:val="003F2C1D"/>
    <w:rsid w:val="003F2DCF"/>
    <w:rsid w:val="003F34A9"/>
    <w:rsid w:val="003F3674"/>
    <w:rsid w:val="003F38B1"/>
    <w:rsid w:val="003F47E4"/>
    <w:rsid w:val="003F5E8D"/>
    <w:rsid w:val="003F5EE1"/>
    <w:rsid w:val="003F5FA5"/>
    <w:rsid w:val="003F639B"/>
    <w:rsid w:val="003F67B8"/>
    <w:rsid w:val="003F7480"/>
    <w:rsid w:val="00400904"/>
    <w:rsid w:val="00400B5B"/>
    <w:rsid w:val="00400DDC"/>
    <w:rsid w:val="004016D0"/>
    <w:rsid w:val="0040195E"/>
    <w:rsid w:val="00401C07"/>
    <w:rsid w:val="00401CF7"/>
    <w:rsid w:val="004022B7"/>
    <w:rsid w:val="00402A21"/>
    <w:rsid w:val="004031E8"/>
    <w:rsid w:val="004033ED"/>
    <w:rsid w:val="00403DDE"/>
    <w:rsid w:val="00403E39"/>
    <w:rsid w:val="0040411E"/>
    <w:rsid w:val="00404456"/>
    <w:rsid w:val="004051D5"/>
    <w:rsid w:val="00406410"/>
    <w:rsid w:val="00406AC9"/>
    <w:rsid w:val="00406EFD"/>
    <w:rsid w:val="00407313"/>
    <w:rsid w:val="0040757D"/>
    <w:rsid w:val="004076E2"/>
    <w:rsid w:val="004078E2"/>
    <w:rsid w:val="00407D6F"/>
    <w:rsid w:val="00410927"/>
    <w:rsid w:val="00410CCB"/>
    <w:rsid w:val="0041107E"/>
    <w:rsid w:val="00411A05"/>
    <w:rsid w:val="00411C63"/>
    <w:rsid w:val="004122D9"/>
    <w:rsid w:val="004124BB"/>
    <w:rsid w:val="00412D92"/>
    <w:rsid w:val="0041376B"/>
    <w:rsid w:val="004145A5"/>
    <w:rsid w:val="00414F8B"/>
    <w:rsid w:val="00415538"/>
    <w:rsid w:val="00415927"/>
    <w:rsid w:val="0041601D"/>
    <w:rsid w:val="00416969"/>
    <w:rsid w:val="00416E8A"/>
    <w:rsid w:val="0041752B"/>
    <w:rsid w:val="00417B6C"/>
    <w:rsid w:val="00417DDD"/>
    <w:rsid w:val="00417E37"/>
    <w:rsid w:val="00420236"/>
    <w:rsid w:val="004202B1"/>
    <w:rsid w:val="0042072B"/>
    <w:rsid w:val="00420758"/>
    <w:rsid w:val="004207D8"/>
    <w:rsid w:val="00420E5C"/>
    <w:rsid w:val="00420F08"/>
    <w:rsid w:val="00420FEC"/>
    <w:rsid w:val="0042156E"/>
    <w:rsid w:val="0042169A"/>
    <w:rsid w:val="004218AD"/>
    <w:rsid w:val="004220D9"/>
    <w:rsid w:val="00422257"/>
    <w:rsid w:val="00422500"/>
    <w:rsid w:val="00422866"/>
    <w:rsid w:val="00422EAE"/>
    <w:rsid w:val="004236CE"/>
    <w:rsid w:val="00423934"/>
    <w:rsid w:val="00423994"/>
    <w:rsid w:val="00425F88"/>
    <w:rsid w:val="00426452"/>
    <w:rsid w:val="004273BF"/>
    <w:rsid w:val="004277A4"/>
    <w:rsid w:val="00427849"/>
    <w:rsid w:val="00427BB9"/>
    <w:rsid w:val="00427E87"/>
    <w:rsid w:val="0043127F"/>
    <w:rsid w:val="0043137F"/>
    <w:rsid w:val="00431569"/>
    <w:rsid w:val="0043168F"/>
    <w:rsid w:val="004319CE"/>
    <w:rsid w:val="00431B1B"/>
    <w:rsid w:val="00431E83"/>
    <w:rsid w:val="00432883"/>
    <w:rsid w:val="00432AF9"/>
    <w:rsid w:val="00432E17"/>
    <w:rsid w:val="00433787"/>
    <w:rsid w:val="00433E7E"/>
    <w:rsid w:val="00435021"/>
    <w:rsid w:val="004354B6"/>
    <w:rsid w:val="0043568C"/>
    <w:rsid w:val="004359E0"/>
    <w:rsid w:val="00436586"/>
    <w:rsid w:val="00436825"/>
    <w:rsid w:val="00436CBC"/>
    <w:rsid w:val="00437298"/>
    <w:rsid w:val="00437349"/>
    <w:rsid w:val="00437D40"/>
    <w:rsid w:val="00440396"/>
    <w:rsid w:val="004404B6"/>
    <w:rsid w:val="00440517"/>
    <w:rsid w:val="00440BC0"/>
    <w:rsid w:val="00442B48"/>
    <w:rsid w:val="00443109"/>
    <w:rsid w:val="004438DF"/>
    <w:rsid w:val="00443C89"/>
    <w:rsid w:val="00443CD9"/>
    <w:rsid w:val="004443C3"/>
    <w:rsid w:val="004443EA"/>
    <w:rsid w:val="0044459B"/>
    <w:rsid w:val="00444781"/>
    <w:rsid w:val="00444D73"/>
    <w:rsid w:val="0044564E"/>
    <w:rsid w:val="0044582A"/>
    <w:rsid w:val="00445850"/>
    <w:rsid w:val="0044632C"/>
    <w:rsid w:val="004464B0"/>
    <w:rsid w:val="00446816"/>
    <w:rsid w:val="00450504"/>
    <w:rsid w:val="004510B0"/>
    <w:rsid w:val="00451804"/>
    <w:rsid w:val="00451FC6"/>
    <w:rsid w:val="00452992"/>
    <w:rsid w:val="004537ED"/>
    <w:rsid w:val="00453F75"/>
    <w:rsid w:val="00454101"/>
    <w:rsid w:val="00454648"/>
    <w:rsid w:val="00454B15"/>
    <w:rsid w:val="00454D2A"/>
    <w:rsid w:val="00455192"/>
    <w:rsid w:val="00455540"/>
    <w:rsid w:val="0045560B"/>
    <w:rsid w:val="00455C22"/>
    <w:rsid w:val="00455D86"/>
    <w:rsid w:val="0045618C"/>
    <w:rsid w:val="004565AC"/>
    <w:rsid w:val="00456D42"/>
    <w:rsid w:val="00456DD9"/>
    <w:rsid w:val="00456E44"/>
    <w:rsid w:val="00456F9A"/>
    <w:rsid w:val="0045716C"/>
    <w:rsid w:val="004579A0"/>
    <w:rsid w:val="00460183"/>
    <w:rsid w:val="004601C7"/>
    <w:rsid w:val="004601D5"/>
    <w:rsid w:val="00460416"/>
    <w:rsid w:val="004608B3"/>
    <w:rsid w:val="004609D4"/>
    <w:rsid w:val="00460BC7"/>
    <w:rsid w:val="00461098"/>
    <w:rsid w:val="00461ED9"/>
    <w:rsid w:val="004620A8"/>
    <w:rsid w:val="004622C8"/>
    <w:rsid w:val="004626F1"/>
    <w:rsid w:val="00462944"/>
    <w:rsid w:val="004631AB"/>
    <w:rsid w:val="00463C8B"/>
    <w:rsid w:val="00463EBD"/>
    <w:rsid w:val="00463F1A"/>
    <w:rsid w:val="00464457"/>
    <w:rsid w:val="00464D8D"/>
    <w:rsid w:val="00464FC6"/>
    <w:rsid w:val="004657F7"/>
    <w:rsid w:val="0046601D"/>
    <w:rsid w:val="00466C08"/>
    <w:rsid w:val="00466FBC"/>
    <w:rsid w:val="00467106"/>
    <w:rsid w:val="0046777D"/>
    <w:rsid w:val="00467F2D"/>
    <w:rsid w:val="00470D7A"/>
    <w:rsid w:val="00471541"/>
    <w:rsid w:val="0047158A"/>
    <w:rsid w:val="00471639"/>
    <w:rsid w:val="004719B1"/>
    <w:rsid w:val="004722FA"/>
    <w:rsid w:val="004725E5"/>
    <w:rsid w:val="00472AB3"/>
    <w:rsid w:val="00472B2F"/>
    <w:rsid w:val="00473C8B"/>
    <w:rsid w:val="00474186"/>
    <w:rsid w:val="0047440B"/>
    <w:rsid w:val="00474522"/>
    <w:rsid w:val="00474893"/>
    <w:rsid w:val="00474B40"/>
    <w:rsid w:val="00474C22"/>
    <w:rsid w:val="00475C23"/>
    <w:rsid w:val="004769E0"/>
    <w:rsid w:val="00476B05"/>
    <w:rsid w:val="004771AB"/>
    <w:rsid w:val="004771B1"/>
    <w:rsid w:val="004802D9"/>
    <w:rsid w:val="004803F3"/>
    <w:rsid w:val="00480C49"/>
    <w:rsid w:val="00481EC4"/>
    <w:rsid w:val="00482082"/>
    <w:rsid w:val="00482196"/>
    <w:rsid w:val="0048246B"/>
    <w:rsid w:val="00482B00"/>
    <w:rsid w:val="00482E49"/>
    <w:rsid w:val="00483158"/>
    <w:rsid w:val="00483474"/>
    <w:rsid w:val="00483582"/>
    <w:rsid w:val="004843BB"/>
    <w:rsid w:val="004848A1"/>
    <w:rsid w:val="00485789"/>
    <w:rsid w:val="004877E3"/>
    <w:rsid w:val="00487D9D"/>
    <w:rsid w:val="00490095"/>
    <w:rsid w:val="004915D8"/>
    <w:rsid w:val="00491DC3"/>
    <w:rsid w:val="0049210F"/>
    <w:rsid w:val="004923BE"/>
    <w:rsid w:val="0049270B"/>
    <w:rsid w:val="0049276C"/>
    <w:rsid w:val="0049327A"/>
    <w:rsid w:val="00493CFB"/>
    <w:rsid w:val="00495755"/>
    <w:rsid w:val="004957CD"/>
    <w:rsid w:val="00495936"/>
    <w:rsid w:val="00495E3B"/>
    <w:rsid w:val="00495EA5"/>
    <w:rsid w:val="00496000"/>
    <w:rsid w:val="00496BE3"/>
    <w:rsid w:val="00497640"/>
    <w:rsid w:val="00497A07"/>
    <w:rsid w:val="00497C53"/>
    <w:rsid w:val="004A00C1"/>
    <w:rsid w:val="004A05E0"/>
    <w:rsid w:val="004A08EA"/>
    <w:rsid w:val="004A14CE"/>
    <w:rsid w:val="004A1923"/>
    <w:rsid w:val="004A195F"/>
    <w:rsid w:val="004A1FE7"/>
    <w:rsid w:val="004A3226"/>
    <w:rsid w:val="004A328F"/>
    <w:rsid w:val="004A3A00"/>
    <w:rsid w:val="004A416E"/>
    <w:rsid w:val="004A4E66"/>
    <w:rsid w:val="004A5F6C"/>
    <w:rsid w:val="004A60A9"/>
    <w:rsid w:val="004A6786"/>
    <w:rsid w:val="004A68BC"/>
    <w:rsid w:val="004A75E8"/>
    <w:rsid w:val="004A768A"/>
    <w:rsid w:val="004A776E"/>
    <w:rsid w:val="004A7AAD"/>
    <w:rsid w:val="004B032B"/>
    <w:rsid w:val="004B0D3A"/>
    <w:rsid w:val="004B123F"/>
    <w:rsid w:val="004B223C"/>
    <w:rsid w:val="004B24FF"/>
    <w:rsid w:val="004B2D48"/>
    <w:rsid w:val="004B2F90"/>
    <w:rsid w:val="004B34C2"/>
    <w:rsid w:val="004B3684"/>
    <w:rsid w:val="004B4E37"/>
    <w:rsid w:val="004B4F6C"/>
    <w:rsid w:val="004B54A0"/>
    <w:rsid w:val="004B55A5"/>
    <w:rsid w:val="004B5BED"/>
    <w:rsid w:val="004B5DE9"/>
    <w:rsid w:val="004B5E4C"/>
    <w:rsid w:val="004B681F"/>
    <w:rsid w:val="004B6B45"/>
    <w:rsid w:val="004B6BE7"/>
    <w:rsid w:val="004B7849"/>
    <w:rsid w:val="004C0569"/>
    <w:rsid w:val="004C1603"/>
    <w:rsid w:val="004C19B1"/>
    <w:rsid w:val="004C1BC3"/>
    <w:rsid w:val="004C29F2"/>
    <w:rsid w:val="004C2A22"/>
    <w:rsid w:val="004C2C00"/>
    <w:rsid w:val="004C2D5A"/>
    <w:rsid w:val="004C333D"/>
    <w:rsid w:val="004C34C1"/>
    <w:rsid w:val="004C3F64"/>
    <w:rsid w:val="004C3FA3"/>
    <w:rsid w:val="004C401E"/>
    <w:rsid w:val="004C4E6C"/>
    <w:rsid w:val="004C563E"/>
    <w:rsid w:val="004C5BB1"/>
    <w:rsid w:val="004C5D4A"/>
    <w:rsid w:val="004C5D9E"/>
    <w:rsid w:val="004C6127"/>
    <w:rsid w:val="004C6B64"/>
    <w:rsid w:val="004C6D3A"/>
    <w:rsid w:val="004C74A9"/>
    <w:rsid w:val="004C79AA"/>
    <w:rsid w:val="004C79D4"/>
    <w:rsid w:val="004D027D"/>
    <w:rsid w:val="004D0376"/>
    <w:rsid w:val="004D058F"/>
    <w:rsid w:val="004D078C"/>
    <w:rsid w:val="004D14F4"/>
    <w:rsid w:val="004D1982"/>
    <w:rsid w:val="004D2169"/>
    <w:rsid w:val="004D21FF"/>
    <w:rsid w:val="004D24D9"/>
    <w:rsid w:val="004D26EA"/>
    <w:rsid w:val="004D2EDF"/>
    <w:rsid w:val="004D2FFE"/>
    <w:rsid w:val="004D349B"/>
    <w:rsid w:val="004D358D"/>
    <w:rsid w:val="004D36E4"/>
    <w:rsid w:val="004D3CB4"/>
    <w:rsid w:val="004D3D4B"/>
    <w:rsid w:val="004D458C"/>
    <w:rsid w:val="004D5A7B"/>
    <w:rsid w:val="004D608F"/>
    <w:rsid w:val="004D61B5"/>
    <w:rsid w:val="004D70A5"/>
    <w:rsid w:val="004D755E"/>
    <w:rsid w:val="004D78C8"/>
    <w:rsid w:val="004D7B16"/>
    <w:rsid w:val="004D7B89"/>
    <w:rsid w:val="004D7E9E"/>
    <w:rsid w:val="004E03E5"/>
    <w:rsid w:val="004E0445"/>
    <w:rsid w:val="004E0786"/>
    <w:rsid w:val="004E08D2"/>
    <w:rsid w:val="004E0A62"/>
    <w:rsid w:val="004E0F7E"/>
    <w:rsid w:val="004E142A"/>
    <w:rsid w:val="004E185F"/>
    <w:rsid w:val="004E1A70"/>
    <w:rsid w:val="004E1C28"/>
    <w:rsid w:val="004E2958"/>
    <w:rsid w:val="004E2B56"/>
    <w:rsid w:val="004E2F84"/>
    <w:rsid w:val="004E40D0"/>
    <w:rsid w:val="004E4366"/>
    <w:rsid w:val="004E46CC"/>
    <w:rsid w:val="004E5F2E"/>
    <w:rsid w:val="004E5F7A"/>
    <w:rsid w:val="004E6094"/>
    <w:rsid w:val="004E6434"/>
    <w:rsid w:val="004E64E5"/>
    <w:rsid w:val="004E7C48"/>
    <w:rsid w:val="004F0F70"/>
    <w:rsid w:val="004F10FD"/>
    <w:rsid w:val="004F1EE4"/>
    <w:rsid w:val="004F216B"/>
    <w:rsid w:val="004F2918"/>
    <w:rsid w:val="004F2CFB"/>
    <w:rsid w:val="004F34E0"/>
    <w:rsid w:val="004F3592"/>
    <w:rsid w:val="004F381C"/>
    <w:rsid w:val="004F3DD4"/>
    <w:rsid w:val="004F4675"/>
    <w:rsid w:val="004F47CC"/>
    <w:rsid w:val="004F539A"/>
    <w:rsid w:val="004F5868"/>
    <w:rsid w:val="004F5AD2"/>
    <w:rsid w:val="004F67D2"/>
    <w:rsid w:val="004F69D6"/>
    <w:rsid w:val="004F717B"/>
    <w:rsid w:val="004F71CC"/>
    <w:rsid w:val="004F742C"/>
    <w:rsid w:val="004F7551"/>
    <w:rsid w:val="004F7680"/>
    <w:rsid w:val="004F77E6"/>
    <w:rsid w:val="004F7E4E"/>
    <w:rsid w:val="0050028D"/>
    <w:rsid w:val="00500672"/>
    <w:rsid w:val="005010E1"/>
    <w:rsid w:val="005011C2"/>
    <w:rsid w:val="0050196E"/>
    <w:rsid w:val="00501B4F"/>
    <w:rsid w:val="00501D2C"/>
    <w:rsid w:val="00502AC5"/>
    <w:rsid w:val="00502E99"/>
    <w:rsid w:val="0050366E"/>
    <w:rsid w:val="005039B8"/>
    <w:rsid w:val="00503B73"/>
    <w:rsid w:val="00503F20"/>
    <w:rsid w:val="00503F75"/>
    <w:rsid w:val="00503FBD"/>
    <w:rsid w:val="005042AE"/>
    <w:rsid w:val="00504389"/>
    <w:rsid w:val="0050464D"/>
    <w:rsid w:val="00504BB3"/>
    <w:rsid w:val="00504D66"/>
    <w:rsid w:val="00505038"/>
    <w:rsid w:val="00505476"/>
    <w:rsid w:val="00505CF4"/>
    <w:rsid w:val="0050604D"/>
    <w:rsid w:val="0050739F"/>
    <w:rsid w:val="005075EF"/>
    <w:rsid w:val="00507693"/>
    <w:rsid w:val="00507875"/>
    <w:rsid w:val="005079B1"/>
    <w:rsid w:val="00507BEC"/>
    <w:rsid w:val="00507EE7"/>
    <w:rsid w:val="00507F9B"/>
    <w:rsid w:val="00510344"/>
    <w:rsid w:val="005104FE"/>
    <w:rsid w:val="005105B0"/>
    <w:rsid w:val="0051080F"/>
    <w:rsid w:val="00510C87"/>
    <w:rsid w:val="00510E9F"/>
    <w:rsid w:val="00510EF3"/>
    <w:rsid w:val="005116A6"/>
    <w:rsid w:val="005124FE"/>
    <w:rsid w:val="00512833"/>
    <w:rsid w:val="00512D9E"/>
    <w:rsid w:val="00513A11"/>
    <w:rsid w:val="00513A35"/>
    <w:rsid w:val="00514172"/>
    <w:rsid w:val="00514231"/>
    <w:rsid w:val="005146AE"/>
    <w:rsid w:val="00514B3A"/>
    <w:rsid w:val="00514EF8"/>
    <w:rsid w:val="00514F8B"/>
    <w:rsid w:val="0051619F"/>
    <w:rsid w:val="005164B4"/>
    <w:rsid w:val="00516BA7"/>
    <w:rsid w:val="00516C98"/>
    <w:rsid w:val="00516D43"/>
    <w:rsid w:val="00516F96"/>
    <w:rsid w:val="005170F7"/>
    <w:rsid w:val="0051759F"/>
    <w:rsid w:val="00517A1E"/>
    <w:rsid w:val="00517DD6"/>
    <w:rsid w:val="00520117"/>
    <w:rsid w:val="00520655"/>
    <w:rsid w:val="005212A9"/>
    <w:rsid w:val="00521882"/>
    <w:rsid w:val="00521FB7"/>
    <w:rsid w:val="00522126"/>
    <w:rsid w:val="00522583"/>
    <w:rsid w:val="005226CC"/>
    <w:rsid w:val="005228EA"/>
    <w:rsid w:val="00522E69"/>
    <w:rsid w:val="005233A3"/>
    <w:rsid w:val="00523D9B"/>
    <w:rsid w:val="0052458F"/>
    <w:rsid w:val="00524929"/>
    <w:rsid w:val="00524F97"/>
    <w:rsid w:val="00525165"/>
    <w:rsid w:val="005251A0"/>
    <w:rsid w:val="00525547"/>
    <w:rsid w:val="0052579A"/>
    <w:rsid w:val="00525869"/>
    <w:rsid w:val="005261D9"/>
    <w:rsid w:val="00526762"/>
    <w:rsid w:val="00526A54"/>
    <w:rsid w:val="00526D40"/>
    <w:rsid w:val="00527586"/>
    <w:rsid w:val="00527A17"/>
    <w:rsid w:val="00527BEC"/>
    <w:rsid w:val="00527D92"/>
    <w:rsid w:val="00527FD0"/>
    <w:rsid w:val="00527FE8"/>
    <w:rsid w:val="0053035D"/>
    <w:rsid w:val="00530DF2"/>
    <w:rsid w:val="00531125"/>
    <w:rsid w:val="005311B1"/>
    <w:rsid w:val="005311D3"/>
    <w:rsid w:val="00531981"/>
    <w:rsid w:val="00531BB9"/>
    <w:rsid w:val="00532083"/>
    <w:rsid w:val="00532111"/>
    <w:rsid w:val="005324ED"/>
    <w:rsid w:val="00532CE7"/>
    <w:rsid w:val="005335C3"/>
    <w:rsid w:val="00533C2B"/>
    <w:rsid w:val="00533D7A"/>
    <w:rsid w:val="0053411D"/>
    <w:rsid w:val="00534284"/>
    <w:rsid w:val="00534345"/>
    <w:rsid w:val="0053498C"/>
    <w:rsid w:val="00535136"/>
    <w:rsid w:val="005352CB"/>
    <w:rsid w:val="00536738"/>
    <w:rsid w:val="00536A6D"/>
    <w:rsid w:val="00536DDC"/>
    <w:rsid w:val="00536FA8"/>
    <w:rsid w:val="0053763D"/>
    <w:rsid w:val="00537ACD"/>
    <w:rsid w:val="00537FF7"/>
    <w:rsid w:val="00540A8E"/>
    <w:rsid w:val="00541095"/>
    <w:rsid w:val="005412D6"/>
    <w:rsid w:val="0054207A"/>
    <w:rsid w:val="00542098"/>
    <w:rsid w:val="005420D6"/>
    <w:rsid w:val="00542C28"/>
    <w:rsid w:val="00542CAC"/>
    <w:rsid w:val="005431CA"/>
    <w:rsid w:val="00543AEF"/>
    <w:rsid w:val="00543C24"/>
    <w:rsid w:val="00544A93"/>
    <w:rsid w:val="00544CCE"/>
    <w:rsid w:val="005452EF"/>
    <w:rsid w:val="005453DD"/>
    <w:rsid w:val="00545A97"/>
    <w:rsid w:val="00545D1C"/>
    <w:rsid w:val="00546A65"/>
    <w:rsid w:val="0054744F"/>
    <w:rsid w:val="005479F3"/>
    <w:rsid w:val="00547FC5"/>
    <w:rsid w:val="0055049B"/>
    <w:rsid w:val="00550671"/>
    <w:rsid w:val="00550858"/>
    <w:rsid w:val="00550B65"/>
    <w:rsid w:val="00550FCF"/>
    <w:rsid w:val="0055109F"/>
    <w:rsid w:val="0055131B"/>
    <w:rsid w:val="00551530"/>
    <w:rsid w:val="0055162E"/>
    <w:rsid w:val="005519F0"/>
    <w:rsid w:val="00551C1C"/>
    <w:rsid w:val="00551E2B"/>
    <w:rsid w:val="00551F5E"/>
    <w:rsid w:val="005523D7"/>
    <w:rsid w:val="005523F9"/>
    <w:rsid w:val="005527C4"/>
    <w:rsid w:val="00552931"/>
    <w:rsid w:val="00552C31"/>
    <w:rsid w:val="0055391D"/>
    <w:rsid w:val="00553D42"/>
    <w:rsid w:val="00554988"/>
    <w:rsid w:val="00554C8D"/>
    <w:rsid w:val="005556DC"/>
    <w:rsid w:val="00555809"/>
    <w:rsid w:val="00555CDA"/>
    <w:rsid w:val="00555DAB"/>
    <w:rsid w:val="00556266"/>
    <w:rsid w:val="005566D0"/>
    <w:rsid w:val="00556828"/>
    <w:rsid w:val="00556E51"/>
    <w:rsid w:val="00556F10"/>
    <w:rsid w:val="005570B1"/>
    <w:rsid w:val="00557199"/>
    <w:rsid w:val="0055746A"/>
    <w:rsid w:val="00557A4C"/>
    <w:rsid w:val="00560296"/>
    <w:rsid w:val="00560828"/>
    <w:rsid w:val="00560BCD"/>
    <w:rsid w:val="00560ECC"/>
    <w:rsid w:val="00561617"/>
    <w:rsid w:val="00561BE1"/>
    <w:rsid w:val="005626D1"/>
    <w:rsid w:val="00562971"/>
    <w:rsid w:val="00562D2B"/>
    <w:rsid w:val="00562E22"/>
    <w:rsid w:val="00563588"/>
    <w:rsid w:val="00563B1F"/>
    <w:rsid w:val="00563C93"/>
    <w:rsid w:val="00564254"/>
    <w:rsid w:val="00564805"/>
    <w:rsid w:val="005648D5"/>
    <w:rsid w:val="005653FF"/>
    <w:rsid w:val="00565C24"/>
    <w:rsid w:val="00566A27"/>
    <w:rsid w:val="00566DF5"/>
    <w:rsid w:val="00566EBA"/>
    <w:rsid w:val="0056716B"/>
    <w:rsid w:val="005674CA"/>
    <w:rsid w:val="00567861"/>
    <w:rsid w:val="00567AC7"/>
    <w:rsid w:val="0057099D"/>
    <w:rsid w:val="005709E1"/>
    <w:rsid w:val="00570EEE"/>
    <w:rsid w:val="0057162B"/>
    <w:rsid w:val="00571E99"/>
    <w:rsid w:val="005722B1"/>
    <w:rsid w:val="00572615"/>
    <w:rsid w:val="00572812"/>
    <w:rsid w:val="00572BC1"/>
    <w:rsid w:val="00573380"/>
    <w:rsid w:val="005733C2"/>
    <w:rsid w:val="005734DE"/>
    <w:rsid w:val="00573A32"/>
    <w:rsid w:val="0057404C"/>
    <w:rsid w:val="005742DB"/>
    <w:rsid w:val="0057488E"/>
    <w:rsid w:val="00574D59"/>
    <w:rsid w:val="00575015"/>
    <w:rsid w:val="00575AAE"/>
    <w:rsid w:val="00575E07"/>
    <w:rsid w:val="005765D5"/>
    <w:rsid w:val="0057702E"/>
    <w:rsid w:val="005773BB"/>
    <w:rsid w:val="00577C59"/>
    <w:rsid w:val="00580D71"/>
    <w:rsid w:val="00580FE5"/>
    <w:rsid w:val="005810FC"/>
    <w:rsid w:val="00581173"/>
    <w:rsid w:val="00581703"/>
    <w:rsid w:val="00581A1C"/>
    <w:rsid w:val="00581B4D"/>
    <w:rsid w:val="00581D44"/>
    <w:rsid w:val="00581E48"/>
    <w:rsid w:val="00582233"/>
    <w:rsid w:val="005822E6"/>
    <w:rsid w:val="0058232A"/>
    <w:rsid w:val="00582A72"/>
    <w:rsid w:val="00582C39"/>
    <w:rsid w:val="00582C56"/>
    <w:rsid w:val="00582D63"/>
    <w:rsid w:val="00582F55"/>
    <w:rsid w:val="005836E2"/>
    <w:rsid w:val="005839C8"/>
    <w:rsid w:val="00583B21"/>
    <w:rsid w:val="00584591"/>
    <w:rsid w:val="00584DFC"/>
    <w:rsid w:val="005852C0"/>
    <w:rsid w:val="005854E2"/>
    <w:rsid w:val="00585809"/>
    <w:rsid w:val="00585983"/>
    <w:rsid w:val="00585ACD"/>
    <w:rsid w:val="0058726C"/>
    <w:rsid w:val="005874D9"/>
    <w:rsid w:val="00587BA2"/>
    <w:rsid w:val="005901A7"/>
    <w:rsid w:val="00590BD1"/>
    <w:rsid w:val="00590D21"/>
    <w:rsid w:val="00590E02"/>
    <w:rsid w:val="00591D69"/>
    <w:rsid w:val="005923FC"/>
    <w:rsid w:val="00592462"/>
    <w:rsid w:val="00592E28"/>
    <w:rsid w:val="00592E4C"/>
    <w:rsid w:val="00592FAC"/>
    <w:rsid w:val="00593109"/>
    <w:rsid w:val="00593257"/>
    <w:rsid w:val="00593A7F"/>
    <w:rsid w:val="00594315"/>
    <w:rsid w:val="0059451D"/>
    <w:rsid w:val="005947EA"/>
    <w:rsid w:val="00594AF1"/>
    <w:rsid w:val="0059509F"/>
    <w:rsid w:val="00596745"/>
    <w:rsid w:val="005967F2"/>
    <w:rsid w:val="005969B9"/>
    <w:rsid w:val="00596AD3"/>
    <w:rsid w:val="00597462"/>
    <w:rsid w:val="00597BF8"/>
    <w:rsid w:val="00597C1D"/>
    <w:rsid w:val="00597FA1"/>
    <w:rsid w:val="005A0289"/>
    <w:rsid w:val="005A0638"/>
    <w:rsid w:val="005A0650"/>
    <w:rsid w:val="005A073E"/>
    <w:rsid w:val="005A0B47"/>
    <w:rsid w:val="005A114A"/>
    <w:rsid w:val="005A1487"/>
    <w:rsid w:val="005A16CC"/>
    <w:rsid w:val="005A1BCB"/>
    <w:rsid w:val="005A2283"/>
    <w:rsid w:val="005A2514"/>
    <w:rsid w:val="005A26F3"/>
    <w:rsid w:val="005A2AE7"/>
    <w:rsid w:val="005A2E14"/>
    <w:rsid w:val="005A2FDB"/>
    <w:rsid w:val="005A316F"/>
    <w:rsid w:val="005A330B"/>
    <w:rsid w:val="005A355E"/>
    <w:rsid w:val="005A3768"/>
    <w:rsid w:val="005A3873"/>
    <w:rsid w:val="005A39F2"/>
    <w:rsid w:val="005A3A0C"/>
    <w:rsid w:val="005A4947"/>
    <w:rsid w:val="005A4B4F"/>
    <w:rsid w:val="005A4F75"/>
    <w:rsid w:val="005A58F4"/>
    <w:rsid w:val="005A595C"/>
    <w:rsid w:val="005A5BCB"/>
    <w:rsid w:val="005A619C"/>
    <w:rsid w:val="005A65A6"/>
    <w:rsid w:val="005A6D80"/>
    <w:rsid w:val="005A6E39"/>
    <w:rsid w:val="005A77DD"/>
    <w:rsid w:val="005A7B4F"/>
    <w:rsid w:val="005A7D29"/>
    <w:rsid w:val="005B13FA"/>
    <w:rsid w:val="005B187F"/>
    <w:rsid w:val="005B19B4"/>
    <w:rsid w:val="005B1BB3"/>
    <w:rsid w:val="005B2228"/>
    <w:rsid w:val="005B27C9"/>
    <w:rsid w:val="005B2D9B"/>
    <w:rsid w:val="005B2F7A"/>
    <w:rsid w:val="005B2FE2"/>
    <w:rsid w:val="005B3364"/>
    <w:rsid w:val="005B353F"/>
    <w:rsid w:val="005B35AB"/>
    <w:rsid w:val="005B3A7E"/>
    <w:rsid w:val="005B3A93"/>
    <w:rsid w:val="005B3ADA"/>
    <w:rsid w:val="005B447E"/>
    <w:rsid w:val="005B55FD"/>
    <w:rsid w:val="005B5CC6"/>
    <w:rsid w:val="005B5D4C"/>
    <w:rsid w:val="005B6316"/>
    <w:rsid w:val="005B7343"/>
    <w:rsid w:val="005B73E2"/>
    <w:rsid w:val="005B7A29"/>
    <w:rsid w:val="005B7E96"/>
    <w:rsid w:val="005C096D"/>
    <w:rsid w:val="005C09F1"/>
    <w:rsid w:val="005C0BB8"/>
    <w:rsid w:val="005C0D29"/>
    <w:rsid w:val="005C0E1C"/>
    <w:rsid w:val="005C0EBF"/>
    <w:rsid w:val="005C1476"/>
    <w:rsid w:val="005C158E"/>
    <w:rsid w:val="005C1A16"/>
    <w:rsid w:val="005C22B7"/>
    <w:rsid w:val="005C23AB"/>
    <w:rsid w:val="005C2700"/>
    <w:rsid w:val="005C2849"/>
    <w:rsid w:val="005C2AE7"/>
    <w:rsid w:val="005C306B"/>
    <w:rsid w:val="005C32F3"/>
    <w:rsid w:val="005C34C5"/>
    <w:rsid w:val="005C351D"/>
    <w:rsid w:val="005C3965"/>
    <w:rsid w:val="005C3EE7"/>
    <w:rsid w:val="005C40CB"/>
    <w:rsid w:val="005C4388"/>
    <w:rsid w:val="005C50EF"/>
    <w:rsid w:val="005C5698"/>
    <w:rsid w:val="005C5AA4"/>
    <w:rsid w:val="005C6511"/>
    <w:rsid w:val="005C6D0C"/>
    <w:rsid w:val="005C6DDF"/>
    <w:rsid w:val="005C77F5"/>
    <w:rsid w:val="005D029D"/>
    <w:rsid w:val="005D09DE"/>
    <w:rsid w:val="005D0A18"/>
    <w:rsid w:val="005D0F96"/>
    <w:rsid w:val="005D2169"/>
    <w:rsid w:val="005D2463"/>
    <w:rsid w:val="005D24FF"/>
    <w:rsid w:val="005D277E"/>
    <w:rsid w:val="005D34E1"/>
    <w:rsid w:val="005D39D2"/>
    <w:rsid w:val="005D39F7"/>
    <w:rsid w:val="005D4948"/>
    <w:rsid w:val="005D4D1F"/>
    <w:rsid w:val="005D4E5E"/>
    <w:rsid w:val="005D4E9B"/>
    <w:rsid w:val="005D4FB0"/>
    <w:rsid w:val="005D50AE"/>
    <w:rsid w:val="005D54CB"/>
    <w:rsid w:val="005D5AF9"/>
    <w:rsid w:val="005D634E"/>
    <w:rsid w:val="005D6400"/>
    <w:rsid w:val="005D6C3C"/>
    <w:rsid w:val="005D6FE6"/>
    <w:rsid w:val="005D7A89"/>
    <w:rsid w:val="005D7DB2"/>
    <w:rsid w:val="005D7F40"/>
    <w:rsid w:val="005E0321"/>
    <w:rsid w:val="005E03C4"/>
    <w:rsid w:val="005E0C84"/>
    <w:rsid w:val="005E0E97"/>
    <w:rsid w:val="005E0EFD"/>
    <w:rsid w:val="005E1512"/>
    <w:rsid w:val="005E1DDB"/>
    <w:rsid w:val="005E22EC"/>
    <w:rsid w:val="005E2598"/>
    <w:rsid w:val="005E2A5B"/>
    <w:rsid w:val="005E3470"/>
    <w:rsid w:val="005E3508"/>
    <w:rsid w:val="005E4ABB"/>
    <w:rsid w:val="005E4CAF"/>
    <w:rsid w:val="005E4D3E"/>
    <w:rsid w:val="005E4EA1"/>
    <w:rsid w:val="005E500E"/>
    <w:rsid w:val="005E53D3"/>
    <w:rsid w:val="005E547A"/>
    <w:rsid w:val="005E579E"/>
    <w:rsid w:val="005E5C9D"/>
    <w:rsid w:val="005E5E0D"/>
    <w:rsid w:val="005E61AE"/>
    <w:rsid w:val="005E6565"/>
    <w:rsid w:val="005E68CF"/>
    <w:rsid w:val="005E7045"/>
    <w:rsid w:val="005E7406"/>
    <w:rsid w:val="005E761D"/>
    <w:rsid w:val="005F0131"/>
    <w:rsid w:val="005F0802"/>
    <w:rsid w:val="005F0BAA"/>
    <w:rsid w:val="005F1353"/>
    <w:rsid w:val="005F1578"/>
    <w:rsid w:val="005F1730"/>
    <w:rsid w:val="005F17F0"/>
    <w:rsid w:val="005F197A"/>
    <w:rsid w:val="005F1B1F"/>
    <w:rsid w:val="005F24AB"/>
    <w:rsid w:val="005F2D70"/>
    <w:rsid w:val="005F33E5"/>
    <w:rsid w:val="005F42C5"/>
    <w:rsid w:val="005F459C"/>
    <w:rsid w:val="005F4FC1"/>
    <w:rsid w:val="005F554C"/>
    <w:rsid w:val="005F5B2C"/>
    <w:rsid w:val="005F5CCA"/>
    <w:rsid w:val="005F65A3"/>
    <w:rsid w:val="005F6BA9"/>
    <w:rsid w:val="005F718A"/>
    <w:rsid w:val="005F7449"/>
    <w:rsid w:val="006000E6"/>
    <w:rsid w:val="00600899"/>
    <w:rsid w:val="00600C4C"/>
    <w:rsid w:val="006010CE"/>
    <w:rsid w:val="00601184"/>
    <w:rsid w:val="00601425"/>
    <w:rsid w:val="00601F23"/>
    <w:rsid w:val="00602145"/>
    <w:rsid w:val="006023C9"/>
    <w:rsid w:val="006029D7"/>
    <w:rsid w:val="00602C54"/>
    <w:rsid w:val="006031CB"/>
    <w:rsid w:val="006038B0"/>
    <w:rsid w:val="00603942"/>
    <w:rsid w:val="00603AB8"/>
    <w:rsid w:val="00603AFD"/>
    <w:rsid w:val="00603C23"/>
    <w:rsid w:val="006042BB"/>
    <w:rsid w:val="00604882"/>
    <w:rsid w:val="00604AA9"/>
    <w:rsid w:val="006052D9"/>
    <w:rsid w:val="00605C36"/>
    <w:rsid w:val="00605D4E"/>
    <w:rsid w:val="00606615"/>
    <w:rsid w:val="00606DFC"/>
    <w:rsid w:val="00607008"/>
    <w:rsid w:val="006072DB"/>
    <w:rsid w:val="006077F3"/>
    <w:rsid w:val="00610313"/>
    <w:rsid w:val="006112FA"/>
    <w:rsid w:val="00611650"/>
    <w:rsid w:val="0061174A"/>
    <w:rsid w:val="006117EF"/>
    <w:rsid w:val="006118DF"/>
    <w:rsid w:val="00612C48"/>
    <w:rsid w:val="00612D90"/>
    <w:rsid w:val="006138ED"/>
    <w:rsid w:val="006139B6"/>
    <w:rsid w:val="00614432"/>
    <w:rsid w:val="006146FC"/>
    <w:rsid w:val="006149F4"/>
    <w:rsid w:val="00614A12"/>
    <w:rsid w:val="00614DD2"/>
    <w:rsid w:val="006153B9"/>
    <w:rsid w:val="00615AA2"/>
    <w:rsid w:val="00615C87"/>
    <w:rsid w:val="006162D7"/>
    <w:rsid w:val="00616310"/>
    <w:rsid w:val="006169F0"/>
    <w:rsid w:val="00616C51"/>
    <w:rsid w:val="00616DCC"/>
    <w:rsid w:val="00616E79"/>
    <w:rsid w:val="0061723A"/>
    <w:rsid w:val="00617979"/>
    <w:rsid w:val="00620999"/>
    <w:rsid w:val="006209AD"/>
    <w:rsid w:val="00620A12"/>
    <w:rsid w:val="00620A7D"/>
    <w:rsid w:val="00620EBD"/>
    <w:rsid w:val="006210AB"/>
    <w:rsid w:val="00621321"/>
    <w:rsid w:val="00621619"/>
    <w:rsid w:val="0062166B"/>
    <w:rsid w:val="00621AC4"/>
    <w:rsid w:val="00621D75"/>
    <w:rsid w:val="00621DE1"/>
    <w:rsid w:val="006225FC"/>
    <w:rsid w:val="0062261D"/>
    <w:rsid w:val="0062279F"/>
    <w:rsid w:val="006228C1"/>
    <w:rsid w:val="00622F72"/>
    <w:rsid w:val="0062366B"/>
    <w:rsid w:val="00623BF0"/>
    <w:rsid w:val="00623C7C"/>
    <w:rsid w:val="00623DCD"/>
    <w:rsid w:val="0062441B"/>
    <w:rsid w:val="006245F1"/>
    <w:rsid w:val="00624A4D"/>
    <w:rsid w:val="0062659D"/>
    <w:rsid w:val="00626895"/>
    <w:rsid w:val="00626D3E"/>
    <w:rsid w:val="0062743A"/>
    <w:rsid w:val="00627B64"/>
    <w:rsid w:val="00630382"/>
    <w:rsid w:val="006303C5"/>
    <w:rsid w:val="00630589"/>
    <w:rsid w:val="00631054"/>
    <w:rsid w:val="00631505"/>
    <w:rsid w:val="006317EB"/>
    <w:rsid w:val="00631B14"/>
    <w:rsid w:val="006321C0"/>
    <w:rsid w:val="00632660"/>
    <w:rsid w:val="00632823"/>
    <w:rsid w:val="006329F6"/>
    <w:rsid w:val="006330BB"/>
    <w:rsid w:val="0063416F"/>
    <w:rsid w:val="006345D0"/>
    <w:rsid w:val="00634C3A"/>
    <w:rsid w:val="006352DB"/>
    <w:rsid w:val="0063591C"/>
    <w:rsid w:val="00635EAA"/>
    <w:rsid w:val="006367EC"/>
    <w:rsid w:val="00637197"/>
    <w:rsid w:val="00637917"/>
    <w:rsid w:val="00637EFF"/>
    <w:rsid w:val="00637F1A"/>
    <w:rsid w:val="00637F25"/>
    <w:rsid w:val="00640728"/>
    <w:rsid w:val="00640A18"/>
    <w:rsid w:val="00641663"/>
    <w:rsid w:val="006418F3"/>
    <w:rsid w:val="00641D58"/>
    <w:rsid w:val="00641FF7"/>
    <w:rsid w:val="00642141"/>
    <w:rsid w:val="006421AE"/>
    <w:rsid w:val="00643489"/>
    <w:rsid w:val="006435A1"/>
    <w:rsid w:val="006438ED"/>
    <w:rsid w:val="00645279"/>
    <w:rsid w:val="00645527"/>
    <w:rsid w:val="006458A1"/>
    <w:rsid w:val="00645A23"/>
    <w:rsid w:val="00645D49"/>
    <w:rsid w:val="00645DE6"/>
    <w:rsid w:val="006462DF"/>
    <w:rsid w:val="006467F4"/>
    <w:rsid w:val="00646A22"/>
    <w:rsid w:val="00646CFC"/>
    <w:rsid w:val="00646D6D"/>
    <w:rsid w:val="006471E7"/>
    <w:rsid w:val="00647803"/>
    <w:rsid w:val="0064781B"/>
    <w:rsid w:val="00650B7B"/>
    <w:rsid w:val="00650C22"/>
    <w:rsid w:val="00651040"/>
    <w:rsid w:val="006512F3"/>
    <w:rsid w:val="00651332"/>
    <w:rsid w:val="00651850"/>
    <w:rsid w:val="00651D5D"/>
    <w:rsid w:val="00652273"/>
    <w:rsid w:val="00652A9F"/>
    <w:rsid w:val="00652FCB"/>
    <w:rsid w:val="00653726"/>
    <w:rsid w:val="0065380D"/>
    <w:rsid w:val="00653915"/>
    <w:rsid w:val="00653CB1"/>
    <w:rsid w:val="006547BE"/>
    <w:rsid w:val="00654D4B"/>
    <w:rsid w:val="006551FC"/>
    <w:rsid w:val="0065555C"/>
    <w:rsid w:val="006559C9"/>
    <w:rsid w:val="00655C43"/>
    <w:rsid w:val="00655D9B"/>
    <w:rsid w:val="00656AF2"/>
    <w:rsid w:val="00657E2D"/>
    <w:rsid w:val="00660541"/>
    <w:rsid w:val="00660E33"/>
    <w:rsid w:val="006614E9"/>
    <w:rsid w:val="00661BC5"/>
    <w:rsid w:val="00661D8A"/>
    <w:rsid w:val="00662BCB"/>
    <w:rsid w:val="00662F6A"/>
    <w:rsid w:val="00663330"/>
    <w:rsid w:val="0066353E"/>
    <w:rsid w:val="0066396E"/>
    <w:rsid w:val="00663FD3"/>
    <w:rsid w:val="00663FEF"/>
    <w:rsid w:val="00664749"/>
    <w:rsid w:val="0066496D"/>
    <w:rsid w:val="00665960"/>
    <w:rsid w:val="00665E64"/>
    <w:rsid w:val="006668DB"/>
    <w:rsid w:val="00667481"/>
    <w:rsid w:val="006675BB"/>
    <w:rsid w:val="006678FC"/>
    <w:rsid w:val="006679DC"/>
    <w:rsid w:val="00667AC8"/>
    <w:rsid w:val="00670246"/>
    <w:rsid w:val="006702EC"/>
    <w:rsid w:val="00670352"/>
    <w:rsid w:val="00670D4D"/>
    <w:rsid w:val="00670D67"/>
    <w:rsid w:val="00671D70"/>
    <w:rsid w:val="0067222E"/>
    <w:rsid w:val="00672395"/>
    <w:rsid w:val="006723D8"/>
    <w:rsid w:val="006729E5"/>
    <w:rsid w:val="00672A1B"/>
    <w:rsid w:val="00672B73"/>
    <w:rsid w:val="006734F7"/>
    <w:rsid w:val="00674028"/>
    <w:rsid w:val="006740B9"/>
    <w:rsid w:val="006740BF"/>
    <w:rsid w:val="00674BC5"/>
    <w:rsid w:val="00674CBB"/>
    <w:rsid w:val="006753C0"/>
    <w:rsid w:val="0067584E"/>
    <w:rsid w:val="00675879"/>
    <w:rsid w:val="006758CD"/>
    <w:rsid w:val="00676565"/>
    <w:rsid w:val="0067656C"/>
    <w:rsid w:val="006767D5"/>
    <w:rsid w:val="00676D69"/>
    <w:rsid w:val="00676E3C"/>
    <w:rsid w:val="0067735A"/>
    <w:rsid w:val="006775DF"/>
    <w:rsid w:val="006776E3"/>
    <w:rsid w:val="00677C07"/>
    <w:rsid w:val="006802BC"/>
    <w:rsid w:val="00680FAD"/>
    <w:rsid w:val="00681512"/>
    <w:rsid w:val="00681830"/>
    <w:rsid w:val="00682DA8"/>
    <w:rsid w:val="00683ABC"/>
    <w:rsid w:val="00683F3D"/>
    <w:rsid w:val="00684C3B"/>
    <w:rsid w:val="00684ED7"/>
    <w:rsid w:val="00685DB1"/>
    <w:rsid w:val="00685FA5"/>
    <w:rsid w:val="00686053"/>
    <w:rsid w:val="00686090"/>
    <w:rsid w:val="0068621A"/>
    <w:rsid w:val="0068636F"/>
    <w:rsid w:val="006877FD"/>
    <w:rsid w:val="00687892"/>
    <w:rsid w:val="00687CD4"/>
    <w:rsid w:val="00690516"/>
    <w:rsid w:val="006908F8"/>
    <w:rsid w:val="00691BF0"/>
    <w:rsid w:val="00691DA0"/>
    <w:rsid w:val="006928AF"/>
    <w:rsid w:val="00693283"/>
    <w:rsid w:val="00693754"/>
    <w:rsid w:val="00693B3F"/>
    <w:rsid w:val="00694182"/>
    <w:rsid w:val="006943F0"/>
    <w:rsid w:val="00694798"/>
    <w:rsid w:val="006948CA"/>
    <w:rsid w:val="00694B04"/>
    <w:rsid w:val="00694B19"/>
    <w:rsid w:val="00694B3C"/>
    <w:rsid w:val="00694EC3"/>
    <w:rsid w:val="00695380"/>
    <w:rsid w:val="00696394"/>
    <w:rsid w:val="00696961"/>
    <w:rsid w:val="00696A51"/>
    <w:rsid w:val="006971BA"/>
    <w:rsid w:val="0069733F"/>
    <w:rsid w:val="006973AC"/>
    <w:rsid w:val="00697F5C"/>
    <w:rsid w:val="006A0019"/>
    <w:rsid w:val="006A06C6"/>
    <w:rsid w:val="006A0A54"/>
    <w:rsid w:val="006A0B69"/>
    <w:rsid w:val="006A0C82"/>
    <w:rsid w:val="006A18D6"/>
    <w:rsid w:val="006A1E19"/>
    <w:rsid w:val="006A1E86"/>
    <w:rsid w:val="006A2639"/>
    <w:rsid w:val="006A2995"/>
    <w:rsid w:val="006A2DED"/>
    <w:rsid w:val="006A2F72"/>
    <w:rsid w:val="006A365A"/>
    <w:rsid w:val="006A3B94"/>
    <w:rsid w:val="006A3BD8"/>
    <w:rsid w:val="006A3C45"/>
    <w:rsid w:val="006A3E5C"/>
    <w:rsid w:val="006A3F07"/>
    <w:rsid w:val="006A4094"/>
    <w:rsid w:val="006A4893"/>
    <w:rsid w:val="006A50E6"/>
    <w:rsid w:val="006A5974"/>
    <w:rsid w:val="006A676D"/>
    <w:rsid w:val="006A706E"/>
    <w:rsid w:val="006A7F1E"/>
    <w:rsid w:val="006B01B1"/>
    <w:rsid w:val="006B033F"/>
    <w:rsid w:val="006B0ABB"/>
    <w:rsid w:val="006B0C2A"/>
    <w:rsid w:val="006B0C5A"/>
    <w:rsid w:val="006B0F5B"/>
    <w:rsid w:val="006B1096"/>
    <w:rsid w:val="006B1418"/>
    <w:rsid w:val="006B1574"/>
    <w:rsid w:val="006B1B8E"/>
    <w:rsid w:val="006B22B0"/>
    <w:rsid w:val="006B3FB8"/>
    <w:rsid w:val="006B4525"/>
    <w:rsid w:val="006B466F"/>
    <w:rsid w:val="006B4E7C"/>
    <w:rsid w:val="006B4F94"/>
    <w:rsid w:val="006B51A4"/>
    <w:rsid w:val="006B539D"/>
    <w:rsid w:val="006B5C86"/>
    <w:rsid w:val="006B6715"/>
    <w:rsid w:val="006B6B3C"/>
    <w:rsid w:val="006B7468"/>
    <w:rsid w:val="006B7639"/>
    <w:rsid w:val="006B7863"/>
    <w:rsid w:val="006B7C59"/>
    <w:rsid w:val="006B7D1E"/>
    <w:rsid w:val="006C08B7"/>
    <w:rsid w:val="006C09C2"/>
    <w:rsid w:val="006C12C9"/>
    <w:rsid w:val="006C17DF"/>
    <w:rsid w:val="006C2392"/>
    <w:rsid w:val="006C2717"/>
    <w:rsid w:val="006C2D3F"/>
    <w:rsid w:val="006C36ED"/>
    <w:rsid w:val="006C3BF4"/>
    <w:rsid w:val="006C3D28"/>
    <w:rsid w:val="006C3EC1"/>
    <w:rsid w:val="006C4277"/>
    <w:rsid w:val="006C4543"/>
    <w:rsid w:val="006C4B44"/>
    <w:rsid w:val="006C4CBF"/>
    <w:rsid w:val="006C54B3"/>
    <w:rsid w:val="006C553A"/>
    <w:rsid w:val="006C5648"/>
    <w:rsid w:val="006C63B4"/>
    <w:rsid w:val="006C7380"/>
    <w:rsid w:val="006C77B1"/>
    <w:rsid w:val="006C7DA1"/>
    <w:rsid w:val="006D0BFA"/>
    <w:rsid w:val="006D1043"/>
    <w:rsid w:val="006D127E"/>
    <w:rsid w:val="006D1584"/>
    <w:rsid w:val="006D1EBA"/>
    <w:rsid w:val="006D2186"/>
    <w:rsid w:val="006D231D"/>
    <w:rsid w:val="006D2601"/>
    <w:rsid w:val="006D26FB"/>
    <w:rsid w:val="006D2D51"/>
    <w:rsid w:val="006D38BA"/>
    <w:rsid w:val="006D3932"/>
    <w:rsid w:val="006D4625"/>
    <w:rsid w:val="006D4BCC"/>
    <w:rsid w:val="006D4C33"/>
    <w:rsid w:val="006D4D95"/>
    <w:rsid w:val="006D55A1"/>
    <w:rsid w:val="006D5817"/>
    <w:rsid w:val="006D5E8D"/>
    <w:rsid w:val="006D5F81"/>
    <w:rsid w:val="006D6158"/>
    <w:rsid w:val="006D62B1"/>
    <w:rsid w:val="006D6446"/>
    <w:rsid w:val="006D66C1"/>
    <w:rsid w:val="006D6BD0"/>
    <w:rsid w:val="006D6E83"/>
    <w:rsid w:val="006D6F75"/>
    <w:rsid w:val="006D70CB"/>
    <w:rsid w:val="006D71C9"/>
    <w:rsid w:val="006D7361"/>
    <w:rsid w:val="006D7378"/>
    <w:rsid w:val="006D7935"/>
    <w:rsid w:val="006E0646"/>
    <w:rsid w:val="006E0B5F"/>
    <w:rsid w:val="006E0BA6"/>
    <w:rsid w:val="006E0E25"/>
    <w:rsid w:val="006E1102"/>
    <w:rsid w:val="006E1480"/>
    <w:rsid w:val="006E1617"/>
    <w:rsid w:val="006E1683"/>
    <w:rsid w:val="006E1DDA"/>
    <w:rsid w:val="006E2005"/>
    <w:rsid w:val="006E37EE"/>
    <w:rsid w:val="006E3C3F"/>
    <w:rsid w:val="006E3FDC"/>
    <w:rsid w:val="006E4397"/>
    <w:rsid w:val="006E48A7"/>
    <w:rsid w:val="006E491A"/>
    <w:rsid w:val="006E4BF5"/>
    <w:rsid w:val="006E5346"/>
    <w:rsid w:val="006E56EF"/>
    <w:rsid w:val="006E5CF5"/>
    <w:rsid w:val="006E60D1"/>
    <w:rsid w:val="006E6231"/>
    <w:rsid w:val="006E62D1"/>
    <w:rsid w:val="006E6A2C"/>
    <w:rsid w:val="006E70A7"/>
    <w:rsid w:val="006E7B69"/>
    <w:rsid w:val="006F06EA"/>
    <w:rsid w:val="006F1729"/>
    <w:rsid w:val="006F184A"/>
    <w:rsid w:val="006F1A2C"/>
    <w:rsid w:val="006F3BDC"/>
    <w:rsid w:val="006F3C16"/>
    <w:rsid w:val="006F43DD"/>
    <w:rsid w:val="006F4928"/>
    <w:rsid w:val="006F4AA5"/>
    <w:rsid w:val="006F645D"/>
    <w:rsid w:val="006F6B7B"/>
    <w:rsid w:val="006F6C70"/>
    <w:rsid w:val="006F6D47"/>
    <w:rsid w:val="006F716C"/>
    <w:rsid w:val="006F73B6"/>
    <w:rsid w:val="006F797B"/>
    <w:rsid w:val="0070014B"/>
    <w:rsid w:val="0070042E"/>
    <w:rsid w:val="00700E56"/>
    <w:rsid w:val="00700E82"/>
    <w:rsid w:val="0070140E"/>
    <w:rsid w:val="00701B4B"/>
    <w:rsid w:val="00701B9F"/>
    <w:rsid w:val="00701D85"/>
    <w:rsid w:val="00701FE6"/>
    <w:rsid w:val="0070221D"/>
    <w:rsid w:val="00703220"/>
    <w:rsid w:val="00703F10"/>
    <w:rsid w:val="007045E2"/>
    <w:rsid w:val="00704D3D"/>
    <w:rsid w:val="00704FE8"/>
    <w:rsid w:val="0070663F"/>
    <w:rsid w:val="00706E2F"/>
    <w:rsid w:val="00707E2A"/>
    <w:rsid w:val="00707E5E"/>
    <w:rsid w:val="0071066B"/>
    <w:rsid w:val="00710773"/>
    <w:rsid w:val="00710795"/>
    <w:rsid w:val="00710CFF"/>
    <w:rsid w:val="00710F4A"/>
    <w:rsid w:val="00710F5C"/>
    <w:rsid w:val="007111C3"/>
    <w:rsid w:val="007112F5"/>
    <w:rsid w:val="00711402"/>
    <w:rsid w:val="007116C6"/>
    <w:rsid w:val="00711B39"/>
    <w:rsid w:val="00711C67"/>
    <w:rsid w:val="00712700"/>
    <w:rsid w:val="00712884"/>
    <w:rsid w:val="0071295C"/>
    <w:rsid w:val="00712976"/>
    <w:rsid w:val="00713026"/>
    <w:rsid w:val="00713731"/>
    <w:rsid w:val="00713856"/>
    <w:rsid w:val="00713D00"/>
    <w:rsid w:val="00714053"/>
    <w:rsid w:val="007143F4"/>
    <w:rsid w:val="007148D3"/>
    <w:rsid w:val="00714AC4"/>
    <w:rsid w:val="007153A5"/>
    <w:rsid w:val="00715C9D"/>
    <w:rsid w:val="00715DD9"/>
    <w:rsid w:val="007161D4"/>
    <w:rsid w:val="00716F1E"/>
    <w:rsid w:val="0071743B"/>
    <w:rsid w:val="00720468"/>
    <w:rsid w:val="00720910"/>
    <w:rsid w:val="00721456"/>
    <w:rsid w:val="00721E0C"/>
    <w:rsid w:val="007220FE"/>
    <w:rsid w:val="007223A8"/>
    <w:rsid w:val="00722D2B"/>
    <w:rsid w:val="00722E38"/>
    <w:rsid w:val="00722F54"/>
    <w:rsid w:val="007235D1"/>
    <w:rsid w:val="007237A9"/>
    <w:rsid w:val="00725060"/>
    <w:rsid w:val="007257CD"/>
    <w:rsid w:val="00725E65"/>
    <w:rsid w:val="00725F6E"/>
    <w:rsid w:val="0072637F"/>
    <w:rsid w:val="007273C8"/>
    <w:rsid w:val="0072771F"/>
    <w:rsid w:val="00730081"/>
    <w:rsid w:val="007308D2"/>
    <w:rsid w:val="00730F3E"/>
    <w:rsid w:val="00731142"/>
    <w:rsid w:val="00732109"/>
    <w:rsid w:val="0073240D"/>
    <w:rsid w:val="00732A19"/>
    <w:rsid w:val="00732C5B"/>
    <w:rsid w:val="00733336"/>
    <w:rsid w:val="00733827"/>
    <w:rsid w:val="0073590B"/>
    <w:rsid w:val="00736B1A"/>
    <w:rsid w:val="00736E62"/>
    <w:rsid w:val="00737019"/>
    <w:rsid w:val="007371C5"/>
    <w:rsid w:val="00737272"/>
    <w:rsid w:val="00737527"/>
    <w:rsid w:val="0073786A"/>
    <w:rsid w:val="007378D3"/>
    <w:rsid w:val="00737D00"/>
    <w:rsid w:val="00740C72"/>
    <w:rsid w:val="00740CF4"/>
    <w:rsid w:val="00740EF8"/>
    <w:rsid w:val="00741A29"/>
    <w:rsid w:val="00741DF5"/>
    <w:rsid w:val="00741E47"/>
    <w:rsid w:val="007429FA"/>
    <w:rsid w:val="00742E60"/>
    <w:rsid w:val="0074324E"/>
    <w:rsid w:val="00743AC8"/>
    <w:rsid w:val="00743D47"/>
    <w:rsid w:val="0074438E"/>
    <w:rsid w:val="007447C6"/>
    <w:rsid w:val="007449B2"/>
    <w:rsid w:val="007449C7"/>
    <w:rsid w:val="00744FD1"/>
    <w:rsid w:val="00745C27"/>
    <w:rsid w:val="00745E56"/>
    <w:rsid w:val="00746184"/>
    <w:rsid w:val="007462FE"/>
    <w:rsid w:val="00746520"/>
    <w:rsid w:val="007466BE"/>
    <w:rsid w:val="007471E8"/>
    <w:rsid w:val="007476B4"/>
    <w:rsid w:val="00747D28"/>
    <w:rsid w:val="00747DAF"/>
    <w:rsid w:val="00747F36"/>
    <w:rsid w:val="007500B8"/>
    <w:rsid w:val="00750F9F"/>
    <w:rsid w:val="0075102E"/>
    <w:rsid w:val="00751043"/>
    <w:rsid w:val="00751161"/>
    <w:rsid w:val="007511D2"/>
    <w:rsid w:val="00751E53"/>
    <w:rsid w:val="00752946"/>
    <w:rsid w:val="007533AB"/>
    <w:rsid w:val="00753ADB"/>
    <w:rsid w:val="00753ED2"/>
    <w:rsid w:val="007548A2"/>
    <w:rsid w:val="00755887"/>
    <w:rsid w:val="007559A1"/>
    <w:rsid w:val="0075622D"/>
    <w:rsid w:val="007566C8"/>
    <w:rsid w:val="00756CA4"/>
    <w:rsid w:val="00757209"/>
    <w:rsid w:val="00757379"/>
    <w:rsid w:val="00757CAE"/>
    <w:rsid w:val="007601CB"/>
    <w:rsid w:val="0076028F"/>
    <w:rsid w:val="00760767"/>
    <w:rsid w:val="00760844"/>
    <w:rsid w:val="0076095A"/>
    <w:rsid w:val="00761766"/>
    <w:rsid w:val="007617E5"/>
    <w:rsid w:val="00761DC2"/>
    <w:rsid w:val="007625E8"/>
    <w:rsid w:val="00762BDD"/>
    <w:rsid w:val="00762F83"/>
    <w:rsid w:val="00763BEE"/>
    <w:rsid w:val="0076431F"/>
    <w:rsid w:val="00764437"/>
    <w:rsid w:val="00765044"/>
    <w:rsid w:val="00765553"/>
    <w:rsid w:val="007657E9"/>
    <w:rsid w:val="00766069"/>
    <w:rsid w:val="007661FC"/>
    <w:rsid w:val="007663BD"/>
    <w:rsid w:val="0076675F"/>
    <w:rsid w:val="0076685C"/>
    <w:rsid w:val="007668A1"/>
    <w:rsid w:val="007668DD"/>
    <w:rsid w:val="007671B2"/>
    <w:rsid w:val="00770ACE"/>
    <w:rsid w:val="00770D43"/>
    <w:rsid w:val="00770F1D"/>
    <w:rsid w:val="00771085"/>
    <w:rsid w:val="0077108C"/>
    <w:rsid w:val="00771881"/>
    <w:rsid w:val="00771E20"/>
    <w:rsid w:val="007723DC"/>
    <w:rsid w:val="00772EA2"/>
    <w:rsid w:val="007732C0"/>
    <w:rsid w:val="007734F0"/>
    <w:rsid w:val="00773B25"/>
    <w:rsid w:val="007740CF"/>
    <w:rsid w:val="00774199"/>
    <w:rsid w:val="00774581"/>
    <w:rsid w:val="0077465B"/>
    <w:rsid w:val="007749AE"/>
    <w:rsid w:val="00774DD6"/>
    <w:rsid w:val="007754F5"/>
    <w:rsid w:val="00775BD9"/>
    <w:rsid w:val="00775CC3"/>
    <w:rsid w:val="00775F7A"/>
    <w:rsid w:val="007761BD"/>
    <w:rsid w:val="0077637F"/>
    <w:rsid w:val="00776902"/>
    <w:rsid w:val="00776A8D"/>
    <w:rsid w:val="0077710F"/>
    <w:rsid w:val="00777457"/>
    <w:rsid w:val="007777CF"/>
    <w:rsid w:val="007777DD"/>
    <w:rsid w:val="00777F86"/>
    <w:rsid w:val="0078064E"/>
    <w:rsid w:val="007806CB"/>
    <w:rsid w:val="0078146E"/>
    <w:rsid w:val="0078185E"/>
    <w:rsid w:val="00781B03"/>
    <w:rsid w:val="00781BDE"/>
    <w:rsid w:val="007822E6"/>
    <w:rsid w:val="007829A3"/>
    <w:rsid w:val="00783079"/>
    <w:rsid w:val="00783715"/>
    <w:rsid w:val="00783733"/>
    <w:rsid w:val="00783D04"/>
    <w:rsid w:val="00783F77"/>
    <w:rsid w:val="00784331"/>
    <w:rsid w:val="0078450B"/>
    <w:rsid w:val="0078474D"/>
    <w:rsid w:val="007852D8"/>
    <w:rsid w:val="007858CC"/>
    <w:rsid w:val="00785D9B"/>
    <w:rsid w:val="007861E3"/>
    <w:rsid w:val="007863C7"/>
    <w:rsid w:val="007865BC"/>
    <w:rsid w:val="00786D6B"/>
    <w:rsid w:val="007875A8"/>
    <w:rsid w:val="00787EFA"/>
    <w:rsid w:val="007907CD"/>
    <w:rsid w:val="007907DE"/>
    <w:rsid w:val="00790988"/>
    <w:rsid w:val="007910C5"/>
    <w:rsid w:val="007911FC"/>
    <w:rsid w:val="00791976"/>
    <w:rsid w:val="00791B2D"/>
    <w:rsid w:val="00791D25"/>
    <w:rsid w:val="007922F2"/>
    <w:rsid w:val="00792668"/>
    <w:rsid w:val="00793494"/>
    <w:rsid w:val="00793A32"/>
    <w:rsid w:val="00793B86"/>
    <w:rsid w:val="007942AC"/>
    <w:rsid w:val="00795B07"/>
    <w:rsid w:val="00795B7C"/>
    <w:rsid w:val="00795DF4"/>
    <w:rsid w:val="00795FE7"/>
    <w:rsid w:val="00796170"/>
    <w:rsid w:val="00797039"/>
    <w:rsid w:val="00797109"/>
    <w:rsid w:val="00797558"/>
    <w:rsid w:val="007976FE"/>
    <w:rsid w:val="007A0065"/>
    <w:rsid w:val="007A0096"/>
    <w:rsid w:val="007A0BFA"/>
    <w:rsid w:val="007A0E77"/>
    <w:rsid w:val="007A1D12"/>
    <w:rsid w:val="007A1F16"/>
    <w:rsid w:val="007A2252"/>
    <w:rsid w:val="007A2605"/>
    <w:rsid w:val="007A355A"/>
    <w:rsid w:val="007A407C"/>
    <w:rsid w:val="007A4299"/>
    <w:rsid w:val="007A4DEE"/>
    <w:rsid w:val="007A5399"/>
    <w:rsid w:val="007A5424"/>
    <w:rsid w:val="007A57F5"/>
    <w:rsid w:val="007A5EFC"/>
    <w:rsid w:val="007A65C6"/>
    <w:rsid w:val="007A7829"/>
    <w:rsid w:val="007B0EF0"/>
    <w:rsid w:val="007B0FEC"/>
    <w:rsid w:val="007B1298"/>
    <w:rsid w:val="007B14BB"/>
    <w:rsid w:val="007B177B"/>
    <w:rsid w:val="007B18BE"/>
    <w:rsid w:val="007B1D6A"/>
    <w:rsid w:val="007B2345"/>
    <w:rsid w:val="007B2523"/>
    <w:rsid w:val="007B2BB8"/>
    <w:rsid w:val="007B2FE6"/>
    <w:rsid w:val="007B3E70"/>
    <w:rsid w:val="007B4F21"/>
    <w:rsid w:val="007B526B"/>
    <w:rsid w:val="007B5B5B"/>
    <w:rsid w:val="007B5B66"/>
    <w:rsid w:val="007B5DFA"/>
    <w:rsid w:val="007B6050"/>
    <w:rsid w:val="007B6066"/>
    <w:rsid w:val="007B64B8"/>
    <w:rsid w:val="007B679B"/>
    <w:rsid w:val="007B6D34"/>
    <w:rsid w:val="007B730C"/>
    <w:rsid w:val="007B7B41"/>
    <w:rsid w:val="007C195F"/>
    <w:rsid w:val="007C2002"/>
    <w:rsid w:val="007C237B"/>
    <w:rsid w:val="007C2393"/>
    <w:rsid w:val="007C2719"/>
    <w:rsid w:val="007C293B"/>
    <w:rsid w:val="007C2D29"/>
    <w:rsid w:val="007C2F61"/>
    <w:rsid w:val="007C2F64"/>
    <w:rsid w:val="007C304D"/>
    <w:rsid w:val="007C3131"/>
    <w:rsid w:val="007C344D"/>
    <w:rsid w:val="007C3F5B"/>
    <w:rsid w:val="007C4A47"/>
    <w:rsid w:val="007C4F8C"/>
    <w:rsid w:val="007C5A2C"/>
    <w:rsid w:val="007C5D05"/>
    <w:rsid w:val="007C6134"/>
    <w:rsid w:val="007C65DA"/>
    <w:rsid w:val="007C6C4A"/>
    <w:rsid w:val="007C7BA6"/>
    <w:rsid w:val="007D0A08"/>
    <w:rsid w:val="007D0F93"/>
    <w:rsid w:val="007D1448"/>
    <w:rsid w:val="007D1DEB"/>
    <w:rsid w:val="007D1FDD"/>
    <w:rsid w:val="007D2076"/>
    <w:rsid w:val="007D216C"/>
    <w:rsid w:val="007D2542"/>
    <w:rsid w:val="007D2F6A"/>
    <w:rsid w:val="007D3270"/>
    <w:rsid w:val="007D3377"/>
    <w:rsid w:val="007D3649"/>
    <w:rsid w:val="007D37B7"/>
    <w:rsid w:val="007D4C6F"/>
    <w:rsid w:val="007D6075"/>
    <w:rsid w:val="007D62FF"/>
    <w:rsid w:val="007D64F4"/>
    <w:rsid w:val="007D6504"/>
    <w:rsid w:val="007D6912"/>
    <w:rsid w:val="007D6921"/>
    <w:rsid w:val="007D6D9B"/>
    <w:rsid w:val="007D716F"/>
    <w:rsid w:val="007D7390"/>
    <w:rsid w:val="007D79B6"/>
    <w:rsid w:val="007D7E3A"/>
    <w:rsid w:val="007D7E6E"/>
    <w:rsid w:val="007D7ED7"/>
    <w:rsid w:val="007E00FA"/>
    <w:rsid w:val="007E0564"/>
    <w:rsid w:val="007E0BAF"/>
    <w:rsid w:val="007E172C"/>
    <w:rsid w:val="007E1CF0"/>
    <w:rsid w:val="007E1E8D"/>
    <w:rsid w:val="007E2356"/>
    <w:rsid w:val="007E25EA"/>
    <w:rsid w:val="007E3405"/>
    <w:rsid w:val="007E39EB"/>
    <w:rsid w:val="007E3DAC"/>
    <w:rsid w:val="007E3EC6"/>
    <w:rsid w:val="007E4436"/>
    <w:rsid w:val="007E4465"/>
    <w:rsid w:val="007E451E"/>
    <w:rsid w:val="007E4722"/>
    <w:rsid w:val="007E4FA0"/>
    <w:rsid w:val="007E5249"/>
    <w:rsid w:val="007E53C5"/>
    <w:rsid w:val="007E5604"/>
    <w:rsid w:val="007E567C"/>
    <w:rsid w:val="007E643C"/>
    <w:rsid w:val="007E648F"/>
    <w:rsid w:val="007E6EFF"/>
    <w:rsid w:val="007E712A"/>
    <w:rsid w:val="007E717F"/>
    <w:rsid w:val="007E7976"/>
    <w:rsid w:val="007F0B8D"/>
    <w:rsid w:val="007F0D5F"/>
    <w:rsid w:val="007F12A6"/>
    <w:rsid w:val="007F13EC"/>
    <w:rsid w:val="007F2FF6"/>
    <w:rsid w:val="007F3199"/>
    <w:rsid w:val="007F3458"/>
    <w:rsid w:val="007F378E"/>
    <w:rsid w:val="007F4EAB"/>
    <w:rsid w:val="007F4F5A"/>
    <w:rsid w:val="007F52A6"/>
    <w:rsid w:val="007F5A6E"/>
    <w:rsid w:val="007F5FC6"/>
    <w:rsid w:val="007F6429"/>
    <w:rsid w:val="007F6A45"/>
    <w:rsid w:val="007F736C"/>
    <w:rsid w:val="007F7BD2"/>
    <w:rsid w:val="0080093F"/>
    <w:rsid w:val="008009BE"/>
    <w:rsid w:val="00800AD4"/>
    <w:rsid w:val="008011B8"/>
    <w:rsid w:val="008014F6"/>
    <w:rsid w:val="0080152A"/>
    <w:rsid w:val="008015E4"/>
    <w:rsid w:val="00801DD1"/>
    <w:rsid w:val="00803130"/>
    <w:rsid w:val="00803335"/>
    <w:rsid w:val="00803A4D"/>
    <w:rsid w:val="00803FEA"/>
    <w:rsid w:val="0080430D"/>
    <w:rsid w:val="008046BB"/>
    <w:rsid w:val="00804B7F"/>
    <w:rsid w:val="00804F13"/>
    <w:rsid w:val="008051C8"/>
    <w:rsid w:val="008052B3"/>
    <w:rsid w:val="0080542E"/>
    <w:rsid w:val="00805629"/>
    <w:rsid w:val="00805CD2"/>
    <w:rsid w:val="00805ED1"/>
    <w:rsid w:val="008062E3"/>
    <w:rsid w:val="008068CE"/>
    <w:rsid w:val="00806A64"/>
    <w:rsid w:val="0080742F"/>
    <w:rsid w:val="00807A69"/>
    <w:rsid w:val="00807AA0"/>
    <w:rsid w:val="00807D6A"/>
    <w:rsid w:val="0081019D"/>
    <w:rsid w:val="008101DD"/>
    <w:rsid w:val="00810488"/>
    <w:rsid w:val="00810595"/>
    <w:rsid w:val="0081124E"/>
    <w:rsid w:val="0081143A"/>
    <w:rsid w:val="00812001"/>
    <w:rsid w:val="00812934"/>
    <w:rsid w:val="00812974"/>
    <w:rsid w:val="008129B5"/>
    <w:rsid w:val="00812A41"/>
    <w:rsid w:val="00812ACC"/>
    <w:rsid w:val="00812D68"/>
    <w:rsid w:val="00812DAD"/>
    <w:rsid w:val="0081305C"/>
    <w:rsid w:val="0081311C"/>
    <w:rsid w:val="008134B4"/>
    <w:rsid w:val="00813F3C"/>
    <w:rsid w:val="00814154"/>
    <w:rsid w:val="008144F9"/>
    <w:rsid w:val="00814526"/>
    <w:rsid w:val="0081454C"/>
    <w:rsid w:val="0081529F"/>
    <w:rsid w:val="008152DD"/>
    <w:rsid w:val="00815CCA"/>
    <w:rsid w:val="00816819"/>
    <w:rsid w:val="00817740"/>
    <w:rsid w:val="00817941"/>
    <w:rsid w:val="00817F83"/>
    <w:rsid w:val="0082013D"/>
    <w:rsid w:val="00820166"/>
    <w:rsid w:val="008203EC"/>
    <w:rsid w:val="0082050D"/>
    <w:rsid w:val="00820701"/>
    <w:rsid w:val="00820883"/>
    <w:rsid w:val="00820BD5"/>
    <w:rsid w:val="008212BE"/>
    <w:rsid w:val="008215AE"/>
    <w:rsid w:val="008219B1"/>
    <w:rsid w:val="008221DD"/>
    <w:rsid w:val="008227AF"/>
    <w:rsid w:val="00822A7F"/>
    <w:rsid w:val="00822DC0"/>
    <w:rsid w:val="008230A2"/>
    <w:rsid w:val="0082379C"/>
    <w:rsid w:val="00823B56"/>
    <w:rsid w:val="00823D79"/>
    <w:rsid w:val="00824273"/>
    <w:rsid w:val="0082428D"/>
    <w:rsid w:val="0082444D"/>
    <w:rsid w:val="0082476B"/>
    <w:rsid w:val="00824802"/>
    <w:rsid w:val="00824A09"/>
    <w:rsid w:val="00824DD8"/>
    <w:rsid w:val="00825581"/>
    <w:rsid w:val="0082590A"/>
    <w:rsid w:val="008260F5"/>
    <w:rsid w:val="008263CC"/>
    <w:rsid w:val="00826401"/>
    <w:rsid w:val="0082640B"/>
    <w:rsid w:val="00826835"/>
    <w:rsid w:val="00826EC2"/>
    <w:rsid w:val="008273EC"/>
    <w:rsid w:val="00827D46"/>
    <w:rsid w:val="00830159"/>
    <w:rsid w:val="00830E9A"/>
    <w:rsid w:val="00831182"/>
    <w:rsid w:val="00831B0E"/>
    <w:rsid w:val="00831E0F"/>
    <w:rsid w:val="00832058"/>
    <w:rsid w:val="008335FB"/>
    <w:rsid w:val="008338D1"/>
    <w:rsid w:val="00833B3F"/>
    <w:rsid w:val="00834CC1"/>
    <w:rsid w:val="00834F13"/>
    <w:rsid w:val="00834FB9"/>
    <w:rsid w:val="0083517A"/>
    <w:rsid w:val="00835DBF"/>
    <w:rsid w:val="00835E18"/>
    <w:rsid w:val="00835E33"/>
    <w:rsid w:val="00836A6B"/>
    <w:rsid w:val="00836F82"/>
    <w:rsid w:val="00837756"/>
    <w:rsid w:val="008377A2"/>
    <w:rsid w:val="00837BDB"/>
    <w:rsid w:val="0084031C"/>
    <w:rsid w:val="00840923"/>
    <w:rsid w:val="00840954"/>
    <w:rsid w:val="00840E88"/>
    <w:rsid w:val="00841003"/>
    <w:rsid w:val="008418CE"/>
    <w:rsid w:val="00841C7B"/>
    <w:rsid w:val="00841E43"/>
    <w:rsid w:val="00841F97"/>
    <w:rsid w:val="00842C4A"/>
    <w:rsid w:val="00843293"/>
    <w:rsid w:val="008432E2"/>
    <w:rsid w:val="008435AE"/>
    <w:rsid w:val="008438E5"/>
    <w:rsid w:val="00843985"/>
    <w:rsid w:val="00843C8E"/>
    <w:rsid w:val="008447C0"/>
    <w:rsid w:val="00844F46"/>
    <w:rsid w:val="00845147"/>
    <w:rsid w:val="008454AA"/>
    <w:rsid w:val="0084583E"/>
    <w:rsid w:val="00845AEE"/>
    <w:rsid w:val="00845DD6"/>
    <w:rsid w:val="00846262"/>
    <w:rsid w:val="00846492"/>
    <w:rsid w:val="0084649F"/>
    <w:rsid w:val="00846622"/>
    <w:rsid w:val="008468CD"/>
    <w:rsid w:val="00846E11"/>
    <w:rsid w:val="00847338"/>
    <w:rsid w:val="00847F1F"/>
    <w:rsid w:val="00850335"/>
    <w:rsid w:val="0085040F"/>
    <w:rsid w:val="00850443"/>
    <w:rsid w:val="0085075F"/>
    <w:rsid w:val="008516BD"/>
    <w:rsid w:val="00851DFB"/>
    <w:rsid w:val="00852616"/>
    <w:rsid w:val="00852CDB"/>
    <w:rsid w:val="008533CA"/>
    <w:rsid w:val="0085359B"/>
    <w:rsid w:val="0085361D"/>
    <w:rsid w:val="0085369D"/>
    <w:rsid w:val="008536A5"/>
    <w:rsid w:val="00853CBD"/>
    <w:rsid w:val="00854327"/>
    <w:rsid w:val="00854756"/>
    <w:rsid w:val="0085491C"/>
    <w:rsid w:val="00854FDA"/>
    <w:rsid w:val="00855402"/>
    <w:rsid w:val="00855C90"/>
    <w:rsid w:val="00856536"/>
    <w:rsid w:val="0085705A"/>
    <w:rsid w:val="008571DF"/>
    <w:rsid w:val="008577CC"/>
    <w:rsid w:val="00857940"/>
    <w:rsid w:val="00860AD5"/>
    <w:rsid w:val="00860D8B"/>
    <w:rsid w:val="00860E9F"/>
    <w:rsid w:val="008612F8"/>
    <w:rsid w:val="008632A1"/>
    <w:rsid w:val="008637C1"/>
    <w:rsid w:val="00863F79"/>
    <w:rsid w:val="0086404C"/>
    <w:rsid w:val="0086472A"/>
    <w:rsid w:val="00865009"/>
    <w:rsid w:val="0086519F"/>
    <w:rsid w:val="00865220"/>
    <w:rsid w:val="008653ED"/>
    <w:rsid w:val="008655F5"/>
    <w:rsid w:val="008656CE"/>
    <w:rsid w:val="00865F57"/>
    <w:rsid w:val="00866277"/>
    <w:rsid w:val="0086689A"/>
    <w:rsid w:val="00866D57"/>
    <w:rsid w:val="008673AC"/>
    <w:rsid w:val="00867BEE"/>
    <w:rsid w:val="00870256"/>
    <w:rsid w:val="008704B4"/>
    <w:rsid w:val="008720AF"/>
    <w:rsid w:val="008732AD"/>
    <w:rsid w:val="00873A04"/>
    <w:rsid w:val="00874293"/>
    <w:rsid w:val="00874479"/>
    <w:rsid w:val="008745E7"/>
    <w:rsid w:val="008747E1"/>
    <w:rsid w:val="00874E18"/>
    <w:rsid w:val="00874ED4"/>
    <w:rsid w:val="00874F59"/>
    <w:rsid w:val="008750E1"/>
    <w:rsid w:val="0087517D"/>
    <w:rsid w:val="008755E2"/>
    <w:rsid w:val="00875743"/>
    <w:rsid w:val="00875770"/>
    <w:rsid w:val="008757DC"/>
    <w:rsid w:val="00875DB2"/>
    <w:rsid w:val="00876D1A"/>
    <w:rsid w:val="00876E1F"/>
    <w:rsid w:val="00876E49"/>
    <w:rsid w:val="00876E7C"/>
    <w:rsid w:val="00876EFB"/>
    <w:rsid w:val="008774C2"/>
    <w:rsid w:val="00877901"/>
    <w:rsid w:val="00877D92"/>
    <w:rsid w:val="00877E82"/>
    <w:rsid w:val="0088048D"/>
    <w:rsid w:val="00880561"/>
    <w:rsid w:val="00880C1E"/>
    <w:rsid w:val="008810F6"/>
    <w:rsid w:val="00881568"/>
    <w:rsid w:val="008815DE"/>
    <w:rsid w:val="008817FF"/>
    <w:rsid w:val="0088180F"/>
    <w:rsid w:val="008819D5"/>
    <w:rsid w:val="00881AA9"/>
    <w:rsid w:val="00881E15"/>
    <w:rsid w:val="00882711"/>
    <w:rsid w:val="00882922"/>
    <w:rsid w:val="0088298D"/>
    <w:rsid w:val="00882AF6"/>
    <w:rsid w:val="00883824"/>
    <w:rsid w:val="0088390A"/>
    <w:rsid w:val="00883B9E"/>
    <w:rsid w:val="00884145"/>
    <w:rsid w:val="008841D7"/>
    <w:rsid w:val="00885D1A"/>
    <w:rsid w:val="008864F8"/>
    <w:rsid w:val="008866FE"/>
    <w:rsid w:val="00886D40"/>
    <w:rsid w:val="00887063"/>
    <w:rsid w:val="0088719E"/>
    <w:rsid w:val="00887384"/>
    <w:rsid w:val="0089024B"/>
    <w:rsid w:val="00890CD9"/>
    <w:rsid w:val="00890EBF"/>
    <w:rsid w:val="00891A00"/>
    <w:rsid w:val="008925EE"/>
    <w:rsid w:val="00892C4B"/>
    <w:rsid w:val="0089393E"/>
    <w:rsid w:val="00893C6E"/>
    <w:rsid w:val="0089475D"/>
    <w:rsid w:val="00894E27"/>
    <w:rsid w:val="0089545C"/>
    <w:rsid w:val="008959A1"/>
    <w:rsid w:val="008959F7"/>
    <w:rsid w:val="00895A90"/>
    <w:rsid w:val="008965A9"/>
    <w:rsid w:val="0089664D"/>
    <w:rsid w:val="00896796"/>
    <w:rsid w:val="00896BAD"/>
    <w:rsid w:val="00896BE6"/>
    <w:rsid w:val="008972A8"/>
    <w:rsid w:val="0089757A"/>
    <w:rsid w:val="00897A5D"/>
    <w:rsid w:val="00897C03"/>
    <w:rsid w:val="008A0EFB"/>
    <w:rsid w:val="008A120E"/>
    <w:rsid w:val="008A17ED"/>
    <w:rsid w:val="008A1B6E"/>
    <w:rsid w:val="008A2028"/>
    <w:rsid w:val="008A2103"/>
    <w:rsid w:val="008A2416"/>
    <w:rsid w:val="008A2425"/>
    <w:rsid w:val="008A2DBF"/>
    <w:rsid w:val="008A30A2"/>
    <w:rsid w:val="008A3901"/>
    <w:rsid w:val="008A45C5"/>
    <w:rsid w:val="008A4D02"/>
    <w:rsid w:val="008A4D44"/>
    <w:rsid w:val="008A4FA7"/>
    <w:rsid w:val="008A5158"/>
    <w:rsid w:val="008A5C61"/>
    <w:rsid w:val="008A5ECE"/>
    <w:rsid w:val="008A5FA2"/>
    <w:rsid w:val="008A608E"/>
    <w:rsid w:val="008A6607"/>
    <w:rsid w:val="008A69F1"/>
    <w:rsid w:val="008A6B09"/>
    <w:rsid w:val="008A6F39"/>
    <w:rsid w:val="008A6FD2"/>
    <w:rsid w:val="008A7285"/>
    <w:rsid w:val="008A7C4F"/>
    <w:rsid w:val="008B00A2"/>
    <w:rsid w:val="008B01A1"/>
    <w:rsid w:val="008B1068"/>
    <w:rsid w:val="008B11EE"/>
    <w:rsid w:val="008B1372"/>
    <w:rsid w:val="008B13FE"/>
    <w:rsid w:val="008B1553"/>
    <w:rsid w:val="008B19AB"/>
    <w:rsid w:val="008B300D"/>
    <w:rsid w:val="008B31A0"/>
    <w:rsid w:val="008B3467"/>
    <w:rsid w:val="008B360A"/>
    <w:rsid w:val="008B36B0"/>
    <w:rsid w:val="008B38F6"/>
    <w:rsid w:val="008B3C12"/>
    <w:rsid w:val="008B4387"/>
    <w:rsid w:val="008B44D0"/>
    <w:rsid w:val="008B4C5C"/>
    <w:rsid w:val="008B4C67"/>
    <w:rsid w:val="008B5307"/>
    <w:rsid w:val="008B545F"/>
    <w:rsid w:val="008B555B"/>
    <w:rsid w:val="008B5B0B"/>
    <w:rsid w:val="008B6164"/>
    <w:rsid w:val="008B64A5"/>
    <w:rsid w:val="008B696B"/>
    <w:rsid w:val="008B6AC4"/>
    <w:rsid w:val="008B76A3"/>
    <w:rsid w:val="008B77F7"/>
    <w:rsid w:val="008B7D31"/>
    <w:rsid w:val="008C0766"/>
    <w:rsid w:val="008C15CB"/>
    <w:rsid w:val="008C180D"/>
    <w:rsid w:val="008C1DCF"/>
    <w:rsid w:val="008C1EAF"/>
    <w:rsid w:val="008C1FE6"/>
    <w:rsid w:val="008C2195"/>
    <w:rsid w:val="008C2651"/>
    <w:rsid w:val="008C2964"/>
    <w:rsid w:val="008C2C77"/>
    <w:rsid w:val="008C32D2"/>
    <w:rsid w:val="008C33E7"/>
    <w:rsid w:val="008C3C1E"/>
    <w:rsid w:val="008C3F33"/>
    <w:rsid w:val="008C4151"/>
    <w:rsid w:val="008C4293"/>
    <w:rsid w:val="008C48D4"/>
    <w:rsid w:val="008C5079"/>
    <w:rsid w:val="008C6D91"/>
    <w:rsid w:val="008C7319"/>
    <w:rsid w:val="008C7ADD"/>
    <w:rsid w:val="008C7E8F"/>
    <w:rsid w:val="008D0301"/>
    <w:rsid w:val="008D037F"/>
    <w:rsid w:val="008D0760"/>
    <w:rsid w:val="008D191A"/>
    <w:rsid w:val="008D23AC"/>
    <w:rsid w:val="008D27CC"/>
    <w:rsid w:val="008D3138"/>
    <w:rsid w:val="008D36C3"/>
    <w:rsid w:val="008D378C"/>
    <w:rsid w:val="008D3AF4"/>
    <w:rsid w:val="008D3E11"/>
    <w:rsid w:val="008D3FB4"/>
    <w:rsid w:val="008D4445"/>
    <w:rsid w:val="008D486F"/>
    <w:rsid w:val="008D5B90"/>
    <w:rsid w:val="008D5BC5"/>
    <w:rsid w:val="008D60B9"/>
    <w:rsid w:val="008D6604"/>
    <w:rsid w:val="008D68F6"/>
    <w:rsid w:val="008D69CE"/>
    <w:rsid w:val="008D6FA7"/>
    <w:rsid w:val="008E069D"/>
    <w:rsid w:val="008E0C4A"/>
    <w:rsid w:val="008E0E47"/>
    <w:rsid w:val="008E13CE"/>
    <w:rsid w:val="008E16CC"/>
    <w:rsid w:val="008E192D"/>
    <w:rsid w:val="008E1FA4"/>
    <w:rsid w:val="008E28B5"/>
    <w:rsid w:val="008E2D4B"/>
    <w:rsid w:val="008E32D0"/>
    <w:rsid w:val="008E39F2"/>
    <w:rsid w:val="008E3B10"/>
    <w:rsid w:val="008E3E37"/>
    <w:rsid w:val="008E3F7D"/>
    <w:rsid w:val="008E433E"/>
    <w:rsid w:val="008E4BE7"/>
    <w:rsid w:val="008E551E"/>
    <w:rsid w:val="008E5872"/>
    <w:rsid w:val="008E5A9F"/>
    <w:rsid w:val="008E5C24"/>
    <w:rsid w:val="008E5E2C"/>
    <w:rsid w:val="008E61A4"/>
    <w:rsid w:val="008E680A"/>
    <w:rsid w:val="008E6ED6"/>
    <w:rsid w:val="008E77D2"/>
    <w:rsid w:val="008E7898"/>
    <w:rsid w:val="008E78A9"/>
    <w:rsid w:val="008F01A1"/>
    <w:rsid w:val="008F1A53"/>
    <w:rsid w:val="008F1A60"/>
    <w:rsid w:val="008F1E30"/>
    <w:rsid w:val="008F236B"/>
    <w:rsid w:val="008F23D9"/>
    <w:rsid w:val="008F28B6"/>
    <w:rsid w:val="008F2F17"/>
    <w:rsid w:val="008F424F"/>
    <w:rsid w:val="008F4C39"/>
    <w:rsid w:val="008F4D98"/>
    <w:rsid w:val="008F4E70"/>
    <w:rsid w:val="008F50FE"/>
    <w:rsid w:val="008F545C"/>
    <w:rsid w:val="008F547E"/>
    <w:rsid w:val="008F593E"/>
    <w:rsid w:val="008F5B4F"/>
    <w:rsid w:val="008F5C7E"/>
    <w:rsid w:val="008F65DF"/>
    <w:rsid w:val="008F74C5"/>
    <w:rsid w:val="008F7F31"/>
    <w:rsid w:val="009006B0"/>
    <w:rsid w:val="009008AC"/>
    <w:rsid w:val="00900B5D"/>
    <w:rsid w:val="00900D2E"/>
    <w:rsid w:val="009011AA"/>
    <w:rsid w:val="00901B35"/>
    <w:rsid w:val="00901FCF"/>
    <w:rsid w:val="009023AE"/>
    <w:rsid w:val="0090268C"/>
    <w:rsid w:val="00902CE1"/>
    <w:rsid w:val="00902F6B"/>
    <w:rsid w:val="009031B1"/>
    <w:rsid w:val="009033D7"/>
    <w:rsid w:val="009036F0"/>
    <w:rsid w:val="00904058"/>
    <w:rsid w:val="00904235"/>
    <w:rsid w:val="0090427D"/>
    <w:rsid w:val="00905935"/>
    <w:rsid w:val="009062E5"/>
    <w:rsid w:val="00906319"/>
    <w:rsid w:val="009064AC"/>
    <w:rsid w:val="009066C1"/>
    <w:rsid w:val="009069F9"/>
    <w:rsid w:val="00907170"/>
    <w:rsid w:val="0090766B"/>
    <w:rsid w:val="00907788"/>
    <w:rsid w:val="009103BD"/>
    <w:rsid w:val="009108A5"/>
    <w:rsid w:val="00910A13"/>
    <w:rsid w:val="00910CCF"/>
    <w:rsid w:val="009114B5"/>
    <w:rsid w:val="00911666"/>
    <w:rsid w:val="00911888"/>
    <w:rsid w:val="00911FD9"/>
    <w:rsid w:val="009120E6"/>
    <w:rsid w:val="00912119"/>
    <w:rsid w:val="009129C6"/>
    <w:rsid w:val="009129DD"/>
    <w:rsid w:val="00912DD2"/>
    <w:rsid w:val="0091379D"/>
    <w:rsid w:val="00913904"/>
    <w:rsid w:val="009153A0"/>
    <w:rsid w:val="0091551F"/>
    <w:rsid w:val="009157A9"/>
    <w:rsid w:val="009165F5"/>
    <w:rsid w:val="009166FD"/>
    <w:rsid w:val="0091681F"/>
    <w:rsid w:val="00916836"/>
    <w:rsid w:val="0091684A"/>
    <w:rsid w:val="0091736E"/>
    <w:rsid w:val="009174E1"/>
    <w:rsid w:val="009175B3"/>
    <w:rsid w:val="00920057"/>
    <w:rsid w:val="0092073F"/>
    <w:rsid w:val="00920776"/>
    <w:rsid w:val="00920C81"/>
    <w:rsid w:val="009219A1"/>
    <w:rsid w:val="0092218E"/>
    <w:rsid w:val="009226A0"/>
    <w:rsid w:val="00922ACD"/>
    <w:rsid w:val="00922C6B"/>
    <w:rsid w:val="009237CF"/>
    <w:rsid w:val="009237D7"/>
    <w:rsid w:val="00924DBA"/>
    <w:rsid w:val="00925D79"/>
    <w:rsid w:val="00926023"/>
    <w:rsid w:val="009260E0"/>
    <w:rsid w:val="00926140"/>
    <w:rsid w:val="00926464"/>
    <w:rsid w:val="009265B3"/>
    <w:rsid w:val="0092695E"/>
    <w:rsid w:val="00926B54"/>
    <w:rsid w:val="00926C00"/>
    <w:rsid w:val="0092728F"/>
    <w:rsid w:val="00927FC6"/>
    <w:rsid w:val="009301B0"/>
    <w:rsid w:val="009308C3"/>
    <w:rsid w:val="00930FC1"/>
    <w:rsid w:val="00931545"/>
    <w:rsid w:val="00931807"/>
    <w:rsid w:val="009319AA"/>
    <w:rsid w:val="00932C40"/>
    <w:rsid w:val="00932F71"/>
    <w:rsid w:val="0093302A"/>
    <w:rsid w:val="00933742"/>
    <w:rsid w:val="00933849"/>
    <w:rsid w:val="0093413A"/>
    <w:rsid w:val="0093436E"/>
    <w:rsid w:val="00934A1D"/>
    <w:rsid w:val="00935114"/>
    <w:rsid w:val="0093542B"/>
    <w:rsid w:val="00935553"/>
    <w:rsid w:val="0093636C"/>
    <w:rsid w:val="009365CA"/>
    <w:rsid w:val="00936626"/>
    <w:rsid w:val="0093764F"/>
    <w:rsid w:val="00937E8A"/>
    <w:rsid w:val="0094014F"/>
    <w:rsid w:val="009404BD"/>
    <w:rsid w:val="00940830"/>
    <w:rsid w:val="00940863"/>
    <w:rsid w:val="009408C3"/>
    <w:rsid w:val="0094181C"/>
    <w:rsid w:val="009429BC"/>
    <w:rsid w:val="00942EE6"/>
    <w:rsid w:val="009433A5"/>
    <w:rsid w:val="0094358F"/>
    <w:rsid w:val="00943783"/>
    <w:rsid w:val="00943C71"/>
    <w:rsid w:val="00943D40"/>
    <w:rsid w:val="0094493A"/>
    <w:rsid w:val="00944CA3"/>
    <w:rsid w:val="009455A4"/>
    <w:rsid w:val="00945791"/>
    <w:rsid w:val="00945DA7"/>
    <w:rsid w:val="00945FA5"/>
    <w:rsid w:val="009461E7"/>
    <w:rsid w:val="009468F8"/>
    <w:rsid w:val="009469F1"/>
    <w:rsid w:val="0094741C"/>
    <w:rsid w:val="00947964"/>
    <w:rsid w:val="00947B0C"/>
    <w:rsid w:val="009501E4"/>
    <w:rsid w:val="00950829"/>
    <w:rsid w:val="00951367"/>
    <w:rsid w:val="00951BF4"/>
    <w:rsid w:val="00951C3C"/>
    <w:rsid w:val="00951D58"/>
    <w:rsid w:val="00952346"/>
    <w:rsid w:val="00952920"/>
    <w:rsid w:val="00952AE4"/>
    <w:rsid w:val="00952C07"/>
    <w:rsid w:val="00952FB5"/>
    <w:rsid w:val="009535CE"/>
    <w:rsid w:val="00953B2B"/>
    <w:rsid w:val="00953BB6"/>
    <w:rsid w:val="009545E7"/>
    <w:rsid w:val="0095475B"/>
    <w:rsid w:val="00954761"/>
    <w:rsid w:val="00955415"/>
    <w:rsid w:val="00955FD7"/>
    <w:rsid w:val="009564E5"/>
    <w:rsid w:val="00956E23"/>
    <w:rsid w:val="00956F23"/>
    <w:rsid w:val="00957069"/>
    <w:rsid w:val="009575E3"/>
    <w:rsid w:val="00957A70"/>
    <w:rsid w:val="009601D5"/>
    <w:rsid w:val="00960364"/>
    <w:rsid w:val="00960544"/>
    <w:rsid w:val="009607BB"/>
    <w:rsid w:val="009607DD"/>
    <w:rsid w:val="009612EE"/>
    <w:rsid w:val="00961A9F"/>
    <w:rsid w:val="00961AA8"/>
    <w:rsid w:val="00961D96"/>
    <w:rsid w:val="009620F7"/>
    <w:rsid w:val="00963259"/>
    <w:rsid w:val="00963547"/>
    <w:rsid w:val="009635F9"/>
    <w:rsid w:val="0096370F"/>
    <w:rsid w:val="00963CCC"/>
    <w:rsid w:val="00963D91"/>
    <w:rsid w:val="0096481C"/>
    <w:rsid w:val="009649F7"/>
    <w:rsid w:val="00964BA9"/>
    <w:rsid w:val="00964D50"/>
    <w:rsid w:val="009656CF"/>
    <w:rsid w:val="00966CFE"/>
    <w:rsid w:val="0096710C"/>
    <w:rsid w:val="009675D7"/>
    <w:rsid w:val="00967735"/>
    <w:rsid w:val="00967AD5"/>
    <w:rsid w:val="00967D8E"/>
    <w:rsid w:val="00971119"/>
    <w:rsid w:val="009711AB"/>
    <w:rsid w:val="009714CF"/>
    <w:rsid w:val="00971DD1"/>
    <w:rsid w:val="00971DE0"/>
    <w:rsid w:val="00971E83"/>
    <w:rsid w:val="00972095"/>
    <w:rsid w:val="009720E1"/>
    <w:rsid w:val="00973450"/>
    <w:rsid w:val="00973ECF"/>
    <w:rsid w:val="0097402B"/>
    <w:rsid w:val="0097414A"/>
    <w:rsid w:val="009741DD"/>
    <w:rsid w:val="009746F9"/>
    <w:rsid w:val="0097472D"/>
    <w:rsid w:val="00974BE9"/>
    <w:rsid w:val="00974CF3"/>
    <w:rsid w:val="0097514B"/>
    <w:rsid w:val="00975357"/>
    <w:rsid w:val="0097552C"/>
    <w:rsid w:val="009758AF"/>
    <w:rsid w:val="00975EE4"/>
    <w:rsid w:val="00977CEC"/>
    <w:rsid w:val="00980540"/>
    <w:rsid w:val="009808FC"/>
    <w:rsid w:val="0098185F"/>
    <w:rsid w:val="009833EA"/>
    <w:rsid w:val="0098406E"/>
    <w:rsid w:val="00984765"/>
    <w:rsid w:val="00984F03"/>
    <w:rsid w:val="009850B0"/>
    <w:rsid w:val="00985651"/>
    <w:rsid w:val="009857C3"/>
    <w:rsid w:val="00985A3F"/>
    <w:rsid w:val="00985C21"/>
    <w:rsid w:val="00986994"/>
    <w:rsid w:val="009869DF"/>
    <w:rsid w:val="00986A52"/>
    <w:rsid w:val="00987261"/>
    <w:rsid w:val="00987919"/>
    <w:rsid w:val="00987B58"/>
    <w:rsid w:val="00987FD4"/>
    <w:rsid w:val="00990653"/>
    <w:rsid w:val="00990905"/>
    <w:rsid w:val="00991281"/>
    <w:rsid w:val="00991DEE"/>
    <w:rsid w:val="0099213F"/>
    <w:rsid w:val="00992B04"/>
    <w:rsid w:val="00992DE8"/>
    <w:rsid w:val="00992E83"/>
    <w:rsid w:val="009931FF"/>
    <w:rsid w:val="0099340E"/>
    <w:rsid w:val="0099355C"/>
    <w:rsid w:val="00993588"/>
    <w:rsid w:val="0099379E"/>
    <w:rsid w:val="0099391E"/>
    <w:rsid w:val="00994645"/>
    <w:rsid w:val="00994E3E"/>
    <w:rsid w:val="00994F8C"/>
    <w:rsid w:val="00995B1D"/>
    <w:rsid w:val="00995DB8"/>
    <w:rsid w:val="0099614B"/>
    <w:rsid w:val="00996199"/>
    <w:rsid w:val="009962C0"/>
    <w:rsid w:val="009963C9"/>
    <w:rsid w:val="009963ED"/>
    <w:rsid w:val="009966BA"/>
    <w:rsid w:val="00996C51"/>
    <w:rsid w:val="00996DCC"/>
    <w:rsid w:val="00996F12"/>
    <w:rsid w:val="00997184"/>
    <w:rsid w:val="0099754A"/>
    <w:rsid w:val="009975BE"/>
    <w:rsid w:val="00997ECC"/>
    <w:rsid w:val="009A0E13"/>
    <w:rsid w:val="009A14CA"/>
    <w:rsid w:val="009A19F4"/>
    <w:rsid w:val="009A1A5A"/>
    <w:rsid w:val="009A1E35"/>
    <w:rsid w:val="009A24FD"/>
    <w:rsid w:val="009A2B8F"/>
    <w:rsid w:val="009A2CFF"/>
    <w:rsid w:val="009A2DFC"/>
    <w:rsid w:val="009A30CF"/>
    <w:rsid w:val="009A340E"/>
    <w:rsid w:val="009A373D"/>
    <w:rsid w:val="009A3BDC"/>
    <w:rsid w:val="009A4595"/>
    <w:rsid w:val="009A4771"/>
    <w:rsid w:val="009A53A4"/>
    <w:rsid w:val="009A58BB"/>
    <w:rsid w:val="009A6590"/>
    <w:rsid w:val="009A6FEE"/>
    <w:rsid w:val="009A7511"/>
    <w:rsid w:val="009A7555"/>
    <w:rsid w:val="009A770E"/>
    <w:rsid w:val="009A7AD3"/>
    <w:rsid w:val="009B0163"/>
    <w:rsid w:val="009B01B6"/>
    <w:rsid w:val="009B0CD0"/>
    <w:rsid w:val="009B0D0C"/>
    <w:rsid w:val="009B0E3B"/>
    <w:rsid w:val="009B1730"/>
    <w:rsid w:val="009B1A21"/>
    <w:rsid w:val="009B1B2C"/>
    <w:rsid w:val="009B2092"/>
    <w:rsid w:val="009B2310"/>
    <w:rsid w:val="009B2FB3"/>
    <w:rsid w:val="009B30E0"/>
    <w:rsid w:val="009B30FE"/>
    <w:rsid w:val="009B3B03"/>
    <w:rsid w:val="009B3D76"/>
    <w:rsid w:val="009B3E15"/>
    <w:rsid w:val="009B3FE7"/>
    <w:rsid w:val="009B3FF7"/>
    <w:rsid w:val="009B4161"/>
    <w:rsid w:val="009B4267"/>
    <w:rsid w:val="009B4A1B"/>
    <w:rsid w:val="009B4A37"/>
    <w:rsid w:val="009B4AD6"/>
    <w:rsid w:val="009B6130"/>
    <w:rsid w:val="009B658F"/>
    <w:rsid w:val="009B6C10"/>
    <w:rsid w:val="009B6E9D"/>
    <w:rsid w:val="009B7F87"/>
    <w:rsid w:val="009C0396"/>
    <w:rsid w:val="009C0931"/>
    <w:rsid w:val="009C0B11"/>
    <w:rsid w:val="009C0D65"/>
    <w:rsid w:val="009C1062"/>
    <w:rsid w:val="009C12D9"/>
    <w:rsid w:val="009C1560"/>
    <w:rsid w:val="009C1D22"/>
    <w:rsid w:val="009C1F1B"/>
    <w:rsid w:val="009C2867"/>
    <w:rsid w:val="009C2BB4"/>
    <w:rsid w:val="009C33DD"/>
    <w:rsid w:val="009C34FC"/>
    <w:rsid w:val="009C3796"/>
    <w:rsid w:val="009C39A5"/>
    <w:rsid w:val="009C3B37"/>
    <w:rsid w:val="009C3C80"/>
    <w:rsid w:val="009C3F92"/>
    <w:rsid w:val="009C404F"/>
    <w:rsid w:val="009C40BD"/>
    <w:rsid w:val="009C4386"/>
    <w:rsid w:val="009C4479"/>
    <w:rsid w:val="009C47C9"/>
    <w:rsid w:val="009C52A0"/>
    <w:rsid w:val="009C5B5A"/>
    <w:rsid w:val="009C5B7C"/>
    <w:rsid w:val="009C64FB"/>
    <w:rsid w:val="009C6801"/>
    <w:rsid w:val="009C6925"/>
    <w:rsid w:val="009C7281"/>
    <w:rsid w:val="009C750B"/>
    <w:rsid w:val="009C760A"/>
    <w:rsid w:val="009C7A66"/>
    <w:rsid w:val="009C7EA2"/>
    <w:rsid w:val="009D0186"/>
    <w:rsid w:val="009D03A7"/>
    <w:rsid w:val="009D145C"/>
    <w:rsid w:val="009D1917"/>
    <w:rsid w:val="009D1ABF"/>
    <w:rsid w:val="009D201A"/>
    <w:rsid w:val="009D2399"/>
    <w:rsid w:val="009D3017"/>
    <w:rsid w:val="009D3501"/>
    <w:rsid w:val="009D362A"/>
    <w:rsid w:val="009D38EE"/>
    <w:rsid w:val="009D3B66"/>
    <w:rsid w:val="009D3F89"/>
    <w:rsid w:val="009D45B1"/>
    <w:rsid w:val="009D623F"/>
    <w:rsid w:val="009D62C5"/>
    <w:rsid w:val="009D646E"/>
    <w:rsid w:val="009D6ED8"/>
    <w:rsid w:val="009D7492"/>
    <w:rsid w:val="009D7620"/>
    <w:rsid w:val="009D79A7"/>
    <w:rsid w:val="009D7A7D"/>
    <w:rsid w:val="009E054C"/>
    <w:rsid w:val="009E18AD"/>
    <w:rsid w:val="009E1F08"/>
    <w:rsid w:val="009E22D3"/>
    <w:rsid w:val="009E279A"/>
    <w:rsid w:val="009E366F"/>
    <w:rsid w:val="009E39B3"/>
    <w:rsid w:val="009E4B6B"/>
    <w:rsid w:val="009E4D11"/>
    <w:rsid w:val="009E5B2F"/>
    <w:rsid w:val="009E5FAA"/>
    <w:rsid w:val="009E6070"/>
    <w:rsid w:val="009E64E0"/>
    <w:rsid w:val="009E6792"/>
    <w:rsid w:val="009E6A5F"/>
    <w:rsid w:val="009E6EDA"/>
    <w:rsid w:val="009E70DB"/>
    <w:rsid w:val="009E7F26"/>
    <w:rsid w:val="009F0017"/>
    <w:rsid w:val="009F0720"/>
    <w:rsid w:val="009F0DE9"/>
    <w:rsid w:val="009F13C2"/>
    <w:rsid w:val="009F2207"/>
    <w:rsid w:val="009F2B2C"/>
    <w:rsid w:val="009F2E22"/>
    <w:rsid w:val="009F2E5F"/>
    <w:rsid w:val="009F34D8"/>
    <w:rsid w:val="009F40B5"/>
    <w:rsid w:val="009F41DD"/>
    <w:rsid w:val="009F422D"/>
    <w:rsid w:val="009F43F2"/>
    <w:rsid w:val="009F47AC"/>
    <w:rsid w:val="009F5057"/>
    <w:rsid w:val="009F526A"/>
    <w:rsid w:val="009F534D"/>
    <w:rsid w:val="009F55EB"/>
    <w:rsid w:val="009F6105"/>
    <w:rsid w:val="009F63F0"/>
    <w:rsid w:val="009F6635"/>
    <w:rsid w:val="009F68AC"/>
    <w:rsid w:val="009F692A"/>
    <w:rsid w:val="009F69AE"/>
    <w:rsid w:val="009F6C68"/>
    <w:rsid w:val="009F6E37"/>
    <w:rsid w:val="009F6E92"/>
    <w:rsid w:val="009F6F13"/>
    <w:rsid w:val="00A0059E"/>
    <w:rsid w:val="00A00815"/>
    <w:rsid w:val="00A00EA7"/>
    <w:rsid w:val="00A012D0"/>
    <w:rsid w:val="00A01A62"/>
    <w:rsid w:val="00A01E82"/>
    <w:rsid w:val="00A02142"/>
    <w:rsid w:val="00A024FB"/>
    <w:rsid w:val="00A030B0"/>
    <w:rsid w:val="00A03641"/>
    <w:rsid w:val="00A0418D"/>
    <w:rsid w:val="00A04205"/>
    <w:rsid w:val="00A04337"/>
    <w:rsid w:val="00A05E1F"/>
    <w:rsid w:val="00A05F99"/>
    <w:rsid w:val="00A060E8"/>
    <w:rsid w:val="00A0678F"/>
    <w:rsid w:val="00A06D3A"/>
    <w:rsid w:val="00A06EDF"/>
    <w:rsid w:val="00A06FC6"/>
    <w:rsid w:val="00A070F9"/>
    <w:rsid w:val="00A072A8"/>
    <w:rsid w:val="00A0775D"/>
    <w:rsid w:val="00A078FB"/>
    <w:rsid w:val="00A07DD1"/>
    <w:rsid w:val="00A10108"/>
    <w:rsid w:val="00A10261"/>
    <w:rsid w:val="00A10453"/>
    <w:rsid w:val="00A10D17"/>
    <w:rsid w:val="00A10D90"/>
    <w:rsid w:val="00A11709"/>
    <w:rsid w:val="00A124DB"/>
    <w:rsid w:val="00A1291E"/>
    <w:rsid w:val="00A12FF3"/>
    <w:rsid w:val="00A13359"/>
    <w:rsid w:val="00A134EC"/>
    <w:rsid w:val="00A1370B"/>
    <w:rsid w:val="00A13DFD"/>
    <w:rsid w:val="00A14168"/>
    <w:rsid w:val="00A14A80"/>
    <w:rsid w:val="00A164F2"/>
    <w:rsid w:val="00A16843"/>
    <w:rsid w:val="00A168CC"/>
    <w:rsid w:val="00A1693F"/>
    <w:rsid w:val="00A16BDD"/>
    <w:rsid w:val="00A16CB3"/>
    <w:rsid w:val="00A1777D"/>
    <w:rsid w:val="00A17E5C"/>
    <w:rsid w:val="00A20A74"/>
    <w:rsid w:val="00A20FFD"/>
    <w:rsid w:val="00A2113A"/>
    <w:rsid w:val="00A2143D"/>
    <w:rsid w:val="00A21895"/>
    <w:rsid w:val="00A21C0A"/>
    <w:rsid w:val="00A2209F"/>
    <w:rsid w:val="00A23015"/>
    <w:rsid w:val="00A2343D"/>
    <w:rsid w:val="00A235FD"/>
    <w:rsid w:val="00A236D3"/>
    <w:rsid w:val="00A23CAB"/>
    <w:rsid w:val="00A23F88"/>
    <w:rsid w:val="00A24BE0"/>
    <w:rsid w:val="00A24C5A"/>
    <w:rsid w:val="00A24D98"/>
    <w:rsid w:val="00A2527E"/>
    <w:rsid w:val="00A25545"/>
    <w:rsid w:val="00A25ECD"/>
    <w:rsid w:val="00A2600C"/>
    <w:rsid w:val="00A26321"/>
    <w:rsid w:val="00A2648B"/>
    <w:rsid w:val="00A27344"/>
    <w:rsid w:val="00A27422"/>
    <w:rsid w:val="00A304AA"/>
    <w:rsid w:val="00A3113F"/>
    <w:rsid w:val="00A31D96"/>
    <w:rsid w:val="00A31F47"/>
    <w:rsid w:val="00A32F17"/>
    <w:rsid w:val="00A338EB"/>
    <w:rsid w:val="00A33A0A"/>
    <w:rsid w:val="00A33EBE"/>
    <w:rsid w:val="00A346F2"/>
    <w:rsid w:val="00A346F4"/>
    <w:rsid w:val="00A34A4B"/>
    <w:rsid w:val="00A35154"/>
    <w:rsid w:val="00A36676"/>
    <w:rsid w:val="00A36CAB"/>
    <w:rsid w:val="00A405F5"/>
    <w:rsid w:val="00A40F20"/>
    <w:rsid w:val="00A40F98"/>
    <w:rsid w:val="00A417C9"/>
    <w:rsid w:val="00A417FE"/>
    <w:rsid w:val="00A41ADD"/>
    <w:rsid w:val="00A41B4E"/>
    <w:rsid w:val="00A41B77"/>
    <w:rsid w:val="00A41F77"/>
    <w:rsid w:val="00A42A62"/>
    <w:rsid w:val="00A43295"/>
    <w:rsid w:val="00A43917"/>
    <w:rsid w:val="00A43E90"/>
    <w:rsid w:val="00A4416A"/>
    <w:rsid w:val="00A44198"/>
    <w:rsid w:val="00A4476E"/>
    <w:rsid w:val="00A44A61"/>
    <w:rsid w:val="00A4509B"/>
    <w:rsid w:val="00A450F9"/>
    <w:rsid w:val="00A4585D"/>
    <w:rsid w:val="00A45C60"/>
    <w:rsid w:val="00A479AF"/>
    <w:rsid w:val="00A47B42"/>
    <w:rsid w:val="00A47D13"/>
    <w:rsid w:val="00A5002A"/>
    <w:rsid w:val="00A509E8"/>
    <w:rsid w:val="00A51089"/>
    <w:rsid w:val="00A51ECD"/>
    <w:rsid w:val="00A5246C"/>
    <w:rsid w:val="00A52546"/>
    <w:rsid w:val="00A525CA"/>
    <w:rsid w:val="00A52AD0"/>
    <w:rsid w:val="00A53849"/>
    <w:rsid w:val="00A53DC5"/>
    <w:rsid w:val="00A54DC7"/>
    <w:rsid w:val="00A551A9"/>
    <w:rsid w:val="00A55361"/>
    <w:rsid w:val="00A55431"/>
    <w:rsid w:val="00A55CD5"/>
    <w:rsid w:val="00A55F33"/>
    <w:rsid w:val="00A5683D"/>
    <w:rsid w:val="00A56BA4"/>
    <w:rsid w:val="00A56BAC"/>
    <w:rsid w:val="00A56F9B"/>
    <w:rsid w:val="00A57122"/>
    <w:rsid w:val="00A576CF"/>
    <w:rsid w:val="00A57752"/>
    <w:rsid w:val="00A57C58"/>
    <w:rsid w:val="00A57D94"/>
    <w:rsid w:val="00A60300"/>
    <w:rsid w:val="00A60A4F"/>
    <w:rsid w:val="00A610A9"/>
    <w:rsid w:val="00A61521"/>
    <w:rsid w:val="00A6160E"/>
    <w:rsid w:val="00A61752"/>
    <w:rsid w:val="00A62462"/>
    <w:rsid w:val="00A62A31"/>
    <w:rsid w:val="00A62C2B"/>
    <w:rsid w:val="00A62CEC"/>
    <w:rsid w:val="00A62F68"/>
    <w:rsid w:val="00A63079"/>
    <w:rsid w:val="00A632EF"/>
    <w:rsid w:val="00A63435"/>
    <w:rsid w:val="00A6350C"/>
    <w:rsid w:val="00A637F8"/>
    <w:rsid w:val="00A638A1"/>
    <w:rsid w:val="00A63CE2"/>
    <w:rsid w:val="00A64636"/>
    <w:rsid w:val="00A646AC"/>
    <w:rsid w:val="00A64B2A"/>
    <w:rsid w:val="00A64DDC"/>
    <w:rsid w:val="00A6511B"/>
    <w:rsid w:val="00A66A90"/>
    <w:rsid w:val="00A676FB"/>
    <w:rsid w:val="00A677D6"/>
    <w:rsid w:val="00A70025"/>
    <w:rsid w:val="00A701E6"/>
    <w:rsid w:val="00A70BEE"/>
    <w:rsid w:val="00A7113A"/>
    <w:rsid w:val="00A71344"/>
    <w:rsid w:val="00A71548"/>
    <w:rsid w:val="00A71573"/>
    <w:rsid w:val="00A715AB"/>
    <w:rsid w:val="00A71BB0"/>
    <w:rsid w:val="00A73328"/>
    <w:rsid w:val="00A733A9"/>
    <w:rsid w:val="00A73602"/>
    <w:rsid w:val="00A739D1"/>
    <w:rsid w:val="00A7406F"/>
    <w:rsid w:val="00A74556"/>
    <w:rsid w:val="00A74676"/>
    <w:rsid w:val="00A74AA2"/>
    <w:rsid w:val="00A756E2"/>
    <w:rsid w:val="00A75A9F"/>
    <w:rsid w:val="00A75C90"/>
    <w:rsid w:val="00A763C4"/>
    <w:rsid w:val="00A767D9"/>
    <w:rsid w:val="00A76D6F"/>
    <w:rsid w:val="00A77874"/>
    <w:rsid w:val="00A77BEE"/>
    <w:rsid w:val="00A77C2B"/>
    <w:rsid w:val="00A77D04"/>
    <w:rsid w:val="00A80404"/>
    <w:rsid w:val="00A80762"/>
    <w:rsid w:val="00A81914"/>
    <w:rsid w:val="00A81C46"/>
    <w:rsid w:val="00A82400"/>
    <w:rsid w:val="00A82418"/>
    <w:rsid w:val="00A8294C"/>
    <w:rsid w:val="00A82D57"/>
    <w:rsid w:val="00A82EDE"/>
    <w:rsid w:val="00A82F8B"/>
    <w:rsid w:val="00A83016"/>
    <w:rsid w:val="00A83103"/>
    <w:rsid w:val="00A8348B"/>
    <w:rsid w:val="00A83BFC"/>
    <w:rsid w:val="00A83EF0"/>
    <w:rsid w:val="00A8448F"/>
    <w:rsid w:val="00A8461A"/>
    <w:rsid w:val="00A84843"/>
    <w:rsid w:val="00A84FF6"/>
    <w:rsid w:val="00A85011"/>
    <w:rsid w:val="00A86D87"/>
    <w:rsid w:val="00A87014"/>
    <w:rsid w:val="00A87387"/>
    <w:rsid w:val="00A87AE8"/>
    <w:rsid w:val="00A87B7D"/>
    <w:rsid w:val="00A903C9"/>
    <w:rsid w:val="00A906C8"/>
    <w:rsid w:val="00A907E9"/>
    <w:rsid w:val="00A910D1"/>
    <w:rsid w:val="00A911B2"/>
    <w:rsid w:val="00A912BE"/>
    <w:rsid w:val="00A924EC"/>
    <w:rsid w:val="00A926AF"/>
    <w:rsid w:val="00A9299C"/>
    <w:rsid w:val="00A92CDD"/>
    <w:rsid w:val="00A953FD"/>
    <w:rsid w:val="00A956D9"/>
    <w:rsid w:val="00A95B85"/>
    <w:rsid w:val="00A95CB7"/>
    <w:rsid w:val="00A96050"/>
    <w:rsid w:val="00A960D6"/>
    <w:rsid w:val="00A9628F"/>
    <w:rsid w:val="00A96504"/>
    <w:rsid w:val="00A9659E"/>
    <w:rsid w:val="00A966E3"/>
    <w:rsid w:val="00A97035"/>
    <w:rsid w:val="00A971D4"/>
    <w:rsid w:val="00A97620"/>
    <w:rsid w:val="00A977E6"/>
    <w:rsid w:val="00A97A3E"/>
    <w:rsid w:val="00A97C15"/>
    <w:rsid w:val="00A97E55"/>
    <w:rsid w:val="00AA0233"/>
    <w:rsid w:val="00AA119F"/>
    <w:rsid w:val="00AA14DD"/>
    <w:rsid w:val="00AA251E"/>
    <w:rsid w:val="00AA269D"/>
    <w:rsid w:val="00AA293B"/>
    <w:rsid w:val="00AA2AFD"/>
    <w:rsid w:val="00AA2C59"/>
    <w:rsid w:val="00AA338D"/>
    <w:rsid w:val="00AA3EA8"/>
    <w:rsid w:val="00AA419D"/>
    <w:rsid w:val="00AA4329"/>
    <w:rsid w:val="00AA4520"/>
    <w:rsid w:val="00AA4652"/>
    <w:rsid w:val="00AA4973"/>
    <w:rsid w:val="00AA5036"/>
    <w:rsid w:val="00AA5A76"/>
    <w:rsid w:val="00AA6B69"/>
    <w:rsid w:val="00AA6B92"/>
    <w:rsid w:val="00AA6C32"/>
    <w:rsid w:val="00AA6E30"/>
    <w:rsid w:val="00AA6E77"/>
    <w:rsid w:val="00AA7271"/>
    <w:rsid w:val="00AA78B8"/>
    <w:rsid w:val="00AA7B79"/>
    <w:rsid w:val="00AB00EA"/>
    <w:rsid w:val="00AB0208"/>
    <w:rsid w:val="00AB0491"/>
    <w:rsid w:val="00AB063E"/>
    <w:rsid w:val="00AB08EC"/>
    <w:rsid w:val="00AB08FB"/>
    <w:rsid w:val="00AB0AAA"/>
    <w:rsid w:val="00AB1584"/>
    <w:rsid w:val="00AB1898"/>
    <w:rsid w:val="00AB1924"/>
    <w:rsid w:val="00AB1EB5"/>
    <w:rsid w:val="00AB201F"/>
    <w:rsid w:val="00AB20DC"/>
    <w:rsid w:val="00AB2AE5"/>
    <w:rsid w:val="00AB2FA9"/>
    <w:rsid w:val="00AB314D"/>
    <w:rsid w:val="00AB37F2"/>
    <w:rsid w:val="00AB3806"/>
    <w:rsid w:val="00AB3BA3"/>
    <w:rsid w:val="00AB452E"/>
    <w:rsid w:val="00AB45C8"/>
    <w:rsid w:val="00AB4769"/>
    <w:rsid w:val="00AB499D"/>
    <w:rsid w:val="00AB517B"/>
    <w:rsid w:val="00AB5208"/>
    <w:rsid w:val="00AB533A"/>
    <w:rsid w:val="00AB5843"/>
    <w:rsid w:val="00AB5C9B"/>
    <w:rsid w:val="00AB5FCE"/>
    <w:rsid w:val="00AB622B"/>
    <w:rsid w:val="00AB753B"/>
    <w:rsid w:val="00AB79D3"/>
    <w:rsid w:val="00AB7C3A"/>
    <w:rsid w:val="00AC0801"/>
    <w:rsid w:val="00AC0834"/>
    <w:rsid w:val="00AC0BE4"/>
    <w:rsid w:val="00AC0C34"/>
    <w:rsid w:val="00AC16A5"/>
    <w:rsid w:val="00AC2115"/>
    <w:rsid w:val="00AC26DF"/>
    <w:rsid w:val="00AC29F2"/>
    <w:rsid w:val="00AC2D60"/>
    <w:rsid w:val="00AC3EDC"/>
    <w:rsid w:val="00AC466F"/>
    <w:rsid w:val="00AC4B6D"/>
    <w:rsid w:val="00AC4EF2"/>
    <w:rsid w:val="00AC551B"/>
    <w:rsid w:val="00AC584E"/>
    <w:rsid w:val="00AC58B5"/>
    <w:rsid w:val="00AC599D"/>
    <w:rsid w:val="00AC5E49"/>
    <w:rsid w:val="00AC60FB"/>
    <w:rsid w:val="00AC6712"/>
    <w:rsid w:val="00AC6E1C"/>
    <w:rsid w:val="00AC6FB4"/>
    <w:rsid w:val="00AC71B5"/>
    <w:rsid w:val="00AC721E"/>
    <w:rsid w:val="00AC7490"/>
    <w:rsid w:val="00AC7631"/>
    <w:rsid w:val="00AC780E"/>
    <w:rsid w:val="00AC7A03"/>
    <w:rsid w:val="00AD00F8"/>
    <w:rsid w:val="00AD016E"/>
    <w:rsid w:val="00AD0396"/>
    <w:rsid w:val="00AD05B1"/>
    <w:rsid w:val="00AD089F"/>
    <w:rsid w:val="00AD0E3D"/>
    <w:rsid w:val="00AD1515"/>
    <w:rsid w:val="00AD1EF7"/>
    <w:rsid w:val="00AD25AC"/>
    <w:rsid w:val="00AD27A7"/>
    <w:rsid w:val="00AD2A50"/>
    <w:rsid w:val="00AD340A"/>
    <w:rsid w:val="00AD36A3"/>
    <w:rsid w:val="00AD36D8"/>
    <w:rsid w:val="00AD38F2"/>
    <w:rsid w:val="00AD3A0B"/>
    <w:rsid w:val="00AD3E84"/>
    <w:rsid w:val="00AD3F9A"/>
    <w:rsid w:val="00AD482E"/>
    <w:rsid w:val="00AD5B71"/>
    <w:rsid w:val="00AD6915"/>
    <w:rsid w:val="00AD6B3F"/>
    <w:rsid w:val="00AD6C3C"/>
    <w:rsid w:val="00AD732D"/>
    <w:rsid w:val="00AD749E"/>
    <w:rsid w:val="00AD7639"/>
    <w:rsid w:val="00AD76D0"/>
    <w:rsid w:val="00AD7724"/>
    <w:rsid w:val="00AD7A16"/>
    <w:rsid w:val="00AD7DC7"/>
    <w:rsid w:val="00AE055D"/>
    <w:rsid w:val="00AE0E28"/>
    <w:rsid w:val="00AE1036"/>
    <w:rsid w:val="00AE14D8"/>
    <w:rsid w:val="00AE19E1"/>
    <w:rsid w:val="00AE1B32"/>
    <w:rsid w:val="00AE1DF3"/>
    <w:rsid w:val="00AE2A64"/>
    <w:rsid w:val="00AE2F40"/>
    <w:rsid w:val="00AE3C96"/>
    <w:rsid w:val="00AE4339"/>
    <w:rsid w:val="00AE45D4"/>
    <w:rsid w:val="00AE468E"/>
    <w:rsid w:val="00AE4D12"/>
    <w:rsid w:val="00AE4FDF"/>
    <w:rsid w:val="00AE5B09"/>
    <w:rsid w:val="00AE5B4E"/>
    <w:rsid w:val="00AE6035"/>
    <w:rsid w:val="00AE6937"/>
    <w:rsid w:val="00AE75EF"/>
    <w:rsid w:val="00AE7DE5"/>
    <w:rsid w:val="00AF0453"/>
    <w:rsid w:val="00AF0638"/>
    <w:rsid w:val="00AF099E"/>
    <w:rsid w:val="00AF0CA2"/>
    <w:rsid w:val="00AF124A"/>
    <w:rsid w:val="00AF1787"/>
    <w:rsid w:val="00AF201C"/>
    <w:rsid w:val="00AF237B"/>
    <w:rsid w:val="00AF246D"/>
    <w:rsid w:val="00AF26EA"/>
    <w:rsid w:val="00AF3175"/>
    <w:rsid w:val="00AF336B"/>
    <w:rsid w:val="00AF36A5"/>
    <w:rsid w:val="00AF3F85"/>
    <w:rsid w:val="00AF4463"/>
    <w:rsid w:val="00AF47AB"/>
    <w:rsid w:val="00AF4C28"/>
    <w:rsid w:val="00AF4EFD"/>
    <w:rsid w:val="00AF53CB"/>
    <w:rsid w:val="00AF5702"/>
    <w:rsid w:val="00AF58E2"/>
    <w:rsid w:val="00AF5D9E"/>
    <w:rsid w:val="00AF6B4B"/>
    <w:rsid w:val="00AF7602"/>
    <w:rsid w:val="00AF776B"/>
    <w:rsid w:val="00B00597"/>
    <w:rsid w:val="00B012B1"/>
    <w:rsid w:val="00B01BDA"/>
    <w:rsid w:val="00B01EC9"/>
    <w:rsid w:val="00B0214F"/>
    <w:rsid w:val="00B0230D"/>
    <w:rsid w:val="00B025EA"/>
    <w:rsid w:val="00B02C17"/>
    <w:rsid w:val="00B0300A"/>
    <w:rsid w:val="00B03956"/>
    <w:rsid w:val="00B03A3C"/>
    <w:rsid w:val="00B03E04"/>
    <w:rsid w:val="00B03E44"/>
    <w:rsid w:val="00B03F19"/>
    <w:rsid w:val="00B043C3"/>
    <w:rsid w:val="00B0464F"/>
    <w:rsid w:val="00B047B3"/>
    <w:rsid w:val="00B04C20"/>
    <w:rsid w:val="00B054CF"/>
    <w:rsid w:val="00B058E1"/>
    <w:rsid w:val="00B06361"/>
    <w:rsid w:val="00B06E85"/>
    <w:rsid w:val="00B06EB2"/>
    <w:rsid w:val="00B06F24"/>
    <w:rsid w:val="00B072E8"/>
    <w:rsid w:val="00B07402"/>
    <w:rsid w:val="00B07818"/>
    <w:rsid w:val="00B07BC7"/>
    <w:rsid w:val="00B10906"/>
    <w:rsid w:val="00B109C7"/>
    <w:rsid w:val="00B10C1B"/>
    <w:rsid w:val="00B11AC2"/>
    <w:rsid w:val="00B11EE4"/>
    <w:rsid w:val="00B13747"/>
    <w:rsid w:val="00B1450C"/>
    <w:rsid w:val="00B147AE"/>
    <w:rsid w:val="00B14DA1"/>
    <w:rsid w:val="00B150BC"/>
    <w:rsid w:val="00B154B6"/>
    <w:rsid w:val="00B15A60"/>
    <w:rsid w:val="00B15BE1"/>
    <w:rsid w:val="00B15F09"/>
    <w:rsid w:val="00B16187"/>
    <w:rsid w:val="00B16438"/>
    <w:rsid w:val="00B17363"/>
    <w:rsid w:val="00B1752A"/>
    <w:rsid w:val="00B17A88"/>
    <w:rsid w:val="00B2042B"/>
    <w:rsid w:val="00B20720"/>
    <w:rsid w:val="00B207D1"/>
    <w:rsid w:val="00B20B64"/>
    <w:rsid w:val="00B20C7D"/>
    <w:rsid w:val="00B20D8B"/>
    <w:rsid w:val="00B20FD4"/>
    <w:rsid w:val="00B214AD"/>
    <w:rsid w:val="00B215D6"/>
    <w:rsid w:val="00B216B1"/>
    <w:rsid w:val="00B2172A"/>
    <w:rsid w:val="00B2184C"/>
    <w:rsid w:val="00B224A6"/>
    <w:rsid w:val="00B22624"/>
    <w:rsid w:val="00B226DF"/>
    <w:rsid w:val="00B22A6B"/>
    <w:rsid w:val="00B22AB9"/>
    <w:rsid w:val="00B2319C"/>
    <w:rsid w:val="00B24448"/>
    <w:rsid w:val="00B245BB"/>
    <w:rsid w:val="00B245FC"/>
    <w:rsid w:val="00B24AEA"/>
    <w:rsid w:val="00B24CF0"/>
    <w:rsid w:val="00B256B6"/>
    <w:rsid w:val="00B2570C"/>
    <w:rsid w:val="00B258DB"/>
    <w:rsid w:val="00B25CE3"/>
    <w:rsid w:val="00B25E7F"/>
    <w:rsid w:val="00B2610E"/>
    <w:rsid w:val="00B262E2"/>
    <w:rsid w:val="00B26500"/>
    <w:rsid w:val="00B26886"/>
    <w:rsid w:val="00B27F38"/>
    <w:rsid w:val="00B30BA4"/>
    <w:rsid w:val="00B30E96"/>
    <w:rsid w:val="00B30F7A"/>
    <w:rsid w:val="00B31308"/>
    <w:rsid w:val="00B31717"/>
    <w:rsid w:val="00B31A92"/>
    <w:rsid w:val="00B32527"/>
    <w:rsid w:val="00B32745"/>
    <w:rsid w:val="00B34F4C"/>
    <w:rsid w:val="00B34F75"/>
    <w:rsid w:val="00B3504C"/>
    <w:rsid w:val="00B35FE4"/>
    <w:rsid w:val="00B36803"/>
    <w:rsid w:val="00B36E1D"/>
    <w:rsid w:val="00B374BF"/>
    <w:rsid w:val="00B37540"/>
    <w:rsid w:val="00B37640"/>
    <w:rsid w:val="00B37A2A"/>
    <w:rsid w:val="00B37EE5"/>
    <w:rsid w:val="00B400F8"/>
    <w:rsid w:val="00B415CD"/>
    <w:rsid w:val="00B41878"/>
    <w:rsid w:val="00B41BE5"/>
    <w:rsid w:val="00B422E1"/>
    <w:rsid w:val="00B426D8"/>
    <w:rsid w:val="00B4307B"/>
    <w:rsid w:val="00B43224"/>
    <w:rsid w:val="00B4325B"/>
    <w:rsid w:val="00B43266"/>
    <w:rsid w:val="00B43E69"/>
    <w:rsid w:val="00B44067"/>
    <w:rsid w:val="00B44333"/>
    <w:rsid w:val="00B445FC"/>
    <w:rsid w:val="00B44F68"/>
    <w:rsid w:val="00B4508D"/>
    <w:rsid w:val="00B45E39"/>
    <w:rsid w:val="00B46498"/>
    <w:rsid w:val="00B4755A"/>
    <w:rsid w:val="00B47C0D"/>
    <w:rsid w:val="00B5093A"/>
    <w:rsid w:val="00B51088"/>
    <w:rsid w:val="00B51158"/>
    <w:rsid w:val="00B5139D"/>
    <w:rsid w:val="00B52F70"/>
    <w:rsid w:val="00B53922"/>
    <w:rsid w:val="00B540C5"/>
    <w:rsid w:val="00B541FD"/>
    <w:rsid w:val="00B550FD"/>
    <w:rsid w:val="00B55C68"/>
    <w:rsid w:val="00B55D20"/>
    <w:rsid w:val="00B5687C"/>
    <w:rsid w:val="00B56D11"/>
    <w:rsid w:val="00B56D42"/>
    <w:rsid w:val="00B5752C"/>
    <w:rsid w:val="00B576F1"/>
    <w:rsid w:val="00B576FC"/>
    <w:rsid w:val="00B57CBD"/>
    <w:rsid w:val="00B60116"/>
    <w:rsid w:val="00B60186"/>
    <w:rsid w:val="00B60FE9"/>
    <w:rsid w:val="00B610E7"/>
    <w:rsid w:val="00B616D4"/>
    <w:rsid w:val="00B616EF"/>
    <w:rsid w:val="00B61996"/>
    <w:rsid w:val="00B61A5D"/>
    <w:rsid w:val="00B61BE0"/>
    <w:rsid w:val="00B61CA2"/>
    <w:rsid w:val="00B61E1A"/>
    <w:rsid w:val="00B61E4F"/>
    <w:rsid w:val="00B6235D"/>
    <w:rsid w:val="00B625A8"/>
    <w:rsid w:val="00B63104"/>
    <w:rsid w:val="00B63574"/>
    <w:rsid w:val="00B6388D"/>
    <w:rsid w:val="00B63974"/>
    <w:rsid w:val="00B639C8"/>
    <w:rsid w:val="00B63A5C"/>
    <w:rsid w:val="00B63F49"/>
    <w:rsid w:val="00B642B9"/>
    <w:rsid w:val="00B64E05"/>
    <w:rsid w:val="00B653D6"/>
    <w:rsid w:val="00B65CFF"/>
    <w:rsid w:val="00B65D0C"/>
    <w:rsid w:val="00B65FC5"/>
    <w:rsid w:val="00B66034"/>
    <w:rsid w:val="00B66B74"/>
    <w:rsid w:val="00B67ADC"/>
    <w:rsid w:val="00B67FA1"/>
    <w:rsid w:val="00B70174"/>
    <w:rsid w:val="00B70209"/>
    <w:rsid w:val="00B7054B"/>
    <w:rsid w:val="00B70720"/>
    <w:rsid w:val="00B70B9C"/>
    <w:rsid w:val="00B715AE"/>
    <w:rsid w:val="00B715DC"/>
    <w:rsid w:val="00B718BB"/>
    <w:rsid w:val="00B719E4"/>
    <w:rsid w:val="00B72FD8"/>
    <w:rsid w:val="00B72FF2"/>
    <w:rsid w:val="00B73546"/>
    <w:rsid w:val="00B73AF6"/>
    <w:rsid w:val="00B74515"/>
    <w:rsid w:val="00B74970"/>
    <w:rsid w:val="00B74BB8"/>
    <w:rsid w:val="00B74FBF"/>
    <w:rsid w:val="00B75009"/>
    <w:rsid w:val="00B75B1B"/>
    <w:rsid w:val="00B760DA"/>
    <w:rsid w:val="00B7687E"/>
    <w:rsid w:val="00B768D5"/>
    <w:rsid w:val="00B76A7A"/>
    <w:rsid w:val="00B76EE9"/>
    <w:rsid w:val="00B8106F"/>
    <w:rsid w:val="00B81749"/>
    <w:rsid w:val="00B81B88"/>
    <w:rsid w:val="00B81C90"/>
    <w:rsid w:val="00B81FDD"/>
    <w:rsid w:val="00B82BB9"/>
    <w:rsid w:val="00B82DB0"/>
    <w:rsid w:val="00B82FA5"/>
    <w:rsid w:val="00B8374D"/>
    <w:rsid w:val="00B83DA3"/>
    <w:rsid w:val="00B83E00"/>
    <w:rsid w:val="00B8465C"/>
    <w:rsid w:val="00B84ABB"/>
    <w:rsid w:val="00B85717"/>
    <w:rsid w:val="00B860F9"/>
    <w:rsid w:val="00B866A7"/>
    <w:rsid w:val="00B872CE"/>
    <w:rsid w:val="00B8786B"/>
    <w:rsid w:val="00B8799F"/>
    <w:rsid w:val="00B87C47"/>
    <w:rsid w:val="00B9043D"/>
    <w:rsid w:val="00B9048C"/>
    <w:rsid w:val="00B91382"/>
    <w:rsid w:val="00B914CD"/>
    <w:rsid w:val="00B9240C"/>
    <w:rsid w:val="00B924D2"/>
    <w:rsid w:val="00B926B9"/>
    <w:rsid w:val="00B93188"/>
    <w:rsid w:val="00B93BD0"/>
    <w:rsid w:val="00B93CFF"/>
    <w:rsid w:val="00B93F58"/>
    <w:rsid w:val="00B94C90"/>
    <w:rsid w:val="00B94DFE"/>
    <w:rsid w:val="00B95A25"/>
    <w:rsid w:val="00B95A41"/>
    <w:rsid w:val="00B95B76"/>
    <w:rsid w:val="00B95E53"/>
    <w:rsid w:val="00B9627C"/>
    <w:rsid w:val="00B96885"/>
    <w:rsid w:val="00B96FC1"/>
    <w:rsid w:val="00B977F8"/>
    <w:rsid w:val="00B97F19"/>
    <w:rsid w:val="00B97F1A"/>
    <w:rsid w:val="00BA0C22"/>
    <w:rsid w:val="00BA0DF6"/>
    <w:rsid w:val="00BA0F7F"/>
    <w:rsid w:val="00BA0FD3"/>
    <w:rsid w:val="00BA15F8"/>
    <w:rsid w:val="00BA1649"/>
    <w:rsid w:val="00BA1A27"/>
    <w:rsid w:val="00BA1AD6"/>
    <w:rsid w:val="00BA1B0A"/>
    <w:rsid w:val="00BA1B64"/>
    <w:rsid w:val="00BA1BB6"/>
    <w:rsid w:val="00BA2182"/>
    <w:rsid w:val="00BA2EE8"/>
    <w:rsid w:val="00BA306C"/>
    <w:rsid w:val="00BA3575"/>
    <w:rsid w:val="00BA3F4F"/>
    <w:rsid w:val="00BA41D7"/>
    <w:rsid w:val="00BA45BD"/>
    <w:rsid w:val="00BA4FAA"/>
    <w:rsid w:val="00BA5079"/>
    <w:rsid w:val="00BA52A1"/>
    <w:rsid w:val="00BA572C"/>
    <w:rsid w:val="00BA5962"/>
    <w:rsid w:val="00BA5989"/>
    <w:rsid w:val="00BA5AE7"/>
    <w:rsid w:val="00BA6492"/>
    <w:rsid w:val="00BA69BD"/>
    <w:rsid w:val="00BA6A65"/>
    <w:rsid w:val="00BA6C70"/>
    <w:rsid w:val="00BA6E7D"/>
    <w:rsid w:val="00BA7537"/>
    <w:rsid w:val="00BA7698"/>
    <w:rsid w:val="00BA779D"/>
    <w:rsid w:val="00BA784C"/>
    <w:rsid w:val="00BA7D26"/>
    <w:rsid w:val="00BA7DCE"/>
    <w:rsid w:val="00BB04AF"/>
    <w:rsid w:val="00BB0556"/>
    <w:rsid w:val="00BB0694"/>
    <w:rsid w:val="00BB0B88"/>
    <w:rsid w:val="00BB0C1F"/>
    <w:rsid w:val="00BB1A2D"/>
    <w:rsid w:val="00BB1DAD"/>
    <w:rsid w:val="00BB21BE"/>
    <w:rsid w:val="00BB2233"/>
    <w:rsid w:val="00BB23BC"/>
    <w:rsid w:val="00BB25E6"/>
    <w:rsid w:val="00BB2B58"/>
    <w:rsid w:val="00BB2B91"/>
    <w:rsid w:val="00BB2FE6"/>
    <w:rsid w:val="00BB3145"/>
    <w:rsid w:val="00BB3951"/>
    <w:rsid w:val="00BB3FD4"/>
    <w:rsid w:val="00BB4BE7"/>
    <w:rsid w:val="00BB5599"/>
    <w:rsid w:val="00BB55A1"/>
    <w:rsid w:val="00BB5CD8"/>
    <w:rsid w:val="00BB5ED5"/>
    <w:rsid w:val="00BB5FB6"/>
    <w:rsid w:val="00BB621F"/>
    <w:rsid w:val="00BB63A1"/>
    <w:rsid w:val="00BB6AB3"/>
    <w:rsid w:val="00BB771C"/>
    <w:rsid w:val="00BB78B6"/>
    <w:rsid w:val="00BB7E45"/>
    <w:rsid w:val="00BC0901"/>
    <w:rsid w:val="00BC0D2C"/>
    <w:rsid w:val="00BC1279"/>
    <w:rsid w:val="00BC1C61"/>
    <w:rsid w:val="00BC25C2"/>
    <w:rsid w:val="00BC2735"/>
    <w:rsid w:val="00BC2E01"/>
    <w:rsid w:val="00BC2FC4"/>
    <w:rsid w:val="00BC3351"/>
    <w:rsid w:val="00BC3A54"/>
    <w:rsid w:val="00BC3BF4"/>
    <w:rsid w:val="00BC3ECF"/>
    <w:rsid w:val="00BC3FDC"/>
    <w:rsid w:val="00BC4042"/>
    <w:rsid w:val="00BC4194"/>
    <w:rsid w:val="00BC4C30"/>
    <w:rsid w:val="00BC5175"/>
    <w:rsid w:val="00BC51E9"/>
    <w:rsid w:val="00BC644C"/>
    <w:rsid w:val="00BC6C42"/>
    <w:rsid w:val="00BC6D2A"/>
    <w:rsid w:val="00BC6F7E"/>
    <w:rsid w:val="00BC70D1"/>
    <w:rsid w:val="00BC7765"/>
    <w:rsid w:val="00BC7DB0"/>
    <w:rsid w:val="00BD0487"/>
    <w:rsid w:val="00BD04A0"/>
    <w:rsid w:val="00BD09F6"/>
    <w:rsid w:val="00BD0AA9"/>
    <w:rsid w:val="00BD0F1C"/>
    <w:rsid w:val="00BD164F"/>
    <w:rsid w:val="00BD1D01"/>
    <w:rsid w:val="00BD1FCB"/>
    <w:rsid w:val="00BD207D"/>
    <w:rsid w:val="00BD2197"/>
    <w:rsid w:val="00BD2A08"/>
    <w:rsid w:val="00BD2CCE"/>
    <w:rsid w:val="00BD388F"/>
    <w:rsid w:val="00BD4265"/>
    <w:rsid w:val="00BD4F6E"/>
    <w:rsid w:val="00BD4FFC"/>
    <w:rsid w:val="00BD59AB"/>
    <w:rsid w:val="00BD59F9"/>
    <w:rsid w:val="00BD5FA1"/>
    <w:rsid w:val="00BD63E8"/>
    <w:rsid w:val="00BD6B2A"/>
    <w:rsid w:val="00BD6C01"/>
    <w:rsid w:val="00BD6CD2"/>
    <w:rsid w:val="00BD6CD4"/>
    <w:rsid w:val="00BD72A8"/>
    <w:rsid w:val="00BD771A"/>
    <w:rsid w:val="00BD78FF"/>
    <w:rsid w:val="00BD7C0D"/>
    <w:rsid w:val="00BE05EA"/>
    <w:rsid w:val="00BE0B2B"/>
    <w:rsid w:val="00BE0CB5"/>
    <w:rsid w:val="00BE0ED0"/>
    <w:rsid w:val="00BE1000"/>
    <w:rsid w:val="00BE163D"/>
    <w:rsid w:val="00BE1CA9"/>
    <w:rsid w:val="00BE1D69"/>
    <w:rsid w:val="00BE1EDD"/>
    <w:rsid w:val="00BE1F49"/>
    <w:rsid w:val="00BE220B"/>
    <w:rsid w:val="00BE233B"/>
    <w:rsid w:val="00BE238B"/>
    <w:rsid w:val="00BE24CB"/>
    <w:rsid w:val="00BE261F"/>
    <w:rsid w:val="00BE292C"/>
    <w:rsid w:val="00BE2A38"/>
    <w:rsid w:val="00BE2AA7"/>
    <w:rsid w:val="00BE2AD3"/>
    <w:rsid w:val="00BE2D79"/>
    <w:rsid w:val="00BE2E3C"/>
    <w:rsid w:val="00BE330A"/>
    <w:rsid w:val="00BE38D5"/>
    <w:rsid w:val="00BE3E94"/>
    <w:rsid w:val="00BE4157"/>
    <w:rsid w:val="00BE4713"/>
    <w:rsid w:val="00BE5880"/>
    <w:rsid w:val="00BE58A4"/>
    <w:rsid w:val="00BE5AE5"/>
    <w:rsid w:val="00BE6024"/>
    <w:rsid w:val="00BE6DD2"/>
    <w:rsid w:val="00BE794C"/>
    <w:rsid w:val="00BF03D8"/>
    <w:rsid w:val="00BF042B"/>
    <w:rsid w:val="00BF08E4"/>
    <w:rsid w:val="00BF1336"/>
    <w:rsid w:val="00BF1510"/>
    <w:rsid w:val="00BF1780"/>
    <w:rsid w:val="00BF259D"/>
    <w:rsid w:val="00BF3132"/>
    <w:rsid w:val="00BF3267"/>
    <w:rsid w:val="00BF36E1"/>
    <w:rsid w:val="00BF37C8"/>
    <w:rsid w:val="00BF3A8E"/>
    <w:rsid w:val="00BF3C2C"/>
    <w:rsid w:val="00BF3FBD"/>
    <w:rsid w:val="00BF4155"/>
    <w:rsid w:val="00BF4AC9"/>
    <w:rsid w:val="00BF4E11"/>
    <w:rsid w:val="00BF5A3D"/>
    <w:rsid w:val="00BF5DAC"/>
    <w:rsid w:val="00BF66EE"/>
    <w:rsid w:val="00BF6E96"/>
    <w:rsid w:val="00BF709E"/>
    <w:rsid w:val="00BF71C7"/>
    <w:rsid w:val="00BF7707"/>
    <w:rsid w:val="00C0012A"/>
    <w:rsid w:val="00C0023E"/>
    <w:rsid w:val="00C00ADF"/>
    <w:rsid w:val="00C01287"/>
    <w:rsid w:val="00C01429"/>
    <w:rsid w:val="00C0153A"/>
    <w:rsid w:val="00C020A7"/>
    <w:rsid w:val="00C02200"/>
    <w:rsid w:val="00C0262A"/>
    <w:rsid w:val="00C02A6D"/>
    <w:rsid w:val="00C03200"/>
    <w:rsid w:val="00C03775"/>
    <w:rsid w:val="00C03CCC"/>
    <w:rsid w:val="00C03D00"/>
    <w:rsid w:val="00C03D3D"/>
    <w:rsid w:val="00C03EE7"/>
    <w:rsid w:val="00C03FA7"/>
    <w:rsid w:val="00C04229"/>
    <w:rsid w:val="00C04395"/>
    <w:rsid w:val="00C04396"/>
    <w:rsid w:val="00C043AC"/>
    <w:rsid w:val="00C04ACF"/>
    <w:rsid w:val="00C05674"/>
    <w:rsid w:val="00C0574F"/>
    <w:rsid w:val="00C059A5"/>
    <w:rsid w:val="00C05B15"/>
    <w:rsid w:val="00C06136"/>
    <w:rsid w:val="00C07250"/>
    <w:rsid w:val="00C07424"/>
    <w:rsid w:val="00C07520"/>
    <w:rsid w:val="00C07942"/>
    <w:rsid w:val="00C07D77"/>
    <w:rsid w:val="00C10149"/>
    <w:rsid w:val="00C102F7"/>
    <w:rsid w:val="00C10525"/>
    <w:rsid w:val="00C10B58"/>
    <w:rsid w:val="00C11B3B"/>
    <w:rsid w:val="00C11B8B"/>
    <w:rsid w:val="00C11B9F"/>
    <w:rsid w:val="00C11C7B"/>
    <w:rsid w:val="00C1206F"/>
    <w:rsid w:val="00C1315E"/>
    <w:rsid w:val="00C1319C"/>
    <w:rsid w:val="00C1340C"/>
    <w:rsid w:val="00C1348A"/>
    <w:rsid w:val="00C1372C"/>
    <w:rsid w:val="00C13A56"/>
    <w:rsid w:val="00C13CB8"/>
    <w:rsid w:val="00C13D3A"/>
    <w:rsid w:val="00C14872"/>
    <w:rsid w:val="00C14A90"/>
    <w:rsid w:val="00C14F76"/>
    <w:rsid w:val="00C1574C"/>
    <w:rsid w:val="00C15BCB"/>
    <w:rsid w:val="00C15D07"/>
    <w:rsid w:val="00C15FF5"/>
    <w:rsid w:val="00C1634F"/>
    <w:rsid w:val="00C16C2B"/>
    <w:rsid w:val="00C16D06"/>
    <w:rsid w:val="00C16EC6"/>
    <w:rsid w:val="00C200CE"/>
    <w:rsid w:val="00C2029D"/>
    <w:rsid w:val="00C206A8"/>
    <w:rsid w:val="00C20DC0"/>
    <w:rsid w:val="00C2126E"/>
    <w:rsid w:val="00C21E01"/>
    <w:rsid w:val="00C21FDD"/>
    <w:rsid w:val="00C221DB"/>
    <w:rsid w:val="00C2220D"/>
    <w:rsid w:val="00C2266E"/>
    <w:rsid w:val="00C2284D"/>
    <w:rsid w:val="00C22D49"/>
    <w:rsid w:val="00C22E2A"/>
    <w:rsid w:val="00C2310E"/>
    <w:rsid w:val="00C23B64"/>
    <w:rsid w:val="00C23B6D"/>
    <w:rsid w:val="00C24187"/>
    <w:rsid w:val="00C24406"/>
    <w:rsid w:val="00C2501D"/>
    <w:rsid w:val="00C25195"/>
    <w:rsid w:val="00C2552C"/>
    <w:rsid w:val="00C25708"/>
    <w:rsid w:val="00C25748"/>
    <w:rsid w:val="00C2661C"/>
    <w:rsid w:val="00C26920"/>
    <w:rsid w:val="00C26BFE"/>
    <w:rsid w:val="00C26E90"/>
    <w:rsid w:val="00C2777D"/>
    <w:rsid w:val="00C27B12"/>
    <w:rsid w:val="00C27D01"/>
    <w:rsid w:val="00C27F06"/>
    <w:rsid w:val="00C30255"/>
    <w:rsid w:val="00C30358"/>
    <w:rsid w:val="00C30A64"/>
    <w:rsid w:val="00C3100F"/>
    <w:rsid w:val="00C31834"/>
    <w:rsid w:val="00C3214C"/>
    <w:rsid w:val="00C324B9"/>
    <w:rsid w:val="00C325D4"/>
    <w:rsid w:val="00C32892"/>
    <w:rsid w:val="00C32A3B"/>
    <w:rsid w:val="00C32E58"/>
    <w:rsid w:val="00C334D6"/>
    <w:rsid w:val="00C33963"/>
    <w:rsid w:val="00C33DBC"/>
    <w:rsid w:val="00C34176"/>
    <w:rsid w:val="00C34624"/>
    <w:rsid w:val="00C34E08"/>
    <w:rsid w:val="00C352BD"/>
    <w:rsid w:val="00C356CC"/>
    <w:rsid w:val="00C35E7F"/>
    <w:rsid w:val="00C35FA7"/>
    <w:rsid w:val="00C3626E"/>
    <w:rsid w:val="00C365C2"/>
    <w:rsid w:val="00C3666B"/>
    <w:rsid w:val="00C36CBB"/>
    <w:rsid w:val="00C372BD"/>
    <w:rsid w:val="00C374A3"/>
    <w:rsid w:val="00C3752B"/>
    <w:rsid w:val="00C3762A"/>
    <w:rsid w:val="00C377DE"/>
    <w:rsid w:val="00C379C1"/>
    <w:rsid w:val="00C37A1F"/>
    <w:rsid w:val="00C37A3A"/>
    <w:rsid w:val="00C37B6A"/>
    <w:rsid w:val="00C37F03"/>
    <w:rsid w:val="00C404C4"/>
    <w:rsid w:val="00C40960"/>
    <w:rsid w:val="00C41C59"/>
    <w:rsid w:val="00C41E24"/>
    <w:rsid w:val="00C422FE"/>
    <w:rsid w:val="00C42A44"/>
    <w:rsid w:val="00C42FC7"/>
    <w:rsid w:val="00C43247"/>
    <w:rsid w:val="00C43425"/>
    <w:rsid w:val="00C43C07"/>
    <w:rsid w:val="00C43F15"/>
    <w:rsid w:val="00C44A47"/>
    <w:rsid w:val="00C44D46"/>
    <w:rsid w:val="00C44ED3"/>
    <w:rsid w:val="00C451F3"/>
    <w:rsid w:val="00C4609C"/>
    <w:rsid w:val="00C46590"/>
    <w:rsid w:val="00C46775"/>
    <w:rsid w:val="00C468A5"/>
    <w:rsid w:val="00C46A78"/>
    <w:rsid w:val="00C46C5E"/>
    <w:rsid w:val="00C4714D"/>
    <w:rsid w:val="00C47DFD"/>
    <w:rsid w:val="00C47E73"/>
    <w:rsid w:val="00C5026D"/>
    <w:rsid w:val="00C50E5C"/>
    <w:rsid w:val="00C510EE"/>
    <w:rsid w:val="00C5151D"/>
    <w:rsid w:val="00C51AA9"/>
    <w:rsid w:val="00C52288"/>
    <w:rsid w:val="00C524FB"/>
    <w:rsid w:val="00C5271E"/>
    <w:rsid w:val="00C52A6A"/>
    <w:rsid w:val="00C52B4B"/>
    <w:rsid w:val="00C53162"/>
    <w:rsid w:val="00C53688"/>
    <w:rsid w:val="00C5369F"/>
    <w:rsid w:val="00C5373A"/>
    <w:rsid w:val="00C53A9A"/>
    <w:rsid w:val="00C53D1F"/>
    <w:rsid w:val="00C54159"/>
    <w:rsid w:val="00C54427"/>
    <w:rsid w:val="00C54925"/>
    <w:rsid w:val="00C54AF7"/>
    <w:rsid w:val="00C5524B"/>
    <w:rsid w:val="00C553F1"/>
    <w:rsid w:val="00C56B56"/>
    <w:rsid w:val="00C56F09"/>
    <w:rsid w:val="00C570EC"/>
    <w:rsid w:val="00C57567"/>
    <w:rsid w:val="00C57F18"/>
    <w:rsid w:val="00C6042A"/>
    <w:rsid w:val="00C607B1"/>
    <w:rsid w:val="00C61112"/>
    <w:rsid w:val="00C617B5"/>
    <w:rsid w:val="00C6231C"/>
    <w:rsid w:val="00C62793"/>
    <w:rsid w:val="00C62AF3"/>
    <w:rsid w:val="00C63104"/>
    <w:rsid w:val="00C63E7B"/>
    <w:rsid w:val="00C63FC4"/>
    <w:rsid w:val="00C6454F"/>
    <w:rsid w:val="00C64723"/>
    <w:rsid w:val="00C64D1E"/>
    <w:rsid w:val="00C653A8"/>
    <w:rsid w:val="00C6544A"/>
    <w:rsid w:val="00C662A2"/>
    <w:rsid w:val="00C66749"/>
    <w:rsid w:val="00C67AB2"/>
    <w:rsid w:val="00C67F36"/>
    <w:rsid w:val="00C70690"/>
    <w:rsid w:val="00C7080C"/>
    <w:rsid w:val="00C70870"/>
    <w:rsid w:val="00C70B81"/>
    <w:rsid w:val="00C70CA2"/>
    <w:rsid w:val="00C70EFB"/>
    <w:rsid w:val="00C7146A"/>
    <w:rsid w:val="00C71533"/>
    <w:rsid w:val="00C71616"/>
    <w:rsid w:val="00C71AB8"/>
    <w:rsid w:val="00C71D92"/>
    <w:rsid w:val="00C71DC5"/>
    <w:rsid w:val="00C7248B"/>
    <w:rsid w:val="00C724A9"/>
    <w:rsid w:val="00C726E4"/>
    <w:rsid w:val="00C727AD"/>
    <w:rsid w:val="00C72AC5"/>
    <w:rsid w:val="00C72DED"/>
    <w:rsid w:val="00C72E7E"/>
    <w:rsid w:val="00C73F31"/>
    <w:rsid w:val="00C74529"/>
    <w:rsid w:val="00C75128"/>
    <w:rsid w:val="00C752E5"/>
    <w:rsid w:val="00C75403"/>
    <w:rsid w:val="00C75506"/>
    <w:rsid w:val="00C757F0"/>
    <w:rsid w:val="00C75B57"/>
    <w:rsid w:val="00C763EE"/>
    <w:rsid w:val="00C766D0"/>
    <w:rsid w:val="00C7699B"/>
    <w:rsid w:val="00C76C6F"/>
    <w:rsid w:val="00C776D3"/>
    <w:rsid w:val="00C77D9F"/>
    <w:rsid w:val="00C77DF6"/>
    <w:rsid w:val="00C805A5"/>
    <w:rsid w:val="00C806F9"/>
    <w:rsid w:val="00C81795"/>
    <w:rsid w:val="00C81AE6"/>
    <w:rsid w:val="00C81BA1"/>
    <w:rsid w:val="00C81BA6"/>
    <w:rsid w:val="00C82129"/>
    <w:rsid w:val="00C82810"/>
    <w:rsid w:val="00C829E7"/>
    <w:rsid w:val="00C82D5D"/>
    <w:rsid w:val="00C82E50"/>
    <w:rsid w:val="00C835F6"/>
    <w:rsid w:val="00C8379B"/>
    <w:rsid w:val="00C83EDB"/>
    <w:rsid w:val="00C84920"/>
    <w:rsid w:val="00C8492B"/>
    <w:rsid w:val="00C8496B"/>
    <w:rsid w:val="00C855EF"/>
    <w:rsid w:val="00C8587E"/>
    <w:rsid w:val="00C85F43"/>
    <w:rsid w:val="00C86075"/>
    <w:rsid w:val="00C8623E"/>
    <w:rsid w:val="00C872A7"/>
    <w:rsid w:val="00C875E1"/>
    <w:rsid w:val="00C904B0"/>
    <w:rsid w:val="00C90D5C"/>
    <w:rsid w:val="00C90DF1"/>
    <w:rsid w:val="00C912E1"/>
    <w:rsid w:val="00C9142C"/>
    <w:rsid w:val="00C915B9"/>
    <w:rsid w:val="00C9237F"/>
    <w:rsid w:val="00C93086"/>
    <w:rsid w:val="00C935F2"/>
    <w:rsid w:val="00C93665"/>
    <w:rsid w:val="00C93835"/>
    <w:rsid w:val="00C93C16"/>
    <w:rsid w:val="00C93F31"/>
    <w:rsid w:val="00C94449"/>
    <w:rsid w:val="00C94872"/>
    <w:rsid w:val="00C94B13"/>
    <w:rsid w:val="00C953B4"/>
    <w:rsid w:val="00C957C1"/>
    <w:rsid w:val="00C9609D"/>
    <w:rsid w:val="00C964C4"/>
    <w:rsid w:val="00C973EE"/>
    <w:rsid w:val="00C97818"/>
    <w:rsid w:val="00C97DE7"/>
    <w:rsid w:val="00CA020A"/>
    <w:rsid w:val="00CA043F"/>
    <w:rsid w:val="00CA08A1"/>
    <w:rsid w:val="00CA0C86"/>
    <w:rsid w:val="00CA10E6"/>
    <w:rsid w:val="00CA1954"/>
    <w:rsid w:val="00CA1F30"/>
    <w:rsid w:val="00CA1FB4"/>
    <w:rsid w:val="00CA2221"/>
    <w:rsid w:val="00CA22E7"/>
    <w:rsid w:val="00CA25E2"/>
    <w:rsid w:val="00CA3208"/>
    <w:rsid w:val="00CA3484"/>
    <w:rsid w:val="00CA3F7F"/>
    <w:rsid w:val="00CA4204"/>
    <w:rsid w:val="00CA564D"/>
    <w:rsid w:val="00CA5FBF"/>
    <w:rsid w:val="00CA65CD"/>
    <w:rsid w:val="00CA7070"/>
    <w:rsid w:val="00CA7E9F"/>
    <w:rsid w:val="00CA7F6D"/>
    <w:rsid w:val="00CB0399"/>
    <w:rsid w:val="00CB0AE9"/>
    <w:rsid w:val="00CB0EEF"/>
    <w:rsid w:val="00CB185A"/>
    <w:rsid w:val="00CB27A7"/>
    <w:rsid w:val="00CB3174"/>
    <w:rsid w:val="00CB38E4"/>
    <w:rsid w:val="00CB4432"/>
    <w:rsid w:val="00CB563B"/>
    <w:rsid w:val="00CB589A"/>
    <w:rsid w:val="00CB59DF"/>
    <w:rsid w:val="00CB630E"/>
    <w:rsid w:val="00CB6546"/>
    <w:rsid w:val="00CB6714"/>
    <w:rsid w:val="00CB7015"/>
    <w:rsid w:val="00CC00DD"/>
    <w:rsid w:val="00CC0B12"/>
    <w:rsid w:val="00CC0FBF"/>
    <w:rsid w:val="00CC1219"/>
    <w:rsid w:val="00CC177C"/>
    <w:rsid w:val="00CC19B5"/>
    <w:rsid w:val="00CC1B06"/>
    <w:rsid w:val="00CC201F"/>
    <w:rsid w:val="00CC22E2"/>
    <w:rsid w:val="00CC23FF"/>
    <w:rsid w:val="00CC2ACE"/>
    <w:rsid w:val="00CC2F00"/>
    <w:rsid w:val="00CC3A38"/>
    <w:rsid w:val="00CC3BB1"/>
    <w:rsid w:val="00CC4B37"/>
    <w:rsid w:val="00CC4E26"/>
    <w:rsid w:val="00CC51B9"/>
    <w:rsid w:val="00CC5283"/>
    <w:rsid w:val="00CC52D0"/>
    <w:rsid w:val="00CC566D"/>
    <w:rsid w:val="00CC5C19"/>
    <w:rsid w:val="00CC5D99"/>
    <w:rsid w:val="00CC5DE4"/>
    <w:rsid w:val="00CC5EF5"/>
    <w:rsid w:val="00CC6BE7"/>
    <w:rsid w:val="00CC7558"/>
    <w:rsid w:val="00CC768A"/>
    <w:rsid w:val="00CC7F4A"/>
    <w:rsid w:val="00CD0249"/>
    <w:rsid w:val="00CD1085"/>
    <w:rsid w:val="00CD10A6"/>
    <w:rsid w:val="00CD19DC"/>
    <w:rsid w:val="00CD1CC8"/>
    <w:rsid w:val="00CD1E89"/>
    <w:rsid w:val="00CD24C7"/>
    <w:rsid w:val="00CD2C10"/>
    <w:rsid w:val="00CD2E0C"/>
    <w:rsid w:val="00CD3529"/>
    <w:rsid w:val="00CD3BD9"/>
    <w:rsid w:val="00CD417D"/>
    <w:rsid w:val="00CD4643"/>
    <w:rsid w:val="00CD48FC"/>
    <w:rsid w:val="00CD4BBF"/>
    <w:rsid w:val="00CD58EB"/>
    <w:rsid w:val="00CD59B9"/>
    <w:rsid w:val="00CD602B"/>
    <w:rsid w:val="00CD6FCB"/>
    <w:rsid w:val="00CD7862"/>
    <w:rsid w:val="00CE028B"/>
    <w:rsid w:val="00CE04BD"/>
    <w:rsid w:val="00CE099E"/>
    <w:rsid w:val="00CE0B4A"/>
    <w:rsid w:val="00CE0BCA"/>
    <w:rsid w:val="00CE12EC"/>
    <w:rsid w:val="00CE2D16"/>
    <w:rsid w:val="00CE3971"/>
    <w:rsid w:val="00CE3DB8"/>
    <w:rsid w:val="00CE4979"/>
    <w:rsid w:val="00CE4C21"/>
    <w:rsid w:val="00CE4C2B"/>
    <w:rsid w:val="00CE5050"/>
    <w:rsid w:val="00CE51A6"/>
    <w:rsid w:val="00CE51B6"/>
    <w:rsid w:val="00CE595A"/>
    <w:rsid w:val="00CE5CD5"/>
    <w:rsid w:val="00CE5FC5"/>
    <w:rsid w:val="00CE689F"/>
    <w:rsid w:val="00CE6FE2"/>
    <w:rsid w:val="00CE746A"/>
    <w:rsid w:val="00CE7AA1"/>
    <w:rsid w:val="00CE7F26"/>
    <w:rsid w:val="00CF0213"/>
    <w:rsid w:val="00CF0621"/>
    <w:rsid w:val="00CF0A43"/>
    <w:rsid w:val="00CF0B25"/>
    <w:rsid w:val="00CF0D04"/>
    <w:rsid w:val="00CF0DCF"/>
    <w:rsid w:val="00CF113E"/>
    <w:rsid w:val="00CF1A0E"/>
    <w:rsid w:val="00CF1B2C"/>
    <w:rsid w:val="00CF1FDC"/>
    <w:rsid w:val="00CF22F9"/>
    <w:rsid w:val="00CF4108"/>
    <w:rsid w:val="00CF41B5"/>
    <w:rsid w:val="00CF4554"/>
    <w:rsid w:val="00CF45FD"/>
    <w:rsid w:val="00CF4945"/>
    <w:rsid w:val="00CF531C"/>
    <w:rsid w:val="00CF5C63"/>
    <w:rsid w:val="00CF6194"/>
    <w:rsid w:val="00CF6239"/>
    <w:rsid w:val="00CF623D"/>
    <w:rsid w:val="00CF6425"/>
    <w:rsid w:val="00CF6517"/>
    <w:rsid w:val="00CF687E"/>
    <w:rsid w:val="00CF6D93"/>
    <w:rsid w:val="00CF6F93"/>
    <w:rsid w:val="00CF7832"/>
    <w:rsid w:val="00CF7AC9"/>
    <w:rsid w:val="00CF7B6E"/>
    <w:rsid w:val="00CF7EA3"/>
    <w:rsid w:val="00D00F83"/>
    <w:rsid w:val="00D0119B"/>
    <w:rsid w:val="00D01648"/>
    <w:rsid w:val="00D01F3D"/>
    <w:rsid w:val="00D026B2"/>
    <w:rsid w:val="00D02B9D"/>
    <w:rsid w:val="00D03BF6"/>
    <w:rsid w:val="00D04489"/>
    <w:rsid w:val="00D04A3E"/>
    <w:rsid w:val="00D04F54"/>
    <w:rsid w:val="00D0552D"/>
    <w:rsid w:val="00D0658A"/>
    <w:rsid w:val="00D07548"/>
    <w:rsid w:val="00D07D8F"/>
    <w:rsid w:val="00D100A7"/>
    <w:rsid w:val="00D104B5"/>
    <w:rsid w:val="00D104D7"/>
    <w:rsid w:val="00D1061E"/>
    <w:rsid w:val="00D10CC4"/>
    <w:rsid w:val="00D10E50"/>
    <w:rsid w:val="00D1117E"/>
    <w:rsid w:val="00D11407"/>
    <w:rsid w:val="00D116E2"/>
    <w:rsid w:val="00D11A5C"/>
    <w:rsid w:val="00D120B8"/>
    <w:rsid w:val="00D12DFB"/>
    <w:rsid w:val="00D12EC1"/>
    <w:rsid w:val="00D130F9"/>
    <w:rsid w:val="00D1332E"/>
    <w:rsid w:val="00D1369F"/>
    <w:rsid w:val="00D137B6"/>
    <w:rsid w:val="00D13867"/>
    <w:rsid w:val="00D13BE4"/>
    <w:rsid w:val="00D143AD"/>
    <w:rsid w:val="00D148F1"/>
    <w:rsid w:val="00D15821"/>
    <w:rsid w:val="00D15B47"/>
    <w:rsid w:val="00D15C62"/>
    <w:rsid w:val="00D15DF3"/>
    <w:rsid w:val="00D1683A"/>
    <w:rsid w:val="00D16A85"/>
    <w:rsid w:val="00D17057"/>
    <w:rsid w:val="00D17774"/>
    <w:rsid w:val="00D177C4"/>
    <w:rsid w:val="00D17CB1"/>
    <w:rsid w:val="00D17D9B"/>
    <w:rsid w:val="00D204C7"/>
    <w:rsid w:val="00D20607"/>
    <w:rsid w:val="00D2076E"/>
    <w:rsid w:val="00D20862"/>
    <w:rsid w:val="00D20BB9"/>
    <w:rsid w:val="00D211C6"/>
    <w:rsid w:val="00D211FD"/>
    <w:rsid w:val="00D21A38"/>
    <w:rsid w:val="00D22218"/>
    <w:rsid w:val="00D226AD"/>
    <w:rsid w:val="00D22E01"/>
    <w:rsid w:val="00D23381"/>
    <w:rsid w:val="00D2354A"/>
    <w:rsid w:val="00D2354E"/>
    <w:rsid w:val="00D23A54"/>
    <w:rsid w:val="00D23A89"/>
    <w:rsid w:val="00D23C59"/>
    <w:rsid w:val="00D253DF"/>
    <w:rsid w:val="00D2588F"/>
    <w:rsid w:val="00D2680B"/>
    <w:rsid w:val="00D27032"/>
    <w:rsid w:val="00D2731A"/>
    <w:rsid w:val="00D273AA"/>
    <w:rsid w:val="00D27B39"/>
    <w:rsid w:val="00D27BFB"/>
    <w:rsid w:val="00D302DC"/>
    <w:rsid w:val="00D30576"/>
    <w:rsid w:val="00D309E5"/>
    <w:rsid w:val="00D30F62"/>
    <w:rsid w:val="00D310AD"/>
    <w:rsid w:val="00D31B32"/>
    <w:rsid w:val="00D31BBD"/>
    <w:rsid w:val="00D31F2A"/>
    <w:rsid w:val="00D320C7"/>
    <w:rsid w:val="00D3239C"/>
    <w:rsid w:val="00D32A7B"/>
    <w:rsid w:val="00D32BBB"/>
    <w:rsid w:val="00D32CEE"/>
    <w:rsid w:val="00D33A1F"/>
    <w:rsid w:val="00D33BB0"/>
    <w:rsid w:val="00D33DB5"/>
    <w:rsid w:val="00D342D5"/>
    <w:rsid w:val="00D34741"/>
    <w:rsid w:val="00D34CA5"/>
    <w:rsid w:val="00D34E27"/>
    <w:rsid w:val="00D35104"/>
    <w:rsid w:val="00D35740"/>
    <w:rsid w:val="00D357F5"/>
    <w:rsid w:val="00D35DB9"/>
    <w:rsid w:val="00D35F20"/>
    <w:rsid w:val="00D36BC0"/>
    <w:rsid w:val="00D3727A"/>
    <w:rsid w:val="00D378C7"/>
    <w:rsid w:val="00D37FEA"/>
    <w:rsid w:val="00D4040D"/>
    <w:rsid w:val="00D412D4"/>
    <w:rsid w:val="00D41C17"/>
    <w:rsid w:val="00D424AB"/>
    <w:rsid w:val="00D427D1"/>
    <w:rsid w:val="00D42BCD"/>
    <w:rsid w:val="00D435B7"/>
    <w:rsid w:val="00D4366A"/>
    <w:rsid w:val="00D43A6D"/>
    <w:rsid w:val="00D43C8A"/>
    <w:rsid w:val="00D4481C"/>
    <w:rsid w:val="00D455AC"/>
    <w:rsid w:val="00D45682"/>
    <w:rsid w:val="00D459BD"/>
    <w:rsid w:val="00D45C0F"/>
    <w:rsid w:val="00D45C79"/>
    <w:rsid w:val="00D46730"/>
    <w:rsid w:val="00D4685A"/>
    <w:rsid w:val="00D46898"/>
    <w:rsid w:val="00D46ADA"/>
    <w:rsid w:val="00D47920"/>
    <w:rsid w:val="00D47A20"/>
    <w:rsid w:val="00D503F5"/>
    <w:rsid w:val="00D5041B"/>
    <w:rsid w:val="00D50616"/>
    <w:rsid w:val="00D51E8B"/>
    <w:rsid w:val="00D521FE"/>
    <w:rsid w:val="00D5246B"/>
    <w:rsid w:val="00D52E0E"/>
    <w:rsid w:val="00D5334A"/>
    <w:rsid w:val="00D53D7B"/>
    <w:rsid w:val="00D53F43"/>
    <w:rsid w:val="00D543A6"/>
    <w:rsid w:val="00D543B4"/>
    <w:rsid w:val="00D547AA"/>
    <w:rsid w:val="00D54BC3"/>
    <w:rsid w:val="00D55617"/>
    <w:rsid w:val="00D561A3"/>
    <w:rsid w:val="00D56E0C"/>
    <w:rsid w:val="00D577C4"/>
    <w:rsid w:val="00D579F4"/>
    <w:rsid w:val="00D57E88"/>
    <w:rsid w:val="00D6097D"/>
    <w:rsid w:val="00D61353"/>
    <w:rsid w:val="00D61461"/>
    <w:rsid w:val="00D61A83"/>
    <w:rsid w:val="00D6281B"/>
    <w:rsid w:val="00D62E31"/>
    <w:rsid w:val="00D63039"/>
    <w:rsid w:val="00D63488"/>
    <w:rsid w:val="00D63579"/>
    <w:rsid w:val="00D63924"/>
    <w:rsid w:val="00D64B04"/>
    <w:rsid w:val="00D64B3D"/>
    <w:rsid w:val="00D6518E"/>
    <w:rsid w:val="00D65360"/>
    <w:rsid w:val="00D6549A"/>
    <w:rsid w:val="00D65FA7"/>
    <w:rsid w:val="00D66281"/>
    <w:rsid w:val="00D66720"/>
    <w:rsid w:val="00D66CDF"/>
    <w:rsid w:val="00D66E7F"/>
    <w:rsid w:val="00D66ED3"/>
    <w:rsid w:val="00D6713B"/>
    <w:rsid w:val="00D673A6"/>
    <w:rsid w:val="00D67C94"/>
    <w:rsid w:val="00D67EEC"/>
    <w:rsid w:val="00D7165A"/>
    <w:rsid w:val="00D71EA3"/>
    <w:rsid w:val="00D71F47"/>
    <w:rsid w:val="00D72AC3"/>
    <w:rsid w:val="00D72D8B"/>
    <w:rsid w:val="00D730C4"/>
    <w:rsid w:val="00D7358D"/>
    <w:rsid w:val="00D73F72"/>
    <w:rsid w:val="00D7421D"/>
    <w:rsid w:val="00D74B5B"/>
    <w:rsid w:val="00D74BE9"/>
    <w:rsid w:val="00D74E17"/>
    <w:rsid w:val="00D75A73"/>
    <w:rsid w:val="00D75B96"/>
    <w:rsid w:val="00D75CBF"/>
    <w:rsid w:val="00D75D19"/>
    <w:rsid w:val="00D7687D"/>
    <w:rsid w:val="00D76923"/>
    <w:rsid w:val="00D76A17"/>
    <w:rsid w:val="00D76AFF"/>
    <w:rsid w:val="00D76B27"/>
    <w:rsid w:val="00D76C2A"/>
    <w:rsid w:val="00D77851"/>
    <w:rsid w:val="00D77C52"/>
    <w:rsid w:val="00D807D8"/>
    <w:rsid w:val="00D80B65"/>
    <w:rsid w:val="00D80CA6"/>
    <w:rsid w:val="00D80D06"/>
    <w:rsid w:val="00D81597"/>
    <w:rsid w:val="00D81EDF"/>
    <w:rsid w:val="00D81F64"/>
    <w:rsid w:val="00D8212E"/>
    <w:rsid w:val="00D82F7E"/>
    <w:rsid w:val="00D83812"/>
    <w:rsid w:val="00D8393C"/>
    <w:rsid w:val="00D83B96"/>
    <w:rsid w:val="00D846B3"/>
    <w:rsid w:val="00D84BA0"/>
    <w:rsid w:val="00D84E61"/>
    <w:rsid w:val="00D85374"/>
    <w:rsid w:val="00D8544C"/>
    <w:rsid w:val="00D8591F"/>
    <w:rsid w:val="00D85B70"/>
    <w:rsid w:val="00D86600"/>
    <w:rsid w:val="00D87D71"/>
    <w:rsid w:val="00D87FE6"/>
    <w:rsid w:val="00D90242"/>
    <w:rsid w:val="00D90857"/>
    <w:rsid w:val="00D909E9"/>
    <w:rsid w:val="00D90C56"/>
    <w:rsid w:val="00D92055"/>
    <w:rsid w:val="00D92283"/>
    <w:rsid w:val="00D9262F"/>
    <w:rsid w:val="00D92A69"/>
    <w:rsid w:val="00D92AD3"/>
    <w:rsid w:val="00D92E77"/>
    <w:rsid w:val="00D933DC"/>
    <w:rsid w:val="00D9378D"/>
    <w:rsid w:val="00D93B25"/>
    <w:rsid w:val="00D93B86"/>
    <w:rsid w:val="00D9404B"/>
    <w:rsid w:val="00D942FC"/>
    <w:rsid w:val="00D945F9"/>
    <w:rsid w:val="00D945FD"/>
    <w:rsid w:val="00D94AF0"/>
    <w:rsid w:val="00D95899"/>
    <w:rsid w:val="00D95D74"/>
    <w:rsid w:val="00D9644A"/>
    <w:rsid w:val="00D966D9"/>
    <w:rsid w:val="00D96AAF"/>
    <w:rsid w:val="00D96EDC"/>
    <w:rsid w:val="00D96EFE"/>
    <w:rsid w:val="00D973C6"/>
    <w:rsid w:val="00D97CF9"/>
    <w:rsid w:val="00D97F86"/>
    <w:rsid w:val="00DA0047"/>
    <w:rsid w:val="00DA0301"/>
    <w:rsid w:val="00DA12A5"/>
    <w:rsid w:val="00DA17AB"/>
    <w:rsid w:val="00DA1D27"/>
    <w:rsid w:val="00DA1DF0"/>
    <w:rsid w:val="00DA1EE1"/>
    <w:rsid w:val="00DA2239"/>
    <w:rsid w:val="00DA2980"/>
    <w:rsid w:val="00DA2C26"/>
    <w:rsid w:val="00DA2CD0"/>
    <w:rsid w:val="00DA48E1"/>
    <w:rsid w:val="00DA55A3"/>
    <w:rsid w:val="00DA5603"/>
    <w:rsid w:val="00DA5AE9"/>
    <w:rsid w:val="00DA5B6A"/>
    <w:rsid w:val="00DA5F36"/>
    <w:rsid w:val="00DA6383"/>
    <w:rsid w:val="00DA63B2"/>
    <w:rsid w:val="00DA65A5"/>
    <w:rsid w:val="00DA66AB"/>
    <w:rsid w:val="00DA6833"/>
    <w:rsid w:val="00DA6966"/>
    <w:rsid w:val="00DA6E9C"/>
    <w:rsid w:val="00DA6EA8"/>
    <w:rsid w:val="00DA7610"/>
    <w:rsid w:val="00DA788A"/>
    <w:rsid w:val="00DA7A48"/>
    <w:rsid w:val="00DA7AC0"/>
    <w:rsid w:val="00DB1107"/>
    <w:rsid w:val="00DB14DC"/>
    <w:rsid w:val="00DB20F5"/>
    <w:rsid w:val="00DB22ED"/>
    <w:rsid w:val="00DB25E3"/>
    <w:rsid w:val="00DB2F16"/>
    <w:rsid w:val="00DB361D"/>
    <w:rsid w:val="00DB3639"/>
    <w:rsid w:val="00DB42E3"/>
    <w:rsid w:val="00DB443F"/>
    <w:rsid w:val="00DB50DD"/>
    <w:rsid w:val="00DB6307"/>
    <w:rsid w:val="00DB7112"/>
    <w:rsid w:val="00DC0231"/>
    <w:rsid w:val="00DC063D"/>
    <w:rsid w:val="00DC06A7"/>
    <w:rsid w:val="00DC0E23"/>
    <w:rsid w:val="00DC1041"/>
    <w:rsid w:val="00DC11F5"/>
    <w:rsid w:val="00DC16F4"/>
    <w:rsid w:val="00DC1F70"/>
    <w:rsid w:val="00DC1FC2"/>
    <w:rsid w:val="00DC1FFF"/>
    <w:rsid w:val="00DC297F"/>
    <w:rsid w:val="00DC313E"/>
    <w:rsid w:val="00DC3211"/>
    <w:rsid w:val="00DC39FA"/>
    <w:rsid w:val="00DC43C3"/>
    <w:rsid w:val="00DC4875"/>
    <w:rsid w:val="00DC4B6F"/>
    <w:rsid w:val="00DC4C08"/>
    <w:rsid w:val="00DC53E4"/>
    <w:rsid w:val="00DC54CD"/>
    <w:rsid w:val="00DC5C1E"/>
    <w:rsid w:val="00DC5F28"/>
    <w:rsid w:val="00DC60E1"/>
    <w:rsid w:val="00DC6100"/>
    <w:rsid w:val="00DC6168"/>
    <w:rsid w:val="00DC6355"/>
    <w:rsid w:val="00DC6659"/>
    <w:rsid w:val="00DC6DAB"/>
    <w:rsid w:val="00DC6F10"/>
    <w:rsid w:val="00DC759E"/>
    <w:rsid w:val="00DC78C2"/>
    <w:rsid w:val="00DD01B8"/>
    <w:rsid w:val="00DD0226"/>
    <w:rsid w:val="00DD0362"/>
    <w:rsid w:val="00DD0B6F"/>
    <w:rsid w:val="00DD0D50"/>
    <w:rsid w:val="00DD1C1B"/>
    <w:rsid w:val="00DD1F80"/>
    <w:rsid w:val="00DD2284"/>
    <w:rsid w:val="00DD378B"/>
    <w:rsid w:val="00DD3CBF"/>
    <w:rsid w:val="00DD3D23"/>
    <w:rsid w:val="00DD4CC5"/>
    <w:rsid w:val="00DD4FEF"/>
    <w:rsid w:val="00DD5790"/>
    <w:rsid w:val="00DD5DE1"/>
    <w:rsid w:val="00DD683B"/>
    <w:rsid w:val="00DD68C6"/>
    <w:rsid w:val="00DD6B98"/>
    <w:rsid w:val="00DD6F7B"/>
    <w:rsid w:val="00DD745D"/>
    <w:rsid w:val="00DD78E8"/>
    <w:rsid w:val="00DD7ABE"/>
    <w:rsid w:val="00DD7C68"/>
    <w:rsid w:val="00DE011E"/>
    <w:rsid w:val="00DE0246"/>
    <w:rsid w:val="00DE0971"/>
    <w:rsid w:val="00DE1479"/>
    <w:rsid w:val="00DE1821"/>
    <w:rsid w:val="00DE1DA5"/>
    <w:rsid w:val="00DE1EC8"/>
    <w:rsid w:val="00DE1F3D"/>
    <w:rsid w:val="00DE28C4"/>
    <w:rsid w:val="00DE2CCD"/>
    <w:rsid w:val="00DE2DB3"/>
    <w:rsid w:val="00DE2F31"/>
    <w:rsid w:val="00DE3529"/>
    <w:rsid w:val="00DE3BC8"/>
    <w:rsid w:val="00DE4EED"/>
    <w:rsid w:val="00DE5363"/>
    <w:rsid w:val="00DE6514"/>
    <w:rsid w:val="00DE65DF"/>
    <w:rsid w:val="00DE6792"/>
    <w:rsid w:val="00DE7912"/>
    <w:rsid w:val="00DE7B2B"/>
    <w:rsid w:val="00DE7EB5"/>
    <w:rsid w:val="00DF0195"/>
    <w:rsid w:val="00DF0291"/>
    <w:rsid w:val="00DF0506"/>
    <w:rsid w:val="00DF18A3"/>
    <w:rsid w:val="00DF1BDF"/>
    <w:rsid w:val="00DF2759"/>
    <w:rsid w:val="00DF329D"/>
    <w:rsid w:val="00DF33E2"/>
    <w:rsid w:val="00DF33FA"/>
    <w:rsid w:val="00DF3E14"/>
    <w:rsid w:val="00DF4134"/>
    <w:rsid w:val="00DF43E3"/>
    <w:rsid w:val="00DF4BB3"/>
    <w:rsid w:val="00DF4BFB"/>
    <w:rsid w:val="00DF587C"/>
    <w:rsid w:val="00DF6F56"/>
    <w:rsid w:val="00DF7882"/>
    <w:rsid w:val="00E00873"/>
    <w:rsid w:val="00E0127D"/>
    <w:rsid w:val="00E013BD"/>
    <w:rsid w:val="00E013F7"/>
    <w:rsid w:val="00E015F0"/>
    <w:rsid w:val="00E01F0D"/>
    <w:rsid w:val="00E027BA"/>
    <w:rsid w:val="00E03509"/>
    <w:rsid w:val="00E0466C"/>
    <w:rsid w:val="00E052AE"/>
    <w:rsid w:val="00E05483"/>
    <w:rsid w:val="00E06789"/>
    <w:rsid w:val="00E06D44"/>
    <w:rsid w:val="00E06F9D"/>
    <w:rsid w:val="00E10209"/>
    <w:rsid w:val="00E10D30"/>
    <w:rsid w:val="00E11211"/>
    <w:rsid w:val="00E11853"/>
    <w:rsid w:val="00E12461"/>
    <w:rsid w:val="00E12886"/>
    <w:rsid w:val="00E12B49"/>
    <w:rsid w:val="00E12FB9"/>
    <w:rsid w:val="00E13330"/>
    <w:rsid w:val="00E138FD"/>
    <w:rsid w:val="00E141BE"/>
    <w:rsid w:val="00E14291"/>
    <w:rsid w:val="00E14557"/>
    <w:rsid w:val="00E148B9"/>
    <w:rsid w:val="00E15EDF"/>
    <w:rsid w:val="00E16151"/>
    <w:rsid w:val="00E163A5"/>
    <w:rsid w:val="00E1658F"/>
    <w:rsid w:val="00E16614"/>
    <w:rsid w:val="00E16736"/>
    <w:rsid w:val="00E168C4"/>
    <w:rsid w:val="00E169CF"/>
    <w:rsid w:val="00E16AD7"/>
    <w:rsid w:val="00E16AEA"/>
    <w:rsid w:val="00E16DF9"/>
    <w:rsid w:val="00E16F0B"/>
    <w:rsid w:val="00E17185"/>
    <w:rsid w:val="00E1725F"/>
    <w:rsid w:val="00E17B39"/>
    <w:rsid w:val="00E17BB3"/>
    <w:rsid w:val="00E2059A"/>
    <w:rsid w:val="00E20879"/>
    <w:rsid w:val="00E20D1B"/>
    <w:rsid w:val="00E211F2"/>
    <w:rsid w:val="00E2143C"/>
    <w:rsid w:val="00E215F9"/>
    <w:rsid w:val="00E2177F"/>
    <w:rsid w:val="00E222B7"/>
    <w:rsid w:val="00E23CDE"/>
    <w:rsid w:val="00E23E5F"/>
    <w:rsid w:val="00E23F90"/>
    <w:rsid w:val="00E241A7"/>
    <w:rsid w:val="00E24295"/>
    <w:rsid w:val="00E247F6"/>
    <w:rsid w:val="00E26194"/>
    <w:rsid w:val="00E26310"/>
    <w:rsid w:val="00E27048"/>
    <w:rsid w:val="00E279EA"/>
    <w:rsid w:val="00E27C20"/>
    <w:rsid w:val="00E30F00"/>
    <w:rsid w:val="00E31172"/>
    <w:rsid w:val="00E31287"/>
    <w:rsid w:val="00E314A8"/>
    <w:rsid w:val="00E31AD9"/>
    <w:rsid w:val="00E31B31"/>
    <w:rsid w:val="00E32272"/>
    <w:rsid w:val="00E3241C"/>
    <w:rsid w:val="00E325DF"/>
    <w:rsid w:val="00E32750"/>
    <w:rsid w:val="00E32756"/>
    <w:rsid w:val="00E3287D"/>
    <w:rsid w:val="00E32A49"/>
    <w:rsid w:val="00E32C2E"/>
    <w:rsid w:val="00E32C51"/>
    <w:rsid w:val="00E33668"/>
    <w:rsid w:val="00E339B6"/>
    <w:rsid w:val="00E34B36"/>
    <w:rsid w:val="00E3580B"/>
    <w:rsid w:val="00E359A2"/>
    <w:rsid w:val="00E359FC"/>
    <w:rsid w:val="00E35BEB"/>
    <w:rsid w:val="00E35EA4"/>
    <w:rsid w:val="00E361F1"/>
    <w:rsid w:val="00E368AF"/>
    <w:rsid w:val="00E36912"/>
    <w:rsid w:val="00E3694E"/>
    <w:rsid w:val="00E369D2"/>
    <w:rsid w:val="00E36CB3"/>
    <w:rsid w:val="00E36D94"/>
    <w:rsid w:val="00E372AB"/>
    <w:rsid w:val="00E37323"/>
    <w:rsid w:val="00E3734C"/>
    <w:rsid w:val="00E37784"/>
    <w:rsid w:val="00E400A1"/>
    <w:rsid w:val="00E40296"/>
    <w:rsid w:val="00E4029D"/>
    <w:rsid w:val="00E40676"/>
    <w:rsid w:val="00E41156"/>
    <w:rsid w:val="00E41304"/>
    <w:rsid w:val="00E41A7B"/>
    <w:rsid w:val="00E41F19"/>
    <w:rsid w:val="00E420E9"/>
    <w:rsid w:val="00E42228"/>
    <w:rsid w:val="00E4285B"/>
    <w:rsid w:val="00E4325F"/>
    <w:rsid w:val="00E43C51"/>
    <w:rsid w:val="00E43CD4"/>
    <w:rsid w:val="00E4447E"/>
    <w:rsid w:val="00E44648"/>
    <w:rsid w:val="00E446AE"/>
    <w:rsid w:val="00E45450"/>
    <w:rsid w:val="00E45B33"/>
    <w:rsid w:val="00E465EC"/>
    <w:rsid w:val="00E46C76"/>
    <w:rsid w:val="00E47DF5"/>
    <w:rsid w:val="00E47F24"/>
    <w:rsid w:val="00E50976"/>
    <w:rsid w:val="00E50BD6"/>
    <w:rsid w:val="00E50E81"/>
    <w:rsid w:val="00E50EDE"/>
    <w:rsid w:val="00E50F58"/>
    <w:rsid w:val="00E5119F"/>
    <w:rsid w:val="00E51327"/>
    <w:rsid w:val="00E51797"/>
    <w:rsid w:val="00E5187B"/>
    <w:rsid w:val="00E51A88"/>
    <w:rsid w:val="00E51DB7"/>
    <w:rsid w:val="00E53312"/>
    <w:rsid w:val="00E544F1"/>
    <w:rsid w:val="00E5513C"/>
    <w:rsid w:val="00E56040"/>
    <w:rsid w:val="00E56B98"/>
    <w:rsid w:val="00E56CEB"/>
    <w:rsid w:val="00E577F8"/>
    <w:rsid w:val="00E5782B"/>
    <w:rsid w:val="00E57A7F"/>
    <w:rsid w:val="00E601E6"/>
    <w:rsid w:val="00E6095F"/>
    <w:rsid w:val="00E60E66"/>
    <w:rsid w:val="00E612E2"/>
    <w:rsid w:val="00E61527"/>
    <w:rsid w:val="00E62B64"/>
    <w:rsid w:val="00E62D6A"/>
    <w:rsid w:val="00E6364F"/>
    <w:rsid w:val="00E63F6D"/>
    <w:rsid w:val="00E6401C"/>
    <w:rsid w:val="00E64BFC"/>
    <w:rsid w:val="00E65F52"/>
    <w:rsid w:val="00E665A2"/>
    <w:rsid w:val="00E67D5A"/>
    <w:rsid w:val="00E70387"/>
    <w:rsid w:val="00E70460"/>
    <w:rsid w:val="00E7059F"/>
    <w:rsid w:val="00E70DDF"/>
    <w:rsid w:val="00E718D0"/>
    <w:rsid w:val="00E7193F"/>
    <w:rsid w:val="00E72212"/>
    <w:rsid w:val="00E72B27"/>
    <w:rsid w:val="00E734AE"/>
    <w:rsid w:val="00E739FD"/>
    <w:rsid w:val="00E73D9E"/>
    <w:rsid w:val="00E73F93"/>
    <w:rsid w:val="00E74084"/>
    <w:rsid w:val="00E7432B"/>
    <w:rsid w:val="00E74574"/>
    <w:rsid w:val="00E747C4"/>
    <w:rsid w:val="00E751FF"/>
    <w:rsid w:val="00E754D0"/>
    <w:rsid w:val="00E75E6A"/>
    <w:rsid w:val="00E75F75"/>
    <w:rsid w:val="00E763B1"/>
    <w:rsid w:val="00E76472"/>
    <w:rsid w:val="00E76775"/>
    <w:rsid w:val="00E776B2"/>
    <w:rsid w:val="00E77DFF"/>
    <w:rsid w:val="00E77EA5"/>
    <w:rsid w:val="00E8004F"/>
    <w:rsid w:val="00E80E2C"/>
    <w:rsid w:val="00E8176E"/>
    <w:rsid w:val="00E81969"/>
    <w:rsid w:val="00E82836"/>
    <w:rsid w:val="00E82EDC"/>
    <w:rsid w:val="00E831A1"/>
    <w:rsid w:val="00E83340"/>
    <w:rsid w:val="00E837B3"/>
    <w:rsid w:val="00E83871"/>
    <w:rsid w:val="00E84694"/>
    <w:rsid w:val="00E846D3"/>
    <w:rsid w:val="00E84CFD"/>
    <w:rsid w:val="00E8504B"/>
    <w:rsid w:val="00E85262"/>
    <w:rsid w:val="00E853C5"/>
    <w:rsid w:val="00E854A4"/>
    <w:rsid w:val="00E85F74"/>
    <w:rsid w:val="00E86B06"/>
    <w:rsid w:val="00E86F83"/>
    <w:rsid w:val="00E87260"/>
    <w:rsid w:val="00E8726E"/>
    <w:rsid w:val="00E872DF"/>
    <w:rsid w:val="00E8765F"/>
    <w:rsid w:val="00E8780A"/>
    <w:rsid w:val="00E8782B"/>
    <w:rsid w:val="00E8787E"/>
    <w:rsid w:val="00E8790A"/>
    <w:rsid w:val="00E8791E"/>
    <w:rsid w:val="00E87C88"/>
    <w:rsid w:val="00E900A7"/>
    <w:rsid w:val="00E904ED"/>
    <w:rsid w:val="00E90DE9"/>
    <w:rsid w:val="00E91204"/>
    <w:rsid w:val="00E9161E"/>
    <w:rsid w:val="00E92086"/>
    <w:rsid w:val="00E92298"/>
    <w:rsid w:val="00E92723"/>
    <w:rsid w:val="00E927FD"/>
    <w:rsid w:val="00E9310D"/>
    <w:rsid w:val="00E934A4"/>
    <w:rsid w:val="00E938F6"/>
    <w:rsid w:val="00E93B0C"/>
    <w:rsid w:val="00E93B4A"/>
    <w:rsid w:val="00E93C39"/>
    <w:rsid w:val="00E93E34"/>
    <w:rsid w:val="00E93F0D"/>
    <w:rsid w:val="00E94629"/>
    <w:rsid w:val="00E94ADA"/>
    <w:rsid w:val="00E95B7F"/>
    <w:rsid w:val="00E96354"/>
    <w:rsid w:val="00E96A78"/>
    <w:rsid w:val="00E96D33"/>
    <w:rsid w:val="00EA0120"/>
    <w:rsid w:val="00EA1633"/>
    <w:rsid w:val="00EA180A"/>
    <w:rsid w:val="00EA1A6F"/>
    <w:rsid w:val="00EA1C6F"/>
    <w:rsid w:val="00EA2068"/>
    <w:rsid w:val="00EA2198"/>
    <w:rsid w:val="00EA21E9"/>
    <w:rsid w:val="00EA2924"/>
    <w:rsid w:val="00EA2BDB"/>
    <w:rsid w:val="00EA3BBF"/>
    <w:rsid w:val="00EA3CCF"/>
    <w:rsid w:val="00EA425C"/>
    <w:rsid w:val="00EA46D0"/>
    <w:rsid w:val="00EA4895"/>
    <w:rsid w:val="00EA4960"/>
    <w:rsid w:val="00EA5702"/>
    <w:rsid w:val="00EA594C"/>
    <w:rsid w:val="00EA607B"/>
    <w:rsid w:val="00EA638F"/>
    <w:rsid w:val="00EA6926"/>
    <w:rsid w:val="00EA6CB9"/>
    <w:rsid w:val="00EA7D1A"/>
    <w:rsid w:val="00EB0690"/>
    <w:rsid w:val="00EB07F2"/>
    <w:rsid w:val="00EB117A"/>
    <w:rsid w:val="00EB1D30"/>
    <w:rsid w:val="00EB1E8B"/>
    <w:rsid w:val="00EB2002"/>
    <w:rsid w:val="00EB2B9A"/>
    <w:rsid w:val="00EB3535"/>
    <w:rsid w:val="00EB3A46"/>
    <w:rsid w:val="00EB41AA"/>
    <w:rsid w:val="00EB4F9B"/>
    <w:rsid w:val="00EB5642"/>
    <w:rsid w:val="00EB5A62"/>
    <w:rsid w:val="00EB5C95"/>
    <w:rsid w:val="00EB6312"/>
    <w:rsid w:val="00EB6492"/>
    <w:rsid w:val="00EB73E9"/>
    <w:rsid w:val="00EB779A"/>
    <w:rsid w:val="00EB79BD"/>
    <w:rsid w:val="00EB7CEB"/>
    <w:rsid w:val="00EB7E4A"/>
    <w:rsid w:val="00EC05C2"/>
    <w:rsid w:val="00EC05D6"/>
    <w:rsid w:val="00EC0907"/>
    <w:rsid w:val="00EC0F96"/>
    <w:rsid w:val="00EC140F"/>
    <w:rsid w:val="00EC186E"/>
    <w:rsid w:val="00EC2020"/>
    <w:rsid w:val="00EC2553"/>
    <w:rsid w:val="00EC36E1"/>
    <w:rsid w:val="00EC3C91"/>
    <w:rsid w:val="00EC3DBF"/>
    <w:rsid w:val="00EC43B2"/>
    <w:rsid w:val="00EC48FE"/>
    <w:rsid w:val="00EC4CFB"/>
    <w:rsid w:val="00EC51F8"/>
    <w:rsid w:val="00EC54F6"/>
    <w:rsid w:val="00EC57AB"/>
    <w:rsid w:val="00EC5885"/>
    <w:rsid w:val="00EC59A8"/>
    <w:rsid w:val="00EC5C27"/>
    <w:rsid w:val="00EC6676"/>
    <w:rsid w:val="00EC6C84"/>
    <w:rsid w:val="00EC7563"/>
    <w:rsid w:val="00EC7AC8"/>
    <w:rsid w:val="00EC7F45"/>
    <w:rsid w:val="00ED05AE"/>
    <w:rsid w:val="00ED05EF"/>
    <w:rsid w:val="00ED0CEA"/>
    <w:rsid w:val="00ED1245"/>
    <w:rsid w:val="00ED15BB"/>
    <w:rsid w:val="00ED23A5"/>
    <w:rsid w:val="00ED23C6"/>
    <w:rsid w:val="00ED2EC4"/>
    <w:rsid w:val="00ED37B4"/>
    <w:rsid w:val="00ED3C83"/>
    <w:rsid w:val="00ED3CC2"/>
    <w:rsid w:val="00ED4293"/>
    <w:rsid w:val="00ED4363"/>
    <w:rsid w:val="00ED4639"/>
    <w:rsid w:val="00ED5419"/>
    <w:rsid w:val="00ED5BE9"/>
    <w:rsid w:val="00ED6174"/>
    <w:rsid w:val="00ED64A7"/>
    <w:rsid w:val="00ED6CFC"/>
    <w:rsid w:val="00ED7123"/>
    <w:rsid w:val="00ED7537"/>
    <w:rsid w:val="00ED7D8B"/>
    <w:rsid w:val="00EE08F0"/>
    <w:rsid w:val="00EE12ED"/>
    <w:rsid w:val="00EE14A3"/>
    <w:rsid w:val="00EE167E"/>
    <w:rsid w:val="00EE2447"/>
    <w:rsid w:val="00EE25E0"/>
    <w:rsid w:val="00EE29DE"/>
    <w:rsid w:val="00EE3273"/>
    <w:rsid w:val="00EE32F3"/>
    <w:rsid w:val="00EE350C"/>
    <w:rsid w:val="00EE35CA"/>
    <w:rsid w:val="00EE35CF"/>
    <w:rsid w:val="00EE3EEF"/>
    <w:rsid w:val="00EE4A11"/>
    <w:rsid w:val="00EE5153"/>
    <w:rsid w:val="00EE5F86"/>
    <w:rsid w:val="00EE61ED"/>
    <w:rsid w:val="00EE672C"/>
    <w:rsid w:val="00EE686E"/>
    <w:rsid w:val="00EE6923"/>
    <w:rsid w:val="00EE73F2"/>
    <w:rsid w:val="00EE7961"/>
    <w:rsid w:val="00EE7B27"/>
    <w:rsid w:val="00EE7E2D"/>
    <w:rsid w:val="00EF0090"/>
    <w:rsid w:val="00EF04C9"/>
    <w:rsid w:val="00EF0758"/>
    <w:rsid w:val="00EF0EFA"/>
    <w:rsid w:val="00EF11F5"/>
    <w:rsid w:val="00EF129B"/>
    <w:rsid w:val="00EF171C"/>
    <w:rsid w:val="00EF18BC"/>
    <w:rsid w:val="00EF1C4F"/>
    <w:rsid w:val="00EF2E58"/>
    <w:rsid w:val="00EF3353"/>
    <w:rsid w:val="00EF34AD"/>
    <w:rsid w:val="00EF3B7C"/>
    <w:rsid w:val="00EF3D7B"/>
    <w:rsid w:val="00EF40DD"/>
    <w:rsid w:val="00EF4139"/>
    <w:rsid w:val="00EF47B2"/>
    <w:rsid w:val="00EF4CBE"/>
    <w:rsid w:val="00EF50E4"/>
    <w:rsid w:val="00EF5363"/>
    <w:rsid w:val="00EF5570"/>
    <w:rsid w:val="00EF5779"/>
    <w:rsid w:val="00EF6156"/>
    <w:rsid w:val="00EF63A0"/>
    <w:rsid w:val="00EF69B9"/>
    <w:rsid w:val="00EF6D09"/>
    <w:rsid w:val="00EF7176"/>
    <w:rsid w:val="00EF7280"/>
    <w:rsid w:val="00EF739F"/>
    <w:rsid w:val="00EF73BB"/>
    <w:rsid w:val="00EF76EA"/>
    <w:rsid w:val="00EF7D17"/>
    <w:rsid w:val="00EF7FA9"/>
    <w:rsid w:val="00F00E65"/>
    <w:rsid w:val="00F01507"/>
    <w:rsid w:val="00F023D9"/>
    <w:rsid w:val="00F024EC"/>
    <w:rsid w:val="00F031B3"/>
    <w:rsid w:val="00F0411E"/>
    <w:rsid w:val="00F04214"/>
    <w:rsid w:val="00F044C9"/>
    <w:rsid w:val="00F04799"/>
    <w:rsid w:val="00F04914"/>
    <w:rsid w:val="00F05734"/>
    <w:rsid w:val="00F06531"/>
    <w:rsid w:val="00F07569"/>
    <w:rsid w:val="00F1010E"/>
    <w:rsid w:val="00F1014C"/>
    <w:rsid w:val="00F10517"/>
    <w:rsid w:val="00F10689"/>
    <w:rsid w:val="00F108C3"/>
    <w:rsid w:val="00F109F1"/>
    <w:rsid w:val="00F10B7C"/>
    <w:rsid w:val="00F10EFB"/>
    <w:rsid w:val="00F1120A"/>
    <w:rsid w:val="00F11816"/>
    <w:rsid w:val="00F11B7D"/>
    <w:rsid w:val="00F12785"/>
    <w:rsid w:val="00F1324E"/>
    <w:rsid w:val="00F13499"/>
    <w:rsid w:val="00F140DC"/>
    <w:rsid w:val="00F1457C"/>
    <w:rsid w:val="00F14D12"/>
    <w:rsid w:val="00F150F1"/>
    <w:rsid w:val="00F15335"/>
    <w:rsid w:val="00F163C6"/>
    <w:rsid w:val="00F174A6"/>
    <w:rsid w:val="00F17E49"/>
    <w:rsid w:val="00F17F1C"/>
    <w:rsid w:val="00F20718"/>
    <w:rsid w:val="00F20E50"/>
    <w:rsid w:val="00F2102B"/>
    <w:rsid w:val="00F21286"/>
    <w:rsid w:val="00F214C7"/>
    <w:rsid w:val="00F21DFB"/>
    <w:rsid w:val="00F226AC"/>
    <w:rsid w:val="00F22CEF"/>
    <w:rsid w:val="00F2305F"/>
    <w:rsid w:val="00F234E9"/>
    <w:rsid w:val="00F23CA9"/>
    <w:rsid w:val="00F24B4B"/>
    <w:rsid w:val="00F25327"/>
    <w:rsid w:val="00F25526"/>
    <w:rsid w:val="00F25FAB"/>
    <w:rsid w:val="00F25FC9"/>
    <w:rsid w:val="00F265C3"/>
    <w:rsid w:val="00F26950"/>
    <w:rsid w:val="00F26B95"/>
    <w:rsid w:val="00F26DB6"/>
    <w:rsid w:val="00F2744F"/>
    <w:rsid w:val="00F27B6E"/>
    <w:rsid w:val="00F3013B"/>
    <w:rsid w:val="00F3025B"/>
    <w:rsid w:val="00F30262"/>
    <w:rsid w:val="00F3091E"/>
    <w:rsid w:val="00F30996"/>
    <w:rsid w:val="00F309E5"/>
    <w:rsid w:val="00F31219"/>
    <w:rsid w:val="00F3142E"/>
    <w:rsid w:val="00F31471"/>
    <w:rsid w:val="00F3199F"/>
    <w:rsid w:val="00F31EDA"/>
    <w:rsid w:val="00F32043"/>
    <w:rsid w:val="00F320C3"/>
    <w:rsid w:val="00F32356"/>
    <w:rsid w:val="00F323C3"/>
    <w:rsid w:val="00F33ED6"/>
    <w:rsid w:val="00F34D38"/>
    <w:rsid w:val="00F34E1E"/>
    <w:rsid w:val="00F34F22"/>
    <w:rsid w:val="00F352E5"/>
    <w:rsid w:val="00F352E8"/>
    <w:rsid w:val="00F359A4"/>
    <w:rsid w:val="00F35C1C"/>
    <w:rsid w:val="00F368C6"/>
    <w:rsid w:val="00F376F0"/>
    <w:rsid w:val="00F37B76"/>
    <w:rsid w:val="00F40695"/>
    <w:rsid w:val="00F41967"/>
    <w:rsid w:val="00F419E3"/>
    <w:rsid w:val="00F41B2C"/>
    <w:rsid w:val="00F41BE0"/>
    <w:rsid w:val="00F41D5B"/>
    <w:rsid w:val="00F41E5C"/>
    <w:rsid w:val="00F426F2"/>
    <w:rsid w:val="00F43148"/>
    <w:rsid w:val="00F43549"/>
    <w:rsid w:val="00F43E33"/>
    <w:rsid w:val="00F44956"/>
    <w:rsid w:val="00F45308"/>
    <w:rsid w:val="00F45A03"/>
    <w:rsid w:val="00F45D7D"/>
    <w:rsid w:val="00F460A3"/>
    <w:rsid w:val="00F46386"/>
    <w:rsid w:val="00F467E6"/>
    <w:rsid w:val="00F46DA6"/>
    <w:rsid w:val="00F47026"/>
    <w:rsid w:val="00F47030"/>
    <w:rsid w:val="00F47869"/>
    <w:rsid w:val="00F47939"/>
    <w:rsid w:val="00F5049D"/>
    <w:rsid w:val="00F50960"/>
    <w:rsid w:val="00F51411"/>
    <w:rsid w:val="00F51CB6"/>
    <w:rsid w:val="00F52294"/>
    <w:rsid w:val="00F528AF"/>
    <w:rsid w:val="00F52EAD"/>
    <w:rsid w:val="00F5308F"/>
    <w:rsid w:val="00F530B0"/>
    <w:rsid w:val="00F530D7"/>
    <w:rsid w:val="00F539C3"/>
    <w:rsid w:val="00F539D7"/>
    <w:rsid w:val="00F53A82"/>
    <w:rsid w:val="00F54161"/>
    <w:rsid w:val="00F54517"/>
    <w:rsid w:val="00F5482A"/>
    <w:rsid w:val="00F5488D"/>
    <w:rsid w:val="00F549CE"/>
    <w:rsid w:val="00F55C9C"/>
    <w:rsid w:val="00F55E70"/>
    <w:rsid w:val="00F5607B"/>
    <w:rsid w:val="00F56C8B"/>
    <w:rsid w:val="00F5761E"/>
    <w:rsid w:val="00F577A3"/>
    <w:rsid w:val="00F57D4E"/>
    <w:rsid w:val="00F60721"/>
    <w:rsid w:val="00F60897"/>
    <w:rsid w:val="00F60E0A"/>
    <w:rsid w:val="00F6116D"/>
    <w:rsid w:val="00F613E6"/>
    <w:rsid w:val="00F618DE"/>
    <w:rsid w:val="00F61A22"/>
    <w:rsid w:val="00F61BFA"/>
    <w:rsid w:val="00F61C5F"/>
    <w:rsid w:val="00F6208B"/>
    <w:rsid w:val="00F62289"/>
    <w:rsid w:val="00F62437"/>
    <w:rsid w:val="00F6329E"/>
    <w:rsid w:val="00F63704"/>
    <w:rsid w:val="00F637F6"/>
    <w:rsid w:val="00F640D1"/>
    <w:rsid w:val="00F64AE6"/>
    <w:rsid w:val="00F6597D"/>
    <w:rsid w:val="00F659DC"/>
    <w:rsid w:val="00F65D0F"/>
    <w:rsid w:val="00F663EA"/>
    <w:rsid w:val="00F665AF"/>
    <w:rsid w:val="00F66665"/>
    <w:rsid w:val="00F67115"/>
    <w:rsid w:val="00F67317"/>
    <w:rsid w:val="00F6739B"/>
    <w:rsid w:val="00F70526"/>
    <w:rsid w:val="00F709FB"/>
    <w:rsid w:val="00F714A5"/>
    <w:rsid w:val="00F71594"/>
    <w:rsid w:val="00F71C16"/>
    <w:rsid w:val="00F72187"/>
    <w:rsid w:val="00F72444"/>
    <w:rsid w:val="00F724A1"/>
    <w:rsid w:val="00F728A6"/>
    <w:rsid w:val="00F72CC2"/>
    <w:rsid w:val="00F73026"/>
    <w:rsid w:val="00F73C15"/>
    <w:rsid w:val="00F74ACC"/>
    <w:rsid w:val="00F761BE"/>
    <w:rsid w:val="00F76409"/>
    <w:rsid w:val="00F7672A"/>
    <w:rsid w:val="00F77290"/>
    <w:rsid w:val="00F773BB"/>
    <w:rsid w:val="00F77668"/>
    <w:rsid w:val="00F804A4"/>
    <w:rsid w:val="00F81A1F"/>
    <w:rsid w:val="00F83E0F"/>
    <w:rsid w:val="00F84902"/>
    <w:rsid w:val="00F84CBF"/>
    <w:rsid w:val="00F8505F"/>
    <w:rsid w:val="00F85995"/>
    <w:rsid w:val="00F85B23"/>
    <w:rsid w:val="00F85BA5"/>
    <w:rsid w:val="00F86578"/>
    <w:rsid w:val="00F873E4"/>
    <w:rsid w:val="00F87BCE"/>
    <w:rsid w:val="00F87D61"/>
    <w:rsid w:val="00F90768"/>
    <w:rsid w:val="00F907D0"/>
    <w:rsid w:val="00F909F4"/>
    <w:rsid w:val="00F90B38"/>
    <w:rsid w:val="00F9145F"/>
    <w:rsid w:val="00F914B7"/>
    <w:rsid w:val="00F91533"/>
    <w:rsid w:val="00F918E6"/>
    <w:rsid w:val="00F9191E"/>
    <w:rsid w:val="00F91994"/>
    <w:rsid w:val="00F91B1F"/>
    <w:rsid w:val="00F91F0A"/>
    <w:rsid w:val="00F929F6"/>
    <w:rsid w:val="00F92D66"/>
    <w:rsid w:val="00F932AB"/>
    <w:rsid w:val="00F93326"/>
    <w:rsid w:val="00F93AA1"/>
    <w:rsid w:val="00F94481"/>
    <w:rsid w:val="00F949A1"/>
    <w:rsid w:val="00F9595C"/>
    <w:rsid w:val="00F95A31"/>
    <w:rsid w:val="00F95C3A"/>
    <w:rsid w:val="00F95CFC"/>
    <w:rsid w:val="00F9637D"/>
    <w:rsid w:val="00F96E68"/>
    <w:rsid w:val="00F97082"/>
    <w:rsid w:val="00F97747"/>
    <w:rsid w:val="00F97DFB"/>
    <w:rsid w:val="00FA018B"/>
    <w:rsid w:val="00FA03DE"/>
    <w:rsid w:val="00FA054F"/>
    <w:rsid w:val="00FA0CF9"/>
    <w:rsid w:val="00FA0DC0"/>
    <w:rsid w:val="00FA17FA"/>
    <w:rsid w:val="00FA1E3B"/>
    <w:rsid w:val="00FA20CB"/>
    <w:rsid w:val="00FA2571"/>
    <w:rsid w:val="00FA2DD2"/>
    <w:rsid w:val="00FA3AD5"/>
    <w:rsid w:val="00FA3F5F"/>
    <w:rsid w:val="00FA4B30"/>
    <w:rsid w:val="00FA4F6E"/>
    <w:rsid w:val="00FA56F0"/>
    <w:rsid w:val="00FA603E"/>
    <w:rsid w:val="00FA65A0"/>
    <w:rsid w:val="00FA66C9"/>
    <w:rsid w:val="00FA672A"/>
    <w:rsid w:val="00FA7482"/>
    <w:rsid w:val="00FA76E6"/>
    <w:rsid w:val="00FB0555"/>
    <w:rsid w:val="00FB060A"/>
    <w:rsid w:val="00FB081B"/>
    <w:rsid w:val="00FB0AB9"/>
    <w:rsid w:val="00FB1034"/>
    <w:rsid w:val="00FB12B3"/>
    <w:rsid w:val="00FB1E61"/>
    <w:rsid w:val="00FB25DB"/>
    <w:rsid w:val="00FB2988"/>
    <w:rsid w:val="00FB2BB8"/>
    <w:rsid w:val="00FB35AB"/>
    <w:rsid w:val="00FB4626"/>
    <w:rsid w:val="00FB49D2"/>
    <w:rsid w:val="00FB4B8A"/>
    <w:rsid w:val="00FB4E61"/>
    <w:rsid w:val="00FB5049"/>
    <w:rsid w:val="00FB512B"/>
    <w:rsid w:val="00FB54AA"/>
    <w:rsid w:val="00FB5C56"/>
    <w:rsid w:val="00FB5D52"/>
    <w:rsid w:val="00FB5F79"/>
    <w:rsid w:val="00FB5F9A"/>
    <w:rsid w:val="00FB61FC"/>
    <w:rsid w:val="00FB6F55"/>
    <w:rsid w:val="00FB70D0"/>
    <w:rsid w:val="00FB78FE"/>
    <w:rsid w:val="00FC00C2"/>
    <w:rsid w:val="00FC13EE"/>
    <w:rsid w:val="00FC18CB"/>
    <w:rsid w:val="00FC1A72"/>
    <w:rsid w:val="00FC20BF"/>
    <w:rsid w:val="00FC25D1"/>
    <w:rsid w:val="00FC2B97"/>
    <w:rsid w:val="00FC2BF2"/>
    <w:rsid w:val="00FC3477"/>
    <w:rsid w:val="00FC378D"/>
    <w:rsid w:val="00FC3D1E"/>
    <w:rsid w:val="00FC436E"/>
    <w:rsid w:val="00FC4E1F"/>
    <w:rsid w:val="00FC5027"/>
    <w:rsid w:val="00FC52EA"/>
    <w:rsid w:val="00FC5818"/>
    <w:rsid w:val="00FC5A1C"/>
    <w:rsid w:val="00FC5E7D"/>
    <w:rsid w:val="00FC69A5"/>
    <w:rsid w:val="00FC6CCC"/>
    <w:rsid w:val="00FC6D52"/>
    <w:rsid w:val="00FD020F"/>
    <w:rsid w:val="00FD0B76"/>
    <w:rsid w:val="00FD18A1"/>
    <w:rsid w:val="00FD1B34"/>
    <w:rsid w:val="00FD296A"/>
    <w:rsid w:val="00FD2AE3"/>
    <w:rsid w:val="00FD2D45"/>
    <w:rsid w:val="00FD40F1"/>
    <w:rsid w:val="00FD56C9"/>
    <w:rsid w:val="00FD5907"/>
    <w:rsid w:val="00FD5ED8"/>
    <w:rsid w:val="00FD66E9"/>
    <w:rsid w:val="00FD6C72"/>
    <w:rsid w:val="00FD74C4"/>
    <w:rsid w:val="00FD751E"/>
    <w:rsid w:val="00FD7D08"/>
    <w:rsid w:val="00FD7D19"/>
    <w:rsid w:val="00FE0FEF"/>
    <w:rsid w:val="00FE116E"/>
    <w:rsid w:val="00FE1913"/>
    <w:rsid w:val="00FE1B51"/>
    <w:rsid w:val="00FE2294"/>
    <w:rsid w:val="00FE24A5"/>
    <w:rsid w:val="00FE35A2"/>
    <w:rsid w:val="00FE385E"/>
    <w:rsid w:val="00FE4817"/>
    <w:rsid w:val="00FE4BCE"/>
    <w:rsid w:val="00FE4CA7"/>
    <w:rsid w:val="00FE5056"/>
    <w:rsid w:val="00FE5467"/>
    <w:rsid w:val="00FE5D3B"/>
    <w:rsid w:val="00FE5D50"/>
    <w:rsid w:val="00FE5D5E"/>
    <w:rsid w:val="00FE7483"/>
    <w:rsid w:val="00FE7FBC"/>
    <w:rsid w:val="00FF0070"/>
    <w:rsid w:val="00FF04C9"/>
    <w:rsid w:val="00FF05A0"/>
    <w:rsid w:val="00FF05E6"/>
    <w:rsid w:val="00FF0843"/>
    <w:rsid w:val="00FF08D1"/>
    <w:rsid w:val="00FF0E6E"/>
    <w:rsid w:val="00FF1031"/>
    <w:rsid w:val="00FF116F"/>
    <w:rsid w:val="00FF14B3"/>
    <w:rsid w:val="00FF1BB7"/>
    <w:rsid w:val="00FF201E"/>
    <w:rsid w:val="00FF2090"/>
    <w:rsid w:val="00FF20C8"/>
    <w:rsid w:val="00FF25CE"/>
    <w:rsid w:val="00FF2C76"/>
    <w:rsid w:val="00FF2FCC"/>
    <w:rsid w:val="00FF3A12"/>
    <w:rsid w:val="00FF5949"/>
    <w:rsid w:val="00FF5A7A"/>
    <w:rsid w:val="00FF5F7A"/>
    <w:rsid w:val="00FF6475"/>
    <w:rsid w:val="00FF6A04"/>
    <w:rsid w:val="00FF6DEE"/>
    <w:rsid w:val="00FF73C6"/>
    <w:rsid w:val="00FF7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4E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C404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C4042"/>
    <w:rPr>
      <w:rFonts w:ascii="Arial" w:eastAsia="Times New Roman" w:hAnsi="Arial" w:cs="Arial"/>
      <w:b/>
      <w:bCs/>
      <w:i/>
      <w:iCs/>
      <w:sz w:val="28"/>
      <w:szCs w:val="28"/>
      <w:lang w:eastAsia="ru-RU"/>
    </w:rPr>
  </w:style>
  <w:style w:type="paragraph" w:customStyle="1" w:styleId="a3">
    <w:name w:val="Таблицы (моноширинный)"/>
    <w:basedOn w:val="a"/>
    <w:next w:val="a"/>
    <w:uiPriority w:val="99"/>
    <w:rsid w:val="00BC4042"/>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BC4042"/>
    <w:rPr>
      <w:b/>
      <w:bCs/>
      <w:color w:val="000080"/>
    </w:rPr>
  </w:style>
  <w:style w:type="paragraph" w:styleId="a5">
    <w:name w:val="Body Text Indent"/>
    <w:basedOn w:val="a"/>
    <w:link w:val="a6"/>
    <w:uiPriority w:val="99"/>
    <w:rsid w:val="00BC4042"/>
    <w:pPr>
      <w:spacing w:line="360" w:lineRule="auto"/>
      <w:ind w:firstLine="720"/>
      <w:jc w:val="both"/>
    </w:pPr>
  </w:style>
  <w:style w:type="character" w:customStyle="1" w:styleId="a6">
    <w:name w:val="Основной текст с отступом Знак"/>
    <w:basedOn w:val="a0"/>
    <w:link w:val="a5"/>
    <w:uiPriority w:val="99"/>
    <w:rsid w:val="00BC4042"/>
    <w:rPr>
      <w:rFonts w:ascii="Times New Roman" w:eastAsia="Times New Roman" w:hAnsi="Times New Roman" w:cs="Times New Roman"/>
      <w:sz w:val="24"/>
      <w:szCs w:val="24"/>
      <w:lang w:eastAsia="ru-RU"/>
    </w:rPr>
  </w:style>
  <w:style w:type="paragraph" w:styleId="a7">
    <w:name w:val="Body Text"/>
    <w:basedOn w:val="a"/>
    <w:link w:val="a8"/>
    <w:uiPriority w:val="99"/>
    <w:rsid w:val="00BC4042"/>
    <w:pPr>
      <w:spacing w:after="120"/>
    </w:pPr>
  </w:style>
  <w:style w:type="character" w:customStyle="1" w:styleId="a8">
    <w:name w:val="Основной текст Знак"/>
    <w:basedOn w:val="a0"/>
    <w:link w:val="a7"/>
    <w:uiPriority w:val="99"/>
    <w:rsid w:val="00BC4042"/>
    <w:rPr>
      <w:rFonts w:ascii="Times New Roman" w:eastAsia="Times New Roman" w:hAnsi="Times New Roman" w:cs="Times New Roman"/>
      <w:sz w:val="24"/>
      <w:szCs w:val="24"/>
      <w:lang w:eastAsia="ru-RU"/>
    </w:rPr>
  </w:style>
  <w:style w:type="paragraph" w:customStyle="1" w:styleId="ConsNormal">
    <w:name w:val="ConsNormal"/>
    <w:rsid w:val="00BC4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BC4042"/>
    <w:pPr>
      <w:widowControl w:val="0"/>
      <w:autoSpaceDE w:val="0"/>
      <w:autoSpaceDN w:val="0"/>
      <w:adjustRightInd w:val="0"/>
      <w:spacing w:after="0" w:line="240" w:lineRule="auto"/>
    </w:pPr>
    <w:rPr>
      <w:rFonts w:ascii="Calibri" w:eastAsia="Calibri" w:hAnsi="Calibri" w:cs="Calibri"/>
      <w:lang w:eastAsia="ru-RU"/>
    </w:rPr>
  </w:style>
  <w:style w:type="paragraph" w:customStyle="1" w:styleId="a9">
    <w:name w:val="Прижатый влево"/>
    <w:basedOn w:val="a"/>
    <w:next w:val="a"/>
    <w:rsid w:val="00BC4042"/>
    <w:pPr>
      <w:widowControl w:val="0"/>
      <w:autoSpaceDE w:val="0"/>
      <w:autoSpaceDN w:val="0"/>
      <w:adjustRightInd w:val="0"/>
    </w:pPr>
    <w:rPr>
      <w:rFonts w:ascii="Arial" w:hAnsi="Arial" w:cs="Arial"/>
    </w:rPr>
  </w:style>
  <w:style w:type="paragraph" w:customStyle="1" w:styleId="Web">
    <w:name w:val="Обычный (Web)"/>
    <w:basedOn w:val="a"/>
    <w:uiPriority w:val="99"/>
    <w:rsid w:val="00BC4042"/>
    <w:pPr>
      <w:spacing w:before="100" w:after="100"/>
    </w:pPr>
  </w:style>
  <w:style w:type="paragraph" w:styleId="aa">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b"/>
    <w:uiPriority w:val="99"/>
    <w:semiHidden/>
    <w:rsid w:val="00BC4042"/>
    <w:pPr>
      <w:widowControl w:val="0"/>
      <w:spacing w:before="60" w:line="300" w:lineRule="auto"/>
      <w:ind w:firstLine="1140"/>
      <w:jc w:val="both"/>
    </w:pPr>
    <w:rPr>
      <w:sz w:val="20"/>
      <w:szCs w:val="20"/>
    </w:rPr>
  </w:style>
  <w:style w:type="character" w:customStyle="1" w:styleId="a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a"/>
    <w:uiPriority w:val="99"/>
    <w:semiHidden/>
    <w:rsid w:val="00BC4042"/>
    <w:rPr>
      <w:rFonts w:ascii="Times New Roman" w:eastAsia="Times New Roman" w:hAnsi="Times New Roman" w:cs="Times New Roman"/>
      <w:sz w:val="20"/>
      <w:szCs w:val="20"/>
      <w:lang w:eastAsia="ru-RU"/>
    </w:rPr>
  </w:style>
  <w:style w:type="paragraph" w:styleId="21">
    <w:name w:val="Body Text 2"/>
    <w:basedOn w:val="a"/>
    <w:link w:val="22"/>
    <w:uiPriority w:val="99"/>
    <w:semiHidden/>
    <w:rsid w:val="00BC4042"/>
    <w:pPr>
      <w:spacing w:after="120" w:line="480" w:lineRule="auto"/>
    </w:pPr>
  </w:style>
  <w:style w:type="character" w:customStyle="1" w:styleId="22">
    <w:name w:val="Основной текст 2 Знак"/>
    <w:basedOn w:val="a0"/>
    <w:link w:val="21"/>
    <w:uiPriority w:val="99"/>
    <w:semiHidden/>
    <w:rsid w:val="00BC404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4EFA"/>
    <w:rPr>
      <w:rFonts w:asciiTheme="majorHAnsi" w:eastAsiaTheme="majorEastAsia" w:hAnsiTheme="majorHAnsi" w:cstheme="majorBidi"/>
      <w:b/>
      <w:bCs/>
      <w:color w:val="365F91" w:themeColor="accent1" w:themeShade="BF"/>
      <w:sz w:val="28"/>
      <w:szCs w:val="28"/>
      <w:lang w:eastAsia="ru-RU"/>
    </w:rPr>
  </w:style>
  <w:style w:type="paragraph" w:customStyle="1" w:styleId="ac">
    <w:name w:val="Нормальный (таблица)"/>
    <w:basedOn w:val="a"/>
    <w:next w:val="a"/>
    <w:rsid w:val="00014EFA"/>
    <w:pPr>
      <w:widowControl w:val="0"/>
      <w:autoSpaceDE w:val="0"/>
      <w:autoSpaceDN w:val="0"/>
      <w:adjustRightInd w:val="0"/>
      <w:jc w:val="both"/>
    </w:pPr>
    <w:rPr>
      <w:rFonts w:ascii="Arial" w:hAnsi="Arial"/>
    </w:rPr>
  </w:style>
  <w:style w:type="character" w:customStyle="1" w:styleId="ad">
    <w:name w:val="Продолжение ссылки"/>
    <w:basedOn w:val="a0"/>
    <w:rsid w:val="00014EFA"/>
    <w:rPr>
      <w:rFonts w:cs="Times New Roman"/>
      <w:b/>
      <w:color w:val="008000"/>
    </w:rPr>
  </w:style>
  <w:style w:type="table" w:styleId="ae">
    <w:name w:val="Table Grid"/>
    <w:basedOn w:val="a1"/>
    <w:rsid w:val="00014E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w:basedOn w:val="a"/>
    <w:rsid w:val="00014EFA"/>
    <w:pPr>
      <w:ind w:left="283" w:hanging="283"/>
    </w:pPr>
    <w:rPr>
      <w:szCs w:val="20"/>
    </w:rPr>
  </w:style>
  <w:style w:type="paragraph" w:styleId="af0">
    <w:name w:val="List Paragraph"/>
    <w:basedOn w:val="a"/>
    <w:qFormat/>
    <w:rsid w:val="00014EFA"/>
    <w:pPr>
      <w:spacing w:after="200" w:line="276" w:lineRule="auto"/>
      <w:ind w:left="720"/>
      <w:contextualSpacing/>
    </w:pPr>
    <w:rPr>
      <w:rFonts w:ascii="Calibri" w:eastAsia="Calibri" w:hAnsi="Calibri"/>
      <w:sz w:val="22"/>
      <w:szCs w:val="22"/>
      <w:lang w:eastAsia="en-US"/>
    </w:rPr>
  </w:style>
  <w:style w:type="paragraph" w:customStyle="1" w:styleId="6">
    <w:name w:val="Основной текст (6)"/>
    <w:basedOn w:val="a"/>
    <w:link w:val="60"/>
    <w:rsid w:val="00014EFA"/>
    <w:pPr>
      <w:shd w:val="clear" w:color="auto" w:fill="FFFFFF"/>
      <w:spacing w:after="300" w:line="322" w:lineRule="exact"/>
      <w:ind w:hanging="360"/>
      <w:jc w:val="center"/>
    </w:pPr>
    <w:rPr>
      <w:sz w:val="28"/>
      <w:szCs w:val="28"/>
      <w:shd w:val="clear" w:color="auto" w:fill="FFFFFF"/>
    </w:rPr>
  </w:style>
  <w:style w:type="character" w:customStyle="1" w:styleId="60">
    <w:name w:val="Основной текст (6)_"/>
    <w:link w:val="6"/>
    <w:rsid w:val="00014EFA"/>
    <w:rPr>
      <w:rFonts w:ascii="Times New Roman" w:eastAsia="Times New Roman" w:hAnsi="Times New Roman" w:cs="Times New Roman"/>
      <w:sz w:val="28"/>
      <w:szCs w:val="28"/>
      <w:shd w:val="clear" w:color="auto" w:fill="FFFFFF"/>
      <w:lang w:val="ru-RU" w:eastAsia="ru-RU"/>
    </w:rPr>
  </w:style>
  <w:style w:type="character" w:styleId="af1">
    <w:name w:val="Hyperlink"/>
    <w:rsid w:val="00014EFA"/>
    <w:rPr>
      <w:color w:val="0000FF"/>
      <w:u w:val="single"/>
    </w:rPr>
  </w:style>
  <w:style w:type="paragraph" w:styleId="af2">
    <w:name w:val="header"/>
    <w:aliases w:val="ВерхКолонтитул"/>
    <w:basedOn w:val="a"/>
    <w:link w:val="af3"/>
    <w:rsid w:val="00014EFA"/>
    <w:pPr>
      <w:tabs>
        <w:tab w:val="center" w:pos="4677"/>
        <w:tab w:val="right" w:pos="9355"/>
      </w:tabs>
    </w:pPr>
  </w:style>
  <w:style w:type="character" w:customStyle="1" w:styleId="af3">
    <w:name w:val="Верхний колонтитул Знак"/>
    <w:aliases w:val="ВерхКолонтитул Знак"/>
    <w:basedOn w:val="a0"/>
    <w:link w:val="af2"/>
    <w:rsid w:val="00014EFA"/>
    <w:rPr>
      <w:rFonts w:ascii="Times New Roman" w:eastAsia="Times New Roman" w:hAnsi="Times New Roman" w:cs="Times New Roman"/>
      <w:sz w:val="24"/>
      <w:szCs w:val="24"/>
    </w:rPr>
  </w:style>
  <w:style w:type="character" w:styleId="af4">
    <w:name w:val="page number"/>
    <w:basedOn w:val="a0"/>
    <w:rsid w:val="00014EFA"/>
  </w:style>
  <w:style w:type="paragraph" w:styleId="af5">
    <w:name w:val="Normal (Web)"/>
    <w:basedOn w:val="a"/>
    <w:rsid w:val="00014E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99100BABB88644E761A1AFBB44CEBE0B50EA81783732AD8FE973B3CDC647083FFD2FD3AB59E64648440Eq5k9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12081731.11000" TargetMode="External"/><Relationship Id="rId4" Type="http://schemas.openxmlformats.org/officeDocument/2006/relationships/webSettings" Target="webSettings.xml"/><Relationship Id="rId9" Type="http://schemas.openxmlformats.org/officeDocument/2006/relationships/hyperlink" Target="consultantplus://offline/ref=C599100BABB88644E761A1AFBB44CEBE0B50EA81783732AD8FE973B3CDC647083FFD2FD3AB59E646484603q5k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7210</Words>
  <Characters>41102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48216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Urist02</dc:creator>
  <cp:keywords/>
  <dc:description/>
  <cp:lastModifiedBy>Urist02</cp:lastModifiedBy>
  <cp:revision>6</cp:revision>
  <cp:lastPrinted>2014-03-04T09:39:00Z</cp:lastPrinted>
  <dcterms:created xsi:type="dcterms:W3CDTF">2014-01-30T11:42:00Z</dcterms:created>
  <dcterms:modified xsi:type="dcterms:W3CDTF">2014-03-04T09:42:00Z</dcterms:modified>
</cp:coreProperties>
</file>