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87" w:rsidRDefault="00A946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4687" w:rsidRDefault="00A9468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946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4687" w:rsidRDefault="00A94687">
            <w:pPr>
              <w:pStyle w:val="ConsPlusNormal"/>
            </w:pPr>
            <w:r>
              <w:t>22 февраля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4687" w:rsidRDefault="00A94687">
            <w:pPr>
              <w:pStyle w:val="ConsPlusNormal"/>
              <w:jc w:val="right"/>
            </w:pPr>
            <w:r>
              <w:t>N 5</w:t>
            </w:r>
          </w:p>
        </w:tc>
      </w:tr>
    </w:tbl>
    <w:p w:rsidR="00A94687" w:rsidRDefault="00A946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Title"/>
        <w:jc w:val="center"/>
      </w:pPr>
      <w:r>
        <w:t>ЗАКОН</w:t>
      </w:r>
    </w:p>
    <w:p w:rsidR="00A94687" w:rsidRDefault="00A94687">
      <w:pPr>
        <w:pStyle w:val="ConsPlusTitle"/>
        <w:jc w:val="center"/>
      </w:pPr>
    </w:p>
    <w:p w:rsidR="00A94687" w:rsidRDefault="00A94687">
      <w:pPr>
        <w:pStyle w:val="ConsPlusTitle"/>
        <w:jc w:val="center"/>
      </w:pPr>
      <w:r>
        <w:t>ЧУВАШСКОЙ РЕСПУБЛИКИ</w:t>
      </w:r>
    </w:p>
    <w:p w:rsidR="00A94687" w:rsidRDefault="00A94687">
      <w:pPr>
        <w:pStyle w:val="ConsPlusTitle"/>
        <w:jc w:val="center"/>
      </w:pPr>
    </w:p>
    <w:p w:rsidR="00A94687" w:rsidRDefault="00A94687">
      <w:pPr>
        <w:pStyle w:val="ConsPlusTitle"/>
        <w:jc w:val="center"/>
      </w:pPr>
      <w:r>
        <w:t>О ПРОФИЛАКТИКЕ ПРАВОНАРУШЕНИЙ В ЧУВАШСКОЙ РЕСПУБЛИКЕ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jc w:val="right"/>
      </w:pPr>
      <w:proofErr w:type="gramStart"/>
      <w:r>
        <w:t>Принят</w:t>
      </w:r>
      <w:proofErr w:type="gramEnd"/>
    </w:p>
    <w:p w:rsidR="00A94687" w:rsidRDefault="00A94687">
      <w:pPr>
        <w:pStyle w:val="ConsPlusNormal"/>
        <w:jc w:val="right"/>
      </w:pPr>
      <w:r>
        <w:t>Государственным Советом</w:t>
      </w:r>
    </w:p>
    <w:p w:rsidR="00A94687" w:rsidRDefault="00A94687">
      <w:pPr>
        <w:pStyle w:val="ConsPlusNormal"/>
        <w:jc w:val="right"/>
      </w:pPr>
      <w:r>
        <w:t>Чувашской Республики</w:t>
      </w:r>
    </w:p>
    <w:p w:rsidR="00A94687" w:rsidRDefault="00A94687">
      <w:pPr>
        <w:pStyle w:val="ConsPlusNormal"/>
        <w:jc w:val="right"/>
      </w:pPr>
      <w:r>
        <w:t>16 февраля 2017 года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23 июня 2016 года N 182-ФЗ "Об основах системы профилактики правонарушений в Российской Федерации" (далее - Федеральный закон) регулирует общественные отношения, возникающие в сфере профилактики правонарушений в Чувашской Республике (далее - профилактика правонарушений).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</w:pPr>
      <w:r>
        <w:t xml:space="preserve">В настоящем Законе используются основные понятия, предусмотренные Федеральным </w:t>
      </w:r>
      <w:hyperlink r:id="rId6" w:history="1">
        <w:r>
          <w:rPr>
            <w:color w:val="0000FF"/>
          </w:rPr>
          <w:t>законом</w:t>
        </w:r>
      </w:hyperlink>
      <w:r>
        <w:t>.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  <w:outlineLvl w:val="0"/>
      </w:pPr>
      <w:r>
        <w:t>Статья 3. Правовое регулирование в сфере профилактики правонарушений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</w:pPr>
      <w:proofErr w:type="gramStart"/>
      <w:r>
        <w:t xml:space="preserve">Правовое регулирование в сфере профилактики правонарушений осуществляется в соответствии с федеральными конституционными законами, Федеральным </w:t>
      </w:r>
      <w:hyperlink r:id="rId7" w:history="1">
        <w:r>
          <w:rPr>
            <w:color w:val="0000FF"/>
          </w:rPr>
          <w:t>законом</w:t>
        </w:r>
      </w:hyperlink>
      <w:r>
        <w:t>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настоящим Законом, другими законами Чувашской Республики, иными нормативными правовыми актами Чувашской Республики, муниципальными правовыми актами.</w:t>
      </w:r>
      <w:proofErr w:type="gramEnd"/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  <w:outlineLvl w:val="0"/>
      </w:pPr>
      <w:r>
        <w:t>Статья 4. Субъекты профилактики правонарушений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субъектами профилактики правонарушений являются органы государственной власти Чувашской Республики и иные субъекты, указанные в </w:t>
      </w:r>
      <w:hyperlink r:id="rId9" w:history="1">
        <w:r>
          <w:rPr>
            <w:color w:val="0000FF"/>
          </w:rPr>
          <w:t>статье 5</w:t>
        </w:r>
      </w:hyperlink>
      <w:r>
        <w:t xml:space="preserve"> Федерального закона.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  <w:outlineLvl w:val="0"/>
      </w:pPr>
      <w:r>
        <w:t>Статья 5. Основные направления профилактики правонарушений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</w:pPr>
      <w:r>
        <w:t xml:space="preserve">Профилактика правонарушений осуществляется по основным направлениям, определенным </w:t>
      </w:r>
      <w:hyperlink r:id="rId10" w:history="1">
        <w:r>
          <w:rPr>
            <w:color w:val="0000FF"/>
          </w:rPr>
          <w:t>статьей 6</w:t>
        </w:r>
      </w:hyperlink>
      <w:r>
        <w:t xml:space="preserve"> Федерального закона.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  <w:outlineLvl w:val="0"/>
      </w:pPr>
      <w:r>
        <w:t>Статья 6. Полномочия органов государственной власти Чувашской Республики в сфере профилактики правонарушений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</w:pPr>
      <w:r>
        <w:t>1. Государственный Совет Чувашской Республики:</w:t>
      </w:r>
    </w:p>
    <w:p w:rsidR="00A94687" w:rsidRDefault="00A94687">
      <w:pPr>
        <w:pStyle w:val="ConsPlusNormal"/>
        <w:ind w:firstLine="540"/>
        <w:jc w:val="both"/>
      </w:pPr>
      <w:r>
        <w:lastRenderedPageBreak/>
        <w:t xml:space="preserve">1) принимает законы Чувашской Республики в сфере профилактики правонарушений, а также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A94687" w:rsidRDefault="00A94687">
      <w:pPr>
        <w:pStyle w:val="ConsPlusNormal"/>
        <w:ind w:firstLine="540"/>
        <w:jc w:val="both"/>
      </w:pPr>
      <w:r>
        <w:t>2) осуществляет иные полномочия в сфере профилактики правонарушений, предусмотренные законодательством Российской Федерации и законодательством Чувашской Республики.</w:t>
      </w:r>
    </w:p>
    <w:p w:rsidR="00A94687" w:rsidRDefault="00A94687">
      <w:pPr>
        <w:pStyle w:val="ConsPlusNormal"/>
        <w:ind w:firstLine="540"/>
        <w:jc w:val="both"/>
      </w:pPr>
      <w:r>
        <w:t>2. Глава Чувашской Республики:</w:t>
      </w:r>
    </w:p>
    <w:p w:rsidR="00A94687" w:rsidRDefault="00A94687">
      <w:pPr>
        <w:pStyle w:val="ConsPlusNormal"/>
        <w:ind w:firstLine="540"/>
        <w:jc w:val="both"/>
      </w:pPr>
      <w:r>
        <w:t>1) принимает в соответствии с законодательством Российской Федерации и законодательством Чувашской Республики нормативные правовые акты Чувашской Республики в сфере профилактики правонарушений;</w:t>
      </w:r>
    </w:p>
    <w:p w:rsidR="00A94687" w:rsidRDefault="00A94687">
      <w:pPr>
        <w:pStyle w:val="ConsPlusNormal"/>
        <w:ind w:firstLine="540"/>
        <w:jc w:val="both"/>
      </w:pPr>
      <w:r>
        <w:t>2) обеспечивает координацию деятельности в сфере профилактики правонарушений;</w:t>
      </w:r>
    </w:p>
    <w:p w:rsidR="00A94687" w:rsidRDefault="00A94687">
      <w:pPr>
        <w:pStyle w:val="ConsPlusNormal"/>
        <w:ind w:firstLine="540"/>
        <w:jc w:val="both"/>
      </w:pPr>
      <w:r>
        <w:t>3) осуществляет иные полномочия в сфере профилактики правонарушений, предусмотренные законодательством Российской Федерации, настоящим Законом, иными законами Чувашской Республики.</w:t>
      </w:r>
    </w:p>
    <w:p w:rsidR="00A94687" w:rsidRDefault="00A94687">
      <w:pPr>
        <w:pStyle w:val="ConsPlusNormal"/>
        <w:ind w:firstLine="540"/>
        <w:jc w:val="both"/>
      </w:pPr>
      <w:r>
        <w:t>3. Кабинет Министров Чувашской Республики:</w:t>
      </w:r>
    </w:p>
    <w:p w:rsidR="00A94687" w:rsidRDefault="00A94687">
      <w:pPr>
        <w:pStyle w:val="ConsPlusNormal"/>
        <w:ind w:firstLine="540"/>
        <w:jc w:val="both"/>
      </w:pPr>
      <w:r>
        <w:t xml:space="preserve">1) принимает в соответствии с законодательством Российской Федерации и законодательством Чувашской Республики нормативные правовые акты Чувашской Республики в сфере профилактики правонарушений, а также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A94687" w:rsidRDefault="00A94687">
      <w:pPr>
        <w:pStyle w:val="ConsPlusNormal"/>
        <w:ind w:firstLine="540"/>
        <w:jc w:val="both"/>
      </w:pPr>
      <w:r>
        <w:t>2) организует реализацию государственной политики в сфере профилактики правонарушений на территории Чувашской Республики;</w:t>
      </w:r>
    </w:p>
    <w:p w:rsidR="00A94687" w:rsidRDefault="00A94687">
      <w:pPr>
        <w:pStyle w:val="ConsPlusNormal"/>
        <w:ind w:firstLine="540"/>
        <w:jc w:val="both"/>
      </w:pPr>
      <w:r>
        <w:t>3) обеспечивает взаимодействие субъектов профилактики правонарушений и лиц, участвующих в профилактике правонарушений, на уровне Чувашской Республики;</w:t>
      </w:r>
    </w:p>
    <w:p w:rsidR="00A94687" w:rsidRDefault="00A94687">
      <w:pPr>
        <w:pStyle w:val="ConsPlusNormal"/>
        <w:ind w:firstLine="540"/>
        <w:jc w:val="both"/>
      </w:pPr>
      <w:r>
        <w:t>4) определяет порядок оказания помощи в социальной реабилитации организациями социального обслуживания лицам, находящимся в трудной жизненной ситуации, в том числе потребляющим наркотические средства и психотропные вещества в немедицинских целях;</w:t>
      </w:r>
    </w:p>
    <w:p w:rsidR="00A94687" w:rsidRDefault="00A94687">
      <w:pPr>
        <w:pStyle w:val="ConsPlusNormal"/>
        <w:ind w:firstLine="540"/>
        <w:jc w:val="both"/>
      </w:pPr>
      <w:r>
        <w:t>5) осуществляет иные полномочия в сфере профилактики правонарушений, предусмотренные законодательством Российской Федерации, настоящим Законом, иными законами Чувашской Республики.</w:t>
      </w:r>
    </w:p>
    <w:p w:rsidR="00A94687" w:rsidRDefault="00A94687">
      <w:pPr>
        <w:pStyle w:val="ConsPlusNormal"/>
        <w:ind w:firstLine="540"/>
        <w:jc w:val="both"/>
      </w:pPr>
      <w:r>
        <w:t>4. Органы исполнительной власти Чувашской Республики в пределах своей компетенции:</w:t>
      </w:r>
    </w:p>
    <w:p w:rsidR="00A94687" w:rsidRDefault="00A94687">
      <w:pPr>
        <w:pStyle w:val="ConsPlusNormal"/>
        <w:ind w:firstLine="540"/>
        <w:jc w:val="both"/>
      </w:pPr>
      <w:r>
        <w:t>1) осуществляют мероприятия по реализации государственной политики в сфере профилактики правонарушений в установленной сфере деятельности на территории Чувашской Республики;</w:t>
      </w:r>
    </w:p>
    <w:p w:rsidR="00A94687" w:rsidRDefault="00A94687">
      <w:pPr>
        <w:pStyle w:val="ConsPlusNormal"/>
        <w:ind w:firstLine="540"/>
        <w:jc w:val="both"/>
      </w:pPr>
      <w:r>
        <w:t>2) взаимодействуют с иными субъектами профилактики правонарушений и лицами, участвующими в профилактике правонарушений, на уровне Чувашской Республики;</w:t>
      </w:r>
    </w:p>
    <w:p w:rsidR="00A94687" w:rsidRDefault="00A94687">
      <w:pPr>
        <w:pStyle w:val="ConsPlusNormal"/>
        <w:ind w:firstLine="540"/>
        <w:jc w:val="both"/>
      </w:pPr>
      <w:r>
        <w:t xml:space="preserve">3) осуществляют профилактику правонарушений в формах профилактического воздействия, предусмотренных </w:t>
      </w:r>
      <w:hyperlink r:id="rId1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" w:history="1">
        <w:r>
          <w:rPr>
            <w:color w:val="0000FF"/>
          </w:rPr>
          <w:t>7</w:t>
        </w:r>
      </w:hyperlink>
      <w:r>
        <w:t xml:space="preserve"> - </w:t>
      </w:r>
      <w:hyperlink r:id="rId13" w:history="1">
        <w:r>
          <w:rPr>
            <w:color w:val="0000FF"/>
          </w:rPr>
          <w:t>10 части 1 статьи 17</w:t>
        </w:r>
      </w:hyperlink>
      <w:r>
        <w:t xml:space="preserve"> Федерального закона;</w:t>
      </w:r>
    </w:p>
    <w:p w:rsidR="00A94687" w:rsidRDefault="00A94687">
      <w:pPr>
        <w:pStyle w:val="ConsPlusNormal"/>
        <w:ind w:firstLine="540"/>
        <w:jc w:val="both"/>
      </w:pPr>
      <w:r>
        <w:t>4) осуществляют иные полномочия в сфере профилактики правонарушений, предусмотренные законодательством Российской Федерации и законодательством Чувашской Республики.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  <w:outlineLvl w:val="0"/>
      </w:pPr>
      <w:r>
        <w:t>Статья 7. Права органов местного самоуправления в Чувашской Республике в сфере профилактики правонарушений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</w:pPr>
      <w:r>
        <w:t xml:space="preserve">Органы местного самоуправления в Чувашской Республике (далее - органы местного самоуправления)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A94687" w:rsidRDefault="00A94687">
      <w:pPr>
        <w:pStyle w:val="ConsPlusNormal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A94687" w:rsidRDefault="00A94687">
      <w:pPr>
        <w:pStyle w:val="ConsPlusNormal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A94687" w:rsidRDefault="00A94687">
      <w:pPr>
        <w:pStyle w:val="ConsPlusNormal"/>
        <w:ind w:firstLine="540"/>
        <w:jc w:val="both"/>
      </w:pPr>
      <w:r>
        <w:t>3) принимают меры по устранению причин и условий, способствующих совершению правонарушений;</w:t>
      </w:r>
    </w:p>
    <w:p w:rsidR="00A94687" w:rsidRDefault="00A94687">
      <w:pPr>
        <w:pStyle w:val="ConsPlusNormal"/>
        <w:ind w:firstLine="540"/>
        <w:jc w:val="both"/>
      </w:pPr>
      <w: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A94687" w:rsidRDefault="00A94687">
      <w:pPr>
        <w:pStyle w:val="ConsPlusNormal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</w:t>
      </w:r>
      <w:r>
        <w:lastRenderedPageBreak/>
        <w:t xml:space="preserve">предусмотренных </w:t>
      </w:r>
      <w:hyperlink r:id="rId1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" w:history="1">
        <w:r>
          <w:rPr>
            <w:color w:val="0000FF"/>
          </w:rPr>
          <w:t>7</w:t>
        </w:r>
      </w:hyperlink>
      <w:r>
        <w:t xml:space="preserve"> - </w:t>
      </w:r>
      <w:hyperlink r:id="rId18" w:history="1">
        <w:r>
          <w:rPr>
            <w:color w:val="0000FF"/>
          </w:rPr>
          <w:t>10 части 1 статьи 17</w:t>
        </w:r>
      </w:hyperlink>
      <w:r>
        <w:t xml:space="preserve"> Федерального закона;</w:t>
      </w:r>
    </w:p>
    <w:p w:rsidR="00A94687" w:rsidRDefault="00A94687">
      <w:pPr>
        <w:pStyle w:val="ConsPlusNormal"/>
        <w:ind w:firstLine="540"/>
        <w:jc w:val="both"/>
      </w:pPr>
      <w:r>
        <w:t>6) реализуют иные права в сфере профилактики правонарушений.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  <w:outlineLvl w:val="0"/>
      </w:pPr>
      <w:r>
        <w:t>Статья 8. Обязанности органов государственной власти Чувашской Республики и органов местного самоуправления в сфере профилактики правонарушений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</w:pPr>
      <w:bookmarkStart w:id="0" w:name="P68"/>
      <w:bookmarkEnd w:id="0"/>
      <w:r>
        <w:t xml:space="preserve">1.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органы государственной власти Чувашской Республики и органы местного самоуправления при осуществлении профилактики правонарушений обязаны:</w:t>
      </w:r>
    </w:p>
    <w:p w:rsidR="00A94687" w:rsidRDefault="00A94687">
      <w:pPr>
        <w:pStyle w:val="ConsPlusNormal"/>
        <w:ind w:firstLine="540"/>
        <w:jc w:val="both"/>
      </w:pPr>
      <w:r>
        <w:t>1) соблюдать законодательство Российской Федерации о профилактике правонарушений, настоящий Закон, другие законы Чувашской Республики и иные нормативные правовые акты Чувашской Республики, муниципальные правовые акты, регулирующие вопросы профилактики правонарушений;</w:t>
      </w:r>
    </w:p>
    <w:p w:rsidR="00A94687" w:rsidRDefault="00A94687">
      <w:pPr>
        <w:pStyle w:val="ConsPlusNormal"/>
        <w:ind w:firstLine="540"/>
        <w:jc w:val="both"/>
      </w:pPr>
      <w:r>
        <w:t>2) соблюдать права и законные интересы граждан и организаций;</w:t>
      </w:r>
    </w:p>
    <w:p w:rsidR="00A94687" w:rsidRDefault="00A94687">
      <w:pPr>
        <w:pStyle w:val="ConsPlusNormal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A94687" w:rsidRDefault="00A94687">
      <w:pPr>
        <w:pStyle w:val="ConsPlusNormal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A94687" w:rsidRDefault="00A9468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Субъекты профилактики правонарушений, указанные в </w:t>
      </w:r>
      <w:hyperlink w:anchor="P68" w:history="1">
        <w:r>
          <w:rPr>
            <w:color w:val="0000FF"/>
          </w:rPr>
          <w:t>части 1</w:t>
        </w:r>
      </w:hyperlink>
      <w:r>
        <w:t xml:space="preserve"> настоящей статьи,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</w:t>
      </w:r>
      <w:proofErr w:type="gramEnd"/>
      <w:r>
        <w:t xml:space="preserve"> статистических материалов, если иное не установлено федеральными законами.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  <w:outlineLvl w:val="0"/>
      </w:pPr>
      <w:r>
        <w:t>Статья 9. Координационные органы в сфере профилактики правонарушений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</w:pPr>
      <w: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координационные органы.</w:t>
      </w:r>
    </w:p>
    <w:p w:rsidR="00A94687" w:rsidRDefault="00A94687">
      <w:pPr>
        <w:pStyle w:val="ConsPlusNormal"/>
        <w:ind w:firstLine="540"/>
        <w:jc w:val="both"/>
      </w:pPr>
      <w:r>
        <w:t>2. Решения о создании координационного органа Чувашской Республики в сфере профилактики правонарушений, об утверждении положения о координационном органе Чувашской Республики в сфере профилактики правонарушений и его состава принимаются Главой Чувашской Республики.</w:t>
      </w:r>
    </w:p>
    <w:p w:rsidR="00A94687" w:rsidRDefault="00A94687">
      <w:pPr>
        <w:pStyle w:val="ConsPlusNormal"/>
        <w:ind w:firstLine="540"/>
        <w:jc w:val="both"/>
      </w:pPr>
      <w:r>
        <w:t>3. Порядок создания муниципальных координационных органов в сфере профилактики правонарушений определяется муниципальными правовыми актами.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  <w:outlineLvl w:val="0"/>
      </w:pPr>
      <w:r>
        <w:t>Статья 10. Государственная программа Чувашской Республики (подпрограмма государственной программы Чувашской Республики) и муниципальные программы в сфере профилактики правонарушений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</w:pPr>
      <w:r>
        <w:t>1. Кабинет Министров Чувашской Республики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утверждает государственную программу Чувашской Республики (подпрограмму государственной программы Чувашской Республики) в сфере профилактики правонарушений.</w:t>
      </w:r>
    </w:p>
    <w:p w:rsidR="00A94687" w:rsidRDefault="00A94687">
      <w:pPr>
        <w:pStyle w:val="ConsPlusNormal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  <w:outlineLvl w:val="0"/>
      </w:pPr>
      <w:r>
        <w:t>Статья 11. Основания для осуществления профилактики правонарушений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  <w:outlineLvl w:val="0"/>
      </w:pPr>
      <w:r>
        <w:t>Статья 12. Информационное обеспечение профилактики правонарушений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</w:pPr>
      <w:r>
        <w:t xml:space="preserve">1. </w:t>
      </w:r>
      <w:proofErr w:type="gramStart"/>
      <w:r>
        <w:t>В средствах массовой информации, учредителями которых являются органы государственной власти Чувашской Республики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правонарушений, в том числе направленные на пропагандирование участия граждан, общественных объединений и организаций в деятельности по профилактике правонарушений, информирование о деятельности субъектов профилактики правонарушений.</w:t>
      </w:r>
      <w:proofErr w:type="gramEnd"/>
    </w:p>
    <w:p w:rsidR="00A94687" w:rsidRDefault="00A9468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Чувашской Республики и органов местного самоуправления.</w:t>
      </w:r>
      <w:proofErr w:type="gramEnd"/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  <w:outlineLvl w:val="0"/>
      </w:pPr>
      <w:r>
        <w:t>Статья 13. Финансирование расходов органов государственной власти Чувашской Республики и органов местного самоуправления в сфере профилактики правонарушений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</w:pPr>
      <w:r>
        <w:t>Финансирование расходов органов государственной власти Чувашской Республики и органов местного самоуправления в сфере профилактики правонарушений, связанных с реализацией государственной программы Чувашской Республики (подпрограммы государственной программы Чувашской Республики), муниципальных программ в сфере профилактики правонарушений, осуществляется за счет и в пределах средств, выделенных соответствующим органам.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  <w:outlineLvl w:val="0"/>
      </w:pPr>
      <w:r>
        <w:t>Статья 14. Мониторинг в сфере профилактики правонарушений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</w:pPr>
      <w:r>
        <w:t xml:space="preserve">В соответствии с Федеральным законом субъектами профилактики правонарушений, указанными в </w:t>
      </w:r>
      <w:hyperlink w:anchor="P68" w:history="1">
        <w:r>
          <w:rPr>
            <w:color w:val="0000FF"/>
          </w:rPr>
          <w:t>части 1 статьи 8</w:t>
        </w:r>
      </w:hyperlink>
      <w:r>
        <w:t xml:space="preserve"> настоящего Закона, в пределах их компетенции проводится мониторинг в сфере профилактики правонарушений в порядке, установленном Правительством Российской Федерации.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  <w:outlineLvl w:val="0"/>
      </w:pPr>
      <w:r>
        <w:t xml:space="preserve">Статья 15.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Чувашской Республики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</w:pPr>
      <w:r>
        <w:t>Признать утратившими силу:</w:t>
      </w:r>
    </w:p>
    <w:p w:rsidR="00A94687" w:rsidRDefault="00A94687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Закон</w:t>
        </w:r>
      </w:hyperlink>
      <w:r>
        <w:t xml:space="preserve"> Чувашской Республики от 25 ноября 2003 года N 38 "О профилактике правонарушений в Чувашской Республике" (Ведомости Государственного Совета Чувашской Республики, 2003, N 57);</w:t>
      </w:r>
    </w:p>
    <w:p w:rsidR="00A94687" w:rsidRDefault="00A94687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Закон</w:t>
        </w:r>
      </w:hyperlink>
      <w:r>
        <w:t xml:space="preserve"> Чувашской Республики от 13 сентября 2011 года N 57 "О внесении изменений в статьи 3 и 16 Закона Чувашской Республики "О профилактике правонарушений в Чувашской Республике" (Ведомости Государственного Совета Чувашской Республики, 2011, N 91);</w:t>
      </w:r>
    </w:p>
    <w:p w:rsidR="00A94687" w:rsidRDefault="00A94687">
      <w:pPr>
        <w:pStyle w:val="ConsPlusNormal"/>
        <w:ind w:firstLine="540"/>
        <w:jc w:val="both"/>
      </w:pPr>
      <w:hyperlink r:id="rId25" w:history="1">
        <w:proofErr w:type="gramStart"/>
        <w:r>
          <w:rPr>
            <w:color w:val="0000FF"/>
          </w:rPr>
          <w:t>статью 9</w:t>
        </w:r>
      </w:hyperlink>
      <w:r>
        <w:t xml:space="preserve"> Закона Чувашской Республики от 5 декабря 2011 года N 95 "О внесении изменений в отдельные законодательные акты Чувашской Республики в связи с изменением наименования должности высшего должностного лица Чувашской Республики" (Ведомости Государственного Совета Чувашской Республики, 2012, N 92 (том I);</w:t>
      </w:r>
      <w:proofErr w:type="gramEnd"/>
    </w:p>
    <w:p w:rsidR="00A94687" w:rsidRDefault="00A94687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статью 6</w:t>
        </w:r>
      </w:hyperlink>
      <w:r>
        <w:t xml:space="preserve"> Закона Чувашской Республики от 27 марта 2014 года N 18 "О внесении изменений в </w:t>
      </w:r>
      <w:r>
        <w:lastRenderedPageBreak/>
        <w:t>отдельные законодательные акты Чувашской Республики" (Собрание законодательства Чувашской Республики, 2014, N 3).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  <w:outlineLvl w:val="0"/>
      </w:pPr>
      <w:r>
        <w:t>Статья 16. Вступление в силу настоящего Закона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jc w:val="right"/>
      </w:pPr>
      <w:r>
        <w:t>Глава</w:t>
      </w:r>
    </w:p>
    <w:p w:rsidR="00A94687" w:rsidRDefault="00A94687">
      <w:pPr>
        <w:pStyle w:val="ConsPlusNormal"/>
        <w:jc w:val="right"/>
      </w:pPr>
      <w:r>
        <w:t>Чувашской Республики</w:t>
      </w:r>
    </w:p>
    <w:p w:rsidR="00A94687" w:rsidRDefault="00A94687">
      <w:pPr>
        <w:pStyle w:val="ConsPlusNormal"/>
        <w:jc w:val="right"/>
      </w:pPr>
      <w:r>
        <w:t>М.ИГНАТЬЕВ</w:t>
      </w:r>
    </w:p>
    <w:p w:rsidR="00A94687" w:rsidRDefault="00A94687">
      <w:pPr>
        <w:pStyle w:val="ConsPlusNormal"/>
      </w:pPr>
      <w:r>
        <w:t>г. Чебоксары</w:t>
      </w:r>
    </w:p>
    <w:p w:rsidR="00A94687" w:rsidRDefault="00A94687">
      <w:pPr>
        <w:pStyle w:val="ConsPlusNormal"/>
      </w:pPr>
      <w:r>
        <w:t>22 февраля 2017 года</w:t>
      </w:r>
    </w:p>
    <w:p w:rsidR="00A94687" w:rsidRDefault="00A94687">
      <w:pPr>
        <w:pStyle w:val="ConsPlusNormal"/>
      </w:pPr>
      <w:r>
        <w:t>N 5</w:t>
      </w: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jc w:val="both"/>
      </w:pPr>
    </w:p>
    <w:p w:rsidR="00A94687" w:rsidRDefault="00A946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CDF" w:rsidRDefault="00D57CDF"/>
    <w:sectPr w:rsidR="00D57CDF" w:rsidSect="00CE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4687"/>
    <w:rsid w:val="0041121F"/>
    <w:rsid w:val="00A94687"/>
    <w:rsid w:val="00D5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4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FFA645801A24D281FDE5AFEF5A7D6DDCB8BB8FFA76BD3DBAB0A7E4AAU5P1M" TargetMode="External"/><Relationship Id="rId13" Type="http://schemas.openxmlformats.org/officeDocument/2006/relationships/hyperlink" Target="consultantplus://offline/ref=46FFA645801A24D281FDE5AFEF5A7D6DDCB8BB8FFA76BD3DBAB0A7E4AA5131D406F42ECB5A5109EBU3P8M" TargetMode="External"/><Relationship Id="rId18" Type="http://schemas.openxmlformats.org/officeDocument/2006/relationships/hyperlink" Target="consultantplus://offline/ref=46FFA645801A24D281FDE5AFEF5A7D6DDCB8BB8FFA76BD3DBAB0A7E4AA5131D406F42ECB5A5109EBU3P8M" TargetMode="External"/><Relationship Id="rId26" Type="http://schemas.openxmlformats.org/officeDocument/2006/relationships/hyperlink" Target="consultantplus://offline/ref=46FFA645801A24D281FDFBA2F9362369D5BAEC8BFA70BF6EE5EFFCB9FD583B8341BB77891E5C09EF3800BEUAP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FFA645801A24D281FDE5AFEF5A7D6DDCB8BB8FFA76BD3DBAB0A7E4AAU5P1M" TargetMode="External"/><Relationship Id="rId7" Type="http://schemas.openxmlformats.org/officeDocument/2006/relationships/hyperlink" Target="consultantplus://offline/ref=46FFA645801A24D281FDE5AFEF5A7D6DDCB8BB8FFA76BD3DBAB0A7E4AAU5P1M" TargetMode="External"/><Relationship Id="rId12" Type="http://schemas.openxmlformats.org/officeDocument/2006/relationships/hyperlink" Target="consultantplus://offline/ref=46FFA645801A24D281FDE5AFEF5A7D6DDCB8BB8FFA76BD3DBAB0A7E4AA5131D406F42ECB5A5109ECU3PFM" TargetMode="External"/><Relationship Id="rId17" Type="http://schemas.openxmlformats.org/officeDocument/2006/relationships/hyperlink" Target="consultantplus://offline/ref=46FFA645801A24D281FDE5AFEF5A7D6DDCB8BB8FFA76BD3DBAB0A7E4AA5131D406F42ECB5A5109ECU3PFM" TargetMode="External"/><Relationship Id="rId25" Type="http://schemas.openxmlformats.org/officeDocument/2006/relationships/hyperlink" Target="consultantplus://offline/ref=46FFA645801A24D281FDFBA2F9362369D5BAEC8BF574B76DE2EFFCB9FD583B8341BB77891E5C09EF3801B5UAP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FFA645801A24D281FDE5AFEF5A7D6DDCB8BB8FFA76BD3DBAB0A7E4AA5131D406F42ECB5A5109ECU3P9M" TargetMode="External"/><Relationship Id="rId20" Type="http://schemas.openxmlformats.org/officeDocument/2006/relationships/hyperlink" Target="consultantplus://offline/ref=46FFA645801A24D281FDE5AFEF5A7D6DDCB8BB8FFA76BD3DBAB0A7E4AAU5P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FFA645801A24D281FDE5AFEF5A7D6DDCB8BB8FFA76BD3DBAB0A7E4AAU5P1M" TargetMode="External"/><Relationship Id="rId11" Type="http://schemas.openxmlformats.org/officeDocument/2006/relationships/hyperlink" Target="consultantplus://offline/ref=46FFA645801A24D281FDE5AFEF5A7D6DDCB8BB8FFA76BD3DBAB0A7E4AA5131D406F42ECB5A5109ECU3P9M" TargetMode="External"/><Relationship Id="rId24" Type="http://schemas.openxmlformats.org/officeDocument/2006/relationships/hyperlink" Target="consultantplus://offline/ref=46FFA645801A24D281FDFBA2F9362369D5BAEC8BF976B66AE6EFFCB9FD583B83U4P1M" TargetMode="External"/><Relationship Id="rId5" Type="http://schemas.openxmlformats.org/officeDocument/2006/relationships/hyperlink" Target="consultantplus://offline/ref=46FFA645801A24D281FDE5AFEF5A7D6DDCB8BB8FFA76BD3DBAB0A7E4AAU5P1M" TargetMode="External"/><Relationship Id="rId15" Type="http://schemas.openxmlformats.org/officeDocument/2006/relationships/hyperlink" Target="consultantplus://offline/ref=46FFA645801A24D281FDE5AFEF5A7D6DDFB0B68EF871BD3DBAB0A7E4AAU5P1M" TargetMode="External"/><Relationship Id="rId23" Type="http://schemas.openxmlformats.org/officeDocument/2006/relationships/hyperlink" Target="consultantplus://offline/ref=46FFA645801A24D281FDFBA2F9362369D5BAEC8BFB76B66EE2EFFCB9FD583B83U4P1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6FFA645801A24D281FDE5AFEF5A7D6DDCB8BB8FFA76BD3DBAB0A7E4AA5131D406F42ECB5A5108EBU3P8M" TargetMode="External"/><Relationship Id="rId19" Type="http://schemas.openxmlformats.org/officeDocument/2006/relationships/hyperlink" Target="consultantplus://offline/ref=46FFA645801A24D281FDE5AFEF5A7D6DDCB8BB8FFA76BD3DBAB0A7E4AAU5P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FFA645801A24D281FDE5AFEF5A7D6DDCB8BB8FFA76BD3DBAB0A7E4AA5131D406F42ECB5A5108ECU3PAM" TargetMode="External"/><Relationship Id="rId14" Type="http://schemas.openxmlformats.org/officeDocument/2006/relationships/hyperlink" Target="consultantplus://offline/ref=46FFA645801A24D281FDE5AFEF5A7D6DDCB8BB8FFA76BD3DBAB0A7E4AAU5P1M" TargetMode="External"/><Relationship Id="rId22" Type="http://schemas.openxmlformats.org/officeDocument/2006/relationships/hyperlink" Target="consultantplus://offline/ref=46FFA645801A24D281FDE5AFEF5A7D6DDCB8BB8FFA76BD3DBAB0A7E4AAU5P1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2191</Words>
  <Characters>12489</Characters>
  <Application>Microsoft Office Word</Application>
  <DocSecurity>0</DocSecurity>
  <Lines>104</Lines>
  <Paragraphs>29</Paragraphs>
  <ScaleCrop>false</ScaleCrop>
  <Company>Microsoft</Company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1</cp:revision>
  <dcterms:created xsi:type="dcterms:W3CDTF">2017-05-22T12:15:00Z</dcterms:created>
  <dcterms:modified xsi:type="dcterms:W3CDTF">2017-05-22T12:15:00Z</dcterms:modified>
</cp:coreProperties>
</file>