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ЧР 19 декабря 2008 г. N 385</w:t>
      </w:r>
    </w:p>
    <w:p w:rsidR="00D14772" w:rsidRDefault="00D1477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4"/>
      <w:bookmarkEnd w:id="0"/>
      <w:r>
        <w:rPr>
          <w:rFonts w:ascii="Calibri" w:hAnsi="Calibri" w:cs="Calibri"/>
          <w:b/>
          <w:bCs/>
        </w:rPr>
        <w:t>ГОСУДАРСТВЕННАЯ ВЕТЕРИНАРНАЯ СЛУЖБА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ЧУВАШСКОЙ РЕСПУБЛИКИ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ноября 2008 г. N 121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РЕГЛАМЕНТА КОНКУРСНОЙ КОМИССИИ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ВЕТЕРИНАРНОЙ СЛУЖБЫ ЧУВАШСКОЙ РЕСПУБЛИКИ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ПРОВЕДЕНИЮ КОНКУРСА НА ЗАМЕЩЕНИЕ ВАКАНТНОЙ ДОЛЖНОСТИ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ГРАЖДАНСКОЙ СЛУЖБЫ ЧУВАШСКОЙ РЕСПУБЛИКИ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ГОСУДАРСТВЕННОЙ ВЕТЕРИНАРНОЙ СЛУЖБЕ ЧУВАШСКОЙ РЕСПУБЛИКИ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МЕТОДИКИ ПРОВЕДЕНИЯ КОНКУРСА НА ЗАМЕЩЕНИЕ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ВАКАНТНОЙ ДОЛЖНОСТИ ГОСУДАРСТВЕННОЙ ГРАЖДАНСКОЙ СЛУЖБЫ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ЧУВАШСКОЙ РЕСПУБЛИКИ В ГОСУДАРСТВЕННОЙ ВЕТЕРИНАРНОЙ СЛУЖБЕ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ЧУВАШСКОЙ РЕСПУБЛИКИ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Госветслужбы ЧР от 09.01.2013 </w:t>
      </w:r>
      <w:hyperlink r:id="rId6" w:history="1">
        <w:r>
          <w:rPr>
            <w:rFonts w:ascii="Calibri" w:hAnsi="Calibri" w:cs="Calibri"/>
            <w:color w:val="0000FF"/>
          </w:rPr>
          <w:t>N 4</w:t>
        </w:r>
      </w:hyperlink>
      <w:r>
        <w:rPr>
          <w:rFonts w:ascii="Calibri" w:hAnsi="Calibri" w:cs="Calibri"/>
        </w:rPr>
        <w:t>,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29.04.2013 </w:t>
      </w:r>
      <w:hyperlink r:id="rId7" w:history="1">
        <w:r>
          <w:rPr>
            <w:rFonts w:ascii="Calibri" w:hAnsi="Calibri" w:cs="Calibri"/>
            <w:color w:val="0000FF"/>
          </w:rPr>
          <w:t>N 162</w:t>
        </w:r>
      </w:hyperlink>
      <w:r>
        <w:rPr>
          <w:rFonts w:ascii="Calibri" w:hAnsi="Calibri" w:cs="Calibri"/>
        </w:rPr>
        <w:t xml:space="preserve">, от 23.09.2013 </w:t>
      </w:r>
      <w:hyperlink r:id="rId8" w:history="1">
        <w:r>
          <w:rPr>
            <w:rFonts w:ascii="Calibri" w:hAnsi="Calibri" w:cs="Calibri"/>
            <w:color w:val="0000FF"/>
          </w:rPr>
          <w:t>N 374</w:t>
        </w:r>
      </w:hyperlink>
      <w:r>
        <w:rPr>
          <w:rFonts w:ascii="Calibri" w:hAnsi="Calibri" w:cs="Calibri"/>
        </w:rPr>
        <w:t xml:space="preserve">, от 05.05.2014 </w:t>
      </w:r>
      <w:hyperlink r:id="rId9" w:history="1">
        <w:r>
          <w:rPr>
            <w:rFonts w:ascii="Calibri" w:hAnsi="Calibri" w:cs="Calibri"/>
            <w:color w:val="0000FF"/>
          </w:rPr>
          <w:t>N 120</w:t>
        </w:r>
      </w:hyperlink>
      <w:r>
        <w:rPr>
          <w:rFonts w:ascii="Calibri" w:hAnsi="Calibri" w:cs="Calibri"/>
        </w:rPr>
        <w:t>)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государственной гражданской службе Российской Федерации", </w:t>
      </w:r>
      <w:hyperlink r:id="rId1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Чувашской Республики "О государственной гражданской службе Чувашской Республики" и </w:t>
      </w:r>
      <w:hyperlink r:id="rId12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1 февраля 2005 года N 112 "О конкурсе на замещение вакантной должности государственной гражданской службы Российской Федерации" приказываю: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43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конкурсной комиссии Государственной ветеринарной службы Чувашской Республики по проведению конкурса на замещение вакантной должности государственной гражданской службы Чувашской Республики в Государственной ветеринарной службе Чувашской Республики (приложение N 1) и </w:t>
      </w:r>
      <w:hyperlink w:anchor="Par102" w:history="1">
        <w:r>
          <w:rPr>
            <w:rFonts w:ascii="Calibri" w:hAnsi="Calibri" w:cs="Calibri"/>
            <w:color w:val="0000FF"/>
          </w:rPr>
          <w:t>Методику</w:t>
        </w:r>
      </w:hyperlink>
      <w:r>
        <w:rPr>
          <w:rFonts w:ascii="Calibri" w:hAnsi="Calibri" w:cs="Calibri"/>
        </w:rPr>
        <w:t xml:space="preserve"> проведения конкурса на замещение вакантной должности государственной гражданской службы Чувашской Республики в Государственной ветеринарной службе Чувашской Республики (приложение N 2).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Контроль за исполнением настоящего приказа оставляю за собой.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вступает в силу через десять дней после дня его официального опубликования.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В.ТИХОНОВ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5"/>
      <w:bookmarkEnd w:id="1"/>
      <w:r>
        <w:rPr>
          <w:rFonts w:ascii="Calibri" w:hAnsi="Calibri" w:cs="Calibri"/>
        </w:rPr>
        <w:t>Утвержден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ветеринарной службы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28.11.2008 N 121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 N 1)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43"/>
      <w:bookmarkEnd w:id="2"/>
      <w:r>
        <w:rPr>
          <w:rFonts w:ascii="Calibri" w:hAnsi="Calibri" w:cs="Calibri"/>
          <w:b/>
          <w:bCs/>
        </w:rPr>
        <w:t>РЕГЛАМЕНТ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КОНКУРСНОЙ КОМИССИИ ГОСУДАРСТВЕННОЙ ВЕТЕРИНАРНОЙ СЛУЖБЫ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ЧУВАШСКОЙ РЕСПУБЛИКИ ПО ПРОВЕДЕНИЮ КОНКУРСА НА ЗАМЕЩЕНИЕ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ВАКАНТНОЙ ДОЛЖНОСТИ ГОСУДАРСТВЕННОЙ ГРАЖДАНСКОЙ СЛУЖБЫ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ЧУВАШСКОЙ РЕСПУБЛИКИ В ГОСУДАРСТВЕННОЙ ВЕТЕРИНАРНОЙ СЛУЖБЕ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ЧУВАШСКОЙ РЕСПУБЛИКИ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Госветслужбы ЧР от 09.01.2013 </w:t>
      </w:r>
      <w:hyperlink r:id="rId13" w:history="1">
        <w:r>
          <w:rPr>
            <w:rFonts w:ascii="Calibri" w:hAnsi="Calibri" w:cs="Calibri"/>
            <w:color w:val="0000FF"/>
          </w:rPr>
          <w:t>N 4</w:t>
        </w:r>
      </w:hyperlink>
      <w:r>
        <w:rPr>
          <w:rFonts w:ascii="Calibri" w:hAnsi="Calibri" w:cs="Calibri"/>
        </w:rPr>
        <w:t>,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29.04.2013 </w:t>
      </w:r>
      <w:hyperlink r:id="rId14" w:history="1">
        <w:r>
          <w:rPr>
            <w:rFonts w:ascii="Calibri" w:hAnsi="Calibri" w:cs="Calibri"/>
            <w:color w:val="0000FF"/>
          </w:rPr>
          <w:t>N 162</w:t>
        </w:r>
      </w:hyperlink>
      <w:r>
        <w:rPr>
          <w:rFonts w:ascii="Calibri" w:hAnsi="Calibri" w:cs="Calibri"/>
        </w:rPr>
        <w:t xml:space="preserve">, от 23.09.2013 </w:t>
      </w:r>
      <w:hyperlink r:id="rId15" w:history="1">
        <w:r>
          <w:rPr>
            <w:rFonts w:ascii="Calibri" w:hAnsi="Calibri" w:cs="Calibri"/>
            <w:color w:val="0000FF"/>
          </w:rPr>
          <w:t>N 374</w:t>
        </w:r>
      </w:hyperlink>
      <w:r>
        <w:rPr>
          <w:rFonts w:ascii="Calibri" w:hAnsi="Calibri" w:cs="Calibri"/>
        </w:rPr>
        <w:t xml:space="preserve">, от 05.05.2014 </w:t>
      </w:r>
      <w:hyperlink r:id="rId16" w:history="1">
        <w:r>
          <w:rPr>
            <w:rFonts w:ascii="Calibri" w:hAnsi="Calibri" w:cs="Calibri"/>
            <w:color w:val="0000FF"/>
          </w:rPr>
          <w:t>N 120</w:t>
        </w:r>
      </w:hyperlink>
      <w:r>
        <w:rPr>
          <w:rFonts w:ascii="Calibri" w:hAnsi="Calibri" w:cs="Calibri"/>
        </w:rPr>
        <w:t>)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Регламент определяет порядок работы конкурсной комиссии Государственной ветеринарной службы Чувашской Республики (далее - конкурсная комиссия), действующей на постоянной основе, образованной для проведения конкурса на замещение вакантной должности государственной гражданской службы Чувашской Республики в Государственной ветеринарной службе Чувашской Республики (далее - вакантная должность).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Конкурс на замещение вакантной должности объявляется по решению руководителя Государственной ветеринарной службы Чувашской Республики (далее - руководитель) при наличии вакантной должности государственной гражданской службы Чувашской Республики (далее - гражданская служба), замещение которой в соответствии со </w:t>
      </w:r>
      <w:hyperlink r:id="rId17" w:history="1">
        <w:r>
          <w:rPr>
            <w:rFonts w:ascii="Calibri" w:hAnsi="Calibri" w:cs="Calibri"/>
            <w:color w:val="0000FF"/>
          </w:rPr>
          <w:t>статьей 22</w:t>
        </w:r>
      </w:hyperlink>
      <w:r>
        <w:rPr>
          <w:rFonts w:ascii="Calibri" w:hAnsi="Calibri" w:cs="Calibri"/>
        </w:rPr>
        <w:t xml:space="preserve"> Федерального закона "О государственной гражданской службе Российской Федерации" может быть произведено на конкурсной основе.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1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Госветслужбы ЧР от 29.04.2013 N 162.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Для проведения конкурса на замещение вакантной должности приказом Государственной ветеринарной службы Чувашской Республики (далее - Служба) образуется конкурсная комиссия.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Конкурсная комиссия является коллегиальным органом и состоит из председателя, заместителя председателя, секретаря и членов комиссии.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состав конкурсной комиссии входят уполномоченные руководителем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должности), представитель государственного органа Чувашской Республики по управлению гражданской службой, а также представители научных, образовательных и других организаций, приглашаемые государственным органом Чувашской Республики по управлению гражданской службой по запросу руководителя в качестве независимых экспертов-специалистов по вопросам, связанным с гражданской службой, без указания персональных данных экспертов, представители Общественного совета при Государственной ветеринарной службе Чувашской Республики (далее - Общественный совет). Кандидатуры представителей Общественного совета для включения в состав конкурсной комиссии представляются Общественным советом по запросу руководителя. Общее число представителей Общественного совета и независимых экспертов должно составлять не менее одной четверти от общего числа членов конкурсной комиссии.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Госветслужбы ЧР от 05.05.2014 N 120)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Состав конкурсной комиссии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 конкурсной комиссии для проведения конкурса на замещение вакантной должности, использование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Председатель конкурсной комиссии: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осуществляет общее руководство деятельностью конкурсной комиссии;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объявляет заседание конкурсной комиссии правомочным или выносит решение о его переносе из-за отсутствия необходимого количества членов;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открывает, ведет и закрывает заседания конкурсной комиссии, объявляет состав </w:t>
      </w:r>
      <w:r>
        <w:rPr>
          <w:rFonts w:ascii="Calibri" w:hAnsi="Calibri" w:cs="Calibri"/>
        </w:rPr>
        <w:lastRenderedPageBreak/>
        <w:t>конкурсной комиссии, список кандидатов, перерывы;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осуществляет иные действия в соответствии с действующим законодательством.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Ответственным за организацию проведения заседания конкурсной комиссии является секретарь конкурсной комиссии.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Секретарь конкурсной комиссии осуществляет подготовку заседаний конкурсной комиссии, включая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не менее чем за три рабочих дня до их начала, ведет и оформляет протокол заседания конкурсной комиссии.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Организационно-техническое обеспечение деятельности конкурсной комиссии осуществляет отдел правового обеспечения и кадров Службы.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Госветслужбы ЧР от 09.01.2013 N 4)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Конкурсная комиссия определяет конкретные конкурсные процедуры с использованием не противоречащих федеральным законам,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вакантной должности, на замещение которой претендуют кандидаты.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Оценка профессионального уровня кандидатов на замещение вакантной должности, их соответствия установленным квалификационным требованиям к этой должности осуществляется конкурсной комиссией на основании представленных кандидатами документов об образовании и о квалификации,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Госветслужбы ЧР от 05.05.2014 N 120)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оценке профессиональных и личностных качеств кандидатов конкурсная комиссия исходит из соответствующих квалификационных и других требований к вакантной должности в соответствии с должностным регламентом по этой должности, а также иных положений, установленных законодательством Российской Федерации и законодательством Чувашской Республики о государственной гражданской службе.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Заседание конкурсной комиссии проводится по мере необходимости при наличии не менее двух кандидатов на вакантную должность.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Заседание конкурсной комиссии считается правомочным, если на нем присутствует не менее двух третей от общего количества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Госветслужбы ЧР от 29.04.2013 N 162)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равенстве голосов решающим является голос председателя конкурсной комиссии.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Конкурсная комиссия вправе также принять решение, имеющее рекомендательный характер, о включении в кадровый резерв Службы кандидата, который не стал победителем конкурса на замещение вакантной должности, но профессиональные и личностные качества которого получили высокую оценку.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Госветслужбы ЧР от 05.05.2014 N 120)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конкурсной комиссией принято решение о включении в кадровый резерв Службы кандидата, не ставшего победителем конкурса на замещение вакантной должности, то с согласия указанного лица издается приказ Службы о включении его в кадровый резерв Службы для замещения должностей гражданской службы той же группы, к которой относилась вакантная должность гражданской службы.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(абзац введен </w:t>
      </w:r>
      <w:hyperlink r:id="rId2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Госветслужбы ЧР от 05.05.2014 N 120)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Решение конкурсной комиссии по результатам конкурса оформляется в пятидневный срок со дня проведения заседания комиссии.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Сообщения о результатах конкурса направляются в письменной форме кандидатам в семидневный срок со дня его завершения. Информация о результатах конкурса также размещается в указанный срок на официальном сайте Службы и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Госветслужбы ЧР от 05.05.2014 N 120)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Решение конкурсной комиссии может быть обжаловано кандидатом в соответствии с законодательством Российской Федерации.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94"/>
      <w:bookmarkEnd w:id="3"/>
      <w:r>
        <w:rPr>
          <w:rFonts w:ascii="Calibri" w:hAnsi="Calibri" w:cs="Calibri"/>
        </w:rPr>
        <w:t>Утверждена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ветеринарной службы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28.11.2008 N 121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(Приложение N 2)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102"/>
      <w:bookmarkEnd w:id="4"/>
      <w:r>
        <w:rPr>
          <w:rFonts w:ascii="Calibri" w:hAnsi="Calibri" w:cs="Calibri"/>
          <w:b/>
          <w:bCs/>
        </w:rPr>
        <w:t>МЕТОДИКА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КОНКУРСА НА ЗАМЕЩЕНИЕ ВАКАНТНОЙ ДОЛЖНОСТИ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ГРАЖДАНСКОЙ СЛУЖБЫ ЧУВАШСКОЙ РЕСПУБЛИКИ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ГОСУДАРСТВЕННОЙ ВЕТЕРИНАРНОЙ СЛУЖБЕ ЧУВАШСКОЙ РЕСПУБЛИКИ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Приказов Госветслужбы ЧР от 29.04.2013 </w:t>
      </w:r>
      <w:hyperlink r:id="rId26" w:history="1">
        <w:r>
          <w:rPr>
            <w:rFonts w:ascii="Calibri" w:hAnsi="Calibri" w:cs="Calibri"/>
            <w:color w:val="0000FF"/>
          </w:rPr>
          <w:t>N 162</w:t>
        </w:r>
      </w:hyperlink>
      <w:r>
        <w:rPr>
          <w:rFonts w:ascii="Calibri" w:hAnsi="Calibri" w:cs="Calibri"/>
        </w:rPr>
        <w:t>,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05.05.2014 </w:t>
      </w:r>
      <w:hyperlink r:id="rId27" w:history="1">
        <w:r>
          <w:rPr>
            <w:rFonts w:ascii="Calibri" w:hAnsi="Calibri" w:cs="Calibri"/>
            <w:color w:val="0000FF"/>
          </w:rPr>
          <w:t>N 120</w:t>
        </w:r>
      </w:hyperlink>
      <w:r>
        <w:rPr>
          <w:rFonts w:ascii="Calibri" w:hAnsi="Calibri" w:cs="Calibri"/>
        </w:rPr>
        <w:t>)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Конкурс на замещение вакантной должности государственной гражданской службы Чувашской Республики в Государственной ветеринарной службе Чувашской Республики (далее также - конкурс) заключается в оценке профессионального уровня претендентов на замещение вакантной должности государственной гражданской службы Чувашской Республики в Государственной ветеринарной службе Чувашской Республики (далее также - вакантная должность), их соответствия установленным квалификационным требованиям к этой должности и проводится в два этапа.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 первом этапе конкурса на официальном сайте Государственной ветеринарной службы Чувашской Республики (далее также - Служба) и государственной информационной системы в области государственной службы в информационно-телекоммуникационной сети "Интернет" размещается объявление о приеме документов для участия в конкурсе, а также следующая информация о конкурсе: наименование вакантной должности, требования, предъявляемые к кандидату на замещение этой должности (далее - кандидат), условия прохождения государственной гражданской службы Чувашской Республики (далее также - гражданская служба), место и время приема документов, подлежащих представлению в соответствии с </w:t>
      </w:r>
      <w:hyperlink r:id="rId28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Положения о конкурсе на замещение вакантной должности государственной гражданской службы Российской Федерации, утвержденного Указом Президента Российской Федерации от 1 февраля 2005 г. N 112 "О конкурсе на замещение вакантной должности государственной гражданской службы Российской Федерации",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Госветслужбы ЧР от 05.05.2014 N 120)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гражданский служащий Чувашской Республики, замещающий должность гражданской службы в Службе, изъявивший желание участвовать в конкурсе, подает заявление на имя руководителя Государственной ветеринарной службы Чувашской Республики (далее - руководитель).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Государственный гражданский служащий Чувашской Республики, замещающий должность государственной гражданской службы в ином государственном органе, представляет в Службу заявление на имя руководителя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государственной гражданской службы, анкету с приложением фотографии по утвержденной Правительством Российской Федерации форме.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Прием документов от кандидатов осуществляется отделом правового обеспечения и кадров Службы в течение 21 дня со дня размещения объявления об их приеме на официальном сайте Службы в информационно-телекоммуникационной сети "Интернет".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Госветслужбы ЧР от 05.05.2014 N 120)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кандидату в их приеме.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Достоверность сведений, представленных гражданином для участия в конкурсе, подлежит проверке.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Проверка достоверности сведений, представленных государственным гражданским служащим Чувашской Республики (далее - гражданский служащий), осуществляется только в случае его участия в конкурсе на замещение вакантной должности, относящейся к высшей группе должностей гражданской службы.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Проверку достоверности сведений, представленных гражданином (гражданским служащим) для участия в конкурсе, осуществляет отдел правового обеспечения и кадров Службы в срок, не превышающий 45 дней со дня окончания приема документов.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должности, а также в связи с ограничениями, установленными законодательством Российской Федерации о государственной гражданской службе для поступления на государственную гражданскую службу и ее прохождении.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 в 10-дневный срок со дня выявления таких обстоятельств.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По результатам рассмотрения документов на первом этапе конкурса конкурсной комиссией Государственной ветеринарной службы Чувашской Республики по проведению конкурса на замещение вакантной должности государственной гражданской службы Чувашской Республики в Государственной ветеринарной службе Чувашской Республики (далее также - конкурсная комиссия) принимается решение о допущении кандидатов ко второму этапу конкурса и выборе метода оценки профессиональных и личностных качеств кандидатов, которое оформляется протоколом и подписывается председателем, заместителем председателя, секретарем и членами конкурсной комиссии, принявшими участие в заседании.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Решение о дате, месте и времени проведения второго этапа конкурса принимается руководителем после проверки достоверности сведений, представленных кандидатами,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Сообщение о дате, месте и времени проведения второго этапа конкурса направляется кандидатам, допущенным к участию в конкурсе, не позднее чем за 15 дней до его начала.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случае, если в конкурсе участвуют менее двух кандидатов, конкурс признается несостоявшимся.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На втором этапе конкурса конкурсная комиссия оценивает кандидатов на основании представленных ими документов об образовании и о квалификации, прохождении </w:t>
      </w:r>
      <w:r>
        <w:rPr>
          <w:rFonts w:ascii="Calibri" w:hAnsi="Calibri" w:cs="Calibri"/>
        </w:rPr>
        <w:lastRenderedPageBreak/>
        <w:t>государственной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(далее - методы).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Госветслужбы ЧР от 05.05.2014 N 120)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Конкурсная комиссия может применять следующие методы: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тестирование;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проведение групповых дискуссий;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написание реферата;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индивидуальное собеседование;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 иные.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Применение всех перечисленных методов не является обязательным. Необходимость, а также очередность их применения при проведении конкурса определяется конкурсной комиссией по соответствующему конкурсу на конкретную вакантную должность.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Тестирование кандидатов проводится по единому перечню заранее подготовленных теоретических вопросов.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Кандидатам предоставляется одно и то же время для подготовки письменного ответа.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теста проводится конкурсной комиссией по количеству правильных ответов в отсутствие кандидата.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Проведение групповых дискуссий базируется на заранее подготовленных практических вопросах - конкретных ситуациях.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Кандидаты получают одинаковые практические задания и располагают одним и тем же временем для подготовки устного (письменного) ответа.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Оценка и отбор кандидатов с учетом результатов ответа и участия в групповой дискуссии осуществляется конкурсной комиссией в отсутствие кандидата.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Для написания реферата используются темы, предложенные руководителем.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Кандидаты пишут реферат на одинаковую тему и располагают одним и тем же временем для его подготовки.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Конкурсная комиссия оценивает в отсутствие кандидата рефераты по качеству и глубине изложения материала, полноте раскрытия вопросов.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Индивидуальное собеседование с кандидатом проводится на предмет выяснения его профессиональных и личностных качеств и заключается в устных ответах кандидатов на вопросы, задаваемые членами конкурсной комиссии.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результатам индивидуального собеседования с кандидатами членами конкурсной комиссии заполняются оценочные </w:t>
      </w:r>
      <w:hyperlink w:anchor="Par170" w:history="1">
        <w:r>
          <w:rPr>
            <w:rFonts w:ascii="Calibri" w:hAnsi="Calibri" w:cs="Calibri"/>
            <w:color w:val="0000FF"/>
          </w:rPr>
          <w:t>листы</w:t>
        </w:r>
      </w:hyperlink>
      <w:r>
        <w:rPr>
          <w:rFonts w:ascii="Calibri" w:hAnsi="Calibri" w:cs="Calibri"/>
        </w:rPr>
        <w:t xml:space="preserve"> по форме согласно приложению к настоящей Методике. При этом каждый член конкурсной комиссии по критериям оценивает по 5-балльной системе каждого из кандидатов, занося выставленные баллы в соответствующие графы оценочного листа.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Кандидатам по итогам оценки могут быть присвоены следующие баллы: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балл - оценка "неудовлетворительно" присваивается в случае, если в результате индивидуального собеседования с кандидатом получены данные, свидетельствующие о поверхностных знаниях кандидата, необходимых для замещения вакантной должности, об отсутствии необходимых для работы навыков;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балла - оценка "плохо" присваивается в случае, если в результате индивидуального собеседования получены данные, свидетельствующие о недостаточности специальных знаний кандидата, необходимых для замещения вакантной должности, о наличии недостаточных для работы навыков;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балла - оценка "удовлетворительно" присваивается в случае, если в результате индивидуального собеседования с кандидатом получены данные, свидетельствующие о достаточном уровне знаний, необходимых для замещения вакантной должности, если у кандидата имеется общее (формальное) представление о предметах задаваемых вопросов, но при этом кандидат не может более глубоко и конкретно (с приведением примеров) на них ответить, о наличии достаточных для работы навыков;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 балла - оценка "хорошо" присваивается в случае, если в результате индивидуального </w:t>
      </w:r>
      <w:r>
        <w:rPr>
          <w:rFonts w:ascii="Calibri" w:hAnsi="Calibri" w:cs="Calibri"/>
        </w:rPr>
        <w:lastRenderedPageBreak/>
        <w:t>собеседования с кандидатом получены данные, свидетельствующие об обладании кандидатом содержательной информацией об основных направлениях деятельности по вакантной должности, об уровне знаний, позволяющих кандидату в общих чертах ориентироваться в преобладающих формах и методах работы, о наличии достаточного навыка работы по направлениям, специфичным для вакантной должности;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 баллов - оценка "отлично" присваивается в случае, если в результате индивидуального собеседования с кандидатом получены данные, свидетельствующие об исчерпывающих знаниях кандидата, необходимых для замещения вакантной должности, о наличии большого навыка работы по направлениям, специфичным для вакантной должности, о свободном ориентировании в формах и методах работы.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итогам конкурса каждый член конкурсной комиссии выставляет кандидату соответствующий балл. Баллы, выставленные всеми членами конкурсной комиссии, суммируются.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Выдержавшим конкурс признается кандидат, набравший наибольшее количество баллов.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равенства баллов между кандидатами, определение победителя конкурса осуществляется конкурсной комиссией путем проведения голосования в порядке, установленном Регламентом конкурсной комиссии.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В случае, если каждый из кандидатов набрал 60 процентов и менее от максимально возможного количества баллов, конкурсная комиссия принимает решение об отсутствии победителя.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Результаты работы конкурсной комиссии оформляются в соответствии с Регламентом конкурсной комиссии.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163"/>
      <w:bookmarkEnd w:id="5"/>
      <w:r>
        <w:rPr>
          <w:rFonts w:ascii="Calibri" w:hAnsi="Calibri" w:cs="Calibri"/>
        </w:rPr>
        <w:t>Приложение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проведения конкурса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 замещение вакантной должности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гражданской службы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Чувашской Республики в Государственной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ветеринарной службе Чувашской Республики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" w:name="Par170"/>
      <w:bookmarkEnd w:id="6"/>
      <w:r>
        <w:rPr>
          <w:rFonts w:ascii="Calibri" w:hAnsi="Calibri" w:cs="Calibri"/>
        </w:rPr>
        <w:t>ОЦЕНОЧНЫЙ ЛИСТ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ПРОВЕДЕНИИ КОНКУРСА НА ЗАМЕЩЕНИЕ ВАКАНТНОЙ ДОЛЖНОСТИ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ГРАЖДАНСКОЙ СЛУЖБЫ ЧУВАШСКОЙ РЕСПУБЛИКИ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ГОСУДАРСТВЕННОЙ ВЕТЕРИНАРНОЙ СЛУЖБЕ ЧУВАШСКОЙ РЕСПУБЛИКИ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D14772" w:rsidSect="000F63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650"/>
        <w:gridCol w:w="1980"/>
        <w:gridCol w:w="1980"/>
        <w:gridCol w:w="1980"/>
        <w:gridCol w:w="1980"/>
        <w:gridCol w:w="2310"/>
        <w:gridCol w:w="990"/>
      </w:tblGrid>
      <w:tr w:rsidR="00D14772">
        <w:trPr>
          <w:trHeight w:val="10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кандидата</w:t>
            </w:r>
          </w:p>
        </w:tc>
        <w:tc>
          <w:tcPr>
            <w:tcW w:w="10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Критерии оценки (в баллах: 1 - "неудовлетворительно", 2 - "плохо", 3 - "удовлетворительно", 4 - "хорошо", 5 - "отлично")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</w:tr>
      <w:tr w:rsidR="00D14772">
        <w:trPr>
          <w:trHeight w:val="100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профессиональных знаний, достижение конкретных результатов в профессиональной сфере деятельности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знаний нормативных правовых актов (с учетом специфики вакантной должности)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Навык (участие, личный вклад) в подготовке документов, работе с документами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Навык делового общения, способность выражать свои мысли устно, умение убеждать, вести деловые переговоры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владения информационными технологиями, работы с персональным компьютером и оргтехникой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14772">
        <w:trPr>
          <w:trHeight w:val="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14772">
        <w:trPr>
          <w:trHeight w:val="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14772">
        <w:trPr>
          <w:trHeight w:val="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...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772" w:rsidRDefault="00D1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772" w:rsidRDefault="00D14772">
      <w:pPr>
        <w:pStyle w:val="ConsPlusNonformat"/>
      </w:pPr>
      <w:r>
        <w:t>Член конкурсной комиссии _____________ ______________________________</w:t>
      </w:r>
    </w:p>
    <w:p w:rsidR="00D14772" w:rsidRDefault="00D14772">
      <w:pPr>
        <w:pStyle w:val="ConsPlusNonformat"/>
      </w:pPr>
      <w:r>
        <w:t xml:space="preserve">                           (подпись)       (расшифровка подписи)</w:t>
      </w: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772" w:rsidRDefault="00D1477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66811" w:rsidRDefault="00366811">
      <w:bookmarkStart w:id="7" w:name="_GoBack"/>
      <w:bookmarkEnd w:id="7"/>
    </w:p>
    <w:sectPr w:rsidR="0036681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72"/>
    <w:rsid w:val="00002831"/>
    <w:rsid w:val="00013AF1"/>
    <w:rsid w:val="000162DE"/>
    <w:rsid w:val="00071EFD"/>
    <w:rsid w:val="000A6E15"/>
    <w:rsid w:val="0012420C"/>
    <w:rsid w:val="00131E06"/>
    <w:rsid w:val="00161F9F"/>
    <w:rsid w:val="00186E33"/>
    <w:rsid w:val="001949B3"/>
    <w:rsid w:val="001B2E45"/>
    <w:rsid w:val="001B6654"/>
    <w:rsid w:val="00256D22"/>
    <w:rsid w:val="0026299A"/>
    <w:rsid w:val="00283FF1"/>
    <w:rsid w:val="002B61D2"/>
    <w:rsid w:val="002E0DA8"/>
    <w:rsid w:val="00327D96"/>
    <w:rsid w:val="00366811"/>
    <w:rsid w:val="00367BFA"/>
    <w:rsid w:val="003933C3"/>
    <w:rsid w:val="003B286F"/>
    <w:rsid w:val="003D68A2"/>
    <w:rsid w:val="00452DF0"/>
    <w:rsid w:val="004B40AB"/>
    <w:rsid w:val="005039D3"/>
    <w:rsid w:val="00504A0C"/>
    <w:rsid w:val="0050556D"/>
    <w:rsid w:val="0051738F"/>
    <w:rsid w:val="00530E15"/>
    <w:rsid w:val="005D3C3A"/>
    <w:rsid w:val="005D52FB"/>
    <w:rsid w:val="00605223"/>
    <w:rsid w:val="00670E13"/>
    <w:rsid w:val="00672935"/>
    <w:rsid w:val="006C635B"/>
    <w:rsid w:val="0071438F"/>
    <w:rsid w:val="00742D96"/>
    <w:rsid w:val="00807EE7"/>
    <w:rsid w:val="00955057"/>
    <w:rsid w:val="00A07F4B"/>
    <w:rsid w:val="00A1408C"/>
    <w:rsid w:val="00A32580"/>
    <w:rsid w:val="00A3348F"/>
    <w:rsid w:val="00A83912"/>
    <w:rsid w:val="00AC0EF6"/>
    <w:rsid w:val="00B00F38"/>
    <w:rsid w:val="00BE4238"/>
    <w:rsid w:val="00CD73ED"/>
    <w:rsid w:val="00D12E79"/>
    <w:rsid w:val="00D14772"/>
    <w:rsid w:val="00D54345"/>
    <w:rsid w:val="00D56026"/>
    <w:rsid w:val="00D61FF3"/>
    <w:rsid w:val="00D651B0"/>
    <w:rsid w:val="00D82A89"/>
    <w:rsid w:val="00DB485E"/>
    <w:rsid w:val="00E0317C"/>
    <w:rsid w:val="00F20737"/>
    <w:rsid w:val="00F2102B"/>
    <w:rsid w:val="00F247E8"/>
    <w:rsid w:val="00F352C4"/>
    <w:rsid w:val="00FA47B2"/>
    <w:rsid w:val="00FD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47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47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48816BF0EC01800EE4B398E9DA09BEAB87C52422CBF845895515FFEA2CA56E0A897959F24081AB59AC6xAuDJ" TargetMode="External"/><Relationship Id="rId13" Type="http://schemas.openxmlformats.org/officeDocument/2006/relationships/hyperlink" Target="consultantplus://offline/ref=46148816BF0EC01800EE4B398E9DA09BEAB87C52412BBD865895515FFEA2CA56E0A897959F24081AB59AC6xAu2J" TargetMode="External"/><Relationship Id="rId18" Type="http://schemas.openxmlformats.org/officeDocument/2006/relationships/hyperlink" Target="consultantplus://offline/ref=46148816BF0EC01800EE4B398E9DA09BEAB87C524126B8845595515FFEA2CA56E0A897959F24081AB59AC6xAu2J" TargetMode="External"/><Relationship Id="rId26" Type="http://schemas.openxmlformats.org/officeDocument/2006/relationships/hyperlink" Target="consultantplus://offline/ref=46148816BF0EC01800EE4B398E9DA09BEAB87C524126B8845595515FFEA2CA56E0A897959F24081AB59AC7xAu9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6148816BF0EC01800EE4B398E9DA09BEAB87C524229B0875F95515FFEA2CA56E0A897959F24081AB59AC7xAuBJ" TargetMode="External"/><Relationship Id="rId7" Type="http://schemas.openxmlformats.org/officeDocument/2006/relationships/hyperlink" Target="consultantplus://offline/ref=46148816BF0EC01800EE4B398E9DA09BEAB87C524126B8845595515FFEA2CA56E0A897959F24081AB59AC6xAuCJ" TargetMode="External"/><Relationship Id="rId12" Type="http://schemas.openxmlformats.org/officeDocument/2006/relationships/hyperlink" Target="consultantplus://offline/ref=46148816BF0EC01800EE553498F1FE9FE3B5225B432BB2D500CA0A02A9xAuBJ" TargetMode="External"/><Relationship Id="rId17" Type="http://schemas.openxmlformats.org/officeDocument/2006/relationships/hyperlink" Target="consultantplus://offline/ref=46148816BF0EC01800EE553498F1FE9FE3B5235D412DB2D500CA0A02A9ABC001A7E7CED7DB290B1BxBu3J" TargetMode="External"/><Relationship Id="rId25" Type="http://schemas.openxmlformats.org/officeDocument/2006/relationships/hyperlink" Target="consultantplus://offline/ref=46148816BF0EC01800EE4B398E9DA09BEAB87C524229B0875F95515FFEA2CA56E0A897959F24081AB59AC7xAuCJ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148816BF0EC01800EE4B398E9DA09BEAB87C524229B0875F95515FFEA2CA56E0A897959F24081AB59AC6xAu2J" TargetMode="External"/><Relationship Id="rId20" Type="http://schemas.openxmlformats.org/officeDocument/2006/relationships/hyperlink" Target="consultantplus://offline/ref=46148816BF0EC01800EE4B398E9DA09BEAB87C52412BBD865895515FFEA2CA56E0A897959F24081AB59AC6xAu2J" TargetMode="External"/><Relationship Id="rId29" Type="http://schemas.openxmlformats.org/officeDocument/2006/relationships/hyperlink" Target="consultantplus://offline/ref=46148816BF0EC01800EE4B398E9DA09BEAB87C524229B0875F95515FFEA2CA56E0A897959F24081AB59AC7xAu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148816BF0EC01800EE4B398E9DA09BEAB87C52412BBD865895515FFEA2CA56E0A897959F24081AB59AC6xAuDJ" TargetMode="External"/><Relationship Id="rId11" Type="http://schemas.openxmlformats.org/officeDocument/2006/relationships/hyperlink" Target="consultantplus://offline/ref=46148816BF0EC01800EE4B398E9DA09BEAB87C524228B9835D95515FFEA2CA56xEu0J" TargetMode="External"/><Relationship Id="rId24" Type="http://schemas.openxmlformats.org/officeDocument/2006/relationships/hyperlink" Target="consultantplus://offline/ref=46148816BF0EC01800EE4B398E9DA09BEAB87C524229B0875F95515FFEA2CA56E0A897959F24081AB59AC7xAuEJ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6148816BF0EC01800EE4B398E9DA09BEAB87C52422CBF845895515FFEA2CA56E0A897959F24081AB59AC6xAuDJ" TargetMode="External"/><Relationship Id="rId23" Type="http://schemas.openxmlformats.org/officeDocument/2006/relationships/hyperlink" Target="consultantplus://offline/ref=46148816BF0EC01800EE4B398E9DA09BEAB87C524229B0875F95515FFEA2CA56E0A897959F24081AB59AC7xAu8J" TargetMode="External"/><Relationship Id="rId28" Type="http://schemas.openxmlformats.org/officeDocument/2006/relationships/hyperlink" Target="consultantplus://offline/ref=46148816BF0EC01800EE553498F1FE9FE3B5225B432BB2D500CA0A02A9ABC001A7E7CED7DB290919xBu2J" TargetMode="External"/><Relationship Id="rId10" Type="http://schemas.openxmlformats.org/officeDocument/2006/relationships/hyperlink" Target="consultantplus://offline/ref=46148816BF0EC01800EE553498F1FE9FE3B5235D412DB2D500CA0A02A9xAuBJ" TargetMode="External"/><Relationship Id="rId19" Type="http://schemas.openxmlformats.org/officeDocument/2006/relationships/hyperlink" Target="consultantplus://offline/ref=46148816BF0EC01800EE4B398E9DA09BEAB87C524229B0875F95515FFEA2CA56E0A897959F24081AB59AC6xAu3J" TargetMode="External"/><Relationship Id="rId31" Type="http://schemas.openxmlformats.org/officeDocument/2006/relationships/hyperlink" Target="consultantplus://offline/ref=46148816BF0EC01800EE4B398E9DA09BEAB87C524229B0875F95515FFEA2CA56E0A897959F24081AB59AC4xAu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148816BF0EC01800EE4B398E9DA09BEAB87C524229B0875F95515FFEA2CA56E0A897959F24081AB59AC6xAuDJ" TargetMode="External"/><Relationship Id="rId14" Type="http://schemas.openxmlformats.org/officeDocument/2006/relationships/hyperlink" Target="consultantplus://offline/ref=46148816BF0EC01800EE4B398E9DA09BEAB87C524126B8845595515FFEA2CA56E0A897959F24081AB59AC6xAuDJ" TargetMode="External"/><Relationship Id="rId22" Type="http://schemas.openxmlformats.org/officeDocument/2006/relationships/hyperlink" Target="consultantplus://offline/ref=46148816BF0EC01800EE4B398E9DA09BEAB87C524126B8845595515FFEA2CA56E0A897959F24081AB59AC7xAuBJ" TargetMode="External"/><Relationship Id="rId27" Type="http://schemas.openxmlformats.org/officeDocument/2006/relationships/hyperlink" Target="consultantplus://offline/ref=46148816BF0EC01800EE4B398E9DA09BEAB87C524229B0875F95515FFEA2CA56E0A897959F24081AB59AC7xAu2J" TargetMode="External"/><Relationship Id="rId30" Type="http://schemas.openxmlformats.org/officeDocument/2006/relationships/hyperlink" Target="consultantplus://offline/ref=46148816BF0EC01800EE4B398E9DA09BEAB87C524229B0875F95515FFEA2CA56E0A897959F24081AB59AC4xAu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3878</Words>
  <Characters>22111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Госветслужба Чувашии Анна Васильева</dc:creator>
  <cp:lastModifiedBy>Госветслужба Чувашии Анна Васильева</cp:lastModifiedBy>
  <cp:revision>1</cp:revision>
  <dcterms:created xsi:type="dcterms:W3CDTF">2014-09-24T09:46:00Z</dcterms:created>
  <dcterms:modified xsi:type="dcterms:W3CDTF">2014-09-24T09:47:00Z</dcterms:modified>
</cp:coreProperties>
</file>