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DD" w:rsidRPr="00C42822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580EDD" w:rsidRPr="00C42822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 xml:space="preserve">к Докладу </w:t>
      </w:r>
    </w:p>
    <w:p w:rsidR="00580EDD" w:rsidRPr="00C42822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>о достигнутых значениях показателей для оценки эффективности</w:t>
      </w:r>
    </w:p>
    <w:p w:rsidR="00580EDD" w:rsidRPr="00C42822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 xml:space="preserve">деятельности органов местного самоуправления </w:t>
      </w:r>
      <w:r w:rsidR="002759F7" w:rsidRPr="00C42822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C42822">
        <w:rPr>
          <w:rFonts w:ascii="Times New Roman" w:hAnsi="Times New Roman" w:cs="Times New Roman"/>
          <w:sz w:val="24"/>
          <w:szCs w:val="24"/>
        </w:rPr>
        <w:t xml:space="preserve"> района  за  201</w:t>
      </w:r>
      <w:r w:rsidR="002759F7" w:rsidRPr="00C42822">
        <w:rPr>
          <w:rFonts w:ascii="Times New Roman" w:hAnsi="Times New Roman" w:cs="Times New Roman"/>
          <w:sz w:val="24"/>
          <w:szCs w:val="24"/>
        </w:rPr>
        <w:t>6</w:t>
      </w:r>
      <w:r w:rsidRPr="00C42822">
        <w:rPr>
          <w:rFonts w:ascii="Times New Roman" w:hAnsi="Times New Roman" w:cs="Times New Roman"/>
          <w:sz w:val="24"/>
          <w:szCs w:val="24"/>
        </w:rPr>
        <w:t xml:space="preserve">  год и их планируемых значениях на 201</w:t>
      </w:r>
      <w:r w:rsidR="002759F7" w:rsidRPr="00C42822">
        <w:rPr>
          <w:rFonts w:ascii="Times New Roman" w:hAnsi="Times New Roman" w:cs="Times New Roman"/>
          <w:sz w:val="24"/>
          <w:szCs w:val="24"/>
        </w:rPr>
        <w:t>7</w:t>
      </w:r>
      <w:r w:rsidRPr="00C42822">
        <w:rPr>
          <w:rFonts w:ascii="Times New Roman" w:hAnsi="Times New Roman" w:cs="Times New Roman"/>
          <w:sz w:val="24"/>
          <w:szCs w:val="24"/>
        </w:rPr>
        <w:t xml:space="preserve"> - 201</w:t>
      </w:r>
      <w:r w:rsidR="002759F7" w:rsidRPr="00C42822">
        <w:rPr>
          <w:rFonts w:ascii="Times New Roman" w:hAnsi="Times New Roman" w:cs="Times New Roman"/>
          <w:sz w:val="24"/>
          <w:szCs w:val="24"/>
        </w:rPr>
        <w:t>9</w:t>
      </w:r>
      <w:r w:rsidRPr="00C4282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80EDD" w:rsidRPr="00C42822" w:rsidRDefault="00580EDD" w:rsidP="00580E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EDD" w:rsidRPr="00C42822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ab/>
      </w:r>
      <w:r w:rsidR="001F6279" w:rsidRPr="00C42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822">
        <w:rPr>
          <w:rFonts w:ascii="Times New Roman" w:hAnsi="Times New Roman" w:cs="Times New Roman"/>
          <w:sz w:val="24"/>
          <w:szCs w:val="24"/>
        </w:rPr>
        <w:t>Доклад о достигнутых значениях показателей для оценки эффективности деятел</w:t>
      </w:r>
      <w:r w:rsidRPr="00C42822">
        <w:rPr>
          <w:rFonts w:ascii="Times New Roman" w:hAnsi="Times New Roman" w:cs="Times New Roman"/>
          <w:sz w:val="24"/>
          <w:szCs w:val="24"/>
        </w:rPr>
        <w:t>ь</w:t>
      </w:r>
      <w:r w:rsidRPr="00C42822">
        <w:rPr>
          <w:rFonts w:ascii="Times New Roman" w:hAnsi="Times New Roman" w:cs="Times New Roman"/>
          <w:sz w:val="24"/>
          <w:szCs w:val="24"/>
        </w:rPr>
        <w:t xml:space="preserve">ности органов местного самоуправления </w:t>
      </w:r>
      <w:r w:rsidR="002759F7" w:rsidRPr="00C42822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Pr="00C42822">
        <w:rPr>
          <w:rFonts w:ascii="Times New Roman" w:hAnsi="Times New Roman" w:cs="Times New Roman"/>
          <w:sz w:val="24"/>
          <w:szCs w:val="24"/>
        </w:rPr>
        <w:t>за  201</w:t>
      </w:r>
      <w:r w:rsidR="002759F7" w:rsidRPr="00C42822">
        <w:rPr>
          <w:rFonts w:ascii="Times New Roman" w:hAnsi="Times New Roman" w:cs="Times New Roman"/>
          <w:sz w:val="24"/>
          <w:szCs w:val="24"/>
        </w:rPr>
        <w:t>6</w:t>
      </w:r>
      <w:r w:rsidRPr="00C42822">
        <w:rPr>
          <w:rFonts w:ascii="Times New Roman" w:hAnsi="Times New Roman" w:cs="Times New Roman"/>
          <w:sz w:val="24"/>
          <w:szCs w:val="24"/>
        </w:rPr>
        <w:t xml:space="preserve">  год и их пл</w:t>
      </w:r>
      <w:r w:rsidRPr="00C42822">
        <w:rPr>
          <w:rFonts w:ascii="Times New Roman" w:hAnsi="Times New Roman" w:cs="Times New Roman"/>
          <w:sz w:val="24"/>
          <w:szCs w:val="24"/>
        </w:rPr>
        <w:t>а</w:t>
      </w:r>
      <w:r w:rsidRPr="00C42822">
        <w:rPr>
          <w:rFonts w:ascii="Times New Roman" w:hAnsi="Times New Roman" w:cs="Times New Roman"/>
          <w:sz w:val="24"/>
          <w:szCs w:val="24"/>
        </w:rPr>
        <w:t xml:space="preserve">нируемых значениях на 3 - летний период   составлен в соответствии с  требованиями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C4282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42822">
        <w:rPr>
          <w:rFonts w:ascii="Times New Roman" w:hAnsi="Times New Roman" w:cs="Times New Roman"/>
          <w:sz w:val="24"/>
          <w:szCs w:val="24"/>
        </w:rPr>
        <w:t>.  № 607 «Об оценке эффе</w:t>
      </w:r>
      <w:r w:rsidRPr="00C42822">
        <w:rPr>
          <w:rFonts w:ascii="Times New Roman" w:hAnsi="Times New Roman" w:cs="Times New Roman"/>
          <w:sz w:val="24"/>
          <w:szCs w:val="24"/>
        </w:rPr>
        <w:t>к</w:t>
      </w:r>
      <w:r w:rsidRPr="00C42822">
        <w:rPr>
          <w:rFonts w:ascii="Times New Roman" w:hAnsi="Times New Roman" w:cs="Times New Roman"/>
          <w:sz w:val="24"/>
          <w:szCs w:val="24"/>
        </w:rPr>
        <w:t>тивности деятельности органов  местного самоуправления городских округов и муниц</w:t>
      </w:r>
      <w:r w:rsidRPr="00C42822">
        <w:rPr>
          <w:rFonts w:ascii="Times New Roman" w:hAnsi="Times New Roman" w:cs="Times New Roman"/>
          <w:sz w:val="24"/>
          <w:szCs w:val="24"/>
        </w:rPr>
        <w:t>и</w:t>
      </w:r>
      <w:r w:rsidRPr="00C42822">
        <w:rPr>
          <w:rFonts w:ascii="Times New Roman" w:hAnsi="Times New Roman" w:cs="Times New Roman"/>
          <w:sz w:val="24"/>
          <w:szCs w:val="24"/>
        </w:rPr>
        <w:t>пальных районов», а так же в соответствии с постановлением Правительства</w:t>
      </w:r>
      <w:proofErr w:type="gramEnd"/>
      <w:r w:rsidRPr="00C42822">
        <w:rPr>
          <w:rFonts w:ascii="Times New Roman" w:hAnsi="Times New Roman" w:cs="Times New Roman"/>
          <w:sz w:val="24"/>
          <w:szCs w:val="24"/>
        </w:rPr>
        <w:t xml:space="preserve"> Российской Федерации от17.12.2012 г. №1317</w:t>
      </w:r>
      <w:r w:rsidR="008916CB" w:rsidRPr="00C42822">
        <w:rPr>
          <w:rFonts w:ascii="Times New Roman" w:hAnsi="Times New Roman" w:cs="Times New Roman"/>
          <w:sz w:val="24"/>
          <w:szCs w:val="24"/>
        </w:rPr>
        <w:t xml:space="preserve"> 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="008916CB" w:rsidRPr="00C4282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8916CB" w:rsidRPr="00C42822">
        <w:rPr>
          <w:rFonts w:ascii="Times New Roman" w:hAnsi="Times New Roman" w:cs="Times New Roman"/>
          <w:sz w:val="24"/>
          <w:szCs w:val="24"/>
        </w:rPr>
        <w:t>.</w:t>
      </w:r>
      <w:r w:rsidR="00D958D5" w:rsidRPr="00C42822">
        <w:rPr>
          <w:rFonts w:ascii="Times New Roman" w:hAnsi="Times New Roman" w:cs="Times New Roman"/>
          <w:sz w:val="24"/>
          <w:szCs w:val="24"/>
        </w:rPr>
        <w:t xml:space="preserve"> </w:t>
      </w:r>
      <w:r w:rsidR="008916CB" w:rsidRPr="00C42822">
        <w:rPr>
          <w:rFonts w:ascii="Times New Roman" w:hAnsi="Times New Roman" w:cs="Times New Roman"/>
          <w:sz w:val="24"/>
          <w:szCs w:val="24"/>
        </w:rPr>
        <w:t xml:space="preserve">№ 607 «Об оценке </w:t>
      </w:r>
      <w:proofErr w:type="gramStart"/>
      <w:r w:rsidR="008916CB" w:rsidRPr="00C42822">
        <w:rPr>
          <w:rFonts w:ascii="Times New Roman" w:hAnsi="Times New Roman" w:cs="Times New Roman"/>
          <w:sz w:val="24"/>
          <w:szCs w:val="24"/>
        </w:rPr>
        <w:t>эффективности деятельности органов  местного самоуправления городских округов</w:t>
      </w:r>
      <w:proofErr w:type="gramEnd"/>
      <w:r w:rsidR="008916CB" w:rsidRPr="00C42822">
        <w:rPr>
          <w:rFonts w:ascii="Times New Roman" w:hAnsi="Times New Roman" w:cs="Times New Roman"/>
          <w:sz w:val="24"/>
          <w:szCs w:val="24"/>
        </w:rPr>
        <w:t xml:space="preserve"> и муниципальных районов»</w:t>
      </w:r>
      <w:r w:rsidRPr="00C42822">
        <w:rPr>
          <w:rFonts w:ascii="Times New Roman" w:hAnsi="Times New Roman" w:cs="Times New Roman"/>
          <w:sz w:val="24"/>
          <w:szCs w:val="24"/>
        </w:rPr>
        <w:t>.</w:t>
      </w:r>
    </w:p>
    <w:p w:rsidR="00580EDD" w:rsidRPr="00C42822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ab/>
      </w:r>
      <w:r w:rsidR="001F6279" w:rsidRPr="00C42822">
        <w:rPr>
          <w:rFonts w:ascii="Times New Roman" w:hAnsi="Times New Roman" w:cs="Times New Roman"/>
          <w:sz w:val="24"/>
          <w:szCs w:val="24"/>
        </w:rPr>
        <w:t xml:space="preserve">  </w:t>
      </w:r>
      <w:r w:rsidRPr="00C42822">
        <w:rPr>
          <w:rFonts w:ascii="Times New Roman" w:hAnsi="Times New Roman" w:cs="Times New Roman"/>
          <w:sz w:val="24"/>
          <w:szCs w:val="24"/>
        </w:rPr>
        <w:t>Показатели  состоят  из ра</w:t>
      </w:r>
      <w:r w:rsidR="007437D3" w:rsidRPr="00C42822">
        <w:rPr>
          <w:rFonts w:ascii="Times New Roman" w:hAnsi="Times New Roman" w:cs="Times New Roman"/>
          <w:sz w:val="24"/>
          <w:szCs w:val="24"/>
        </w:rPr>
        <w:t xml:space="preserve">зделов: «Экономическое развитие», </w:t>
      </w:r>
      <w:r w:rsidR="00E72A59" w:rsidRPr="00C42822">
        <w:rPr>
          <w:rFonts w:ascii="Times New Roman" w:hAnsi="Times New Roman" w:cs="Times New Roman"/>
          <w:sz w:val="24"/>
          <w:szCs w:val="24"/>
        </w:rPr>
        <w:t>«Дошкольное  обр</w:t>
      </w:r>
      <w:r w:rsidR="00E72A59" w:rsidRPr="00C42822">
        <w:rPr>
          <w:rFonts w:ascii="Times New Roman" w:hAnsi="Times New Roman" w:cs="Times New Roman"/>
          <w:sz w:val="24"/>
          <w:szCs w:val="24"/>
        </w:rPr>
        <w:t>а</w:t>
      </w:r>
      <w:r w:rsidR="00E72A59" w:rsidRPr="00C42822">
        <w:rPr>
          <w:rFonts w:ascii="Times New Roman" w:hAnsi="Times New Roman" w:cs="Times New Roman"/>
          <w:sz w:val="24"/>
          <w:szCs w:val="24"/>
        </w:rPr>
        <w:t>зование»</w:t>
      </w:r>
      <w:r w:rsidR="007437D3" w:rsidRPr="00C42822">
        <w:rPr>
          <w:rFonts w:ascii="Times New Roman" w:hAnsi="Times New Roman" w:cs="Times New Roman"/>
          <w:sz w:val="24"/>
          <w:szCs w:val="24"/>
        </w:rPr>
        <w:t xml:space="preserve">, </w:t>
      </w:r>
      <w:r w:rsidRPr="00C42822">
        <w:rPr>
          <w:rFonts w:ascii="Times New Roman" w:hAnsi="Times New Roman" w:cs="Times New Roman"/>
          <w:sz w:val="24"/>
          <w:szCs w:val="24"/>
        </w:rPr>
        <w:t xml:space="preserve">«Общее и дополнительное образование», </w:t>
      </w:r>
      <w:r w:rsidR="00E72A59" w:rsidRPr="00C42822">
        <w:rPr>
          <w:rFonts w:ascii="Times New Roman" w:hAnsi="Times New Roman" w:cs="Times New Roman"/>
          <w:sz w:val="24"/>
          <w:szCs w:val="24"/>
        </w:rPr>
        <w:t>«Культура»</w:t>
      </w:r>
      <w:r w:rsidR="007437D3" w:rsidRPr="00C42822">
        <w:rPr>
          <w:rFonts w:ascii="Times New Roman" w:hAnsi="Times New Roman" w:cs="Times New Roman"/>
          <w:sz w:val="24"/>
          <w:szCs w:val="24"/>
        </w:rPr>
        <w:t>,</w:t>
      </w:r>
      <w:r w:rsidRPr="00C42822"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спорт», «</w:t>
      </w:r>
      <w:r w:rsidR="00E72A59" w:rsidRPr="00C42822">
        <w:rPr>
          <w:rFonts w:ascii="Times New Roman" w:hAnsi="Times New Roman" w:cs="Times New Roman"/>
          <w:sz w:val="24"/>
          <w:szCs w:val="24"/>
        </w:rPr>
        <w:t>Жилищное строительство и обеспечение граждан жильем</w:t>
      </w:r>
      <w:r w:rsidRPr="00C42822">
        <w:rPr>
          <w:rFonts w:ascii="Times New Roman" w:hAnsi="Times New Roman" w:cs="Times New Roman"/>
          <w:sz w:val="24"/>
          <w:szCs w:val="24"/>
        </w:rPr>
        <w:t>»,  «</w:t>
      </w:r>
      <w:r w:rsidR="00E72A59" w:rsidRPr="00C42822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C42822">
        <w:rPr>
          <w:rFonts w:ascii="Times New Roman" w:hAnsi="Times New Roman" w:cs="Times New Roman"/>
          <w:sz w:val="24"/>
          <w:szCs w:val="24"/>
        </w:rPr>
        <w:t>»,  «Организация муниципального управления"</w:t>
      </w:r>
      <w:r w:rsidR="00E72A59" w:rsidRPr="00C42822">
        <w:rPr>
          <w:rFonts w:ascii="Times New Roman" w:hAnsi="Times New Roman" w:cs="Times New Roman"/>
          <w:sz w:val="24"/>
          <w:szCs w:val="24"/>
        </w:rPr>
        <w:t>, Энергосбереж</w:t>
      </w:r>
      <w:r w:rsidR="00E72A59" w:rsidRPr="00C42822">
        <w:rPr>
          <w:rFonts w:ascii="Times New Roman" w:hAnsi="Times New Roman" w:cs="Times New Roman"/>
          <w:sz w:val="24"/>
          <w:szCs w:val="24"/>
        </w:rPr>
        <w:t>е</w:t>
      </w:r>
      <w:r w:rsidR="00E72A59" w:rsidRPr="00C42822">
        <w:rPr>
          <w:rFonts w:ascii="Times New Roman" w:hAnsi="Times New Roman" w:cs="Times New Roman"/>
          <w:sz w:val="24"/>
          <w:szCs w:val="24"/>
        </w:rPr>
        <w:t>ние и повышение энергетической эффективности»</w:t>
      </w:r>
      <w:r w:rsidRPr="00C42822">
        <w:rPr>
          <w:rFonts w:ascii="Times New Roman" w:hAnsi="Times New Roman" w:cs="Times New Roman"/>
          <w:sz w:val="24"/>
          <w:szCs w:val="24"/>
        </w:rPr>
        <w:t xml:space="preserve">. </w:t>
      </w:r>
      <w:r w:rsidR="00E72A59" w:rsidRPr="00C42822">
        <w:rPr>
          <w:rFonts w:ascii="Times New Roman" w:hAnsi="Times New Roman" w:cs="Times New Roman"/>
          <w:sz w:val="24"/>
          <w:szCs w:val="24"/>
        </w:rPr>
        <w:t>Всего  40</w:t>
      </w:r>
      <w:r w:rsidRPr="00C42822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936E93" w:rsidRPr="00C42822">
        <w:rPr>
          <w:rFonts w:ascii="Times New Roman" w:hAnsi="Times New Roman" w:cs="Times New Roman"/>
          <w:sz w:val="24"/>
          <w:szCs w:val="24"/>
        </w:rPr>
        <w:t>ей</w:t>
      </w:r>
      <w:r w:rsidRPr="00C42822">
        <w:rPr>
          <w:rFonts w:ascii="Times New Roman" w:hAnsi="Times New Roman" w:cs="Times New Roman"/>
          <w:sz w:val="24"/>
          <w:szCs w:val="24"/>
        </w:rPr>
        <w:t>.</w:t>
      </w:r>
      <w:r w:rsidRPr="00C428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0EDD" w:rsidRPr="00C42822" w:rsidRDefault="00580EDD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bCs/>
          <w:sz w:val="24"/>
          <w:szCs w:val="24"/>
        </w:rPr>
        <w:tab/>
        <w:t xml:space="preserve">В </w:t>
      </w:r>
      <w:r w:rsidRPr="00C42822">
        <w:rPr>
          <w:rFonts w:ascii="Times New Roman" w:hAnsi="Times New Roman" w:cs="Times New Roman"/>
          <w:sz w:val="24"/>
          <w:szCs w:val="24"/>
        </w:rPr>
        <w:t>докладе представлена информация об  основных показателях деятельности орг</w:t>
      </w:r>
      <w:r w:rsidRPr="00C42822">
        <w:rPr>
          <w:rFonts w:ascii="Times New Roman" w:hAnsi="Times New Roman" w:cs="Times New Roman"/>
          <w:sz w:val="24"/>
          <w:szCs w:val="24"/>
        </w:rPr>
        <w:t>а</w:t>
      </w:r>
      <w:r w:rsidRPr="00C42822">
        <w:rPr>
          <w:rFonts w:ascii="Times New Roman" w:hAnsi="Times New Roman" w:cs="Times New Roman"/>
          <w:sz w:val="24"/>
          <w:szCs w:val="24"/>
        </w:rPr>
        <w:t>нов местного самоупра</w:t>
      </w:r>
      <w:r w:rsidR="00E72A59" w:rsidRPr="00C42822"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2759F7" w:rsidRPr="00C42822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E72A59" w:rsidRPr="00C42822">
        <w:rPr>
          <w:rFonts w:ascii="Times New Roman" w:hAnsi="Times New Roman" w:cs="Times New Roman"/>
          <w:sz w:val="24"/>
          <w:szCs w:val="24"/>
        </w:rPr>
        <w:t>за 201</w:t>
      </w:r>
      <w:r w:rsidR="002759F7" w:rsidRPr="00C42822">
        <w:rPr>
          <w:rFonts w:ascii="Times New Roman" w:hAnsi="Times New Roman" w:cs="Times New Roman"/>
          <w:sz w:val="24"/>
          <w:szCs w:val="24"/>
        </w:rPr>
        <w:t>6</w:t>
      </w:r>
      <w:r w:rsidRPr="00C42822">
        <w:rPr>
          <w:rFonts w:ascii="Times New Roman" w:hAnsi="Times New Roman" w:cs="Times New Roman"/>
          <w:sz w:val="24"/>
          <w:szCs w:val="24"/>
        </w:rPr>
        <w:t xml:space="preserve"> г., и определены знач</w:t>
      </w:r>
      <w:r w:rsidR="00E72A59" w:rsidRPr="00C42822">
        <w:rPr>
          <w:rFonts w:ascii="Times New Roman" w:hAnsi="Times New Roman" w:cs="Times New Roman"/>
          <w:sz w:val="24"/>
          <w:szCs w:val="24"/>
        </w:rPr>
        <w:t>е</w:t>
      </w:r>
      <w:r w:rsidR="00E72A59" w:rsidRPr="00C42822">
        <w:rPr>
          <w:rFonts w:ascii="Times New Roman" w:hAnsi="Times New Roman" w:cs="Times New Roman"/>
          <w:sz w:val="24"/>
          <w:szCs w:val="24"/>
        </w:rPr>
        <w:t>ния показателей на 201</w:t>
      </w:r>
      <w:r w:rsidR="002759F7" w:rsidRPr="00C42822">
        <w:rPr>
          <w:rFonts w:ascii="Times New Roman" w:hAnsi="Times New Roman" w:cs="Times New Roman"/>
          <w:sz w:val="24"/>
          <w:szCs w:val="24"/>
        </w:rPr>
        <w:t>7</w:t>
      </w:r>
      <w:r w:rsidRPr="00C42822">
        <w:rPr>
          <w:rFonts w:ascii="Times New Roman" w:hAnsi="Times New Roman" w:cs="Times New Roman"/>
          <w:sz w:val="24"/>
          <w:szCs w:val="24"/>
        </w:rPr>
        <w:t>-201</w:t>
      </w:r>
      <w:r w:rsidR="002759F7" w:rsidRPr="00C42822">
        <w:rPr>
          <w:rFonts w:ascii="Times New Roman" w:hAnsi="Times New Roman" w:cs="Times New Roman"/>
          <w:sz w:val="24"/>
          <w:szCs w:val="24"/>
        </w:rPr>
        <w:t>9</w:t>
      </w:r>
      <w:r w:rsidRPr="00C42822">
        <w:rPr>
          <w:rFonts w:ascii="Times New Roman" w:hAnsi="Times New Roman" w:cs="Times New Roman"/>
          <w:sz w:val="24"/>
          <w:szCs w:val="24"/>
        </w:rPr>
        <w:t xml:space="preserve"> г.г., достижение которых обеспечит решение поставленных целей и задач.</w:t>
      </w:r>
    </w:p>
    <w:p w:rsidR="000D4A4E" w:rsidRPr="00C42822" w:rsidRDefault="000D4A4E" w:rsidP="009937A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175A" w:rsidRPr="00C42822" w:rsidRDefault="00DB175A" w:rsidP="009937A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42822">
        <w:rPr>
          <w:rFonts w:ascii="Times New Roman" w:hAnsi="Times New Roman" w:cs="Times New Roman"/>
          <w:b/>
          <w:sz w:val="24"/>
          <w:szCs w:val="24"/>
        </w:rPr>
        <w:t>Экономическое развитие</w:t>
      </w:r>
    </w:p>
    <w:p w:rsidR="000D4A4E" w:rsidRPr="00C42822" w:rsidRDefault="0001113E" w:rsidP="000D4A4E">
      <w:pPr>
        <w:ind w:firstLine="709"/>
        <w:jc w:val="both"/>
        <w:rPr>
          <w:b/>
        </w:rPr>
      </w:pPr>
      <w:r w:rsidRPr="00C42822">
        <w:t xml:space="preserve">        </w:t>
      </w:r>
      <w:r w:rsidR="001F6279" w:rsidRPr="00C42822">
        <w:t xml:space="preserve">  </w:t>
      </w:r>
      <w:r w:rsidR="000D4A4E" w:rsidRPr="00C42822">
        <w:rPr>
          <w:color w:val="000000"/>
        </w:rPr>
        <w:t>По состоянию на 01.01.2017  года в Красноармейском районе зарегистрир</w:t>
      </w:r>
      <w:r w:rsidR="000D4A4E" w:rsidRPr="00C42822">
        <w:rPr>
          <w:color w:val="000000"/>
        </w:rPr>
        <w:t>о</w:t>
      </w:r>
      <w:r w:rsidR="000D4A4E" w:rsidRPr="00C42822">
        <w:rPr>
          <w:color w:val="000000"/>
        </w:rPr>
        <w:t>вано 365 субъектов малого и среднего предпринимательства, из них: 135 малых и средних предприятий,   230 индивидуальных предпринимателей (в том числе 29 крестьянско-фермерских хозяйств).</w:t>
      </w:r>
    </w:p>
    <w:p w:rsidR="0019298A" w:rsidRPr="00C42822" w:rsidRDefault="0001113E" w:rsidP="000111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2822">
        <w:rPr>
          <w:rFonts w:ascii="Times New Roman" w:hAnsi="Times New Roman" w:cs="Times New Roman"/>
          <w:sz w:val="24"/>
          <w:szCs w:val="24"/>
        </w:rPr>
        <w:t xml:space="preserve">        </w:t>
      </w:r>
      <w:r w:rsidR="001F6279" w:rsidRPr="00C42822">
        <w:rPr>
          <w:rFonts w:ascii="Times New Roman" w:hAnsi="Times New Roman" w:cs="Times New Roman"/>
          <w:sz w:val="24"/>
          <w:szCs w:val="24"/>
        </w:rPr>
        <w:t xml:space="preserve">  </w:t>
      </w:r>
      <w:r w:rsidR="00DD2D2A" w:rsidRPr="00C42822">
        <w:rPr>
          <w:rFonts w:ascii="Times New Roman" w:hAnsi="Times New Roman" w:cs="Times New Roman"/>
          <w:sz w:val="24"/>
          <w:szCs w:val="24"/>
        </w:rPr>
        <w:t>Число субъектов малого бизнеса в расчете на 10 тыс</w:t>
      </w:r>
      <w:proofErr w:type="gramStart"/>
      <w:r w:rsidR="00DD2D2A" w:rsidRPr="00C4282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DD2D2A" w:rsidRPr="00C42822">
        <w:rPr>
          <w:rFonts w:ascii="Times New Roman" w:hAnsi="Times New Roman" w:cs="Times New Roman"/>
          <w:sz w:val="24"/>
          <w:szCs w:val="24"/>
        </w:rPr>
        <w:t xml:space="preserve">еловек населения составило </w:t>
      </w:r>
      <w:r w:rsidR="002759F7" w:rsidRPr="00C42822">
        <w:rPr>
          <w:rFonts w:ascii="Times New Roman" w:hAnsi="Times New Roman" w:cs="Times New Roman"/>
          <w:sz w:val="24"/>
          <w:szCs w:val="24"/>
        </w:rPr>
        <w:t>195</w:t>
      </w:r>
      <w:r w:rsidR="00DD2D2A" w:rsidRPr="00C42822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0D4A4E" w:rsidRPr="00C42822" w:rsidRDefault="000D4A4E" w:rsidP="000D4A4E">
      <w:pPr>
        <w:ind w:firstLine="709"/>
        <w:jc w:val="both"/>
        <w:rPr>
          <w:color w:val="000000"/>
        </w:rPr>
      </w:pPr>
      <w:r w:rsidRPr="00C42822">
        <w:rPr>
          <w:color w:val="000000"/>
        </w:rPr>
        <w:t>Численность занятых в сфере малого предпринимательства по состоянию на 01.01.2017 составила 2 268 человек, что выше аналогичного показателя 2015 года на 0,7 %. Всего занятых  в малом и среднем предпринимательстве составляет 43,6% от общего количества занятых в экономике района.</w:t>
      </w:r>
    </w:p>
    <w:p w:rsidR="000D4A4E" w:rsidRPr="00C42822" w:rsidRDefault="000D4A4E" w:rsidP="000D4A4E">
      <w:pPr>
        <w:ind w:firstLine="708"/>
        <w:jc w:val="both"/>
        <w:rPr>
          <w:color w:val="000000"/>
        </w:rPr>
      </w:pPr>
      <w:r w:rsidRPr="00C42822">
        <w:rPr>
          <w:color w:val="000000"/>
        </w:rPr>
        <w:t>Структура малого бизнеса на территории Красноармейского района по видам  эк</w:t>
      </w:r>
      <w:r w:rsidRPr="00C42822">
        <w:rPr>
          <w:color w:val="000000"/>
        </w:rPr>
        <w:t>о</w:t>
      </w:r>
      <w:r w:rsidRPr="00C42822">
        <w:rPr>
          <w:color w:val="000000"/>
        </w:rPr>
        <w:t>номической деятельности характеризуется преобладанием розничной торговли и общ</w:t>
      </w:r>
      <w:r w:rsidRPr="00C42822">
        <w:rPr>
          <w:color w:val="000000"/>
        </w:rPr>
        <w:t>е</w:t>
      </w:r>
      <w:r w:rsidRPr="00C42822">
        <w:rPr>
          <w:color w:val="000000"/>
        </w:rPr>
        <w:t>ственного питания. Количество малых предприятий торговли и общественного питания составляет около 45,3% от общего числа малых предприятий. Малые предприятия также сосредоточены в таких сферах как: сельское хозяйство 14,7%, строительство 2,8%, обр</w:t>
      </w:r>
      <w:r w:rsidRPr="00C42822">
        <w:rPr>
          <w:color w:val="000000"/>
        </w:rPr>
        <w:t>а</w:t>
      </w:r>
      <w:r w:rsidRPr="00C42822">
        <w:rPr>
          <w:color w:val="000000"/>
        </w:rPr>
        <w:t>батывающее производство 4,7%, прочие 32,5 %.</w:t>
      </w:r>
    </w:p>
    <w:p w:rsidR="000D4A4E" w:rsidRPr="00C42822" w:rsidRDefault="000D4A4E" w:rsidP="000D4A4E">
      <w:pPr>
        <w:ind w:firstLine="708"/>
        <w:jc w:val="both"/>
        <w:rPr>
          <w:color w:val="000000"/>
        </w:rPr>
      </w:pPr>
      <w:r w:rsidRPr="00C42822">
        <w:rPr>
          <w:color w:val="000000"/>
        </w:rPr>
        <w:t>За 2016 год  объем отгруженных товаров собственного производства, выполненных работ и услуг собственными силами субъектов малого и среднего предпринимательства  составил 66 млн. руб., что составляет 147% к уровню 2015 г.</w:t>
      </w:r>
    </w:p>
    <w:p w:rsidR="000D4A4E" w:rsidRPr="00C42822" w:rsidRDefault="000D4A4E" w:rsidP="000D4A4E">
      <w:pPr>
        <w:ind w:firstLine="708"/>
        <w:jc w:val="both"/>
        <w:rPr>
          <w:bCs/>
          <w:color w:val="000000"/>
        </w:rPr>
      </w:pPr>
      <w:r w:rsidRPr="00C42822">
        <w:rPr>
          <w:color w:val="000000"/>
        </w:rPr>
        <w:t>Субъекты малого и среднего бизнеса строят торговые площади, расширяют сферу потребительского рынка, обновляют производственную базу. Представители малого и среднего бизнеса района занимаются инвестиционной деятельностью.</w:t>
      </w:r>
      <w:r w:rsidRPr="00C42822">
        <w:rPr>
          <w:bCs/>
          <w:color w:val="000000"/>
        </w:rPr>
        <w:t xml:space="preserve"> </w:t>
      </w:r>
    </w:p>
    <w:p w:rsidR="000D4A4E" w:rsidRPr="00C42822" w:rsidRDefault="000D4A4E" w:rsidP="000D4A4E">
      <w:pPr>
        <w:ind w:firstLine="708"/>
        <w:jc w:val="both"/>
        <w:rPr>
          <w:bCs/>
          <w:color w:val="000000"/>
        </w:rPr>
      </w:pPr>
      <w:r w:rsidRPr="00C42822">
        <w:rPr>
          <w:bCs/>
          <w:color w:val="000000"/>
        </w:rPr>
        <w:t>На территории Красноармейского района за 2016 год открыто 5 объектов потреб</w:t>
      </w:r>
      <w:r w:rsidRPr="00C42822">
        <w:rPr>
          <w:bCs/>
          <w:color w:val="000000"/>
        </w:rPr>
        <w:t>и</w:t>
      </w:r>
      <w:r w:rsidRPr="00C42822">
        <w:rPr>
          <w:bCs/>
          <w:color w:val="000000"/>
        </w:rPr>
        <w:t>тельского рынка: 3 объекта торговли  (магазин «Инесса», магазин «Елена», магазин «Мундштук»), 1 объект сферы услуг (Парикмахерская «Монро») и 1 объект сельского х</w:t>
      </w:r>
      <w:r w:rsidRPr="00C42822">
        <w:rPr>
          <w:bCs/>
          <w:color w:val="000000"/>
        </w:rPr>
        <w:t>о</w:t>
      </w:r>
      <w:r w:rsidRPr="00C42822">
        <w:rPr>
          <w:bCs/>
          <w:color w:val="000000"/>
        </w:rPr>
        <w:lastRenderedPageBreak/>
        <w:t>зяйства (КФХ Иванов Э.Г.).  Общая площадь созданных объектов  – 200</w:t>
      </w:r>
      <w:r w:rsidRPr="00C42822">
        <w:rPr>
          <w:color w:val="000000"/>
        </w:rPr>
        <w:t xml:space="preserve"> </w:t>
      </w:r>
      <w:r w:rsidRPr="00C42822">
        <w:rPr>
          <w:bCs/>
          <w:color w:val="000000"/>
        </w:rPr>
        <w:t xml:space="preserve"> кв.м., создано 8 рабочих мест. </w:t>
      </w:r>
    </w:p>
    <w:p w:rsidR="000D4A4E" w:rsidRPr="00C42822" w:rsidRDefault="000D4A4E" w:rsidP="000D4A4E">
      <w:pPr>
        <w:ind w:firstLine="708"/>
        <w:jc w:val="both"/>
        <w:rPr>
          <w:color w:val="000000"/>
        </w:rPr>
      </w:pPr>
      <w:r w:rsidRPr="00C42822">
        <w:rPr>
          <w:color w:val="000000"/>
        </w:rPr>
        <w:t xml:space="preserve">В отрасли сельского хозяйства реализованы значимые инвестиционные проекты: завершено </w:t>
      </w:r>
      <w:r w:rsidRPr="00C42822">
        <w:rPr>
          <w:iCs/>
          <w:color w:val="000000"/>
        </w:rPr>
        <w:t>строительство коровника на 400 голов с доильным залом ООО «Красное Со</w:t>
      </w:r>
      <w:r w:rsidRPr="00C42822">
        <w:rPr>
          <w:iCs/>
          <w:color w:val="000000"/>
        </w:rPr>
        <w:t>р</w:t>
      </w:r>
      <w:r w:rsidRPr="00C42822">
        <w:rPr>
          <w:iCs/>
          <w:color w:val="000000"/>
        </w:rPr>
        <w:t>мово» на сумму 52,8 млн. рублей (создано 7 рабочих мест).</w:t>
      </w:r>
      <w:r w:rsidRPr="00C42822">
        <w:rPr>
          <w:color w:val="000000"/>
        </w:rPr>
        <w:t xml:space="preserve"> </w:t>
      </w:r>
    </w:p>
    <w:p w:rsidR="000D4A4E" w:rsidRPr="00C42822" w:rsidRDefault="000D4A4E" w:rsidP="000D4A4E">
      <w:pPr>
        <w:ind w:firstLine="708"/>
        <w:jc w:val="both"/>
        <w:rPr>
          <w:color w:val="000000"/>
        </w:rPr>
      </w:pPr>
      <w:r w:rsidRPr="00C42822">
        <w:rPr>
          <w:color w:val="000000"/>
        </w:rPr>
        <w:t>Произведена закупка сельскохозяйственной техники на сумму 4,04 млн. руб. в ООО «</w:t>
      </w:r>
      <w:proofErr w:type="spellStart"/>
      <w:r w:rsidRPr="00C42822">
        <w:rPr>
          <w:color w:val="000000"/>
        </w:rPr>
        <w:t>Караево</w:t>
      </w:r>
      <w:proofErr w:type="spellEnd"/>
      <w:r w:rsidRPr="00C42822">
        <w:rPr>
          <w:color w:val="000000"/>
        </w:rPr>
        <w:t xml:space="preserve">». </w:t>
      </w:r>
      <w:proofErr w:type="gramStart"/>
      <w:r w:rsidRPr="00C42822">
        <w:rPr>
          <w:color w:val="000000"/>
        </w:rPr>
        <w:t>Также ООО «</w:t>
      </w:r>
      <w:proofErr w:type="spellStart"/>
      <w:r w:rsidRPr="00C42822">
        <w:rPr>
          <w:color w:val="000000"/>
        </w:rPr>
        <w:t>Караево</w:t>
      </w:r>
      <w:proofErr w:type="spellEnd"/>
      <w:r w:rsidRPr="00C42822">
        <w:rPr>
          <w:color w:val="000000"/>
        </w:rPr>
        <w:t>» закуплено 22 головы племенного скота на общую сумму 2,77 млн. руб. ООО «Красное Сормово» закуплены трактор «</w:t>
      </w:r>
      <w:proofErr w:type="spellStart"/>
      <w:r w:rsidRPr="00C42822">
        <w:rPr>
          <w:color w:val="000000"/>
        </w:rPr>
        <w:t>Беларус</w:t>
      </w:r>
      <w:proofErr w:type="spellEnd"/>
      <w:r w:rsidRPr="00C42822">
        <w:rPr>
          <w:color w:val="000000"/>
        </w:rPr>
        <w:t xml:space="preserve"> 82.1» за 890 тыс. руб. и </w:t>
      </w:r>
      <w:proofErr w:type="spellStart"/>
      <w:r w:rsidRPr="00C42822">
        <w:rPr>
          <w:color w:val="000000"/>
        </w:rPr>
        <w:t>измельчитель</w:t>
      </w:r>
      <w:proofErr w:type="spellEnd"/>
      <w:r w:rsidRPr="00C42822">
        <w:rPr>
          <w:color w:val="000000"/>
        </w:rPr>
        <w:t xml:space="preserve"> рулонов грубых кормов ИРГ -5М «</w:t>
      </w:r>
      <w:proofErr w:type="spellStart"/>
      <w:r w:rsidRPr="00C42822">
        <w:rPr>
          <w:color w:val="000000"/>
        </w:rPr>
        <w:t>Агромашснаб</w:t>
      </w:r>
      <w:proofErr w:type="spellEnd"/>
      <w:r w:rsidRPr="00C42822">
        <w:rPr>
          <w:color w:val="000000"/>
        </w:rPr>
        <w:t>» стоимостью 850 тыс. руб. Помимо вышеперечисленных организаций сельскохозяйственную технику закупили КФХ Николаев А.Н. на сумму 480 тыс. руб. и ИП глава КФХ Терентьев А.И. на</w:t>
      </w:r>
      <w:proofErr w:type="gramEnd"/>
      <w:r w:rsidRPr="00C42822">
        <w:rPr>
          <w:color w:val="000000"/>
        </w:rPr>
        <w:t xml:space="preserve"> сумму 400 тыс. руб.</w:t>
      </w:r>
    </w:p>
    <w:p w:rsidR="000D4A4E" w:rsidRPr="00C42822" w:rsidRDefault="000D4A4E" w:rsidP="000D4A4E">
      <w:pPr>
        <w:tabs>
          <w:tab w:val="left" w:pos="9593"/>
        </w:tabs>
        <w:ind w:firstLine="709"/>
        <w:jc w:val="both"/>
        <w:rPr>
          <w:color w:val="000000"/>
        </w:rPr>
      </w:pPr>
      <w:r w:rsidRPr="00C42822">
        <w:rPr>
          <w:color w:val="000000"/>
        </w:rPr>
        <w:t>12 августа 2016 года  для информационной поддержки малого предпринимател</w:t>
      </w:r>
      <w:r w:rsidRPr="00C42822">
        <w:rPr>
          <w:color w:val="000000"/>
        </w:rPr>
        <w:t>ь</w:t>
      </w:r>
      <w:r w:rsidRPr="00C42822">
        <w:rPr>
          <w:color w:val="000000"/>
        </w:rPr>
        <w:t>ства проведено семинар-совещание «День малого предпринимательства», в ходе которого рассмотрены вопросы: по изменениям в действующем законодательстве по налогам и сб</w:t>
      </w:r>
      <w:r w:rsidRPr="00C42822">
        <w:rPr>
          <w:color w:val="000000"/>
        </w:rPr>
        <w:t>о</w:t>
      </w:r>
      <w:r w:rsidRPr="00C42822">
        <w:rPr>
          <w:color w:val="000000"/>
        </w:rPr>
        <w:t>рам, формам государственной поддержки, правилам продажи алкогольной продукции, о недопущении выплаты серой заработной платы на предприятиях.</w:t>
      </w:r>
    </w:p>
    <w:p w:rsidR="000D4A4E" w:rsidRPr="00C42822" w:rsidRDefault="000D4A4E" w:rsidP="000D4A4E">
      <w:pPr>
        <w:ind w:firstLine="627"/>
        <w:jc w:val="both"/>
        <w:rPr>
          <w:color w:val="000000"/>
        </w:rPr>
      </w:pPr>
      <w:r w:rsidRPr="00C42822">
        <w:rPr>
          <w:color w:val="000000"/>
        </w:rPr>
        <w:t>За 2016 год 1 субъект малого и среднего предпринимательства получил госуда</w:t>
      </w:r>
      <w:r w:rsidRPr="00C42822">
        <w:rPr>
          <w:color w:val="000000"/>
        </w:rPr>
        <w:t>р</w:t>
      </w:r>
      <w:r w:rsidRPr="00C42822">
        <w:rPr>
          <w:color w:val="000000"/>
        </w:rPr>
        <w:t>ственную поддержку на сумму 1,3 млн. руб. по программе «Начинающий фермер».</w:t>
      </w:r>
    </w:p>
    <w:p w:rsidR="000D4A4E" w:rsidRPr="00C42822" w:rsidRDefault="000D4A4E" w:rsidP="000D4A4E">
      <w:pPr>
        <w:ind w:firstLine="540"/>
        <w:jc w:val="both"/>
        <w:rPr>
          <w:color w:val="000000"/>
        </w:rPr>
      </w:pPr>
      <w:r w:rsidRPr="00C42822">
        <w:rPr>
          <w:color w:val="000000"/>
        </w:rPr>
        <w:t>Проблемы, возникающие у субъектов малого и среднего предпринимательства на территории  Красноармейского района:</w:t>
      </w:r>
    </w:p>
    <w:p w:rsidR="000D4A4E" w:rsidRPr="00C42822" w:rsidRDefault="000D4A4E" w:rsidP="000D4A4E">
      <w:pPr>
        <w:ind w:firstLine="540"/>
        <w:jc w:val="both"/>
        <w:rPr>
          <w:color w:val="000000"/>
        </w:rPr>
      </w:pPr>
      <w:r w:rsidRPr="00C42822">
        <w:rPr>
          <w:color w:val="000000"/>
        </w:rPr>
        <w:t>- нехватка денежных сре</w:t>
      </w:r>
      <w:proofErr w:type="gramStart"/>
      <w:r w:rsidRPr="00C42822">
        <w:rPr>
          <w:color w:val="000000"/>
        </w:rPr>
        <w:t>дств дл</w:t>
      </w:r>
      <w:proofErr w:type="gramEnd"/>
      <w:r w:rsidRPr="00C42822">
        <w:rPr>
          <w:color w:val="000000"/>
        </w:rPr>
        <w:t>я развития предприятия;</w:t>
      </w:r>
    </w:p>
    <w:p w:rsidR="000D4A4E" w:rsidRPr="00C42822" w:rsidRDefault="000D4A4E" w:rsidP="000D4A4E">
      <w:pPr>
        <w:ind w:firstLine="540"/>
        <w:jc w:val="both"/>
        <w:rPr>
          <w:color w:val="000000"/>
        </w:rPr>
      </w:pPr>
      <w:r w:rsidRPr="00C42822">
        <w:rPr>
          <w:color w:val="000000"/>
        </w:rPr>
        <w:t>- высокие процентные ставки по кредитованию;</w:t>
      </w:r>
    </w:p>
    <w:p w:rsidR="000D4A4E" w:rsidRPr="00C42822" w:rsidRDefault="000D4A4E" w:rsidP="000D4A4E">
      <w:pPr>
        <w:ind w:firstLine="540"/>
        <w:jc w:val="both"/>
        <w:rPr>
          <w:color w:val="000000"/>
        </w:rPr>
      </w:pPr>
      <w:r w:rsidRPr="00C42822">
        <w:rPr>
          <w:color w:val="000000"/>
        </w:rPr>
        <w:t xml:space="preserve">- высокие тарифы на энергоресурсы;     </w:t>
      </w:r>
    </w:p>
    <w:p w:rsidR="000D4A4E" w:rsidRPr="00C42822" w:rsidRDefault="000D4A4E" w:rsidP="000D4A4E">
      <w:pPr>
        <w:ind w:firstLine="540"/>
        <w:jc w:val="both"/>
        <w:rPr>
          <w:color w:val="000000"/>
        </w:rPr>
      </w:pPr>
      <w:r w:rsidRPr="00C42822">
        <w:rPr>
          <w:color w:val="000000"/>
        </w:rPr>
        <w:t>- большая разница между стоимостью промышленной продукцией и продукцией сельского хозяйства.</w:t>
      </w:r>
    </w:p>
    <w:p w:rsidR="000D4A4E" w:rsidRPr="00C42822" w:rsidRDefault="000D4A4E" w:rsidP="000D4A4E">
      <w:pPr>
        <w:ind w:firstLine="709"/>
        <w:jc w:val="both"/>
      </w:pPr>
      <w:r w:rsidRPr="00C42822">
        <w:t>По прогнозу в 2017 году количество малых и средних предприятий составит 365 ед., среднесписочная численность работников  малых и средних предприятий останется на прежнем уровне 2016 года.</w:t>
      </w:r>
    </w:p>
    <w:p w:rsidR="000D4A4E" w:rsidRPr="00C42822" w:rsidRDefault="000D4A4E" w:rsidP="000D4A4E">
      <w:pPr>
        <w:ind w:firstLine="709"/>
        <w:jc w:val="both"/>
      </w:pPr>
    </w:p>
    <w:p w:rsidR="00C978BB" w:rsidRPr="00C42822" w:rsidRDefault="00B33AAF" w:rsidP="00B33AAF">
      <w:pPr>
        <w:ind w:firstLine="567"/>
        <w:jc w:val="center"/>
        <w:rPr>
          <w:b/>
        </w:rPr>
      </w:pPr>
      <w:r w:rsidRPr="00C42822">
        <w:rPr>
          <w:b/>
        </w:rPr>
        <w:t>Дошкольное образование</w:t>
      </w:r>
    </w:p>
    <w:p w:rsidR="00C42822" w:rsidRPr="00C42822" w:rsidRDefault="00C42822" w:rsidP="00C42822">
      <w:pPr>
        <w:jc w:val="both"/>
      </w:pPr>
      <w:r w:rsidRPr="00C42822">
        <w:t>В районе система дошкольного образования представлена 6 дошкольными образовател</w:t>
      </w:r>
      <w:r w:rsidRPr="00C42822">
        <w:t>ь</w:t>
      </w:r>
      <w:r w:rsidRPr="00C42822">
        <w:t>ными организациями и 12 дошкольными группами при 9 общеобразовательных организ</w:t>
      </w:r>
      <w:r w:rsidRPr="00C42822">
        <w:t>а</w:t>
      </w:r>
      <w:r w:rsidRPr="00C42822">
        <w:t>циях. По состоянию на 31 декабря 2016 года в них воспитываются 684 ребенка, охват д</w:t>
      </w:r>
      <w:r w:rsidRPr="00C42822">
        <w:t>е</w:t>
      </w:r>
      <w:r w:rsidRPr="00C42822">
        <w:t>тей дошкольным образованием составляет 66,7%. В очереди на получение места в д</w:t>
      </w:r>
      <w:r w:rsidRPr="00C42822">
        <w:t>о</w:t>
      </w:r>
      <w:r w:rsidRPr="00C42822">
        <w:t>школьные образовательные организации  по состоянию на 31 декабря 2016 года зарег</w:t>
      </w:r>
      <w:r w:rsidRPr="00C42822">
        <w:t>и</w:t>
      </w:r>
      <w:r w:rsidRPr="00C42822">
        <w:t xml:space="preserve">стрировано 122 ребенка. Для детей, имеющих нарушения в речевом развитии, действует детский сад комбинированного вида «Чебурашка». </w:t>
      </w:r>
    </w:p>
    <w:p w:rsidR="00C42822" w:rsidRPr="00C42822" w:rsidRDefault="00C42822" w:rsidP="00C42822">
      <w:pPr>
        <w:ind w:firstLine="709"/>
        <w:jc w:val="both"/>
        <w:rPr>
          <w:lang w:eastAsia="en-US"/>
        </w:rPr>
      </w:pPr>
      <w:r w:rsidRPr="00C42822">
        <w:rPr>
          <w:lang w:eastAsia="en-US"/>
        </w:rPr>
        <w:t>Важным показателем с позиции планирования стратегии развития  дополнительн</w:t>
      </w:r>
      <w:r w:rsidRPr="00C42822">
        <w:rPr>
          <w:lang w:eastAsia="en-US"/>
        </w:rPr>
        <w:t>о</w:t>
      </w:r>
      <w:r w:rsidRPr="00C42822">
        <w:rPr>
          <w:lang w:eastAsia="en-US"/>
        </w:rPr>
        <w:t>го образования является охват дополнительным образованием детей в возрасте от 5 до 18 лет, который в соответствии  с Указом Президента Российской Федерации к 2020 году должен составлять 75 %.  Системой дополнительного  образования  Красноармейского района охвачено 72,0% детей  (по республике – 62,0%).</w:t>
      </w:r>
    </w:p>
    <w:p w:rsidR="00C42822" w:rsidRPr="00C42822" w:rsidRDefault="00C42822" w:rsidP="00C42822">
      <w:pPr>
        <w:ind w:firstLine="709"/>
        <w:jc w:val="both"/>
        <w:rPr>
          <w:lang w:eastAsia="en-US"/>
        </w:rPr>
      </w:pPr>
      <w:r w:rsidRPr="00C42822">
        <w:rPr>
          <w:lang w:eastAsia="en-US"/>
        </w:rPr>
        <w:t>В условиях дополнительного образования дети развивают свой творческий поте</w:t>
      </w:r>
      <w:r w:rsidRPr="00C42822">
        <w:rPr>
          <w:lang w:eastAsia="en-US"/>
        </w:rPr>
        <w:t>н</w:t>
      </w:r>
      <w:r w:rsidRPr="00C42822">
        <w:rPr>
          <w:lang w:eastAsia="en-US"/>
        </w:rPr>
        <w:t>циал, получают возможность полноценной организации свободного времени.</w:t>
      </w:r>
    </w:p>
    <w:p w:rsidR="00C42822" w:rsidRPr="00C42822" w:rsidRDefault="00C42822" w:rsidP="00C42822">
      <w:pPr>
        <w:ind w:firstLine="709"/>
        <w:jc w:val="both"/>
        <w:rPr>
          <w:lang w:eastAsia="en-US"/>
        </w:rPr>
      </w:pPr>
      <w:r w:rsidRPr="00C42822">
        <w:rPr>
          <w:lang w:eastAsia="en-US"/>
        </w:rPr>
        <w:t>Деятельность педагогов дополнительного образования направлена на развитие личностных особенностей детей, на создание условий, где обеспечивается успешность, рождается творчество, вдохновение, профессиональное самоопределение и строится с учетом запросов детей, потребностей семьи, особенностей национально-культурных тр</w:t>
      </w:r>
      <w:r w:rsidRPr="00C42822">
        <w:rPr>
          <w:lang w:eastAsia="en-US"/>
        </w:rPr>
        <w:t>а</w:t>
      </w:r>
      <w:r w:rsidRPr="00C42822">
        <w:rPr>
          <w:lang w:eastAsia="en-US"/>
        </w:rPr>
        <w:t>диций в разновозрастных, так и одновозрастных объединениях посредством реализации образовательных программ.</w:t>
      </w:r>
    </w:p>
    <w:p w:rsidR="00C42822" w:rsidRPr="00C42822" w:rsidRDefault="00C42822" w:rsidP="00C42822">
      <w:pPr>
        <w:suppressAutoHyphens/>
        <w:ind w:firstLine="708"/>
        <w:jc w:val="both"/>
      </w:pPr>
      <w:r w:rsidRPr="00C42822">
        <w:lastRenderedPageBreak/>
        <w:t xml:space="preserve">Для эффективного  общественного  </w:t>
      </w:r>
      <w:proofErr w:type="gramStart"/>
      <w:r w:rsidRPr="00C42822">
        <w:t>контроля за</w:t>
      </w:r>
      <w:proofErr w:type="gramEnd"/>
      <w:r w:rsidRPr="00C42822">
        <w:t xml:space="preserve"> соблюдением прав и законных интересов детей по Красноармейскому району назначен Уполномоченный по правам ребенка. </w:t>
      </w:r>
    </w:p>
    <w:p w:rsidR="00C42822" w:rsidRPr="00C42822" w:rsidRDefault="00C42822" w:rsidP="00C42822">
      <w:pPr>
        <w:suppressAutoHyphens/>
        <w:jc w:val="both"/>
      </w:pPr>
      <w:r w:rsidRPr="00C42822">
        <w:t xml:space="preserve">     </w:t>
      </w:r>
      <w:r w:rsidRPr="00C42822">
        <w:tab/>
        <w:t xml:space="preserve">За всеми несовершеннолетними, состоящими на учете, закреплены общественные воспитатели.  Из 14 учащихся, состоящих на учете в ПДН, все занимаются в спортивных кружках (футбол, волейбол, бокс). На </w:t>
      </w:r>
      <w:proofErr w:type="spellStart"/>
      <w:r w:rsidRPr="00C42822">
        <w:t>внутришкольном</w:t>
      </w:r>
      <w:proofErr w:type="spellEnd"/>
      <w:r w:rsidRPr="00C42822">
        <w:t xml:space="preserve"> учете состоят 9 учащихся, все охвачены кружками.</w:t>
      </w:r>
    </w:p>
    <w:p w:rsidR="00C42822" w:rsidRPr="00C42822" w:rsidRDefault="00C42822" w:rsidP="00C42822">
      <w:pPr>
        <w:suppressAutoHyphens/>
        <w:contextualSpacing/>
        <w:jc w:val="both"/>
      </w:pPr>
      <w:r w:rsidRPr="00C42822">
        <w:t xml:space="preserve">      </w:t>
      </w:r>
      <w:r w:rsidRPr="00C42822">
        <w:tab/>
        <w:t>В органе опеки и попечительства на учете состоят 58 детей-сирот и детей, оставшихся без попечения родителей: из них  приемных 24, подопечных 34, 9 усыновленных детей, 1 сирота (воспитанник КСУВУ «</w:t>
      </w:r>
      <w:proofErr w:type="spellStart"/>
      <w:r w:rsidRPr="00C42822">
        <w:t>Убеевская</w:t>
      </w:r>
      <w:proofErr w:type="spellEnd"/>
      <w:r w:rsidRPr="00C42822">
        <w:t xml:space="preserve"> СОШЗТ»). Все желающие подопечные и приемные дети ежегодно укрепляют свое здоровье в школьных и загородных оздоровительных лагерях, за истекшее время в них отдохнуло 41 ребенок из вышеуказанной категории. </w:t>
      </w:r>
    </w:p>
    <w:p w:rsidR="00C42822" w:rsidRPr="00C42822" w:rsidRDefault="00C42822" w:rsidP="00C42822">
      <w:pPr>
        <w:ind w:firstLine="720"/>
        <w:jc w:val="both"/>
      </w:pPr>
      <w:r w:rsidRPr="00C42822">
        <w:t>Средняя заработная плата педагогических работников общеобразовательных учр</w:t>
      </w:r>
      <w:r w:rsidRPr="00C42822">
        <w:t>е</w:t>
      </w:r>
      <w:r w:rsidRPr="00C42822">
        <w:t>ждений 2016 года составила 19918,1  руб. (в 2014 г. –20208,4руб,2015-19406,7руб), сре</w:t>
      </w:r>
      <w:r w:rsidRPr="00C42822">
        <w:t>д</w:t>
      </w:r>
      <w:r w:rsidRPr="00C42822">
        <w:t>няя зарплата  педагогических работников до</w:t>
      </w:r>
      <w:bookmarkStart w:id="0" w:name="_GoBack"/>
      <w:bookmarkEnd w:id="0"/>
      <w:r w:rsidRPr="00C42822">
        <w:t>школьных образовательных учреждений  – 18032,2 руб. (2014 г. – 18644руб,2015-16832,1руб), в учреждениях дополнительного обр</w:t>
      </w:r>
      <w:r w:rsidRPr="00C42822">
        <w:t>а</w:t>
      </w:r>
      <w:r w:rsidRPr="00C42822">
        <w:t>зования – 18517,2 рублей(2014-16760,9руб, 2015-18552,8руб).</w:t>
      </w:r>
    </w:p>
    <w:p w:rsidR="00C42822" w:rsidRPr="00C42822" w:rsidRDefault="00C42822" w:rsidP="00C42822">
      <w:pPr>
        <w:widowControl w:val="0"/>
        <w:autoSpaceDE w:val="0"/>
        <w:autoSpaceDN w:val="0"/>
        <w:adjustRightInd w:val="0"/>
        <w:jc w:val="center"/>
      </w:pPr>
      <w:r w:rsidRPr="00C42822">
        <w:rPr>
          <w:b/>
        </w:rPr>
        <w:t>Ремонтные работы, проведенные в образовательных организациях в 2016 году.</w:t>
      </w:r>
    </w:p>
    <w:p w:rsidR="00C42822" w:rsidRPr="00C42822" w:rsidRDefault="00C42822" w:rsidP="00C42822">
      <w:pPr>
        <w:widowControl w:val="0"/>
        <w:autoSpaceDE w:val="0"/>
        <w:autoSpaceDN w:val="0"/>
        <w:adjustRightInd w:val="0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2835"/>
        <w:gridCol w:w="2410"/>
      </w:tblGrid>
      <w:tr w:rsidR="00C42822" w:rsidRPr="00C42822" w:rsidTr="00DD4758">
        <w:trPr>
          <w:trHeight w:val="967"/>
        </w:trPr>
        <w:tc>
          <w:tcPr>
            <w:tcW w:w="567" w:type="dxa"/>
            <w:shd w:val="clear" w:color="auto" w:fill="auto"/>
            <w:vAlign w:val="center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C42822">
              <w:rPr>
                <w:b/>
              </w:rPr>
              <w:t xml:space="preserve">№ </w:t>
            </w:r>
            <w:proofErr w:type="gramStart"/>
            <w:r w:rsidRPr="00C42822">
              <w:rPr>
                <w:b/>
              </w:rPr>
              <w:t>п</w:t>
            </w:r>
            <w:proofErr w:type="gramEnd"/>
            <w:r w:rsidRPr="00C42822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2822">
              <w:rPr>
                <w:b/>
              </w:rPr>
              <w:t>Заказчик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C42822">
              <w:rPr>
                <w:b/>
              </w:rPr>
              <w:t>Наименование выпо</w:t>
            </w:r>
            <w:r w:rsidRPr="00C42822">
              <w:rPr>
                <w:b/>
              </w:rPr>
              <w:t>л</w:t>
            </w:r>
            <w:r w:rsidRPr="00C42822">
              <w:rPr>
                <w:b/>
              </w:rPr>
              <w:t>няемых работ</w:t>
            </w:r>
          </w:p>
        </w:tc>
        <w:tc>
          <w:tcPr>
            <w:tcW w:w="2835" w:type="dxa"/>
            <w:vAlign w:val="center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right="1026"/>
              <w:jc w:val="center"/>
              <w:rPr>
                <w:b/>
              </w:rPr>
            </w:pPr>
            <w:r w:rsidRPr="00C42822">
              <w:rPr>
                <w:b/>
              </w:rPr>
              <w:t>Выполнено ремонтные работы, руб.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42822">
              <w:rPr>
                <w:b/>
              </w:rPr>
              <w:t>Подрядчик</w:t>
            </w:r>
          </w:p>
        </w:tc>
      </w:tr>
      <w:tr w:rsidR="00C42822" w:rsidRPr="00C42822" w:rsidTr="00DD4758">
        <w:trPr>
          <w:trHeight w:val="91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Бол</w:t>
            </w:r>
            <w:r w:rsidRPr="00C42822">
              <w:t>ь</w:t>
            </w:r>
            <w:r w:rsidRPr="00C42822">
              <w:t>шешатьминская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устройство отапливаемых санитарно-технических помещений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2822">
              <w:rPr>
                <w:b/>
              </w:rPr>
              <w:t>480 000,00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 xml:space="preserve">ООО "Великий Лес" </w:t>
            </w:r>
          </w:p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2822" w:rsidRPr="00C42822" w:rsidTr="00DD4758">
        <w:trPr>
          <w:trHeight w:val="91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Бол</w:t>
            </w:r>
            <w:r w:rsidRPr="00C42822">
              <w:t>ь</w:t>
            </w:r>
            <w:r w:rsidRPr="00C42822">
              <w:t>шешатьминская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устройство молниеотвода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20 374,00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«Протон»</w:t>
            </w:r>
          </w:p>
        </w:tc>
      </w:tr>
      <w:tr w:rsidR="00C42822" w:rsidRPr="00C42822" w:rsidTr="00DD4758">
        <w:trPr>
          <w:trHeight w:val="91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Бол</w:t>
            </w:r>
            <w:r w:rsidRPr="00C42822">
              <w:t>ь</w:t>
            </w:r>
            <w:r w:rsidRPr="00C42822">
              <w:t>шешатьминская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устройство противоп</w:t>
            </w:r>
            <w:r w:rsidRPr="00C42822">
              <w:t>о</w:t>
            </w:r>
            <w:r w:rsidRPr="00C42822">
              <w:t>жарной перегородки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22 000,00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ИП Павлов В.В.</w:t>
            </w:r>
          </w:p>
        </w:tc>
      </w:tr>
      <w:tr w:rsidR="00C42822" w:rsidRPr="00C42822" w:rsidTr="00DD4758">
        <w:trPr>
          <w:trHeight w:val="91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Бол</w:t>
            </w:r>
            <w:r w:rsidRPr="00C42822">
              <w:t>ь</w:t>
            </w:r>
            <w:r w:rsidRPr="00C42822">
              <w:t>шешатьминская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 xml:space="preserve">устройство и установка </w:t>
            </w:r>
            <w:proofErr w:type="spellStart"/>
            <w:r w:rsidRPr="00C42822">
              <w:t>гидроаккумулятора</w:t>
            </w:r>
            <w:proofErr w:type="spellEnd"/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33 881,87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ИП Павлов В.В.</w:t>
            </w:r>
          </w:p>
        </w:tc>
      </w:tr>
      <w:tr w:rsidR="00C42822" w:rsidRPr="00C42822" w:rsidTr="00DD4758">
        <w:trPr>
          <w:trHeight w:val="67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Пикши</w:t>
            </w:r>
            <w:r w:rsidRPr="00C42822">
              <w:t>к</w:t>
            </w:r>
            <w:r w:rsidRPr="00C42822">
              <w:t>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устройство отапливаемых санитарно-технических помещений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736 013,00</w:t>
            </w:r>
          </w:p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"</w:t>
            </w:r>
            <w:proofErr w:type="spellStart"/>
            <w:r w:rsidRPr="00C42822">
              <w:t>ДомРе</w:t>
            </w:r>
            <w:r w:rsidRPr="00C42822">
              <w:t>м</w:t>
            </w:r>
            <w:r w:rsidRPr="00C42822">
              <w:t>Строй</w:t>
            </w:r>
            <w:proofErr w:type="spellEnd"/>
            <w:r w:rsidRPr="00C42822">
              <w:t xml:space="preserve">" </w:t>
            </w:r>
          </w:p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2822" w:rsidRPr="00C42822" w:rsidTr="00DD4758">
        <w:trPr>
          <w:trHeight w:val="67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Имене</w:t>
            </w:r>
            <w:r w:rsidRPr="00C42822">
              <w:t>в</w:t>
            </w:r>
            <w:r w:rsidRPr="00C42822">
              <w:t>ская</w:t>
            </w:r>
            <w:proofErr w:type="spellEnd"/>
            <w:r w:rsidRPr="00C42822">
              <w:t xml:space="preserve"> ООШ»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устройство отапливаемых санитарно-технических помещений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340 000,00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«СК «</w:t>
            </w:r>
            <w:proofErr w:type="spellStart"/>
            <w:r w:rsidRPr="00C42822">
              <w:t>Стройэффект</w:t>
            </w:r>
            <w:proofErr w:type="spellEnd"/>
            <w:r w:rsidRPr="00C42822">
              <w:t>»</w:t>
            </w:r>
          </w:p>
        </w:tc>
      </w:tr>
      <w:tr w:rsidR="00C42822" w:rsidRPr="00C42822" w:rsidTr="00DD4758">
        <w:trPr>
          <w:trHeight w:val="67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Яншихово-Челлинская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устройство отапливаемых санитарно-технических помещений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680 000,00+67 884,39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 xml:space="preserve">ООО "Великий Лес" </w:t>
            </w:r>
          </w:p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2822" w:rsidRPr="00C42822" w:rsidTr="00DD4758">
        <w:trPr>
          <w:trHeight w:val="559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Убеевская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rPr>
                <w:color w:val="000000"/>
              </w:rPr>
              <w:t>капитальный ремонт спортивного зала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822">
              <w:rPr>
                <w:b/>
                <w:color w:val="000000"/>
              </w:rPr>
              <w:t>888 000,00</w:t>
            </w:r>
          </w:p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«</w:t>
            </w:r>
            <w:proofErr w:type="spellStart"/>
            <w:r w:rsidRPr="00C42822">
              <w:t>ДомРе</w:t>
            </w:r>
            <w:r w:rsidRPr="00C42822">
              <w:t>м</w:t>
            </w:r>
            <w:r w:rsidRPr="00C42822">
              <w:t>Строй</w:t>
            </w:r>
            <w:proofErr w:type="spellEnd"/>
            <w:r w:rsidRPr="00C42822">
              <w:t xml:space="preserve">» </w:t>
            </w:r>
          </w:p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2822" w:rsidRPr="00C42822" w:rsidTr="00DD4758">
        <w:trPr>
          <w:trHeight w:val="559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Убеевская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rPr>
                <w:color w:val="000000"/>
              </w:rPr>
              <w:t>ремонт совмещенной кровли спортивного зала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822">
              <w:rPr>
                <w:b/>
                <w:color w:val="000000"/>
              </w:rPr>
              <w:t>93 676,71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хозяйственный сп</w:t>
            </w:r>
            <w:r w:rsidRPr="00C42822">
              <w:t>о</w:t>
            </w:r>
            <w:r w:rsidRPr="00C42822">
              <w:t>соб</w:t>
            </w:r>
          </w:p>
        </w:tc>
      </w:tr>
      <w:tr w:rsidR="00C42822" w:rsidRPr="00C42822" w:rsidTr="00DD4758">
        <w:trPr>
          <w:trHeight w:val="836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«Красноа</w:t>
            </w:r>
            <w:r w:rsidRPr="00C42822">
              <w:t>р</w:t>
            </w:r>
            <w:r w:rsidRPr="00C42822">
              <w:t>мейская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2822">
              <w:rPr>
                <w:color w:val="000000"/>
              </w:rPr>
              <w:t>капитальный ремонт со</w:t>
            </w:r>
            <w:r w:rsidRPr="00C42822">
              <w:rPr>
                <w:color w:val="000000"/>
              </w:rPr>
              <w:t>в</w:t>
            </w:r>
            <w:r w:rsidRPr="00C42822">
              <w:rPr>
                <w:color w:val="000000"/>
              </w:rPr>
              <w:t>мещенной кровли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822">
              <w:rPr>
                <w:b/>
                <w:color w:val="000000"/>
              </w:rPr>
              <w:t>693 067,00+99 000,00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«Империал»</w:t>
            </w:r>
          </w:p>
        </w:tc>
      </w:tr>
      <w:tr w:rsidR="00C42822" w:rsidRPr="00C42822" w:rsidTr="00DD4758">
        <w:trPr>
          <w:trHeight w:val="836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«Красноа</w:t>
            </w:r>
            <w:r w:rsidRPr="00C42822">
              <w:t>р</w:t>
            </w:r>
            <w:r w:rsidRPr="00C42822">
              <w:t>мейская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2822">
              <w:rPr>
                <w:color w:val="000000"/>
              </w:rPr>
              <w:t>замена вводных электр</w:t>
            </w:r>
            <w:r w:rsidRPr="00C42822">
              <w:rPr>
                <w:color w:val="000000"/>
              </w:rPr>
              <w:t>о</w:t>
            </w:r>
            <w:r w:rsidRPr="00C42822">
              <w:rPr>
                <w:color w:val="000000"/>
              </w:rPr>
              <w:t>приводов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822">
              <w:rPr>
                <w:b/>
                <w:color w:val="000000"/>
              </w:rPr>
              <w:t>98 135,41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МУП ЖКХ Красн</w:t>
            </w:r>
            <w:r w:rsidRPr="00C42822">
              <w:t>о</w:t>
            </w:r>
            <w:r w:rsidRPr="00C42822">
              <w:t>армейского района</w:t>
            </w:r>
          </w:p>
        </w:tc>
      </w:tr>
      <w:tr w:rsidR="00C42822" w:rsidRPr="00C42822" w:rsidTr="00DD4758">
        <w:trPr>
          <w:trHeight w:val="559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Траковская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42822">
              <w:rPr>
                <w:color w:val="000000"/>
              </w:rPr>
              <w:t>устройство противоп</w:t>
            </w:r>
            <w:r w:rsidRPr="00C42822">
              <w:rPr>
                <w:color w:val="000000"/>
              </w:rPr>
              <w:t>о</w:t>
            </w:r>
            <w:r w:rsidRPr="00C42822">
              <w:rPr>
                <w:color w:val="000000"/>
              </w:rPr>
              <w:t>жарной перегородки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822">
              <w:rPr>
                <w:b/>
                <w:color w:val="000000"/>
              </w:rPr>
              <w:t>30 703,28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хозяйственный сп</w:t>
            </w:r>
            <w:r w:rsidRPr="00C42822">
              <w:t>о</w:t>
            </w:r>
            <w:r w:rsidRPr="00C42822">
              <w:t>соб</w:t>
            </w:r>
          </w:p>
        </w:tc>
      </w:tr>
      <w:tr w:rsidR="00C42822" w:rsidRPr="00C42822" w:rsidTr="00DD4758">
        <w:trPr>
          <w:trHeight w:val="836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«</w:t>
            </w:r>
            <w:proofErr w:type="spellStart"/>
            <w:r w:rsidRPr="00C42822">
              <w:t>Траковская</w:t>
            </w:r>
            <w:proofErr w:type="spellEnd"/>
            <w:r w:rsidRPr="00C42822">
              <w:t xml:space="preserve"> СОШ»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устройство противоп</w:t>
            </w:r>
            <w:r w:rsidRPr="00C42822">
              <w:t>о</w:t>
            </w:r>
            <w:r w:rsidRPr="00C42822">
              <w:t>жарной перегородки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2822">
              <w:rPr>
                <w:b/>
                <w:color w:val="000000"/>
              </w:rPr>
              <w:t>32 720,87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хозяйственный сп</w:t>
            </w:r>
            <w:r w:rsidRPr="00C42822">
              <w:t>о</w:t>
            </w:r>
            <w:r w:rsidRPr="00C42822">
              <w:t>соб</w:t>
            </w:r>
          </w:p>
        </w:tc>
      </w:tr>
      <w:tr w:rsidR="00C42822" w:rsidRPr="00C42822" w:rsidTr="00DD4758">
        <w:trPr>
          <w:trHeight w:val="94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 xml:space="preserve">МБДОУ "Детский сад "Чебурашка" 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ремонт канализации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 xml:space="preserve">93 991,00 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«СК «</w:t>
            </w:r>
            <w:proofErr w:type="spellStart"/>
            <w:r w:rsidRPr="00C42822">
              <w:t>Стройэффект</w:t>
            </w:r>
            <w:proofErr w:type="spellEnd"/>
            <w:r w:rsidRPr="00C42822">
              <w:t>»</w:t>
            </w:r>
          </w:p>
        </w:tc>
      </w:tr>
      <w:tr w:rsidR="00C42822" w:rsidRPr="00C42822" w:rsidTr="00DD4758">
        <w:trPr>
          <w:trHeight w:val="592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МБДОУ "Детский сад "Звездочка"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капитальный ремонт от</w:t>
            </w:r>
            <w:r w:rsidRPr="00C42822">
              <w:t>о</w:t>
            </w:r>
            <w:r w:rsidRPr="00C42822">
              <w:t>пительной системы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695 006,18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«</w:t>
            </w:r>
            <w:proofErr w:type="spellStart"/>
            <w:r w:rsidRPr="00C42822">
              <w:t>РусПолиме</w:t>
            </w:r>
            <w:r w:rsidRPr="00C42822">
              <w:t>р</w:t>
            </w:r>
            <w:r w:rsidRPr="00C42822">
              <w:t>Групп</w:t>
            </w:r>
            <w:proofErr w:type="spellEnd"/>
            <w:r w:rsidRPr="00C42822">
              <w:t>»</w:t>
            </w:r>
          </w:p>
        </w:tc>
      </w:tr>
      <w:tr w:rsidR="00C42822" w:rsidRPr="00C42822" w:rsidTr="00DD4758">
        <w:trPr>
          <w:trHeight w:val="675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both"/>
            </w:pPr>
            <w:r w:rsidRPr="00C42822">
              <w:t>МБДОУ "Детский сад "Солнышко"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ремонт тротуара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43 570,00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 «СК «</w:t>
            </w:r>
            <w:proofErr w:type="spellStart"/>
            <w:r w:rsidRPr="00C42822">
              <w:t>Стройэффект</w:t>
            </w:r>
            <w:proofErr w:type="spellEnd"/>
            <w:r w:rsidRPr="00C42822">
              <w:t>»</w:t>
            </w:r>
          </w:p>
        </w:tc>
      </w:tr>
      <w:tr w:rsidR="00C42822" w:rsidRPr="00C42822" w:rsidTr="00DD4758">
        <w:trPr>
          <w:trHeight w:val="582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МБДОУ "Детский сад "Солнышко"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замена газового котла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46 000,00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Красноармейский  филиал ОАО «</w:t>
            </w:r>
            <w:proofErr w:type="spellStart"/>
            <w:r w:rsidRPr="00C42822">
              <w:t>Ч</w:t>
            </w:r>
            <w:r w:rsidRPr="00C42822">
              <w:t>у</w:t>
            </w:r>
            <w:r w:rsidRPr="00C42822">
              <w:t>вашсетьгаз</w:t>
            </w:r>
            <w:proofErr w:type="spellEnd"/>
            <w:r w:rsidRPr="00C42822">
              <w:t>»</w:t>
            </w:r>
          </w:p>
        </w:tc>
      </w:tr>
      <w:tr w:rsidR="00C42822" w:rsidRPr="00C42822" w:rsidTr="00DD4758">
        <w:trPr>
          <w:trHeight w:val="972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ДО «Кра</w:t>
            </w:r>
            <w:r w:rsidRPr="00C42822">
              <w:t>с</w:t>
            </w:r>
            <w:r w:rsidRPr="00C42822">
              <w:t>ноармейская ДШИ»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>замена окна и ремонт ц</w:t>
            </w:r>
            <w:r w:rsidRPr="00C42822">
              <w:t>о</w:t>
            </w:r>
            <w:r w:rsidRPr="00C42822">
              <w:t xml:space="preserve">коля 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74 942,00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ООО «СК «</w:t>
            </w:r>
            <w:proofErr w:type="spellStart"/>
            <w:r w:rsidRPr="00C42822">
              <w:t>Стройэффект</w:t>
            </w:r>
            <w:proofErr w:type="spellEnd"/>
            <w:r w:rsidRPr="00C42822">
              <w:t>»</w:t>
            </w:r>
          </w:p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2822" w:rsidRPr="00C42822" w:rsidTr="00DD4758">
        <w:trPr>
          <w:trHeight w:val="972"/>
        </w:trPr>
        <w:tc>
          <w:tcPr>
            <w:tcW w:w="567" w:type="dxa"/>
            <w:shd w:val="clear" w:color="auto" w:fill="auto"/>
          </w:tcPr>
          <w:p w:rsidR="00C42822" w:rsidRPr="00C42822" w:rsidRDefault="00C42822" w:rsidP="00C428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606" w:firstLine="34"/>
            </w:pPr>
          </w:p>
        </w:tc>
        <w:tc>
          <w:tcPr>
            <w:tcW w:w="2268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МБОУ ДО «Кра</w:t>
            </w:r>
            <w:r w:rsidRPr="00C42822">
              <w:t>с</w:t>
            </w:r>
            <w:r w:rsidRPr="00C42822">
              <w:t>ноармейская ДШИ»</w:t>
            </w:r>
          </w:p>
        </w:tc>
        <w:tc>
          <w:tcPr>
            <w:tcW w:w="2977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C42822">
              <w:t xml:space="preserve">ремонт </w:t>
            </w:r>
            <w:proofErr w:type="spellStart"/>
            <w:r w:rsidRPr="00C42822">
              <w:t>отмостки</w:t>
            </w:r>
            <w:proofErr w:type="spellEnd"/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42 047,00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  <w:r w:rsidRPr="00C42822">
              <w:t>ИП Петров В.И.</w:t>
            </w:r>
          </w:p>
        </w:tc>
      </w:tr>
      <w:tr w:rsidR="00C42822" w:rsidRPr="00C42822" w:rsidTr="00DD4758">
        <w:trPr>
          <w:trHeight w:val="665"/>
        </w:trPr>
        <w:tc>
          <w:tcPr>
            <w:tcW w:w="5812" w:type="dxa"/>
            <w:gridSpan w:val="3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</w:rPr>
            </w:pPr>
            <w:r w:rsidRPr="00C42822">
              <w:rPr>
                <w:b/>
              </w:rPr>
              <w:t xml:space="preserve">Всего: </w:t>
            </w:r>
          </w:p>
        </w:tc>
        <w:tc>
          <w:tcPr>
            <w:tcW w:w="2835" w:type="dxa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2822">
              <w:rPr>
                <w:b/>
              </w:rPr>
              <w:t>5311012,71</w:t>
            </w:r>
          </w:p>
        </w:tc>
        <w:tc>
          <w:tcPr>
            <w:tcW w:w="2410" w:type="dxa"/>
            <w:shd w:val="clear" w:color="auto" w:fill="auto"/>
          </w:tcPr>
          <w:p w:rsidR="00C42822" w:rsidRPr="00C42822" w:rsidRDefault="00C42822" w:rsidP="00DD475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42822" w:rsidRPr="00C42822" w:rsidRDefault="00C42822" w:rsidP="00C42822">
      <w:pPr>
        <w:ind w:firstLine="709"/>
        <w:jc w:val="both"/>
      </w:pPr>
      <w:r w:rsidRPr="00C42822">
        <w:t xml:space="preserve">В 2017 году </w:t>
      </w:r>
      <w:smartTag w:uri="urn:schemas-microsoft-com:office:smarttags" w:element="PersonName">
        <w:smartTagPr>
          <w:attr w:name="ProductID" w:val="Отдел образования администрации Красноармейского"/>
        </w:smartTagPr>
        <w:r w:rsidRPr="00C42822">
          <w:t>отдел образования администрации Красноармейского</w:t>
        </w:r>
      </w:smartTag>
      <w:r w:rsidRPr="00C42822">
        <w:t xml:space="preserve"> района приор</w:t>
      </w:r>
      <w:r w:rsidRPr="00C42822">
        <w:t>и</w:t>
      </w:r>
      <w:r w:rsidRPr="00C42822">
        <w:t xml:space="preserve">тетными направлениями развития </w:t>
      </w:r>
      <w:smartTag w:uri="urn:schemas-microsoft-com:office:smarttags" w:element="PersonName">
        <w:smartTagPr>
          <w:attr w:name="ProductID" w:val="системы образования считает"/>
        </w:smartTagPr>
        <w:r w:rsidRPr="00C42822">
          <w:t>системы образования считает</w:t>
        </w:r>
      </w:smartTag>
      <w:r w:rsidRPr="00C42822">
        <w:t>:</w:t>
      </w:r>
    </w:p>
    <w:p w:rsidR="00C42822" w:rsidRPr="00C42822" w:rsidRDefault="00C42822" w:rsidP="00C42822">
      <w:pPr>
        <w:ind w:firstLine="709"/>
        <w:jc w:val="both"/>
      </w:pPr>
      <w:r w:rsidRPr="00C42822">
        <w:t>-  повышение результативности системы работы с интеллектуально-одаренными детьми;</w:t>
      </w:r>
    </w:p>
    <w:p w:rsidR="00C42822" w:rsidRPr="00C42822" w:rsidRDefault="00C42822" w:rsidP="00C42822">
      <w:pPr>
        <w:ind w:firstLine="709"/>
        <w:jc w:val="both"/>
      </w:pPr>
      <w:r w:rsidRPr="00C42822">
        <w:t>- духовно-нравственное и гражданско-патриотическое воспитание детей и молод</w:t>
      </w:r>
      <w:r w:rsidRPr="00C42822">
        <w:t>е</w:t>
      </w:r>
      <w:r w:rsidRPr="00C42822">
        <w:t>жи, формирование у них позитивных социальных установок;</w:t>
      </w:r>
    </w:p>
    <w:p w:rsidR="00C42822" w:rsidRPr="00C42822" w:rsidRDefault="00C42822" w:rsidP="00C42822">
      <w:pPr>
        <w:ind w:firstLine="709"/>
        <w:jc w:val="both"/>
      </w:pPr>
      <w:r w:rsidRPr="00C42822">
        <w:t>- формирование у участников образовательного процесса культуры здоровья и зд</w:t>
      </w:r>
      <w:r w:rsidRPr="00C42822">
        <w:t>о</w:t>
      </w:r>
      <w:r w:rsidRPr="00C42822">
        <w:t>рового образа жизни;</w:t>
      </w:r>
    </w:p>
    <w:p w:rsidR="00C42822" w:rsidRPr="00C42822" w:rsidRDefault="00C42822" w:rsidP="00C42822">
      <w:pPr>
        <w:ind w:firstLine="709"/>
        <w:jc w:val="both"/>
      </w:pPr>
      <w:r w:rsidRPr="00C42822">
        <w:t>- развитие учительского потенциала, разработка действенных  механизмов привл</w:t>
      </w:r>
      <w:r w:rsidRPr="00C42822">
        <w:t>е</w:t>
      </w:r>
      <w:r w:rsidRPr="00C42822">
        <w:t>чения в систему образования молодых специалистов и развития их профессиональной компетентности;</w:t>
      </w:r>
    </w:p>
    <w:p w:rsidR="00C42822" w:rsidRPr="00C42822" w:rsidRDefault="00C42822" w:rsidP="00C42822">
      <w:pPr>
        <w:ind w:firstLine="709"/>
        <w:jc w:val="both"/>
      </w:pPr>
      <w:r w:rsidRPr="00C42822">
        <w:t>- интенсивное  использование возможностей информатизации для организации и управления образованием  и повышения качества образования;</w:t>
      </w:r>
    </w:p>
    <w:p w:rsidR="00C42822" w:rsidRPr="00C42822" w:rsidRDefault="00C42822" w:rsidP="00C42822">
      <w:pPr>
        <w:ind w:firstLine="709"/>
        <w:jc w:val="both"/>
      </w:pPr>
      <w:r w:rsidRPr="00C42822">
        <w:t>- создание условий для реализации в школах района федерального государственн</w:t>
      </w:r>
      <w:r w:rsidRPr="00C42822">
        <w:t>о</w:t>
      </w:r>
      <w:r w:rsidRPr="00C42822">
        <w:t>го образовательного стандарта начального общего образования, основного общего обр</w:t>
      </w:r>
      <w:r w:rsidRPr="00C42822">
        <w:t>а</w:t>
      </w:r>
      <w:r w:rsidRPr="00C42822">
        <w:t>зования;</w:t>
      </w:r>
    </w:p>
    <w:p w:rsidR="00C42822" w:rsidRPr="00C42822" w:rsidRDefault="00C42822" w:rsidP="00C42822">
      <w:pPr>
        <w:ind w:firstLine="709"/>
        <w:jc w:val="both"/>
      </w:pPr>
      <w:r w:rsidRPr="00C42822">
        <w:t>- совершенствование взаимодействия по оказанию всех видов помощи семьям, ок</w:t>
      </w:r>
      <w:r w:rsidRPr="00C42822">
        <w:t>а</w:t>
      </w:r>
      <w:r w:rsidRPr="00C42822">
        <w:t>завшимся в трудной жизненной ситуации, с целью сохранения детям кровной семьи;</w:t>
      </w:r>
    </w:p>
    <w:p w:rsidR="00C42822" w:rsidRPr="00C42822" w:rsidRDefault="00C42822" w:rsidP="00C42822">
      <w:pPr>
        <w:ind w:firstLine="709"/>
        <w:jc w:val="both"/>
      </w:pPr>
      <w:r w:rsidRPr="00C42822">
        <w:t>- укрепление материально-технической базы учреждений,  благоустройство двор</w:t>
      </w:r>
      <w:r w:rsidRPr="00C42822">
        <w:t>о</w:t>
      </w:r>
      <w:r w:rsidRPr="00C42822">
        <w:t>вых территорий, спортивных площадок.</w:t>
      </w:r>
    </w:p>
    <w:p w:rsidR="00C42822" w:rsidRPr="00C42822" w:rsidRDefault="00C42822" w:rsidP="00C42822">
      <w:pPr>
        <w:ind w:firstLine="709"/>
        <w:jc w:val="both"/>
      </w:pPr>
      <w:r w:rsidRPr="00C42822">
        <w:lastRenderedPageBreak/>
        <w:t xml:space="preserve">- обеспечение в 2017 году выполнения мероприятий и достижение установленных показателей в рамках федеральных, региональных и муниципальных программ и проектов в сфере образования. </w:t>
      </w:r>
    </w:p>
    <w:p w:rsidR="00C42822" w:rsidRPr="00C42822" w:rsidRDefault="00C42822" w:rsidP="00C42822">
      <w:pPr>
        <w:ind w:firstLine="709"/>
        <w:jc w:val="both"/>
      </w:pPr>
      <w:r w:rsidRPr="00C42822">
        <w:t>Решение всего этого комплекса вопросов должно  привести к устойчивому пов</w:t>
      </w:r>
      <w:r w:rsidRPr="00C42822">
        <w:t>ы</w:t>
      </w:r>
      <w:r w:rsidRPr="00C42822">
        <w:t>шению качества образования на всех его уровнях и создать реальную базу для повышения качества жизни населения Красноармейского района</w:t>
      </w:r>
    </w:p>
    <w:p w:rsidR="00C42822" w:rsidRPr="00C42822" w:rsidRDefault="00C42822" w:rsidP="00630CD5">
      <w:pPr>
        <w:widowControl w:val="0"/>
        <w:suppressAutoHyphens/>
        <w:ind w:firstLine="567"/>
        <w:jc w:val="both"/>
        <w:rPr>
          <w:rFonts w:eastAsia="Arial"/>
          <w:color w:val="000000"/>
          <w:highlight w:val="yellow"/>
          <w:lang w:eastAsia="zh-CN"/>
        </w:rPr>
      </w:pPr>
    </w:p>
    <w:p w:rsidR="00B33AAF" w:rsidRPr="00C42822" w:rsidRDefault="003853B6" w:rsidP="00B33AAF">
      <w:pPr>
        <w:ind w:firstLine="567"/>
        <w:jc w:val="center"/>
        <w:rPr>
          <w:b/>
        </w:rPr>
      </w:pPr>
      <w:r w:rsidRPr="00C42822">
        <w:rPr>
          <w:b/>
        </w:rPr>
        <w:t>Общее и дополнительное образование</w:t>
      </w:r>
    </w:p>
    <w:p w:rsidR="000D4A4E" w:rsidRPr="00C42822" w:rsidRDefault="00607A0E" w:rsidP="000D4A4E">
      <w:pPr>
        <w:ind w:firstLine="567"/>
        <w:jc w:val="both"/>
      </w:pPr>
      <w:r w:rsidRPr="00C42822">
        <w:t xml:space="preserve">      </w:t>
      </w:r>
      <w:r w:rsidR="00CC3195" w:rsidRPr="00C42822">
        <w:t xml:space="preserve">    </w:t>
      </w:r>
      <w:r w:rsidRPr="00C42822">
        <w:t xml:space="preserve"> </w:t>
      </w:r>
      <w:r w:rsidR="000D4A4E" w:rsidRPr="00C42822">
        <w:t xml:space="preserve">В 2016 году из 80 выпускников сдавших единый государственный экзамен, 98,75 % составляет доля успешно сдавших. Средний балл по математике составил 49,07 балла, по русскому языку – 74,51 балла. </w:t>
      </w:r>
    </w:p>
    <w:p w:rsidR="000D4A4E" w:rsidRPr="00C42822" w:rsidRDefault="000D4A4E" w:rsidP="000D4A4E">
      <w:pPr>
        <w:ind w:firstLine="567"/>
        <w:jc w:val="both"/>
      </w:pPr>
      <w:r w:rsidRPr="00C42822">
        <w:t>Ежегодно  1-2 выпускника сдают экзамены на 100 баллов. В этом году 100 баллов получены на экзаменах по русскому языку и химии. Золотой медали за особые успехи удостоены 14 выпускников.</w:t>
      </w:r>
    </w:p>
    <w:p w:rsidR="000D4A4E" w:rsidRPr="00C42822" w:rsidRDefault="000D4A4E" w:rsidP="000D4A4E">
      <w:pPr>
        <w:tabs>
          <w:tab w:val="left" w:pos="851"/>
          <w:tab w:val="left" w:pos="993"/>
        </w:tabs>
        <w:contextualSpacing/>
        <w:jc w:val="both"/>
      </w:pPr>
      <w:r w:rsidRPr="00C42822">
        <w:t xml:space="preserve">         Специальную стипендию  Главы Чувашской Республики за особую творческую устремленность в 2016 году получали 25 человек, в 2017 году данной стипендией удост</w:t>
      </w:r>
      <w:r w:rsidRPr="00C42822">
        <w:t>о</w:t>
      </w:r>
      <w:r w:rsidRPr="00C42822">
        <w:t xml:space="preserve">ено 19 человек. </w:t>
      </w:r>
    </w:p>
    <w:p w:rsidR="000D4A4E" w:rsidRPr="00C42822" w:rsidRDefault="000D4A4E" w:rsidP="000D4A4E">
      <w:pPr>
        <w:tabs>
          <w:tab w:val="left" w:pos="851"/>
          <w:tab w:val="left" w:pos="993"/>
        </w:tabs>
        <w:contextualSpacing/>
        <w:jc w:val="both"/>
      </w:pPr>
      <w:r w:rsidRPr="00C42822">
        <w:t xml:space="preserve">        Ежемесячную именную стипендию Главы Чувашской Республики получал в 2016 г. – 1 человек, в 2017 - 2. </w:t>
      </w:r>
    </w:p>
    <w:p w:rsidR="000D4A4E" w:rsidRPr="00C42822" w:rsidRDefault="000D4A4E" w:rsidP="000D4A4E">
      <w:pPr>
        <w:ind w:firstLine="567"/>
        <w:jc w:val="both"/>
      </w:pPr>
      <w:r w:rsidRPr="00C42822">
        <w:t>Ежегодно педагогические работники становятся победителями  республиканских конкурсов и методических фестивалей, так по итогам 2016 года дипломов 1  и 3 степени удостоены 8 учителей.</w:t>
      </w:r>
    </w:p>
    <w:p w:rsidR="000D4A4E" w:rsidRPr="00C42822" w:rsidRDefault="000D4A4E" w:rsidP="000D4A4E">
      <w:pPr>
        <w:ind w:firstLine="567"/>
        <w:jc w:val="both"/>
      </w:pPr>
      <w:r w:rsidRPr="00C42822">
        <w:rPr>
          <w:bCs/>
        </w:rPr>
        <w:t xml:space="preserve">Красноармейский район гордится талантливыми педагогами. </w:t>
      </w:r>
      <w:r w:rsidRPr="00C42822">
        <w:t>Учитель начальных классов МБОУ «Красноармейская СОШ» Никифорова Галина Васильевна стала лауре</w:t>
      </w:r>
      <w:r w:rsidRPr="00C42822">
        <w:t>а</w:t>
      </w:r>
      <w:r w:rsidRPr="00C42822">
        <w:t>том премии Президента России.</w:t>
      </w:r>
    </w:p>
    <w:p w:rsidR="000D4A4E" w:rsidRPr="00C42822" w:rsidRDefault="000D4A4E" w:rsidP="000D4A4E">
      <w:pPr>
        <w:ind w:firstLine="709"/>
        <w:jc w:val="both"/>
        <w:rPr>
          <w:lang w:eastAsia="en-US"/>
        </w:rPr>
      </w:pPr>
      <w:r w:rsidRPr="00C42822">
        <w:rPr>
          <w:bCs/>
          <w:lang w:eastAsia="en-US"/>
        </w:rPr>
        <w:t>На республиканском фестивале педагогических идей, посвященном Году  человека труда</w:t>
      </w:r>
      <w:r w:rsidRPr="00C42822">
        <w:rPr>
          <w:b/>
          <w:lang w:eastAsia="en-US"/>
        </w:rPr>
        <w:t xml:space="preserve">, </w:t>
      </w:r>
      <w:r w:rsidRPr="00C42822">
        <w:rPr>
          <w:bCs/>
          <w:lang w:eastAsia="en-US"/>
        </w:rPr>
        <w:t>Диплом III степени завоевал</w:t>
      </w:r>
      <w:r w:rsidRPr="00C42822">
        <w:rPr>
          <w:lang w:eastAsia="en-US"/>
        </w:rPr>
        <w:t xml:space="preserve"> Кривошеев Николай Витальевич, учитель МБОУ «</w:t>
      </w:r>
      <w:proofErr w:type="spellStart"/>
      <w:r w:rsidRPr="00C42822">
        <w:rPr>
          <w:lang w:eastAsia="en-US"/>
        </w:rPr>
        <w:t>Траковская</w:t>
      </w:r>
      <w:proofErr w:type="spellEnd"/>
      <w:r w:rsidRPr="00C42822">
        <w:rPr>
          <w:lang w:eastAsia="en-US"/>
        </w:rPr>
        <w:t xml:space="preserve"> СОШ».</w:t>
      </w:r>
    </w:p>
    <w:p w:rsidR="000D4A4E" w:rsidRPr="00C42822" w:rsidRDefault="000D4A4E" w:rsidP="000D4A4E">
      <w:pPr>
        <w:tabs>
          <w:tab w:val="left" w:pos="5850"/>
        </w:tabs>
        <w:ind w:firstLine="567"/>
        <w:jc w:val="both"/>
      </w:pPr>
      <w:r w:rsidRPr="00C42822">
        <w:t xml:space="preserve">На подготовку образовательных учреждений к новому учебному году из бюджета всех уровней выделено 5,3 млн. рублей, которые направлены на капитальный и текущий ремонт помещений образовательных учреждений. </w:t>
      </w:r>
    </w:p>
    <w:p w:rsidR="000D4A4E" w:rsidRPr="00C42822" w:rsidRDefault="000D4A4E" w:rsidP="000D4A4E">
      <w:pPr>
        <w:tabs>
          <w:tab w:val="left" w:pos="5850"/>
        </w:tabs>
        <w:ind w:firstLine="567"/>
        <w:jc w:val="both"/>
      </w:pPr>
      <w:proofErr w:type="gramStart"/>
      <w:r w:rsidRPr="00C42822">
        <w:t>В 2016 году за счет средств республиканского бюджета произведен ремонт спорти</w:t>
      </w:r>
      <w:r w:rsidRPr="00C42822">
        <w:t>в</w:t>
      </w:r>
      <w:r w:rsidRPr="00C42822">
        <w:t xml:space="preserve">ного зала </w:t>
      </w:r>
      <w:proofErr w:type="spellStart"/>
      <w:r w:rsidRPr="00C42822">
        <w:t>Убеевской</w:t>
      </w:r>
      <w:proofErr w:type="spellEnd"/>
      <w:r w:rsidRPr="00C42822">
        <w:t xml:space="preserve"> школы, завершены капитальные ремонты по обустройству санузлов в </w:t>
      </w:r>
      <w:proofErr w:type="spellStart"/>
      <w:r w:rsidRPr="00C42822">
        <w:t>Яншихово-Челлинской</w:t>
      </w:r>
      <w:proofErr w:type="spellEnd"/>
      <w:r w:rsidRPr="00C42822">
        <w:t xml:space="preserve">, </w:t>
      </w:r>
      <w:proofErr w:type="spellStart"/>
      <w:r w:rsidRPr="00C42822">
        <w:t>Именевской</w:t>
      </w:r>
      <w:proofErr w:type="spellEnd"/>
      <w:r w:rsidRPr="00C42822">
        <w:t xml:space="preserve">, </w:t>
      </w:r>
      <w:proofErr w:type="spellStart"/>
      <w:r w:rsidRPr="00C42822">
        <w:t>Пикшикской</w:t>
      </w:r>
      <w:proofErr w:type="spellEnd"/>
      <w:r w:rsidRPr="00C42822">
        <w:t xml:space="preserve"> и </w:t>
      </w:r>
      <w:proofErr w:type="spellStart"/>
      <w:r w:rsidRPr="00C42822">
        <w:t>Большешатьминской</w:t>
      </w:r>
      <w:proofErr w:type="spellEnd"/>
      <w:r w:rsidRPr="00C42822">
        <w:t xml:space="preserve"> школах, за счет средств местного бюджета проведен капитальный ремонт системы отопления детского сада «Звездочка», системы канализации детского сада «Чебурашка», и осуществлен р</w:t>
      </w:r>
      <w:r w:rsidRPr="00C42822">
        <w:t>е</w:t>
      </w:r>
      <w:r w:rsidRPr="00C42822">
        <w:t xml:space="preserve">монт кровли Красноармейской и </w:t>
      </w:r>
      <w:proofErr w:type="spellStart"/>
      <w:r w:rsidRPr="00C42822">
        <w:t>Убеевской</w:t>
      </w:r>
      <w:proofErr w:type="spellEnd"/>
      <w:r w:rsidRPr="00C42822">
        <w:t xml:space="preserve"> школ. </w:t>
      </w:r>
      <w:proofErr w:type="gramEnd"/>
    </w:p>
    <w:p w:rsidR="000D4A4E" w:rsidRPr="00C42822" w:rsidRDefault="000D4A4E" w:rsidP="000D4A4E">
      <w:pPr>
        <w:tabs>
          <w:tab w:val="left" w:pos="5850"/>
        </w:tabs>
        <w:ind w:firstLine="567"/>
        <w:jc w:val="both"/>
      </w:pPr>
      <w:r w:rsidRPr="00C42822">
        <w:t>Мы благодарны Правительству Чувашской Республики за финансовую поддержку наших образовательных учреждений в части укрепления их материально-технической б</w:t>
      </w:r>
      <w:r w:rsidRPr="00C42822">
        <w:t>а</w:t>
      </w:r>
      <w:r w:rsidRPr="00C42822">
        <w:t>зы.</w:t>
      </w:r>
    </w:p>
    <w:p w:rsidR="00B25DA5" w:rsidRPr="00C42822" w:rsidRDefault="00B25DA5" w:rsidP="000D4A4E">
      <w:pPr>
        <w:jc w:val="both"/>
      </w:pPr>
    </w:p>
    <w:p w:rsidR="00B25DA5" w:rsidRPr="00C42822" w:rsidRDefault="00B25DA5" w:rsidP="00B25DA5">
      <w:pPr>
        <w:ind w:firstLine="567"/>
        <w:jc w:val="center"/>
        <w:rPr>
          <w:b/>
        </w:rPr>
      </w:pPr>
      <w:r w:rsidRPr="00C42822">
        <w:rPr>
          <w:b/>
        </w:rPr>
        <w:t>Культура</w:t>
      </w:r>
    </w:p>
    <w:p w:rsidR="000D4A4E" w:rsidRPr="00C42822" w:rsidRDefault="000D4A4E" w:rsidP="000D4A4E">
      <w:pPr>
        <w:ind w:firstLine="567"/>
        <w:jc w:val="both"/>
        <w:rPr>
          <w:rFonts w:eastAsia="SimSun"/>
        </w:rPr>
      </w:pPr>
      <w:r w:rsidRPr="00C42822">
        <w:rPr>
          <w:rFonts w:eastAsia="SimSun"/>
        </w:rPr>
        <w:t>В Красноармейском районе функционируют два учреждения культуры, которые объединяет 23 клубно-досуговых формирования, в числе которых</w:t>
      </w:r>
      <w:r w:rsidRPr="00C42822">
        <w:rPr>
          <w:rFonts w:eastAsia="Calibri"/>
          <w:lang w:eastAsia="en-US"/>
        </w:rPr>
        <w:t xml:space="preserve"> 4  хоровых, 28 хоре</w:t>
      </w:r>
      <w:r w:rsidRPr="00C42822">
        <w:rPr>
          <w:rFonts w:eastAsia="Calibri"/>
          <w:lang w:eastAsia="en-US"/>
        </w:rPr>
        <w:t>о</w:t>
      </w:r>
      <w:r w:rsidRPr="00C42822">
        <w:rPr>
          <w:rFonts w:eastAsia="Calibri"/>
          <w:lang w:eastAsia="en-US"/>
        </w:rPr>
        <w:t>графических, 16 театральных и 12 фольклорных коллективов.</w:t>
      </w:r>
      <w:r w:rsidRPr="00C42822">
        <w:rPr>
          <w:rFonts w:eastAsia="SimSun"/>
        </w:rPr>
        <w:t xml:space="preserve">  </w:t>
      </w:r>
    </w:p>
    <w:p w:rsidR="000D4A4E" w:rsidRPr="00C42822" w:rsidRDefault="000D4A4E" w:rsidP="000D4A4E">
      <w:pPr>
        <w:ind w:firstLine="567"/>
        <w:jc w:val="both"/>
      </w:pPr>
      <w:r w:rsidRPr="00C42822">
        <w:rPr>
          <w:color w:val="000000"/>
        </w:rPr>
        <w:t xml:space="preserve">9  творческих коллективов имеют звание народный, </w:t>
      </w:r>
      <w:r w:rsidRPr="00C42822">
        <w:t>21 работник культуры Красн</w:t>
      </w:r>
      <w:r w:rsidRPr="00C42822">
        <w:t>о</w:t>
      </w:r>
      <w:r w:rsidRPr="00C42822">
        <w:t>армейского района имеет почетное звание «Заслуженный работник культуры Чувашской Республики».</w:t>
      </w:r>
    </w:p>
    <w:p w:rsidR="000D4A4E" w:rsidRPr="00C42822" w:rsidRDefault="000D4A4E" w:rsidP="000D4A4E">
      <w:pPr>
        <w:pStyle w:val="a3"/>
        <w:tabs>
          <w:tab w:val="left" w:pos="360"/>
          <w:tab w:val="left" w:pos="975"/>
        </w:tabs>
        <w:spacing w:after="0"/>
        <w:ind w:firstLine="567"/>
        <w:jc w:val="both"/>
        <w:rPr>
          <w:rFonts w:eastAsia="Calibri"/>
        </w:rPr>
      </w:pPr>
      <w:r w:rsidRPr="00C42822">
        <w:rPr>
          <w:bCs/>
          <w:lang w:eastAsia="ru-RU"/>
        </w:rPr>
        <w:t xml:space="preserve">Коллективы самодеятельного народного творчества, мастера декоративно-прикладного искусства принимают активное  </w:t>
      </w:r>
      <w:proofErr w:type="gramStart"/>
      <w:r w:rsidRPr="00C42822">
        <w:rPr>
          <w:bCs/>
          <w:lang w:eastAsia="ru-RU"/>
        </w:rPr>
        <w:t>участие</w:t>
      </w:r>
      <w:proofErr w:type="gramEnd"/>
      <w:r w:rsidRPr="00C42822">
        <w:rPr>
          <w:bCs/>
          <w:lang w:eastAsia="ru-RU"/>
        </w:rPr>
        <w:t xml:space="preserve"> </w:t>
      </w:r>
      <w:r w:rsidRPr="00C42822">
        <w:rPr>
          <w:rFonts w:eastAsia="Calibri"/>
        </w:rPr>
        <w:t>как на российских, так и на республиканских фестивалях, смотрах и конкурсах.</w:t>
      </w:r>
    </w:p>
    <w:p w:rsidR="000D4A4E" w:rsidRPr="00C42822" w:rsidRDefault="000D4A4E" w:rsidP="000D4A4E">
      <w:pPr>
        <w:pStyle w:val="a3"/>
        <w:tabs>
          <w:tab w:val="left" w:pos="360"/>
          <w:tab w:val="left" w:pos="975"/>
        </w:tabs>
        <w:spacing w:after="0"/>
        <w:ind w:firstLine="567"/>
        <w:jc w:val="both"/>
        <w:rPr>
          <w:rFonts w:eastAsia="Calibri"/>
        </w:rPr>
      </w:pPr>
      <w:r w:rsidRPr="00C42822">
        <w:rPr>
          <w:rFonts w:eastAsia="Calibri"/>
        </w:rPr>
        <w:lastRenderedPageBreak/>
        <w:t xml:space="preserve">В течение года реализовывались мероприятия, предусмотренные в рамках проведения в России Года кино. В Чувашии этот год был Годом человека труд. Красноармейский район объявил этот год Годом Элли Михайловича Юрьева. </w:t>
      </w:r>
    </w:p>
    <w:p w:rsidR="000D4A4E" w:rsidRPr="00C42822" w:rsidRDefault="000D4A4E" w:rsidP="000D4A4E">
      <w:pPr>
        <w:pStyle w:val="a3"/>
        <w:tabs>
          <w:tab w:val="left" w:pos="360"/>
          <w:tab w:val="left" w:pos="975"/>
        </w:tabs>
        <w:spacing w:after="0"/>
        <w:ind w:firstLine="567"/>
        <w:jc w:val="both"/>
        <w:rPr>
          <w:rFonts w:eastAsia="Calibri"/>
        </w:rPr>
      </w:pPr>
      <w:r w:rsidRPr="00C42822">
        <w:rPr>
          <w:rFonts w:eastAsia="Calibri"/>
        </w:rPr>
        <w:t xml:space="preserve">Торжественное открытие Года Элли Юрьева совместно с празднованием 25-летием Землячества Трак </w:t>
      </w:r>
      <w:proofErr w:type="spellStart"/>
      <w:r w:rsidRPr="00C42822">
        <w:rPr>
          <w:rFonts w:eastAsia="Calibri"/>
        </w:rPr>
        <w:t>ен</w:t>
      </w:r>
      <w:proofErr w:type="spellEnd"/>
      <w:r w:rsidRPr="00C42822">
        <w:rPr>
          <w:rFonts w:eastAsia="Calibri"/>
        </w:rPr>
        <w:t xml:space="preserve"> прошло в Чувашском государственном театре оперы и балет с участием более 1500 человек.</w:t>
      </w:r>
    </w:p>
    <w:p w:rsidR="000D4A4E" w:rsidRPr="00C42822" w:rsidRDefault="000D4A4E" w:rsidP="000D4A4E">
      <w:pPr>
        <w:pStyle w:val="a3"/>
        <w:tabs>
          <w:tab w:val="left" w:pos="360"/>
          <w:tab w:val="left" w:pos="975"/>
        </w:tabs>
        <w:spacing w:after="0"/>
        <w:ind w:firstLine="567"/>
        <w:jc w:val="both"/>
        <w:rPr>
          <w:rFonts w:eastAsia="Calibri"/>
          <w:color w:val="000000"/>
          <w:lang w:eastAsia="en-US"/>
        </w:rPr>
      </w:pPr>
      <w:r w:rsidRPr="00C42822">
        <w:rPr>
          <w:rFonts w:eastAsia="Calibri"/>
          <w:color w:val="000000"/>
          <w:lang w:eastAsia="en-US"/>
        </w:rPr>
        <w:t>В 2017 году планируется продолжить работу по разработке туристического маршрута «Кедровый край», инициатором которого является семья Матвеевых: Валерия Геннадьевича и Светланы Матвеевны.</w:t>
      </w:r>
    </w:p>
    <w:p w:rsidR="00546236" w:rsidRPr="00C42822" w:rsidRDefault="00546236" w:rsidP="000D4A4E">
      <w:pPr>
        <w:pStyle w:val="a3"/>
        <w:tabs>
          <w:tab w:val="left" w:pos="360"/>
          <w:tab w:val="left" w:pos="975"/>
        </w:tabs>
        <w:spacing w:after="0"/>
        <w:ind w:firstLine="567"/>
        <w:jc w:val="both"/>
        <w:rPr>
          <w:rFonts w:eastAsia="Calibri"/>
        </w:rPr>
      </w:pPr>
    </w:p>
    <w:p w:rsidR="00546236" w:rsidRPr="00C42822" w:rsidRDefault="0066439B" w:rsidP="00546236">
      <w:pPr>
        <w:pStyle w:val="a5"/>
        <w:jc w:val="center"/>
        <w:rPr>
          <w:b/>
        </w:rPr>
      </w:pPr>
      <w:r w:rsidRPr="00C42822">
        <w:rPr>
          <w:b/>
        </w:rPr>
        <w:t>Физическая культура и спорт</w:t>
      </w:r>
    </w:p>
    <w:p w:rsidR="00546236" w:rsidRPr="00C42822" w:rsidRDefault="00546236" w:rsidP="00546236">
      <w:pPr>
        <w:pStyle w:val="a5"/>
        <w:ind w:firstLine="567"/>
        <w:jc w:val="both"/>
      </w:pPr>
      <w:r w:rsidRPr="00C42822">
        <w:t>Огромное внимание уделяется физической культуре и спорту. Для систематического занятия спортом в районе функционирует 132 объекта спортивной инфраструктуры.</w:t>
      </w:r>
    </w:p>
    <w:p w:rsidR="00546236" w:rsidRPr="00C42822" w:rsidRDefault="00546236" w:rsidP="00546236">
      <w:pPr>
        <w:pStyle w:val="a5"/>
        <w:ind w:firstLine="567"/>
        <w:jc w:val="both"/>
      </w:pPr>
      <w:r w:rsidRPr="00C42822">
        <w:t>В  2016 году на их базе проведено 175 спортивно-массовых мероприятий, в которых приняли участие более  9 тысяч любителей спорта.</w:t>
      </w:r>
    </w:p>
    <w:p w:rsidR="00546236" w:rsidRPr="00C42822" w:rsidRDefault="00546236" w:rsidP="00546236">
      <w:pPr>
        <w:pStyle w:val="a5"/>
        <w:ind w:firstLine="567"/>
        <w:jc w:val="both"/>
      </w:pPr>
      <w:r w:rsidRPr="00C42822">
        <w:t>Особенно популярны  среди населения Дни здоровья и спорта, которые проводятся ежемесячно.</w:t>
      </w:r>
    </w:p>
    <w:p w:rsidR="00546236" w:rsidRPr="00C42822" w:rsidRDefault="00546236" w:rsidP="00546236">
      <w:pPr>
        <w:pStyle w:val="a5"/>
        <w:ind w:firstLine="567"/>
        <w:jc w:val="both"/>
      </w:pPr>
      <w:r w:rsidRPr="00C42822">
        <w:t>В истекшем году проведено 2 крупных соревнований по вольной борьбе:  перве</w:t>
      </w:r>
      <w:r w:rsidRPr="00C42822">
        <w:t>н</w:t>
      </w:r>
      <w:r w:rsidRPr="00C42822">
        <w:t xml:space="preserve">ство Чувашской Республики среди юношей и девушек 2000-2001 г.р. и республиканский турнир памяти воинов-интернационалистов Виталия Степанова и Валерия </w:t>
      </w:r>
      <w:proofErr w:type="spellStart"/>
      <w:r w:rsidRPr="00C42822">
        <w:t>Кацова</w:t>
      </w:r>
      <w:proofErr w:type="spellEnd"/>
      <w:r w:rsidRPr="00C42822">
        <w:t xml:space="preserve">, где приняли участие 270 юных борцов. Ежегодной традицией стало проведение открытого республиканского </w:t>
      </w:r>
      <w:proofErr w:type="gramStart"/>
      <w:r w:rsidRPr="00C42822">
        <w:t>турнира памяти почетного гражданина Красноармейского района Ан</w:t>
      </w:r>
      <w:r w:rsidRPr="00C42822">
        <w:t>а</w:t>
      </w:r>
      <w:r w:rsidRPr="00C42822">
        <w:t>толия</w:t>
      </w:r>
      <w:proofErr w:type="gramEnd"/>
      <w:r w:rsidRPr="00C42822">
        <w:t xml:space="preserve"> </w:t>
      </w:r>
      <w:proofErr w:type="spellStart"/>
      <w:r w:rsidRPr="00C42822">
        <w:t>Слукина</w:t>
      </w:r>
      <w:proofErr w:type="spellEnd"/>
      <w:r w:rsidRPr="00C42822">
        <w:t>.</w:t>
      </w:r>
    </w:p>
    <w:p w:rsidR="00546236" w:rsidRPr="00C42822" w:rsidRDefault="00546236" w:rsidP="00546236">
      <w:pPr>
        <w:pStyle w:val="a5"/>
        <w:ind w:firstLine="567"/>
        <w:jc w:val="both"/>
      </w:pPr>
      <w:r w:rsidRPr="00C42822">
        <w:t>Традиционно проводятся различного вида спартакиады: это и Спартакиада работн</w:t>
      </w:r>
      <w:r w:rsidRPr="00C42822">
        <w:t>и</w:t>
      </w:r>
      <w:r w:rsidRPr="00C42822">
        <w:t>ков образования, Спартакиада Советов молодежи, Спартакиада пришкольных лагерей, Спартакиада лиц старшего поколения, Всероссийский день физкультурника, где особой популярностью пользуются такие виды спорта, как волейбол, футбол, мини-футбол, ле</w:t>
      </w:r>
      <w:r w:rsidRPr="00C42822">
        <w:t>г</w:t>
      </w:r>
      <w:r w:rsidRPr="00C42822">
        <w:t xml:space="preserve">кая атлетика, шашки, шахматы, </w:t>
      </w:r>
      <w:proofErr w:type="spellStart"/>
      <w:r w:rsidRPr="00C42822">
        <w:t>дартс</w:t>
      </w:r>
      <w:proofErr w:type="spellEnd"/>
      <w:r w:rsidRPr="00C42822">
        <w:t>, гири и армреслинг.</w:t>
      </w:r>
    </w:p>
    <w:p w:rsidR="00546236" w:rsidRPr="00C42822" w:rsidRDefault="00546236" w:rsidP="00546236">
      <w:pPr>
        <w:pStyle w:val="a5"/>
        <w:ind w:firstLine="567"/>
        <w:jc w:val="both"/>
      </w:pPr>
      <w:r w:rsidRPr="00C42822">
        <w:t>Особые успехи наш район достиг в игровых видах спорта (волейбол, футбол), лы</w:t>
      </w:r>
      <w:r w:rsidRPr="00C42822">
        <w:t>ж</w:t>
      </w:r>
      <w:r w:rsidRPr="00C42822">
        <w:t>ной подготовки, легкой атлетики, боксе и вольной борьбе.</w:t>
      </w:r>
    </w:p>
    <w:p w:rsidR="00546236" w:rsidRPr="00C42822" w:rsidRDefault="00546236" w:rsidP="00546236">
      <w:pPr>
        <w:pStyle w:val="a5"/>
        <w:ind w:firstLine="567"/>
        <w:jc w:val="both"/>
      </w:pPr>
    </w:p>
    <w:p w:rsidR="00063B01" w:rsidRPr="00C42822" w:rsidRDefault="00063B01" w:rsidP="00063B01">
      <w:pPr>
        <w:shd w:val="clear" w:color="auto" w:fill="FFFFFF"/>
        <w:ind w:firstLine="708"/>
        <w:jc w:val="center"/>
        <w:rPr>
          <w:b/>
          <w:color w:val="000000"/>
          <w:spacing w:val="-5"/>
        </w:rPr>
      </w:pPr>
      <w:r w:rsidRPr="00C42822">
        <w:rPr>
          <w:b/>
          <w:color w:val="000000"/>
          <w:spacing w:val="-5"/>
        </w:rPr>
        <w:t>Жилищное строительство и обеспечение граждан жильем.</w:t>
      </w:r>
    </w:p>
    <w:p w:rsidR="00546236" w:rsidRPr="00C42822" w:rsidRDefault="00546236" w:rsidP="00546236">
      <w:pPr>
        <w:pStyle w:val="a6"/>
        <w:shd w:val="clear" w:color="auto" w:fill="FFFFFF"/>
        <w:spacing w:before="0" w:after="0"/>
        <w:ind w:firstLine="567"/>
        <w:jc w:val="both"/>
        <w:rPr>
          <w:color w:val="000000"/>
          <w:lang w:eastAsia="zh-CN"/>
        </w:rPr>
      </w:pPr>
      <w:r w:rsidRPr="00C42822">
        <w:t>В 2016 году на реализацию подпрограммы «Обеспечение жильем молодых семей» в рамках ФЦП «Жилище»  было выдано 3 свидетельства на общую сумму  1,7 млн. рублей. На сегодняшний день в списке молодых семей – участников подпрограммы, изъявивших желание получить социальную выплату, состоит 75 человек. В 2017 году из республиканского бюджета запланировано выделение денежных сре</w:t>
      </w:r>
      <w:proofErr w:type="gramStart"/>
      <w:r w:rsidRPr="00C42822">
        <w:t>дств в р</w:t>
      </w:r>
      <w:proofErr w:type="gramEnd"/>
      <w:r w:rsidRPr="00C42822">
        <w:t>азмере 720,0 тыс. руб.</w:t>
      </w:r>
      <w:r w:rsidRPr="00C42822">
        <w:rPr>
          <w:color w:val="000000"/>
          <w:lang w:eastAsia="zh-CN"/>
        </w:rPr>
        <w:t xml:space="preserve"> </w:t>
      </w:r>
    </w:p>
    <w:p w:rsidR="00546236" w:rsidRPr="00C42822" w:rsidRDefault="00546236" w:rsidP="00546236">
      <w:pPr>
        <w:pStyle w:val="a6"/>
        <w:shd w:val="clear" w:color="auto" w:fill="FFFFFF"/>
        <w:spacing w:before="0" w:after="0"/>
        <w:ind w:firstLine="567"/>
        <w:jc w:val="both"/>
        <w:rPr>
          <w:b/>
          <w:i/>
        </w:rPr>
      </w:pPr>
      <w:r w:rsidRPr="00C42822">
        <w:rPr>
          <w:color w:val="000000"/>
          <w:lang w:eastAsia="zh-CN"/>
        </w:rPr>
        <w:t xml:space="preserve">В рамках выполнения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годы, стоят 2 участника ликвидации последствий аварии на Чернобыльской АЭС. В 2016 году рамках выполнения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годы, был выдан 1 сертификат на сумму более 1,2 млн. рублей. </w:t>
      </w:r>
    </w:p>
    <w:p w:rsidR="00546236" w:rsidRPr="00C42822" w:rsidRDefault="00546236" w:rsidP="00546236">
      <w:pPr>
        <w:pStyle w:val="a5"/>
        <w:ind w:firstLine="567"/>
        <w:jc w:val="both"/>
        <w:rPr>
          <w:color w:val="000000"/>
        </w:rPr>
      </w:pPr>
      <w:r w:rsidRPr="00C42822">
        <w:rPr>
          <w:color w:val="000000"/>
        </w:rPr>
        <w:t>В рамках реализации федеральной целевой программы «Устойчивое развитие сел</w:t>
      </w:r>
      <w:r w:rsidRPr="00C42822">
        <w:rPr>
          <w:color w:val="000000"/>
        </w:rPr>
        <w:t>ь</w:t>
      </w:r>
      <w:r w:rsidRPr="00C42822">
        <w:rPr>
          <w:color w:val="000000"/>
        </w:rPr>
        <w:t>ских территорий на 2014-2017 годы и на период до 2020 года» в  2016 году выделены су</w:t>
      </w:r>
      <w:r w:rsidRPr="00C42822">
        <w:rPr>
          <w:color w:val="000000"/>
        </w:rPr>
        <w:t>б</w:t>
      </w:r>
      <w:r w:rsidRPr="00C42822">
        <w:rPr>
          <w:color w:val="000000"/>
        </w:rPr>
        <w:t>сидии 8 гражданам на общую сумму 5,1 млн. рублей.</w:t>
      </w:r>
    </w:p>
    <w:p w:rsidR="00546236" w:rsidRPr="00C42822" w:rsidRDefault="00546236" w:rsidP="00546236">
      <w:pPr>
        <w:pStyle w:val="a5"/>
        <w:ind w:firstLine="567"/>
        <w:jc w:val="both"/>
        <w:rPr>
          <w:color w:val="000000"/>
        </w:rPr>
      </w:pPr>
      <w:proofErr w:type="gramStart"/>
      <w:r w:rsidRPr="00C42822">
        <w:rPr>
          <w:color w:val="000000"/>
        </w:rPr>
        <w:t>На сегодняшний день в очереди для обеспечения благоустроенными жилыми пом</w:t>
      </w:r>
      <w:r w:rsidRPr="00C42822">
        <w:rPr>
          <w:color w:val="000000"/>
        </w:rPr>
        <w:t>е</w:t>
      </w:r>
      <w:r w:rsidRPr="00C42822">
        <w:rPr>
          <w:color w:val="000000"/>
        </w:rPr>
        <w:t>щениями специализированного жилищного фонда по договорам найма специализирова</w:t>
      </w:r>
      <w:r w:rsidRPr="00C42822">
        <w:rPr>
          <w:color w:val="000000"/>
        </w:rPr>
        <w:t>н</w:t>
      </w:r>
      <w:r w:rsidRPr="00C42822">
        <w:rPr>
          <w:color w:val="000000"/>
        </w:rPr>
        <w:t>ных жилых помещений по Красноармейскому району</w:t>
      </w:r>
      <w:proofErr w:type="gramEnd"/>
      <w:r w:rsidRPr="00C42822">
        <w:rPr>
          <w:color w:val="000000"/>
        </w:rPr>
        <w:t xml:space="preserve"> состоят 29 детей-сирот и детей, </w:t>
      </w:r>
      <w:r w:rsidRPr="00C42822">
        <w:rPr>
          <w:color w:val="000000"/>
        </w:rPr>
        <w:lastRenderedPageBreak/>
        <w:t xml:space="preserve">оставшихся без попечения родителей, лиц из числа детей-сирот и детей, оставшихся без попечения родителей. В 2016 году </w:t>
      </w:r>
      <w:proofErr w:type="gramStart"/>
      <w:r w:rsidRPr="00C42822">
        <w:rPr>
          <w:color w:val="000000"/>
        </w:rPr>
        <w:t>обеспечены</w:t>
      </w:r>
      <w:proofErr w:type="gramEnd"/>
      <w:r w:rsidRPr="00C42822">
        <w:rPr>
          <w:color w:val="000000"/>
        </w:rPr>
        <w:t xml:space="preserve"> жильем 2 ребенка-сироты. </w:t>
      </w:r>
    </w:p>
    <w:p w:rsidR="00546236" w:rsidRPr="00C42822" w:rsidRDefault="00546236" w:rsidP="00546236">
      <w:pPr>
        <w:pStyle w:val="a5"/>
        <w:ind w:firstLine="567"/>
        <w:jc w:val="both"/>
        <w:rPr>
          <w:b/>
          <w:color w:val="000000"/>
        </w:rPr>
      </w:pPr>
      <w:r w:rsidRPr="00C42822">
        <w:rPr>
          <w:b/>
          <w:color w:val="000000"/>
        </w:rPr>
        <w:t>В 2017 году запланировано приобретение жилого благоустроенного помещения двум детям-сиротам.</w:t>
      </w:r>
    </w:p>
    <w:p w:rsidR="00010C1A" w:rsidRPr="00C42822" w:rsidRDefault="00010C1A" w:rsidP="00E25EA4">
      <w:pPr>
        <w:ind w:firstLine="567"/>
        <w:jc w:val="both"/>
        <w:rPr>
          <w:color w:val="000000"/>
        </w:rPr>
      </w:pPr>
    </w:p>
    <w:p w:rsidR="00010C1A" w:rsidRPr="00C42822" w:rsidRDefault="00010C1A" w:rsidP="00010C1A">
      <w:pPr>
        <w:shd w:val="clear" w:color="auto" w:fill="FFFFFF"/>
        <w:ind w:firstLine="708"/>
        <w:jc w:val="center"/>
        <w:rPr>
          <w:b/>
          <w:color w:val="000000"/>
          <w:spacing w:val="-5"/>
        </w:rPr>
      </w:pPr>
      <w:r w:rsidRPr="00C42822">
        <w:rPr>
          <w:b/>
          <w:color w:val="000000"/>
          <w:spacing w:val="-5"/>
        </w:rPr>
        <w:t>Жилищно-коммунальное хозяйство.</w:t>
      </w:r>
    </w:p>
    <w:p w:rsidR="005C4F75" w:rsidRPr="00C42822" w:rsidRDefault="00FF0259" w:rsidP="00FF0259">
      <w:pPr>
        <w:widowControl w:val="0"/>
        <w:spacing w:line="20" w:lineRule="atLeast"/>
        <w:jc w:val="both"/>
      </w:pPr>
      <w:r w:rsidRPr="00C42822">
        <w:t xml:space="preserve">        </w:t>
      </w:r>
      <w:r w:rsidR="00B91FC1" w:rsidRPr="00C42822">
        <w:t xml:space="preserve">   </w:t>
      </w:r>
      <w:r w:rsidRPr="00C42822">
        <w:t xml:space="preserve">На территории </w:t>
      </w:r>
      <w:r w:rsidR="002759F7" w:rsidRPr="00C42822">
        <w:t>Красноармейского района</w:t>
      </w:r>
      <w:r w:rsidR="00546236" w:rsidRPr="00C42822">
        <w:t xml:space="preserve"> </w:t>
      </w:r>
      <w:r w:rsidRPr="00C42822">
        <w:t xml:space="preserve">расположено </w:t>
      </w:r>
      <w:r w:rsidR="005C4F75" w:rsidRPr="00C42822">
        <w:t>61</w:t>
      </w:r>
      <w:r w:rsidRPr="00C42822">
        <w:t xml:space="preserve"> многоквартирных домов общей площадью  </w:t>
      </w:r>
      <w:r w:rsidR="00546236" w:rsidRPr="00C42822">
        <w:t xml:space="preserve">66856,83 </w:t>
      </w:r>
      <w:r w:rsidR="005C4F75" w:rsidRPr="00C42822">
        <w:t>м</w:t>
      </w:r>
      <w:proofErr w:type="gramStart"/>
      <w:r w:rsidR="005C4F75" w:rsidRPr="00C42822">
        <w:t>2</w:t>
      </w:r>
      <w:proofErr w:type="gramEnd"/>
      <w:r w:rsidR="005C4F75" w:rsidRPr="00C42822">
        <w:t>.</w:t>
      </w:r>
    </w:p>
    <w:p w:rsidR="005C4F75" w:rsidRPr="00C42822" w:rsidRDefault="005C4F75" w:rsidP="005C4F75">
      <w:pPr>
        <w:widowControl w:val="0"/>
        <w:spacing w:line="20" w:lineRule="atLeast"/>
        <w:ind w:firstLine="708"/>
        <w:jc w:val="both"/>
        <w:rPr>
          <w:highlight w:val="yellow"/>
        </w:rPr>
      </w:pPr>
      <w:r w:rsidRPr="00C42822">
        <w:t xml:space="preserve">60 многоквартирных домов находятся в управлении  управляющей компании  ООО «УК «Коммунальщик», 1 многоквартирный дом находится в </w:t>
      </w:r>
      <w:r w:rsidR="00FF0259" w:rsidRPr="00C42822">
        <w:t>управлении товарищества собственников жилья</w:t>
      </w:r>
      <w:r w:rsidRPr="00C42822">
        <w:t>.</w:t>
      </w:r>
      <w:r w:rsidR="00FF0259" w:rsidRPr="00C42822">
        <w:t xml:space="preserve"> </w:t>
      </w:r>
    </w:p>
    <w:p w:rsidR="00FF0259" w:rsidRPr="00C42822" w:rsidRDefault="00FF0259" w:rsidP="005C4F75">
      <w:pPr>
        <w:widowControl w:val="0"/>
        <w:spacing w:line="20" w:lineRule="atLeast"/>
        <w:ind w:firstLine="708"/>
        <w:jc w:val="both"/>
      </w:pPr>
      <w:proofErr w:type="gramStart"/>
      <w:r w:rsidRPr="00C42822">
        <w:t>Услуги по водос</w:t>
      </w:r>
      <w:r w:rsidR="005C4F75" w:rsidRPr="00C42822">
        <w:t xml:space="preserve">набжению и водоотведению в с. Красноармейское  </w:t>
      </w:r>
      <w:r w:rsidRPr="00C42822">
        <w:t xml:space="preserve">оказывает </w:t>
      </w:r>
      <w:r w:rsidR="005C4F75" w:rsidRPr="00C42822">
        <w:t>МУП ЖКХ Красноармейского района Чувашской Республики.</w:t>
      </w:r>
      <w:proofErr w:type="gramEnd"/>
    </w:p>
    <w:p w:rsidR="00546236" w:rsidRPr="00C42822" w:rsidRDefault="00FF0259" w:rsidP="005C4F75">
      <w:pPr>
        <w:widowControl w:val="0"/>
        <w:spacing w:line="20" w:lineRule="atLeast"/>
        <w:jc w:val="both"/>
      </w:pPr>
      <w:r w:rsidRPr="00C42822">
        <w:t xml:space="preserve">   </w:t>
      </w:r>
      <w:r w:rsidRPr="00C42822">
        <w:tab/>
      </w:r>
      <w:r w:rsidR="00546236" w:rsidRPr="00C42822">
        <w:t>За 2016 год в районе введено 4062 кв. м. жилья, что составляет 42,8% к плановым назначениям. За аналогичный период 2015 года было введено 7064 кв.м. (64,2%). Нев</w:t>
      </w:r>
      <w:r w:rsidR="00546236" w:rsidRPr="00C42822">
        <w:t>ы</w:t>
      </w:r>
      <w:r w:rsidR="00546236" w:rsidRPr="00C42822">
        <w:t>полнение плановых показателей ввода жилья обусловлено снижением объемов индивид</w:t>
      </w:r>
      <w:r w:rsidR="00546236" w:rsidRPr="00C42822">
        <w:t>у</w:t>
      </w:r>
      <w:r w:rsidR="00546236" w:rsidRPr="00C42822">
        <w:t>ального жилищного строительства и отсутствие строительства многоквартирных жилых домов. Хочется отметить, что в декабре 2016 года проведен аукцион по продаже земел</w:t>
      </w:r>
      <w:r w:rsidR="00546236" w:rsidRPr="00C42822">
        <w:t>ь</w:t>
      </w:r>
      <w:r w:rsidR="00546236" w:rsidRPr="00C42822">
        <w:t xml:space="preserve">ных участков для строительства 2-х многоквартирных домов в с. </w:t>
      </w:r>
      <w:proofErr w:type="gramStart"/>
      <w:r w:rsidR="00546236" w:rsidRPr="00C42822">
        <w:t>Красноармейское</w:t>
      </w:r>
      <w:proofErr w:type="gramEnd"/>
      <w:r w:rsidR="00546236" w:rsidRPr="00C42822">
        <w:t xml:space="preserve">. </w:t>
      </w:r>
    </w:p>
    <w:p w:rsidR="00546236" w:rsidRPr="00C42822" w:rsidRDefault="00546236" w:rsidP="00546236">
      <w:pPr>
        <w:ind w:firstLine="567"/>
        <w:jc w:val="both"/>
        <w:rPr>
          <w:b/>
        </w:rPr>
      </w:pPr>
      <w:r w:rsidRPr="00C42822">
        <w:rPr>
          <w:b/>
        </w:rPr>
        <w:t>Поставлена задача на 2017 год: увеличить объем ввода жилья, в том числе за счет максимального строительства индивидуальных жилых домов.</w:t>
      </w:r>
    </w:p>
    <w:p w:rsidR="00546236" w:rsidRPr="00C42822" w:rsidRDefault="00546236" w:rsidP="00546236">
      <w:pPr>
        <w:ind w:firstLine="567"/>
        <w:jc w:val="both"/>
      </w:pPr>
      <w:r w:rsidRPr="00C42822">
        <w:t>Немалое внимание в районе уделяется и благоустройству. В течение 2016 года более 140 предприятий, организаций и учреждений района приняли активное участие в мер</w:t>
      </w:r>
      <w:r w:rsidRPr="00C42822">
        <w:t>о</w:t>
      </w:r>
      <w:r w:rsidRPr="00C42822">
        <w:t xml:space="preserve">приятиях по благоустройству закрепленных территорий. Всего было проведено более 370 субботников и экологических акций, в которых приняли участие более 3500 человек.  </w:t>
      </w:r>
    </w:p>
    <w:p w:rsidR="00546236" w:rsidRPr="00C42822" w:rsidRDefault="00546236" w:rsidP="00546236">
      <w:pPr>
        <w:ind w:firstLine="567"/>
        <w:jc w:val="both"/>
      </w:pPr>
      <w:r w:rsidRPr="00C42822">
        <w:t xml:space="preserve">Посажено более 3800 деревьев, а также около 100 кустарников. Заложены три новые аллеи: Аллея Славы в д. </w:t>
      </w:r>
      <w:proofErr w:type="spellStart"/>
      <w:r w:rsidRPr="00C42822">
        <w:t>Байсубино</w:t>
      </w:r>
      <w:proofErr w:type="spellEnd"/>
      <w:r w:rsidRPr="00C42822">
        <w:t xml:space="preserve">, Аллея Славы в д. Новые Выселки и  на территории </w:t>
      </w:r>
      <w:proofErr w:type="spellStart"/>
      <w:r w:rsidRPr="00C42822">
        <w:t>Алманчинского</w:t>
      </w:r>
      <w:proofErr w:type="spellEnd"/>
      <w:r w:rsidRPr="00C42822">
        <w:t xml:space="preserve"> Центра досуга.</w:t>
      </w:r>
    </w:p>
    <w:p w:rsidR="00546236" w:rsidRPr="00C42822" w:rsidRDefault="00546236" w:rsidP="00546236">
      <w:pPr>
        <w:pStyle w:val="content-table1"/>
        <w:spacing w:before="0" w:beforeAutospacing="0" w:after="0" w:afterAutospacing="0"/>
        <w:ind w:firstLine="567"/>
        <w:jc w:val="both"/>
      </w:pPr>
      <w:r w:rsidRPr="00C42822">
        <w:t xml:space="preserve">Отрадно, что семья Дмитриевых из деревни </w:t>
      </w:r>
      <w:proofErr w:type="spellStart"/>
      <w:r w:rsidRPr="00C42822">
        <w:t>Ямайкасы</w:t>
      </w:r>
      <w:proofErr w:type="spellEnd"/>
      <w:r w:rsidRPr="00C42822">
        <w:t xml:space="preserve"> Красноармейского района стала победителем республиканского смотра-конкурса на лучшее озеленение и благ</w:t>
      </w:r>
      <w:r w:rsidRPr="00C42822">
        <w:t>о</w:t>
      </w:r>
      <w:r w:rsidRPr="00C42822">
        <w:t>устройство населенного пункта Чувашской Республики в номинации «Озеленение и бл</w:t>
      </w:r>
      <w:r w:rsidRPr="00C42822">
        <w:t>а</w:t>
      </w:r>
      <w:r w:rsidRPr="00C42822">
        <w:t>гоустройство приусадебных земельных участков индивидуальных жилых домов» и уд</w:t>
      </w:r>
      <w:r w:rsidRPr="00C42822">
        <w:t>о</w:t>
      </w:r>
      <w:r w:rsidRPr="00C42822">
        <w:t>стоена денежного приза в размере 40780 рублей.</w:t>
      </w:r>
    </w:p>
    <w:p w:rsidR="00010C1A" w:rsidRPr="00C42822" w:rsidRDefault="00010C1A" w:rsidP="009937AC">
      <w:pPr>
        <w:ind w:firstLine="567"/>
        <w:jc w:val="both"/>
      </w:pPr>
    </w:p>
    <w:p w:rsidR="008568AB" w:rsidRPr="00C42822" w:rsidRDefault="008568AB" w:rsidP="008568AB">
      <w:pPr>
        <w:shd w:val="clear" w:color="auto" w:fill="FFFFFF"/>
        <w:ind w:right="10" w:firstLine="708"/>
        <w:jc w:val="both"/>
        <w:rPr>
          <w:b/>
          <w:color w:val="000000"/>
          <w:spacing w:val="-5"/>
        </w:rPr>
      </w:pPr>
      <w:r w:rsidRPr="00C42822">
        <w:rPr>
          <w:b/>
          <w:color w:val="000000"/>
          <w:spacing w:val="-5"/>
        </w:rPr>
        <w:t xml:space="preserve">                                Организация муниципального управления</w:t>
      </w:r>
    </w:p>
    <w:p w:rsidR="00546236" w:rsidRPr="00C42822" w:rsidRDefault="000040C1" w:rsidP="00546236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42822">
        <w:rPr>
          <w:sz w:val="24"/>
          <w:szCs w:val="24"/>
        </w:rPr>
        <w:t xml:space="preserve"> </w:t>
      </w:r>
      <w:r w:rsidR="001336A0" w:rsidRPr="00C42822">
        <w:rPr>
          <w:sz w:val="24"/>
          <w:szCs w:val="24"/>
        </w:rPr>
        <w:t xml:space="preserve">           </w:t>
      </w:r>
      <w:r w:rsidR="00546236" w:rsidRPr="00C42822">
        <w:rPr>
          <w:color w:val="000000"/>
          <w:sz w:val="24"/>
          <w:szCs w:val="24"/>
        </w:rPr>
        <w:t xml:space="preserve">         Консолидированный бюджет района за 2016 года  по доходам исполнен в сумме 255,2 млн. рублей  при годовых плановых назначениях 248,7 млн. руб., или на 102,18%. </w:t>
      </w:r>
    </w:p>
    <w:p w:rsidR="00546236" w:rsidRPr="00C42822" w:rsidRDefault="00546236" w:rsidP="00546236">
      <w:pPr>
        <w:pStyle w:val="a7"/>
        <w:spacing w:after="0"/>
        <w:ind w:left="0"/>
        <w:jc w:val="both"/>
        <w:rPr>
          <w:color w:val="000000"/>
        </w:rPr>
      </w:pPr>
      <w:r w:rsidRPr="00C42822">
        <w:rPr>
          <w:color w:val="000000"/>
        </w:rPr>
        <w:t xml:space="preserve">         Объем безвозмездных поступлений составил 158,6 млн. рублей   или  99,68% от годовых плановых назначений (годовые назначения утверждены в сумме 159,1 млн. рублей). На долю безвозмездных поступлений  приходится 62,1% от общего объема поступивших доходов. </w:t>
      </w:r>
    </w:p>
    <w:p w:rsidR="00546236" w:rsidRPr="00C42822" w:rsidRDefault="00546236" w:rsidP="00546236">
      <w:pPr>
        <w:pStyle w:val="Default"/>
        <w:jc w:val="both"/>
        <w:rPr>
          <w:rFonts w:ascii="Times New Roman" w:hAnsi="Times New Roman" w:cs="Times New Roman"/>
        </w:rPr>
      </w:pPr>
      <w:r w:rsidRPr="00C42822">
        <w:rPr>
          <w:rFonts w:ascii="Times New Roman" w:hAnsi="Times New Roman" w:cs="Times New Roman"/>
        </w:rPr>
        <w:t xml:space="preserve">         Исполнение  собственных доходов  за анализируемый период  составило </w:t>
      </w:r>
      <w:r w:rsidRPr="00C42822">
        <w:rPr>
          <w:rFonts w:ascii="Times New Roman" w:hAnsi="Times New Roman" w:cs="Times New Roman"/>
          <w:bCs/>
        </w:rPr>
        <w:t>96,6 млн.</w:t>
      </w:r>
      <w:r w:rsidRPr="00C42822">
        <w:rPr>
          <w:rFonts w:ascii="Times New Roman" w:hAnsi="Times New Roman" w:cs="Times New Roman"/>
        </w:rPr>
        <w:t xml:space="preserve"> рублей  при годовых плановых назначениях </w:t>
      </w:r>
      <w:r w:rsidRPr="00C42822">
        <w:rPr>
          <w:rFonts w:ascii="Times New Roman" w:hAnsi="Times New Roman" w:cs="Times New Roman"/>
          <w:bCs/>
        </w:rPr>
        <w:t xml:space="preserve"> 89,6 млн.</w:t>
      </w:r>
      <w:r w:rsidRPr="00C42822">
        <w:rPr>
          <w:rFonts w:ascii="Times New Roman" w:hAnsi="Times New Roman" w:cs="Times New Roman"/>
        </w:rPr>
        <w:t xml:space="preserve"> рублей. </w:t>
      </w:r>
      <w:r w:rsidRPr="00C42822">
        <w:rPr>
          <w:rFonts w:ascii="Times New Roman" w:hAnsi="Times New Roman" w:cs="Times New Roman"/>
          <w:bCs/>
        </w:rPr>
        <w:t xml:space="preserve">Доля собственных доходов в общем объеме поступлений составляет 37,9%, из них налоговые отчисления составляют 91,2%.  </w:t>
      </w:r>
    </w:p>
    <w:p w:rsidR="00546236" w:rsidRPr="00C42822" w:rsidRDefault="00546236" w:rsidP="00546236">
      <w:pPr>
        <w:ind w:firstLine="567"/>
        <w:jc w:val="both"/>
        <w:rPr>
          <w:color w:val="000000"/>
        </w:rPr>
      </w:pPr>
      <w:r w:rsidRPr="00C42822">
        <w:rPr>
          <w:color w:val="000000"/>
        </w:rPr>
        <w:t>Расходная часть консолидированного бюджета Красноармейского района за 2016 год исполнена на 98,83% от годовых плановых назначений. При  годовых назначениях в су</w:t>
      </w:r>
      <w:r w:rsidRPr="00C42822">
        <w:rPr>
          <w:color w:val="000000"/>
        </w:rPr>
        <w:t>м</w:t>
      </w:r>
      <w:r w:rsidRPr="00C42822">
        <w:rPr>
          <w:color w:val="000000"/>
        </w:rPr>
        <w:t>ме 256,1 млн. рублей освоено 253,1 млн. рублей, из них за счет средств республиканского бюджета 146,1 млн. рублей, за счет бюджета Красноармейского района – 107,0 млн. ру</w:t>
      </w:r>
      <w:r w:rsidRPr="00C42822">
        <w:rPr>
          <w:color w:val="000000"/>
        </w:rPr>
        <w:t>б</w:t>
      </w:r>
      <w:r w:rsidRPr="00C42822">
        <w:rPr>
          <w:color w:val="000000"/>
        </w:rPr>
        <w:t>лей. Следует отметить, что бюджет района полностью «программный». На территории района реализуется 14 муниципальных программ.</w:t>
      </w:r>
    </w:p>
    <w:p w:rsidR="00546236" w:rsidRPr="00C42822" w:rsidRDefault="00546236" w:rsidP="00546236">
      <w:pPr>
        <w:ind w:firstLine="567"/>
        <w:jc w:val="both"/>
        <w:rPr>
          <w:color w:val="000000"/>
        </w:rPr>
      </w:pPr>
      <w:r w:rsidRPr="00C42822">
        <w:rPr>
          <w:color w:val="000000"/>
        </w:rPr>
        <w:lastRenderedPageBreak/>
        <w:t>Консолидированный бюджет  Красноармейского района Чувашской Республики на 01 января текущего года исполнен с профицитом 2,1 млн. рублей.</w:t>
      </w:r>
    </w:p>
    <w:p w:rsidR="00546236" w:rsidRPr="00C42822" w:rsidRDefault="00546236" w:rsidP="00546236">
      <w:pPr>
        <w:ind w:firstLine="567"/>
        <w:jc w:val="both"/>
        <w:rPr>
          <w:color w:val="000000"/>
        </w:rPr>
      </w:pPr>
      <w:r w:rsidRPr="00C42822">
        <w:rPr>
          <w:b/>
          <w:color w:val="000000"/>
        </w:rPr>
        <w:t>В  2016 году задачи по увеличению собственных доходов реализованы. Эта р</w:t>
      </w:r>
      <w:r w:rsidRPr="00C42822">
        <w:rPr>
          <w:b/>
          <w:color w:val="000000"/>
        </w:rPr>
        <w:t>а</w:t>
      </w:r>
      <w:r w:rsidRPr="00C42822">
        <w:rPr>
          <w:b/>
          <w:color w:val="000000"/>
        </w:rPr>
        <w:t>бота продолжится и 2017 году. Рост собственных доходов на уровне не менее 5,8%, предусмотренный Соглашением с Министерством финансов Чувашской Республики, будет достигнут.</w:t>
      </w:r>
    </w:p>
    <w:p w:rsidR="00546236" w:rsidRPr="00C42822" w:rsidRDefault="00546236" w:rsidP="0054623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28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 дорожную деятельность, включая капитальный ремонт, ремонт и содержание а</w:t>
      </w:r>
      <w:r w:rsidRPr="00C428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C428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томобильных дорог,   предусмотрено финансирование из дорожного фонда Чувашской Республики   в размере 34,5 млн. рублей,  кассовое исполнение составило 33,6 млн. рублей или 97,3%.</w:t>
      </w:r>
      <w:r w:rsidRPr="00C428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46236" w:rsidRPr="00C42822" w:rsidRDefault="00546236" w:rsidP="0054623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10"/>
        <w:jc w:val="both"/>
        <w:rPr>
          <w:spacing w:val="-14"/>
        </w:rPr>
      </w:pPr>
      <w:r w:rsidRPr="00C42822">
        <w:rPr>
          <w:color w:val="000000"/>
        </w:rPr>
        <w:t xml:space="preserve">         Осуществлены ремонтные работы опасного участка автомобильной дороги «Чебо</w:t>
      </w:r>
      <w:r w:rsidRPr="00C42822">
        <w:rPr>
          <w:color w:val="000000"/>
        </w:rPr>
        <w:t>к</w:t>
      </w:r>
      <w:r w:rsidRPr="00C42822">
        <w:rPr>
          <w:color w:val="000000"/>
        </w:rPr>
        <w:t xml:space="preserve">сары – Сурское – </w:t>
      </w:r>
      <w:proofErr w:type="spellStart"/>
      <w:r w:rsidRPr="00C42822">
        <w:rPr>
          <w:color w:val="000000"/>
        </w:rPr>
        <w:t>Анаткасы</w:t>
      </w:r>
      <w:proofErr w:type="spellEnd"/>
      <w:r w:rsidRPr="00C42822">
        <w:rPr>
          <w:color w:val="000000"/>
        </w:rPr>
        <w:t>» (</w:t>
      </w:r>
      <w:r w:rsidRPr="00C42822">
        <w:t xml:space="preserve">255 м); участка автомобильной дороги по ул. </w:t>
      </w:r>
      <w:proofErr w:type="gramStart"/>
      <w:r w:rsidRPr="00C42822">
        <w:t>Продольная</w:t>
      </w:r>
      <w:proofErr w:type="gramEnd"/>
      <w:r w:rsidRPr="00C42822">
        <w:t xml:space="preserve"> улично-дорожной сети д. </w:t>
      </w:r>
      <w:proofErr w:type="spellStart"/>
      <w:r w:rsidRPr="00C42822">
        <w:t>Синьял-Шатьма</w:t>
      </w:r>
      <w:proofErr w:type="spellEnd"/>
      <w:r w:rsidRPr="00C42822">
        <w:t xml:space="preserve"> </w:t>
      </w:r>
      <w:proofErr w:type="spellStart"/>
      <w:r w:rsidRPr="00C42822">
        <w:t>Пикшикского</w:t>
      </w:r>
      <w:proofErr w:type="spellEnd"/>
      <w:r w:rsidRPr="00C42822">
        <w:t xml:space="preserve"> сельского поселения (75,3 м).</w:t>
      </w:r>
    </w:p>
    <w:p w:rsidR="00546236" w:rsidRPr="00C42822" w:rsidRDefault="00546236" w:rsidP="00546236">
      <w:pPr>
        <w:widowControl w:val="0"/>
        <w:shd w:val="clear" w:color="auto" w:fill="FFFFFF"/>
        <w:autoSpaceDE w:val="0"/>
        <w:autoSpaceDN w:val="0"/>
        <w:adjustRightInd w:val="0"/>
        <w:ind w:left="24" w:right="10" w:firstLine="543"/>
        <w:jc w:val="both"/>
      </w:pPr>
      <w:r w:rsidRPr="00C42822">
        <w:rPr>
          <w:spacing w:val="-1"/>
        </w:rPr>
        <w:t xml:space="preserve">Завершено строительство автомобильных дорог </w:t>
      </w:r>
      <w:r w:rsidRPr="00C42822">
        <w:t xml:space="preserve">в д. </w:t>
      </w:r>
      <w:proofErr w:type="spellStart"/>
      <w:r w:rsidRPr="00C42822">
        <w:t>Синьял-Караево</w:t>
      </w:r>
      <w:proofErr w:type="spellEnd"/>
      <w:r w:rsidRPr="00C42822">
        <w:t xml:space="preserve"> протяженн</w:t>
      </w:r>
      <w:r w:rsidRPr="00C42822">
        <w:t>о</w:t>
      </w:r>
      <w:r w:rsidRPr="00C42822">
        <w:t>стью 905 м и по ул. Школьная и Татарская д. Кошки протяженностью 1678 м.</w:t>
      </w:r>
    </w:p>
    <w:p w:rsidR="00546236" w:rsidRPr="00C42822" w:rsidRDefault="00546236" w:rsidP="00546236">
      <w:pPr>
        <w:shd w:val="clear" w:color="auto" w:fill="FFFFFF"/>
        <w:ind w:firstLine="567"/>
        <w:jc w:val="both"/>
      </w:pPr>
      <w:r w:rsidRPr="00C42822">
        <w:t xml:space="preserve">В 2017 году запланировано строительство дороги  в д. </w:t>
      </w:r>
      <w:proofErr w:type="spellStart"/>
      <w:r w:rsidRPr="00C42822">
        <w:t>Синьял</w:t>
      </w:r>
      <w:proofErr w:type="spellEnd"/>
      <w:r w:rsidRPr="00C42822">
        <w:t xml:space="preserve"> </w:t>
      </w:r>
      <w:proofErr w:type="spellStart"/>
      <w:r w:rsidRPr="00C42822">
        <w:t>Шатьма</w:t>
      </w:r>
      <w:proofErr w:type="spellEnd"/>
      <w:r w:rsidRPr="00C42822">
        <w:t xml:space="preserve"> по ул. </w:t>
      </w:r>
      <w:proofErr w:type="gramStart"/>
      <w:r w:rsidRPr="00C42822">
        <w:t>Пр</w:t>
      </w:r>
      <w:r w:rsidRPr="00C42822">
        <w:t>о</w:t>
      </w:r>
      <w:r w:rsidRPr="00C42822">
        <w:t>дольная</w:t>
      </w:r>
      <w:proofErr w:type="gramEnd"/>
      <w:r w:rsidRPr="00C42822">
        <w:t xml:space="preserve"> протяженностью 0,737 и строительство автомобильной дороги по улице Союзная в с. Красноармейское протяженностью 1,01 км.</w:t>
      </w:r>
    </w:p>
    <w:p w:rsidR="00F55387" w:rsidRPr="00C42822" w:rsidRDefault="000040C1" w:rsidP="001336A0">
      <w:pPr>
        <w:ind w:firstLine="540"/>
        <w:jc w:val="both"/>
      </w:pPr>
      <w:r w:rsidRPr="00C42822">
        <w:t xml:space="preserve"> </w:t>
      </w:r>
      <w:r w:rsidR="00F55387" w:rsidRPr="00C42822">
        <w:t xml:space="preserve">           </w:t>
      </w:r>
    </w:p>
    <w:sectPr w:rsidR="00F55387" w:rsidRPr="00C42822" w:rsidSect="008D61C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10" w:rsidRDefault="00A91910" w:rsidP="008D61C4">
      <w:r>
        <w:separator/>
      </w:r>
    </w:p>
  </w:endnote>
  <w:endnote w:type="continuationSeparator" w:id="0">
    <w:p w:rsidR="00A91910" w:rsidRDefault="00A91910" w:rsidP="008D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10" w:rsidRDefault="00A91910" w:rsidP="008D61C4">
      <w:r>
        <w:separator/>
      </w:r>
    </w:p>
  </w:footnote>
  <w:footnote w:type="continuationSeparator" w:id="0">
    <w:p w:rsidR="00A91910" w:rsidRDefault="00A91910" w:rsidP="008D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94602"/>
      <w:docPartObj>
        <w:docPartGallery w:val="Page Numbers (Top of Page)"/>
        <w:docPartUnique/>
      </w:docPartObj>
    </w:sdtPr>
    <w:sdtContent>
      <w:p w:rsidR="008D61C4" w:rsidRDefault="008D61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D61C4" w:rsidRDefault="008D61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45931"/>
    <w:multiLevelType w:val="hybridMultilevel"/>
    <w:tmpl w:val="F4DAE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D0D"/>
    <w:rsid w:val="000024CB"/>
    <w:rsid w:val="000040C1"/>
    <w:rsid w:val="00004747"/>
    <w:rsid w:val="0000476B"/>
    <w:rsid w:val="00010C1A"/>
    <w:rsid w:val="0001113E"/>
    <w:rsid w:val="0001156C"/>
    <w:rsid w:val="00043E67"/>
    <w:rsid w:val="00051B4B"/>
    <w:rsid w:val="00054EDB"/>
    <w:rsid w:val="000568C6"/>
    <w:rsid w:val="0006013E"/>
    <w:rsid w:val="00063B01"/>
    <w:rsid w:val="00071842"/>
    <w:rsid w:val="000950F2"/>
    <w:rsid w:val="000A3799"/>
    <w:rsid w:val="000A7943"/>
    <w:rsid w:val="000B3DD8"/>
    <w:rsid w:val="000C1A75"/>
    <w:rsid w:val="000C39DE"/>
    <w:rsid w:val="000D4A4E"/>
    <w:rsid w:val="000D5C2D"/>
    <w:rsid w:val="000E6BE0"/>
    <w:rsid w:val="000F345F"/>
    <w:rsid w:val="00121C52"/>
    <w:rsid w:val="0012578B"/>
    <w:rsid w:val="00132BB9"/>
    <w:rsid w:val="001336A0"/>
    <w:rsid w:val="00141CF3"/>
    <w:rsid w:val="00151256"/>
    <w:rsid w:val="0019298A"/>
    <w:rsid w:val="001A479B"/>
    <w:rsid w:val="001A7560"/>
    <w:rsid w:val="001B715A"/>
    <w:rsid w:val="001B7312"/>
    <w:rsid w:val="001D64CB"/>
    <w:rsid w:val="001D7861"/>
    <w:rsid w:val="001F04C9"/>
    <w:rsid w:val="001F6279"/>
    <w:rsid w:val="002001FC"/>
    <w:rsid w:val="00203111"/>
    <w:rsid w:val="00206DA7"/>
    <w:rsid w:val="00211439"/>
    <w:rsid w:val="00213C74"/>
    <w:rsid w:val="00215F92"/>
    <w:rsid w:val="00217844"/>
    <w:rsid w:val="00221D0D"/>
    <w:rsid w:val="002309CA"/>
    <w:rsid w:val="00244A4C"/>
    <w:rsid w:val="00251ECF"/>
    <w:rsid w:val="0026124B"/>
    <w:rsid w:val="00264502"/>
    <w:rsid w:val="002759F7"/>
    <w:rsid w:val="00296730"/>
    <w:rsid w:val="002A079F"/>
    <w:rsid w:val="002A0EA8"/>
    <w:rsid w:val="002A15CA"/>
    <w:rsid w:val="002A7E4A"/>
    <w:rsid w:val="002B3778"/>
    <w:rsid w:val="002B4BDF"/>
    <w:rsid w:val="002C0520"/>
    <w:rsid w:val="002C1414"/>
    <w:rsid w:val="002D4A60"/>
    <w:rsid w:val="002D5698"/>
    <w:rsid w:val="002E3ABD"/>
    <w:rsid w:val="002F523C"/>
    <w:rsid w:val="002F5718"/>
    <w:rsid w:val="002F746C"/>
    <w:rsid w:val="002F7A8C"/>
    <w:rsid w:val="003070F8"/>
    <w:rsid w:val="003108CE"/>
    <w:rsid w:val="0031192C"/>
    <w:rsid w:val="00317369"/>
    <w:rsid w:val="003331F6"/>
    <w:rsid w:val="003506D7"/>
    <w:rsid w:val="003516C7"/>
    <w:rsid w:val="00384AFD"/>
    <w:rsid w:val="003853B6"/>
    <w:rsid w:val="00387C95"/>
    <w:rsid w:val="003A01F2"/>
    <w:rsid w:val="003A4B86"/>
    <w:rsid w:val="003B1425"/>
    <w:rsid w:val="003B72AF"/>
    <w:rsid w:val="003C4303"/>
    <w:rsid w:val="003C6FA1"/>
    <w:rsid w:val="003C7AA0"/>
    <w:rsid w:val="003D7B0F"/>
    <w:rsid w:val="003F65F3"/>
    <w:rsid w:val="00402B7A"/>
    <w:rsid w:val="00422385"/>
    <w:rsid w:val="004327F6"/>
    <w:rsid w:val="004466BF"/>
    <w:rsid w:val="004473F4"/>
    <w:rsid w:val="00466CA2"/>
    <w:rsid w:val="004705CB"/>
    <w:rsid w:val="004705D1"/>
    <w:rsid w:val="00477D46"/>
    <w:rsid w:val="004C45B4"/>
    <w:rsid w:val="004D1C8D"/>
    <w:rsid w:val="004D66DE"/>
    <w:rsid w:val="004D72FF"/>
    <w:rsid w:val="004F181D"/>
    <w:rsid w:val="004F1B2B"/>
    <w:rsid w:val="00502CA5"/>
    <w:rsid w:val="00504340"/>
    <w:rsid w:val="00510B96"/>
    <w:rsid w:val="0051198F"/>
    <w:rsid w:val="00527503"/>
    <w:rsid w:val="00535D37"/>
    <w:rsid w:val="00543102"/>
    <w:rsid w:val="005441A7"/>
    <w:rsid w:val="00546236"/>
    <w:rsid w:val="00572542"/>
    <w:rsid w:val="00580640"/>
    <w:rsid w:val="00580EDD"/>
    <w:rsid w:val="0058234E"/>
    <w:rsid w:val="00585863"/>
    <w:rsid w:val="005B03BA"/>
    <w:rsid w:val="005B2BCC"/>
    <w:rsid w:val="005C4F75"/>
    <w:rsid w:val="005C53A9"/>
    <w:rsid w:val="005C5C97"/>
    <w:rsid w:val="005D1EF7"/>
    <w:rsid w:val="005D4C2E"/>
    <w:rsid w:val="005D4FB3"/>
    <w:rsid w:val="005E1D07"/>
    <w:rsid w:val="005E6BCA"/>
    <w:rsid w:val="005E6D8F"/>
    <w:rsid w:val="00607A0E"/>
    <w:rsid w:val="00612504"/>
    <w:rsid w:val="006303B7"/>
    <w:rsid w:val="00630CD5"/>
    <w:rsid w:val="006315EB"/>
    <w:rsid w:val="00634ED7"/>
    <w:rsid w:val="006369E3"/>
    <w:rsid w:val="00640131"/>
    <w:rsid w:val="00640308"/>
    <w:rsid w:val="006404BD"/>
    <w:rsid w:val="00656ED3"/>
    <w:rsid w:val="0066187A"/>
    <w:rsid w:val="006621DA"/>
    <w:rsid w:val="0066439B"/>
    <w:rsid w:val="006711B8"/>
    <w:rsid w:val="00685C0F"/>
    <w:rsid w:val="0068679E"/>
    <w:rsid w:val="006951E4"/>
    <w:rsid w:val="006A3FE8"/>
    <w:rsid w:val="006E47E0"/>
    <w:rsid w:val="00701D10"/>
    <w:rsid w:val="00710AF5"/>
    <w:rsid w:val="007437D3"/>
    <w:rsid w:val="00755304"/>
    <w:rsid w:val="00770245"/>
    <w:rsid w:val="00771184"/>
    <w:rsid w:val="00781582"/>
    <w:rsid w:val="00786ED9"/>
    <w:rsid w:val="00787FB7"/>
    <w:rsid w:val="007A30ED"/>
    <w:rsid w:val="007A357D"/>
    <w:rsid w:val="007D18B0"/>
    <w:rsid w:val="007D1A8B"/>
    <w:rsid w:val="007D6387"/>
    <w:rsid w:val="007E0EEC"/>
    <w:rsid w:val="007E48CF"/>
    <w:rsid w:val="007E5661"/>
    <w:rsid w:val="007E6DCA"/>
    <w:rsid w:val="007F274B"/>
    <w:rsid w:val="007F4910"/>
    <w:rsid w:val="007F4E52"/>
    <w:rsid w:val="007F7DB3"/>
    <w:rsid w:val="00815252"/>
    <w:rsid w:val="00821AAD"/>
    <w:rsid w:val="0083420D"/>
    <w:rsid w:val="0083690E"/>
    <w:rsid w:val="00837E80"/>
    <w:rsid w:val="008421BD"/>
    <w:rsid w:val="00846E25"/>
    <w:rsid w:val="0085226C"/>
    <w:rsid w:val="0085391D"/>
    <w:rsid w:val="00854EB6"/>
    <w:rsid w:val="008568AB"/>
    <w:rsid w:val="00857117"/>
    <w:rsid w:val="00857C01"/>
    <w:rsid w:val="008823BD"/>
    <w:rsid w:val="008871C4"/>
    <w:rsid w:val="008916CB"/>
    <w:rsid w:val="00892542"/>
    <w:rsid w:val="00896757"/>
    <w:rsid w:val="008A0B85"/>
    <w:rsid w:val="008A12BA"/>
    <w:rsid w:val="008A3438"/>
    <w:rsid w:val="008A3DE8"/>
    <w:rsid w:val="008A7DB0"/>
    <w:rsid w:val="008B082C"/>
    <w:rsid w:val="008C7B1D"/>
    <w:rsid w:val="008D3706"/>
    <w:rsid w:val="008D61C4"/>
    <w:rsid w:val="008E6B86"/>
    <w:rsid w:val="00903F6B"/>
    <w:rsid w:val="009147CA"/>
    <w:rsid w:val="0093016A"/>
    <w:rsid w:val="00936E93"/>
    <w:rsid w:val="009426F8"/>
    <w:rsid w:val="00943039"/>
    <w:rsid w:val="00945830"/>
    <w:rsid w:val="009701A7"/>
    <w:rsid w:val="00992D3A"/>
    <w:rsid w:val="009937AC"/>
    <w:rsid w:val="00995950"/>
    <w:rsid w:val="009A4566"/>
    <w:rsid w:val="009B1179"/>
    <w:rsid w:val="009B4E4F"/>
    <w:rsid w:val="009B5CF9"/>
    <w:rsid w:val="009C1008"/>
    <w:rsid w:val="009C368F"/>
    <w:rsid w:val="009D6735"/>
    <w:rsid w:val="009E018A"/>
    <w:rsid w:val="009E618B"/>
    <w:rsid w:val="009F4447"/>
    <w:rsid w:val="00A076F9"/>
    <w:rsid w:val="00A100BC"/>
    <w:rsid w:val="00A1786A"/>
    <w:rsid w:val="00A21B40"/>
    <w:rsid w:val="00A22746"/>
    <w:rsid w:val="00A26B9C"/>
    <w:rsid w:val="00A401A9"/>
    <w:rsid w:val="00A44C76"/>
    <w:rsid w:val="00A45819"/>
    <w:rsid w:val="00A45898"/>
    <w:rsid w:val="00A57355"/>
    <w:rsid w:val="00A81E6B"/>
    <w:rsid w:val="00A91910"/>
    <w:rsid w:val="00AA239D"/>
    <w:rsid w:val="00AB0502"/>
    <w:rsid w:val="00AB442F"/>
    <w:rsid w:val="00AC6532"/>
    <w:rsid w:val="00AD2F74"/>
    <w:rsid w:val="00AD7D85"/>
    <w:rsid w:val="00AE4E14"/>
    <w:rsid w:val="00AF0D3B"/>
    <w:rsid w:val="00AF56C7"/>
    <w:rsid w:val="00B1028E"/>
    <w:rsid w:val="00B11A17"/>
    <w:rsid w:val="00B2051A"/>
    <w:rsid w:val="00B25DA5"/>
    <w:rsid w:val="00B25E83"/>
    <w:rsid w:val="00B33AAF"/>
    <w:rsid w:val="00B35D6E"/>
    <w:rsid w:val="00B45750"/>
    <w:rsid w:val="00B67580"/>
    <w:rsid w:val="00B70E09"/>
    <w:rsid w:val="00B74A12"/>
    <w:rsid w:val="00B75190"/>
    <w:rsid w:val="00B77649"/>
    <w:rsid w:val="00B91FC1"/>
    <w:rsid w:val="00BB1DC8"/>
    <w:rsid w:val="00BD372E"/>
    <w:rsid w:val="00BE06E5"/>
    <w:rsid w:val="00C071A2"/>
    <w:rsid w:val="00C229D7"/>
    <w:rsid w:val="00C42822"/>
    <w:rsid w:val="00C460A5"/>
    <w:rsid w:val="00C53E69"/>
    <w:rsid w:val="00C56EEF"/>
    <w:rsid w:val="00C72FB3"/>
    <w:rsid w:val="00C84C34"/>
    <w:rsid w:val="00C906A2"/>
    <w:rsid w:val="00C9366F"/>
    <w:rsid w:val="00C978BB"/>
    <w:rsid w:val="00CA641F"/>
    <w:rsid w:val="00CB4424"/>
    <w:rsid w:val="00CB532F"/>
    <w:rsid w:val="00CC3195"/>
    <w:rsid w:val="00CD1F1E"/>
    <w:rsid w:val="00CE5EE2"/>
    <w:rsid w:val="00CF52B9"/>
    <w:rsid w:val="00CF57B5"/>
    <w:rsid w:val="00D02D3B"/>
    <w:rsid w:val="00D02D62"/>
    <w:rsid w:val="00D12076"/>
    <w:rsid w:val="00D127A0"/>
    <w:rsid w:val="00D14962"/>
    <w:rsid w:val="00D30F8A"/>
    <w:rsid w:val="00D3444B"/>
    <w:rsid w:val="00D35594"/>
    <w:rsid w:val="00D4714E"/>
    <w:rsid w:val="00D53AB5"/>
    <w:rsid w:val="00D54257"/>
    <w:rsid w:val="00D624F0"/>
    <w:rsid w:val="00D635B8"/>
    <w:rsid w:val="00D669CB"/>
    <w:rsid w:val="00D85D45"/>
    <w:rsid w:val="00D86DBD"/>
    <w:rsid w:val="00D876A1"/>
    <w:rsid w:val="00D958D5"/>
    <w:rsid w:val="00DB175A"/>
    <w:rsid w:val="00DB4D06"/>
    <w:rsid w:val="00DB6665"/>
    <w:rsid w:val="00DD2D2A"/>
    <w:rsid w:val="00DE0749"/>
    <w:rsid w:val="00DE6C5D"/>
    <w:rsid w:val="00DF1680"/>
    <w:rsid w:val="00E00FFE"/>
    <w:rsid w:val="00E04102"/>
    <w:rsid w:val="00E16FC4"/>
    <w:rsid w:val="00E22E03"/>
    <w:rsid w:val="00E23F58"/>
    <w:rsid w:val="00E248BC"/>
    <w:rsid w:val="00E25EA4"/>
    <w:rsid w:val="00E33AED"/>
    <w:rsid w:val="00E43493"/>
    <w:rsid w:val="00E51CB0"/>
    <w:rsid w:val="00E54D69"/>
    <w:rsid w:val="00E64AD5"/>
    <w:rsid w:val="00E7104B"/>
    <w:rsid w:val="00E71505"/>
    <w:rsid w:val="00E72A59"/>
    <w:rsid w:val="00E73AB1"/>
    <w:rsid w:val="00E74B82"/>
    <w:rsid w:val="00E74BC8"/>
    <w:rsid w:val="00EA1611"/>
    <w:rsid w:val="00EA2447"/>
    <w:rsid w:val="00EB1487"/>
    <w:rsid w:val="00EC43E0"/>
    <w:rsid w:val="00EC6D26"/>
    <w:rsid w:val="00ED28C8"/>
    <w:rsid w:val="00ED7DE1"/>
    <w:rsid w:val="00EE7336"/>
    <w:rsid w:val="00EF6E5F"/>
    <w:rsid w:val="00EF7566"/>
    <w:rsid w:val="00F00C66"/>
    <w:rsid w:val="00F00D61"/>
    <w:rsid w:val="00F06719"/>
    <w:rsid w:val="00F24305"/>
    <w:rsid w:val="00F26421"/>
    <w:rsid w:val="00F2695D"/>
    <w:rsid w:val="00F27D52"/>
    <w:rsid w:val="00F314DE"/>
    <w:rsid w:val="00F42958"/>
    <w:rsid w:val="00F44607"/>
    <w:rsid w:val="00F450D0"/>
    <w:rsid w:val="00F52273"/>
    <w:rsid w:val="00F52C22"/>
    <w:rsid w:val="00F544AE"/>
    <w:rsid w:val="00F55387"/>
    <w:rsid w:val="00F56189"/>
    <w:rsid w:val="00F65AA0"/>
    <w:rsid w:val="00F7248F"/>
    <w:rsid w:val="00F73945"/>
    <w:rsid w:val="00F74926"/>
    <w:rsid w:val="00F7520A"/>
    <w:rsid w:val="00F82287"/>
    <w:rsid w:val="00F949AF"/>
    <w:rsid w:val="00F94DF1"/>
    <w:rsid w:val="00FA243C"/>
    <w:rsid w:val="00FA28DF"/>
    <w:rsid w:val="00FB2507"/>
    <w:rsid w:val="00FB4825"/>
    <w:rsid w:val="00FC1444"/>
    <w:rsid w:val="00FD0B4F"/>
    <w:rsid w:val="00FD3449"/>
    <w:rsid w:val="00FD6D82"/>
    <w:rsid w:val="00FD7203"/>
    <w:rsid w:val="00FE07D8"/>
    <w:rsid w:val="00FF0259"/>
    <w:rsid w:val="00FF5BE5"/>
    <w:rsid w:val="00FF7D8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B33AAF"/>
    <w:rPr>
      <w:rFonts w:ascii="Times New Roman" w:hAnsi="Times New Roman" w:cs="Times New Roman" w:hint="default"/>
      <w:sz w:val="24"/>
      <w:szCs w:val="24"/>
    </w:rPr>
  </w:style>
  <w:style w:type="paragraph" w:styleId="3">
    <w:name w:val="Body Text Indent 3"/>
    <w:basedOn w:val="a"/>
    <w:link w:val="30"/>
    <w:rsid w:val="002759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59F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0D4A4E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0D4A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546236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62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4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546236"/>
    <w:pPr>
      <w:suppressAutoHyphens/>
      <w:spacing w:before="280" w:after="280"/>
    </w:pPr>
    <w:rPr>
      <w:rFonts w:eastAsia="Calibri"/>
      <w:lang w:eastAsia="ar-SA"/>
    </w:rPr>
  </w:style>
  <w:style w:type="paragraph" w:customStyle="1" w:styleId="content-table1">
    <w:name w:val="content-table1"/>
    <w:basedOn w:val="a"/>
    <w:rsid w:val="00546236"/>
    <w:pPr>
      <w:spacing w:before="100" w:beforeAutospacing="1" w:after="100" w:afterAutospacing="1"/>
    </w:pPr>
  </w:style>
  <w:style w:type="paragraph" w:customStyle="1" w:styleId="Default">
    <w:name w:val="Default"/>
    <w:rsid w:val="0054623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7">
    <w:name w:val="Body Text Indent"/>
    <w:basedOn w:val="a"/>
    <w:link w:val="a8"/>
    <w:rsid w:val="00546236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462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546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8D61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61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0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Смирнова</dc:creator>
  <cp:keywords/>
  <dc:description/>
  <cp:lastModifiedBy>economy11 (Капитонова С.Н.)</cp:lastModifiedBy>
  <cp:revision>88</cp:revision>
  <cp:lastPrinted>2016-04-28T14:46:00Z</cp:lastPrinted>
  <dcterms:created xsi:type="dcterms:W3CDTF">2014-04-28T10:20:00Z</dcterms:created>
  <dcterms:modified xsi:type="dcterms:W3CDTF">2017-05-03T06:12:00Z</dcterms:modified>
</cp:coreProperties>
</file>