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23" w:rsidRDefault="00FD2023">
      <w:pPr>
        <w:pStyle w:val="ConsPlusTitlePage"/>
      </w:pPr>
      <w:r>
        <w:t xml:space="preserve">Документ предоставлен </w:t>
      </w:r>
      <w:hyperlink r:id="rId5" w:history="1">
        <w:r>
          <w:rPr>
            <w:color w:val="0000FF"/>
          </w:rPr>
          <w:t>КонсультантПлюс</w:t>
        </w:r>
      </w:hyperlink>
      <w:r>
        <w:br/>
      </w:r>
    </w:p>
    <w:p w:rsidR="00FD2023" w:rsidRDefault="00FD20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2023">
        <w:tc>
          <w:tcPr>
            <w:tcW w:w="4677" w:type="dxa"/>
            <w:tcBorders>
              <w:top w:val="nil"/>
              <w:left w:val="nil"/>
              <w:bottom w:val="nil"/>
              <w:right w:val="nil"/>
            </w:tcBorders>
          </w:tcPr>
          <w:p w:rsidR="00FD2023" w:rsidRDefault="00FD2023">
            <w:pPr>
              <w:pStyle w:val="ConsPlusNormal"/>
              <w:outlineLvl w:val="0"/>
            </w:pPr>
            <w:r>
              <w:t>28 февраля 2013 года</w:t>
            </w:r>
          </w:p>
        </w:tc>
        <w:tc>
          <w:tcPr>
            <w:tcW w:w="4677" w:type="dxa"/>
            <w:tcBorders>
              <w:top w:val="nil"/>
              <w:left w:val="nil"/>
              <w:bottom w:val="nil"/>
              <w:right w:val="nil"/>
            </w:tcBorders>
          </w:tcPr>
          <w:p w:rsidR="00FD2023" w:rsidRDefault="00FD2023">
            <w:pPr>
              <w:pStyle w:val="ConsPlusNormal"/>
              <w:jc w:val="right"/>
              <w:outlineLvl w:val="0"/>
            </w:pPr>
            <w:r>
              <w:t>N 49-рг</w:t>
            </w:r>
          </w:p>
        </w:tc>
      </w:tr>
    </w:tbl>
    <w:p w:rsidR="00FD2023" w:rsidRDefault="00FD2023">
      <w:pPr>
        <w:pStyle w:val="ConsPlusNormal"/>
        <w:pBdr>
          <w:top w:val="single" w:sz="6" w:space="0" w:color="auto"/>
        </w:pBdr>
        <w:spacing w:before="100" w:after="100"/>
        <w:jc w:val="both"/>
        <w:rPr>
          <w:sz w:val="2"/>
          <w:szCs w:val="2"/>
        </w:rPr>
      </w:pPr>
    </w:p>
    <w:p w:rsidR="00FD2023" w:rsidRDefault="00FD2023">
      <w:pPr>
        <w:pStyle w:val="ConsPlusNormal"/>
        <w:jc w:val="both"/>
      </w:pPr>
    </w:p>
    <w:p w:rsidR="00FD2023" w:rsidRDefault="00FD2023">
      <w:pPr>
        <w:pStyle w:val="ConsPlusTitle"/>
        <w:jc w:val="center"/>
      </w:pPr>
      <w:r>
        <w:t>РАСПОРЯЖЕНИЕ</w:t>
      </w:r>
    </w:p>
    <w:p w:rsidR="00FD2023" w:rsidRDefault="00FD2023">
      <w:pPr>
        <w:pStyle w:val="ConsPlusTitle"/>
        <w:jc w:val="center"/>
      </w:pPr>
    </w:p>
    <w:p w:rsidR="00FD2023" w:rsidRDefault="00FD2023">
      <w:pPr>
        <w:pStyle w:val="ConsPlusTitle"/>
        <w:jc w:val="center"/>
      </w:pPr>
      <w:r>
        <w:t>ГЛАВЫ ЧУВАШСКОЙ РЕСПУБЛИКИ</w:t>
      </w:r>
    </w:p>
    <w:p w:rsidR="00FD2023" w:rsidRDefault="00FD2023">
      <w:pPr>
        <w:pStyle w:val="ConsPlusNormal"/>
        <w:jc w:val="center"/>
      </w:pPr>
    </w:p>
    <w:p w:rsidR="00FD2023" w:rsidRDefault="00FD2023">
      <w:pPr>
        <w:pStyle w:val="ConsPlusNormal"/>
        <w:jc w:val="center"/>
      </w:pPr>
      <w:r>
        <w:t>Список изменяющих документов</w:t>
      </w:r>
    </w:p>
    <w:p w:rsidR="00FD2023" w:rsidRDefault="00FD2023">
      <w:pPr>
        <w:pStyle w:val="ConsPlusNormal"/>
        <w:jc w:val="center"/>
      </w:pPr>
      <w:r>
        <w:t xml:space="preserve">(в ред. Распоряжений Главы ЧР от 13.05.2014 </w:t>
      </w:r>
      <w:hyperlink r:id="rId6" w:history="1">
        <w:r>
          <w:rPr>
            <w:color w:val="0000FF"/>
          </w:rPr>
          <w:t>N 186-рг</w:t>
        </w:r>
      </w:hyperlink>
      <w:r>
        <w:t>,</w:t>
      </w:r>
    </w:p>
    <w:p w:rsidR="00FD2023" w:rsidRDefault="00FD2023">
      <w:pPr>
        <w:pStyle w:val="ConsPlusNormal"/>
        <w:jc w:val="center"/>
      </w:pPr>
      <w:r>
        <w:t xml:space="preserve">от 02.07.2015 </w:t>
      </w:r>
      <w:hyperlink r:id="rId7" w:history="1">
        <w:r>
          <w:rPr>
            <w:color w:val="0000FF"/>
          </w:rPr>
          <w:t>N 321-рг</w:t>
        </w:r>
      </w:hyperlink>
      <w:r>
        <w:t xml:space="preserve">, от 24.03.2016 </w:t>
      </w:r>
      <w:hyperlink r:id="rId8" w:history="1">
        <w:r>
          <w:rPr>
            <w:color w:val="0000FF"/>
          </w:rPr>
          <w:t>N 88-рг</w:t>
        </w:r>
      </w:hyperlink>
      <w:r>
        <w:t xml:space="preserve">, от 22.10.2016 </w:t>
      </w:r>
      <w:hyperlink r:id="rId9" w:history="1">
        <w:r>
          <w:rPr>
            <w:color w:val="0000FF"/>
          </w:rPr>
          <w:t>N 390-рг</w:t>
        </w:r>
      </w:hyperlink>
      <w:r>
        <w:t>,</w:t>
      </w:r>
    </w:p>
    <w:p w:rsidR="00FD2023" w:rsidRDefault="00FD2023">
      <w:pPr>
        <w:pStyle w:val="ConsPlusNormal"/>
        <w:jc w:val="center"/>
      </w:pPr>
      <w:r>
        <w:t xml:space="preserve">от 16.02.2017 </w:t>
      </w:r>
      <w:hyperlink r:id="rId10" w:history="1">
        <w:r>
          <w:rPr>
            <w:color w:val="0000FF"/>
          </w:rPr>
          <w:t>N 55-рг</w:t>
        </w:r>
      </w:hyperlink>
      <w:r>
        <w:t>)</w:t>
      </w:r>
    </w:p>
    <w:p w:rsidR="00FD2023" w:rsidRDefault="00FD2023">
      <w:pPr>
        <w:pStyle w:val="ConsPlusNormal"/>
        <w:jc w:val="both"/>
      </w:pPr>
    </w:p>
    <w:p w:rsidR="00FD2023" w:rsidRDefault="00FD2023">
      <w:pPr>
        <w:pStyle w:val="ConsPlusNormal"/>
        <w:ind w:firstLine="540"/>
        <w:jc w:val="both"/>
      </w:pPr>
      <w:r>
        <w:t xml:space="preserve">1. Утвердить прилагаемый </w:t>
      </w:r>
      <w:hyperlink w:anchor="P35" w:history="1">
        <w:r>
          <w:rPr>
            <w:color w:val="0000FF"/>
          </w:rPr>
          <w:t>план</w:t>
        </w:r>
      </w:hyperlink>
      <w:r>
        <w:t xml:space="preserve"> мероприятий ("дорожную карту") "Повышение эффективности и качества услуг в сфере социального обслуживания населения в Чувашской Республике (2013 - 2018 годы)" (далее - план).</w:t>
      </w:r>
    </w:p>
    <w:p w:rsidR="00FD2023" w:rsidRDefault="00FD2023">
      <w:pPr>
        <w:pStyle w:val="ConsPlusNormal"/>
        <w:ind w:firstLine="540"/>
        <w:jc w:val="both"/>
      </w:pPr>
      <w:r>
        <w:t xml:space="preserve">2. Министерству труда и социальной защиты Чувашской Республики обеспечить реализацию </w:t>
      </w:r>
      <w:hyperlink w:anchor="P35" w:history="1">
        <w:r>
          <w:rPr>
            <w:color w:val="0000FF"/>
          </w:rPr>
          <w:t>плана</w:t>
        </w:r>
      </w:hyperlink>
      <w:r>
        <w:t>.</w:t>
      </w:r>
    </w:p>
    <w:p w:rsidR="00FD2023" w:rsidRDefault="00FD2023">
      <w:pPr>
        <w:pStyle w:val="ConsPlusNormal"/>
        <w:jc w:val="both"/>
      </w:pPr>
      <w:r>
        <w:t xml:space="preserve">(в ред. </w:t>
      </w:r>
      <w:hyperlink r:id="rId11" w:history="1">
        <w:r>
          <w:rPr>
            <w:color w:val="0000FF"/>
          </w:rPr>
          <w:t>Распоряжения</w:t>
        </w:r>
      </w:hyperlink>
      <w:r>
        <w:t xml:space="preserve"> Главы ЧР от 24.03.2016 N 88-рг)</w:t>
      </w:r>
    </w:p>
    <w:p w:rsidR="00FD2023" w:rsidRDefault="00FD2023">
      <w:pPr>
        <w:pStyle w:val="ConsPlusNormal"/>
        <w:ind w:firstLine="540"/>
        <w:jc w:val="both"/>
      </w:pPr>
      <w:r>
        <w:t>3. Контроль за исполнением настоящего распоряжения возложить на Министерство труда и социальной защиты Чувашской Республики.</w:t>
      </w:r>
    </w:p>
    <w:p w:rsidR="00FD2023" w:rsidRDefault="00FD2023">
      <w:pPr>
        <w:pStyle w:val="ConsPlusNormal"/>
        <w:jc w:val="both"/>
      </w:pPr>
      <w:r>
        <w:t xml:space="preserve">(в ред. </w:t>
      </w:r>
      <w:hyperlink r:id="rId12" w:history="1">
        <w:r>
          <w:rPr>
            <w:color w:val="0000FF"/>
          </w:rPr>
          <w:t>Распоряжения</w:t>
        </w:r>
      </w:hyperlink>
      <w:r>
        <w:t xml:space="preserve"> Главы ЧР от 24.03.2016 N 88-рг)</w:t>
      </w:r>
    </w:p>
    <w:p w:rsidR="00FD2023" w:rsidRDefault="00FD2023">
      <w:pPr>
        <w:pStyle w:val="ConsPlusNormal"/>
        <w:jc w:val="both"/>
      </w:pPr>
    </w:p>
    <w:p w:rsidR="00FD2023" w:rsidRDefault="00FD2023">
      <w:pPr>
        <w:pStyle w:val="ConsPlusNormal"/>
        <w:jc w:val="right"/>
      </w:pPr>
      <w:r>
        <w:t>Глава</w:t>
      </w:r>
    </w:p>
    <w:p w:rsidR="00FD2023" w:rsidRDefault="00FD2023">
      <w:pPr>
        <w:pStyle w:val="ConsPlusNormal"/>
        <w:jc w:val="right"/>
      </w:pPr>
      <w:r>
        <w:t>Чувашской Республики</w:t>
      </w:r>
    </w:p>
    <w:p w:rsidR="00FD2023" w:rsidRDefault="00FD2023">
      <w:pPr>
        <w:pStyle w:val="ConsPlusNormal"/>
        <w:jc w:val="right"/>
      </w:pPr>
      <w:r>
        <w:t>М.ИГНАТЬЕВ</w:t>
      </w:r>
    </w:p>
    <w:p w:rsidR="00FD2023" w:rsidRDefault="00FD2023">
      <w:pPr>
        <w:pStyle w:val="ConsPlusNormal"/>
        <w:jc w:val="both"/>
      </w:pPr>
      <w:r>
        <w:t>г. Чебоксары</w:t>
      </w:r>
    </w:p>
    <w:p w:rsidR="00FD2023" w:rsidRDefault="00FD2023">
      <w:pPr>
        <w:pStyle w:val="ConsPlusNormal"/>
        <w:jc w:val="both"/>
      </w:pPr>
      <w:r>
        <w:t>28 февраля 2013 года</w:t>
      </w:r>
    </w:p>
    <w:p w:rsidR="00FD2023" w:rsidRDefault="00FD2023">
      <w:pPr>
        <w:pStyle w:val="ConsPlusNormal"/>
        <w:jc w:val="both"/>
      </w:pPr>
      <w:r>
        <w:t>N 49-рг</w:t>
      </w:r>
    </w:p>
    <w:p w:rsidR="00FD2023" w:rsidRDefault="00FD2023">
      <w:pPr>
        <w:pStyle w:val="ConsPlusNormal"/>
        <w:jc w:val="both"/>
      </w:pPr>
    </w:p>
    <w:p w:rsidR="00FD2023" w:rsidRDefault="00FD2023">
      <w:pPr>
        <w:pStyle w:val="ConsPlusNormal"/>
        <w:jc w:val="both"/>
      </w:pPr>
    </w:p>
    <w:p w:rsidR="00FD2023" w:rsidRDefault="00FD2023">
      <w:pPr>
        <w:pStyle w:val="ConsPlusNormal"/>
        <w:jc w:val="both"/>
      </w:pPr>
    </w:p>
    <w:p w:rsidR="00FD2023" w:rsidRDefault="00FD2023">
      <w:pPr>
        <w:pStyle w:val="ConsPlusNormal"/>
        <w:jc w:val="both"/>
      </w:pPr>
    </w:p>
    <w:p w:rsidR="00FD2023" w:rsidRDefault="00FD2023">
      <w:pPr>
        <w:pStyle w:val="ConsPlusNormal"/>
        <w:jc w:val="both"/>
      </w:pPr>
    </w:p>
    <w:p w:rsidR="00FD2023" w:rsidRDefault="00FD2023">
      <w:pPr>
        <w:pStyle w:val="ConsPlusNormal"/>
        <w:jc w:val="right"/>
        <w:outlineLvl w:val="0"/>
      </w:pPr>
      <w:r>
        <w:t>Утвержден</w:t>
      </w:r>
    </w:p>
    <w:p w:rsidR="00FD2023" w:rsidRDefault="00FD2023">
      <w:pPr>
        <w:pStyle w:val="ConsPlusNormal"/>
        <w:jc w:val="right"/>
      </w:pPr>
      <w:r>
        <w:t>распоряжением Главы</w:t>
      </w:r>
    </w:p>
    <w:p w:rsidR="00FD2023" w:rsidRDefault="00FD2023">
      <w:pPr>
        <w:pStyle w:val="ConsPlusNormal"/>
        <w:jc w:val="right"/>
      </w:pPr>
      <w:r>
        <w:t>Чувашской Республики</w:t>
      </w:r>
    </w:p>
    <w:p w:rsidR="00FD2023" w:rsidRDefault="00FD2023">
      <w:pPr>
        <w:pStyle w:val="ConsPlusNormal"/>
        <w:jc w:val="right"/>
      </w:pPr>
      <w:r>
        <w:t>от 28.02.2013 N 49-рг</w:t>
      </w:r>
    </w:p>
    <w:p w:rsidR="00FD2023" w:rsidRDefault="00FD2023">
      <w:pPr>
        <w:pStyle w:val="ConsPlusNormal"/>
        <w:jc w:val="both"/>
      </w:pPr>
    </w:p>
    <w:p w:rsidR="00FD2023" w:rsidRDefault="00FD2023">
      <w:pPr>
        <w:pStyle w:val="ConsPlusTitle"/>
        <w:jc w:val="center"/>
      </w:pPr>
      <w:bookmarkStart w:id="0" w:name="P35"/>
      <w:bookmarkEnd w:id="0"/>
      <w:r>
        <w:t>ПЛАН</w:t>
      </w:r>
    </w:p>
    <w:p w:rsidR="00FD2023" w:rsidRDefault="00FD2023">
      <w:pPr>
        <w:pStyle w:val="ConsPlusTitle"/>
        <w:jc w:val="center"/>
      </w:pPr>
      <w:r>
        <w:t>МЕРОПРИЯТИЙ ("ДОРОЖНАЯ КАРТА") "ПОВЫШЕНИЕ ЭФФЕКТИВНОСТИ</w:t>
      </w:r>
    </w:p>
    <w:p w:rsidR="00FD2023" w:rsidRDefault="00FD2023">
      <w:pPr>
        <w:pStyle w:val="ConsPlusTitle"/>
        <w:jc w:val="center"/>
      </w:pPr>
      <w:r>
        <w:t>И КАЧЕСТВА УСЛУГ В СФЕРЕ СОЦИАЛЬНОГО ОБСЛУЖИВАНИЯ НАСЕЛЕНИЯ</w:t>
      </w:r>
    </w:p>
    <w:p w:rsidR="00FD2023" w:rsidRDefault="00FD2023">
      <w:pPr>
        <w:pStyle w:val="ConsPlusTitle"/>
        <w:jc w:val="center"/>
      </w:pPr>
      <w:r>
        <w:t>В ЧУВАШСКОЙ РЕСПУБЛИКЕ (2013 - 2018 ГОДЫ)"</w:t>
      </w:r>
    </w:p>
    <w:p w:rsidR="00FD2023" w:rsidRDefault="00FD2023">
      <w:pPr>
        <w:pStyle w:val="ConsPlusNormal"/>
        <w:jc w:val="center"/>
      </w:pPr>
    </w:p>
    <w:p w:rsidR="00FD2023" w:rsidRDefault="00FD2023">
      <w:pPr>
        <w:pStyle w:val="ConsPlusNormal"/>
        <w:jc w:val="center"/>
      </w:pPr>
      <w:r>
        <w:t>Список изменяющих документов</w:t>
      </w:r>
    </w:p>
    <w:p w:rsidR="00FD2023" w:rsidRDefault="00FD2023">
      <w:pPr>
        <w:pStyle w:val="ConsPlusNormal"/>
        <w:jc w:val="center"/>
      </w:pPr>
      <w:r>
        <w:t xml:space="preserve">(в ред. </w:t>
      </w:r>
      <w:hyperlink r:id="rId13" w:history="1">
        <w:r>
          <w:rPr>
            <w:color w:val="0000FF"/>
          </w:rPr>
          <w:t>Распоряжения</w:t>
        </w:r>
      </w:hyperlink>
      <w:r>
        <w:t xml:space="preserve"> Главы ЧР от 16.02.2017 N 55-рг)</w:t>
      </w:r>
    </w:p>
    <w:p w:rsidR="00FD2023" w:rsidRDefault="00FD2023">
      <w:pPr>
        <w:pStyle w:val="ConsPlusNormal"/>
        <w:jc w:val="both"/>
      </w:pPr>
    </w:p>
    <w:p w:rsidR="00FD2023" w:rsidRDefault="00FD2023">
      <w:pPr>
        <w:pStyle w:val="ConsPlusNormal"/>
        <w:jc w:val="center"/>
        <w:outlineLvl w:val="1"/>
      </w:pPr>
      <w:r>
        <w:t>I. Общее описание "дорожной карты"</w:t>
      </w:r>
    </w:p>
    <w:p w:rsidR="00FD2023" w:rsidRDefault="00FD2023">
      <w:pPr>
        <w:pStyle w:val="ConsPlusNormal"/>
        <w:jc w:val="both"/>
      </w:pPr>
    </w:p>
    <w:p w:rsidR="00FD2023" w:rsidRDefault="00FD2023">
      <w:pPr>
        <w:pStyle w:val="ConsPlusNormal"/>
        <w:ind w:firstLine="540"/>
        <w:jc w:val="both"/>
      </w:pPr>
      <w:r>
        <w:t xml:space="preserve">1. Реализация плана мероприятий ("дорожной карты") "Повышение эффективности и качества услуг в сфере социального обслуживания населения в Чувашской Республике (2013 - 2018 годы)" (далее - "дорожная карта") направлена на развитие системы социального обслуживания в </w:t>
      </w:r>
      <w:r>
        <w:lastRenderedPageBreak/>
        <w:t>Чувашской Республике, повышение ее уровня, качества и эффективности.</w:t>
      </w:r>
    </w:p>
    <w:p w:rsidR="00FD2023" w:rsidRDefault="00FD2023">
      <w:pPr>
        <w:pStyle w:val="ConsPlusNormal"/>
        <w:ind w:firstLine="540"/>
        <w:jc w:val="both"/>
      </w:pPr>
      <w:r>
        <w:t>Численность населения Чувашской Республики в среднем за 2015 год составила 1237,4 тыс. человек, 23,6 процента от общей численности населения являются лицами старше трудоспособного возраста (или 292,4 тыс. человек). Доля граждан старшего поколения в общей численности населения увеличивается. В Чувашии одна из самых высоких в России плотность населения - 67,4 человека на 1 кв. км. Около 40 процентов населения проживает в сельской местности. Сельские населенные пункты соединены автодорогами с твердым покрытием и сетью дорог общего пользования, что позволяет обеспечить транспортную доступность в сельской местности и оптимальный охват граждан социальными услугами на дому, в том числе мобильными бригадами.</w:t>
      </w:r>
    </w:p>
    <w:p w:rsidR="00FD2023" w:rsidRDefault="00FD2023">
      <w:pPr>
        <w:pStyle w:val="ConsPlusNormal"/>
        <w:ind w:firstLine="540"/>
        <w:jc w:val="both"/>
      </w:pPr>
      <w:r>
        <w:t>По состоянию на 31 декабря 2016 г. в реестре поставщиков социальных услуг состояли 40 государственных организаций социального обслуживания, подведомственных Министерству труда и социальной защиты Чувашской Республики (далее также - Минтруд Чувашии), в том числе 11 организаций, осуществляющих стационарное социальное обслуживание (дом-интернат для престарелых и инвалидов на 220 мест, дом-интернат малой вместимости для престарелых и инвалидов на 50 мест, дом-интернат для ветеранов войны и труда на 25 мест, 6 психоневрологических интернатов на 1633 места, детский дом-интернат для умственно отсталых детей на 230 мест, социально-оздоровительный центр граждан пожилого возраста и инвалидов на 101 место), 6 организаций, осуществляющих полустационарное социальное обслуживание (3 социально-реабилитационных центра для несовершеннолетних, реабилитационный центр для детей и подростков с ограниченными возможностями, социальный приют для детей и подростков, центр адаптации для лиц без определенного места жительства и занятий), 23 центра социального обслуживания населения (включая 6 комплексных), осуществляющих социальное обслуживание на дому, полустационарное и стационарное социальное обслуживание. Центры социального обслуживания в своей структуре имеют 43 отделения социального обслуживания на дому, 7 отделений дневного пребывания на 185 мест, 35 стационарных отделений на 599 мест, 28 отделений срочного социального обслуживания и консультативной помощи, 19 отделений по работе с семьями и детьми.</w:t>
      </w:r>
    </w:p>
    <w:p w:rsidR="00FD2023" w:rsidRDefault="00FD2023">
      <w:pPr>
        <w:pStyle w:val="ConsPlusNormal"/>
        <w:ind w:firstLine="540"/>
        <w:jc w:val="both"/>
      </w:pPr>
      <w:r>
        <w:t>Созданы условия для доступа негосударственных (коммерческих и некоммерческих) организаций социального обслуживания к предоставлению социальных услуг, в том числе для включения в реестр поставщиков социальных услуг Чувашской Республики, формируемый Министерством труда и социальной защиты Чувашской Республики. Наряду с государственными организациями социального обслуживания социальные услуги в 2011 - 2015 годах предоставлялись 2 некоммерческими организациями (Чувашская республиканская общественная организация ветеранов (пенсионеров) войны, труда, Вооруженных Сил и правоохранительных органов и Чувашская республиканская организация Общероссийской общественной организации инвалидов войны в Афганистане и военной травмы - "Инвалиды войны") в рамках реализации социальных грантов.</w:t>
      </w:r>
    </w:p>
    <w:p w:rsidR="00FD2023" w:rsidRDefault="00FD2023">
      <w:pPr>
        <w:pStyle w:val="ConsPlusNormal"/>
        <w:ind w:firstLine="540"/>
        <w:jc w:val="both"/>
      </w:pPr>
      <w:hyperlink r:id="rId14" w:history="1">
        <w:r>
          <w:rPr>
            <w:color w:val="0000FF"/>
          </w:rPr>
          <w:t>Порядок</w:t>
        </w:r>
      </w:hyperlink>
      <w:r>
        <w:t xml:space="preserve"> предоставления социальных услуг поставщиками социальных услуг в Чувашской Республике, утвержденный постановлением Кабинета Министров Чувашской Республики от 25 декабря 2014 г. N 475, распространяется и на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 Постановлением Кабинета Министров Чувашской Республики от 25 декабря 2014 г. N 481 утвержден </w:t>
      </w:r>
      <w:hyperlink r:id="rId15" w:history="1">
        <w:r>
          <w:rPr>
            <w:color w:val="0000FF"/>
          </w:rPr>
          <w:t>Порядок</w:t>
        </w:r>
      </w:hyperlink>
      <w:r>
        <w:t xml:space="preserve"> выплаты компенсации поставщикам социальных услуг, которые включены в реестр поставщиков социальных услуг Чувашской Республики, но не участвуют в выполнении государственного задания (заказа), предоставившим гражданам социальные услуги, предусмотренные индивидуальной программой предоставления социальных услуг. </w:t>
      </w:r>
      <w:hyperlink r:id="rId16" w:history="1">
        <w:r>
          <w:rPr>
            <w:color w:val="0000FF"/>
          </w:rPr>
          <w:t>Тарифы</w:t>
        </w:r>
      </w:hyperlink>
      <w:r>
        <w:t xml:space="preserve"> на социальные услуги, входящие в перечень социальных услуг, предоставляемых поставщиками социальных услуг в Чувашской Республике, утвержденные приказом Министерства труда и социальной защиты Чувашской Республики от 11 августа 2016 г. N 415 (зарегистрирован в Министерстве юстиции Чувашской Республики 7 сентября 2016 г., регистрационный N 3231), применимы как государственными организациями социального обслуживания, так и негосударственными (коммерческими и некоммерческими), в том числе социально </w:t>
      </w:r>
      <w:r>
        <w:lastRenderedPageBreak/>
        <w:t>ориентированными некоммерческими организациями. Проводятся круглые столы, форумы, встречи с представителями негосударственных организаций, на которых обсуждаются вопросы доступа негосударственных организаций к предоставлению социальных услуг гражданам.</w:t>
      </w:r>
    </w:p>
    <w:p w:rsidR="00FD2023" w:rsidRDefault="00FD2023">
      <w:pPr>
        <w:pStyle w:val="ConsPlusNormal"/>
        <w:ind w:firstLine="540"/>
        <w:jc w:val="both"/>
      </w:pPr>
      <w:r>
        <w:t xml:space="preserve">В целях консолидации мероприятий и достижения их максимального эффекта, а также запуска механизмов расширения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w:t>
      </w:r>
      <w:hyperlink r:id="rId17" w:history="1">
        <w:r>
          <w:rPr>
            <w:color w:val="0000FF"/>
          </w:rPr>
          <w:t>постановлением</w:t>
        </w:r>
      </w:hyperlink>
      <w:r>
        <w:t xml:space="preserve"> Кабинета Министров Чувашской Республики от 24 августа 2016 г. N 351 образован Координационный совет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в Чувашской Республике (далее - Координационный совет). Распоряжением Кабинета Министров Чувашской Республики от 29 августа 2016 г. N 609-р утвержден его </w:t>
      </w:r>
      <w:hyperlink r:id="rId18" w:history="1">
        <w:r>
          <w:rPr>
            <w:color w:val="0000FF"/>
          </w:rPr>
          <w:t>состав</w:t>
        </w:r>
      </w:hyperlink>
      <w:r>
        <w:t>, в него включены представители органов исполнительной власти Чувашской Республики в сфере здравоохранения, образования, культуры, социального обслуживания, физической культуры и спорта, Общественной палаты Чувашской Республики, социально ориентированных некоммерческих организаций, общественных советов при органах исполнительной власти Чувашской Республики.</w:t>
      </w:r>
    </w:p>
    <w:p w:rsidR="00FD2023" w:rsidRDefault="00FD2023">
      <w:pPr>
        <w:pStyle w:val="ConsPlusNormal"/>
        <w:ind w:firstLine="540"/>
        <w:jc w:val="both"/>
      </w:pPr>
      <w:hyperlink r:id="rId19" w:history="1">
        <w:r>
          <w:rPr>
            <w:color w:val="0000FF"/>
          </w:rPr>
          <w:t>Комплексом</w:t>
        </w:r>
      </w:hyperlink>
      <w:r>
        <w:t xml:space="preserve"> мер ("дорожной картой")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в Чувашской Республике, утвержденным распоряжением Главы Чувашской Республики от 15 ноября 2016 г. N 438-рг, предусмотрено направлять на предоставление услуг в сфере социального обслуживания и социального сопровождения социально ориентированными некоммерческими организациям до 10 процентов средств республиканского бюджета Чувашской Республики, предусмотренных на указанные цели: в 2017 году - до 3 процентов, 2018 году - до 6 процентов, 2019 году - до 8 процентов, 2020 году - до 10 процентов.</w:t>
      </w:r>
    </w:p>
    <w:p w:rsidR="00FD2023" w:rsidRDefault="00FD2023">
      <w:pPr>
        <w:pStyle w:val="ConsPlusNormal"/>
        <w:ind w:firstLine="540"/>
        <w:jc w:val="both"/>
      </w:pPr>
      <w:r>
        <w:t>В целях обеспечения максимально возможной доступности для граждан, проживающих в Чувашской Республике, получения социальных услуг, отвечающих современным требованиям, в 2013 - 2016 годах проведены мероприятия по модернизации системы социального обслуживания с учетом изменения федерального законодательства, социально-экономических и демографических факторов, а также по решению кадровых проблем отрасли. Проведена оптимизация структуры, сети и штатной численности организаций социального обслуживания за счет сокращения неэффективных, маловостребованных гражданами социальных услуг, непрофильных подразделений, перевода ряда обеспечивающих функций и услуг на условия аутсорсинга и привлечения сторонних организаций.</w:t>
      </w:r>
    </w:p>
    <w:p w:rsidR="00FD2023" w:rsidRDefault="00FD2023">
      <w:pPr>
        <w:pStyle w:val="ConsPlusNormal"/>
        <w:ind w:firstLine="540"/>
        <w:jc w:val="both"/>
      </w:pPr>
      <w:r>
        <w:t xml:space="preserve">Реализацию на территории Чувашской Республики Федерального </w:t>
      </w:r>
      <w:hyperlink r:id="rId20" w:history="1">
        <w:r>
          <w:rPr>
            <w:color w:val="0000FF"/>
          </w:rPr>
          <w:t>закона</w:t>
        </w:r>
      </w:hyperlink>
      <w:r>
        <w:t xml:space="preserve"> от 28 декабря 2013 г. N 442-ФЗ "Об основах социального обслуживания граждан в Российской Федерации" (далее - Федеральный закон "Об основах социального обслуживания граждан в Российской Федерации") обеспечивают следующие нормативные правовые акты Чувашской Республики:</w:t>
      </w:r>
    </w:p>
    <w:p w:rsidR="00FD2023" w:rsidRDefault="00FD2023">
      <w:pPr>
        <w:pStyle w:val="ConsPlusNormal"/>
        <w:ind w:firstLine="540"/>
        <w:jc w:val="both"/>
      </w:pPr>
      <w:r>
        <w:t>законы Чувашской Республики:</w:t>
      </w:r>
    </w:p>
    <w:p w:rsidR="00FD2023" w:rsidRDefault="00FD2023">
      <w:pPr>
        <w:pStyle w:val="ConsPlusNormal"/>
        <w:ind w:firstLine="540"/>
        <w:jc w:val="both"/>
      </w:pPr>
      <w:r>
        <w:t xml:space="preserve">от 8 февраля 2005 г. </w:t>
      </w:r>
      <w:hyperlink r:id="rId21" w:history="1">
        <w:r>
          <w:rPr>
            <w:color w:val="0000FF"/>
          </w:rPr>
          <w:t>N 1</w:t>
        </w:r>
      </w:hyperlink>
      <w:r>
        <w:t xml:space="preserve"> "О социальной поддержке отдельных категорий граждан по оплате жилищно-коммунальных услуг";</w:t>
      </w:r>
    </w:p>
    <w:p w:rsidR="00FD2023" w:rsidRDefault="00FD2023">
      <w:pPr>
        <w:pStyle w:val="ConsPlusNormal"/>
        <w:ind w:firstLine="540"/>
        <w:jc w:val="both"/>
      </w:pPr>
      <w:r>
        <w:t xml:space="preserve">от 19 декабря 2014 г. </w:t>
      </w:r>
      <w:hyperlink r:id="rId22" w:history="1">
        <w:r>
          <w:rPr>
            <w:color w:val="0000FF"/>
          </w:rPr>
          <w:t>N 84</w:t>
        </w:r>
      </w:hyperlink>
      <w:r>
        <w:t xml:space="preserve"> "Об утверждении перечня социальных услуг, предоставляемых поставщиками социальных услуг в Чувашской Республике";</w:t>
      </w:r>
    </w:p>
    <w:p w:rsidR="00FD2023" w:rsidRDefault="00FD2023">
      <w:pPr>
        <w:pStyle w:val="ConsPlusNormal"/>
        <w:ind w:firstLine="540"/>
        <w:jc w:val="both"/>
      </w:pPr>
      <w:r>
        <w:t xml:space="preserve">от 22 декабря 2014 г. </w:t>
      </w:r>
      <w:hyperlink r:id="rId23" w:history="1">
        <w:r>
          <w:rPr>
            <w:color w:val="0000FF"/>
          </w:rPr>
          <w:t>N 85</w:t>
        </w:r>
      </w:hyperlink>
      <w:r>
        <w:t xml:space="preserve"> "Об установлении предельной величины среднедушевого дохода для предоставления социальных услуг бесплатно в Чувашской Республике";</w:t>
      </w:r>
    </w:p>
    <w:p w:rsidR="00FD2023" w:rsidRDefault="00FD2023">
      <w:pPr>
        <w:pStyle w:val="ConsPlusNormal"/>
        <w:ind w:firstLine="540"/>
        <w:jc w:val="both"/>
      </w:pPr>
      <w:r>
        <w:t>постановления Кабинета Министров Чувашской Республики:</w:t>
      </w:r>
    </w:p>
    <w:p w:rsidR="00FD2023" w:rsidRDefault="00FD2023">
      <w:pPr>
        <w:pStyle w:val="ConsPlusNormal"/>
        <w:ind w:firstLine="540"/>
        <w:jc w:val="both"/>
      </w:pPr>
      <w:r>
        <w:t xml:space="preserve">от 30 сентября 2011 г. </w:t>
      </w:r>
      <w:hyperlink r:id="rId24" w:history="1">
        <w:r>
          <w:rPr>
            <w:color w:val="0000FF"/>
          </w:rPr>
          <w:t>N 424</w:t>
        </w:r>
      </w:hyperlink>
      <w:r>
        <w:t xml:space="preserve"> "О государственной программе Чувашской Республики "Социальная поддержка граждан";</w:t>
      </w:r>
    </w:p>
    <w:p w:rsidR="00FD2023" w:rsidRDefault="00FD2023">
      <w:pPr>
        <w:pStyle w:val="ConsPlusNormal"/>
        <w:ind w:firstLine="540"/>
        <w:jc w:val="both"/>
      </w:pPr>
      <w:r>
        <w:t xml:space="preserve">от 10 декабря 2014 г. </w:t>
      </w:r>
      <w:hyperlink r:id="rId25" w:history="1">
        <w:r>
          <w:rPr>
            <w:color w:val="0000FF"/>
          </w:rPr>
          <w:t>N 425</w:t>
        </w:r>
      </w:hyperlink>
      <w:r>
        <w:t xml:space="preserve"> "Об утверждении номенклатуры организаций социального обслуживания в Чувашской Республике";</w:t>
      </w:r>
    </w:p>
    <w:p w:rsidR="00FD2023" w:rsidRDefault="00FD2023">
      <w:pPr>
        <w:pStyle w:val="ConsPlusNormal"/>
        <w:ind w:firstLine="540"/>
        <w:jc w:val="both"/>
      </w:pPr>
      <w:r>
        <w:t xml:space="preserve">от 25 декабря 2014 г. </w:t>
      </w:r>
      <w:hyperlink r:id="rId26" w:history="1">
        <w:r>
          <w:rPr>
            <w:color w:val="0000FF"/>
          </w:rPr>
          <w:t>N 475</w:t>
        </w:r>
      </w:hyperlink>
      <w:r>
        <w:t xml:space="preserve"> "О социальном обслуживании граждан в Чувашской Республике";</w:t>
      </w:r>
    </w:p>
    <w:p w:rsidR="00FD2023" w:rsidRDefault="00FD2023">
      <w:pPr>
        <w:pStyle w:val="ConsPlusNormal"/>
        <w:ind w:firstLine="540"/>
        <w:jc w:val="both"/>
      </w:pPr>
      <w:r>
        <w:t xml:space="preserve">от 25 декабря 2014 г. </w:t>
      </w:r>
      <w:hyperlink r:id="rId27" w:history="1">
        <w:r>
          <w:rPr>
            <w:color w:val="0000FF"/>
          </w:rPr>
          <w:t>N 478</w:t>
        </w:r>
      </w:hyperlink>
      <w:r>
        <w:t xml:space="preserve"> "Об утверждении Порядка организации осуществления </w:t>
      </w:r>
      <w:r>
        <w:lastRenderedPageBreak/>
        <w:t>регионального государственного контроля (надзора) в сфере социального обслуживания граждан в Чувашской Республике";</w:t>
      </w:r>
    </w:p>
    <w:p w:rsidR="00FD2023" w:rsidRDefault="00FD2023">
      <w:pPr>
        <w:pStyle w:val="ConsPlusNormal"/>
        <w:ind w:firstLine="540"/>
        <w:jc w:val="both"/>
      </w:pPr>
      <w:r>
        <w:t xml:space="preserve">от 25 декабря 2014 г. </w:t>
      </w:r>
      <w:hyperlink r:id="rId28" w:history="1">
        <w:r>
          <w:rPr>
            <w:color w:val="0000FF"/>
          </w:rPr>
          <w:t>N 479</w:t>
        </w:r>
      </w:hyperlink>
      <w:r>
        <w:t xml:space="preserve"> "Об утверждении Регламента межведомственного взаимодействия органов исполнительной власти Чувашской Республики в связи с реализацией полномочий Чувашской Республики в сфере социального обслуживания";</w:t>
      </w:r>
    </w:p>
    <w:p w:rsidR="00FD2023" w:rsidRDefault="00FD2023">
      <w:pPr>
        <w:pStyle w:val="ConsPlusNormal"/>
        <w:ind w:firstLine="540"/>
        <w:jc w:val="both"/>
      </w:pPr>
      <w:r>
        <w:t xml:space="preserve">от 25 декабря 2014 г. </w:t>
      </w:r>
      <w:hyperlink r:id="rId29" w:history="1">
        <w:r>
          <w:rPr>
            <w:color w:val="0000FF"/>
          </w:rPr>
          <w:t>N 480</w:t>
        </w:r>
      </w:hyperlink>
      <w:r>
        <w:t xml:space="preserve"> "Об утверждении Порядка межведомственного взаимодействия органов исполнительной власти Чувашской Республики при предоставлении социальных услуг и социального сопровождения";</w:t>
      </w:r>
    </w:p>
    <w:p w:rsidR="00FD2023" w:rsidRDefault="00FD2023">
      <w:pPr>
        <w:pStyle w:val="ConsPlusNormal"/>
        <w:ind w:firstLine="540"/>
        <w:jc w:val="both"/>
      </w:pPr>
      <w:r>
        <w:t xml:space="preserve">от 25 декабря 2014 г. </w:t>
      </w:r>
      <w:hyperlink r:id="rId30" w:history="1">
        <w:r>
          <w:rPr>
            <w:color w:val="0000FF"/>
          </w:rPr>
          <w:t>N 481</w:t>
        </w:r>
      </w:hyperlink>
      <w:r>
        <w:t xml:space="preserve"> "Об утверждении Порядка выплаты компенсации поставщикам социальных услуг, которые включены в реестр поставщиков социальных услуг Чувашской Республики, но не участвуют в выполнении государственного задания (заказа), предоставившим гражданам социальные услуги, предусмотренные индивидуальной программой предоставления социальных услуг";</w:t>
      </w:r>
    </w:p>
    <w:p w:rsidR="00FD2023" w:rsidRDefault="00FD2023">
      <w:pPr>
        <w:pStyle w:val="ConsPlusNormal"/>
        <w:ind w:firstLine="540"/>
        <w:jc w:val="both"/>
      </w:pPr>
      <w:r>
        <w:t>приказы Министерства труда и социальной защиты Чувашской Республики:</w:t>
      </w:r>
    </w:p>
    <w:p w:rsidR="00FD2023" w:rsidRDefault="00FD2023">
      <w:pPr>
        <w:pStyle w:val="ConsPlusNormal"/>
        <w:ind w:firstLine="540"/>
        <w:jc w:val="both"/>
      </w:pPr>
      <w:r>
        <w:t>от 2 августа 2016 г. N 404/1 "О порядке обеспечения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FD2023" w:rsidRDefault="00FD2023">
      <w:pPr>
        <w:pStyle w:val="ConsPlusNormal"/>
        <w:ind w:firstLine="540"/>
        <w:jc w:val="both"/>
      </w:pPr>
      <w:r>
        <w:t xml:space="preserve">от 11 августа 2016 г. </w:t>
      </w:r>
      <w:hyperlink r:id="rId31" w:history="1">
        <w:r>
          <w:rPr>
            <w:color w:val="0000FF"/>
          </w:rPr>
          <w:t>N 415</w:t>
        </w:r>
      </w:hyperlink>
      <w:r>
        <w:t xml:space="preserve"> "Об утверждении тарифов на социальные услуги, входящие в перечень социальных услуг, предоставляемых поставщиками социальных услуг в Чувашской Республике" (зарегистрирован в Министерстве юстиции Чувашской Республики 7 сентября 2016 г., регистрационный N 3231);</w:t>
      </w:r>
    </w:p>
    <w:p w:rsidR="00FD2023" w:rsidRDefault="00FD2023">
      <w:pPr>
        <w:pStyle w:val="ConsPlusNormal"/>
        <w:ind w:firstLine="540"/>
        <w:jc w:val="both"/>
      </w:pPr>
      <w:r>
        <w:t xml:space="preserve">от 11 августа 2016 г. </w:t>
      </w:r>
      <w:hyperlink r:id="rId32" w:history="1">
        <w:r>
          <w:rPr>
            <w:color w:val="0000FF"/>
          </w:rPr>
          <w:t>N 416</w:t>
        </w:r>
      </w:hyperlink>
      <w:r>
        <w:t xml:space="preserve"> "Об утверждении нормативов обеспечения площадью жилых помещений при предоставлении социальных услуг организациями социального обслуживания, находящимися в ведении Министерства труда и социальной защиты Чувашской Республики" (зарегистрирован в Министерстве юстиции Чувашской Республики 7 сентября 2016 г., регистрационный N 3232);</w:t>
      </w:r>
    </w:p>
    <w:p w:rsidR="00FD2023" w:rsidRDefault="00FD2023">
      <w:pPr>
        <w:pStyle w:val="ConsPlusNormal"/>
        <w:ind w:firstLine="540"/>
        <w:jc w:val="both"/>
      </w:pPr>
      <w:r>
        <w:t xml:space="preserve">от 11 августа 2016 г. </w:t>
      </w:r>
      <w:hyperlink r:id="rId33" w:history="1">
        <w:r>
          <w:rPr>
            <w:color w:val="0000FF"/>
          </w:rPr>
          <w:t>N 417</w:t>
        </w:r>
      </w:hyperlink>
      <w:r>
        <w:t xml:space="preserve"> "Об утверждении Порядка расходования организациями социального обслуживания, находящимися в ведении Чувашской Республики, средств, образовавшихся в результате взимания платы за предоставление социальных услуг" (зарегистрирован в Министерстве юстиции Чувашской Республики 2 сентября 2016 г., регистрационный N 3220);</w:t>
      </w:r>
    </w:p>
    <w:p w:rsidR="00FD2023" w:rsidRDefault="00FD2023">
      <w:pPr>
        <w:pStyle w:val="ConsPlusNormal"/>
        <w:ind w:firstLine="540"/>
        <w:jc w:val="both"/>
      </w:pPr>
      <w:r>
        <w:t xml:space="preserve">от 11 августа 2016 г. </w:t>
      </w:r>
      <w:hyperlink r:id="rId34" w:history="1">
        <w:r>
          <w:rPr>
            <w:color w:val="0000FF"/>
          </w:rPr>
          <w:t>N 418</w:t>
        </w:r>
      </w:hyperlink>
      <w:r>
        <w:t xml:space="preserve"> "Об утверждении норм питания и нормативов обеспечения мягким инвентарем при предоставлении социальных услуг организациями социального обслуживания, находящимися в ведении Министерства труда и социальной защиты Чувашской Республики" (зарегистрирован в Министерстве юстиции Чувашской Республики 7 сентября 2016 г., регистрационный N 3227);</w:t>
      </w:r>
    </w:p>
    <w:p w:rsidR="00FD2023" w:rsidRDefault="00FD2023">
      <w:pPr>
        <w:pStyle w:val="ConsPlusNormal"/>
        <w:ind w:firstLine="540"/>
        <w:jc w:val="both"/>
      </w:pPr>
      <w:r>
        <w:t xml:space="preserve">от 11 августа 2016 г. </w:t>
      </w:r>
      <w:hyperlink r:id="rId35" w:history="1">
        <w:r>
          <w:rPr>
            <w:color w:val="0000FF"/>
          </w:rPr>
          <w:t>N 419</w:t>
        </w:r>
      </w:hyperlink>
      <w:r>
        <w:t xml:space="preserve"> "Об утверждении тарифов на дополнительные социальные услуги, предоставляемые организациями социального обслуживания, подведомственными Министерству труда и социальной защиты Чувашской Республики, сверх перечня социальных услуг, предоставляемых поставщиками социальных услуг в Чувашской Республике" (зарегистрирован в Министерстве юстиции Чувашской Республики 7 сентября 2016 г., регистрационный N 3228);</w:t>
      </w:r>
    </w:p>
    <w:p w:rsidR="00FD2023" w:rsidRDefault="00FD2023">
      <w:pPr>
        <w:pStyle w:val="ConsPlusNormal"/>
        <w:ind w:firstLine="540"/>
        <w:jc w:val="both"/>
      </w:pPr>
      <w:r>
        <w:t xml:space="preserve">от 11 августа 2016 г. </w:t>
      </w:r>
      <w:hyperlink r:id="rId36" w:history="1">
        <w:r>
          <w:rPr>
            <w:color w:val="0000FF"/>
          </w:rPr>
          <w:t>N 420</w:t>
        </w:r>
      </w:hyperlink>
      <w:r>
        <w:t xml:space="preserve"> "О реестре поставщиков социальных услуг и регистре получателей социальных услуг Чувашской Республики" (зарегистрирован в Министерстве юстиции Чувашской Республики 7 сентября 2016 г., регистрационный N 3229);</w:t>
      </w:r>
    </w:p>
    <w:p w:rsidR="00FD2023" w:rsidRDefault="00FD2023">
      <w:pPr>
        <w:pStyle w:val="ConsPlusNormal"/>
        <w:ind w:firstLine="540"/>
        <w:jc w:val="both"/>
      </w:pPr>
      <w:r>
        <w:t xml:space="preserve">от 12 августа 2016 г. </w:t>
      </w:r>
      <w:hyperlink r:id="rId37" w:history="1">
        <w:r>
          <w:rPr>
            <w:color w:val="0000FF"/>
          </w:rPr>
          <w:t>N 425</w:t>
        </w:r>
      </w:hyperlink>
      <w:r>
        <w:t xml:space="preserve"> "Об утверждении нормативов штатной численности организаций социального обслуживания Чувашской Республики, находящихся в ведении Министерства труда и социальной защиты Чувашской Республики" (зарегистрирован в Министерстве юстиции Чувашской Республики 30 сентября 2016 г., регистрационный N 3272).</w:t>
      </w:r>
    </w:p>
    <w:p w:rsidR="00FD2023" w:rsidRDefault="00FD2023">
      <w:pPr>
        <w:pStyle w:val="ConsPlusNormal"/>
        <w:ind w:firstLine="540"/>
        <w:jc w:val="both"/>
      </w:pPr>
      <w:r>
        <w:t xml:space="preserve">На начало реализации "дорожной карты" в Чувашской Республике социальные услуги гражданам предоставляли 50 организаций социального обслуживания. В 2012 - 2013 годах реорганизовано 12 центров социального обслуживания населения, 5 центров социальной помощи семье и детям и 2 социально-реабилитационных центра для несовершеннолетних в форме </w:t>
      </w:r>
      <w:r>
        <w:lastRenderedPageBreak/>
        <w:t>слияния с образованием на их основе 6 комплексных центров социального обслуживания населения и 1 социально-реабилитационного центра для несовершеннолетних. При этом организации социального обслуживания размещены в каждом городе и муниципальном районе Чувашской Республики.</w:t>
      </w:r>
    </w:p>
    <w:p w:rsidR="00FD2023" w:rsidRDefault="00FD2023">
      <w:pPr>
        <w:pStyle w:val="ConsPlusNormal"/>
        <w:ind w:firstLine="540"/>
        <w:jc w:val="both"/>
      </w:pPr>
      <w:r>
        <w:t>Оптимизация структуры и сети организаций социального обслуживания не привела к снижению уровня охвата граждан социальными услугами. В 2013 году социальные услуги предоставлены 16,8 тыс. граждан (без учета получателей срочных социальных услуг), в том числе в стационарной форме - 5714 гражданам (в том числе 1572 гражданам в психоневрологических интернатах), в полустационарной форме - 6471 гражданину, в форме социального обслуживания на дому - 4601 гражданину. Число получателей социальных услуг в аналогичных формах в 2015 году выросло в 1,15 раза и составило 19,3 тыс. граждан (без учета получателей срочных социальных услуг), в том числе в стационарной форме социальную помощь получил 6221 гражданин (в том числе 1633 гражданина в психоневрологических интернатах), полустационарной форме - 7920 граждан, форме социального обслуживания на дому - 5155 граждан.</w:t>
      </w:r>
    </w:p>
    <w:p w:rsidR="00FD2023" w:rsidRDefault="00FD2023">
      <w:pPr>
        <w:pStyle w:val="ConsPlusNormal"/>
        <w:ind w:firstLine="540"/>
        <w:jc w:val="both"/>
      </w:pPr>
      <w:r>
        <w:t>Признание граждан нуждающимися в социальном обслуживании, составление индивидуальной программы предоставления социальных услуг, определение форм социального обслуживания, видов, объемов, периодичности, условий, сроков предоставления социальных услуг, перечня рекомендуемых организаций социального обслуживания, а также мероприятий по социальному сопровождению осуществляются Комиссией по признанию граждан нуждающимися в социальном обслуживании и составлению индивидуальной программы предоставления социальных услуг, созданной приказом Министерства труда и социальной защиты Чувашской Республики от 31 декабря 2015 г. N 104 "О создании Комиссии по признанию граждан нуждающимися в социальном обслуживании и составлению индивидуальных программ предоставления социальных услуг". Решение принимается на основании оценки условий жизнедеятельности гражданина, а также обстоятельств, которые ухудшают или могут ухудшить условия его жизнедеятельности, проводимой центром социального обслуживания населения по месту жительства гражданина.</w:t>
      </w:r>
    </w:p>
    <w:p w:rsidR="00FD2023" w:rsidRDefault="00FD2023">
      <w:pPr>
        <w:pStyle w:val="ConsPlusNormal"/>
        <w:ind w:firstLine="540"/>
        <w:jc w:val="both"/>
      </w:pPr>
      <w:r>
        <w:t>Сохраняется доступность для граждан получения социальных услуг на дому на протяжении реализации "дорожной карты". В связи с прогнозируемым снижением численности населения республики к 2018 году (с 1234,9 тыс. человек на 1 января 2016 г. до 1229,5 тыс. человек) планируется сохранить количество граждан, обслуживаемых на дому, на уровне 2016 года (5260 человек), обеспечив охват данной формой социального обслуживания всех нуждающихся в ней. Благодаря деятельности стационарных отделений центров социального обслуживания населения в республике отсутствует также очередь на устройство пожилых граждан и инвалидов в интернаты общего типа. На 1 декабря 2016 г. в 22 центрах социального обслуживания населения действовали 35 стационарных отделений на 597 мест, в которых постоянно или временно (сроком до шести месяцев или пять дней в неделю) проживали граждане, сохранившие способность к самообслуживанию и активному передвижению. Отделения расположены вблизи мест постоянного проживания граждан, 97 процентов из них расположены в сельской местности, 76 процентов - в одном здании с медицинской организацией либо вблизи нее. Медицинское обслуживание граждан осуществляется медицинскими организациями по участковому принципу.</w:t>
      </w:r>
    </w:p>
    <w:p w:rsidR="00FD2023" w:rsidRDefault="00FD2023">
      <w:pPr>
        <w:pStyle w:val="ConsPlusNormal"/>
        <w:ind w:firstLine="540"/>
        <w:jc w:val="both"/>
      </w:pPr>
      <w:r>
        <w:t>В республике сохраняется очередь на устройство граждан в психоневрологические интернаты. Работа по ее ликвидации проводилась до принятия "дорожной карты" и продолжается в рамках ее реализации. В 2009 году на базе бюджетного учреждения Чувашской Республики "Кугесьский детский дом-интернат для умственно отсталых детей" создано реабилитационное отделение для молодых инвалидов в возрасте от 18 до 28 лет на 50 мест, в 2015 году в отделении количество мест доведено до 60 единиц. В сентябре 2010 года создано бюджетное учреждение Чувашской Республики "Карабай-Шемуршинский психоневрологический интернат" на 100 мест, в 2011 году в нем создано дополнительно 50 мест, в 2015 году - 30 мест. В целом в 2015 году на базе действующих психоневрологических интернатов создано дополнительно 98 мест.</w:t>
      </w:r>
    </w:p>
    <w:p w:rsidR="00FD2023" w:rsidRDefault="00FD2023">
      <w:pPr>
        <w:pStyle w:val="ConsPlusNormal"/>
        <w:ind w:firstLine="540"/>
        <w:jc w:val="both"/>
      </w:pPr>
      <w:r>
        <w:t xml:space="preserve">Для большей доступности услуг для граждан, в том числе проживающих в сельской местности, во всех 23 центрах социального обслуживания населения в 2011 году созданы мобильные бригады (включая 21 центр, обслуживающий граждан, проживающих в сельской местности), которые в 2011 - 2014 годах оснащены автомобильным транспортом, приобретенным </w:t>
      </w:r>
      <w:r>
        <w:lastRenderedPageBreak/>
        <w:t>на условиях софинансирования за счет средств Пенсионного фонда Российской Федерации. В 2013 году мобильными бригадами обслужено 7907 граждан, в том числе 5818 человек (73,5 процента), проживающих на селе, в 2016 году - 9636 человек, в том числе 8560 человек (88,8 процента), проживающих на селе.</w:t>
      </w:r>
    </w:p>
    <w:p w:rsidR="00FD2023" w:rsidRDefault="00FD2023">
      <w:pPr>
        <w:pStyle w:val="ConsPlusNormal"/>
        <w:ind w:firstLine="540"/>
        <w:jc w:val="both"/>
      </w:pPr>
      <w:r>
        <w:t>Осуществляется взаимодействие между медицинскими организациями, аптечными организациями и организациями социального обслуживания в обеспечении граждан пожилого возраста лекарственными препаратами, назначенными им по медицинским показаниям врачом (фельдшером), в соответствии с приказом Министерства здравоохранения и социального развития Чувашской Республики от 29 декабря 2012 г. N 2023 "Об организации адресной доставки лекарственных препаратов и изделий медицинского назначения гражданам на территории Чувашской Республики". По состоянию на 1 января 2016 г. всего в доставке лекарств на дом нуждались 6463 человека, в том числе 2983 одиноко проживающих гражданина пожилого возраста (мужчины старше 60 лет, женщины старше 55 лет), 1590 инвалидов, находящихся на надомном социальном обслуживании, 1890 граждан, нуждающихся в постоянной или временной посторонней помощи в связи с утратой способности к передвижению или ограничением способности к передвижению. В 2016 году услугами по доставке лекарств воспользовались 5693 человека, в том числе 2483 одиноко проживающих гражданина пожилого возраста (мужчины старше 60 лет, женщины старше 55 лет), 1590 инвалидов, находящихся на надомном социальном обслуживании, 1620 граждан, нуждающихся в постоянной или временной посторонней помощи в связи с утратой способности к передвижению или ограничением способности к передвижению. Лекарства доставляются социальными работниками, сотрудниками медицинских организаций и аптечной сети государственного унитарного предприятия Чувашской Республики "Фармация".</w:t>
      </w:r>
    </w:p>
    <w:p w:rsidR="00FD2023" w:rsidRDefault="00FD2023">
      <w:pPr>
        <w:pStyle w:val="ConsPlusNormal"/>
        <w:ind w:firstLine="540"/>
        <w:jc w:val="both"/>
      </w:pPr>
      <w:r>
        <w:t>Социальные услуги, социальное сопровождение предоставляются несовершеннолетним и семьям с детьми в рамках участковой социальной службы 25 организациями социального обслуживания, курирующими 257 участков в муниципальных районах и городских округах. Помощь семьям, состоящим на учете, оказывается на основе межведомственного взаимодействия. Реализуются проекты и программы социального сопровождения семей, попавших в трудную жизненную ситуацию, "Мы рядом", "Решаем проблемы вместе", "Контакт", "Дорога в семью", "Вектор".</w:t>
      </w:r>
    </w:p>
    <w:p w:rsidR="00FD2023" w:rsidRDefault="00FD2023">
      <w:pPr>
        <w:pStyle w:val="ConsPlusNormal"/>
        <w:ind w:firstLine="540"/>
        <w:jc w:val="both"/>
      </w:pPr>
      <w:r>
        <w:t>Организовано межведомственное взаимодействие организаций социального обслуживания и образовательных организаций в организации обучения детей с нарушениями в умственном развитии на основании Соглашения о взаимодействии, заключенного 21 августа 2009 г. между Министерством здравоохранения и социального развития Чувашской Республики и Министерством образования и молодежной политики Чувашской Республики. По состоянию на 1 октября 2016 г. в бюджетном учреждении Чувашской Республики "Кугесьский детский дом-интернат для умственно отсталых детей" проживали 110 детей-инвалидов с отклонениями в умственном развитии, из них 4 ребенка-сироты, 62 ребенка, оставшихся без попечения родителей. Согласно заключениям Центральной психолого-медико-педагогической комиссии обучение по адаптированной основной общеобразовательной программе для обучающихся с умственной отсталостью (интеллектуальными нарушениями) было рекомендовано 99 детям, обучение по адаптированной образовательной программе дошкольного образования - 11 детям. В интернате открыты учебные классы. Специалисты бюджетного образовательного учреждения Чувашской Республики "Кугесьская общеобразовательная школа-интернат для обучающихся с ограниченными возможностями здоровья" осуществляют образовательный процесс на основании специальной (коррекционной) образовательной программы обучения детей с выраженной умственной отсталостью.</w:t>
      </w:r>
    </w:p>
    <w:p w:rsidR="00FD2023" w:rsidRDefault="00FD2023">
      <w:pPr>
        <w:pStyle w:val="ConsPlusNormal"/>
        <w:ind w:firstLine="540"/>
        <w:jc w:val="both"/>
      </w:pPr>
      <w:r>
        <w:t xml:space="preserve">Все дети-сироты и дети, оставшиеся без попечения родителей, состоят на учете в региональном банке данных по усыновлению, информация о них размещена на официальном сайте администрации Чебоксарского района Чувашской Республики. Каждое полугодие составляется индивидуальный план развития и жизнеустройства для каждого ребенка, предусматривающий меры по содействию семейному устройству. Ежемесячно проводятся дни открытых дверей с приглашением потенциальных родителей, представителей органов опеки и попечительства, общественных организаций. За 2016 год в родительских правах восстановлен один родитель, ребенок передан в семью. Оформлено опекунство на одного ребенка, ребенок </w:t>
      </w:r>
      <w:r>
        <w:lastRenderedPageBreak/>
        <w:t>передан на воспитание опекуну. В кровные семьи возвращены два ребенка, в семьи устроены четыре ребенка.</w:t>
      </w:r>
    </w:p>
    <w:p w:rsidR="00FD2023" w:rsidRDefault="00FD2023">
      <w:pPr>
        <w:pStyle w:val="ConsPlusNormal"/>
        <w:ind w:firstLine="540"/>
        <w:jc w:val="both"/>
      </w:pPr>
      <w:r>
        <w:t>База стационарных организаций социального обслуживания лиц, страдающих психическими расстройствами, пожилых людей и инвалидов включает 26 зданий для круглосуточного пребывания людей. В ветхих и аварийных зданиях лица, страдающие психическими расстройствами, пожилые люди и инвалиды не проживают.</w:t>
      </w:r>
    </w:p>
    <w:p w:rsidR="00FD2023" w:rsidRDefault="00FD2023">
      <w:pPr>
        <w:pStyle w:val="ConsPlusNormal"/>
        <w:ind w:firstLine="540"/>
        <w:jc w:val="both"/>
      </w:pPr>
      <w:r>
        <w:t>Организации социального обслуживания в основном укомплектованы специалистами, имеющими соответствующие образование, квалификацию, профессиональную подготовку. Во многом решению задачи подготовки специалистов для социальной сферы способствовала деятельность филиала федерального государственного бюджетного образовательного учреждения высшего образования "Российский государственный социальный университет" в г. Чебоксары Чувашской Республики - Чувашии, функционировавшего в республике до 2016 года. На базе данной организации проводились курсы повышения квалификации для специалистов организаций социального обслуживания. В дальнейшем эта работа будет проводиться на базе других образовательных организаций высшего и среднего профессионального образования.</w:t>
      </w:r>
    </w:p>
    <w:p w:rsidR="00FD2023" w:rsidRDefault="00FD2023">
      <w:pPr>
        <w:pStyle w:val="ConsPlusNormal"/>
        <w:ind w:firstLine="540"/>
        <w:jc w:val="both"/>
      </w:pPr>
      <w:r>
        <w:t xml:space="preserve">На конец 2012 года штатная численность социальных работников системы социального обслуживания населения составила 1162 человека. Для достижения значений целевых показателей в части оптимизации численности работников организаций социального обслуживания в 2014 году произведено сокращение численности социальных работников на 36 единиц (при целевом значении на 2014 год - 9 единиц), количество иных работников организаций уменьшено на 34 единицы (при целевом значении на 2014 год - 31 единица), в 2015 году - на 54 единицы. Сокращение численности социальных работников связано с уменьшением количества граждан, получающих социальные услуги на дому, в связи с увеличением размера ежемесячной платы за предоставление социальных услуг в форме социального обслуживания на дому до 50 процентов от разницы между величиной среднедушевого дохода получателя социальной услуги и предельной </w:t>
      </w:r>
      <w:hyperlink r:id="rId38" w:history="1">
        <w:r>
          <w:rPr>
            <w:color w:val="0000FF"/>
          </w:rPr>
          <w:t>величиной</w:t>
        </w:r>
      </w:hyperlink>
      <w:r>
        <w:t xml:space="preserve"> среднедушевого дохода, установленной Законом Чувашской Республики от 22 декабря 2014 г. N 85 "Об установлении предельной величины среднедушевого дохода для предоставления социальных услуг бесплатно в Чувашской Республике". До 1 января 2015 г. размер предельной ежемесячной платы за предоставление социальных услуг в форме социального обслуживания на дому не превышал 15 процентов от разницы между получаемой пенсией и </w:t>
      </w:r>
      <w:hyperlink r:id="rId39" w:history="1">
        <w:r>
          <w:rPr>
            <w:color w:val="0000FF"/>
          </w:rPr>
          <w:t>величиной</w:t>
        </w:r>
      </w:hyperlink>
      <w:r>
        <w:t xml:space="preserve"> прожиточного минимума при условии получения гражданином пенсии до полуторакратного размера </w:t>
      </w:r>
      <w:hyperlink r:id="rId40" w:history="1">
        <w:r>
          <w:rPr>
            <w:color w:val="0000FF"/>
          </w:rPr>
          <w:t>величины</w:t>
        </w:r>
      </w:hyperlink>
      <w:r>
        <w:t xml:space="preserve"> прожиточного минимума либо 20 процентов - при условии получения гражданином пенсии свыше полуторакратного размера </w:t>
      </w:r>
      <w:hyperlink r:id="rId41" w:history="1">
        <w:r>
          <w:rPr>
            <w:color w:val="0000FF"/>
          </w:rPr>
          <w:t>величины</w:t>
        </w:r>
      </w:hyperlink>
      <w:r>
        <w:t xml:space="preserve"> прожиточного минимума. </w:t>
      </w:r>
      <w:hyperlink r:id="rId42" w:history="1">
        <w:r>
          <w:rPr>
            <w:color w:val="0000FF"/>
          </w:rPr>
          <w:t>Тарифы</w:t>
        </w:r>
      </w:hyperlink>
      <w:r>
        <w:t xml:space="preserve"> на социальные услуги, входящие в перечень социальных услуг, предоставляемых поставщиками социальных услуг в Чувашской Республике, разработанные на основании подушевых нормативов финансирования по согласованию с Министерством финансов Чувашской Республики, утверждены приказом Министерства труда и социальной защиты Чувашской Республики от 11 августа 2016 г. N 415 (зарегистрирован в Министерстве юстиции Чувашской Республики 7 сентября 2016 г., регистрационный N 3231).</w:t>
      </w:r>
    </w:p>
    <w:p w:rsidR="00FD2023" w:rsidRDefault="00FD2023">
      <w:pPr>
        <w:pStyle w:val="ConsPlusNormal"/>
        <w:ind w:firstLine="540"/>
        <w:jc w:val="both"/>
      </w:pPr>
      <w:r>
        <w:t xml:space="preserve">Средства, высвобожденные в результате проведения мероприятий, направлены на повышение качества предоставления государственных услуг в сфере социального обслуживания. В 2011 году в целом по республике размер среднемесячной заработной платы социальных работников составлял 4568,9 рубля (по Российской Федерации - 8400 рублей), или 31 процент к уровню среднемесячной заработной </w:t>
      </w:r>
      <w:hyperlink r:id="rId43" w:history="1">
        <w:r>
          <w:rPr>
            <w:color w:val="0000FF"/>
          </w:rPr>
          <w:t>платы</w:t>
        </w:r>
      </w:hyperlink>
      <w:r>
        <w:t xml:space="preserve"> в Чувашской Республике (35,5 процента к уровню среднемесячной заработной </w:t>
      </w:r>
      <w:hyperlink r:id="rId44" w:history="1">
        <w:r>
          <w:rPr>
            <w:color w:val="0000FF"/>
          </w:rPr>
          <w:t>платы</w:t>
        </w:r>
      </w:hyperlink>
      <w:r>
        <w:t xml:space="preserve"> по Российской Федерации). На конец 2015 года среднесписочная численность социальных работников составляла 513 человек. Соотношение среднемесячной заработной платы социальных работников (12235,6 рубля) и средней заработной </w:t>
      </w:r>
      <w:hyperlink r:id="rId45" w:history="1">
        <w:r>
          <w:rPr>
            <w:color w:val="0000FF"/>
          </w:rPr>
          <w:t>платы</w:t>
        </w:r>
      </w:hyperlink>
      <w:r>
        <w:t xml:space="preserve"> по республике достигло 62,9 процента.</w:t>
      </w:r>
    </w:p>
    <w:p w:rsidR="00FD2023" w:rsidRDefault="00FD2023">
      <w:pPr>
        <w:pStyle w:val="ConsPlusNormal"/>
        <w:ind w:firstLine="540"/>
        <w:jc w:val="both"/>
      </w:pPr>
      <w:r>
        <w:t xml:space="preserve">Общий объем финансирования деятельности организаций социального обслуживания в 2016 году составил 973,1 млн. рублей (в том числе 676,4 млн. рублей из республиканского бюджета Чувашской Республики, 293,5 млн. рублей из внебюджетных источников). Из них 586,6 млн. рублей направлено на выплату заработной платы персоналу организаций (в том числе 539,8 млн. рублей из республиканского бюджета Чувашской Республики, 46,8 млн. рублей из внебюджетных источников), 69,9 млн. рублей - на укрепление базы организаций социального </w:t>
      </w:r>
      <w:r>
        <w:lastRenderedPageBreak/>
        <w:t>обслуживания (в том числе 16,3 млн. рублей из республиканского бюджета Чувашской Республики, 42,0 млн. рублей из внебюджетных источников, 1,7 млн. рублей из Пенсионного фонда Российской Федерации).</w:t>
      </w:r>
    </w:p>
    <w:p w:rsidR="00FD2023" w:rsidRDefault="00FD2023">
      <w:pPr>
        <w:pStyle w:val="ConsPlusNormal"/>
        <w:ind w:firstLine="540"/>
        <w:jc w:val="both"/>
      </w:pPr>
      <w:r>
        <w:t>В рамках реализации социальных программ Чувашской Республики, направленных на укрепление материально-технической базы организаций социального обслуживания, с привлечением средств Пенсионного фонда Российской Федерации в 2013 - 2015 годах проведен ремонт в 7 государственных организациях социального обслуживания, в которых осуществляется стационарное и полустационарное социальное обслуживание, в 2014 году завершено строительство здания отделения временного проживания в с. Шемурша Шемуршинского района, что позволило улучшить условия проживания более 800 граждан пожилого возраста и инвалидов. В 2015 году проведен ремонт в бюджетном учреждении Чувашской Республики "Кугесьский дом-интернат для престарелых и инвалидов", ремонт столовой и спальных комнат в бюджетном учреждении Чувашской Республики "Кугесьский детский дом-интернат для умственно отсталых детей", оснащено технологическим оборудованием, предметами длительного пользования стационарное отделение бюджетного учреждения Чувашской Республики "Шемуршинский центр социального обслуживания населения". В 2016 году проведен ремонт в бюджетном учреждении Чувашской Республики "Кугесьский дом-интернат для престарелых и инвалидов" и приобретен автотранспорт для оснащения мобильной бригады бюджетного учреждения Чувашской Республики "Социально-оздоровительный центр пожилых граждан и инвалидов".</w:t>
      </w:r>
    </w:p>
    <w:p w:rsidR="00FD2023" w:rsidRDefault="00FD2023">
      <w:pPr>
        <w:pStyle w:val="ConsPlusNormal"/>
        <w:ind w:firstLine="540"/>
        <w:jc w:val="both"/>
      </w:pPr>
      <w:hyperlink w:anchor="P680" w:history="1">
        <w:r>
          <w:rPr>
            <w:color w:val="0000FF"/>
          </w:rPr>
          <w:t>Динамика</w:t>
        </w:r>
      </w:hyperlink>
      <w:r>
        <w:t xml:space="preserve"> финансирования организаций социального обслуживания Чувашской Республики с 2012 года с прогнозом на 2017 год отражена в приложении N 2 к "дорожной карте", </w:t>
      </w:r>
      <w:hyperlink w:anchor="P886" w:history="1">
        <w:r>
          <w:rPr>
            <w:color w:val="0000FF"/>
          </w:rPr>
          <w:t>перечень</w:t>
        </w:r>
      </w:hyperlink>
      <w:r>
        <w:t xml:space="preserve"> оборудования, закупаемого для оснащения организаций социального обслуживания, подведомственных Министерству труда и социальной защиты Чувашской Республики, указан в приложении N 3 к "дорожной карте".</w:t>
      </w:r>
    </w:p>
    <w:p w:rsidR="00FD2023" w:rsidRDefault="00FD2023">
      <w:pPr>
        <w:pStyle w:val="ConsPlusNormal"/>
        <w:ind w:firstLine="540"/>
        <w:jc w:val="both"/>
      </w:pPr>
      <w:r>
        <w:t>2. Проблемами в сфере социального обслуживания граждан являются:</w:t>
      </w:r>
    </w:p>
    <w:p w:rsidR="00FD2023" w:rsidRDefault="00FD2023">
      <w:pPr>
        <w:pStyle w:val="ConsPlusNormal"/>
        <w:ind w:firstLine="540"/>
        <w:jc w:val="both"/>
      </w:pPr>
      <w:r>
        <w:t>1) несмотря на проведение мероприятий, сохранение очереди на устройство граждан в организации социального обслуживания, предоставляющие социальные услуги в стационарной форме (психоневрологические интернаты), в которой на начало 2015 года состояло 262 человека, на начало 2016 года - 217 человек, на 1 июля 2016 г. - 194 человека;</w:t>
      </w:r>
    </w:p>
    <w:p w:rsidR="00FD2023" w:rsidRDefault="00FD2023">
      <w:pPr>
        <w:pStyle w:val="ConsPlusNormal"/>
        <w:ind w:firstLine="540"/>
        <w:jc w:val="both"/>
      </w:pPr>
      <w:r>
        <w:t>2) необходимость проведения мероприятий по обеспечению безопасных условий проживания граждан в связи с наличием по состоянию на 1 января 2016 г. в 3 центрах социального обслуживания населения (бюджетном учреждении Чувашской Республики "Алатырский центр социального обслуживания населения" (с. Явлеи на 10 мест), бюджетном учреждении Чувашской Республики "Аликовский центр социального обслуживания населения" (с. Аликово на 15 мест), бюджетном учреждении Чувашской Республики "Центр социального обслуживания населения Чебоксарского района" (с. Хыркасы на 12 мест, с. Шоркино на 12 мест, с. Яныши на 12 мест) 5 зданий 5 степени огнестойкости;</w:t>
      </w:r>
    </w:p>
    <w:p w:rsidR="00FD2023" w:rsidRDefault="00FD2023">
      <w:pPr>
        <w:pStyle w:val="ConsPlusNormal"/>
        <w:ind w:firstLine="540"/>
        <w:jc w:val="both"/>
      </w:pPr>
      <w:r>
        <w:t>3) необходимость проведения работы по привлечению негосударственного сектора к предоставлению социальных услуг для повышения эффективности бюджетных расходов, снижения расходов бюджета при исполнении мероприятий "дорожной карты" по повышению заработной платы социальным работникам государственных организаций социального обслуживания, создания конкуренции при выборе поставщика социальных услуг, повышения качества социальных услуг, доведения до минимума очереди на устройство граждан в организации социального обслуживания, предоставляющие социальные услуги в стационарной форме;</w:t>
      </w:r>
    </w:p>
    <w:p w:rsidR="00FD2023" w:rsidRDefault="00FD2023">
      <w:pPr>
        <w:pStyle w:val="ConsPlusNormal"/>
        <w:ind w:firstLine="540"/>
        <w:jc w:val="both"/>
      </w:pPr>
      <w:r>
        <w:t>4) недостаточное количество стационарзамещающих технологий и методик предоставления социальных услуг, в том числе для граждан, страдающих психическими расстройствами;</w:t>
      </w:r>
    </w:p>
    <w:p w:rsidR="00FD2023" w:rsidRDefault="00FD2023">
      <w:pPr>
        <w:pStyle w:val="ConsPlusNormal"/>
        <w:ind w:firstLine="540"/>
        <w:jc w:val="both"/>
      </w:pPr>
      <w:r>
        <w:t>5) низкий уровень оплаты труда работников организаций социального обслуживания.</w:t>
      </w:r>
    </w:p>
    <w:p w:rsidR="00FD2023" w:rsidRDefault="00FD2023">
      <w:pPr>
        <w:pStyle w:val="ConsPlusNormal"/>
        <w:ind w:firstLine="540"/>
        <w:jc w:val="both"/>
      </w:pPr>
      <w:r>
        <w:t>Для решения указанных проблем необходимы дальнейшее совершенствование деятельности организаций социального обслуживания, проведение эффективной кадровой политики в целях повышения заинтересованности работников в труде и поднятия престижа социального работника, выработки единых подходов к обеспечению доступности для граждан предоставляемых организациями социального обслуживания социальных услуг, их адаптации к изменяющимся правовым, социально-экономическим и демографическим условиям.</w:t>
      </w:r>
    </w:p>
    <w:p w:rsidR="00FD2023" w:rsidRDefault="00FD2023">
      <w:pPr>
        <w:pStyle w:val="ConsPlusNormal"/>
        <w:ind w:firstLine="540"/>
        <w:jc w:val="both"/>
      </w:pPr>
      <w:r>
        <w:lastRenderedPageBreak/>
        <w:t>3. Целью "дорожной карты" является создание к 2018 году в Чувашской Республике системы социального обслуживания граждан, обеспечивающей наиболее полное удовлетворение потребности граждан, проживающих на территории Чувашской Республики, в социальных услугах.</w:t>
      </w:r>
    </w:p>
    <w:p w:rsidR="00FD2023" w:rsidRDefault="00FD2023">
      <w:pPr>
        <w:pStyle w:val="ConsPlusNormal"/>
        <w:ind w:firstLine="540"/>
        <w:jc w:val="both"/>
      </w:pPr>
      <w:r>
        <w:t>4. Задачами "дорожной карты" являются:</w:t>
      </w:r>
    </w:p>
    <w:p w:rsidR="00FD2023" w:rsidRDefault="00FD2023">
      <w:pPr>
        <w:pStyle w:val="ConsPlusNormal"/>
        <w:ind w:firstLine="540"/>
        <w:jc w:val="both"/>
      </w:pPr>
      <w:r>
        <w:t xml:space="preserve">1) продолжение работы по доведению до минимума очереди на устройство граждан в организации социального обслуживания, предоставляющие социальные услуги в стационарной форме (психоневрологические интернаты). Открытие новых корпусов психоневрологических интернатов, рассчитанных не менее чем на 150 койко-мест, позволит не только сократить до минимума очередь на устройство граждан в интернаты психоневрологического профиля, но и улучшить условия проживания граждан с ментальными нарушениями здоровья. Имеется проектная документация на строительство объекта "II очередь БУ "Атратский психоневрологический интернат", включающего в себя 4-этажный лечебно-спальный корпус на 150 мест с пищеблоком, имеющая положительное заключение государственной экспертизы, выданное автономным учреждением Чувашской Республики "Центр экспертизы и ценообразования в строительстве в Чувашской Республике". В июне 2015 года в Министерство труда и социальной защиты Российской Федерации направлены предложения по включению данного объекта капитального строительства в государственную </w:t>
      </w:r>
      <w:hyperlink r:id="rId46" w:history="1">
        <w:r>
          <w:rPr>
            <w:color w:val="0000FF"/>
          </w:rPr>
          <w:t>программу</w:t>
        </w:r>
      </w:hyperlink>
      <w:r>
        <w:t xml:space="preserve"> Российской Федерации "Социальная поддержка граждан", в 2016 году - в Пенсионный фонд Российской Федерации о выделении бюджету Чувашской Республики в 2017 - 2018 годах средств на завершение строительства данного объекта (в том числе 200 млн. рублей в 2017 году). При условии софинансирования проекта из федерального бюджета предполагаемый срок ввода в эксплуатацию - 2018 год.</w:t>
      </w:r>
    </w:p>
    <w:p w:rsidR="00FD2023" w:rsidRDefault="00FD2023">
      <w:pPr>
        <w:pStyle w:val="ConsPlusNormal"/>
        <w:ind w:firstLine="540"/>
        <w:jc w:val="both"/>
      </w:pPr>
      <w:r>
        <w:t>Кроме того, доведению до минимума очереди на устройство граждан в психоневрологические интернаты может способствовать внедрение в практику работы организаций социального обслуживания методик и технологий, обеспечивающих возможность предоставления гражданам, в том числе страдающим психическими расстройствами, социальных услуг на дому и в форме полустационарного социального обслуживания, таких как "Детский сад для пожилых" - 5-дневное в неделю пребывание в дневное время в центрах социального обслуживания населения граждан с ментальными нарушениями здоровья на период занятости совместно с ними проживающих трудоспособных детей (по 5 человек ежегодно в 2016 - 2018 годах), "Мини-клуб для пожилых" - 5-дневное в неделю пребывание в дневное время граждан, нуждающихся в социальном обслуживании, на квартире одного из обслуживаемых граждан (по 200 человек ежегодно в 2016 - 2018 годах);</w:t>
      </w:r>
    </w:p>
    <w:p w:rsidR="00FD2023" w:rsidRDefault="00FD2023">
      <w:pPr>
        <w:pStyle w:val="ConsPlusNormal"/>
        <w:ind w:firstLine="540"/>
        <w:jc w:val="both"/>
      </w:pPr>
      <w:r>
        <w:t xml:space="preserve">2) создание безопасных условий проживания граждан путем перевода их в 2017 - 2018 годах из зданий 5 степени огнестойкости в здания не выше 3 степени огнестойкости в соответствии с </w:t>
      </w:r>
      <w:hyperlink w:anchor="P1089" w:history="1">
        <w:r>
          <w:rPr>
            <w:color w:val="0000FF"/>
          </w:rPr>
          <w:t>предложениями</w:t>
        </w:r>
      </w:hyperlink>
      <w:r>
        <w:t>, изложенными в приложении N 4 к "дорожной карте";</w:t>
      </w:r>
    </w:p>
    <w:p w:rsidR="00FD2023" w:rsidRDefault="00FD2023">
      <w:pPr>
        <w:pStyle w:val="ConsPlusNormal"/>
        <w:ind w:firstLine="540"/>
        <w:jc w:val="both"/>
      </w:pPr>
      <w:r>
        <w:t>3) расширение круга организаций различных организационно-правовых форм и форм собственности, предоставляющих социальные услуги. С 2017 года планируется направлять средства республиканского бюджета Чувашской Республики, предусмотренные на организацию социального обслуживания граждан, на выплату компенсации социально ориентированным некоммерческим организациям - поставщикам социальных услуг, включенным в реестр поставщиков социальных услуг Чувашской Республики, но не участвующим в выполнении государственного задания (заказа), предоставившим гражданам социальные услуги, предусмотренные индивидуальной программой предоставления социальных услуг. Кроме того, необходимо привлечь социально ориентированные некоммерческие организации к предоставлению социально-реабилитационных услуг лицам, находящимся в трудной жизненной ситуации, в том числе потребителям наркотических средств и психотропных веществ в немедицинских целях, прошедшим курс лечения от наркомании;</w:t>
      </w:r>
    </w:p>
    <w:p w:rsidR="00FD2023" w:rsidRDefault="00FD2023">
      <w:pPr>
        <w:pStyle w:val="ConsPlusNormal"/>
        <w:ind w:firstLine="540"/>
        <w:jc w:val="both"/>
      </w:pPr>
      <w:r>
        <w:t xml:space="preserve">4) решение на основе межведомственного взаимодействия медицинских, психологических, педагогических, юридических и социальных проблем семей, направленное на повышение качества их жизни, уровня социального обслуживания, предупреждение и преодоление семейного неблагополучия, сохранение семьи для ребенка в рамках реализации Комплекса мер по развитию в Чувашской Республике эффективных практик социального сопровождения семей с детьми, нуждающихся в социальной помощи, в 2016 - 2017 годах, утвержденного приказом </w:t>
      </w:r>
      <w:r>
        <w:lastRenderedPageBreak/>
        <w:t>Министерства труда и социальной защиты Чувашской Республики, Министерства образования и молодежной политики Чувашской Республики, Министерства здравоохранения Чувашской Республики от 29 августа 2016 г. N 441/1787/1358;</w:t>
      </w:r>
    </w:p>
    <w:p w:rsidR="00FD2023" w:rsidRDefault="00FD2023">
      <w:pPr>
        <w:pStyle w:val="ConsPlusNormal"/>
        <w:ind w:firstLine="540"/>
        <w:jc w:val="both"/>
      </w:pPr>
      <w:r>
        <w:t xml:space="preserve">5) сохранение и повышение уровня кадрового потенциала в сфере социального обслуживания граждан, обеспечение средней заработной платы социальных работников в организациях социального обслуживания до 100 процентов средней заработной </w:t>
      </w:r>
      <w:hyperlink r:id="rId47" w:history="1">
        <w:r>
          <w:rPr>
            <w:color w:val="0000FF"/>
          </w:rPr>
          <w:t>платы</w:t>
        </w:r>
      </w:hyperlink>
      <w:r>
        <w:t xml:space="preserve"> в Чувашской Республике </w:t>
      </w:r>
      <w:hyperlink w:anchor="P119" w:history="1">
        <w:r>
          <w:rPr>
            <w:color w:val="0000FF"/>
          </w:rPr>
          <w:t>&lt;1&gt;</w:t>
        </w:r>
      </w:hyperlink>
      <w:r>
        <w:t>;</w:t>
      </w:r>
    </w:p>
    <w:p w:rsidR="00FD2023" w:rsidRDefault="00FD2023">
      <w:pPr>
        <w:pStyle w:val="ConsPlusNormal"/>
        <w:ind w:firstLine="540"/>
        <w:jc w:val="both"/>
      </w:pPr>
      <w:r>
        <w:t>6) формирование единой системы оценки профессиональных квалификаций и подготовки рабочих кадров, включая механизм независимой оценки профессионального уровня квалификации работников, и внедрение профессиональных стандартов для работников организаций социального обслуживания;</w:t>
      </w:r>
    </w:p>
    <w:p w:rsidR="00FD2023" w:rsidRDefault="00FD2023">
      <w:pPr>
        <w:pStyle w:val="ConsPlusNormal"/>
        <w:ind w:firstLine="540"/>
        <w:jc w:val="both"/>
      </w:pPr>
      <w:r>
        <w:t>7) анализ достижения оптимальной нагрузки на одного социального работника (числа обслуживаемых граждан) в целях ее совершенствования (не менее 10,3 человека на одного социального работника);</w:t>
      </w:r>
    </w:p>
    <w:p w:rsidR="00FD2023" w:rsidRDefault="00FD2023">
      <w:pPr>
        <w:pStyle w:val="ConsPlusNormal"/>
        <w:ind w:firstLine="540"/>
        <w:jc w:val="both"/>
      </w:pPr>
      <w:r>
        <w:t>8) проведение независимой оценки качества оказания услуг организациями социального обслуживания в соответствии с Планом мероприятий по организации проведения независимой оценки качества работы организаций, оказывающих услуги в сфере социального обслуживания, на период 2016 - 2018 годов, утвержденным приказом Министерства труда и социальной защиты Чувашской Республики от 8 апреля 2016 г. N 205/1; 100-процентный охват организаций независимой оценкой качества в 2016 году, в 2017 и 2018 годах - по 50 процентов организаций;</w:t>
      </w:r>
    </w:p>
    <w:p w:rsidR="00FD2023" w:rsidRDefault="00FD2023">
      <w:pPr>
        <w:pStyle w:val="ConsPlusNormal"/>
        <w:ind w:firstLine="540"/>
        <w:jc w:val="both"/>
      </w:pPr>
      <w:r>
        <w:t>9) обеспечение перевода работников организаций социального обслуживания, относящихся к основному персоналу, на эффективный контракт.</w:t>
      </w:r>
    </w:p>
    <w:p w:rsidR="00FD2023" w:rsidRDefault="00FD2023">
      <w:pPr>
        <w:pStyle w:val="ConsPlusNormal"/>
        <w:ind w:firstLine="540"/>
        <w:jc w:val="both"/>
      </w:pPr>
      <w:r>
        <w:t>5. Ожидаемыми результатами реализации "дорожной карты" являются:</w:t>
      </w:r>
    </w:p>
    <w:p w:rsidR="00FD2023" w:rsidRDefault="00FD2023">
      <w:pPr>
        <w:pStyle w:val="ConsPlusNormal"/>
        <w:ind w:firstLine="540"/>
        <w:jc w:val="both"/>
      </w:pPr>
      <w:r>
        <w:t>1) сокращение до минимума в 2018 году очереди на устройство граждан в организации социального обслуживания, предоставляющие социальные услуги в стационарной форме (психоневрологические интернаты);</w:t>
      </w:r>
    </w:p>
    <w:p w:rsidR="00FD2023" w:rsidRDefault="00FD2023">
      <w:pPr>
        <w:pStyle w:val="ConsPlusNormal"/>
        <w:ind w:firstLine="540"/>
        <w:jc w:val="both"/>
      </w:pPr>
      <w:r>
        <w:t>2) создание эффективной организационной структуры, сети и штатной численности организаций социального обслуживания;</w:t>
      </w:r>
    </w:p>
    <w:p w:rsidR="00FD2023" w:rsidRDefault="00FD2023">
      <w:pPr>
        <w:pStyle w:val="ConsPlusNormal"/>
        <w:ind w:firstLine="540"/>
        <w:jc w:val="both"/>
      </w:pPr>
      <w:r>
        <w:t>3) обеспечение надлежащего состояния материально-технической базы государственных организаций социального обслуживания;</w:t>
      </w:r>
    </w:p>
    <w:p w:rsidR="00FD2023" w:rsidRDefault="00FD2023">
      <w:pPr>
        <w:pStyle w:val="ConsPlusNormal"/>
        <w:ind w:firstLine="540"/>
        <w:jc w:val="both"/>
      </w:pPr>
      <w:r>
        <w:t>4) привлечение негосударственных организаций к предоставлению социальных услуг;</w:t>
      </w:r>
    </w:p>
    <w:p w:rsidR="00FD2023" w:rsidRDefault="00FD2023">
      <w:pPr>
        <w:pStyle w:val="ConsPlusNormal"/>
        <w:ind w:firstLine="540"/>
        <w:jc w:val="both"/>
      </w:pPr>
      <w:r>
        <w:t xml:space="preserve">5) доведение в 2018 году средней заработной платы социальных работников в организациях социального обслуживания до 100 процентов средней заработной </w:t>
      </w:r>
      <w:hyperlink r:id="rId48" w:history="1">
        <w:r>
          <w:rPr>
            <w:color w:val="0000FF"/>
          </w:rPr>
          <w:t>платы</w:t>
        </w:r>
      </w:hyperlink>
      <w:r>
        <w:t xml:space="preserve"> в Чувашской Республике </w:t>
      </w:r>
      <w:hyperlink w:anchor="P119" w:history="1">
        <w:r>
          <w:rPr>
            <w:color w:val="0000FF"/>
          </w:rPr>
          <w:t>&lt;1&gt;</w:t>
        </w:r>
      </w:hyperlink>
      <w:r>
        <w:t>;</w:t>
      </w:r>
    </w:p>
    <w:p w:rsidR="00FD2023" w:rsidRDefault="00FD2023">
      <w:pPr>
        <w:pStyle w:val="ConsPlusNormal"/>
        <w:jc w:val="both"/>
      </w:pPr>
    </w:p>
    <w:p w:rsidR="00FD2023" w:rsidRDefault="00FD2023">
      <w:pPr>
        <w:pStyle w:val="ConsPlusNormal"/>
        <w:ind w:firstLine="540"/>
        <w:jc w:val="both"/>
      </w:pPr>
      <w:r>
        <w:t>--------------------------------</w:t>
      </w:r>
    </w:p>
    <w:p w:rsidR="00FD2023" w:rsidRDefault="00FD2023">
      <w:pPr>
        <w:pStyle w:val="ConsPlusNormal"/>
        <w:ind w:firstLine="540"/>
        <w:jc w:val="both"/>
      </w:pPr>
      <w:bookmarkStart w:id="1" w:name="P119"/>
      <w:bookmarkEnd w:id="1"/>
      <w:r>
        <w:t xml:space="preserve">&lt;1&gt; Начиная с итогов 2015 года в качестве средней заработной </w:t>
      </w:r>
      <w:hyperlink r:id="rId49" w:history="1">
        <w:r>
          <w:rPr>
            <w:color w:val="0000FF"/>
          </w:rPr>
          <w:t>платы</w:t>
        </w:r>
      </w:hyperlink>
      <w:r>
        <w:t xml:space="preserve"> в Чувашской Республике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50"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FD2023" w:rsidRDefault="00FD2023">
      <w:pPr>
        <w:pStyle w:val="ConsPlusNormal"/>
        <w:jc w:val="both"/>
      </w:pPr>
    </w:p>
    <w:p w:rsidR="00FD2023" w:rsidRDefault="00FD2023">
      <w:pPr>
        <w:pStyle w:val="ConsPlusNormal"/>
        <w:ind w:firstLine="540"/>
        <w:jc w:val="both"/>
      </w:pPr>
      <w:r>
        <w:t>6) обеспечение доступности для граждан социальных услуг, в том числе в сельской местности;</w:t>
      </w:r>
    </w:p>
    <w:p w:rsidR="00FD2023" w:rsidRDefault="00FD2023">
      <w:pPr>
        <w:pStyle w:val="ConsPlusNormal"/>
        <w:ind w:firstLine="540"/>
        <w:jc w:val="both"/>
      </w:pPr>
      <w:r>
        <w:t>7) обеспечение адресного подхода к предоставлению социальных услуг гражданам, в том числе страдающим психическими расстройствами, во всех формах социального обслуживания;</w:t>
      </w:r>
    </w:p>
    <w:p w:rsidR="00FD2023" w:rsidRDefault="00FD2023">
      <w:pPr>
        <w:pStyle w:val="ConsPlusNormal"/>
        <w:ind w:firstLine="540"/>
        <w:jc w:val="both"/>
      </w:pPr>
      <w:r>
        <w:t>8) улучшение организации труда в организациях социального обслуживания;</w:t>
      </w:r>
    </w:p>
    <w:p w:rsidR="00FD2023" w:rsidRDefault="00FD2023">
      <w:pPr>
        <w:pStyle w:val="ConsPlusNormal"/>
        <w:ind w:firstLine="540"/>
        <w:jc w:val="both"/>
      </w:pPr>
      <w:r>
        <w:t>9) обеспечение оптимальной нагрузки (числа обслуживаемых граждан) на одного социального работника с учетом региональной специфики;</w:t>
      </w:r>
    </w:p>
    <w:p w:rsidR="00FD2023" w:rsidRDefault="00FD2023">
      <w:pPr>
        <w:pStyle w:val="ConsPlusNormal"/>
        <w:ind w:firstLine="540"/>
        <w:jc w:val="both"/>
      </w:pPr>
      <w:r>
        <w:t>10) создание единой системы оценки профессиональных квалификаций и подготовки рабочих кадров и внедрение профессиональных стандартов в деятельность организаций социального обслуживания;</w:t>
      </w:r>
    </w:p>
    <w:p w:rsidR="00FD2023" w:rsidRDefault="00FD2023">
      <w:pPr>
        <w:pStyle w:val="ConsPlusNormal"/>
        <w:ind w:firstLine="540"/>
        <w:jc w:val="both"/>
      </w:pPr>
      <w:r>
        <w:lastRenderedPageBreak/>
        <w:t>11) повышение качества и доступности предоставления социальных услуг.</w:t>
      </w:r>
    </w:p>
    <w:p w:rsidR="00FD2023" w:rsidRDefault="00FD2023">
      <w:pPr>
        <w:pStyle w:val="ConsPlusNormal"/>
        <w:ind w:firstLine="540"/>
        <w:jc w:val="both"/>
      </w:pPr>
      <w:r>
        <w:t xml:space="preserve">6. </w:t>
      </w:r>
      <w:hyperlink w:anchor="P569" w:history="1">
        <w:r>
          <w:rPr>
            <w:color w:val="0000FF"/>
          </w:rPr>
          <w:t>Показатели</w:t>
        </w:r>
      </w:hyperlink>
      <w:r>
        <w:t xml:space="preserve"> нормативов региональной "дорожной карты" указаны в приложении N 1 к "дорожной карте".</w:t>
      </w:r>
    </w:p>
    <w:p w:rsidR="00FD2023" w:rsidRDefault="00FD2023">
      <w:pPr>
        <w:pStyle w:val="ConsPlusNormal"/>
        <w:ind w:firstLine="540"/>
        <w:jc w:val="both"/>
      </w:pPr>
      <w:r>
        <w:t>7. Контрольными показателями успешной реализации "дорожной карты" являются:</w:t>
      </w:r>
    </w:p>
    <w:p w:rsidR="00FD2023" w:rsidRDefault="00FD202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020"/>
        <w:gridCol w:w="616"/>
        <w:gridCol w:w="616"/>
        <w:gridCol w:w="616"/>
        <w:gridCol w:w="616"/>
        <w:gridCol w:w="616"/>
        <w:gridCol w:w="664"/>
      </w:tblGrid>
      <w:tr w:rsidR="00FD2023">
        <w:tc>
          <w:tcPr>
            <w:tcW w:w="4252" w:type="dxa"/>
            <w:tcBorders>
              <w:top w:val="single" w:sz="4" w:space="0" w:color="auto"/>
              <w:left w:val="nil"/>
              <w:bottom w:val="single" w:sz="4" w:space="0" w:color="auto"/>
            </w:tcBorders>
          </w:tcPr>
          <w:p w:rsidR="00FD2023" w:rsidRDefault="00FD2023">
            <w:pPr>
              <w:pStyle w:val="ConsPlusNormal"/>
              <w:jc w:val="center"/>
            </w:pPr>
            <w:r>
              <w:t>Наименование контрольного показателя</w:t>
            </w:r>
          </w:p>
        </w:tc>
        <w:tc>
          <w:tcPr>
            <w:tcW w:w="1020" w:type="dxa"/>
            <w:tcBorders>
              <w:top w:val="single" w:sz="4" w:space="0" w:color="auto"/>
              <w:bottom w:val="single" w:sz="4" w:space="0" w:color="auto"/>
            </w:tcBorders>
          </w:tcPr>
          <w:p w:rsidR="00FD2023" w:rsidRDefault="00FD2023">
            <w:pPr>
              <w:pStyle w:val="ConsPlusNormal"/>
              <w:jc w:val="center"/>
            </w:pPr>
            <w:r>
              <w:t>Единица измерения</w:t>
            </w:r>
          </w:p>
        </w:tc>
        <w:tc>
          <w:tcPr>
            <w:tcW w:w="616" w:type="dxa"/>
            <w:tcBorders>
              <w:top w:val="single" w:sz="4" w:space="0" w:color="auto"/>
              <w:bottom w:val="single" w:sz="4" w:space="0" w:color="auto"/>
            </w:tcBorders>
          </w:tcPr>
          <w:p w:rsidR="00FD2023" w:rsidRDefault="00FD2023">
            <w:pPr>
              <w:pStyle w:val="ConsPlusNormal"/>
              <w:jc w:val="center"/>
            </w:pPr>
            <w:r>
              <w:t>2013 год</w:t>
            </w:r>
          </w:p>
        </w:tc>
        <w:tc>
          <w:tcPr>
            <w:tcW w:w="616" w:type="dxa"/>
            <w:tcBorders>
              <w:top w:val="single" w:sz="4" w:space="0" w:color="auto"/>
              <w:bottom w:val="single" w:sz="4" w:space="0" w:color="auto"/>
            </w:tcBorders>
          </w:tcPr>
          <w:p w:rsidR="00FD2023" w:rsidRDefault="00FD2023">
            <w:pPr>
              <w:pStyle w:val="ConsPlusNormal"/>
              <w:jc w:val="center"/>
            </w:pPr>
            <w:r>
              <w:t>2014 год</w:t>
            </w:r>
          </w:p>
        </w:tc>
        <w:tc>
          <w:tcPr>
            <w:tcW w:w="616" w:type="dxa"/>
            <w:tcBorders>
              <w:top w:val="single" w:sz="4" w:space="0" w:color="auto"/>
              <w:bottom w:val="single" w:sz="4" w:space="0" w:color="auto"/>
            </w:tcBorders>
          </w:tcPr>
          <w:p w:rsidR="00FD2023" w:rsidRDefault="00FD2023">
            <w:pPr>
              <w:pStyle w:val="ConsPlusNormal"/>
              <w:jc w:val="center"/>
            </w:pPr>
            <w:r>
              <w:t>2015 год</w:t>
            </w:r>
          </w:p>
        </w:tc>
        <w:tc>
          <w:tcPr>
            <w:tcW w:w="616" w:type="dxa"/>
            <w:tcBorders>
              <w:top w:val="single" w:sz="4" w:space="0" w:color="auto"/>
              <w:bottom w:val="single" w:sz="4" w:space="0" w:color="auto"/>
            </w:tcBorders>
          </w:tcPr>
          <w:p w:rsidR="00FD2023" w:rsidRDefault="00FD2023">
            <w:pPr>
              <w:pStyle w:val="ConsPlusNormal"/>
              <w:jc w:val="center"/>
            </w:pPr>
            <w:r>
              <w:t>2016 год</w:t>
            </w:r>
          </w:p>
        </w:tc>
        <w:tc>
          <w:tcPr>
            <w:tcW w:w="616" w:type="dxa"/>
            <w:tcBorders>
              <w:top w:val="single" w:sz="4" w:space="0" w:color="auto"/>
              <w:bottom w:val="single" w:sz="4" w:space="0" w:color="auto"/>
            </w:tcBorders>
          </w:tcPr>
          <w:p w:rsidR="00FD2023" w:rsidRDefault="00FD2023">
            <w:pPr>
              <w:pStyle w:val="ConsPlusNormal"/>
              <w:jc w:val="center"/>
            </w:pPr>
            <w:r>
              <w:t>2017 год</w:t>
            </w:r>
          </w:p>
        </w:tc>
        <w:tc>
          <w:tcPr>
            <w:tcW w:w="664" w:type="dxa"/>
            <w:tcBorders>
              <w:top w:val="single" w:sz="4" w:space="0" w:color="auto"/>
              <w:bottom w:val="single" w:sz="4" w:space="0" w:color="auto"/>
              <w:right w:val="nil"/>
            </w:tcBorders>
          </w:tcPr>
          <w:p w:rsidR="00FD2023" w:rsidRDefault="00FD2023">
            <w:pPr>
              <w:pStyle w:val="ConsPlusNormal"/>
              <w:jc w:val="center"/>
            </w:pPr>
            <w:r>
              <w:t>2018 год</w:t>
            </w:r>
          </w:p>
        </w:tc>
      </w:tr>
      <w:tr w:rsidR="00FD2023">
        <w:tc>
          <w:tcPr>
            <w:tcW w:w="4252" w:type="dxa"/>
            <w:tcBorders>
              <w:top w:val="single" w:sz="4" w:space="0" w:color="auto"/>
              <w:left w:val="nil"/>
              <w:bottom w:val="single" w:sz="4" w:space="0" w:color="auto"/>
            </w:tcBorders>
          </w:tcPr>
          <w:p w:rsidR="00FD2023" w:rsidRDefault="00FD2023">
            <w:pPr>
              <w:pStyle w:val="ConsPlusNormal"/>
              <w:jc w:val="center"/>
            </w:pPr>
            <w:r>
              <w:t>1</w:t>
            </w:r>
          </w:p>
        </w:tc>
        <w:tc>
          <w:tcPr>
            <w:tcW w:w="1020" w:type="dxa"/>
            <w:tcBorders>
              <w:top w:val="single" w:sz="4" w:space="0" w:color="auto"/>
              <w:bottom w:val="single" w:sz="4" w:space="0" w:color="auto"/>
            </w:tcBorders>
          </w:tcPr>
          <w:p w:rsidR="00FD2023" w:rsidRDefault="00FD2023">
            <w:pPr>
              <w:pStyle w:val="ConsPlusNormal"/>
              <w:jc w:val="center"/>
            </w:pPr>
            <w:r>
              <w:t>2</w:t>
            </w:r>
          </w:p>
        </w:tc>
        <w:tc>
          <w:tcPr>
            <w:tcW w:w="616" w:type="dxa"/>
            <w:tcBorders>
              <w:top w:val="single" w:sz="4" w:space="0" w:color="auto"/>
              <w:bottom w:val="single" w:sz="4" w:space="0" w:color="auto"/>
            </w:tcBorders>
          </w:tcPr>
          <w:p w:rsidR="00FD2023" w:rsidRDefault="00FD2023">
            <w:pPr>
              <w:pStyle w:val="ConsPlusNormal"/>
              <w:jc w:val="center"/>
            </w:pPr>
            <w:r>
              <w:t>3</w:t>
            </w:r>
          </w:p>
        </w:tc>
        <w:tc>
          <w:tcPr>
            <w:tcW w:w="616" w:type="dxa"/>
            <w:tcBorders>
              <w:top w:val="single" w:sz="4" w:space="0" w:color="auto"/>
              <w:bottom w:val="single" w:sz="4" w:space="0" w:color="auto"/>
            </w:tcBorders>
          </w:tcPr>
          <w:p w:rsidR="00FD2023" w:rsidRDefault="00FD2023">
            <w:pPr>
              <w:pStyle w:val="ConsPlusNormal"/>
              <w:jc w:val="center"/>
            </w:pPr>
            <w:r>
              <w:t>4</w:t>
            </w:r>
          </w:p>
        </w:tc>
        <w:tc>
          <w:tcPr>
            <w:tcW w:w="616" w:type="dxa"/>
            <w:tcBorders>
              <w:top w:val="single" w:sz="4" w:space="0" w:color="auto"/>
              <w:bottom w:val="single" w:sz="4" w:space="0" w:color="auto"/>
            </w:tcBorders>
          </w:tcPr>
          <w:p w:rsidR="00FD2023" w:rsidRDefault="00FD2023">
            <w:pPr>
              <w:pStyle w:val="ConsPlusNormal"/>
              <w:jc w:val="center"/>
            </w:pPr>
            <w:r>
              <w:t>5</w:t>
            </w:r>
          </w:p>
        </w:tc>
        <w:tc>
          <w:tcPr>
            <w:tcW w:w="616" w:type="dxa"/>
            <w:tcBorders>
              <w:top w:val="single" w:sz="4" w:space="0" w:color="auto"/>
              <w:bottom w:val="single" w:sz="4" w:space="0" w:color="auto"/>
            </w:tcBorders>
          </w:tcPr>
          <w:p w:rsidR="00FD2023" w:rsidRDefault="00FD2023">
            <w:pPr>
              <w:pStyle w:val="ConsPlusNormal"/>
              <w:jc w:val="center"/>
            </w:pPr>
            <w:r>
              <w:t>6</w:t>
            </w:r>
          </w:p>
        </w:tc>
        <w:tc>
          <w:tcPr>
            <w:tcW w:w="616" w:type="dxa"/>
            <w:tcBorders>
              <w:top w:val="single" w:sz="4" w:space="0" w:color="auto"/>
              <w:bottom w:val="single" w:sz="4" w:space="0" w:color="auto"/>
            </w:tcBorders>
          </w:tcPr>
          <w:p w:rsidR="00FD2023" w:rsidRDefault="00FD2023">
            <w:pPr>
              <w:pStyle w:val="ConsPlusNormal"/>
              <w:jc w:val="center"/>
            </w:pPr>
            <w:r>
              <w:t>7</w:t>
            </w:r>
          </w:p>
        </w:tc>
        <w:tc>
          <w:tcPr>
            <w:tcW w:w="664" w:type="dxa"/>
            <w:tcBorders>
              <w:top w:val="single" w:sz="4" w:space="0" w:color="auto"/>
              <w:bottom w:val="single" w:sz="4" w:space="0" w:color="auto"/>
              <w:right w:val="nil"/>
            </w:tcBorders>
          </w:tcPr>
          <w:p w:rsidR="00FD2023" w:rsidRDefault="00FD2023">
            <w:pPr>
              <w:pStyle w:val="ConsPlusNormal"/>
              <w:jc w:val="center"/>
            </w:pPr>
            <w:r>
              <w:t>8</w:t>
            </w:r>
          </w:p>
        </w:tc>
      </w:tr>
      <w:tr w:rsidR="00FD2023">
        <w:tblPrEx>
          <w:tblBorders>
            <w:insideH w:val="none" w:sz="0" w:space="0" w:color="auto"/>
            <w:insideV w:val="none" w:sz="0" w:space="0" w:color="auto"/>
          </w:tblBorders>
        </w:tblPrEx>
        <w:tc>
          <w:tcPr>
            <w:tcW w:w="4252" w:type="dxa"/>
            <w:tcBorders>
              <w:top w:val="single" w:sz="4" w:space="0" w:color="auto"/>
              <w:left w:val="nil"/>
              <w:bottom w:val="nil"/>
              <w:right w:val="nil"/>
            </w:tcBorders>
          </w:tcPr>
          <w:p w:rsidR="00FD2023" w:rsidRDefault="00FD2023">
            <w:pPr>
              <w:pStyle w:val="ConsPlusNormal"/>
              <w:jc w:val="both"/>
            </w:pPr>
            <w:r>
              <w:t>Доля граждан, получивших социальные услуги в организациях социального обслуживания, в общем числе граждан, обратившихся за получением социальных услуг в организации социального обслуживания</w:t>
            </w:r>
          </w:p>
        </w:tc>
        <w:tc>
          <w:tcPr>
            <w:tcW w:w="1020" w:type="dxa"/>
            <w:tcBorders>
              <w:top w:val="single" w:sz="4" w:space="0" w:color="auto"/>
              <w:left w:val="nil"/>
              <w:bottom w:val="nil"/>
              <w:right w:val="nil"/>
            </w:tcBorders>
          </w:tcPr>
          <w:p w:rsidR="00FD2023" w:rsidRDefault="00FD2023">
            <w:pPr>
              <w:pStyle w:val="ConsPlusNormal"/>
              <w:jc w:val="center"/>
            </w:pPr>
            <w:r>
              <w:t>%</w:t>
            </w:r>
          </w:p>
        </w:tc>
        <w:tc>
          <w:tcPr>
            <w:tcW w:w="616" w:type="dxa"/>
            <w:tcBorders>
              <w:top w:val="single" w:sz="4" w:space="0" w:color="auto"/>
              <w:left w:val="nil"/>
              <w:bottom w:val="nil"/>
              <w:right w:val="nil"/>
            </w:tcBorders>
          </w:tcPr>
          <w:p w:rsidR="00FD2023" w:rsidRDefault="00FD2023">
            <w:pPr>
              <w:pStyle w:val="ConsPlusNormal"/>
              <w:jc w:val="center"/>
            </w:pPr>
            <w:r>
              <w:t>99,8</w:t>
            </w:r>
          </w:p>
        </w:tc>
        <w:tc>
          <w:tcPr>
            <w:tcW w:w="616" w:type="dxa"/>
            <w:tcBorders>
              <w:top w:val="single" w:sz="4" w:space="0" w:color="auto"/>
              <w:left w:val="nil"/>
              <w:bottom w:val="nil"/>
              <w:right w:val="nil"/>
            </w:tcBorders>
          </w:tcPr>
          <w:p w:rsidR="00FD2023" w:rsidRDefault="00FD2023">
            <w:pPr>
              <w:pStyle w:val="ConsPlusNormal"/>
              <w:jc w:val="center"/>
            </w:pPr>
            <w:r>
              <w:t>99,8</w:t>
            </w:r>
          </w:p>
        </w:tc>
        <w:tc>
          <w:tcPr>
            <w:tcW w:w="616" w:type="dxa"/>
            <w:tcBorders>
              <w:top w:val="single" w:sz="4" w:space="0" w:color="auto"/>
              <w:left w:val="nil"/>
              <w:bottom w:val="nil"/>
              <w:right w:val="nil"/>
            </w:tcBorders>
          </w:tcPr>
          <w:p w:rsidR="00FD2023" w:rsidRDefault="00FD2023">
            <w:pPr>
              <w:pStyle w:val="ConsPlusNormal"/>
              <w:jc w:val="center"/>
            </w:pPr>
            <w:r>
              <w:t>99,8</w:t>
            </w:r>
          </w:p>
        </w:tc>
        <w:tc>
          <w:tcPr>
            <w:tcW w:w="616" w:type="dxa"/>
            <w:tcBorders>
              <w:top w:val="single" w:sz="4" w:space="0" w:color="auto"/>
              <w:left w:val="nil"/>
              <w:bottom w:val="nil"/>
              <w:right w:val="nil"/>
            </w:tcBorders>
          </w:tcPr>
          <w:p w:rsidR="00FD2023" w:rsidRDefault="00FD2023">
            <w:pPr>
              <w:pStyle w:val="ConsPlusNormal"/>
              <w:jc w:val="center"/>
            </w:pPr>
            <w:r>
              <w:t>99,9</w:t>
            </w:r>
          </w:p>
        </w:tc>
        <w:tc>
          <w:tcPr>
            <w:tcW w:w="616" w:type="dxa"/>
            <w:tcBorders>
              <w:top w:val="single" w:sz="4" w:space="0" w:color="auto"/>
              <w:left w:val="nil"/>
              <w:bottom w:val="nil"/>
              <w:right w:val="nil"/>
            </w:tcBorders>
          </w:tcPr>
          <w:p w:rsidR="00FD2023" w:rsidRDefault="00FD2023">
            <w:pPr>
              <w:pStyle w:val="ConsPlusNormal"/>
              <w:jc w:val="center"/>
            </w:pPr>
            <w:r>
              <w:t>99,9</w:t>
            </w:r>
          </w:p>
        </w:tc>
        <w:tc>
          <w:tcPr>
            <w:tcW w:w="664" w:type="dxa"/>
            <w:tcBorders>
              <w:top w:val="single" w:sz="4" w:space="0" w:color="auto"/>
              <w:left w:val="nil"/>
              <w:bottom w:val="nil"/>
              <w:right w:val="nil"/>
            </w:tcBorders>
          </w:tcPr>
          <w:p w:rsidR="00FD2023" w:rsidRDefault="00FD2023">
            <w:pPr>
              <w:pStyle w:val="ConsPlusNormal"/>
              <w:jc w:val="center"/>
            </w:pPr>
            <w:r>
              <w:t>100</w:t>
            </w:r>
          </w:p>
        </w:tc>
      </w:tr>
      <w:tr w:rsidR="00FD2023">
        <w:tblPrEx>
          <w:tblBorders>
            <w:insideH w:val="none" w:sz="0" w:space="0" w:color="auto"/>
            <w:insideV w:val="none" w:sz="0" w:space="0" w:color="auto"/>
          </w:tblBorders>
        </w:tblPrEx>
        <w:tc>
          <w:tcPr>
            <w:tcW w:w="4252" w:type="dxa"/>
            <w:tcBorders>
              <w:top w:val="nil"/>
              <w:left w:val="nil"/>
              <w:bottom w:val="nil"/>
              <w:right w:val="nil"/>
            </w:tcBorders>
          </w:tcPr>
          <w:p w:rsidR="00FD2023" w:rsidRDefault="00FD2023">
            <w:pPr>
              <w:pStyle w:val="ConsPlusNormal"/>
              <w:jc w:val="both"/>
            </w:pPr>
            <w:r>
              <w:t>Удельный вес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w:t>
            </w:r>
          </w:p>
        </w:tc>
        <w:tc>
          <w:tcPr>
            <w:tcW w:w="1020" w:type="dxa"/>
            <w:tcBorders>
              <w:top w:val="nil"/>
              <w:left w:val="nil"/>
              <w:bottom w:val="nil"/>
              <w:right w:val="nil"/>
            </w:tcBorders>
          </w:tcPr>
          <w:p w:rsidR="00FD2023" w:rsidRDefault="00FD2023">
            <w:pPr>
              <w:pStyle w:val="ConsPlusNormal"/>
              <w:jc w:val="center"/>
            </w:pPr>
            <w:r>
              <w:t>%</w:t>
            </w:r>
          </w:p>
        </w:tc>
        <w:tc>
          <w:tcPr>
            <w:tcW w:w="616" w:type="dxa"/>
            <w:tcBorders>
              <w:top w:val="nil"/>
              <w:left w:val="nil"/>
              <w:bottom w:val="nil"/>
              <w:right w:val="nil"/>
            </w:tcBorders>
          </w:tcPr>
          <w:p w:rsidR="00FD2023" w:rsidRDefault="00FD2023">
            <w:pPr>
              <w:pStyle w:val="ConsPlusNormal"/>
              <w:jc w:val="center"/>
            </w:pPr>
            <w:r>
              <w:t>0</w:t>
            </w:r>
          </w:p>
        </w:tc>
        <w:tc>
          <w:tcPr>
            <w:tcW w:w="616" w:type="dxa"/>
            <w:tcBorders>
              <w:top w:val="nil"/>
              <w:left w:val="nil"/>
              <w:bottom w:val="nil"/>
              <w:right w:val="nil"/>
            </w:tcBorders>
          </w:tcPr>
          <w:p w:rsidR="00FD2023" w:rsidRDefault="00FD2023">
            <w:pPr>
              <w:pStyle w:val="ConsPlusNormal"/>
              <w:jc w:val="center"/>
            </w:pPr>
            <w:r>
              <w:t>0</w:t>
            </w:r>
          </w:p>
        </w:tc>
        <w:tc>
          <w:tcPr>
            <w:tcW w:w="616" w:type="dxa"/>
            <w:tcBorders>
              <w:top w:val="nil"/>
              <w:left w:val="nil"/>
              <w:bottom w:val="nil"/>
              <w:right w:val="nil"/>
            </w:tcBorders>
          </w:tcPr>
          <w:p w:rsidR="00FD2023" w:rsidRDefault="00FD2023">
            <w:pPr>
              <w:pStyle w:val="ConsPlusNormal"/>
              <w:jc w:val="center"/>
            </w:pPr>
            <w:r>
              <w:t>0</w:t>
            </w:r>
          </w:p>
        </w:tc>
        <w:tc>
          <w:tcPr>
            <w:tcW w:w="616" w:type="dxa"/>
            <w:tcBorders>
              <w:top w:val="nil"/>
              <w:left w:val="nil"/>
              <w:bottom w:val="nil"/>
              <w:right w:val="nil"/>
            </w:tcBorders>
          </w:tcPr>
          <w:p w:rsidR="00FD2023" w:rsidRDefault="00FD2023">
            <w:pPr>
              <w:pStyle w:val="ConsPlusNormal"/>
              <w:jc w:val="center"/>
            </w:pPr>
            <w:r>
              <w:t>0</w:t>
            </w:r>
          </w:p>
        </w:tc>
        <w:tc>
          <w:tcPr>
            <w:tcW w:w="616" w:type="dxa"/>
            <w:tcBorders>
              <w:top w:val="nil"/>
              <w:left w:val="nil"/>
              <w:bottom w:val="nil"/>
              <w:right w:val="nil"/>
            </w:tcBorders>
          </w:tcPr>
          <w:p w:rsidR="00FD2023" w:rsidRDefault="00FD2023">
            <w:pPr>
              <w:pStyle w:val="ConsPlusNormal"/>
              <w:jc w:val="center"/>
            </w:pPr>
            <w:r>
              <w:t>0</w:t>
            </w:r>
          </w:p>
        </w:tc>
        <w:tc>
          <w:tcPr>
            <w:tcW w:w="664" w:type="dxa"/>
            <w:tcBorders>
              <w:top w:val="nil"/>
              <w:left w:val="nil"/>
              <w:bottom w:val="nil"/>
              <w:right w:val="nil"/>
            </w:tcBorders>
          </w:tcPr>
          <w:p w:rsidR="00FD2023" w:rsidRDefault="00FD2023">
            <w:pPr>
              <w:pStyle w:val="ConsPlusNormal"/>
              <w:jc w:val="center"/>
            </w:pPr>
            <w:r>
              <w:t>0</w:t>
            </w:r>
          </w:p>
        </w:tc>
      </w:tr>
      <w:tr w:rsidR="00FD2023">
        <w:tblPrEx>
          <w:tblBorders>
            <w:insideH w:val="none" w:sz="0" w:space="0" w:color="auto"/>
            <w:insideV w:val="none" w:sz="0" w:space="0" w:color="auto"/>
          </w:tblBorders>
        </w:tblPrEx>
        <w:tc>
          <w:tcPr>
            <w:tcW w:w="4252" w:type="dxa"/>
            <w:tcBorders>
              <w:top w:val="nil"/>
              <w:left w:val="nil"/>
              <w:bottom w:val="nil"/>
              <w:right w:val="nil"/>
            </w:tcBorders>
          </w:tcPr>
          <w:p w:rsidR="00FD2023" w:rsidRDefault="00FD2023">
            <w:pPr>
              <w:pStyle w:val="ConsPlusNormal"/>
              <w:jc w:val="both"/>
            </w:pPr>
            <w:r>
              <w:t>Очередность в организациях, осуществляющих социальное обслуживание на дому</w:t>
            </w:r>
          </w:p>
        </w:tc>
        <w:tc>
          <w:tcPr>
            <w:tcW w:w="1020" w:type="dxa"/>
            <w:tcBorders>
              <w:top w:val="nil"/>
              <w:left w:val="nil"/>
              <w:bottom w:val="nil"/>
              <w:right w:val="nil"/>
            </w:tcBorders>
          </w:tcPr>
          <w:p w:rsidR="00FD2023" w:rsidRDefault="00FD2023">
            <w:pPr>
              <w:pStyle w:val="ConsPlusNormal"/>
              <w:jc w:val="center"/>
            </w:pPr>
            <w:r>
              <w:t>человек</w:t>
            </w:r>
          </w:p>
        </w:tc>
        <w:tc>
          <w:tcPr>
            <w:tcW w:w="616" w:type="dxa"/>
            <w:tcBorders>
              <w:top w:val="nil"/>
              <w:left w:val="nil"/>
              <w:bottom w:val="nil"/>
              <w:right w:val="nil"/>
            </w:tcBorders>
          </w:tcPr>
          <w:p w:rsidR="00FD2023" w:rsidRDefault="00FD2023">
            <w:pPr>
              <w:pStyle w:val="ConsPlusNormal"/>
              <w:jc w:val="center"/>
            </w:pPr>
            <w:r>
              <w:t>0</w:t>
            </w:r>
          </w:p>
        </w:tc>
        <w:tc>
          <w:tcPr>
            <w:tcW w:w="616" w:type="dxa"/>
            <w:tcBorders>
              <w:top w:val="nil"/>
              <w:left w:val="nil"/>
              <w:bottom w:val="nil"/>
              <w:right w:val="nil"/>
            </w:tcBorders>
          </w:tcPr>
          <w:p w:rsidR="00FD2023" w:rsidRDefault="00FD2023">
            <w:pPr>
              <w:pStyle w:val="ConsPlusNormal"/>
              <w:jc w:val="center"/>
            </w:pPr>
            <w:r>
              <w:t>0</w:t>
            </w:r>
          </w:p>
        </w:tc>
        <w:tc>
          <w:tcPr>
            <w:tcW w:w="616" w:type="dxa"/>
            <w:tcBorders>
              <w:top w:val="nil"/>
              <w:left w:val="nil"/>
              <w:bottom w:val="nil"/>
              <w:right w:val="nil"/>
            </w:tcBorders>
          </w:tcPr>
          <w:p w:rsidR="00FD2023" w:rsidRDefault="00FD2023">
            <w:pPr>
              <w:pStyle w:val="ConsPlusNormal"/>
              <w:jc w:val="center"/>
            </w:pPr>
            <w:r>
              <w:t>0</w:t>
            </w:r>
          </w:p>
        </w:tc>
        <w:tc>
          <w:tcPr>
            <w:tcW w:w="616" w:type="dxa"/>
            <w:tcBorders>
              <w:top w:val="nil"/>
              <w:left w:val="nil"/>
              <w:bottom w:val="nil"/>
              <w:right w:val="nil"/>
            </w:tcBorders>
          </w:tcPr>
          <w:p w:rsidR="00FD2023" w:rsidRDefault="00FD2023">
            <w:pPr>
              <w:pStyle w:val="ConsPlusNormal"/>
              <w:jc w:val="center"/>
            </w:pPr>
            <w:r>
              <w:t>0</w:t>
            </w:r>
          </w:p>
        </w:tc>
        <w:tc>
          <w:tcPr>
            <w:tcW w:w="616" w:type="dxa"/>
            <w:tcBorders>
              <w:top w:val="nil"/>
              <w:left w:val="nil"/>
              <w:bottom w:val="nil"/>
              <w:right w:val="nil"/>
            </w:tcBorders>
          </w:tcPr>
          <w:p w:rsidR="00FD2023" w:rsidRDefault="00FD2023">
            <w:pPr>
              <w:pStyle w:val="ConsPlusNormal"/>
              <w:jc w:val="center"/>
            </w:pPr>
            <w:r>
              <w:t>0</w:t>
            </w:r>
          </w:p>
        </w:tc>
        <w:tc>
          <w:tcPr>
            <w:tcW w:w="664" w:type="dxa"/>
            <w:tcBorders>
              <w:top w:val="nil"/>
              <w:left w:val="nil"/>
              <w:bottom w:val="nil"/>
              <w:right w:val="nil"/>
            </w:tcBorders>
          </w:tcPr>
          <w:p w:rsidR="00FD2023" w:rsidRDefault="00FD2023">
            <w:pPr>
              <w:pStyle w:val="ConsPlusNormal"/>
              <w:jc w:val="center"/>
            </w:pPr>
            <w:r>
              <w:t>0</w:t>
            </w:r>
          </w:p>
        </w:tc>
      </w:tr>
      <w:tr w:rsidR="00FD2023">
        <w:tblPrEx>
          <w:tblBorders>
            <w:insideH w:val="none" w:sz="0" w:space="0" w:color="auto"/>
            <w:insideV w:val="none" w:sz="0" w:space="0" w:color="auto"/>
          </w:tblBorders>
        </w:tblPrEx>
        <w:tc>
          <w:tcPr>
            <w:tcW w:w="4252" w:type="dxa"/>
            <w:tcBorders>
              <w:top w:val="nil"/>
              <w:left w:val="nil"/>
              <w:bottom w:val="nil"/>
              <w:right w:val="nil"/>
            </w:tcBorders>
          </w:tcPr>
          <w:p w:rsidR="00FD2023" w:rsidRDefault="00FD2023">
            <w:pPr>
              <w:pStyle w:val="ConsPlusNormal"/>
              <w:jc w:val="both"/>
            </w:pPr>
            <w:r>
              <w:t>Очередность в организациях, осуществляющих стационарное социальное обслуживание</w:t>
            </w:r>
          </w:p>
        </w:tc>
        <w:tc>
          <w:tcPr>
            <w:tcW w:w="1020" w:type="dxa"/>
            <w:tcBorders>
              <w:top w:val="nil"/>
              <w:left w:val="nil"/>
              <w:bottom w:val="nil"/>
              <w:right w:val="nil"/>
            </w:tcBorders>
          </w:tcPr>
          <w:p w:rsidR="00FD2023" w:rsidRDefault="00FD2023">
            <w:pPr>
              <w:pStyle w:val="ConsPlusNormal"/>
              <w:jc w:val="center"/>
            </w:pPr>
            <w:r>
              <w:t>человек</w:t>
            </w:r>
          </w:p>
        </w:tc>
        <w:tc>
          <w:tcPr>
            <w:tcW w:w="616" w:type="dxa"/>
            <w:tcBorders>
              <w:top w:val="nil"/>
              <w:left w:val="nil"/>
              <w:bottom w:val="nil"/>
              <w:right w:val="nil"/>
            </w:tcBorders>
          </w:tcPr>
          <w:p w:rsidR="00FD2023" w:rsidRDefault="00FD2023">
            <w:pPr>
              <w:pStyle w:val="ConsPlusNormal"/>
              <w:jc w:val="center"/>
            </w:pPr>
            <w:r>
              <w:t>243</w:t>
            </w:r>
          </w:p>
        </w:tc>
        <w:tc>
          <w:tcPr>
            <w:tcW w:w="616" w:type="dxa"/>
            <w:tcBorders>
              <w:top w:val="nil"/>
              <w:left w:val="nil"/>
              <w:bottom w:val="nil"/>
              <w:right w:val="nil"/>
            </w:tcBorders>
          </w:tcPr>
          <w:p w:rsidR="00FD2023" w:rsidRDefault="00FD2023">
            <w:pPr>
              <w:pStyle w:val="ConsPlusNormal"/>
              <w:jc w:val="center"/>
            </w:pPr>
            <w:r>
              <w:t>264</w:t>
            </w:r>
          </w:p>
        </w:tc>
        <w:tc>
          <w:tcPr>
            <w:tcW w:w="616" w:type="dxa"/>
            <w:tcBorders>
              <w:top w:val="nil"/>
              <w:left w:val="nil"/>
              <w:bottom w:val="nil"/>
              <w:right w:val="nil"/>
            </w:tcBorders>
          </w:tcPr>
          <w:p w:rsidR="00FD2023" w:rsidRDefault="00FD2023">
            <w:pPr>
              <w:pStyle w:val="ConsPlusNormal"/>
              <w:jc w:val="center"/>
            </w:pPr>
            <w:r>
              <w:t>217</w:t>
            </w:r>
          </w:p>
        </w:tc>
        <w:tc>
          <w:tcPr>
            <w:tcW w:w="616" w:type="dxa"/>
            <w:tcBorders>
              <w:top w:val="nil"/>
              <w:left w:val="nil"/>
              <w:bottom w:val="nil"/>
              <w:right w:val="nil"/>
            </w:tcBorders>
          </w:tcPr>
          <w:p w:rsidR="00FD2023" w:rsidRDefault="00FD2023">
            <w:pPr>
              <w:pStyle w:val="ConsPlusNormal"/>
              <w:jc w:val="center"/>
            </w:pPr>
            <w:r>
              <w:t>180</w:t>
            </w:r>
          </w:p>
        </w:tc>
        <w:tc>
          <w:tcPr>
            <w:tcW w:w="616" w:type="dxa"/>
            <w:tcBorders>
              <w:top w:val="nil"/>
              <w:left w:val="nil"/>
              <w:bottom w:val="nil"/>
              <w:right w:val="nil"/>
            </w:tcBorders>
          </w:tcPr>
          <w:p w:rsidR="00FD2023" w:rsidRDefault="00FD2023">
            <w:pPr>
              <w:pStyle w:val="ConsPlusNormal"/>
              <w:jc w:val="center"/>
            </w:pPr>
            <w:r>
              <w:t>150</w:t>
            </w:r>
          </w:p>
        </w:tc>
        <w:tc>
          <w:tcPr>
            <w:tcW w:w="664" w:type="dxa"/>
            <w:tcBorders>
              <w:top w:val="nil"/>
              <w:left w:val="nil"/>
              <w:bottom w:val="nil"/>
              <w:right w:val="nil"/>
            </w:tcBorders>
          </w:tcPr>
          <w:p w:rsidR="00FD2023" w:rsidRDefault="00FD2023">
            <w:pPr>
              <w:pStyle w:val="ConsPlusNormal"/>
              <w:jc w:val="center"/>
            </w:pPr>
            <w:r>
              <w:t>0</w:t>
            </w:r>
          </w:p>
        </w:tc>
      </w:tr>
      <w:tr w:rsidR="00FD2023">
        <w:tblPrEx>
          <w:tblBorders>
            <w:insideH w:val="none" w:sz="0" w:space="0" w:color="auto"/>
            <w:insideV w:val="none" w:sz="0" w:space="0" w:color="auto"/>
          </w:tblBorders>
        </w:tblPrEx>
        <w:tc>
          <w:tcPr>
            <w:tcW w:w="4252" w:type="dxa"/>
            <w:tcBorders>
              <w:top w:val="nil"/>
              <w:left w:val="nil"/>
              <w:bottom w:val="nil"/>
              <w:right w:val="nil"/>
            </w:tcBorders>
          </w:tcPr>
          <w:p w:rsidR="00FD2023" w:rsidRDefault="00FD2023">
            <w:pPr>
              <w:pStyle w:val="ConsPlusNormal"/>
              <w:jc w:val="both"/>
            </w:pPr>
            <w:r>
              <w:t>Доля детей-инвалидов, направленных после достижения возраста 18 лет из психоневрологических интернатов для детей в психоневрологические интернаты для взрослых, в общем числе детей-инвалидов, выбывших из указанных организаций в связи с достижением возраста 18 лет</w:t>
            </w:r>
          </w:p>
        </w:tc>
        <w:tc>
          <w:tcPr>
            <w:tcW w:w="1020" w:type="dxa"/>
            <w:tcBorders>
              <w:top w:val="nil"/>
              <w:left w:val="nil"/>
              <w:bottom w:val="nil"/>
              <w:right w:val="nil"/>
            </w:tcBorders>
          </w:tcPr>
          <w:p w:rsidR="00FD2023" w:rsidRDefault="00FD2023">
            <w:pPr>
              <w:pStyle w:val="ConsPlusNormal"/>
              <w:jc w:val="center"/>
            </w:pPr>
            <w:r>
              <w:t>%</w:t>
            </w:r>
          </w:p>
        </w:tc>
        <w:tc>
          <w:tcPr>
            <w:tcW w:w="616" w:type="dxa"/>
            <w:tcBorders>
              <w:top w:val="nil"/>
              <w:left w:val="nil"/>
              <w:bottom w:val="nil"/>
              <w:right w:val="nil"/>
            </w:tcBorders>
          </w:tcPr>
          <w:p w:rsidR="00FD2023" w:rsidRDefault="00FD2023">
            <w:pPr>
              <w:pStyle w:val="ConsPlusNormal"/>
              <w:jc w:val="center"/>
            </w:pPr>
            <w:r>
              <w:t>58,6</w:t>
            </w:r>
          </w:p>
        </w:tc>
        <w:tc>
          <w:tcPr>
            <w:tcW w:w="616" w:type="dxa"/>
            <w:tcBorders>
              <w:top w:val="nil"/>
              <w:left w:val="nil"/>
              <w:bottom w:val="nil"/>
              <w:right w:val="nil"/>
            </w:tcBorders>
          </w:tcPr>
          <w:p w:rsidR="00FD2023" w:rsidRDefault="00FD2023">
            <w:pPr>
              <w:pStyle w:val="ConsPlusNormal"/>
              <w:jc w:val="center"/>
            </w:pPr>
            <w:r>
              <w:t>90,9</w:t>
            </w:r>
          </w:p>
        </w:tc>
        <w:tc>
          <w:tcPr>
            <w:tcW w:w="616" w:type="dxa"/>
            <w:tcBorders>
              <w:top w:val="nil"/>
              <w:left w:val="nil"/>
              <w:bottom w:val="nil"/>
              <w:right w:val="nil"/>
            </w:tcBorders>
          </w:tcPr>
          <w:p w:rsidR="00FD2023" w:rsidRDefault="00FD2023">
            <w:pPr>
              <w:pStyle w:val="ConsPlusNormal"/>
              <w:jc w:val="center"/>
            </w:pPr>
            <w:r>
              <w:t>58,8</w:t>
            </w:r>
          </w:p>
        </w:tc>
        <w:tc>
          <w:tcPr>
            <w:tcW w:w="616" w:type="dxa"/>
            <w:tcBorders>
              <w:top w:val="nil"/>
              <w:left w:val="nil"/>
              <w:bottom w:val="nil"/>
              <w:right w:val="nil"/>
            </w:tcBorders>
          </w:tcPr>
          <w:p w:rsidR="00FD2023" w:rsidRDefault="00FD2023">
            <w:pPr>
              <w:pStyle w:val="ConsPlusNormal"/>
              <w:jc w:val="center"/>
            </w:pPr>
            <w:r>
              <w:t>52,9</w:t>
            </w:r>
          </w:p>
        </w:tc>
        <w:tc>
          <w:tcPr>
            <w:tcW w:w="616" w:type="dxa"/>
            <w:tcBorders>
              <w:top w:val="nil"/>
              <w:left w:val="nil"/>
              <w:bottom w:val="nil"/>
              <w:right w:val="nil"/>
            </w:tcBorders>
          </w:tcPr>
          <w:p w:rsidR="00FD2023" w:rsidRDefault="00FD2023">
            <w:pPr>
              <w:pStyle w:val="ConsPlusNormal"/>
              <w:jc w:val="center"/>
            </w:pPr>
            <w:r>
              <w:t>47,1</w:t>
            </w:r>
          </w:p>
        </w:tc>
        <w:tc>
          <w:tcPr>
            <w:tcW w:w="664" w:type="dxa"/>
            <w:tcBorders>
              <w:top w:val="nil"/>
              <w:left w:val="nil"/>
              <w:bottom w:val="nil"/>
              <w:right w:val="nil"/>
            </w:tcBorders>
          </w:tcPr>
          <w:p w:rsidR="00FD2023" w:rsidRDefault="00FD2023">
            <w:pPr>
              <w:pStyle w:val="ConsPlusNormal"/>
              <w:jc w:val="center"/>
            </w:pPr>
            <w:r>
              <w:t>41,2</w:t>
            </w:r>
          </w:p>
        </w:tc>
      </w:tr>
      <w:tr w:rsidR="00FD2023">
        <w:tblPrEx>
          <w:tblBorders>
            <w:insideH w:val="none" w:sz="0" w:space="0" w:color="auto"/>
            <w:insideV w:val="none" w:sz="0" w:space="0" w:color="auto"/>
          </w:tblBorders>
        </w:tblPrEx>
        <w:tc>
          <w:tcPr>
            <w:tcW w:w="4252" w:type="dxa"/>
            <w:tcBorders>
              <w:top w:val="nil"/>
              <w:left w:val="nil"/>
              <w:bottom w:val="nil"/>
              <w:right w:val="nil"/>
            </w:tcBorders>
          </w:tcPr>
          <w:p w:rsidR="00FD2023" w:rsidRDefault="00FD2023">
            <w:pPr>
              <w:pStyle w:val="ConsPlusNormal"/>
              <w:jc w:val="both"/>
            </w:pPr>
            <w:r>
              <w:t xml:space="preserve">Количество граждан, нуждающихся в предоставлении социальных услуг в стационарной форме социального обслуживания, получающих социальные услуги в полустационарной форме социального обслуживания и форме социального обслуживания на дому с </w:t>
            </w:r>
            <w:r>
              <w:lastRenderedPageBreak/>
              <w:t>применением стационарзамещающих технологий</w:t>
            </w:r>
          </w:p>
        </w:tc>
        <w:tc>
          <w:tcPr>
            <w:tcW w:w="1020" w:type="dxa"/>
            <w:tcBorders>
              <w:top w:val="nil"/>
              <w:left w:val="nil"/>
              <w:bottom w:val="nil"/>
              <w:right w:val="nil"/>
            </w:tcBorders>
          </w:tcPr>
          <w:p w:rsidR="00FD2023" w:rsidRDefault="00FD2023">
            <w:pPr>
              <w:pStyle w:val="ConsPlusNormal"/>
              <w:jc w:val="center"/>
            </w:pPr>
            <w:r>
              <w:lastRenderedPageBreak/>
              <w:t>человек</w:t>
            </w:r>
          </w:p>
        </w:tc>
        <w:tc>
          <w:tcPr>
            <w:tcW w:w="616" w:type="dxa"/>
            <w:tcBorders>
              <w:top w:val="nil"/>
              <w:left w:val="nil"/>
              <w:bottom w:val="nil"/>
              <w:right w:val="nil"/>
            </w:tcBorders>
          </w:tcPr>
          <w:p w:rsidR="00FD2023" w:rsidRDefault="00FD2023">
            <w:pPr>
              <w:pStyle w:val="ConsPlusNormal"/>
              <w:jc w:val="center"/>
            </w:pPr>
            <w:r>
              <w:t>0</w:t>
            </w:r>
          </w:p>
        </w:tc>
        <w:tc>
          <w:tcPr>
            <w:tcW w:w="616" w:type="dxa"/>
            <w:tcBorders>
              <w:top w:val="nil"/>
              <w:left w:val="nil"/>
              <w:bottom w:val="nil"/>
              <w:right w:val="nil"/>
            </w:tcBorders>
          </w:tcPr>
          <w:p w:rsidR="00FD2023" w:rsidRDefault="00FD2023">
            <w:pPr>
              <w:pStyle w:val="ConsPlusNormal"/>
              <w:jc w:val="center"/>
            </w:pPr>
            <w:r>
              <w:t>0</w:t>
            </w:r>
          </w:p>
        </w:tc>
        <w:tc>
          <w:tcPr>
            <w:tcW w:w="616" w:type="dxa"/>
            <w:tcBorders>
              <w:top w:val="nil"/>
              <w:left w:val="nil"/>
              <w:bottom w:val="nil"/>
              <w:right w:val="nil"/>
            </w:tcBorders>
          </w:tcPr>
          <w:p w:rsidR="00FD2023" w:rsidRDefault="00FD2023">
            <w:pPr>
              <w:pStyle w:val="ConsPlusNormal"/>
              <w:jc w:val="center"/>
            </w:pPr>
            <w:r>
              <w:t>0</w:t>
            </w:r>
          </w:p>
        </w:tc>
        <w:tc>
          <w:tcPr>
            <w:tcW w:w="616" w:type="dxa"/>
            <w:tcBorders>
              <w:top w:val="nil"/>
              <w:left w:val="nil"/>
              <w:bottom w:val="nil"/>
              <w:right w:val="nil"/>
            </w:tcBorders>
          </w:tcPr>
          <w:p w:rsidR="00FD2023" w:rsidRDefault="00FD2023">
            <w:pPr>
              <w:pStyle w:val="ConsPlusNormal"/>
              <w:jc w:val="center"/>
            </w:pPr>
            <w:r>
              <w:t>205</w:t>
            </w:r>
          </w:p>
        </w:tc>
        <w:tc>
          <w:tcPr>
            <w:tcW w:w="616" w:type="dxa"/>
            <w:tcBorders>
              <w:top w:val="nil"/>
              <w:left w:val="nil"/>
              <w:bottom w:val="nil"/>
              <w:right w:val="nil"/>
            </w:tcBorders>
          </w:tcPr>
          <w:p w:rsidR="00FD2023" w:rsidRDefault="00FD2023">
            <w:pPr>
              <w:pStyle w:val="ConsPlusNormal"/>
              <w:jc w:val="center"/>
            </w:pPr>
            <w:r>
              <w:t>205</w:t>
            </w:r>
          </w:p>
        </w:tc>
        <w:tc>
          <w:tcPr>
            <w:tcW w:w="664" w:type="dxa"/>
            <w:tcBorders>
              <w:top w:val="nil"/>
              <w:left w:val="nil"/>
              <w:bottom w:val="nil"/>
              <w:right w:val="nil"/>
            </w:tcBorders>
          </w:tcPr>
          <w:p w:rsidR="00FD2023" w:rsidRDefault="00FD2023">
            <w:pPr>
              <w:pStyle w:val="ConsPlusNormal"/>
              <w:jc w:val="center"/>
            </w:pPr>
            <w:r>
              <w:t>205</w:t>
            </w:r>
          </w:p>
        </w:tc>
      </w:tr>
      <w:tr w:rsidR="00FD2023">
        <w:tblPrEx>
          <w:tblBorders>
            <w:insideH w:val="none" w:sz="0" w:space="0" w:color="auto"/>
            <w:insideV w:val="none" w:sz="0" w:space="0" w:color="auto"/>
          </w:tblBorders>
        </w:tblPrEx>
        <w:tc>
          <w:tcPr>
            <w:tcW w:w="4252" w:type="dxa"/>
            <w:tcBorders>
              <w:top w:val="nil"/>
              <w:left w:val="nil"/>
              <w:bottom w:val="nil"/>
              <w:right w:val="nil"/>
            </w:tcBorders>
          </w:tcPr>
          <w:p w:rsidR="00FD2023" w:rsidRDefault="00FD2023">
            <w:pPr>
              <w:pStyle w:val="ConsPlusNormal"/>
              <w:jc w:val="both"/>
            </w:pPr>
            <w:r>
              <w:lastRenderedPageBreak/>
              <w:t>Доля получателей социальных услуг, проживающих в сельской местности, в общем количестве получателей социальных услуг в Чувашской Республике</w:t>
            </w:r>
          </w:p>
        </w:tc>
        <w:tc>
          <w:tcPr>
            <w:tcW w:w="1020" w:type="dxa"/>
            <w:tcBorders>
              <w:top w:val="nil"/>
              <w:left w:val="nil"/>
              <w:bottom w:val="nil"/>
              <w:right w:val="nil"/>
            </w:tcBorders>
          </w:tcPr>
          <w:p w:rsidR="00FD2023" w:rsidRDefault="00FD2023">
            <w:pPr>
              <w:pStyle w:val="ConsPlusNormal"/>
              <w:jc w:val="center"/>
            </w:pPr>
            <w:r>
              <w:t>%</w:t>
            </w:r>
          </w:p>
        </w:tc>
        <w:tc>
          <w:tcPr>
            <w:tcW w:w="616" w:type="dxa"/>
            <w:tcBorders>
              <w:top w:val="nil"/>
              <w:left w:val="nil"/>
              <w:bottom w:val="nil"/>
              <w:right w:val="nil"/>
            </w:tcBorders>
          </w:tcPr>
          <w:p w:rsidR="00FD2023" w:rsidRDefault="00FD2023">
            <w:pPr>
              <w:pStyle w:val="ConsPlusNormal"/>
              <w:jc w:val="center"/>
            </w:pPr>
            <w:r>
              <w:t>51,8</w:t>
            </w:r>
          </w:p>
        </w:tc>
        <w:tc>
          <w:tcPr>
            <w:tcW w:w="616" w:type="dxa"/>
            <w:tcBorders>
              <w:top w:val="nil"/>
              <w:left w:val="nil"/>
              <w:bottom w:val="nil"/>
              <w:right w:val="nil"/>
            </w:tcBorders>
          </w:tcPr>
          <w:p w:rsidR="00FD2023" w:rsidRDefault="00FD2023">
            <w:pPr>
              <w:pStyle w:val="ConsPlusNormal"/>
              <w:jc w:val="center"/>
            </w:pPr>
            <w:r>
              <w:t>50,3</w:t>
            </w:r>
          </w:p>
        </w:tc>
        <w:tc>
          <w:tcPr>
            <w:tcW w:w="616" w:type="dxa"/>
            <w:tcBorders>
              <w:top w:val="nil"/>
              <w:left w:val="nil"/>
              <w:bottom w:val="nil"/>
              <w:right w:val="nil"/>
            </w:tcBorders>
          </w:tcPr>
          <w:p w:rsidR="00FD2023" w:rsidRDefault="00FD2023">
            <w:pPr>
              <w:pStyle w:val="ConsPlusNormal"/>
              <w:jc w:val="center"/>
            </w:pPr>
            <w:r>
              <w:t>49,9</w:t>
            </w:r>
          </w:p>
        </w:tc>
        <w:tc>
          <w:tcPr>
            <w:tcW w:w="616" w:type="dxa"/>
            <w:tcBorders>
              <w:top w:val="nil"/>
              <w:left w:val="nil"/>
              <w:bottom w:val="nil"/>
              <w:right w:val="nil"/>
            </w:tcBorders>
          </w:tcPr>
          <w:p w:rsidR="00FD2023" w:rsidRDefault="00FD2023">
            <w:pPr>
              <w:pStyle w:val="ConsPlusNormal"/>
              <w:jc w:val="center"/>
            </w:pPr>
            <w:r>
              <w:t>49,9</w:t>
            </w:r>
          </w:p>
        </w:tc>
        <w:tc>
          <w:tcPr>
            <w:tcW w:w="616" w:type="dxa"/>
            <w:tcBorders>
              <w:top w:val="nil"/>
              <w:left w:val="nil"/>
              <w:bottom w:val="nil"/>
              <w:right w:val="nil"/>
            </w:tcBorders>
          </w:tcPr>
          <w:p w:rsidR="00FD2023" w:rsidRDefault="00FD2023">
            <w:pPr>
              <w:pStyle w:val="ConsPlusNormal"/>
              <w:jc w:val="center"/>
            </w:pPr>
            <w:r>
              <w:t>49,9</w:t>
            </w:r>
          </w:p>
        </w:tc>
        <w:tc>
          <w:tcPr>
            <w:tcW w:w="664" w:type="dxa"/>
            <w:tcBorders>
              <w:top w:val="nil"/>
              <w:left w:val="nil"/>
              <w:bottom w:val="nil"/>
              <w:right w:val="nil"/>
            </w:tcBorders>
          </w:tcPr>
          <w:p w:rsidR="00FD2023" w:rsidRDefault="00FD2023">
            <w:pPr>
              <w:pStyle w:val="ConsPlusNormal"/>
              <w:jc w:val="center"/>
            </w:pPr>
            <w:r>
              <w:t>49,9</w:t>
            </w:r>
          </w:p>
        </w:tc>
      </w:tr>
      <w:tr w:rsidR="00FD2023">
        <w:tblPrEx>
          <w:tblBorders>
            <w:insideH w:val="none" w:sz="0" w:space="0" w:color="auto"/>
            <w:insideV w:val="none" w:sz="0" w:space="0" w:color="auto"/>
          </w:tblBorders>
        </w:tblPrEx>
        <w:tc>
          <w:tcPr>
            <w:tcW w:w="4252" w:type="dxa"/>
            <w:tcBorders>
              <w:top w:val="nil"/>
              <w:left w:val="nil"/>
              <w:bottom w:val="nil"/>
              <w:right w:val="nil"/>
            </w:tcBorders>
          </w:tcPr>
          <w:p w:rsidR="00FD2023" w:rsidRDefault="00FD2023">
            <w:pPr>
              <w:pStyle w:val="ConsPlusNormal"/>
              <w:jc w:val="both"/>
            </w:pPr>
            <w:r>
              <w:t>Удельный вес получателей социальных услуг, проживающих в сельской местности, охваченных мобильными бригадами, в общем количестве получателей социальных услуг, проживающих в сельской местности</w:t>
            </w:r>
          </w:p>
        </w:tc>
        <w:tc>
          <w:tcPr>
            <w:tcW w:w="1020" w:type="dxa"/>
            <w:tcBorders>
              <w:top w:val="nil"/>
              <w:left w:val="nil"/>
              <w:bottom w:val="nil"/>
              <w:right w:val="nil"/>
            </w:tcBorders>
          </w:tcPr>
          <w:p w:rsidR="00FD2023" w:rsidRDefault="00FD2023">
            <w:pPr>
              <w:pStyle w:val="ConsPlusNormal"/>
              <w:jc w:val="center"/>
            </w:pPr>
            <w:r>
              <w:t>%</w:t>
            </w:r>
          </w:p>
        </w:tc>
        <w:tc>
          <w:tcPr>
            <w:tcW w:w="616" w:type="dxa"/>
            <w:tcBorders>
              <w:top w:val="nil"/>
              <w:left w:val="nil"/>
              <w:bottom w:val="nil"/>
              <w:right w:val="nil"/>
            </w:tcBorders>
          </w:tcPr>
          <w:p w:rsidR="00FD2023" w:rsidRDefault="00FD2023">
            <w:pPr>
              <w:pStyle w:val="ConsPlusNormal"/>
              <w:jc w:val="center"/>
            </w:pPr>
            <w:r>
              <w:t>68,4</w:t>
            </w:r>
          </w:p>
        </w:tc>
        <w:tc>
          <w:tcPr>
            <w:tcW w:w="616" w:type="dxa"/>
            <w:tcBorders>
              <w:top w:val="nil"/>
              <w:left w:val="nil"/>
              <w:bottom w:val="nil"/>
              <w:right w:val="nil"/>
            </w:tcBorders>
          </w:tcPr>
          <w:p w:rsidR="00FD2023" w:rsidRDefault="00FD2023">
            <w:pPr>
              <w:pStyle w:val="ConsPlusNormal"/>
              <w:jc w:val="center"/>
            </w:pPr>
            <w:r>
              <w:t>70,9</w:t>
            </w:r>
          </w:p>
        </w:tc>
        <w:tc>
          <w:tcPr>
            <w:tcW w:w="616" w:type="dxa"/>
            <w:tcBorders>
              <w:top w:val="nil"/>
              <w:left w:val="nil"/>
              <w:bottom w:val="nil"/>
              <w:right w:val="nil"/>
            </w:tcBorders>
          </w:tcPr>
          <w:p w:rsidR="00FD2023" w:rsidRDefault="00FD2023">
            <w:pPr>
              <w:pStyle w:val="ConsPlusNormal"/>
              <w:jc w:val="center"/>
            </w:pPr>
            <w:r>
              <w:t>78,9</w:t>
            </w:r>
          </w:p>
        </w:tc>
        <w:tc>
          <w:tcPr>
            <w:tcW w:w="616" w:type="dxa"/>
            <w:tcBorders>
              <w:top w:val="nil"/>
              <w:left w:val="nil"/>
              <w:bottom w:val="nil"/>
              <w:right w:val="nil"/>
            </w:tcBorders>
          </w:tcPr>
          <w:p w:rsidR="00FD2023" w:rsidRDefault="00FD2023">
            <w:pPr>
              <w:pStyle w:val="ConsPlusNormal"/>
              <w:jc w:val="center"/>
            </w:pPr>
            <w:r>
              <w:t>78,9</w:t>
            </w:r>
          </w:p>
        </w:tc>
        <w:tc>
          <w:tcPr>
            <w:tcW w:w="616" w:type="dxa"/>
            <w:tcBorders>
              <w:top w:val="nil"/>
              <w:left w:val="nil"/>
              <w:bottom w:val="nil"/>
              <w:right w:val="nil"/>
            </w:tcBorders>
          </w:tcPr>
          <w:p w:rsidR="00FD2023" w:rsidRDefault="00FD2023">
            <w:pPr>
              <w:pStyle w:val="ConsPlusNormal"/>
              <w:jc w:val="center"/>
            </w:pPr>
            <w:r>
              <w:t>78,9</w:t>
            </w:r>
          </w:p>
        </w:tc>
        <w:tc>
          <w:tcPr>
            <w:tcW w:w="664" w:type="dxa"/>
            <w:tcBorders>
              <w:top w:val="nil"/>
              <w:left w:val="nil"/>
              <w:bottom w:val="nil"/>
              <w:right w:val="nil"/>
            </w:tcBorders>
          </w:tcPr>
          <w:p w:rsidR="00FD2023" w:rsidRDefault="00FD2023">
            <w:pPr>
              <w:pStyle w:val="ConsPlusNormal"/>
              <w:jc w:val="center"/>
            </w:pPr>
            <w:r>
              <w:t>78,9</w:t>
            </w:r>
          </w:p>
        </w:tc>
      </w:tr>
      <w:tr w:rsidR="00FD2023">
        <w:tblPrEx>
          <w:tblBorders>
            <w:insideH w:val="none" w:sz="0" w:space="0" w:color="auto"/>
            <w:insideV w:val="none" w:sz="0" w:space="0" w:color="auto"/>
          </w:tblBorders>
        </w:tblPrEx>
        <w:tc>
          <w:tcPr>
            <w:tcW w:w="4252" w:type="dxa"/>
            <w:tcBorders>
              <w:top w:val="nil"/>
              <w:left w:val="nil"/>
              <w:bottom w:val="nil"/>
              <w:right w:val="nil"/>
            </w:tcBorders>
          </w:tcPr>
          <w:p w:rsidR="00FD2023" w:rsidRDefault="00FD2023">
            <w:pPr>
              <w:pStyle w:val="ConsPlusNormal"/>
              <w:jc w:val="both"/>
            </w:pPr>
            <w:r>
              <w:t xml:space="preserve">Соотношение средней заработной платы социальных работников, включая социальных работников медицинских организаций, и средней заработной </w:t>
            </w:r>
            <w:hyperlink r:id="rId51" w:history="1">
              <w:r>
                <w:rPr>
                  <w:color w:val="0000FF"/>
                </w:rPr>
                <w:t>платы</w:t>
              </w:r>
            </w:hyperlink>
            <w:r>
              <w:t xml:space="preserve"> в Чувашской Республике </w:t>
            </w:r>
            <w:hyperlink w:anchor="P260" w:history="1">
              <w:r>
                <w:rPr>
                  <w:color w:val="0000FF"/>
                </w:rPr>
                <w:t>&lt;2&gt;</w:t>
              </w:r>
            </w:hyperlink>
          </w:p>
        </w:tc>
        <w:tc>
          <w:tcPr>
            <w:tcW w:w="1020" w:type="dxa"/>
            <w:tcBorders>
              <w:top w:val="nil"/>
              <w:left w:val="nil"/>
              <w:bottom w:val="nil"/>
              <w:right w:val="nil"/>
            </w:tcBorders>
          </w:tcPr>
          <w:p w:rsidR="00FD2023" w:rsidRDefault="00FD2023">
            <w:pPr>
              <w:pStyle w:val="ConsPlusNormal"/>
              <w:jc w:val="center"/>
            </w:pPr>
            <w:r>
              <w:t>%</w:t>
            </w:r>
          </w:p>
        </w:tc>
        <w:tc>
          <w:tcPr>
            <w:tcW w:w="616" w:type="dxa"/>
            <w:tcBorders>
              <w:top w:val="nil"/>
              <w:left w:val="nil"/>
              <w:bottom w:val="nil"/>
              <w:right w:val="nil"/>
            </w:tcBorders>
          </w:tcPr>
          <w:p w:rsidR="00FD2023" w:rsidRDefault="00FD2023">
            <w:pPr>
              <w:pStyle w:val="ConsPlusNormal"/>
              <w:jc w:val="center"/>
            </w:pPr>
            <w:r>
              <w:t>49,3</w:t>
            </w:r>
          </w:p>
        </w:tc>
        <w:tc>
          <w:tcPr>
            <w:tcW w:w="616" w:type="dxa"/>
            <w:tcBorders>
              <w:top w:val="nil"/>
              <w:left w:val="nil"/>
              <w:bottom w:val="nil"/>
              <w:right w:val="nil"/>
            </w:tcBorders>
          </w:tcPr>
          <w:p w:rsidR="00FD2023" w:rsidRDefault="00FD2023">
            <w:pPr>
              <w:pStyle w:val="ConsPlusNormal"/>
              <w:jc w:val="center"/>
            </w:pPr>
            <w:r>
              <w:t>58,7</w:t>
            </w:r>
          </w:p>
        </w:tc>
        <w:tc>
          <w:tcPr>
            <w:tcW w:w="616" w:type="dxa"/>
            <w:tcBorders>
              <w:top w:val="nil"/>
              <w:left w:val="nil"/>
              <w:bottom w:val="nil"/>
              <w:right w:val="nil"/>
            </w:tcBorders>
          </w:tcPr>
          <w:p w:rsidR="00FD2023" w:rsidRDefault="00FD2023">
            <w:pPr>
              <w:pStyle w:val="ConsPlusNormal"/>
              <w:jc w:val="center"/>
            </w:pPr>
            <w:r>
              <w:t>62,9</w:t>
            </w:r>
          </w:p>
        </w:tc>
        <w:tc>
          <w:tcPr>
            <w:tcW w:w="616" w:type="dxa"/>
            <w:tcBorders>
              <w:top w:val="nil"/>
              <w:left w:val="nil"/>
              <w:bottom w:val="nil"/>
              <w:right w:val="nil"/>
            </w:tcBorders>
          </w:tcPr>
          <w:p w:rsidR="00FD2023" w:rsidRDefault="00FD2023">
            <w:pPr>
              <w:pStyle w:val="ConsPlusNormal"/>
              <w:jc w:val="center"/>
            </w:pPr>
            <w:r>
              <w:t>61,0</w:t>
            </w:r>
          </w:p>
        </w:tc>
        <w:tc>
          <w:tcPr>
            <w:tcW w:w="616" w:type="dxa"/>
            <w:tcBorders>
              <w:top w:val="nil"/>
              <w:left w:val="nil"/>
              <w:bottom w:val="nil"/>
              <w:right w:val="nil"/>
            </w:tcBorders>
          </w:tcPr>
          <w:p w:rsidR="00FD2023" w:rsidRDefault="00FD2023">
            <w:pPr>
              <w:pStyle w:val="ConsPlusNormal"/>
              <w:jc w:val="center"/>
            </w:pPr>
            <w:r>
              <w:t>80,0</w:t>
            </w:r>
          </w:p>
        </w:tc>
        <w:tc>
          <w:tcPr>
            <w:tcW w:w="664" w:type="dxa"/>
            <w:tcBorders>
              <w:top w:val="nil"/>
              <w:left w:val="nil"/>
              <w:bottom w:val="nil"/>
              <w:right w:val="nil"/>
            </w:tcBorders>
          </w:tcPr>
          <w:p w:rsidR="00FD2023" w:rsidRDefault="00FD2023">
            <w:pPr>
              <w:pStyle w:val="ConsPlusNormal"/>
              <w:jc w:val="center"/>
            </w:pPr>
            <w:r>
              <w:t>100,0</w:t>
            </w:r>
          </w:p>
        </w:tc>
      </w:tr>
      <w:tr w:rsidR="00FD2023">
        <w:tblPrEx>
          <w:tblBorders>
            <w:insideH w:val="none" w:sz="0" w:space="0" w:color="auto"/>
            <w:insideV w:val="none" w:sz="0" w:space="0" w:color="auto"/>
          </w:tblBorders>
        </w:tblPrEx>
        <w:tc>
          <w:tcPr>
            <w:tcW w:w="4252" w:type="dxa"/>
            <w:tcBorders>
              <w:top w:val="nil"/>
              <w:left w:val="nil"/>
              <w:bottom w:val="nil"/>
              <w:right w:val="nil"/>
            </w:tcBorders>
          </w:tcPr>
          <w:p w:rsidR="00FD2023" w:rsidRDefault="00FD2023">
            <w:pPr>
              <w:pStyle w:val="ConsPlusNormal"/>
              <w:jc w:val="both"/>
            </w:pPr>
            <w:r>
              <w:t>Предельный уровень соотношения средней заработной платы руководителей организаций социального обслуживания и средней заработной платы работников организаций социального обслуживания за отчетный период</w:t>
            </w:r>
          </w:p>
        </w:tc>
        <w:tc>
          <w:tcPr>
            <w:tcW w:w="1020" w:type="dxa"/>
            <w:tcBorders>
              <w:top w:val="nil"/>
              <w:left w:val="nil"/>
              <w:bottom w:val="nil"/>
              <w:right w:val="nil"/>
            </w:tcBorders>
          </w:tcPr>
          <w:p w:rsidR="00FD2023" w:rsidRDefault="00FD2023">
            <w:pPr>
              <w:pStyle w:val="ConsPlusNormal"/>
              <w:jc w:val="center"/>
            </w:pPr>
            <w:r>
              <w:t>раз</w:t>
            </w:r>
          </w:p>
        </w:tc>
        <w:tc>
          <w:tcPr>
            <w:tcW w:w="616" w:type="dxa"/>
            <w:tcBorders>
              <w:top w:val="nil"/>
              <w:left w:val="nil"/>
              <w:bottom w:val="nil"/>
              <w:right w:val="nil"/>
            </w:tcBorders>
          </w:tcPr>
          <w:p w:rsidR="00FD2023" w:rsidRDefault="00FD2023">
            <w:pPr>
              <w:pStyle w:val="ConsPlusNormal"/>
              <w:jc w:val="center"/>
            </w:pPr>
            <w:r>
              <w:t>8</w:t>
            </w:r>
          </w:p>
        </w:tc>
        <w:tc>
          <w:tcPr>
            <w:tcW w:w="616" w:type="dxa"/>
            <w:tcBorders>
              <w:top w:val="nil"/>
              <w:left w:val="nil"/>
              <w:bottom w:val="nil"/>
              <w:right w:val="nil"/>
            </w:tcBorders>
          </w:tcPr>
          <w:p w:rsidR="00FD2023" w:rsidRDefault="00FD2023">
            <w:pPr>
              <w:pStyle w:val="ConsPlusNormal"/>
              <w:jc w:val="center"/>
            </w:pPr>
            <w:r>
              <w:t>8</w:t>
            </w:r>
          </w:p>
        </w:tc>
        <w:tc>
          <w:tcPr>
            <w:tcW w:w="616" w:type="dxa"/>
            <w:tcBorders>
              <w:top w:val="nil"/>
              <w:left w:val="nil"/>
              <w:bottom w:val="nil"/>
              <w:right w:val="nil"/>
            </w:tcBorders>
          </w:tcPr>
          <w:p w:rsidR="00FD2023" w:rsidRDefault="00FD2023">
            <w:pPr>
              <w:pStyle w:val="ConsPlusNormal"/>
              <w:jc w:val="center"/>
            </w:pPr>
            <w:r>
              <w:t>8</w:t>
            </w:r>
          </w:p>
        </w:tc>
        <w:tc>
          <w:tcPr>
            <w:tcW w:w="616" w:type="dxa"/>
            <w:tcBorders>
              <w:top w:val="nil"/>
              <w:left w:val="nil"/>
              <w:bottom w:val="nil"/>
              <w:right w:val="nil"/>
            </w:tcBorders>
          </w:tcPr>
          <w:p w:rsidR="00FD2023" w:rsidRDefault="00FD2023">
            <w:pPr>
              <w:pStyle w:val="ConsPlusNormal"/>
              <w:jc w:val="center"/>
            </w:pPr>
            <w:r>
              <w:t>6</w:t>
            </w:r>
          </w:p>
        </w:tc>
        <w:tc>
          <w:tcPr>
            <w:tcW w:w="616" w:type="dxa"/>
            <w:tcBorders>
              <w:top w:val="nil"/>
              <w:left w:val="nil"/>
              <w:bottom w:val="nil"/>
              <w:right w:val="nil"/>
            </w:tcBorders>
          </w:tcPr>
          <w:p w:rsidR="00FD2023" w:rsidRDefault="00FD2023">
            <w:pPr>
              <w:pStyle w:val="ConsPlusNormal"/>
              <w:jc w:val="center"/>
            </w:pPr>
            <w:r>
              <w:t>6</w:t>
            </w:r>
          </w:p>
        </w:tc>
        <w:tc>
          <w:tcPr>
            <w:tcW w:w="664" w:type="dxa"/>
            <w:tcBorders>
              <w:top w:val="nil"/>
              <w:left w:val="nil"/>
              <w:bottom w:val="nil"/>
              <w:right w:val="nil"/>
            </w:tcBorders>
          </w:tcPr>
          <w:p w:rsidR="00FD2023" w:rsidRDefault="00FD2023">
            <w:pPr>
              <w:pStyle w:val="ConsPlusNormal"/>
              <w:jc w:val="center"/>
            </w:pPr>
            <w:r>
              <w:t>6</w:t>
            </w:r>
          </w:p>
        </w:tc>
      </w:tr>
      <w:tr w:rsidR="00FD2023">
        <w:tblPrEx>
          <w:tblBorders>
            <w:insideH w:val="none" w:sz="0" w:space="0" w:color="auto"/>
            <w:insideV w:val="none" w:sz="0" w:space="0" w:color="auto"/>
          </w:tblBorders>
        </w:tblPrEx>
        <w:tc>
          <w:tcPr>
            <w:tcW w:w="4252" w:type="dxa"/>
            <w:tcBorders>
              <w:top w:val="nil"/>
              <w:left w:val="nil"/>
              <w:bottom w:val="nil"/>
              <w:right w:val="nil"/>
            </w:tcBorders>
          </w:tcPr>
          <w:p w:rsidR="00FD2023" w:rsidRDefault="00FD2023">
            <w:pPr>
              <w:pStyle w:val="ConsPlusNormal"/>
              <w:jc w:val="both"/>
            </w:pPr>
            <w:r>
              <w:t>Соотношение средней заработной платы основного и вспомогательного персонала организаций социального обслуживания (с учетом типа организаций социального обслуживания)</w:t>
            </w:r>
          </w:p>
        </w:tc>
        <w:tc>
          <w:tcPr>
            <w:tcW w:w="1020" w:type="dxa"/>
            <w:tcBorders>
              <w:top w:val="nil"/>
              <w:left w:val="nil"/>
              <w:bottom w:val="nil"/>
              <w:right w:val="nil"/>
            </w:tcBorders>
          </w:tcPr>
          <w:p w:rsidR="00FD2023" w:rsidRDefault="00FD2023">
            <w:pPr>
              <w:pStyle w:val="ConsPlusNormal"/>
            </w:pPr>
          </w:p>
        </w:tc>
        <w:tc>
          <w:tcPr>
            <w:tcW w:w="616" w:type="dxa"/>
            <w:tcBorders>
              <w:top w:val="nil"/>
              <w:left w:val="nil"/>
              <w:bottom w:val="nil"/>
              <w:right w:val="nil"/>
            </w:tcBorders>
          </w:tcPr>
          <w:p w:rsidR="00FD2023" w:rsidRDefault="00FD2023">
            <w:pPr>
              <w:pStyle w:val="ConsPlusNormal"/>
              <w:jc w:val="center"/>
            </w:pPr>
            <w:r>
              <w:t>1:0,7 - 1:0,5</w:t>
            </w:r>
          </w:p>
        </w:tc>
        <w:tc>
          <w:tcPr>
            <w:tcW w:w="616" w:type="dxa"/>
            <w:tcBorders>
              <w:top w:val="nil"/>
              <w:left w:val="nil"/>
              <w:bottom w:val="nil"/>
              <w:right w:val="nil"/>
            </w:tcBorders>
          </w:tcPr>
          <w:p w:rsidR="00FD2023" w:rsidRDefault="00FD2023">
            <w:pPr>
              <w:pStyle w:val="ConsPlusNormal"/>
              <w:jc w:val="center"/>
            </w:pPr>
            <w:r>
              <w:t>1:0,7 - 1:0,5</w:t>
            </w:r>
          </w:p>
        </w:tc>
        <w:tc>
          <w:tcPr>
            <w:tcW w:w="616" w:type="dxa"/>
            <w:tcBorders>
              <w:top w:val="nil"/>
              <w:left w:val="nil"/>
              <w:bottom w:val="nil"/>
              <w:right w:val="nil"/>
            </w:tcBorders>
          </w:tcPr>
          <w:p w:rsidR="00FD2023" w:rsidRDefault="00FD2023">
            <w:pPr>
              <w:pStyle w:val="ConsPlusNormal"/>
              <w:jc w:val="center"/>
            </w:pPr>
            <w:r>
              <w:t>1:0,7 - 1:0,5</w:t>
            </w:r>
          </w:p>
        </w:tc>
        <w:tc>
          <w:tcPr>
            <w:tcW w:w="616" w:type="dxa"/>
            <w:tcBorders>
              <w:top w:val="nil"/>
              <w:left w:val="nil"/>
              <w:bottom w:val="nil"/>
              <w:right w:val="nil"/>
            </w:tcBorders>
          </w:tcPr>
          <w:p w:rsidR="00FD2023" w:rsidRDefault="00FD2023">
            <w:pPr>
              <w:pStyle w:val="ConsPlusNormal"/>
              <w:jc w:val="center"/>
            </w:pPr>
            <w:r>
              <w:t>1:0,7 - 1:0,5</w:t>
            </w:r>
          </w:p>
        </w:tc>
        <w:tc>
          <w:tcPr>
            <w:tcW w:w="616" w:type="dxa"/>
            <w:tcBorders>
              <w:top w:val="nil"/>
              <w:left w:val="nil"/>
              <w:bottom w:val="nil"/>
              <w:right w:val="nil"/>
            </w:tcBorders>
          </w:tcPr>
          <w:p w:rsidR="00FD2023" w:rsidRDefault="00FD2023">
            <w:pPr>
              <w:pStyle w:val="ConsPlusNormal"/>
              <w:jc w:val="center"/>
            </w:pPr>
            <w:r>
              <w:t>1:0,7 - 1:0,5</w:t>
            </w:r>
          </w:p>
        </w:tc>
        <w:tc>
          <w:tcPr>
            <w:tcW w:w="664" w:type="dxa"/>
            <w:tcBorders>
              <w:top w:val="nil"/>
              <w:left w:val="nil"/>
              <w:bottom w:val="nil"/>
              <w:right w:val="nil"/>
            </w:tcBorders>
          </w:tcPr>
          <w:p w:rsidR="00FD2023" w:rsidRDefault="00FD2023">
            <w:pPr>
              <w:pStyle w:val="ConsPlusNormal"/>
              <w:jc w:val="center"/>
            </w:pPr>
            <w:r>
              <w:t>1:0,7 - 1:0,5</w:t>
            </w:r>
          </w:p>
        </w:tc>
      </w:tr>
      <w:tr w:rsidR="00FD2023">
        <w:tblPrEx>
          <w:tblBorders>
            <w:insideH w:val="none" w:sz="0" w:space="0" w:color="auto"/>
            <w:insideV w:val="none" w:sz="0" w:space="0" w:color="auto"/>
          </w:tblBorders>
        </w:tblPrEx>
        <w:tc>
          <w:tcPr>
            <w:tcW w:w="4252" w:type="dxa"/>
            <w:tcBorders>
              <w:top w:val="nil"/>
              <w:left w:val="nil"/>
              <w:bottom w:val="nil"/>
              <w:right w:val="nil"/>
            </w:tcBorders>
          </w:tcPr>
          <w:p w:rsidR="00FD2023" w:rsidRDefault="00FD2023">
            <w:pPr>
              <w:pStyle w:val="ConsPlusNormal"/>
              <w:jc w:val="both"/>
            </w:pPr>
            <w:r>
              <w:t>Предельная доля оплаты труда работников административно-управленческого персонала в фонде оплаты труда организаций социального обслуживания</w:t>
            </w:r>
          </w:p>
        </w:tc>
        <w:tc>
          <w:tcPr>
            <w:tcW w:w="1020" w:type="dxa"/>
            <w:tcBorders>
              <w:top w:val="nil"/>
              <w:left w:val="nil"/>
              <w:bottom w:val="nil"/>
              <w:right w:val="nil"/>
            </w:tcBorders>
          </w:tcPr>
          <w:p w:rsidR="00FD2023" w:rsidRDefault="00FD2023">
            <w:pPr>
              <w:pStyle w:val="ConsPlusNormal"/>
              <w:jc w:val="center"/>
            </w:pPr>
            <w:r>
              <w:t>%</w:t>
            </w:r>
          </w:p>
        </w:tc>
        <w:tc>
          <w:tcPr>
            <w:tcW w:w="616" w:type="dxa"/>
            <w:tcBorders>
              <w:top w:val="nil"/>
              <w:left w:val="nil"/>
              <w:bottom w:val="nil"/>
              <w:right w:val="nil"/>
            </w:tcBorders>
          </w:tcPr>
          <w:p w:rsidR="00FD2023" w:rsidRDefault="00FD2023">
            <w:pPr>
              <w:pStyle w:val="ConsPlusNormal"/>
              <w:jc w:val="center"/>
            </w:pPr>
            <w:r>
              <w:t>40</w:t>
            </w:r>
          </w:p>
        </w:tc>
        <w:tc>
          <w:tcPr>
            <w:tcW w:w="616" w:type="dxa"/>
            <w:tcBorders>
              <w:top w:val="nil"/>
              <w:left w:val="nil"/>
              <w:bottom w:val="nil"/>
              <w:right w:val="nil"/>
            </w:tcBorders>
          </w:tcPr>
          <w:p w:rsidR="00FD2023" w:rsidRDefault="00FD2023">
            <w:pPr>
              <w:pStyle w:val="ConsPlusNormal"/>
              <w:jc w:val="center"/>
            </w:pPr>
            <w:r>
              <w:t>40</w:t>
            </w:r>
          </w:p>
        </w:tc>
        <w:tc>
          <w:tcPr>
            <w:tcW w:w="616" w:type="dxa"/>
            <w:tcBorders>
              <w:top w:val="nil"/>
              <w:left w:val="nil"/>
              <w:bottom w:val="nil"/>
              <w:right w:val="nil"/>
            </w:tcBorders>
          </w:tcPr>
          <w:p w:rsidR="00FD2023" w:rsidRDefault="00FD2023">
            <w:pPr>
              <w:pStyle w:val="ConsPlusNormal"/>
              <w:jc w:val="center"/>
            </w:pPr>
            <w:r>
              <w:t>40</w:t>
            </w:r>
          </w:p>
        </w:tc>
        <w:tc>
          <w:tcPr>
            <w:tcW w:w="616" w:type="dxa"/>
            <w:tcBorders>
              <w:top w:val="nil"/>
              <w:left w:val="nil"/>
              <w:bottom w:val="nil"/>
              <w:right w:val="nil"/>
            </w:tcBorders>
          </w:tcPr>
          <w:p w:rsidR="00FD2023" w:rsidRDefault="00FD2023">
            <w:pPr>
              <w:pStyle w:val="ConsPlusNormal"/>
              <w:jc w:val="center"/>
            </w:pPr>
            <w:r>
              <w:t>40</w:t>
            </w:r>
          </w:p>
        </w:tc>
        <w:tc>
          <w:tcPr>
            <w:tcW w:w="616" w:type="dxa"/>
            <w:tcBorders>
              <w:top w:val="nil"/>
              <w:left w:val="nil"/>
              <w:bottom w:val="nil"/>
              <w:right w:val="nil"/>
            </w:tcBorders>
          </w:tcPr>
          <w:p w:rsidR="00FD2023" w:rsidRDefault="00FD2023">
            <w:pPr>
              <w:pStyle w:val="ConsPlusNormal"/>
              <w:jc w:val="center"/>
            </w:pPr>
            <w:r>
              <w:t>40</w:t>
            </w:r>
          </w:p>
        </w:tc>
        <w:tc>
          <w:tcPr>
            <w:tcW w:w="664" w:type="dxa"/>
            <w:tcBorders>
              <w:top w:val="nil"/>
              <w:left w:val="nil"/>
              <w:bottom w:val="nil"/>
              <w:right w:val="nil"/>
            </w:tcBorders>
          </w:tcPr>
          <w:p w:rsidR="00FD2023" w:rsidRDefault="00FD2023">
            <w:pPr>
              <w:pStyle w:val="ConsPlusNormal"/>
              <w:jc w:val="center"/>
            </w:pPr>
            <w:r>
              <w:t>40</w:t>
            </w:r>
          </w:p>
        </w:tc>
      </w:tr>
      <w:tr w:rsidR="00FD2023">
        <w:tblPrEx>
          <w:tblBorders>
            <w:insideH w:val="none" w:sz="0" w:space="0" w:color="auto"/>
            <w:insideV w:val="none" w:sz="0" w:space="0" w:color="auto"/>
          </w:tblBorders>
        </w:tblPrEx>
        <w:tc>
          <w:tcPr>
            <w:tcW w:w="4252" w:type="dxa"/>
            <w:tcBorders>
              <w:top w:val="nil"/>
              <w:left w:val="nil"/>
              <w:bottom w:val="nil"/>
              <w:right w:val="nil"/>
            </w:tcBorders>
          </w:tcPr>
          <w:p w:rsidR="00FD2023" w:rsidRDefault="00FD2023">
            <w:pPr>
              <w:pStyle w:val="ConsPlusNormal"/>
              <w:jc w:val="both"/>
            </w:pPr>
            <w:r>
              <w:t>Удельный вес граждан пожилого возраста и инвалидов (взрослых и детей), получивших услуги в негосударственных организациях социального обслуживания, в общей численности граждан пожилого возраста и инвалидов (взрослых и детей), получивших услуги в организациях социального обслуживания всех форм собственности</w:t>
            </w:r>
          </w:p>
        </w:tc>
        <w:tc>
          <w:tcPr>
            <w:tcW w:w="1020" w:type="dxa"/>
            <w:tcBorders>
              <w:top w:val="nil"/>
              <w:left w:val="nil"/>
              <w:bottom w:val="nil"/>
              <w:right w:val="nil"/>
            </w:tcBorders>
          </w:tcPr>
          <w:p w:rsidR="00FD2023" w:rsidRDefault="00FD2023">
            <w:pPr>
              <w:pStyle w:val="ConsPlusNormal"/>
              <w:jc w:val="center"/>
            </w:pPr>
            <w:r>
              <w:t>%</w:t>
            </w:r>
          </w:p>
        </w:tc>
        <w:tc>
          <w:tcPr>
            <w:tcW w:w="616" w:type="dxa"/>
            <w:tcBorders>
              <w:top w:val="nil"/>
              <w:left w:val="nil"/>
              <w:bottom w:val="nil"/>
              <w:right w:val="nil"/>
            </w:tcBorders>
          </w:tcPr>
          <w:p w:rsidR="00FD2023" w:rsidRDefault="00FD2023">
            <w:pPr>
              <w:pStyle w:val="ConsPlusNormal"/>
              <w:jc w:val="center"/>
            </w:pPr>
            <w:r>
              <w:t>0</w:t>
            </w:r>
          </w:p>
        </w:tc>
        <w:tc>
          <w:tcPr>
            <w:tcW w:w="616" w:type="dxa"/>
            <w:tcBorders>
              <w:top w:val="nil"/>
              <w:left w:val="nil"/>
              <w:bottom w:val="nil"/>
              <w:right w:val="nil"/>
            </w:tcBorders>
          </w:tcPr>
          <w:p w:rsidR="00FD2023" w:rsidRDefault="00FD2023">
            <w:pPr>
              <w:pStyle w:val="ConsPlusNormal"/>
              <w:jc w:val="center"/>
            </w:pPr>
            <w:r>
              <w:t>0</w:t>
            </w:r>
          </w:p>
        </w:tc>
        <w:tc>
          <w:tcPr>
            <w:tcW w:w="616" w:type="dxa"/>
            <w:tcBorders>
              <w:top w:val="nil"/>
              <w:left w:val="nil"/>
              <w:bottom w:val="nil"/>
              <w:right w:val="nil"/>
            </w:tcBorders>
          </w:tcPr>
          <w:p w:rsidR="00FD2023" w:rsidRDefault="00FD2023">
            <w:pPr>
              <w:pStyle w:val="ConsPlusNormal"/>
              <w:jc w:val="center"/>
            </w:pPr>
            <w:r>
              <w:t>0</w:t>
            </w:r>
          </w:p>
        </w:tc>
        <w:tc>
          <w:tcPr>
            <w:tcW w:w="616" w:type="dxa"/>
            <w:tcBorders>
              <w:top w:val="nil"/>
              <w:left w:val="nil"/>
              <w:bottom w:val="nil"/>
              <w:right w:val="nil"/>
            </w:tcBorders>
          </w:tcPr>
          <w:p w:rsidR="00FD2023" w:rsidRDefault="00FD2023">
            <w:pPr>
              <w:pStyle w:val="ConsPlusNormal"/>
              <w:jc w:val="center"/>
            </w:pPr>
            <w:r>
              <w:t>0</w:t>
            </w:r>
          </w:p>
        </w:tc>
        <w:tc>
          <w:tcPr>
            <w:tcW w:w="616" w:type="dxa"/>
            <w:tcBorders>
              <w:top w:val="nil"/>
              <w:left w:val="nil"/>
              <w:bottom w:val="nil"/>
              <w:right w:val="nil"/>
            </w:tcBorders>
          </w:tcPr>
          <w:p w:rsidR="00FD2023" w:rsidRDefault="00FD2023">
            <w:pPr>
              <w:pStyle w:val="ConsPlusNormal"/>
              <w:jc w:val="center"/>
            </w:pPr>
            <w:r>
              <w:t>2,5</w:t>
            </w:r>
          </w:p>
        </w:tc>
        <w:tc>
          <w:tcPr>
            <w:tcW w:w="664" w:type="dxa"/>
            <w:tcBorders>
              <w:top w:val="nil"/>
              <w:left w:val="nil"/>
              <w:bottom w:val="nil"/>
              <w:right w:val="nil"/>
            </w:tcBorders>
          </w:tcPr>
          <w:p w:rsidR="00FD2023" w:rsidRDefault="00FD2023">
            <w:pPr>
              <w:pStyle w:val="ConsPlusNormal"/>
              <w:jc w:val="center"/>
            </w:pPr>
            <w:r>
              <w:t>5,0</w:t>
            </w:r>
          </w:p>
        </w:tc>
      </w:tr>
      <w:tr w:rsidR="00FD2023">
        <w:tblPrEx>
          <w:tblBorders>
            <w:insideH w:val="none" w:sz="0" w:space="0" w:color="auto"/>
            <w:insideV w:val="none" w:sz="0" w:space="0" w:color="auto"/>
          </w:tblBorders>
        </w:tblPrEx>
        <w:tc>
          <w:tcPr>
            <w:tcW w:w="4252" w:type="dxa"/>
            <w:tcBorders>
              <w:top w:val="nil"/>
              <w:left w:val="nil"/>
              <w:bottom w:val="nil"/>
              <w:right w:val="nil"/>
            </w:tcBorders>
          </w:tcPr>
          <w:p w:rsidR="00FD2023" w:rsidRDefault="00FD2023">
            <w:pPr>
              <w:pStyle w:val="ConsPlusNormal"/>
              <w:jc w:val="both"/>
            </w:pPr>
            <w:r>
              <w:t>Удельный вес негосударственных организаций, оказывающих социальные услуги, в общем количестве организаций всех форм собственности</w:t>
            </w:r>
          </w:p>
        </w:tc>
        <w:tc>
          <w:tcPr>
            <w:tcW w:w="1020" w:type="dxa"/>
            <w:tcBorders>
              <w:top w:val="nil"/>
              <w:left w:val="nil"/>
              <w:bottom w:val="nil"/>
              <w:right w:val="nil"/>
            </w:tcBorders>
          </w:tcPr>
          <w:p w:rsidR="00FD2023" w:rsidRDefault="00FD2023">
            <w:pPr>
              <w:pStyle w:val="ConsPlusNormal"/>
              <w:jc w:val="center"/>
            </w:pPr>
            <w:r>
              <w:t>%</w:t>
            </w:r>
          </w:p>
        </w:tc>
        <w:tc>
          <w:tcPr>
            <w:tcW w:w="616" w:type="dxa"/>
            <w:tcBorders>
              <w:top w:val="nil"/>
              <w:left w:val="nil"/>
              <w:bottom w:val="nil"/>
              <w:right w:val="nil"/>
            </w:tcBorders>
          </w:tcPr>
          <w:p w:rsidR="00FD2023" w:rsidRDefault="00FD2023">
            <w:pPr>
              <w:pStyle w:val="ConsPlusNormal"/>
              <w:jc w:val="center"/>
            </w:pPr>
            <w:r>
              <w:t>0</w:t>
            </w:r>
          </w:p>
        </w:tc>
        <w:tc>
          <w:tcPr>
            <w:tcW w:w="616" w:type="dxa"/>
            <w:tcBorders>
              <w:top w:val="nil"/>
              <w:left w:val="nil"/>
              <w:bottom w:val="nil"/>
              <w:right w:val="nil"/>
            </w:tcBorders>
          </w:tcPr>
          <w:p w:rsidR="00FD2023" w:rsidRDefault="00FD2023">
            <w:pPr>
              <w:pStyle w:val="ConsPlusNormal"/>
              <w:jc w:val="center"/>
            </w:pPr>
            <w:r>
              <w:t>0</w:t>
            </w:r>
          </w:p>
        </w:tc>
        <w:tc>
          <w:tcPr>
            <w:tcW w:w="616" w:type="dxa"/>
            <w:tcBorders>
              <w:top w:val="nil"/>
              <w:left w:val="nil"/>
              <w:bottom w:val="nil"/>
              <w:right w:val="nil"/>
            </w:tcBorders>
          </w:tcPr>
          <w:p w:rsidR="00FD2023" w:rsidRDefault="00FD2023">
            <w:pPr>
              <w:pStyle w:val="ConsPlusNormal"/>
              <w:jc w:val="center"/>
            </w:pPr>
            <w:r>
              <w:t>0</w:t>
            </w:r>
          </w:p>
        </w:tc>
        <w:tc>
          <w:tcPr>
            <w:tcW w:w="616" w:type="dxa"/>
            <w:tcBorders>
              <w:top w:val="nil"/>
              <w:left w:val="nil"/>
              <w:bottom w:val="nil"/>
              <w:right w:val="nil"/>
            </w:tcBorders>
          </w:tcPr>
          <w:p w:rsidR="00FD2023" w:rsidRDefault="00FD2023">
            <w:pPr>
              <w:pStyle w:val="ConsPlusNormal"/>
              <w:jc w:val="center"/>
            </w:pPr>
            <w:r>
              <w:t>0</w:t>
            </w:r>
          </w:p>
        </w:tc>
        <w:tc>
          <w:tcPr>
            <w:tcW w:w="616" w:type="dxa"/>
            <w:tcBorders>
              <w:top w:val="nil"/>
              <w:left w:val="nil"/>
              <w:bottom w:val="nil"/>
              <w:right w:val="nil"/>
            </w:tcBorders>
          </w:tcPr>
          <w:p w:rsidR="00FD2023" w:rsidRDefault="00FD2023">
            <w:pPr>
              <w:pStyle w:val="ConsPlusNormal"/>
              <w:jc w:val="center"/>
            </w:pPr>
            <w:r>
              <w:t>5,0</w:t>
            </w:r>
          </w:p>
        </w:tc>
        <w:tc>
          <w:tcPr>
            <w:tcW w:w="664" w:type="dxa"/>
            <w:tcBorders>
              <w:top w:val="nil"/>
              <w:left w:val="nil"/>
              <w:bottom w:val="nil"/>
              <w:right w:val="nil"/>
            </w:tcBorders>
          </w:tcPr>
          <w:p w:rsidR="00FD2023" w:rsidRDefault="00FD2023">
            <w:pPr>
              <w:pStyle w:val="ConsPlusNormal"/>
              <w:jc w:val="center"/>
            </w:pPr>
            <w:r>
              <w:t>10,0</w:t>
            </w:r>
          </w:p>
        </w:tc>
      </w:tr>
    </w:tbl>
    <w:p w:rsidR="00FD2023" w:rsidRDefault="00FD2023">
      <w:pPr>
        <w:pStyle w:val="ConsPlusNormal"/>
        <w:jc w:val="both"/>
      </w:pPr>
    </w:p>
    <w:p w:rsidR="00FD2023" w:rsidRDefault="00FD2023">
      <w:pPr>
        <w:pStyle w:val="ConsPlusNormal"/>
        <w:ind w:firstLine="540"/>
        <w:jc w:val="both"/>
      </w:pPr>
      <w:r>
        <w:t>--------------------------------</w:t>
      </w:r>
    </w:p>
    <w:p w:rsidR="00FD2023" w:rsidRDefault="00FD2023">
      <w:pPr>
        <w:pStyle w:val="ConsPlusNormal"/>
        <w:ind w:firstLine="540"/>
        <w:jc w:val="both"/>
      </w:pPr>
      <w:bookmarkStart w:id="2" w:name="P260"/>
      <w:bookmarkEnd w:id="2"/>
      <w:r>
        <w:lastRenderedPageBreak/>
        <w:t xml:space="preserve">&lt;2&gt; Начиная с итогов 2015 года в качестве средней заработной </w:t>
      </w:r>
      <w:hyperlink r:id="rId52" w:history="1">
        <w:r>
          <w:rPr>
            <w:color w:val="0000FF"/>
          </w:rPr>
          <w:t>платы</w:t>
        </w:r>
      </w:hyperlink>
      <w:r>
        <w:t xml:space="preserve"> в Чувашской Республике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53"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FD2023" w:rsidRDefault="00FD2023">
      <w:pPr>
        <w:pStyle w:val="ConsPlusNormal"/>
        <w:jc w:val="both"/>
      </w:pPr>
    </w:p>
    <w:p w:rsidR="00FD2023" w:rsidRDefault="00FD2023">
      <w:pPr>
        <w:pStyle w:val="ConsPlusNormal"/>
        <w:jc w:val="center"/>
        <w:outlineLvl w:val="1"/>
      </w:pPr>
      <w:r>
        <w:t>II. План мероприятий</w:t>
      </w:r>
    </w:p>
    <w:p w:rsidR="00FD2023" w:rsidRDefault="00FD202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4082"/>
        <w:gridCol w:w="2434"/>
        <w:gridCol w:w="1864"/>
      </w:tblGrid>
      <w:tr w:rsidR="00FD2023">
        <w:tc>
          <w:tcPr>
            <w:tcW w:w="664" w:type="dxa"/>
            <w:tcBorders>
              <w:top w:val="single" w:sz="4" w:space="0" w:color="auto"/>
              <w:left w:val="nil"/>
              <w:bottom w:val="single" w:sz="4" w:space="0" w:color="auto"/>
            </w:tcBorders>
          </w:tcPr>
          <w:p w:rsidR="00FD2023" w:rsidRDefault="00FD2023">
            <w:pPr>
              <w:pStyle w:val="ConsPlusNormal"/>
              <w:jc w:val="center"/>
            </w:pPr>
            <w:r>
              <w:t>N</w:t>
            </w:r>
          </w:p>
          <w:p w:rsidR="00FD2023" w:rsidRDefault="00FD2023">
            <w:pPr>
              <w:pStyle w:val="ConsPlusNormal"/>
              <w:jc w:val="center"/>
            </w:pPr>
            <w:r>
              <w:t>пп</w:t>
            </w:r>
          </w:p>
        </w:tc>
        <w:tc>
          <w:tcPr>
            <w:tcW w:w="4082" w:type="dxa"/>
            <w:tcBorders>
              <w:top w:val="single" w:sz="4" w:space="0" w:color="auto"/>
              <w:bottom w:val="single" w:sz="4" w:space="0" w:color="auto"/>
            </w:tcBorders>
          </w:tcPr>
          <w:p w:rsidR="00FD2023" w:rsidRDefault="00FD2023">
            <w:pPr>
              <w:pStyle w:val="ConsPlusNormal"/>
              <w:jc w:val="center"/>
            </w:pPr>
            <w:r>
              <w:t>Наименование мероприятия</w:t>
            </w:r>
          </w:p>
        </w:tc>
        <w:tc>
          <w:tcPr>
            <w:tcW w:w="2434" w:type="dxa"/>
            <w:tcBorders>
              <w:top w:val="single" w:sz="4" w:space="0" w:color="auto"/>
              <w:bottom w:val="single" w:sz="4" w:space="0" w:color="auto"/>
            </w:tcBorders>
          </w:tcPr>
          <w:p w:rsidR="00FD2023" w:rsidRDefault="00FD2023">
            <w:pPr>
              <w:pStyle w:val="ConsPlusNormal"/>
              <w:jc w:val="center"/>
            </w:pPr>
            <w:r>
              <w:t>Срок реализации</w:t>
            </w:r>
          </w:p>
        </w:tc>
        <w:tc>
          <w:tcPr>
            <w:tcW w:w="1864" w:type="dxa"/>
            <w:tcBorders>
              <w:top w:val="single" w:sz="4" w:space="0" w:color="auto"/>
              <w:bottom w:val="single" w:sz="4" w:space="0" w:color="auto"/>
              <w:right w:val="nil"/>
            </w:tcBorders>
          </w:tcPr>
          <w:p w:rsidR="00FD2023" w:rsidRDefault="00FD2023">
            <w:pPr>
              <w:pStyle w:val="ConsPlusNormal"/>
              <w:jc w:val="center"/>
            </w:pPr>
            <w:r>
              <w:t>Ответственный исполнитель</w:t>
            </w:r>
          </w:p>
        </w:tc>
      </w:tr>
      <w:tr w:rsidR="00FD2023">
        <w:tc>
          <w:tcPr>
            <w:tcW w:w="664" w:type="dxa"/>
            <w:tcBorders>
              <w:top w:val="single" w:sz="4" w:space="0" w:color="auto"/>
              <w:left w:val="nil"/>
              <w:bottom w:val="single" w:sz="4" w:space="0" w:color="auto"/>
            </w:tcBorders>
          </w:tcPr>
          <w:p w:rsidR="00FD2023" w:rsidRDefault="00FD2023">
            <w:pPr>
              <w:pStyle w:val="ConsPlusNormal"/>
              <w:jc w:val="center"/>
            </w:pPr>
            <w:r>
              <w:t>1</w:t>
            </w:r>
          </w:p>
        </w:tc>
        <w:tc>
          <w:tcPr>
            <w:tcW w:w="4082" w:type="dxa"/>
            <w:tcBorders>
              <w:top w:val="single" w:sz="4" w:space="0" w:color="auto"/>
              <w:bottom w:val="single" w:sz="4" w:space="0" w:color="auto"/>
            </w:tcBorders>
          </w:tcPr>
          <w:p w:rsidR="00FD2023" w:rsidRDefault="00FD2023">
            <w:pPr>
              <w:pStyle w:val="ConsPlusNormal"/>
              <w:jc w:val="center"/>
            </w:pPr>
            <w:r>
              <w:t>2</w:t>
            </w:r>
          </w:p>
        </w:tc>
        <w:tc>
          <w:tcPr>
            <w:tcW w:w="2434" w:type="dxa"/>
            <w:tcBorders>
              <w:top w:val="single" w:sz="4" w:space="0" w:color="auto"/>
              <w:bottom w:val="single" w:sz="4" w:space="0" w:color="auto"/>
            </w:tcBorders>
          </w:tcPr>
          <w:p w:rsidR="00FD2023" w:rsidRDefault="00FD2023">
            <w:pPr>
              <w:pStyle w:val="ConsPlusNormal"/>
              <w:jc w:val="center"/>
            </w:pPr>
            <w:r>
              <w:t>3</w:t>
            </w:r>
          </w:p>
        </w:tc>
        <w:tc>
          <w:tcPr>
            <w:tcW w:w="1864" w:type="dxa"/>
            <w:tcBorders>
              <w:top w:val="single" w:sz="4" w:space="0" w:color="auto"/>
              <w:bottom w:val="single" w:sz="4" w:space="0" w:color="auto"/>
              <w:right w:val="nil"/>
            </w:tcBorders>
          </w:tcPr>
          <w:p w:rsidR="00FD2023" w:rsidRDefault="00FD2023">
            <w:pPr>
              <w:pStyle w:val="ConsPlusNormal"/>
              <w:jc w:val="center"/>
            </w:pPr>
            <w:r>
              <w:t>4</w:t>
            </w:r>
          </w:p>
        </w:tc>
      </w:tr>
      <w:tr w:rsidR="00FD2023">
        <w:tblPrEx>
          <w:tblBorders>
            <w:insideH w:val="none" w:sz="0" w:space="0" w:color="auto"/>
            <w:insideV w:val="none" w:sz="0" w:space="0" w:color="auto"/>
          </w:tblBorders>
        </w:tblPrEx>
        <w:tc>
          <w:tcPr>
            <w:tcW w:w="9044" w:type="dxa"/>
            <w:gridSpan w:val="4"/>
            <w:tcBorders>
              <w:top w:val="single" w:sz="4" w:space="0" w:color="auto"/>
              <w:left w:val="nil"/>
              <w:bottom w:val="nil"/>
              <w:right w:val="nil"/>
            </w:tcBorders>
          </w:tcPr>
          <w:p w:rsidR="00FD2023" w:rsidRDefault="00FD2023">
            <w:pPr>
              <w:pStyle w:val="ConsPlusNormal"/>
              <w:jc w:val="center"/>
              <w:outlineLvl w:val="2"/>
            </w:pPr>
            <w:r>
              <w:t>1. Анализ ситуации в сфере социального обслуживания</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1.1.</w:t>
            </w:r>
          </w:p>
        </w:tc>
        <w:tc>
          <w:tcPr>
            <w:tcW w:w="4082" w:type="dxa"/>
            <w:tcBorders>
              <w:top w:val="nil"/>
              <w:left w:val="nil"/>
              <w:bottom w:val="nil"/>
              <w:right w:val="nil"/>
            </w:tcBorders>
          </w:tcPr>
          <w:p w:rsidR="00FD2023" w:rsidRDefault="00FD2023">
            <w:pPr>
              <w:pStyle w:val="ConsPlusNormal"/>
              <w:jc w:val="both"/>
            </w:pPr>
            <w:r>
              <w:t xml:space="preserve">Анализ достаточности средств, предусмотренных в республиканском бюджете Чувашской Республики на реализацию Федерального </w:t>
            </w:r>
            <w:hyperlink r:id="rId54" w:history="1">
              <w:r>
                <w:rPr>
                  <w:color w:val="0000FF"/>
                </w:rPr>
                <w:t>закона</w:t>
              </w:r>
            </w:hyperlink>
            <w:r>
              <w:t xml:space="preserve"> "Об основах социального обслуживания граждан в Российской Федерации", включая средства, полученные за счет проведения мероприятий по оптимизации организаций социального обслуживания и за счет средств от приносящей доход деятельности</w:t>
            </w:r>
          </w:p>
        </w:tc>
        <w:tc>
          <w:tcPr>
            <w:tcW w:w="2434" w:type="dxa"/>
            <w:tcBorders>
              <w:top w:val="nil"/>
              <w:left w:val="nil"/>
              <w:bottom w:val="nil"/>
              <w:right w:val="nil"/>
            </w:tcBorders>
          </w:tcPr>
          <w:p w:rsidR="00FD2023" w:rsidRDefault="00FD2023">
            <w:pPr>
              <w:pStyle w:val="ConsPlusNormal"/>
              <w:jc w:val="center"/>
            </w:pPr>
            <w:r>
              <w:t>2016 - 2018 годы</w:t>
            </w:r>
          </w:p>
          <w:p w:rsidR="00FD2023" w:rsidRDefault="00FD2023">
            <w:pPr>
              <w:pStyle w:val="ConsPlusNormal"/>
              <w:jc w:val="center"/>
            </w:pPr>
            <w:r>
              <w:t>(представление отчетов в сроки, предусмотренные приказом Министерства труда и социальной защиты Российской Федерации от 30 апреля 2014 г. N 282)</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1.2.</w:t>
            </w:r>
          </w:p>
        </w:tc>
        <w:tc>
          <w:tcPr>
            <w:tcW w:w="4082" w:type="dxa"/>
            <w:tcBorders>
              <w:top w:val="nil"/>
              <w:left w:val="nil"/>
              <w:bottom w:val="nil"/>
              <w:right w:val="nil"/>
            </w:tcBorders>
          </w:tcPr>
          <w:p w:rsidR="00FD2023" w:rsidRDefault="00FD2023">
            <w:pPr>
              <w:pStyle w:val="ConsPlusNormal"/>
              <w:jc w:val="both"/>
            </w:pPr>
            <w:r>
              <w:t>Проведение ежегодного мониторинга нуждаемости граждан в получении социальных услуг в стационарной форме, полустационарной форме и форме социального обслуживания на дому</w:t>
            </w:r>
          </w:p>
        </w:tc>
        <w:tc>
          <w:tcPr>
            <w:tcW w:w="2434" w:type="dxa"/>
            <w:tcBorders>
              <w:top w:val="nil"/>
              <w:left w:val="nil"/>
              <w:bottom w:val="nil"/>
              <w:right w:val="nil"/>
            </w:tcBorders>
          </w:tcPr>
          <w:p w:rsidR="00FD2023" w:rsidRDefault="00FD2023">
            <w:pPr>
              <w:pStyle w:val="ConsPlusNormal"/>
              <w:jc w:val="center"/>
            </w:pPr>
            <w:r>
              <w:t>2016 - 2018 годы</w:t>
            </w:r>
          </w:p>
          <w:p w:rsidR="00FD2023" w:rsidRDefault="00FD2023">
            <w:pPr>
              <w:pStyle w:val="ConsPlusNormal"/>
              <w:jc w:val="center"/>
            </w:pPr>
            <w:r>
              <w:t>(представление отчетов в сроки, предусмотренные приказом Министерства труда и социальной защиты Российской Федерации от 30 апреля 2014 г. N 282)</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1.3.</w:t>
            </w:r>
          </w:p>
        </w:tc>
        <w:tc>
          <w:tcPr>
            <w:tcW w:w="4082" w:type="dxa"/>
            <w:tcBorders>
              <w:top w:val="nil"/>
              <w:left w:val="nil"/>
              <w:bottom w:val="nil"/>
              <w:right w:val="nil"/>
            </w:tcBorders>
          </w:tcPr>
          <w:p w:rsidR="00FD2023" w:rsidRDefault="00FD2023">
            <w:pPr>
              <w:pStyle w:val="ConsPlusNormal"/>
              <w:jc w:val="both"/>
            </w:pPr>
            <w:r>
              <w:t>Анализ выполнения государственных заданий на оказание государственных услуг гражданам пожилого возраста и инвалидам организациями социального обслуживания. Выявление существующих проблем и принятие мер при необходимости</w:t>
            </w:r>
          </w:p>
        </w:tc>
        <w:tc>
          <w:tcPr>
            <w:tcW w:w="2434" w:type="dxa"/>
            <w:tcBorders>
              <w:top w:val="nil"/>
              <w:left w:val="nil"/>
              <w:bottom w:val="nil"/>
              <w:right w:val="nil"/>
            </w:tcBorders>
          </w:tcPr>
          <w:p w:rsidR="00FD2023" w:rsidRDefault="00FD2023">
            <w:pPr>
              <w:pStyle w:val="ConsPlusNormal"/>
              <w:jc w:val="center"/>
            </w:pPr>
            <w:r>
              <w:t>ежеквартально</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1.4.</w:t>
            </w:r>
          </w:p>
        </w:tc>
        <w:tc>
          <w:tcPr>
            <w:tcW w:w="4082" w:type="dxa"/>
            <w:tcBorders>
              <w:top w:val="nil"/>
              <w:left w:val="nil"/>
              <w:bottom w:val="nil"/>
              <w:right w:val="nil"/>
            </w:tcBorders>
          </w:tcPr>
          <w:p w:rsidR="00FD2023" w:rsidRDefault="00FD2023">
            <w:pPr>
              <w:pStyle w:val="ConsPlusNormal"/>
              <w:jc w:val="both"/>
            </w:pPr>
            <w:r>
              <w:t xml:space="preserve">Определение обоснованной оптимальной нагрузки на одного социального работника (числа обслуживаемых граждан) с учетом специфики Чувашской Республики и нуждаемости граждан в социальных услугах по формам социального </w:t>
            </w:r>
            <w:r>
              <w:lastRenderedPageBreak/>
              <w:t>обслуживания</w:t>
            </w:r>
          </w:p>
        </w:tc>
        <w:tc>
          <w:tcPr>
            <w:tcW w:w="2434" w:type="dxa"/>
            <w:tcBorders>
              <w:top w:val="nil"/>
              <w:left w:val="nil"/>
              <w:bottom w:val="nil"/>
              <w:right w:val="nil"/>
            </w:tcBorders>
          </w:tcPr>
          <w:p w:rsidR="00FD2023" w:rsidRDefault="00FD2023">
            <w:pPr>
              <w:pStyle w:val="ConsPlusNormal"/>
              <w:jc w:val="center"/>
            </w:pPr>
            <w:r>
              <w:lastRenderedPageBreak/>
              <w:t>2016 - 2018 годы</w:t>
            </w:r>
          </w:p>
          <w:p w:rsidR="00FD2023" w:rsidRDefault="00FD2023">
            <w:pPr>
              <w:pStyle w:val="ConsPlusNormal"/>
              <w:jc w:val="center"/>
            </w:pPr>
            <w:r>
              <w:t xml:space="preserve">(представление отчетов в сроки, предусмотренные приказом Министерства труда и социальной защиты Российской </w:t>
            </w:r>
            <w:r>
              <w:lastRenderedPageBreak/>
              <w:t>Федерации от 30 апреля 2014 г. N 282)</w:t>
            </w:r>
          </w:p>
        </w:tc>
        <w:tc>
          <w:tcPr>
            <w:tcW w:w="1864" w:type="dxa"/>
            <w:tcBorders>
              <w:top w:val="nil"/>
              <w:left w:val="nil"/>
              <w:bottom w:val="nil"/>
              <w:right w:val="nil"/>
            </w:tcBorders>
          </w:tcPr>
          <w:p w:rsidR="00FD2023" w:rsidRDefault="00FD2023">
            <w:pPr>
              <w:pStyle w:val="ConsPlusNormal"/>
              <w:jc w:val="both"/>
            </w:pPr>
            <w:r>
              <w:lastRenderedPageBreak/>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lastRenderedPageBreak/>
              <w:t>1.5.</w:t>
            </w:r>
          </w:p>
        </w:tc>
        <w:tc>
          <w:tcPr>
            <w:tcW w:w="4082" w:type="dxa"/>
            <w:tcBorders>
              <w:top w:val="nil"/>
              <w:left w:val="nil"/>
              <w:bottom w:val="nil"/>
              <w:right w:val="nil"/>
            </w:tcBorders>
          </w:tcPr>
          <w:p w:rsidR="00FD2023" w:rsidRDefault="00FD2023">
            <w:pPr>
              <w:pStyle w:val="ConsPlusNormal"/>
              <w:jc w:val="both"/>
            </w:pPr>
            <w:r>
              <w:t>Проведение мероприятий по кадровому планированию деятельности организаций всех форм социального обслуживания в целях обеспечения обоснованного подхода к утверждению штатной численности данных организаций (с учетом результатов мониторинга нуждаемости граждан в социальных услугах по формам социального обслуживания, региональных особенностей и бюджетной обеспеченности)</w:t>
            </w:r>
          </w:p>
        </w:tc>
        <w:tc>
          <w:tcPr>
            <w:tcW w:w="2434" w:type="dxa"/>
            <w:tcBorders>
              <w:top w:val="nil"/>
              <w:left w:val="nil"/>
              <w:bottom w:val="nil"/>
              <w:right w:val="nil"/>
            </w:tcBorders>
          </w:tcPr>
          <w:p w:rsidR="00FD2023" w:rsidRDefault="00FD2023">
            <w:pPr>
              <w:pStyle w:val="ConsPlusNormal"/>
              <w:jc w:val="center"/>
            </w:pPr>
            <w:r>
              <w:t>2016 - 2018 годы</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1.6.</w:t>
            </w:r>
          </w:p>
        </w:tc>
        <w:tc>
          <w:tcPr>
            <w:tcW w:w="4082" w:type="dxa"/>
            <w:tcBorders>
              <w:top w:val="nil"/>
              <w:left w:val="nil"/>
              <w:bottom w:val="nil"/>
              <w:right w:val="nil"/>
            </w:tcBorders>
          </w:tcPr>
          <w:p w:rsidR="00FD2023" w:rsidRDefault="00FD2023">
            <w:pPr>
              <w:pStyle w:val="ConsPlusNormal"/>
              <w:jc w:val="both"/>
            </w:pPr>
            <w:r>
              <w:t>Организация профессионального обучения, профессионального образования и дополнительного профессионального образования работников организаций социального обслуживания, включая вопросы предоставления социальных услуг лицам, страдающим психическими расстройствами, в том числе болезнью Альцгеймера и другой деменцией</w:t>
            </w:r>
          </w:p>
        </w:tc>
        <w:tc>
          <w:tcPr>
            <w:tcW w:w="2434" w:type="dxa"/>
            <w:tcBorders>
              <w:top w:val="nil"/>
              <w:left w:val="nil"/>
              <w:bottom w:val="nil"/>
              <w:right w:val="nil"/>
            </w:tcBorders>
          </w:tcPr>
          <w:p w:rsidR="00FD2023" w:rsidRDefault="00FD2023">
            <w:pPr>
              <w:pStyle w:val="ConsPlusNormal"/>
              <w:jc w:val="center"/>
            </w:pPr>
            <w:r>
              <w:t>2016 - 2018 годы</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1.7.</w:t>
            </w:r>
          </w:p>
        </w:tc>
        <w:tc>
          <w:tcPr>
            <w:tcW w:w="4082" w:type="dxa"/>
            <w:tcBorders>
              <w:top w:val="nil"/>
              <w:left w:val="nil"/>
              <w:bottom w:val="nil"/>
              <w:right w:val="nil"/>
            </w:tcBorders>
          </w:tcPr>
          <w:p w:rsidR="00FD2023" w:rsidRDefault="00FD2023">
            <w:pPr>
              <w:pStyle w:val="ConsPlusNormal"/>
              <w:jc w:val="both"/>
            </w:pPr>
            <w:r>
              <w:t xml:space="preserve">Реализация </w:t>
            </w:r>
            <w:hyperlink r:id="rId55" w:history="1">
              <w:r>
                <w:rPr>
                  <w:color w:val="0000FF"/>
                </w:rPr>
                <w:t>Закона</w:t>
              </w:r>
            </w:hyperlink>
            <w:r>
              <w:t xml:space="preserve"> Чувашской Республики "О социальной поддержке отдельных категорий граждан по оплате жилищно-коммунальных услуг"</w:t>
            </w:r>
          </w:p>
        </w:tc>
        <w:tc>
          <w:tcPr>
            <w:tcW w:w="2434" w:type="dxa"/>
            <w:tcBorders>
              <w:top w:val="nil"/>
              <w:left w:val="nil"/>
              <w:bottom w:val="nil"/>
              <w:right w:val="nil"/>
            </w:tcBorders>
          </w:tcPr>
          <w:p w:rsidR="00FD2023" w:rsidRDefault="00FD2023">
            <w:pPr>
              <w:pStyle w:val="ConsPlusNormal"/>
              <w:jc w:val="center"/>
            </w:pPr>
            <w:r>
              <w:t>2016 - 2018 годы</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1.8.</w:t>
            </w:r>
          </w:p>
        </w:tc>
        <w:tc>
          <w:tcPr>
            <w:tcW w:w="4082" w:type="dxa"/>
            <w:tcBorders>
              <w:top w:val="nil"/>
              <w:left w:val="nil"/>
              <w:bottom w:val="nil"/>
              <w:right w:val="nil"/>
            </w:tcBorders>
          </w:tcPr>
          <w:p w:rsidR="00FD2023" w:rsidRDefault="00FD2023">
            <w:pPr>
              <w:pStyle w:val="ConsPlusNormal"/>
              <w:jc w:val="both"/>
            </w:pPr>
            <w:r>
              <w:t>Анализ возможного увеличения мощности действующих стационарных организаций социального обслуживания без капитальных вложений и при условии недопущения снижения объемов и качества предоставляемых социальных услуг</w:t>
            </w:r>
          </w:p>
        </w:tc>
        <w:tc>
          <w:tcPr>
            <w:tcW w:w="2434" w:type="dxa"/>
            <w:tcBorders>
              <w:top w:val="nil"/>
              <w:left w:val="nil"/>
              <w:bottom w:val="nil"/>
              <w:right w:val="nil"/>
            </w:tcBorders>
          </w:tcPr>
          <w:p w:rsidR="00FD2023" w:rsidRDefault="00FD2023">
            <w:pPr>
              <w:pStyle w:val="ConsPlusNormal"/>
              <w:jc w:val="center"/>
            </w:pPr>
            <w:r>
              <w:t>2016 - 2018 годы</w:t>
            </w:r>
          </w:p>
          <w:p w:rsidR="00FD2023" w:rsidRDefault="00FD2023">
            <w:pPr>
              <w:pStyle w:val="ConsPlusNormal"/>
              <w:jc w:val="center"/>
            </w:pPr>
            <w:r>
              <w:t>(представление отчетов в сроки, предусмотренные приказом Министерства труда и социальной защиты Российской Федерации от 30 апреля 2014 г. N 282)</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1.9.</w:t>
            </w:r>
          </w:p>
        </w:tc>
        <w:tc>
          <w:tcPr>
            <w:tcW w:w="4082" w:type="dxa"/>
            <w:tcBorders>
              <w:top w:val="nil"/>
              <w:left w:val="nil"/>
              <w:bottom w:val="nil"/>
              <w:right w:val="nil"/>
            </w:tcBorders>
          </w:tcPr>
          <w:p w:rsidR="00FD2023" w:rsidRDefault="00FD2023">
            <w:pPr>
              <w:pStyle w:val="ConsPlusNormal"/>
              <w:jc w:val="both"/>
            </w:pPr>
            <w:r>
              <w:t>Оценка возможности перевода ряда обеспечивающих функций и услуг на условия аутсорсинга</w:t>
            </w:r>
          </w:p>
        </w:tc>
        <w:tc>
          <w:tcPr>
            <w:tcW w:w="2434" w:type="dxa"/>
            <w:tcBorders>
              <w:top w:val="nil"/>
              <w:left w:val="nil"/>
              <w:bottom w:val="nil"/>
              <w:right w:val="nil"/>
            </w:tcBorders>
          </w:tcPr>
          <w:p w:rsidR="00FD2023" w:rsidRDefault="00FD2023">
            <w:pPr>
              <w:pStyle w:val="ConsPlusNormal"/>
              <w:jc w:val="center"/>
            </w:pPr>
            <w:r>
              <w:t>2016 - 2018 годы</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1.10.</w:t>
            </w:r>
          </w:p>
        </w:tc>
        <w:tc>
          <w:tcPr>
            <w:tcW w:w="4082" w:type="dxa"/>
            <w:tcBorders>
              <w:top w:val="nil"/>
              <w:left w:val="nil"/>
              <w:bottom w:val="nil"/>
              <w:right w:val="nil"/>
            </w:tcBorders>
          </w:tcPr>
          <w:p w:rsidR="00FD2023" w:rsidRDefault="00FD2023">
            <w:pPr>
              <w:pStyle w:val="ConsPlusNormal"/>
              <w:jc w:val="both"/>
            </w:pPr>
            <w:r>
              <w:t xml:space="preserve">Мониторинг обеспечения комплексной безопасности и санитарно-эпидемиологического состояния в </w:t>
            </w:r>
            <w:r>
              <w:lastRenderedPageBreak/>
              <w:t>организациях социального обслуживания Чувашской Республики:</w:t>
            </w:r>
          </w:p>
          <w:p w:rsidR="00FD2023" w:rsidRDefault="00FD2023">
            <w:pPr>
              <w:pStyle w:val="ConsPlusNormal"/>
              <w:jc w:val="both"/>
            </w:pPr>
            <w:r>
              <w:t>ведение паспортов комплексной безопасности;</w:t>
            </w:r>
          </w:p>
          <w:p w:rsidR="00FD2023" w:rsidRDefault="00FD2023">
            <w:pPr>
              <w:pStyle w:val="ConsPlusNormal"/>
              <w:jc w:val="both"/>
            </w:pPr>
            <w:r>
              <w:t>принятие мер по устранению выявленных недостатков;</w:t>
            </w:r>
          </w:p>
          <w:p w:rsidR="00FD2023" w:rsidRDefault="00FD2023">
            <w:pPr>
              <w:pStyle w:val="ConsPlusNormal"/>
              <w:jc w:val="both"/>
            </w:pPr>
            <w:r>
              <w:t>анализ расходов организаций на повышение безопасности и улучшение санитарно-эпидемиологического состояния в организациях социального обслуживания и др.</w:t>
            </w:r>
          </w:p>
        </w:tc>
        <w:tc>
          <w:tcPr>
            <w:tcW w:w="2434" w:type="dxa"/>
            <w:tcBorders>
              <w:top w:val="nil"/>
              <w:left w:val="nil"/>
              <w:bottom w:val="nil"/>
              <w:right w:val="nil"/>
            </w:tcBorders>
          </w:tcPr>
          <w:p w:rsidR="00FD2023" w:rsidRDefault="00FD2023">
            <w:pPr>
              <w:pStyle w:val="ConsPlusNormal"/>
              <w:jc w:val="center"/>
            </w:pPr>
            <w:r>
              <w:lastRenderedPageBreak/>
              <w:t>2 раза в год,</w:t>
            </w:r>
          </w:p>
          <w:p w:rsidR="00FD2023" w:rsidRDefault="00FD2023">
            <w:pPr>
              <w:pStyle w:val="ConsPlusNormal"/>
              <w:jc w:val="center"/>
            </w:pPr>
            <w:r>
              <w:t>не позднее 15 января и 15 июля</w:t>
            </w:r>
          </w:p>
        </w:tc>
        <w:tc>
          <w:tcPr>
            <w:tcW w:w="1864" w:type="dxa"/>
            <w:tcBorders>
              <w:top w:val="nil"/>
              <w:left w:val="nil"/>
              <w:bottom w:val="nil"/>
              <w:right w:val="nil"/>
            </w:tcBorders>
          </w:tcPr>
          <w:p w:rsidR="00FD2023" w:rsidRDefault="00FD2023">
            <w:pPr>
              <w:pStyle w:val="ConsPlusNormal"/>
              <w:jc w:val="both"/>
            </w:pPr>
            <w:r>
              <w:t xml:space="preserve">Министерство труда и социальной </w:t>
            </w:r>
            <w:r>
              <w:lastRenderedPageBreak/>
              <w:t>защиты Чувашской Республики</w:t>
            </w:r>
          </w:p>
        </w:tc>
      </w:tr>
      <w:tr w:rsidR="00FD2023">
        <w:tblPrEx>
          <w:tblBorders>
            <w:insideH w:val="none" w:sz="0" w:space="0" w:color="auto"/>
            <w:insideV w:val="none" w:sz="0" w:space="0" w:color="auto"/>
          </w:tblBorders>
        </w:tblPrEx>
        <w:tc>
          <w:tcPr>
            <w:tcW w:w="9044" w:type="dxa"/>
            <w:gridSpan w:val="4"/>
            <w:tcBorders>
              <w:top w:val="nil"/>
              <w:left w:val="nil"/>
              <w:bottom w:val="nil"/>
              <w:right w:val="nil"/>
            </w:tcBorders>
          </w:tcPr>
          <w:p w:rsidR="00FD2023" w:rsidRDefault="00FD2023">
            <w:pPr>
              <w:pStyle w:val="ConsPlusNormal"/>
              <w:jc w:val="center"/>
              <w:outlineLvl w:val="2"/>
            </w:pPr>
            <w:r>
              <w:lastRenderedPageBreak/>
              <w:t>2. Совершенствование законодательства Чувашской Республики, регулирующего правоотношения в сфере социального обслуживания граждан</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2.1.</w:t>
            </w:r>
          </w:p>
        </w:tc>
        <w:tc>
          <w:tcPr>
            <w:tcW w:w="4082" w:type="dxa"/>
            <w:tcBorders>
              <w:top w:val="nil"/>
              <w:left w:val="nil"/>
              <w:bottom w:val="nil"/>
              <w:right w:val="nil"/>
            </w:tcBorders>
          </w:tcPr>
          <w:p w:rsidR="00FD2023" w:rsidRDefault="00FD2023">
            <w:pPr>
              <w:pStyle w:val="ConsPlusNormal"/>
              <w:jc w:val="both"/>
            </w:pPr>
            <w:r>
              <w:t>Мониторинг законодательства Чувашской Республики, регулирующего правоотношения в сфере социального обслуживания граждан в Чувашской Республике, с целью приведения в соответствие с законодательством Российской Федерации и совершенствования нормативно-правовой базы Чувашской Республики</w:t>
            </w:r>
          </w:p>
        </w:tc>
        <w:tc>
          <w:tcPr>
            <w:tcW w:w="2434" w:type="dxa"/>
            <w:tcBorders>
              <w:top w:val="nil"/>
              <w:left w:val="nil"/>
              <w:bottom w:val="nil"/>
              <w:right w:val="nil"/>
            </w:tcBorders>
          </w:tcPr>
          <w:p w:rsidR="00FD2023" w:rsidRDefault="00FD2023">
            <w:pPr>
              <w:pStyle w:val="ConsPlusNormal"/>
              <w:jc w:val="center"/>
            </w:pPr>
            <w:r>
              <w:t>2016 - 2018 годы</w:t>
            </w:r>
          </w:p>
          <w:p w:rsidR="00FD2023" w:rsidRDefault="00FD2023">
            <w:pPr>
              <w:pStyle w:val="ConsPlusNormal"/>
              <w:jc w:val="center"/>
            </w:pPr>
            <w:r>
              <w:t>(представление отчетов в сроки, предусмотренные приказом Министерства труда и социальной защиты Российской Федерации от 30 апреля 2014 г. N 282)</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2.2.</w:t>
            </w:r>
          </w:p>
        </w:tc>
        <w:tc>
          <w:tcPr>
            <w:tcW w:w="4082" w:type="dxa"/>
            <w:tcBorders>
              <w:top w:val="nil"/>
              <w:left w:val="nil"/>
              <w:bottom w:val="nil"/>
              <w:right w:val="nil"/>
            </w:tcBorders>
          </w:tcPr>
          <w:p w:rsidR="00FD2023" w:rsidRDefault="00FD2023">
            <w:pPr>
              <w:pStyle w:val="ConsPlusNormal"/>
              <w:jc w:val="both"/>
            </w:pPr>
            <w:r>
              <w:t>Проработка предложений по внесению изменений в строительные, эпидемиологические и гигиенические правила и нормативы, правила комплексной безопасности, регламентирующие деятельность организаций социального обслуживания, исходя из практики их применения в Чувашской Республике и современных требований жизнеустройства в организациях социального обслуживания</w:t>
            </w:r>
          </w:p>
        </w:tc>
        <w:tc>
          <w:tcPr>
            <w:tcW w:w="2434" w:type="dxa"/>
            <w:tcBorders>
              <w:top w:val="nil"/>
              <w:left w:val="nil"/>
              <w:bottom w:val="nil"/>
              <w:right w:val="nil"/>
            </w:tcBorders>
          </w:tcPr>
          <w:p w:rsidR="00FD2023" w:rsidRDefault="00FD2023">
            <w:pPr>
              <w:pStyle w:val="ConsPlusNormal"/>
              <w:jc w:val="center"/>
            </w:pPr>
            <w:r>
              <w:t>2016 - 2018 годы</w:t>
            </w:r>
          </w:p>
          <w:p w:rsidR="00FD2023" w:rsidRDefault="00FD2023">
            <w:pPr>
              <w:pStyle w:val="ConsPlusNormal"/>
              <w:jc w:val="center"/>
            </w:pPr>
            <w:r>
              <w:t>(представление отчетов в сроки, предусмотренные приказом Министерства труда и социальной защиты Российской Федерации от 30 апреля 2014 г. N 282)</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9044" w:type="dxa"/>
            <w:gridSpan w:val="4"/>
            <w:tcBorders>
              <w:top w:val="nil"/>
              <w:left w:val="nil"/>
              <w:bottom w:val="nil"/>
              <w:right w:val="nil"/>
            </w:tcBorders>
          </w:tcPr>
          <w:p w:rsidR="00FD2023" w:rsidRDefault="00FD2023">
            <w:pPr>
              <w:pStyle w:val="ConsPlusNormal"/>
              <w:jc w:val="center"/>
              <w:outlineLvl w:val="2"/>
            </w:pPr>
            <w:r>
              <w:t>3. Обеспечение межведомственного взаимодействия и координация мер, направленных на совершенствование деятельности по социальному обслуживанию</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3.1.</w:t>
            </w:r>
          </w:p>
        </w:tc>
        <w:tc>
          <w:tcPr>
            <w:tcW w:w="4082" w:type="dxa"/>
            <w:tcBorders>
              <w:top w:val="nil"/>
              <w:left w:val="nil"/>
              <w:bottom w:val="nil"/>
              <w:right w:val="nil"/>
            </w:tcBorders>
          </w:tcPr>
          <w:p w:rsidR="00FD2023" w:rsidRDefault="00FD2023">
            <w:pPr>
              <w:pStyle w:val="ConsPlusNormal"/>
              <w:jc w:val="both"/>
            </w:pPr>
            <w:r>
              <w:t>Реализация Комплекса мер по развитию в Чувашской Республике эффективных практик социального сопровождения семей с детьми, нуждающихся в социальной помощи, в 2016 - 2017 годах, утвержденного приказом Министерства труда и социальной защиты Чувашской Республики, Министерства образования и молодежной политики Чувашской Республики, Министерства здравоохранения Чувашской Республики от 29 августа 2016 г. N 441/1787/1358</w:t>
            </w:r>
          </w:p>
        </w:tc>
        <w:tc>
          <w:tcPr>
            <w:tcW w:w="2434" w:type="dxa"/>
            <w:tcBorders>
              <w:top w:val="nil"/>
              <w:left w:val="nil"/>
              <w:bottom w:val="nil"/>
              <w:right w:val="nil"/>
            </w:tcBorders>
          </w:tcPr>
          <w:p w:rsidR="00FD2023" w:rsidRDefault="00FD2023">
            <w:pPr>
              <w:pStyle w:val="ConsPlusNormal"/>
              <w:jc w:val="center"/>
            </w:pPr>
            <w:r>
              <w:t>ежемесячно</w:t>
            </w:r>
          </w:p>
          <w:p w:rsidR="00FD2023" w:rsidRDefault="00FD2023">
            <w:pPr>
              <w:pStyle w:val="ConsPlusNormal"/>
              <w:jc w:val="center"/>
            </w:pPr>
            <w:r>
              <w:t>(до 5 числа месяца, следующего за отчетным периодом)</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3.2.</w:t>
            </w:r>
          </w:p>
        </w:tc>
        <w:tc>
          <w:tcPr>
            <w:tcW w:w="4082" w:type="dxa"/>
            <w:tcBorders>
              <w:top w:val="nil"/>
              <w:left w:val="nil"/>
              <w:bottom w:val="nil"/>
              <w:right w:val="nil"/>
            </w:tcBorders>
          </w:tcPr>
          <w:p w:rsidR="00FD2023" w:rsidRDefault="00FD2023">
            <w:pPr>
              <w:pStyle w:val="ConsPlusNormal"/>
              <w:jc w:val="both"/>
            </w:pPr>
            <w:r>
              <w:t xml:space="preserve">Обеспечение взаимодействия </w:t>
            </w:r>
            <w:r>
              <w:lastRenderedPageBreak/>
              <w:t>организаций социального обслуживания с администрациями муниципальных районов и городских округов, органами внутренних дел, комиссиями по делам несовершеннолетних и защите их прав по вопросам профилактики социального сиротства</w:t>
            </w:r>
          </w:p>
        </w:tc>
        <w:tc>
          <w:tcPr>
            <w:tcW w:w="2434" w:type="dxa"/>
            <w:tcBorders>
              <w:top w:val="nil"/>
              <w:left w:val="nil"/>
              <w:bottom w:val="nil"/>
              <w:right w:val="nil"/>
            </w:tcBorders>
          </w:tcPr>
          <w:p w:rsidR="00FD2023" w:rsidRDefault="00FD2023">
            <w:pPr>
              <w:pStyle w:val="ConsPlusNormal"/>
              <w:jc w:val="center"/>
            </w:pPr>
            <w:r>
              <w:lastRenderedPageBreak/>
              <w:t>постоянно</w:t>
            </w:r>
          </w:p>
        </w:tc>
        <w:tc>
          <w:tcPr>
            <w:tcW w:w="1864" w:type="dxa"/>
            <w:tcBorders>
              <w:top w:val="nil"/>
              <w:left w:val="nil"/>
              <w:bottom w:val="nil"/>
              <w:right w:val="nil"/>
            </w:tcBorders>
          </w:tcPr>
          <w:p w:rsidR="00FD2023" w:rsidRDefault="00FD2023">
            <w:pPr>
              <w:pStyle w:val="ConsPlusNormal"/>
              <w:jc w:val="both"/>
            </w:pPr>
            <w:r>
              <w:t xml:space="preserve">Министерство </w:t>
            </w:r>
            <w:r>
              <w:lastRenderedPageBreak/>
              <w:t>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lastRenderedPageBreak/>
              <w:t>3.3.</w:t>
            </w:r>
          </w:p>
        </w:tc>
        <w:tc>
          <w:tcPr>
            <w:tcW w:w="4082" w:type="dxa"/>
            <w:tcBorders>
              <w:top w:val="nil"/>
              <w:left w:val="nil"/>
              <w:bottom w:val="nil"/>
              <w:right w:val="nil"/>
            </w:tcBorders>
          </w:tcPr>
          <w:p w:rsidR="00FD2023" w:rsidRDefault="00FD2023">
            <w:pPr>
              <w:pStyle w:val="ConsPlusNormal"/>
              <w:jc w:val="both"/>
            </w:pPr>
            <w:r>
              <w:t>Обеспечение взаимодействия между организациями социального обслуживания, медицинскими организациями, аптечными организациями по обеспечению граждан пожилого возраста лекарственными препаратами, назначенными им по медицинским показаниям врачом (фельдшером) в соответствии с приказом Министерства здравоохранения и социального развития Чувашской Республики от 29 декабря 2012 г. N 2023 "Об организации адресной доставки лекарственных препаратов и изделий медицинского назначения гражданам на территории Чувашской Республики"</w:t>
            </w:r>
          </w:p>
        </w:tc>
        <w:tc>
          <w:tcPr>
            <w:tcW w:w="2434" w:type="dxa"/>
            <w:tcBorders>
              <w:top w:val="nil"/>
              <w:left w:val="nil"/>
              <w:bottom w:val="nil"/>
              <w:right w:val="nil"/>
            </w:tcBorders>
          </w:tcPr>
          <w:p w:rsidR="00FD2023" w:rsidRDefault="00FD2023">
            <w:pPr>
              <w:pStyle w:val="ConsPlusNormal"/>
              <w:jc w:val="center"/>
            </w:pPr>
            <w:r>
              <w:t>постоянно</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3.4.</w:t>
            </w:r>
          </w:p>
        </w:tc>
        <w:tc>
          <w:tcPr>
            <w:tcW w:w="4082" w:type="dxa"/>
            <w:tcBorders>
              <w:top w:val="nil"/>
              <w:left w:val="nil"/>
              <w:bottom w:val="nil"/>
              <w:right w:val="nil"/>
            </w:tcBorders>
          </w:tcPr>
          <w:p w:rsidR="00FD2023" w:rsidRDefault="00FD2023">
            <w:pPr>
              <w:pStyle w:val="ConsPlusNormal"/>
              <w:jc w:val="both"/>
            </w:pPr>
            <w:r>
              <w:t>Обеспечение взаимодействия между организациями социального обслуживания и медицинскими организациями по медико-социальному обслуживанию получателей социальных услуг на основании соглашения, заключенного между организациями социального обслуживания и медицинскими организациями</w:t>
            </w:r>
          </w:p>
        </w:tc>
        <w:tc>
          <w:tcPr>
            <w:tcW w:w="2434" w:type="dxa"/>
            <w:tcBorders>
              <w:top w:val="nil"/>
              <w:left w:val="nil"/>
              <w:bottom w:val="nil"/>
              <w:right w:val="nil"/>
            </w:tcBorders>
          </w:tcPr>
          <w:p w:rsidR="00FD2023" w:rsidRDefault="00FD2023">
            <w:pPr>
              <w:pStyle w:val="ConsPlusNormal"/>
              <w:jc w:val="center"/>
            </w:pPr>
            <w:r>
              <w:t>постоянно</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3.5.</w:t>
            </w:r>
          </w:p>
        </w:tc>
        <w:tc>
          <w:tcPr>
            <w:tcW w:w="4082" w:type="dxa"/>
            <w:tcBorders>
              <w:top w:val="nil"/>
              <w:left w:val="nil"/>
              <w:bottom w:val="nil"/>
              <w:right w:val="nil"/>
            </w:tcBorders>
          </w:tcPr>
          <w:p w:rsidR="00FD2023" w:rsidRDefault="00FD2023">
            <w:pPr>
              <w:pStyle w:val="ConsPlusNormal"/>
              <w:jc w:val="both"/>
            </w:pPr>
            <w:r>
              <w:t xml:space="preserve">Обеспечение взаимодействия между бюджетным учреждением Чувашской Республики "Кугесьский детский дом-интернат для умственно отсталых детей" и бюджетным общеобразовательным учреждением Чувашской Республики "Кугесьская общеобразовательная школа-интернат для обучающихся с ограниченными возможностями здоровья" по организации обучения детей с нарушениями умственного развития, находящихся в бюджетном учреждении Чувашской Республики "Кугесьский детский дом-интернат для умственно отсталых детей", на основании соглашения, заключенного между Министерством здравоохранения и социального развития Чувашской Республики и Министерством </w:t>
            </w:r>
            <w:r>
              <w:lastRenderedPageBreak/>
              <w:t>образования и молодежной политики Чувашской Республики</w:t>
            </w:r>
          </w:p>
        </w:tc>
        <w:tc>
          <w:tcPr>
            <w:tcW w:w="2434" w:type="dxa"/>
            <w:tcBorders>
              <w:top w:val="nil"/>
              <w:left w:val="nil"/>
              <w:bottom w:val="nil"/>
              <w:right w:val="nil"/>
            </w:tcBorders>
          </w:tcPr>
          <w:p w:rsidR="00FD2023" w:rsidRDefault="00FD2023">
            <w:pPr>
              <w:pStyle w:val="ConsPlusNormal"/>
              <w:jc w:val="center"/>
            </w:pPr>
            <w:r>
              <w:lastRenderedPageBreak/>
              <w:t>постоянно</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lastRenderedPageBreak/>
              <w:t>3.6.</w:t>
            </w:r>
          </w:p>
        </w:tc>
        <w:tc>
          <w:tcPr>
            <w:tcW w:w="4082" w:type="dxa"/>
            <w:tcBorders>
              <w:top w:val="nil"/>
              <w:left w:val="nil"/>
              <w:bottom w:val="nil"/>
              <w:right w:val="nil"/>
            </w:tcBorders>
          </w:tcPr>
          <w:p w:rsidR="00FD2023" w:rsidRDefault="00FD2023">
            <w:pPr>
              <w:pStyle w:val="ConsPlusNormal"/>
              <w:jc w:val="both"/>
            </w:pPr>
            <w:r>
              <w:t>Анализ организации межведомственного взаимодействия органов государственной власти Чувашской Республики в связи с реализацией полномочий Чувашской Республики в сфере социального обслуживания граждан</w:t>
            </w:r>
          </w:p>
        </w:tc>
        <w:tc>
          <w:tcPr>
            <w:tcW w:w="2434" w:type="dxa"/>
            <w:tcBorders>
              <w:top w:val="nil"/>
              <w:left w:val="nil"/>
              <w:bottom w:val="nil"/>
              <w:right w:val="nil"/>
            </w:tcBorders>
          </w:tcPr>
          <w:p w:rsidR="00FD2023" w:rsidRDefault="00FD2023">
            <w:pPr>
              <w:pStyle w:val="ConsPlusNormal"/>
              <w:jc w:val="center"/>
            </w:pPr>
            <w:r>
              <w:t>2016 - 2018 годы</w:t>
            </w:r>
          </w:p>
          <w:p w:rsidR="00FD2023" w:rsidRDefault="00FD2023">
            <w:pPr>
              <w:pStyle w:val="ConsPlusNormal"/>
              <w:jc w:val="center"/>
            </w:pPr>
            <w:r>
              <w:t>(представление отчетов в сроки, предусмотренные приказом Министерства труда и социальной защиты Российской Федерации от 30 апреля 2014 г. N 282)</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9044" w:type="dxa"/>
            <w:gridSpan w:val="4"/>
            <w:tcBorders>
              <w:top w:val="nil"/>
              <w:left w:val="nil"/>
              <w:bottom w:val="nil"/>
              <w:right w:val="nil"/>
            </w:tcBorders>
          </w:tcPr>
          <w:p w:rsidR="00FD2023" w:rsidRDefault="00FD2023">
            <w:pPr>
              <w:pStyle w:val="ConsPlusNormal"/>
              <w:jc w:val="center"/>
              <w:outlineLvl w:val="2"/>
            </w:pPr>
            <w:r>
              <w:t>4. Укрепление и развитие материально-технической базы организаций социального обслуживания</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4.1.</w:t>
            </w:r>
          </w:p>
        </w:tc>
        <w:tc>
          <w:tcPr>
            <w:tcW w:w="4082" w:type="dxa"/>
            <w:tcBorders>
              <w:top w:val="nil"/>
              <w:left w:val="nil"/>
              <w:bottom w:val="nil"/>
              <w:right w:val="nil"/>
            </w:tcBorders>
          </w:tcPr>
          <w:p w:rsidR="00FD2023" w:rsidRDefault="00FD2023">
            <w:pPr>
              <w:pStyle w:val="ConsPlusNormal"/>
              <w:jc w:val="both"/>
            </w:pPr>
            <w:r>
              <w:t>Проведение анализа состояния материально-технической базы действующих организаций, осуществляющих социальное обслуживание на дому, стационарное социальное обслуживание и полустационарное социальное обслуживание</w:t>
            </w:r>
          </w:p>
        </w:tc>
        <w:tc>
          <w:tcPr>
            <w:tcW w:w="2434" w:type="dxa"/>
            <w:tcBorders>
              <w:top w:val="nil"/>
              <w:left w:val="nil"/>
              <w:bottom w:val="nil"/>
              <w:right w:val="nil"/>
            </w:tcBorders>
          </w:tcPr>
          <w:p w:rsidR="00FD2023" w:rsidRDefault="00FD2023">
            <w:pPr>
              <w:pStyle w:val="ConsPlusNormal"/>
              <w:jc w:val="center"/>
            </w:pPr>
            <w:r>
              <w:t>2016 - 2018 годы</w:t>
            </w:r>
          </w:p>
          <w:p w:rsidR="00FD2023" w:rsidRDefault="00FD2023">
            <w:pPr>
              <w:pStyle w:val="ConsPlusNormal"/>
              <w:jc w:val="center"/>
            </w:pPr>
            <w:r>
              <w:t>(представление отчетов в сроки, предусмотренные приказом Министерства труда и социальной защиты Российской Федерации от 30 апреля 2014 г. N 282)</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4.2.</w:t>
            </w:r>
          </w:p>
        </w:tc>
        <w:tc>
          <w:tcPr>
            <w:tcW w:w="4082" w:type="dxa"/>
            <w:tcBorders>
              <w:top w:val="nil"/>
              <w:left w:val="nil"/>
              <w:bottom w:val="nil"/>
              <w:right w:val="nil"/>
            </w:tcBorders>
          </w:tcPr>
          <w:p w:rsidR="00FD2023" w:rsidRDefault="00FD2023">
            <w:pPr>
              <w:pStyle w:val="ConsPlusNormal"/>
              <w:jc w:val="both"/>
            </w:pPr>
            <w:r>
              <w:t>Проведение мероприятий по модернизации и укреплению материально-технической базы организаций социального обслуживания, в том числе стационарных и полустационарных организаций социального обслуживания граждан пожилого возраста и инвалидов</w:t>
            </w:r>
          </w:p>
        </w:tc>
        <w:tc>
          <w:tcPr>
            <w:tcW w:w="2434" w:type="dxa"/>
            <w:tcBorders>
              <w:top w:val="nil"/>
              <w:left w:val="nil"/>
              <w:bottom w:val="nil"/>
              <w:right w:val="nil"/>
            </w:tcBorders>
          </w:tcPr>
          <w:p w:rsidR="00FD2023" w:rsidRDefault="00FD2023">
            <w:pPr>
              <w:pStyle w:val="ConsPlusNormal"/>
              <w:jc w:val="center"/>
            </w:pPr>
            <w:r>
              <w:t>2016 - 2018 годы</w:t>
            </w:r>
          </w:p>
          <w:p w:rsidR="00FD2023" w:rsidRDefault="00FD2023">
            <w:pPr>
              <w:pStyle w:val="ConsPlusNormal"/>
              <w:jc w:val="center"/>
            </w:pPr>
            <w:r>
              <w:t>(представление отчетов в сроки, предусмотренные приказом Министерства труда и социальной защиты Российской Федерации от 30 апреля 2014 г. N 282)</w:t>
            </w:r>
          </w:p>
        </w:tc>
        <w:tc>
          <w:tcPr>
            <w:tcW w:w="1864" w:type="dxa"/>
            <w:vMerge w:val="restart"/>
            <w:tcBorders>
              <w:top w:val="nil"/>
              <w:left w:val="nil"/>
              <w:bottom w:val="nil"/>
              <w:right w:val="nil"/>
            </w:tcBorders>
          </w:tcPr>
          <w:p w:rsidR="00FD2023" w:rsidRDefault="00FD2023">
            <w:pPr>
              <w:pStyle w:val="ConsPlusNormal"/>
              <w:jc w:val="both"/>
            </w:pPr>
            <w:r>
              <w:t xml:space="preserve">Министерство труда и социальной защиты Чувашской Республики, Государственное учреждение - Отделение Пенсионного фонда Российской Федерации по Чувашской Республике - Чувашии </w:t>
            </w:r>
            <w:hyperlink w:anchor="P556" w:history="1">
              <w:r>
                <w:rPr>
                  <w:color w:val="0000FF"/>
                </w:rPr>
                <w:t>&lt;*&gt;</w:t>
              </w:r>
            </w:hyperlink>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4.2.1.</w:t>
            </w:r>
          </w:p>
        </w:tc>
        <w:tc>
          <w:tcPr>
            <w:tcW w:w="4082" w:type="dxa"/>
            <w:tcBorders>
              <w:top w:val="nil"/>
              <w:left w:val="nil"/>
              <w:bottom w:val="nil"/>
              <w:right w:val="nil"/>
            </w:tcBorders>
          </w:tcPr>
          <w:p w:rsidR="00FD2023" w:rsidRDefault="00FD2023">
            <w:pPr>
              <w:pStyle w:val="ConsPlusNormal"/>
              <w:jc w:val="both"/>
            </w:pPr>
            <w:r>
              <w:t>Направление заявки в Пенсионный фонд Российской Федерации о выделении средств на завершение строительства II очереди бюджетного учреждения Чувашской Республики "Атратский психоневрологический интернат" (4-этажный лечебно-спальный корпус на 150 мест с пищеблоком)</w:t>
            </w:r>
          </w:p>
        </w:tc>
        <w:tc>
          <w:tcPr>
            <w:tcW w:w="2434" w:type="dxa"/>
            <w:tcBorders>
              <w:top w:val="nil"/>
              <w:left w:val="nil"/>
              <w:bottom w:val="nil"/>
              <w:right w:val="nil"/>
            </w:tcBorders>
          </w:tcPr>
          <w:p w:rsidR="00FD2023" w:rsidRDefault="00FD2023">
            <w:pPr>
              <w:pStyle w:val="ConsPlusNormal"/>
              <w:jc w:val="center"/>
            </w:pPr>
            <w:r>
              <w:t>2017-2018 годы</w:t>
            </w:r>
          </w:p>
        </w:tc>
        <w:tc>
          <w:tcPr>
            <w:tcW w:w="1864" w:type="dxa"/>
            <w:vMerge/>
            <w:tcBorders>
              <w:top w:val="nil"/>
              <w:left w:val="nil"/>
              <w:bottom w:val="nil"/>
              <w:right w:val="nil"/>
            </w:tcBorders>
          </w:tcPr>
          <w:p w:rsidR="00FD2023" w:rsidRDefault="00FD2023"/>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4.2.2.</w:t>
            </w:r>
          </w:p>
        </w:tc>
        <w:tc>
          <w:tcPr>
            <w:tcW w:w="4082" w:type="dxa"/>
            <w:tcBorders>
              <w:top w:val="nil"/>
              <w:left w:val="nil"/>
              <w:bottom w:val="nil"/>
              <w:right w:val="nil"/>
            </w:tcBorders>
          </w:tcPr>
          <w:p w:rsidR="00FD2023" w:rsidRDefault="00FD2023">
            <w:pPr>
              <w:pStyle w:val="ConsPlusNormal"/>
              <w:jc w:val="both"/>
            </w:pPr>
            <w:r>
              <w:t>Закупка оборудования для организаций социального обслуживания по перечню согласно приложению N 3 к "дорожной карте"</w:t>
            </w:r>
          </w:p>
        </w:tc>
        <w:tc>
          <w:tcPr>
            <w:tcW w:w="2434" w:type="dxa"/>
            <w:tcBorders>
              <w:top w:val="nil"/>
              <w:left w:val="nil"/>
              <w:bottom w:val="nil"/>
              <w:right w:val="nil"/>
            </w:tcBorders>
          </w:tcPr>
          <w:p w:rsidR="00FD2023" w:rsidRDefault="00FD2023">
            <w:pPr>
              <w:pStyle w:val="ConsPlusNormal"/>
              <w:jc w:val="center"/>
            </w:pPr>
            <w:r>
              <w:t>2016 - 2017 годы</w:t>
            </w:r>
          </w:p>
        </w:tc>
        <w:tc>
          <w:tcPr>
            <w:tcW w:w="1864" w:type="dxa"/>
            <w:vMerge/>
            <w:tcBorders>
              <w:top w:val="nil"/>
              <w:left w:val="nil"/>
              <w:bottom w:val="nil"/>
              <w:right w:val="nil"/>
            </w:tcBorders>
          </w:tcPr>
          <w:p w:rsidR="00FD2023" w:rsidRDefault="00FD2023"/>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4.3.</w:t>
            </w:r>
          </w:p>
        </w:tc>
        <w:tc>
          <w:tcPr>
            <w:tcW w:w="4082" w:type="dxa"/>
            <w:tcBorders>
              <w:top w:val="nil"/>
              <w:left w:val="nil"/>
              <w:bottom w:val="nil"/>
              <w:right w:val="nil"/>
            </w:tcBorders>
          </w:tcPr>
          <w:p w:rsidR="00FD2023" w:rsidRDefault="00FD2023">
            <w:pPr>
              <w:pStyle w:val="ConsPlusNormal"/>
              <w:jc w:val="both"/>
            </w:pPr>
            <w:r>
              <w:t>Анализ реализации схемы развития и размещения стационарных организаций социального обслуживания граждан пожилого возраста и инвалидов в Чувашской Республике до 2020 года</w:t>
            </w:r>
          </w:p>
        </w:tc>
        <w:tc>
          <w:tcPr>
            <w:tcW w:w="2434" w:type="dxa"/>
            <w:tcBorders>
              <w:top w:val="nil"/>
              <w:left w:val="nil"/>
              <w:bottom w:val="nil"/>
              <w:right w:val="nil"/>
            </w:tcBorders>
          </w:tcPr>
          <w:p w:rsidR="00FD2023" w:rsidRDefault="00FD2023">
            <w:pPr>
              <w:pStyle w:val="ConsPlusNormal"/>
              <w:jc w:val="center"/>
            </w:pPr>
            <w:r>
              <w:t>ежегодно,</w:t>
            </w:r>
          </w:p>
          <w:p w:rsidR="00FD2023" w:rsidRDefault="00FD2023">
            <w:pPr>
              <w:pStyle w:val="ConsPlusNormal"/>
              <w:jc w:val="center"/>
            </w:pPr>
            <w:r>
              <w:t>март</w:t>
            </w:r>
          </w:p>
        </w:tc>
        <w:tc>
          <w:tcPr>
            <w:tcW w:w="1864" w:type="dxa"/>
            <w:tcBorders>
              <w:top w:val="nil"/>
              <w:left w:val="nil"/>
              <w:bottom w:val="nil"/>
              <w:right w:val="nil"/>
            </w:tcBorders>
          </w:tcPr>
          <w:p w:rsidR="00FD2023" w:rsidRDefault="00FD2023">
            <w:pPr>
              <w:pStyle w:val="ConsPlusNormal"/>
              <w:jc w:val="both"/>
            </w:pPr>
            <w:r>
              <w:t xml:space="preserve">Министерство труда и социальной защиты Чувашской </w:t>
            </w:r>
            <w:r>
              <w:lastRenderedPageBreak/>
              <w:t>Республики</w:t>
            </w:r>
          </w:p>
        </w:tc>
      </w:tr>
      <w:tr w:rsidR="00FD2023">
        <w:tblPrEx>
          <w:tblBorders>
            <w:insideH w:val="none" w:sz="0" w:space="0" w:color="auto"/>
            <w:insideV w:val="none" w:sz="0" w:space="0" w:color="auto"/>
          </w:tblBorders>
        </w:tblPrEx>
        <w:tc>
          <w:tcPr>
            <w:tcW w:w="664" w:type="dxa"/>
            <w:vMerge w:val="restart"/>
            <w:tcBorders>
              <w:top w:val="nil"/>
              <w:left w:val="nil"/>
              <w:bottom w:val="nil"/>
              <w:right w:val="nil"/>
            </w:tcBorders>
          </w:tcPr>
          <w:p w:rsidR="00FD2023" w:rsidRDefault="00FD2023">
            <w:pPr>
              <w:pStyle w:val="ConsPlusNormal"/>
              <w:jc w:val="center"/>
            </w:pPr>
            <w:r>
              <w:lastRenderedPageBreak/>
              <w:t>4.4.</w:t>
            </w:r>
          </w:p>
        </w:tc>
        <w:tc>
          <w:tcPr>
            <w:tcW w:w="4082" w:type="dxa"/>
            <w:tcBorders>
              <w:top w:val="nil"/>
              <w:left w:val="nil"/>
              <w:bottom w:val="nil"/>
              <w:right w:val="nil"/>
            </w:tcBorders>
          </w:tcPr>
          <w:p w:rsidR="00FD2023" w:rsidRDefault="00FD2023">
            <w:pPr>
              <w:pStyle w:val="ConsPlusNormal"/>
              <w:jc w:val="both"/>
            </w:pPr>
            <w:r>
              <w:t>Проведение мероприятий по переводу граждан пожилого возраста и инвалидов из жилых зданий 4 и 5 степени огнестойкости:</w:t>
            </w:r>
          </w:p>
        </w:tc>
        <w:tc>
          <w:tcPr>
            <w:tcW w:w="2434" w:type="dxa"/>
            <w:tcBorders>
              <w:top w:val="nil"/>
              <w:left w:val="nil"/>
              <w:bottom w:val="nil"/>
              <w:right w:val="nil"/>
            </w:tcBorders>
          </w:tcPr>
          <w:p w:rsidR="00FD2023" w:rsidRDefault="00FD2023">
            <w:pPr>
              <w:pStyle w:val="ConsPlusNormal"/>
            </w:pPr>
          </w:p>
        </w:tc>
        <w:tc>
          <w:tcPr>
            <w:tcW w:w="1864" w:type="dxa"/>
            <w:vMerge w:val="restart"/>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vMerge/>
            <w:tcBorders>
              <w:top w:val="nil"/>
              <w:left w:val="nil"/>
              <w:bottom w:val="nil"/>
              <w:right w:val="nil"/>
            </w:tcBorders>
          </w:tcPr>
          <w:p w:rsidR="00FD2023" w:rsidRDefault="00FD2023"/>
        </w:tc>
        <w:tc>
          <w:tcPr>
            <w:tcW w:w="4082" w:type="dxa"/>
            <w:tcBorders>
              <w:top w:val="nil"/>
              <w:left w:val="nil"/>
              <w:bottom w:val="nil"/>
              <w:right w:val="nil"/>
            </w:tcBorders>
          </w:tcPr>
          <w:p w:rsidR="00FD2023" w:rsidRDefault="00FD2023">
            <w:pPr>
              <w:pStyle w:val="ConsPlusNormal"/>
              <w:jc w:val="both"/>
            </w:pPr>
            <w:r>
              <w:t>бюджетного учреждения Чувашской Республики "Алатырский центр социального обслуживания населения" (с. Явлеи на 10 мест)</w:t>
            </w:r>
          </w:p>
        </w:tc>
        <w:tc>
          <w:tcPr>
            <w:tcW w:w="2434" w:type="dxa"/>
            <w:tcBorders>
              <w:top w:val="nil"/>
              <w:left w:val="nil"/>
              <w:bottom w:val="nil"/>
              <w:right w:val="nil"/>
            </w:tcBorders>
          </w:tcPr>
          <w:p w:rsidR="00FD2023" w:rsidRDefault="00FD2023">
            <w:pPr>
              <w:pStyle w:val="ConsPlusNormal"/>
              <w:jc w:val="center"/>
            </w:pPr>
            <w:r>
              <w:t>2017 год</w:t>
            </w:r>
          </w:p>
        </w:tc>
        <w:tc>
          <w:tcPr>
            <w:tcW w:w="1864" w:type="dxa"/>
            <w:vMerge/>
            <w:tcBorders>
              <w:top w:val="nil"/>
              <w:left w:val="nil"/>
              <w:bottom w:val="nil"/>
              <w:right w:val="nil"/>
            </w:tcBorders>
          </w:tcPr>
          <w:p w:rsidR="00FD2023" w:rsidRDefault="00FD2023"/>
        </w:tc>
      </w:tr>
      <w:tr w:rsidR="00FD2023">
        <w:tblPrEx>
          <w:tblBorders>
            <w:insideH w:val="none" w:sz="0" w:space="0" w:color="auto"/>
            <w:insideV w:val="none" w:sz="0" w:space="0" w:color="auto"/>
          </w:tblBorders>
        </w:tblPrEx>
        <w:tc>
          <w:tcPr>
            <w:tcW w:w="664" w:type="dxa"/>
            <w:vMerge/>
            <w:tcBorders>
              <w:top w:val="nil"/>
              <w:left w:val="nil"/>
              <w:bottom w:val="nil"/>
              <w:right w:val="nil"/>
            </w:tcBorders>
          </w:tcPr>
          <w:p w:rsidR="00FD2023" w:rsidRDefault="00FD2023"/>
        </w:tc>
        <w:tc>
          <w:tcPr>
            <w:tcW w:w="4082" w:type="dxa"/>
            <w:tcBorders>
              <w:top w:val="nil"/>
              <w:left w:val="nil"/>
              <w:bottom w:val="nil"/>
              <w:right w:val="nil"/>
            </w:tcBorders>
          </w:tcPr>
          <w:p w:rsidR="00FD2023" w:rsidRDefault="00FD2023">
            <w:pPr>
              <w:pStyle w:val="ConsPlusNormal"/>
              <w:jc w:val="both"/>
            </w:pPr>
            <w:r>
              <w:t>бюджетного учреждения Чувашской Республики "Аликовский центр социального обслуживания населения" (с. Аликово на 15 мест)</w:t>
            </w:r>
          </w:p>
          <w:p w:rsidR="00FD2023" w:rsidRDefault="00FD2023">
            <w:pPr>
              <w:pStyle w:val="ConsPlusNormal"/>
              <w:jc w:val="both"/>
            </w:pPr>
            <w:r>
              <w:t>бюджетного учреждения Чувашской Республики "Центр социального обслуживания населения Чебоксарского района":</w:t>
            </w:r>
          </w:p>
        </w:tc>
        <w:tc>
          <w:tcPr>
            <w:tcW w:w="2434" w:type="dxa"/>
            <w:tcBorders>
              <w:top w:val="nil"/>
              <w:left w:val="nil"/>
              <w:bottom w:val="nil"/>
              <w:right w:val="nil"/>
            </w:tcBorders>
          </w:tcPr>
          <w:p w:rsidR="00FD2023" w:rsidRDefault="00FD2023">
            <w:pPr>
              <w:pStyle w:val="ConsPlusNormal"/>
              <w:jc w:val="center"/>
            </w:pPr>
            <w:r>
              <w:t>2017 год</w:t>
            </w:r>
          </w:p>
        </w:tc>
        <w:tc>
          <w:tcPr>
            <w:tcW w:w="1864" w:type="dxa"/>
            <w:vMerge/>
            <w:tcBorders>
              <w:top w:val="nil"/>
              <w:left w:val="nil"/>
              <w:bottom w:val="nil"/>
              <w:right w:val="nil"/>
            </w:tcBorders>
          </w:tcPr>
          <w:p w:rsidR="00FD2023" w:rsidRDefault="00FD2023"/>
        </w:tc>
      </w:tr>
      <w:tr w:rsidR="00FD2023">
        <w:tblPrEx>
          <w:tblBorders>
            <w:insideH w:val="none" w:sz="0" w:space="0" w:color="auto"/>
            <w:insideV w:val="none" w:sz="0" w:space="0" w:color="auto"/>
          </w:tblBorders>
        </w:tblPrEx>
        <w:tc>
          <w:tcPr>
            <w:tcW w:w="664" w:type="dxa"/>
            <w:vMerge/>
            <w:tcBorders>
              <w:top w:val="nil"/>
              <w:left w:val="nil"/>
              <w:bottom w:val="nil"/>
              <w:right w:val="nil"/>
            </w:tcBorders>
          </w:tcPr>
          <w:p w:rsidR="00FD2023" w:rsidRDefault="00FD2023"/>
        </w:tc>
        <w:tc>
          <w:tcPr>
            <w:tcW w:w="4082" w:type="dxa"/>
            <w:tcBorders>
              <w:top w:val="nil"/>
              <w:left w:val="nil"/>
              <w:bottom w:val="nil"/>
              <w:right w:val="nil"/>
            </w:tcBorders>
          </w:tcPr>
          <w:p w:rsidR="00FD2023" w:rsidRDefault="00FD2023">
            <w:pPr>
              <w:pStyle w:val="ConsPlusNormal"/>
              <w:jc w:val="both"/>
            </w:pPr>
            <w:r>
              <w:t>в с. Шоркино на 12 мест, с. Яныши на 12 мест</w:t>
            </w:r>
          </w:p>
        </w:tc>
        <w:tc>
          <w:tcPr>
            <w:tcW w:w="2434" w:type="dxa"/>
            <w:tcBorders>
              <w:top w:val="nil"/>
              <w:left w:val="nil"/>
              <w:bottom w:val="nil"/>
              <w:right w:val="nil"/>
            </w:tcBorders>
          </w:tcPr>
          <w:p w:rsidR="00FD2023" w:rsidRDefault="00FD2023">
            <w:pPr>
              <w:pStyle w:val="ConsPlusNormal"/>
              <w:jc w:val="center"/>
            </w:pPr>
            <w:r>
              <w:t>2017 год</w:t>
            </w:r>
          </w:p>
        </w:tc>
        <w:tc>
          <w:tcPr>
            <w:tcW w:w="1864" w:type="dxa"/>
            <w:vMerge/>
            <w:tcBorders>
              <w:top w:val="nil"/>
              <w:left w:val="nil"/>
              <w:bottom w:val="nil"/>
              <w:right w:val="nil"/>
            </w:tcBorders>
          </w:tcPr>
          <w:p w:rsidR="00FD2023" w:rsidRDefault="00FD2023"/>
        </w:tc>
      </w:tr>
      <w:tr w:rsidR="00FD2023">
        <w:tblPrEx>
          <w:tblBorders>
            <w:insideH w:val="none" w:sz="0" w:space="0" w:color="auto"/>
            <w:insideV w:val="none" w:sz="0" w:space="0" w:color="auto"/>
          </w:tblBorders>
        </w:tblPrEx>
        <w:tc>
          <w:tcPr>
            <w:tcW w:w="664" w:type="dxa"/>
            <w:vMerge/>
            <w:tcBorders>
              <w:top w:val="nil"/>
              <w:left w:val="nil"/>
              <w:bottom w:val="nil"/>
              <w:right w:val="nil"/>
            </w:tcBorders>
          </w:tcPr>
          <w:p w:rsidR="00FD2023" w:rsidRDefault="00FD2023"/>
        </w:tc>
        <w:tc>
          <w:tcPr>
            <w:tcW w:w="4082" w:type="dxa"/>
            <w:tcBorders>
              <w:top w:val="nil"/>
              <w:left w:val="nil"/>
              <w:bottom w:val="nil"/>
              <w:right w:val="nil"/>
            </w:tcBorders>
          </w:tcPr>
          <w:p w:rsidR="00FD2023" w:rsidRDefault="00FD2023">
            <w:pPr>
              <w:pStyle w:val="ConsPlusNormal"/>
              <w:jc w:val="both"/>
            </w:pPr>
            <w:r>
              <w:t>в с. Хыркасы на 12 мест</w:t>
            </w:r>
          </w:p>
        </w:tc>
        <w:tc>
          <w:tcPr>
            <w:tcW w:w="2434" w:type="dxa"/>
            <w:tcBorders>
              <w:top w:val="nil"/>
              <w:left w:val="nil"/>
              <w:bottom w:val="nil"/>
              <w:right w:val="nil"/>
            </w:tcBorders>
          </w:tcPr>
          <w:p w:rsidR="00FD2023" w:rsidRDefault="00FD2023">
            <w:pPr>
              <w:pStyle w:val="ConsPlusNormal"/>
              <w:jc w:val="center"/>
            </w:pPr>
            <w:r>
              <w:t>2018 год</w:t>
            </w:r>
          </w:p>
        </w:tc>
        <w:tc>
          <w:tcPr>
            <w:tcW w:w="1864" w:type="dxa"/>
            <w:vMerge/>
            <w:tcBorders>
              <w:top w:val="nil"/>
              <w:left w:val="nil"/>
              <w:bottom w:val="nil"/>
              <w:right w:val="nil"/>
            </w:tcBorders>
          </w:tcPr>
          <w:p w:rsidR="00FD2023" w:rsidRDefault="00FD2023"/>
        </w:tc>
      </w:tr>
      <w:tr w:rsidR="00FD2023">
        <w:tblPrEx>
          <w:tblBorders>
            <w:insideH w:val="none" w:sz="0" w:space="0" w:color="auto"/>
            <w:insideV w:val="none" w:sz="0" w:space="0" w:color="auto"/>
          </w:tblBorders>
        </w:tblPrEx>
        <w:tc>
          <w:tcPr>
            <w:tcW w:w="664" w:type="dxa"/>
            <w:vMerge/>
            <w:tcBorders>
              <w:top w:val="nil"/>
              <w:left w:val="nil"/>
              <w:bottom w:val="nil"/>
              <w:right w:val="nil"/>
            </w:tcBorders>
          </w:tcPr>
          <w:p w:rsidR="00FD2023" w:rsidRDefault="00FD2023"/>
        </w:tc>
        <w:tc>
          <w:tcPr>
            <w:tcW w:w="4082" w:type="dxa"/>
            <w:tcBorders>
              <w:top w:val="nil"/>
              <w:left w:val="nil"/>
              <w:bottom w:val="nil"/>
              <w:right w:val="nil"/>
            </w:tcBorders>
          </w:tcPr>
          <w:p w:rsidR="00FD2023" w:rsidRDefault="00FD2023">
            <w:pPr>
              <w:pStyle w:val="ConsPlusNormal"/>
              <w:jc w:val="both"/>
            </w:pPr>
            <w:r>
              <w:t>в д. Ишаки</w:t>
            </w:r>
          </w:p>
        </w:tc>
        <w:tc>
          <w:tcPr>
            <w:tcW w:w="2434" w:type="dxa"/>
            <w:tcBorders>
              <w:top w:val="nil"/>
              <w:left w:val="nil"/>
              <w:bottom w:val="nil"/>
              <w:right w:val="nil"/>
            </w:tcBorders>
          </w:tcPr>
          <w:p w:rsidR="00FD2023" w:rsidRDefault="00FD2023">
            <w:pPr>
              <w:pStyle w:val="ConsPlusNormal"/>
              <w:jc w:val="center"/>
            </w:pPr>
            <w:r>
              <w:t>2016 год</w:t>
            </w:r>
          </w:p>
        </w:tc>
        <w:tc>
          <w:tcPr>
            <w:tcW w:w="1864" w:type="dxa"/>
            <w:vMerge/>
            <w:tcBorders>
              <w:top w:val="nil"/>
              <w:left w:val="nil"/>
              <w:bottom w:val="nil"/>
              <w:right w:val="nil"/>
            </w:tcBorders>
          </w:tcPr>
          <w:p w:rsidR="00FD2023" w:rsidRDefault="00FD2023"/>
        </w:tc>
      </w:tr>
      <w:tr w:rsidR="00FD2023">
        <w:tblPrEx>
          <w:tblBorders>
            <w:insideH w:val="none" w:sz="0" w:space="0" w:color="auto"/>
            <w:insideV w:val="none" w:sz="0" w:space="0" w:color="auto"/>
          </w:tblBorders>
        </w:tblPrEx>
        <w:tc>
          <w:tcPr>
            <w:tcW w:w="9044" w:type="dxa"/>
            <w:gridSpan w:val="4"/>
            <w:tcBorders>
              <w:top w:val="nil"/>
              <w:left w:val="nil"/>
              <w:bottom w:val="nil"/>
              <w:right w:val="nil"/>
            </w:tcBorders>
          </w:tcPr>
          <w:p w:rsidR="00FD2023" w:rsidRDefault="00FD2023">
            <w:pPr>
              <w:pStyle w:val="ConsPlusNormal"/>
              <w:jc w:val="center"/>
              <w:outlineLvl w:val="2"/>
            </w:pPr>
            <w:r>
              <w:t>5. Повышение качества предоставления услуг в сфере социального обслуживания. Ликвидация очереди в организациях, осуществляющих стационарное социальное обслуживание</w:t>
            </w:r>
          </w:p>
        </w:tc>
      </w:tr>
      <w:tr w:rsidR="00FD2023">
        <w:tblPrEx>
          <w:tblBorders>
            <w:insideH w:val="none" w:sz="0" w:space="0" w:color="auto"/>
            <w:insideV w:val="none" w:sz="0" w:space="0" w:color="auto"/>
          </w:tblBorders>
        </w:tblPrEx>
        <w:tc>
          <w:tcPr>
            <w:tcW w:w="664" w:type="dxa"/>
            <w:vMerge w:val="restart"/>
            <w:tcBorders>
              <w:top w:val="nil"/>
              <w:left w:val="nil"/>
              <w:bottom w:val="nil"/>
              <w:right w:val="nil"/>
            </w:tcBorders>
          </w:tcPr>
          <w:p w:rsidR="00FD2023" w:rsidRDefault="00FD2023">
            <w:pPr>
              <w:pStyle w:val="ConsPlusNormal"/>
              <w:jc w:val="center"/>
            </w:pPr>
            <w:r>
              <w:t>5.1.</w:t>
            </w:r>
          </w:p>
        </w:tc>
        <w:tc>
          <w:tcPr>
            <w:tcW w:w="4082" w:type="dxa"/>
            <w:tcBorders>
              <w:top w:val="nil"/>
              <w:left w:val="nil"/>
              <w:bottom w:val="nil"/>
              <w:right w:val="nil"/>
            </w:tcBorders>
          </w:tcPr>
          <w:p w:rsidR="00FD2023" w:rsidRDefault="00FD2023">
            <w:pPr>
              <w:pStyle w:val="ConsPlusNormal"/>
              <w:jc w:val="both"/>
            </w:pPr>
            <w:r>
              <w:t>Реализация новых социальных проектов, направленных на повышение качества жизни и уровня социального обслуживания пожилых граждан и инвалидов:</w:t>
            </w:r>
          </w:p>
        </w:tc>
        <w:tc>
          <w:tcPr>
            <w:tcW w:w="2434" w:type="dxa"/>
            <w:vMerge w:val="restart"/>
            <w:tcBorders>
              <w:top w:val="nil"/>
              <w:left w:val="nil"/>
              <w:bottom w:val="nil"/>
              <w:right w:val="nil"/>
            </w:tcBorders>
          </w:tcPr>
          <w:p w:rsidR="00FD2023" w:rsidRDefault="00FD2023">
            <w:pPr>
              <w:pStyle w:val="ConsPlusNormal"/>
            </w:pPr>
          </w:p>
        </w:tc>
        <w:tc>
          <w:tcPr>
            <w:tcW w:w="1864" w:type="dxa"/>
            <w:vMerge w:val="restart"/>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vMerge/>
            <w:tcBorders>
              <w:top w:val="nil"/>
              <w:left w:val="nil"/>
              <w:bottom w:val="nil"/>
              <w:right w:val="nil"/>
            </w:tcBorders>
          </w:tcPr>
          <w:p w:rsidR="00FD2023" w:rsidRDefault="00FD2023"/>
        </w:tc>
        <w:tc>
          <w:tcPr>
            <w:tcW w:w="4082" w:type="dxa"/>
            <w:tcBorders>
              <w:top w:val="nil"/>
              <w:left w:val="nil"/>
              <w:bottom w:val="nil"/>
              <w:right w:val="nil"/>
            </w:tcBorders>
          </w:tcPr>
          <w:p w:rsidR="00FD2023" w:rsidRDefault="00FD2023">
            <w:pPr>
              <w:pStyle w:val="ConsPlusNormal"/>
              <w:jc w:val="both"/>
            </w:pPr>
            <w:r>
              <w:t>"Детский сад для пожилых" - 5-дневное в неделю пребывание в дневное время в центрах социального обслуживания населения граждан с ментальными нарушениями здоровья на период занятости совместно с ними проживающих трудоспособных детей, в том числе:</w:t>
            </w:r>
          </w:p>
        </w:tc>
        <w:tc>
          <w:tcPr>
            <w:tcW w:w="2434" w:type="dxa"/>
            <w:vMerge/>
            <w:tcBorders>
              <w:top w:val="nil"/>
              <w:left w:val="nil"/>
              <w:bottom w:val="nil"/>
              <w:right w:val="nil"/>
            </w:tcBorders>
          </w:tcPr>
          <w:p w:rsidR="00FD2023" w:rsidRDefault="00FD2023"/>
        </w:tc>
        <w:tc>
          <w:tcPr>
            <w:tcW w:w="1864" w:type="dxa"/>
            <w:vMerge/>
            <w:tcBorders>
              <w:top w:val="nil"/>
              <w:left w:val="nil"/>
              <w:bottom w:val="nil"/>
              <w:right w:val="nil"/>
            </w:tcBorders>
          </w:tcPr>
          <w:p w:rsidR="00FD2023" w:rsidRDefault="00FD2023"/>
        </w:tc>
      </w:tr>
      <w:tr w:rsidR="00FD2023">
        <w:tblPrEx>
          <w:tblBorders>
            <w:insideH w:val="none" w:sz="0" w:space="0" w:color="auto"/>
            <w:insideV w:val="none" w:sz="0" w:space="0" w:color="auto"/>
          </w:tblBorders>
        </w:tblPrEx>
        <w:tc>
          <w:tcPr>
            <w:tcW w:w="664" w:type="dxa"/>
            <w:vMerge/>
            <w:tcBorders>
              <w:top w:val="nil"/>
              <w:left w:val="nil"/>
              <w:bottom w:val="nil"/>
              <w:right w:val="nil"/>
            </w:tcBorders>
          </w:tcPr>
          <w:p w:rsidR="00FD2023" w:rsidRDefault="00FD2023"/>
        </w:tc>
        <w:tc>
          <w:tcPr>
            <w:tcW w:w="4082" w:type="dxa"/>
            <w:tcBorders>
              <w:top w:val="nil"/>
              <w:left w:val="nil"/>
              <w:bottom w:val="nil"/>
              <w:right w:val="nil"/>
            </w:tcBorders>
          </w:tcPr>
          <w:p w:rsidR="00FD2023" w:rsidRDefault="00FD2023">
            <w:pPr>
              <w:pStyle w:val="ConsPlusNormal"/>
              <w:jc w:val="both"/>
            </w:pPr>
            <w:r>
              <w:t>5 человек</w:t>
            </w:r>
          </w:p>
        </w:tc>
        <w:tc>
          <w:tcPr>
            <w:tcW w:w="2434" w:type="dxa"/>
            <w:tcBorders>
              <w:top w:val="nil"/>
              <w:left w:val="nil"/>
              <w:bottom w:val="nil"/>
              <w:right w:val="nil"/>
            </w:tcBorders>
          </w:tcPr>
          <w:p w:rsidR="00FD2023" w:rsidRDefault="00FD2023">
            <w:pPr>
              <w:pStyle w:val="ConsPlusNormal"/>
              <w:jc w:val="center"/>
            </w:pPr>
            <w:r>
              <w:t>2016 год</w:t>
            </w:r>
          </w:p>
        </w:tc>
        <w:tc>
          <w:tcPr>
            <w:tcW w:w="1864" w:type="dxa"/>
            <w:vMerge/>
            <w:tcBorders>
              <w:top w:val="nil"/>
              <w:left w:val="nil"/>
              <w:bottom w:val="nil"/>
              <w:right w:val="nil"/>
            </w:tcBorders>
          </w:tcPr>
          <w:p w:rsidR="00FD2023" w:rsidRDefault="00FD2023"/>
        </w:tc>
      </w:tr>
      <w:tr w:rsidR="00FD2023">
        <w:tblPrEx>
          <w:tblBorders>
            <w:insideH w:val="none" w:sz="0" w:space="0" w:color="auto"/>
            <w:insideV w:val="none" w:sz="0" w:space="0" w:color="auto"/>
          </w:tblBorders>
        </w:tblPrEx>
        <w:tc>
          <w:tcPr>
            <w:tcW w:w="664" w:type="dxa"/>
            <w:vMerge/>
            <w:tcBorders>
              <w:top w:val="nil"/>
              <w:left w:val="nil"/>
              <w:bottom w:val="nil"/>
              <w:right w:val="nil"/>
            </w:tcBorders>
          </w:tcPr>
          <w:p w:rsidR="00FD2023" w:rsidRDefault="00FD2023"/>
        </w:tc>
        <w:tc>
          <w:tcPr>
            <w:tcW w:w="4082" w:type="dxa"/>
            <w:tcBorders>
              <w:top w:val="nil"/>
              <w:left w:val="nil"/>
              <w:bottom w:val="nil"/>
              <w:right w:val="nil"/>
            </w:tcBorders>
          </w:tcPr>
          <w:p w:rsidR="00FD2023" w:rsidRDefault="00FD2023">
            <w:pPr>
              <w:pStyle w:val="ConsPlusNormal"/>
              <w:jc w:val="both"/>
            </w:pPr>
            <w:r>
              <w:t>5 человек</w:t>
            </w:r>
          </w:p>
        </w:tc>
        <w:tc>
          <w:tcPr>
            <w:tcW w:w="2434" w:type="dxa"/>
            <w:tcBorders>
              <w:top w:val="nil"/>
              <w:left w:val="nil"/>
              <w:bottom w:val="nil"/>
              <w:right w:val="nil"/>
            </w:tcBorders>
          </w:tcPr>
          <w:p w:rsidR="00FD2023" w:rsidRDefault="00FD2023">
            <w:pPr>
              <w:pStyle w:val="ConsPlusNormal"/>
              <w:jc w:val="center"/>
            </w:pPr>
            <w:r>
              <w:t>2017 год</w:t>
            </w:r>
          </w:p>
        </w:tc>
        <w:tc>
          <w:tcPr>
            <w:tcW w:w="1864" w:type="dxa"/>
            <w:vMerge/>
            <w:tcBorders>
              <w:top w:val="nil"/>
              <w:left w:val="nil"/>
              <w:bottom w:val="nil"/>
              <w:right w:val="nil"/>
            </w:tcBorders>
          </w:tcPr>
          <w:p w:rsidR="00FD2023" w:rsidRDefault="00FD2023"/>
        </w:tc>
      </w:tr>
      <w:tr w:rsidR="00FD2023">
        <w:tblPrEx>
          <w:tblBorders>
            <w:insideH w:val="none" w:sz="0" w:space="0" w:color="auto"/>
            <w:insideV w:val="none" w:sz="0" w:space="0" w:color="auto"/>
          </w:tblBorders>
        </w:tblPrEx>
        <w:tc>
          <w:tcPr>
            <w:tcW w:w="664" w:type="dxa"/>
            <w:vMerge/>
            <w:tcBorders>
              <w:top w:val="nil"/>
              <w:left w:val="nil"/>
              <w:bottom w:val="nil"/>
              <w:right w:val="nil"/>
            </w:tcBorders>
          </w:tcPr>
          <w:p w:rsidR="00FD2023" w:rsidRDefault="00FD2023"/>
        </w:tc>
        <w:tc>
          <w:tcPr>
            <w:tcW w:w="4082" w:type="dxa"/>
            <w:tcBorders>
              <w:top w:val="nil"/>
              <w:left w:val="nil"/>
              <w:bottom w:val="nil"/>
              <w:right w:val="nil"/>
            </w:tcBorders>
          </w:tcPr>
          <w:p w:rsidR="00FD2023" w:rsidRDefault="00FD2023">
            <w:pPr>
              <w:pStyle w:val="ConsPlusNormal"/>
              <w:jc w:val="both"/>
            </w:pPr>
            <w:r>
              <w:t>5 человек</w:t>
            </w:r>
          </w:p>
        </w:tc>
        <w:tc>
          <w:tcPr>
            <w:tcW w:w="2434" w:type="dxa"/>
            <w:tcBorders>
              <w:top w:val="nil"/>
              <w:left w:val="nil"/>
              <w:bottom w:val="nil"/>
              <w:right w:val="nil"/>
            </w:tcBorders>
          </w:tcPr>
          <w:p w:rsidR="00FD2023" w:rsidRDefault="00FD2023">
            <w:pPr>
              <w:pStyle w:val="ConsPlusNormal"/>
              <w:jc w:val="center"/>
            </w:pPr>
            <w:r>
              <w:t>2018 год</w:t>
            </w:r>
          </w:p>
        </w:tc>
        <w:tc>
          <w:tcPr>
            <w:tcW w:w="1864" w:type="dxa"/>
            <w:vMerge/>
            <w:tcBorders>
              <w:top w:val="nil"/>
              <w:left w:val="nil"/>
              <w:bottom w:val="nil"/>
              <w:right w:val="nil"/>
            </w:tcBorders>
          </w:tcPr>
          <w:p w:rsidR="00FD2023" w:rsidRDefault="00FD2023"/>
        </w:tc>
      </w:tr>
      <w:tr w:rsidR="00FD2023">
        <w:tblPrEx>
          <w:tblBorders>
            <w:insideH w:val="none" w:sz="0" w:space="0" w:color="auto"/>
            <w:insideV w:val="none" w:sz="0" w:space="0" w:color="auto"/>
          </w:tblBorders>
        </w:tblPrEx>
        <w:tc>
          <w:tcPr>
            <w:tcW w:w="664" w:type="dxa"/>
            <w:vMerge/>
            <w:tcBorders>
              <w:top w:val="nil"/>
              <w:left w:val="nil"/>
              <w:bottom w:val="nil"/>
              <w:right w:val="nil"/>
            </w:tcBorders>
          </w:tcPr>
          <w:p w:rsidR="00FD2023" w:rsidRDefault="00FD2023"/>
        </w:tc>
        <w:tc>
          <w:tcPr>
            <w:tcW w:w="4082" w:type="dxa"/>
            <w:tcBorders>
              <w:top w:val="nil"/>
              <w:left w:val="nil"/>
              <w:bottom w:val="nil"/>
              <w:right w:val="nil"/>
            </w:tcBorders>
          </w:tcPr>
          <w:p w:rsidR="00FD2023" w:rsidRDefault="00FD2023">
            <w:pPr>
              <w:pStyle w:val="ConsPlusNormal"/>
              <w:jc w:val="both"/>
            </w:pPr>
            <w:r>
              <w:t xml:space="preserve">"Мини-клуб для пожилых" - 5-дневное в неделю пребывание в дневное время граждан, нуждающихся в социальном </w:t>
            </w:r>
            <w:r>
              <w:lastRenderedPageBreak/>
              <w:t>обслуживании, на квартире одного из обслуживаемых граждан, в том числе:</w:t>
            </w:r>
          </w:p>
        </w:tc>
        <w:tc>
          <w:tcPr>
            <w:tcW w:w="2434" w:type="dxa"/>
            <w:tcBorders>
              <w:top w:val="nil"/>
              <w:left w:val="nil"/>
              <w:bottom w:val="nil"/>
              <w:right w:val="nil"/>
            </w:tcBorders>
          </w:tcPr>
          <w:p w:rsidR="00FD2023" w:rsidRDefault="00FD2023">
            <w:pPr>
              <w:pStyle w:val="ConsPlusNormal"/>
            </w:pPr>
          </w:p>
        </w:tc>
        <w:tc>
          <w:tcPr>
            <w:tcW w:w="1864" w:type="dxa"/>
            <w:vMerge/>
            <w:tcBorders>
              <w:top w:val="nil"/>
              <w:left w:val="nil"/>
              <w:bottom w:val="nil"/>
              <w:right w:val="nil"/>
            </w:tcBorders>
          </w:tcPr>
          <w:p w:rsidR="00FD2023" w:rsidRDefault="00FD2023"/>
        </w:tc>
      </w:tr>
      <w:tr w:rsidR="00FD2023">
        <w:tblPrEx>
          <w:tblBorders>
            <w:insideH w:val="none" w:sz="0" w:space="0" w:color="auto"/>
            <w:insideV w:val="none" w:sz="0" w:space="0" w:color="auto"/>
          </w:tblBorders>
        </w:tblPrEx>
        <w:tc>
          <w:tcPr>
            <w:tcW w:w="664" w:type="dxa"/>
            <w:vMerge/>
            <w:tcBorders>
              <w:top w:val="nil"/>
              <w:left w:val="nil"/>
              <w:bottom w:val="nil"/>
              <w:right w:val="nil"/>
            </w:tcBorders>
          </w:tcPr>
          <w:p w:rsidR="00FD2023" w:rsidRDefault="00FD2023"/>
        </w:tc>
        <w:tc>
          <w:tcPr>
            <w:tcW w:w="4082" w:type="dxa"/>
            <w:tcBorders>
              <w:top w:val="nil"/>
              <w:left w:val="nil"/>
              <w:bottom w:val="nil"/>
              <w:right w:val="nil"/>
            </w:tcBorders>
          </w:tcPr>
          <w:p w:rsidR="00FD2023" w:rsidRDefault="00FD2023">
            <w:pPr>
              <w:pStyle w:val="ConsPlusNormal"/>
              <w:jc w:val="both"/>
            </w:pPr>
            <w:r>
              <w:t>200 человек</w:t>
            </w:r>
          </w:p>
        </w:tc>
        <w:tc>
          <w:tcPr>
            <w:tcW w:w="2434" w:type="dxa"/>
            <w:tcBorders>
              <w:top w:val="nil"/>
              <w:left w:val="nil"/>
              <w:bottom w:val="nil"/>
              <w:right w:val="nil"/>
            </w:tcBorders>
          </w:tcPr>
          <w:p w:rsidR="00FD2023" w:rsidRDefault="00FD2023">
            <w:pPr>
              <w:pStyle w:val="ConsPlusNormal"/>
              <w:jc w:val="center"/>
            </w:pPr>
            <w:r>
              <w:t>2016 год</w:t>
            </w:r>
          </w:p>
        </w:tc>
        <w:tc>
          <w:tcPr>
            <w:tcW w:w="1864" w:type="dxa"/>
            <w:vMerge/>
            <w:tcBorders>
              <w:top w:val="nil"/>
              <w:left w:val="nil"/>
              <w:bottom w:val="nil"/>
              <w:right w:val="nil"/>
            </w:tcBorders>
          </w:tcPr>
          <w:p w:rsidR="00FD2023" w:rsidRDefault="00FD2023"/>
        </w:tc>
      </w:tr>
      <w:tr w:rsidR="00FD2023">
        <w:tblPrEx>
          <w:tblBorders>
            <w:insideH w:val="none" w:sz="0" w:space="0" w:color="auto"/>
            <w:insideV w:val="none" w:sz="0" w:space="0" w:color="auto"/>
          </w:tblBorders>
        </w:tblPrEx>
        <w:tc>
          <w:tcPr>
            <w:tcW w:w="664" w:type="dxa"/>
            <w:vMerge/>
            <w:tcBorders>
              <w:top w:val="nil"/>
              <w:left w:val="nil"/>
              <w:bottom w:val="nil"/>
              <w:right w:val="nil"/>
            </w:tcBorders>
          </w:tcPr>
          <w:p w:rsidR="00FD2023" w:rsidRDefault="00FD2023"/>
        </w:tc>
        <w:tc>
          <w:tcPr>
            <w:tcW w:w="4082" w:type="dxa"/>
            <w:tcBorders>
              <w:top w:val="nil"/>
              <w:left w:val="nil"/>
              <w:bottom w:val="nil"/>
              <w:right w:val="nil"/>
            </w:tcBorders>
          </w:tcPr>
          <w:p w:rsidR="00FD2023" w:rsidRDefault="00FD2023">
            <w:pPr>
              <w:pStyle w:val="ConsPlusNormal"/>
              <w:jc w:val="both"/>
            </w:pPr>
            <w:r>
              <w:t>200 человек</w:t>
            </w:r>
          </w:p>
        </w:tc>
        <w:tc>
          <w:tcPr>
            <w:tcW w:w="2434" w:type="dxa"/>
            <w:tcBorders>
              <w:top w:val="nil"/>
              <w:left w:val="nil"/>
              <w:bottom w:val="nil"/>
              <w:right w:val="nil"/>
            </w:tcBorders>
          </w:tcPr>
          <w:p w:rsidR="00FD2023" w:rsidRDefault="00FD2023">
            <w:pPr>
              <w:pStyle w:val="ConsPlusNormal"/>
              <w:jc w:val="center"/>
            </w:pPr>
            <w:r>
              <w:t>2017 год</w:t>
            </w:r>
          </w:p>
        </w:tc>
        <w:tc>
          <w:tcPr>
            <w:tcW w:w="1864" w:type="dxa"/>
            <w:vMerge/>
            <w:tcBorders>
              <w:top w:val="nil"/>
              <w:left w:val="nil"/>
              <w:bottom w:val="nil"/>
              <w:right w:val="nil"/>
            </w:tcBorders>
          </w:tcPr>
          <w:p w:rsidR="00FD2023" w:rsidRDefault="00FD2023"/>
        </w:tc>
      </w:tr>
      <w:tr w:rsidR="00FD2023">
        <w:tblPrEx>
          <w:tblBorders>
            <w:insideH w:val="none" w:sz="0" w:space="0" w:color="auto"/>
            <w:insideV w:val="none" w:sz="0" w:space="0" w:color="auto"/>
          </w:tblBorders>
        </w:tblPrEx>
        <w:tc>
          <w:tcPr>
            <w:tcW w:w="664" w:type="dxa"/>
            <w:vMerge/>
            <w:tcBorders>
              <w:top w:val="nil"/>
              <w:left w:val="nil"/>
              <w:bottom w:val="nil"/>
              <w:right w:val="nil"/>
            </w:tcBorders>
          </w:tcPr>
          <w:p w:rsidR="00FD2023" w:rsidRDefault="00FD2023"/>
        </w:tc>
        <w:tc>
          <w:tcPr>
            <w:tcW w:w="4082" w:type="dxa"/>
            <w:tcBorders>
              <w:top w:val="nil"/>
              <w:left w:val="nil"/>
              <w:bottom w:val="nil"/>
              <w:right w:val="nil"/>
            </w:tcBorders>
          </w:tcPr>
          <w:p w:rsidR="00FD2023" w:rsidRDefault="00FD2023">
            <w:pPr>
              <w:pStyle w:val="ConsPlusNormal"/>
              <w:jc w:val="both"/>
            </w:pPr>
            <w:r>
              <w:t>200 человек</w:t>
            </w:r>
          </w:p>
        </w:tc>
        <w:tc>
          <w:tcPr>
            <w:tcW w:w="2434" w:type="dxa"/>
            <w:tcBorders>
              <w:top w:val="nil"/>
              <w:left w:val="nil"/>
              <w:bottom w:val="nil"/>
              <w:right w:val="nil"/>
            </w:tcBorders>
          </w:tcPr>
          <w:p w:rsidR="00FD2023" w:rsidRDefault="00FD2023">
            <w:pPr>
              <w:pStyle w:val="ConsPlusNormal"/>
              <w:jc w:val="center"/>
            </w:pPr>
            <w:r>
              <w:t>2018 год</w:t>
            </w:r>
          </w:p>
        </w:tc>
        <w:tc>
          <w:tcPr>
            <w:tcW w:w="1864" w:type="dxa"/>
            <w:vMerge/>
            <w:tcBorders>
              <w:top w:val="nil"/>
              <w:left w:val="nil"/>
              <w:bottom w:val="nil"/>
              <w:right w:val="nil"/>
            </w:tcBorders>
          </w:tcPr>
          <w:p w:rsidR="00FD2023" w:rsidRDefault="00FD2023"/>
        </w:tc>
      </w:tr>
      <w:tr w:rsidR="00FD2023">
        <w:tblPrEx>
          <w:tblBorders>
            <w:insideH w:val="none" w:sz="0" w:space="0" w:color="auto"/>
            <w:insideV w:val="none" w:sz="0" w:space="0" w:color="auto"/>
          </w:tblBorders>
        </w:tblPrEx>
        <w:tc>
          <w:tcPr>
            <w:tcW w:w="664" w:type="dxa"/>
            <w:vMerge w:val="restart"/>
            <w:tcBorders>
              <w:top w:val="nil"/>
              <w:left w:val="nil"/>
              <w:bottom w:val="nil"/>
              <w:right w:val="nil"/>
            </w:tcBorders>
          </w:tcPr>
          <w:p w:rsidR="00FD2023" w:rsidRDefault="00FD2023">
            <w:pPr>
              <w:pStyle w:val="ConsPlusNormal"/>
              <w:jc w:val="center"/>
            </w:pPr>
            <w:r>
              <w:t>5.2.</w:t>
            </w:r>
          </w:p>
        </w:tc>
        <w:tc>
          <w:tcPr>
            <w:tcW w:w="4082" w:type="dxa"/>
            <w:tcBorders>
              <w:top w:val="nil"/>
              <w:left w:val="nil"/>
              <w:bottom w:val="nil"/>
              <w:right w:val="nil"/>
            </w:tcBorders>
          </w:tcPr>
          <w:p w:rsidR="00FD2023" w:rsidRDefault="00FD2023">
            <w:pPr>
              <w:pStyle w:val="ConsPlusNormal"/>
              <w:jc w:val="both"/>
            </w:pPr>
            <w:r>
              <w:t>Организация работы мобильных бригад 21 центра социального обслуживания населения, оснащенных автомобильным транспортом, по предоставлению социальных услуг гражданам, проживающим в сельской местности:</w:t>
            </w:r>
          </w:p>
        </w:tc>
        <w:tc>
          <w:tcPr>
            <w:tcW w:w="2434" w:type="dxa"/>
            <w:tcBorders>
              <w:top w:val="nil"/>
              <w:left w:val="nil"/>
              <w:bottom w:val="nil"/>
              <w:right w:val="nil"/>
            </w:tcBorders>
          </w:tcPr>
          <w:p w:rsidR="00FD2023" w:rsidRDefault="00FD2023">
            <w:pPr>
              <w:pStyle w:val="ConsPlusNormal"/>
            </w:pPr>
          </w:p>
        </w:tc>
        <w:tc>
          <w:tcPr>
            <w:tcW w:w="1864" w:type="dxa"/>
            <w:vMerge w:val="restart"/>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vMerge/>
            <w:tcBorders>
              <w:top w:val="nil"/>
              <w:left w:val="nil"/>
              <w:bottom w:val="nil"/>
              <w:right w:val="nil"/>
            </w:tcBorders>
          </w:tcPr>
          <w:p w:rsidR="00FD2023" w:rsidRDefault="00FD2023"/>
        </w:tc>
        <w:tc>
          <w:tcPr>
            <w:tcW w:w="4082" w:type="dxa"/>
            <w:tcBorders>
              <w:top w:val="nil"/>
              <w:left w:val="nil"/>
              <w:bottom w:val="nil"/>
              <w:right w:val="nil"/>
            </w:tcBorders>
          </w:tcPr>
          <w:p w:rsidR="00FD2023" w:rsidRDefault="00FD2023">
            <w:pPr>
              <w:pStyle w:val="ConsPlusNormal"/>
              <w:jc w:val="both"/>
            </w:pPr>
            <w:r>
              <w:t>8560 человек</w:t>
            </w:r>
          </w:p>
        </w:tc>
        <w:tc>
          <w:tcPr>
            <w:tcW w:w="2434" w:type="dxa"/>
            <w:tcBorders>
              <w:top w:val="nil"/>
              <w:left w:val="nil"/>
              <w:bottom w:val="nil"/>
              <w:right w:val="nil"/>
            </w:tcBorders>
          </w:tcPr>
          <w:p w:rsidR="00FD2023" w:rsidRDefault="00FD2023">
            <w:pPr>
              <w:pStyle w:val="ConsPlusNormal"/>
              <w:jc w:val="center"/>
            </w:pPr>
            <w:r>
              <w:t>2016 год</w:t>
            </w:r>
          </w:p>
        </w:tc>
        <w:tc>
          <w:tcPr>
            <w:tcW w:w="1864" w:type="dxa"/>
            <w:vMerge/>
            <w:tcBorders>
              <w:top w:val="nil"/>
              <w:left w:val="nil"/>
              <w:bottom w:val="nil"/>
              <w:right w:val="nil"/>
            </w:tcBorders>
          </w:tcPr>
          <w:p w:rsidR="00FD2023" w:rsidRDefault="00FD2023"/>
        </w:tc>
      </w:tr>
      <w:tr w:rsidR="00FD2023">
        <w:tblPrEx>
          <w:tblBorders>
            <w:insideH w:val="none" w:sz="0" w:space="0" w:color="auto"/>
            <w:insideV w:val="none" w:sz="0" w:space="0" w:color="auto"/>
          </w:tblBorders>
        </w:tblPrEx>
        <w:tc>
          <w:tcPr>
            <w:tcW w:w="664" w:type="dxa"/>
            <w:vMerge/>
            <w:tcBorders>
              <w:top w:val="nil"/>
              <w:left w:val="nil"/>
              <w:bottom w:val="nil"/>
              <w:right w:val="nil"/>
            </w:tcBorders>
          </w:tcPr>
          <w:p w:rsidR="00FD2023" w:rsidRDefault="00FD2023"/>
        </w:tc>
        <w:tc>
          <w:tcPr>
            <w:tcW w:w="4082" w:type="dxa"/>
            <w:tcBorders>
              <w:top w:val="nil"/>
              <w:left w:val="nil"/>
              <w:bottom w:val="nil"/>
              <w:right w:val="nil"/>
            </w:tcBorders>
          </w:tcPr>
          <w:p w:rsidR="00FD2023" w:rsidRDefault="00FD2023">
            <w:pPr>
              <w:pStyle w:val="ConsPlusNormal"/>
              <w:jc w:val="both"/>
            </w:pPr>
            <w:r>
              <w:t>8560 человек</w:t>
            </w:r>
          </w:p>
        </w:tc>
        <w:tc>
          <w:tcPr>
            <w:tcW w:w="2434" w:type="dxa"/>
            <w:tcBorders>
              <w:top w:val="nil"/>
              <w:left w:val="nil"/>
              <w:bottom w:val="nil"/>
              <w:right w:val="nil"/>
            </w:tcBorders>
          </w:tcPr>
          <w:p w:rsidR="00FD2023" w:rsidRDefault="00FD2023">
            <w:pPr>
              <w:pStyle w:val="ConsPlusNormal"/>
              <w:jc w:val="center"/>
            </w:pPr>
            <w:r>
              <w:t>2017 год</w:t>
            </w:r>
          </w:p>
        </w:tc>
        <w:tc>
          <w:tcPr>
            <w:tcW w:w="1864" w:type="dxa"/>
            <w:vMerge/>
            <w:tcBorders>
              <w:top w:val="nil"/>
              <w:left w:val="nil"/>
              <w:bottom w:val="nil"/>
              <w:right w:val="nil"/>
            </w:tcBorders>
          </w:tcPr>
          <w:p w:rsidR="00FD2023" w:rsidRDefault="00FD2023"/>
        </w:tc>
      </w:tr>
      <w:tr w:rsidR="00FD2023">
        <w:tblPrEx>
          <w:tblBorders>
            <w:insideH w:val="none" w:sz="0" w:space="0" w:color="auto"/>
            <w:insideV w:val="none" w:sz="0" w:space="0" w:color="auto"/>
          </w:tblBorders>
        </w:tblPrEx>
        <w:tc>
          <w:tcPr>
            <w:tcW w:w="664" w:type="dxa"/>
            <w:vMerge/>
            <w:tcBorders>
              <w:top w:val="nil"/>
              <w:left w:val="nil"/>
              <w:bottom w:val="nil"/>
              <w:right w:val="nil"/>
            </w:tcBorders>
          </w:tcPr>
          <w:p w:rsidR="00FD2023" w:rsidRDefault="00FD2023"/>
        </w:tc>
        <w:tc>
          <w:tcPr>
            <w:tcW w:w="4082" w:type="dxa"/>
            <w:tcBorders>
              <w:top w:val="nil"/>
              <w:left w:val="nil"/>
              <w:bottom w:val="nil"/>
              <w:right w:val="nil"/>
            </w:tcBorders>
          </w:tcPr>
          <w:p w:rsidR="00FD2023" w:rsidRDefault="00FD2023">
            <w:pPr>
              <w:pStyle w:val="ConsPlusNormal"/>
              <w:jc w:val="both"/>
            </w:pPr>
            <w:r>
              <w:t>8560 человек</w:t>
            </w:r>
          </w:p>
        </w:tc>
        <w:tc>
          <w:tcPr>
            <w:tcW w:w="2434" w:type="dxa"/>
            <w:tcBorders>
              <w:top w:val="nil"/>
              <w:left w:val="nil"/>
              <w:bottom w:val="nil"/>
              <w:right w:val="nil"/>
            </w:tcBorders>
          </w:tcPr>
          <w:p w:rsidR="00FD2023" w:rsidRDefault="00FD2023">
            <w:pPr>
              <w:pStyle w:val="ConsPlusNormal"/>
              <w:jc w:val="center"/>
            </w:pPr>
            <w:r>
              <w:t>2018 год</w:t>
            </w:r>
          </w:p>
        </w:tc>
        <w:tc>
          <w:tcPr>
            <w:tcW w:w="1864" w:type="dxa"/>
            <w:vMerge/>
            <w:tcBorders>
              <w:top w:val="nil"/>
              <w:left w:val="nil"/>
              <w:bottom w:val="nil"/>
              <w:right w:val="nil"/>
            </w:tcBorders>
          </w:tcPr>
          <w:p w:rsidR="00FD2023" w:rsidRDefault="00FD2023"/>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5.3.</w:t>
            </w:r>
          </w:p>
        </w:tc>
        <w:tc>
          <w:tcPr>
            <w:tcW w:w="4082" w:type="dxa"/>
            <w:tcBorders>
              <w:top w:val="nil"/>
              <w:left w:val="nil"/>
              <w:bottom w:val="nil"/>
              <w:right w:val="nil"/>
            </w:tcBorders>
          </w:tcPr>
          <w:p w:rsidR="00FD2023" w:rsidRDefault="00FD2023">
            <w:pPr>
              <w:pStyle w:val="ConsPlusNormal"/>
              <w:jc w:val="both"/>
            </w:pPr>
            <w:r>
              <w:t>Подготовка информации для Министерства труда и социальной защиты Российской Федерации об опыте работы по предоставлению социальных услуг пожилым гражданам в организациях социального обслуживания</w:t>
            </w:r>
          </w:p>
        </w:tc>
        <w:tc>
          <w:tcPr>
            <w:tcW w:w="2434" w:type="dxa"/>
            <w:tcBorders>
              <w:top w:val="nil"/>
              <w:left w:val="nil"/>
              <w:bottom w:val="nil"/>
              <w:right w:val="nil"/>
            </w:tcBorders>
          </w:tcPr>
          <w:p w:rsidR="00FD2023" w:rsidRDefault="00FD2023">
            <w:pPr>
              <w:pStyle w:val="ConsPlusNormal"/>
              <w:jc w:val="center"/>
            </w:pPr>
            <w:r>
              <w:t>ежегодно</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5.4.</w:t>
            </w:r>
          </w:p>
        </w:tc>
        <w:tc>
          <w:tcPr>
            <w:tcW w:w="4082" w:type="dxa"/>
            <w:tcBorders>
              <w:top w:val="nil"/>
              <w:left w:val="nil"/>
              <w:bottom w:val="nil"/>
              <w:right w:val="nil"/>
            </w:tcBorders>
          </w:tcPr>
          <w:p w:rsidR="00FD2023" w:rsidRDefault="00FD2023">
            <w:pPr>
              <w:pStyle w:val="ConsPlusNormal"/>
              <w:jc w:val="both"/>
            </w:pPr>
            <w:r>
              <w:t>Применение нормативов подушевого финансирования социальных услуг в организациях социального обслуживания в Чувашской Республике</w:t>
            </w:r>
          </w:p>
        </w:tc>
        <w:tc>
          <w:tcPr>
            <w:tcW w:w="2434" w:type="dxa"/>
            <w:tcBorders>
              <w:top w:val="nil"/>
              <w:left w:val="nil"/>
              <w:bottom w:val="nil"/>
              <w:right w:val="nil"/>
            </w:tcBorders>
          </w:tcPr>
          <w:p w:rsidR="00FD2023" w:rsidRDefault="00FD2023">
            <w:pPr>
              <w:pStyle w:val="ConsPlusNormal"/>
              <w:jc w:val="center"/>
            </w:pPr>
            <w:r>
              <w:t>постоянно</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vMerge w:val="restart"/>
            <w:tcBorders>
              <w:top w:val="nil"/>
              <w:left w:val="nil"/>
              <w:bottom w:val="nil"/>
              <w:right w:val="nil"/>
            </w:tcBorders>
          </w:tcPr>
          <w:p w:rsidR="00FD2023" w:rsidRDefault="00FD2023">
            <w:pPr>
              <w:pStyle w:val="ConsPlusNormal"/>
              <w:jc w:val="center"/>
            </w:pPr>
            <w:r>
              <w:t>5.5.</w:t>
            </w:r>
          </w:p>
        </w:tc>
        <w:tc>
          <w:tcPr>
            <w:tcW w:w="4082" w:type="dxa"/>
            <w:tcBorders>
              <w:top w:val="nil"/>
              <w:left w:val="nil"/>
              <w:bottom w:val="nil"/>
              <w:right w:val="nil"/>
            </w:tcBorders>
          </w:tcPr>
          <w:p w:rsidR="00FD2023" w:rsidRDefault="00FD2023">
            <w:pPr>
              <w:pStyle w:val="ConsPlusNormal"/>
              <w:jc w:val="both"/>
            </w:pPr>
            <w:r>
              <w:t xml:space="preserve">Реализация </w:t>
            </w:r>
            <w:hyperlink r:id="rId56" w:history="1">
              <w:r>
                <w:rPr>
                  <w:color w:val="0000FF"/>
                </w:rPr>
                <w:t>комплекса</w:t>
              </w:r>
            </w:hyperlink>
            <w:r>
              <w:t xml:space="preserve"> мер ("дорожной карты")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в Чувашской Республике, утвержденного распоряжением Главы Чувашской Республики от 15 ноября 2016 г. N 438-рг, с поэтапным направлением средств республиканского бюджета Чувашской Республики, предусмотренных на предоставление услуг в сфере социального обслуживания и социального сопровождения, социально ориентированным некоммерческим организациям, в том </w:t>
            </w:r>
            <w:r>
              <w:lastRenderedPageBreak/>
              <w:t>числе:</w:t>
            </w:r>
          </w:p>
        </w:tc>
        <w:tc>
          <w:tcPr>
            <w:tcW w:w="2434" w:type="dxa"/>
            <w:tcBorders>
              <w:top w:val="nil"/>
              <w:left w:val="nil"/>
              <w:bottom w:val="nil"/>
              <w:right w:val="nil"/>
            </w:tcBorders>
          </w:tcPr>
          <w:p w:rsidR="00FD2023" w:rsidRDefault="00FD2023">
            <w:pPr>
              <w:pStyle w:val="ConsPlusNormal"/>
            </w:pPr>
          </w:p>
        </w:tc>
        <w:tc>
          <w:tcPr>
            <w:tcW w:w="1864" w:type="dxa"/>
            <w:vMerge w:val="restart"/>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vMerge/>
            <w:tcBorders>
              <w:top w:val="nil"/>
              <w:left w:val="nil"/>
              <w:bottom w:val="nil"/>
              <w:right w:val="nil"/>
            </w:tcBorders>
          </w:tcPr>
          <w:p w:rsidR="00FD2023" w:rsidRDefault="00FD2023"/>
        </w:tc>
        <w:tc>
          <w:tcPr>
            <w:tcW w:w="4082" w:type="dxa"/>
            <w:tcBorders>
              <w:top w:val="nil"/>
              <w:left w:val="nil"/>
              <w:bottom w:val="nil"/>
              <w:right w:val="nil"/>
            </w:tcBorders>
          </w:tcPr>
          <w:p w:rsidR="00FD2023" w:rsidRDefault="00FD2023">
            <w:pPr>
              <w:pStyle w:val="ConsPlusNormal"/>
              <w:jc w:val="both"/>
            </w:pPr>
            <w:r>
              <w:t>до 3%</w:t>
            </w:r>
          </w:p>
        </w:tc>
        <w:tc>
          <w:tcPr>
            <w:tcW w:w="2434" w:type="dxa"/>
            <w:tcBorders>
              <w:top w:val="nil"/>
              <w:left w:val="nil"/>
              <w:bottom w:val="nil"/>
              <w:right w:val="nil"/>
            </w:tcBorders>
          </w:tcPr>
          <w:p w:rsidR="00FD2023" w:rsidRDefault="00FD2023">
            <w:pPr>
              <w:pStyle w:val="ConsPlusNormal"/>
              <w:jc w:val="center"/>
            </w:pPr>
            <w:r>
              <w:t>2017 год</w:t>
            </w:r>
          </w:p>
        </w:tc>
        <w:tc>
          <w:tcPr>
            <w:tcW w:w="1864" w:type="dxa"/>
            <w:vMerge/>
            <w:tcBorders>
              <w:top w:val="nil"/>
              <w:left w:val="nil"/>
              <w:bottom w:val="nil"/>
              <w:right w:val="nil"/>
            </w:tcBorders>
          </w:tcPr>
          <w:p w:rsidR="00FD2023" w:rsidRDefault="00FD2023"/>
        </w:tc>
      </w:tr>
      <w:tr w:rsidR="00FD2023">
        <w:tblPrEx>
          <w:tblBorders>
            <w:insideH w:val="none" w:sz="0" w:space="0" w:color="auto"/>
            <w:insideV w:val="none" w:sz="0" w:space="0" w:color="auto"/>
          </w:tblBorders>
        </w:tblPrEx>
        <w:tc>
          <w:tcPr>
            <w:tcW w:w="664" w:type="dxa"/>
            <w:vMerge/>
            <w:tcBorders>
              <w:top w:val="nil"/>
              <w:left w:val="nil"/>
              <w:bottom w:val="nil"/>
              <w:right w:val="nil"/>
            </w:tcBorders>
          </w:tcPr>
          <w:p w:rsidR="00FD2023" w:rsidRDefault="00FD2023"/>
        </w:tc>
        <w:tc>
          <w:tcPr>
            <w:tcW w:w="4082" w:type="dxa"/>
            <w:tcBorders>
              <w:top w:val="nil"/>
              <w:left w:val="nil"/>
              <w:bottom w:val="nil"/>
              <w:right w:val="nil"/>
            </w:tcBorders>
          </w:tcPr>
          <w:p w:rsidR="00FD2023" w:rsidRDefault="00FD2023">
            <w:pPr>
              <w:pStyle w:val="ConsPlusNormal"/>
              <w:jc w:val="both"/>
            </w:pPr>
            <w:r>
              <w:t>до 6%</w:t>
            </w:r>
          </w:p>
        </w:tc>
        <w:tc>
          <w:tcPr>
            <w:tcW w:w="2434" w:type="dxa"/>
            <w:tcBorders>
              <w:top w:val="nil"/>
              <w:left w:val="nil"/>
              <w:bottom w:val="nil"/>
              <w:right w:val="nil"/>
            </w:tcBorders>
          </w:tcPr>
          <w:p w:rsidR="00FD2023" w:rsidRDefault="00FD2023">
            <w:pPr>
              <w:pStyle w:val="ConsPlusNormal"/>
              <w:jc w:val="center"/>
            </w:pPr>
            <w:r>
              <w:t>2018 год</w:t>
            </w:r>
          </w:p>
        </w:tc>
        <w:tc>
          <w:tcPr>
            <w:tcW w:w="1864" w:type="dxa"/>
            <w:vMerge/>
            <w:tcBorders>
              <w:top w:val="nil"/>
              <w:left w:val="nil"/>
              <w:bottom w:val="nil"/>
              <w:right w:val="nil"/>
            </w:tcBorders>
          </w:tcPr>
          <w:p w:rsidR="00FD2023" w:rsidRDefault="00FD2023"/>
        </w:tc>
      </w:tr>
      <w:tr w:rsidR="00FD2023">
        <w:tblPrEx>
          <w:tblBorders>
            <w:insideH w:val="none" w:sz="0" w:space="0" w:color="auto"/>
            <w:insideV w:val="none" w:sz="0" w:space="0" w:color="auto"/>
          </w:tblBorders>
        </w:tblPrEx>
        <w:tc>
          <w:tcPr>
            <w:tcW w:w="664" w:type="dxa"/>
            <w:vMerge/>
            <w:tcBorders>
              <w:top w:val="nil"/>
              <w:left w:val="nil"/>
              <w:bottom w:val="nil"/>
              <w:right w:val="nil"/>
            </w:tcBorders>
          </w:tcPr>
          <w:p w:rsidR="00FD2023" w:rsidRDefault="00FD2023"/>
        </w:tc>
        <w:tc>
          <w:tcPr>
            <w:tcW w:w="4082" w:type="dxa"/>
            <w:tcBorders>
              <w:top w:val="nil"/>
              <w:left w:val="nil"/>
              <w:bottom w:val="nil"/>
              <w:right w:val="nil"/>
            </w:tcBorders>
          </w:tcPr>
          <w:p w:rsidR="00FD2023" w:rsidRDefault="00FD2023">
            <w:pPr>
              <w:pStyle w:val="ConsPlusNormal"/>
              <w:jc w:val="both"/>
            </w:pPr>
            <w:r>
              <w:t>до 10%</w:t>
            </w:r>
          </w:p>
        </w:tc>
        <w:tc>
          <w:tcPr>
            <w:tcW w:w="2434" w:type="dxa"/>
            <w:tcBorders>
              <w:top w:val="nil"/>
              <w:left w:val="nil"/>
              <w:bottom w:val="nil"/>
              <w:right w:val="nil"/>
            </w:tcBorders>
          </w:tcPr>
          <w:p w:rsidR="00FD2023" w:rsidRDefault="00FD2023">
            <w:pPr>
              <w:pStyle w:val="ConsPlusNormal"/>
              <w:jc w:val="center"/>
            </w:pPr>
            <w:r>
              <w:t>2019 год</w:t>
            </w:r>
          </w:p>
        </w:tc>
        <w:tc>
          <w:tcPr>
            <w:tcW w:w="1864" w:type="dxa"/>
            <w:vMerge/>
            <w:tcBorders>
              <w:top w:val="nil"/>
              <w:left w:val="nil"/>
              <w:bottom w:val="nil"/>
              <w:right w:val="nil"/>
            </w:tcBorders>
          </w:tcPr>
          <w:p w:rsidR="00FD2023" w:rsidRDefault="00FD2023"/>
        </w:tc>
      </w:tr>
      <w:tr w:rsidR="00FD2023">
        <w:tblPrEx>
          <w:tblBorders>
            <w:insideH w:val="none" w:sz="0" w:space="0" w:color="auto"/>
            <w:insideV w:val="none" w:sz="0" w:space="0" w:color="auto"/>
          </w:tblBorders>
        </w:tblPrEx>
        <w:tc>
          <w:tcPr>
            <w:tcW w:w="664" w:type="dxa"/>
            <w:vMerge w:val="restart"/>
            <w:tcBorders>
              <w:top w:val="nil"/>
              <w:left w:val="nil"/>
              <w:bottom w:val="nil"/>
              <w:right w:val="nil"/>
            </w:tcBorders>
          </w:tcPr>
          <w:p w:rsidR="00FD2023" w:rsidRDefault="00FD2023">
            <w:pPr>
              <w:pStyle w:val="ConsPlusNormal"/>
              <w:jc w:val="center"/>
            </w:pPr>
            <w:r>
              <w:t>5.6.</w:t>
            </w:r>
          </w:p>
        </w:tc>
        <w:tc>
          <w:tcPr>
            <w:tcW w:w="4082" w:type="dxa"/>
            <w:tcBorders>
              <w:top w:val="nil"/>
              <w:left w:val="nil"/>
              <w:bottom w:val="nil"/>
              <w:right w:val="nil"/>
            </w:tcBorders>
          </w:tcPr>
          <w:p w:rsidR="00FD2023" w:rsidRDefault="00FD2023">
            <w:pPr>
              <w:pStyle w:val="ConsPlusNormal"/>
              <w:jc w:val="both"/>
            </w:pPr>
            <w:r>
              <w:t>Реализация Плана мероприятий по организации проведения независимой оценки качества работы организаций, оказывающих услуги в сфере социального обслуживания, на период 2016 - 2018 годов, утвержденного приказом Министерства труда и социальной защиты Чувашской Республики от 8 апреля 2016 г. N 205/1, с достижением доли организаций, охваченных независимой оценкой качества:</w:t>
            </w:r>
          </w:p>
        </w:tc>
        <w:tc>
          <w:tcPr>
            <w:tcW w:w="2434" w:type="dxa"/>
            <w:tcBorders>
              <w:top w:val="nil"/>
              <w:left w:val="nil"/>
              <w:bottom w:val="nil"/>
              <w:right w:val="nil"/>
            </w:tcBorders>
          </w:tcPr>
          <w:p w:rsidR="00FD2023" w:rsidRDefault="00FD2023">
            <w:pPr>
              <w:pStyle w:val="ConsPlusNormal"/>
            </w:pPr>
          </w:p>
        </w:tc>
        <w:tc>
          <w:tcPr>
            <w:tcW w:w="1864" w:type="dxa"/>
            <w:vMerge w:val="restart"/>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vMerge/>
            <w:tcBorders>
              <w:top w:val="nil"/>
              <w:left w:val="nil"/>
              <w:bottom w:val="nil"/>
              <w:right w:val="nil"/>
            </w:tcBorders>
          </w:tcPr>
          <w:p w:rsidR="00FD2023" w:rsidRDefault="00FD2023"/>
        </w:tc>
        <w:tc>
          <w:tcPr>
            <w:tcW w:w="4082" w:type="dxa"/>
            <w:tcBorders>
              <w:top w:val="nil"/>
              <w:left w:val="nil"/>
              <w:bottom w:val="nil"/>
              <w:right w:val="nil"/>
            </w:tcBorders>
          </w:tcPr>
          <w:p w:rsidR="00FD2023" w:rsidRDefault="00FD2023">
            <w:pPr>
              <w:pStyle w:val="ConsPlusNormal"/>
              <w:jc w:val="both"/>
            </w:pPr>
            <w:r>
              <w:t>100%</w:t>
            </w:r>
          </w:p>
        </w:tc>
        <w:tc>
          <w:tcPr>
            <w:tcW w:w="2434" w:type="dxa"/>
            <w:tcBorders>
              <w:top w:val="nil"/>
              <w:left w:val="nil"/>
              <w:bottom w:val="nil"/>
              <w:right w:val="nil"/>
            </w:tcBorders>
          </w:tcPr>
          <w:p w:rsidR="00FD2023" w:rsidRDefault="00FD2023">
            <w:pPr>
              <w:pStyle w:val="ConsPlusNormal"/>
              <w:jc w:val="center"/>
            </w:pPr>
            <w:r>
              <w:t>2017 год</w:t>
            </w:r>
          </w:p>
        </w:tc>
        <w:tc>
          <w:tcPr>
            <w:tcW w:w="1864" w:type="dxa"/>
            <w:vMerge/>
            <w:tcBorders>
              <w:top w:val="nil"/>
              <w:left w:val="nil"/>
              <w:bottom w:val="nil"/>
              <w:right w:val="nil"/>
            </w:tcBorders>
          </w:tcPr>
          <w:p w:rsidR="00FD2023" w:rsidRDefault="00FD2023"/>
        </w:tc>
      </w:tr>
      <w:tr w:rsidR="00FD2023">
        <w:tblPrEx>
          <w:tblBorders>
            <w:insideH w:val="none" w:sz="0" w:space="0" w:color="auto"/>
            <w:insideV w:val="none" w:sz="0" w:space="0" w:color="auto"/>
          </w:tblBorders>
        </w:tblPrEx>
        <w:tc>
          <w:tcPr>
            <w:tcW w:w="664" w:type="dxa"/>
            <w:vMerge/>
            <w:tcBorders>
              <w:top w:val="nil"/>
              <w:left w:val="nil"/>
              <w:bottom w:val="nil"/>
              <w:right w:val="nil"/>
            </w:tcBorders>
          </w:tcPr>
          <w:p w:rsidR="00FD2023" w:rsidRDefault="00FD2023"/>
        </w:tc>
        <w:tc>
          <w:tcPr>
            <w:tcW w:w="4082" w:type="dxa"/>
            <w:tcBorders>
              <w:top w:val="nil"/>
              <w:left w:val="nil"/>
              <w:bottom w:val="nil"/>
              <w:right w:val="nil"/>
            </w:tcBorders>
          </w:tcPr>
          <w:p w:rsidR="00FD2023" w:rsidRDefault="00FD2023">
            <w:pPr>
              <w:pStyle w:val="ConsPlusNormal"/>
              <w:jc w:val="both"/>
            </w:pPr>
            <w:r>
              <w:t>50%</w:t>
            </w:r>
          </w:p>
        </w:tc>
        <w:tc>
          <w:tcPr>
            <w:tcW w:w="2434" w:type="dxa"/>
            <w:tcBorders>
              <w:top w:val="nil"/>
              <w:left w:val="nil"/>
              <w:bottom w:val="nil"/>
              <w:right w:val="nil"/>
            </w:tcBorders>
          </w:tcPr>
          <w:p w:rsidR="00FD2023" w:rsidRDefault="00FD2023">
            <w:pPr>
              <w:pStyle w:val="ConsPlusNormal"/>
              <w:jc w:val="center"/>
            </w:pPr>
            <w:r>
              <w:t>2018 год</w:t>
            </w:r>
          </w:p>
        </w:tc>
        <w:tc>
          <w:tcPr>
            <w:tcW w:w="1864" w:type="dxa"/>
            <w:vMerge/>
            <w:tcBorders>
              <w:top w:val="nil"/>
              <w:left w:val="nil"/>
              <w:bottom w:val="nil"/>
              <w:right w:val="nil"/>
            </w:tcBorders>
          </w:tcPr>
          <w:p w:rsidR="00FD2023" w:rsidRDefault="00FD2023"/>
        </w:tc>
      </w:tr>
      <w:tr w:rsidR="00FD2023">
        <w:tblPrEx>
          <w:tblBorders>
            <w:insideH w:val="none" w:sz="0" w:space="0" w:color="auto"/>
            <w:insideV w:val="none" w:sz="0" w:space="0" w:color="auto"/>
          </w:tblBorders>
        </w:tblPrEx>
        <w:tc>
          <w:tcPr>
            <w:tcW w:w="664" w:type="dxa"/>
            <w:vMerge/>
            <w:tcBorders>
              <w:top w:val="nil"/>
              <w:left w:val="nil"/>
              <w:bottom w:val="nil"/>
              <w:right w:val="nil"/>
            </w:tcBorders>
          </w:tcPr>
          <w:p w:rsidR="00FD2023" w:rsidRDefault="00FD2023"/>
        </w:tc>
        <w:tc>
          <w:tcPr>
            <w:tcW w:w="4082" w:type="dxa"/>
            <w:tcBorders>
              <w:top w:val="nil"/>
              <w:left w:val="nil"/>
              <w:bottom w:val="nil"/>
              <w:right w:val="nil"/>
            </w:tcBorders>
          </w:tcPr>
          <w:p w:rsidR="00FD2023" w:rsidRDefault="00FD2023">
            <w:pPr>
              <w:pStyle w:val="ConsPlusNormal"/>
              <w:jc w:val="both"/>
            </w:pPr>
            <w:r>
              <w:t>50%</w:t>
            </w:r>
          </w:p>
        </w:tc>
        <w:tc>
          <w:tcPr>
            <w:tcW w:w="2434" w:type="dxa"/>
            <w:tcBorders>
              <w:top w:val="nil"/>
              <w:left w:val="nil"/>
              <w:bottom w:val="nil"/>
              <w:right w:val="nil"/>
            </w:tcBorders>
          </w:tcPr>
          <w:p w:rsidR="00FD2023" w:rsidRDefault="00FD2023">
            <w:pPr>
              <w:pStyle w:val="ConsPlusNormal"/>
              <w:jc w:val="center"/>
            </w:pPr>
            <w:r>
              <w:t>2019 год</w:t>
            </w:r>
          </w:p>
        </w:tc>
        <w:tc>
          <w:tcPr>
            <w:tcW w:w="1864" w:type="dxa"/>
            <w:vMerge/>
            <w:tcBorders>
              <w:top w:val="nil"/>
              <w:left w:val="nil"/>
              <w:bottom w:val="nil"/>
              <w:right w:val="nil"/>
            </w:tcBorders>
          </w:tcPr>
          <w:p w:rsidR="00FD2023" w:rsidRDefault="00FD2023"/>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5.7.</w:t>
            </w:r>
          </w:p>
        </w:tc>
        <w:tc>
          <w:tcPr>
            <w:tcW w:w="4082" w:type="dxa"/>
            <w:tcBorders>
              <w:top w:val="nil"/>
              <w:left w:val="nil"/>
              <w:bottom w:val="nil"/>
              <w:right w:val="nil"/>
            </w:tcBorders>
          </w:tcPr>
          <w:p w:rsidR="00FD2023" w:rsidRDefault="00FD2023">
            <w:pPr>
              <w:pStyle w:val="ConsPlusNormal"/>
              <w:jc w:val="both"/>
            </w:pPr>
            <w:r>
              <w:t>Подготовка информации для Министерства труда и социальной защиты Российской Федерации о проведении независимой оценки качества оказания услуг организациями социального обслуживания и формирование предложений по совершенствованию деятельности таких организаций в Чувашской Республике</w:t>
            </w:r>
          </w:p>
        </w:tc>
        <w:tc>
          <w:tcPr>
            <w:tcW w:w="2434" w:type="dxa"/>
            <w:tcBorders>
              <w:top w:val="nil"/>
              <w:left w:val="nil"/>
              <w:bottom w:val="nil"/>
              <w:right w:val="nil"/>
            </w:tcBorders>
          </w:tcPr>
          <w:p w:rsidR="00FD2023" w:rsidRDefault="00FD2023">
            <w:pPr>
              <w:pStyle w:val="ConsPlusNormal"/>
              <w:jc w:val="center"/>
            </w:pPr>
            <w:r>
              <w:t>2016 - 2018 годы</w:t>
            </w:r>
          </w:p>
          <w:p w:rsidR="00FD2023" w:rsidRDefault="00FD2023">
            <w:pPr>
              <w:pStyle w:val="ConsPlusNormal"/>
              <w:jc w:val="center"/>
            </w:pPr>
            <w:r>
              <w:t>(представление отчетов в сроки, предусмотренные приказом Министерства труда и социальной защиты Российской Федерации от 30 апреля 2014 г. N 282)</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5.8.</w:t>
            </w:r>
          </w:p>
        </w:tc>
        <w:tc>
          <w:tcPr>
            <w:tcW w:w="4082" w:type="dxa"/>
            <w:tcBorders>
              <w:top w:val="nil"/>
              <w:left w:val="nil"/>
              <w:bottom w:val="nil"/>
              <w:right w:val="nil"/>
            </w:tcBorders>
          </w:tcPr>
          <w:p w:rsidR="00FD2023" w:rsidRDefault="00FD2023">
            <w:pPr>
              <w:pStyle w:val="ConsPlusNormal"/>
              <w:jc w:val="both"/>
            </w:pPr>
            <w:r>
              <w:t>Организация функционирования попечительских советов в 40 государственных организациях социального обслуживания Чувашской Республики</w:t>
            </w:r>
          </w:p>
        </w:tc>
        <w:tc>
          <w:tcPr>
            <w:tcW w:w="2434" w:type="dxa"/>
            <w:tcBorders>
              <w:top w:val="nil"/>
              <w:left w:val="nil"/>
              <w:bottom w:val="nil"/>
              <w:right w:val="nil"/>
            </w:tcBorders>
          </w:tcPr>
          <w:p w:rsidR="00FD2023" w:rsidRDefault="00FD2023">
            <w:pPr>
              <w:pStyle w:val="ConsPlusNormal"/>
              <w:jc w:val="center"/>
            </w:pPr>
            <w:r>
              <w:t>постоянно</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5.9.</w:t>
            </w:r>
          </w:p>
        </w:tc>
        <w:tc>
          <w:tcPr>
            <w:tcW w:w="4082" w:type="dxa"/>
            <w:tcBorders>
              <w:top w:val="nil"/>
              <w:left w:val="nil"/>
              <w:bottom w:val="nil"/>
              <w:right w:val="nil"/>
            </w:tcBorders>
          </w:tcPr>
          <w:p w:rsidR="00FD2023" w:rsidRDefault="00FD2023">
            <w:pPr>
              <w:pStyle w:val="ConsPlusNormal"/>
              <w:jc w:val="both"/>
            </w:pPr>
            <w:r>
              <w:t>Информирование населения о работе системы социального обслуживания, видах и условиях предоставления социальных услуг:</w:t>
            </w:r>
          </w:p>
          <w:p w:rsidR="00FD2023" w:rsidRDefault="00FD2023">
            <w:pPr>
              <w:pStyle w:val="ConsPlusNormal"/>
              <w:jc w:val="both"/>
            </w:pPr>
            <w:r>
              <w:t>определение состава информации, подлежащей обязательному опубликованию;</w:t>
            </w:r>
          </w:p>
          <w:p w:rsidR="00FD2023" w:rsidRDefault="00FD2023">
            <w:pPr>
              <w:pStyle w:val="ConsPlusNormal"/>
              <w:jc w:val="both"/>
            </w:pPr>
            <w:r>
              <w:t xml:space="preserve">принятие дополнительных мер по информированию населения о деятельности по социальному обслуживанию через средства массовой </w:t>
            </w:r>
            <w:r>
              <w:lastRenderedPageBreak/>
              <w:t>информации, включая интернет-ресурсы</w:t>
            </w:r>
          </w:p>
        </w:tc>
        <w:tc>
          <w:tcPr>
            <w:tcW w:w="2434" w:type="dxa"/>
            <w:tcBorders>
              <w:top w:val="nil"/>
              <w:left w:val="nil"/>
              <w:bottom w:val="nil"/>
              <w:right w:val="nil"/>
            </w:tcBorders>
          </w:tcPr>
          <w:p w:rsidR="00FD2023" w:rsidRDefault="00FD2023">
            <w:pPr>
              <w:pStyle w:val="ConsPlusNormal"/>
              <w:jc w:val="center"/>
            </w:pPr>
            <w:r>
              <w:lastRenderedPageBreak/>
              <w:t>постоянно</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9044" w:type="dxa"/>
            <w:gridSpan w:val="4"/>
            <w:tcBorders>
              <w:top w:val="nil"/>
              <w:left w:val="nil"/>
              <w:bottom w:val="nil"/>
              <w:right w:val="nil"/>
            </w:tcBorders>
          </w:tcPr>
          <w:p w:rsidR="00FD2023" w:rsidRDefault="00FD2023">
            <w:pPr>
              <w:pStyle w:val="ConsPlusNormal"/>
              <w:jc w:val="center"/>
              <w:outlineLvl w:val="2"/>
            </w:pPr>
            <w:r>
              <w:lastRenderedPageBreak/>
              <w:t xml:space="preserve">6. Осуществление мероприятий по повышению заработной платы социальным работникам в соответствии с </w:t>
            </w:r>
            <w:hyperlink r:id="rId57" w:history="1">
              <w:r>
                <w:rPr>
                  <w:color w:val="0000FF"/>
                </w:rPr>
                <w:t>Указом</w:t>
              </w:r>
            </w:hyperlink>
            <w:r>
              <w:t xml:space="preserve"> Президента Российской Федерации от 7 мая 2012 г. N 597 "О мерах по реализации государственной социальной политики". Повышение кадрового потенциала организаций социального обслуживания</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6.1.</w:t>
            </w:r>
          </w:p>
        </w:tc>
        <w:tc>
          <w:tcPr>
            <w:tcW w:w="4082" w:type="dxa"/>
            <w:tcBorders>
              <w:top w:val="nil"/>
              <w:left w:val="nil"/>
              <w:bottom w:val="nil"/>
              <w:right w:val="nil"/>
            </w:tcBorders>
          </w:tcPr>
          <w:p w:rsidR="00FD2023" w:rsidRDefault="00FD2023">
            <w:pPr>
              <w:pStyle w:val="ConsPlusNormal"/>
              <w:jc w:val="both"/>
            </w:pPr>
            <w:r>
              <w:t>Подготовка информации о численности социальных работников, занятых на штатных должностях в организациях социального обслуживания, и их средней заработной плате</w:t>
            </w:r>
          </w:p>
        </w:tc>
        <w:tc>
          <w:tcPr>
            <w:tcW w:w="2434" w:type="dxa"/>
            <w:tcBorders>
              <w:top w:val="nil"/>
              <w:left w:val="nil"/>
              <w:bottom w:val="nil"/>
              <w:right w:val="nil"/>
            </w:tcBorders>
          </w:tcPr>
          <w:p w:rsidR="00FD2023" w:rsidRDefault="00FD2023">
            <w:pPr>
              <w:pStyle w:val="ConsPlusNormal"/>
              <w:jc w:val="center"/>
            </w:pPr>
            <w:r>
              <w:t>по запросу</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6.2.</w:t>
            </w:r>
          </w:p>
        </w:tc>
        <w:tc>
          <w:tcPr>
            <w:tcW w:w="4082" w:type="dxa"/>
            <w:tcBorders>
              <w:top w:val="nil"/>
              <w:left w:val="nil"/>
              <w:bottom w:val="nil"/>
              <w:right w:val="nil"/>
            </w:tcBorders>
          </w:tcPr>
          <w:p w:rsidR="00FD2023" w:rsidRDefault="00FD2023">
            <w:pPr>
              <w:pStyle w:val="ConsPlusNormal"/>
              <w:jc w:val="both"/>
            </w:pPr>
            <w:r>
              <w:t xml:space="preserve">Расчет потребности и учет при формировании проекта республиканского бюджета Чувашской Республики расходов на повышение заработной платы социальных работников в соответствии с </w:t>
            </w:r>
            <w:hyperlink r:id="rId58"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w:t>
            </w:r>
          </w:p>
        </w:tc>
        <w:tc>
          <w:tcPr>
            <w:tcW w:w="2434" w:type="dxa"/>
            <w:tcBorders>
              <w:top w:val="nil"/>
              <w:left w:val="nil"/>
              <w:bottom w:val="nil"/>
              <w:right w:val="nil"/>
            </w:tcBorders>
          </w:tcPr>
          <w:p w:rsidR="00FD2023" w:rsidRDefault="00FD2023">
            <w:pPr>
              <w:pStyle w:val="ConsPlusNormal"/>
              <w:jc w:val="center"/>
            </w:pPr>
            <w:r>
              <w:t>ежегодно</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 Министерство финансов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6.3.</w:t>
            </w:r>
          </w:p>
        </w:tc>
        <w:tc>
          <w:tcPr>
            <w:tcW w:w="4082" w:type="dxa"/>
            <w:tcBorders>
              <w:top w:val="nil"/>
              <w:left w:val="nil"/>
              <w:bottom w:val="nil"/>
              <w:right w:val="nil"/>
            </w:tcBorders>
          </w:tcPr>
          <w:p w:rsidR="00FD2023" w:rsidRDefault="00FD2023">
            <w:pPr>
              <w:pStyle w:val="ConsPlusNormal"/>
              <w:jc w:val="both"/>
            </w:pPr>
            <w:r>
              <w:t xml:space="preserve">Мониторинг достижения целевых показателей повышения оплаты труда социальных работников в соответствии с </w:t>
            </w:r>
            <w:hyperlink r:id="rId59"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в рамках мониторинга реализации Программы поэтапного совершенствования системы оплаты труда в государственных (муниципальных) учреждениях на 2012 - 2018 годы по формам, утвержденным приказом Министерства труда и социальной защиты Российской Федерации от 31 мая 2013 г. N 234а "О формах мониторинга реализации Программы поэтапного совершенствования системы оплаты труда в государственных (муниципальных) учреждениях на 2012 - 2018 годы", с обсуждением хода реализации "дорожной карты" на заседаниях Республиканской трехсторонней комиссии по регулированию социально-трудовых отношений</w:t>
            </w:r>
          </w:p>
        </w:tc>
        <w:tc>
          <w:tcPr>
            <w:tcW w:w="2434" w:type="dxa"/>
            <w:tcBorders>
              <w:top w:val="nil"/>
              <w:left w:val="nil"/>
              <w:bottom w:val="nil"/>
              <w:right w:val="nil"/>
            </w:tcBorders>
          </w:tcPr>
          <w:p w:rsidR="00FD2023" w:rsidRDefault="00FD2023">
            <w:pPr>
              <w:pStyle w:val="ConsPlusNormal"/>
              <w:jc w:val="center"/>
            </w:pPr>
            <w:r>
              <w:t>ежегодно 1 июля, 31 декабря</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6.4.</w:t>
            </w:r>
          </w:p>
        </w:tc>
        <w:tc>
          <w:tcPr>
            <w:tcW w:w="4082" w:type="dxa"/>
            <w:tcBorders>
              <w:top w:val="nil"/>
              <w:left w:val="nil"/>
              <w:bottom w:val="nil"/>
              <w:right w:val="nil"/>
            </w:tcBorders>
          </w:tcPr>
          <w:p w:rsidR="00FD2023" w:rsidRDefault="00FD2023">
            <w:pPr>
              <w:pStyle w:val="ConsPlusNormal"/>
              <w:jc w:val="both"/>
            </w:pPr>
            <w:r>
              <w:t xml:space="preserve">Представление сведений о доходах, об </w:t>
            </w:r>
            <w:r>
              <w:lastRenderedPageBreak/>
              <w:t>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граждан, претендующих на замещение должности руководителя государственной организации социального обслуживания Чувашской Республики, а также граждан, замещающих указанную должность, проведение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руководителя государственной организации социального обслуживания Чувашской Республики, а также гражданами, замещающими указанную должность</w:t>
            </w:r>
          </w:p>
        </w:tc>
        <w:tc>
          <w:tcPr>
            <w:tcW w:w="2434" w:type="dxa"/>
            <w:tcBorders>
              <w:top w:val="nil"/>
              <w:left w:val="nil"/>
              <w:bottom w:val="nil"/>
              <w:right w:val="nil"/>
            </w:tcBorders>
          </w:tcPr>
          <w:p w:rsidR="00FD2023" w:rsidRDefault="00FD2023">
            <w:pPr>
              <w:pStyle w:val="ConsPlusNormal"/>
              <w:jc w:val="center"/>
            </w:pPr>
            <w:r>
              <w:lastRenderedPageBreak/>
              <w:t>ежегодно</w:t>
            </w:r>
          </w:p>
        </w:tc>
        <w:tc>
          <w:tcPr>
            <w:tcW w:w="1864" w:type="dxa"/>
            <w:tcBorders>
              <w:top w:val="nil"/>
              <w:left w:val="nil"/>
              <w:bottom w:val="nil"/>
              <w:right w:val="nil"/>
            </w:tcBorders>
          </w:tcPr>
          <w:p w:rsidR="00FD2023" w:rsidRDefault="00FD2023">
            <w:pPr>
              <w:pStyle w:val="ConsPlusNormal"/>
              <w:jc w:val="both"/>
            </w:pPr>
            <w:r>
              <w:t xml:space="preserve">Министерство </w:t>
            </w:r>
            <w:r>
              <w:lastRenderedPageBreak/>
              <w:t>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lastRenderedPageBreak/>
              <w:t>6.5.</w:t>
            </w:r>
          </w:p>
        </w:tc>
        <w:tc>
          <w:tcPr>
            <w:tcW w:w="4082" w:type="dxa"/>
            <w:tcBorders>
              <w:top w:val="nil"/>
              <w:left w:val="nil"/>
              <w:bottom w:val="nil"/>
              <w:right w:val="nil"/>
            </w:tcBorders>
          </w:tcPr>
          <w:p w:rsidR="00FD2023" w:rsidRDefault="00FD2023">
            <w:pPr>
              <w:pStyle w:val="ConsPlusNormal"/>
              <w:jc w:val="both"/>
            </w:pPr>
            <w:r>
              <w:t xml:space="preserve">Заключение дополнительных соглашений к трудовым договорам с руководителями государственных организаций социального обслуживания Чувашской Республики (трудовых договоров с вновь назначаемыми руководителями) по типовой </w:t>
            </w:r>
            <w:hyperlink r:id="rId60" w:history="1">
              <w:r>
                <w:rPr>
                  <w:color w:val="0000FF"/>
                </w:rPr>
                <w:t>форме</w:t>
              </w:r>
            </w:hyperlink>
            <w:r>
              <w:t>,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tc>
        <w:tc>
          <w:tcPr>
            <w:tcW w:w="2434" w:type="dxa"/>
            <w:tcBorders>
              <w:top w:val="nil"/>
              <w:left w:val="nil"/>
              <w:bottom w:val="nil"/>
              <w:right w:val="nil"/>
            </w:tcBorders>
          </w:tcPr>
          <w:p w:rsidR="00FD2023" w:rsidRDefault="00FD2023">
            <w:pPr>
              <w:pStyle w:val="ConsPlusNormal"/>
              <w:jc w:val="center"/>
            </w:pPr>
            <w:r>
              <w:t>постоянно</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6.6.</w:t>
            </w:r>
          </w:p>
        </w:tc>
        <w:tc>
          <w:tcPr>
            <w:tcW w:w="4082" w:type="dxa"/>
            <w:tcBorders>
              <w:top w:val="nil"/>
              <w:left w:val="nil"/>
              <w:bottom w:val="nil"/>
              <w:right w:val="nil"/>
            </w:tcBorders>
          </w:tcPr>
          <w:p w:rsidR="00FD2023" w:rsidRDefault="00FD2023">
            <w:pPr>
              <w:pStyle w:val="ConsPlusNormal"/>
              <w:jc w:val="both"/>
            </w:pPr>
            <w:r>
              <w:t>Проведение разъяснительной работы в государственных организациях социального обслуживания Чувашской Республики по реализации "дорожной карты", в том числе:</w:t>
            </w:r>
          </w:p>
          <w:p w:rsidR="00FD2023" w:rsidRDefault="00FD2023">
            <w:pPr>
              <w:pStyle w:val="ConsPlusNormal"/>
              <w:jc w:val="both"/>
            </w:pPr>
            <w:r>
              <w:t xml:space="preserve">о мероприятиях по повышению оплаты труда в соответствии с </w:t>
            </w:r>
            <w:hyperlink r:id="rId61"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w:t>
            </w:r>
          </w:p>
          <w:p w:rsidR="00FD2023" w:rsidRDefault="00FD2023">
            <w:pPr>
              <w:pStyle w:val="ConsPlusNormal"/>
              <w:jc w:val="both"/>
            </w:pPr>
            <w:r>
              <w:t>о соотношении заработной платы;</w:t>
            </w:r>
          </w:p>
          <w:p w:rsidR="00FD2023" w:rsidRDefault="00FD2023">
            <w:pPr>
              <w:pStyle w:val="ConsPlusNormal"/>
              <w:jc w:val="both"/>
            </w:pPr>
            <w:r>
              <w:t>о повышении оплаты труда социальных работников и переходе на эффективный контракт с участием профсоюзов</w:t>
            </w:r>
          </w:p>
        </w:tc>
        <w:tc>
          <w:tcPr>
            <w:tcW w:w="2434" w:type="dxa"/>
            <w:tcBorders>
              <w:top w:val="nil"/>
              <w:left w:val="nil"/>
              <w:bottom w:val="nil"/>
              <w:right w:val="nil"/>
            </w:tcBorders>
          </w:tcPr>
          <w:p w:rsidR="00FD2023" w:rsidRDefault="00FD2023">
            <w:pPr>
              <w:pStyle w:val="ConsPlusNormal"/>
              <w:jc w:val="center"/>
            </w:pPr>
            <w:r>
              <w:t>постоянно</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6.7.</w:t>
            </w:r>
          </w:p>
        </w:tc>
        <w:tc>
          <w:tcPr>
            <w:tcW w:w="4082" w:type="dxa"/>
            <w:tcBorders>
              <w:top w:val="nil"/>
              <w:left w:val="nil"/>
              <w:bottom w:val="nil"/>
              <w:right w:val="nil"/>
            </w:tcBorders>
          </w:tcPr>
          <w:p w:rsidR="00FD2023" w:rsidRDefault="00FD2023">
            <w:pPr>
              <w:pStyle w:val="ConsPlusNormal"/>
              <w:jc w:val="both"/>
            </w:pPr>
            <w:r>
              <w:t xml:space="preserve">Использование информационных </w:t>
            </w:r>
            <w:r>
              <w:lastRenderedPageBreak/>
              <w:t xml:space="preserve">ресурсов в целях максимального уточнения подходов и ключевых действий в отношении повышения оплаты труда, предусмотренного </w:t>
            </w:r>
            <w:hyperlink r:id="rId62"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w:t>
            </w:r>
          </w:p>
        </w:tc>
        <w:tc>
          <w:tcPr>
            <w:tcW w:w="2434" w:type="dxa"/>
            <w:tcBorders>
              <w:top w:val="nil"/>
              <w:left w:val="nil"/>
              <w:bottom w:val="nil"/>
              <w:right w:val="nil"/>
            </w:tcBorders>
          </w:tcPr>
          <w:p w:rsidR="00FD2023" w:rsidRDefault="00FD2023">
            <w:pPr>
              <w:pStyle w:val="ConsPlusNormal"/>
              <w:jc w:val="center"/>
            </w:pPr>
            <w:r>
              <w:lastRenderedPageBreak/>
              <w:t>постоянно</w:t>
            </w:r>
          </w:p>
        </w:tc>
        <w:tc>
          <w:tcPr>
            <w:tcW w:w="1864" w:type="dxa"/>
            <w:tcBorders>
              <w:top w:val="nil"/>
              <w:left w:val="nil"/>
              <w:bottom w:val="nil"/>
              <w:right w:val="nil"/>
            </w:tcBorders>
          </w:tcPr>
          <w:p w:rsidR="00FD2023" w:rsidRDefault="00FD2023">
            <w:pPr>
              <w:pStyle w:val="ConsPlusNormal"/>
              <w:jc w:val="both"/>
            </w:pPr>
            <w:r>
              <w:t xml:space="preserve">Министерство </w:t>
            </w:r>
            <w:r>
              <w:lastRenderedPageBreak/>
              <w:t>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lastRenderedPageBreak/>
              <w:t>6.8.</w:t>
            </w:r>
          </w:p>
        </w:tc>
        <w:tc>
          <w:tcPr>
            <w:tcW w:w="4082" w:type="dxa"/>
            <w:tcBorders>
              <w:top w:val="nil"/>
              <w:left w:val="nil"/>
              <w:bottom w:val="nil"/>
              <w:right w:val="nil"/>
            </w:tcBorders>
          </w:tcPr>
          <w:p w:rsidR="00FD2023" w:rsidRDefault="00FD2023">
            <w:pPr>
              <w:pStyle w:val="ConsPlusNormal"/>
              <w:jc w:val="both"/>
            </w:pPr>
            <w:r>
              <w:t xml:space="preserve">Проведение аттестации специалистов государственных организаций социального обслуживания Чувашской Республики с последующим их переводом на эффективный контракт в соответствии с </w:t>
            </w:r>
            <w:hyperlink r:id="rId63" w:history="1">
              <w:r>
                <w:rPr>
                  <w:color w:val="0000FF"/>
                </w:rPr>
                <w:t>рекомендациями</w:t>
              </w:r>
            </w:hyperlink>
            <w:r>
              <w:t>, утвержденными приказом Министерства труда и социальной защиты Российской Федерации от 26 апреля 2013 г. N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tc>
        <w:tc>
          <w:tcPr>
            <w:tcW w:w="2434" w:type="dxa"/>
            <w:tcBorders>
              <w:top w:val="nil"/>
              <w:left w:val="nil"/>
              <w:bottom w:val="nil"/>
              <w:right w:val="nil"/>
            </w:tcBorders>
          </w:tcPr>
          <w:p w:rsidR="00FD2023" w:rsidRDefault="00FD2023">
            <w:pPr>
              <w:pStyle w:val="ConsPlusNormal"/>
              <w:jc w:val="center"/>
            </w:pPr>
            <w:r>
              <w:t>постоянно</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6.9.</w:t>
            </w:r>
          </w:p>
        </w:tc>
        <w:tc>
          <w:tcPr>
            <w:tcW w:w="4082" w:type="dxa"/>
            <w:tcBorders>
              <w:top w:val="nil"/>
              <w:left w:val="nil"/>
              <w:bottom w:val="nil"/>
              <w:right w:val="nil"/>
            </w:tcBorders>
          </w:tcPr>
          <w:p w:rsidR="00FD2023" w:rsidRDefault="00FD2023">
            <w:pPr>
              <w:pStyle w:val="ConsPlusNormal"/>
              <w:jc w:val="both"/>
            </w:pPr>
            <w:r>
              <w:t>Проведение методических семинаров и совещаний в целях оказания содействия организациям социального обслуживания Чувашской Республики в определении системы нормирования труда</w:t>
            </w:r>
          </w:p>
        </w:tc>
        <w:tc>
          <w:tcPr>
            <w:tcW w:w="2434" w:type="dxa"/>
            <w:tcBorders>
              <w:top w:val="nil"/>
              <w:left w:val="nil"/>
              <w:bottom w:val="nil"/>
              <w:right w:val="nil"/>
            </w:tcBorders>
          </w:tcPr>
          <w:p w:rsidR="00FD2023" w:rsidRDefault="00FD2023">
            <w:pPr>
              <w:pStyle w:val="ConsPlusNormal"/>
              <w:jc w:val="center"/>
            </w:pPr>
            <w:r>
              <w:t>постоянно</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6.10.</w:t>
            </w:r>
          </w:p>
        </w:tc>
        <w:tc>
          <w:tcPr>
            <w:tcW w:w="4082" w:type="dxa"/>
            <w:tcBorders>
              <w:top w:val="nil"/>
              <w:left w:val="nil"/>
              <w:bottom w:val="nil"/>
              <w:right w:val="nil"/>
            </w:tcBorders>
          </w:tcPr>
          <w:p w:rsidR="00FD2023" w:rsidRDefault="00FD2023">
            <w:pPr>
              <w:pStyle w:val="ConsPlusNormal"/>
              <w:jc w:val="both"/>
            </w:pPr>
            <w:r>
              <w:t>Контроль за соблюдением применения системы нормирования труда</w:t>
            </w:r>
          </w:p>
        </w:tc>
        <w:tc>
          <w:tcPr>
            <w:tcW w:w="2434" w:type="dxa"/>
            <w:tcBorders>
              <w:top w:val="nil"/>
              <w:left w:val="nil"/>
              <w:bottom w:val="nil"/>
              <w:right w:val="nil"/>
            </w:tcBorders>
          </w:tcPr>
          <w:p w:rsidR="00FD2023" w:rsidRDefault="00FD2023">
            <w:pPr>
              <w:pStyle w:val="ConsPlusNormal"/>
              <w:jc w:val="center"/>
            </w:pPr>
            <w:r>
              <w:t>постоянно</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6.11.</w:t>
            </w:r>
          </w:p>
        </w:tc>
        <w:tc>
          <w:tcPr>
            <w:tcW w:w="4082" w:type="dxa"/>
            <w:tcBorders>
              <w:top w:val="nil"/>
              <w:left w:val="nil"/>
              <w:bottom w:val="nil"/>
              <w:right w:val="nil"/>
            </w:tcBorders>
          </w:tcPr>
          <w:p w:rsidR="00FD2023" w:rsidRDefault="00FD2023">
            <w:pPr>
              <w:pStyle w:val="ConsPlusNormal"/>
              <w:jc w:val="both"/>
            </w:pPr>
            <w:r>
              <w:t xml:space="preserve">Обеспечение соблюдения предельного (не более чем в 6 раз) уровня соотношения средней заработной платы руководителей организаций социального обслуживания и средней заработной платы работников указанных организаций за отчетный период в соответствии с </w:t>
            </w:r>
            <w:hyperlink r:id="rId64" w:history="1">
              <w:r>
                <w:rPr>
                  <w:color w:val="0000FF"/>
                </w:rPr>
                <w:t>постановлением</w:t>
              </w:r>
            </w:hyperlink>
            <w:r>
              <w:t xml:space="preserve"> Кабинета Министров Чувашской Республики от 14 декабря 2015 г. N 451 "Об утверждении Примерного положения о порядке оплаты труда работников государственных учреждений Чувашской Республики, занятых в сферах здравоохранения и предоставления социальных услуг"</w:t>
            </w:r>
          </w:p>
        </w:tc>
        <w:tc>
          <w:tcPr>
            <w:tcW w:w="2434" w:type="dxa"/>
            <w:tcBorders>
              <w:top w:val="nil"/>
              <w:left w:val="nil"/>
              <w:bottom w:val="nil"/>
              <w:right w:val="nil"/>
            </w:tcBorders>
          </w:tcPr>
          <w:p w:rsidR="00FD2023" w:rsidRDefault="00FD2023">
            <w:pPr>
              <w:pStyle w:val="ConsPlusNormal"/>
              <w:jc w:val="center"/>
            </w:pPr>
            <w:r>
              <w:t>постоянно</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lastRenderedPageBreak/>
              <w:t>6.12.</w:t>
            </w:r>
          </w:p>
        </w:tc>
        <w:tc>
          <w:tcPr>
            <w:tcW w:w="4082" w:type="dxa"/>
            <w:tcBorders>
              <w:top w:val="nil"/>
              <w:left w:val="nil"/>
              <w:bottom w:val="nil"/>
              <w:right w:val="nil"/>
            </w:tcBorders>
          </w:tcPr>
          <w:p w:rsidR="00FD2023" w:rsidRDefault="00FD2023">
            <w:pPr>
              <w:pStyle w:val="ConsPlusNormal"/>
              <w:jc w:val="both"/>
            </w:pPr>
            <w:r>
              <w:t>Обеспечение соблюдения соотношения средней заработной платы основного и вспомогательного персонала организаций социального обслуживания до 1:0,7 - 1:0,5 (с учетом типа организации социального обслуживания)</w:t>
            </w:r>
          </w:p>
        </w:tc>
        <w:tc>
          <w:tcPr>
            <w:tcW w:w="2434" w:type="dxa"/>
            <w:tcBorders>
              <w:top w:val="nil"/>
              <w:left w:val="nil"/>
              <w:bottom w:val="nil"/>
              <w:right w:val="nil"/>
            </w:tcBorders>
          </w:tcPr>
          <w:p w:rsidR="00FD2023" w:rsidRDefault="00FD2023">
            <w:pPr>
              <w:pStyle w:val="ConsPlusNormal"/>
              <w:jc w:val="center"/>
            </w:pPr>
            <w:r>
              <w:t>до 2017 года</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6.13.</w:t>
            </w:r>
          </w:p>
        </w:tc>
        <w:tc>
          <w:tcPr>
            <w:tcW w:w="4082" w:type="dxa"/>
            <w:tcBorders>
              <w:top w:val="nil"/>
              <w:left w:val="nil"/>
              <w:bottom w:val="nil"/>
              <w:right w:val="nil"/>
            </w:tcBorders>
          </w:tcPr>
          <w:p w:rsidR="00FD2023" w:rsidRDefault="00FD2023">
            <w:pPr>
              <w:pStyle w:val="ConsPlusNormal"/>
              <w:jc w:val="both"/>
            </w:pPr>
            <w:r>
              <w:t>Обеспечение соблюдения предельной доли оплаты труда работников административно-управленческого и вспомогательного персонала в фонде оплаты труда организаций социального обслуживания не более 40 процентов</w:t>
            </w:r>
          </w:p>
        </w:tc>
        <w:tc>
          <w:tcPr>
            <w:tcW w:w="2434" w:type="dxa"/>
            <w:tcBorders>
              <w:top w:val="nil"/>
              <w:left w:val="nil"/>
              <w:bottom w:val="nil"/>
              <w:right w:val="nil"/>
            </w:tcBorders>
          </w:tcPr>
          <w:p w:rsidR="00FD2023" w:rsidRDefault="00FD2023">
            <w:pPr>
              <w:pStyle w:val="ConsPlusNormal"/>
              <w:jc w:val="center"/>
            </w:pPr>
            <w:r>
              <w:t>постоянно</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6.14.</w:t>
            </w:r>
          </w:p>
        </w:tc>
        <w:tc>
          <w:tcPr>
            <w:tcW w:w="4082" w:type="dxa"/>
            <w:tcBorders>
              <w:top w:val="nil"/>
              <w:left w:val="nil"/>
              <w:bottom w:val="nil"/>
              <w:right w:val="nil"/>
            </w:tcBorders>
          </w:tcPr>
          <w:p w:rsidR="00FD2023" w:rsidRDefault="00FD2023">
            <w:pPr>
              <w:pStyle w:val="ConsPlusNormal"/>
              <w:jc w:val="both"/>
            </w:pPr>
            <w:r>
              <w:t>Внедрение профессиональных стандартов в сфере социального обслуживания</w:t>
            </w:r>
          </w:p>
        </w:tc>
        <w:tc>
          <w:tcPr>
            <w:tcW w:w="2434" w:type="dxa"/>
            <w:tcBorders>
              <w:top w:val="nil"/>
              <w:left w:val="nil"/>
              <w:bottom w:val="nil"/>
              <w:right w:val="nil"/>
            </w:tcBorders>
          </w:tcPr>
          <w:p w:rsidR="00FD2023" w:rsidRDefault="00FD2023">
            <w:pPr>
              <w:pStyle w:val="ConsPlusNormal"/>
              <w:jc w:val="center"/>
            </w:pPr>
            <w:r>
              <w:t>с 2015 года</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6.15.</w:t>
            </w:r>
          </w:p>
        </w:tc>
        <w:tc>
          <w:tcPr>
            <w:tcW w:w="4082" w:type="dxa"/>
            <w:tcBorders>
              <w:top w:val="nil"/>
              <w:left w:val="nil"/>
              <w:bottom w:val="nil"/>
              <w:right w:val="nil"/>
            </w:tcBorders>
          </w:tcPr>
          <w:p w:rsidR="00FD2023" w:rsidRDefault="00FD2023">
            <w:pPr>
              <w:pStyle w:val="ConsPlusNormal"/>
              <w:jc w:val="both"/>
            </w:pPr>
            <w:r>
              <w:t>Мониторинг достижения оптимальной нагрузки на одного социального работника (числа обслуживаемых граждан) с учетом специфики Чувашской Республики</w:t>
            </w:r>
          </w:p>
        </w:tc>
        <w:tc>
          <w:tcPr>
            <w:tcW w:w="2434" w:type="dxa"/>
            <w:tcBorders>
              <w:top w:val="nil"/>
              <w:left w:val="nil"/>
              <w:bottom w:val="nil"/>
              <w:right w:val="nil"/>
            </w:tcBorders>
          </w:tcPr>
          <w:p w:rsidR="00FD2023" w:rsidRDefault="00FD2023">
            <w:pPr>
              <w:pStyle w:val="ConsPlusNormal"/>
              <w:jc w:val="center"/>
            </w:pPr>
            <w:r>
              <w:t>по запросу</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6.16.</w:t>
            </w:r>
          </w:p>
        </w:tc>
        <w:tc>
          <w:tcPr>
            <w:tcW w:w="4082" w:type="dxa"/>
            <w:tcBorders>
              <w:top w:val="nil"/>
              <w:left w:val="nil"/>
              <w:bottom w:val="nil"/>
              <w:right w:val="nil"/>
            </w:tcBorders>
          </w:tcPr>
          <w:p w:rsidR="00FD2023" w:rsidRDefault="00FD2023">
            <w:pPr>
              <w:pStyle w:val="ConsPlusNormal"/>
              <w:jc w:val="both"/>
            </w:pPr>
            <w:r>
              <w:t xml:space="preserve">Применение системы нормирования труда в государственных организациях социального обслуживания Чувашской Республики с учетом методических рекомендаций, утвержденных приказами Министерства труда и социальной защиты Российской Федерации от 31 мая 2013 г. </w:t>
            </w:r>
            <w:hyperlink r:id="rId65" w:history="1">
              <w:r>
                <w:rPr>
                  <w:color w:val="0000FF"/>
                </w:rPr>
                <w:t>N 235</w:t>
              </w:r>
            </w:hyperlink>
            <w:r>
              <w:t xml:space="preserve"> "Об утверждении методических рекомендаций для федеральных органов исполнительной власти по разработке типовых норм труда" и от 30 сентября 2013 г. </w:t>
            </w:r>
            <w:hyperlink r:id="rId66" w:history="1">
              <w:r>
                <w:rPr>
                  <w:color w:val="0000FF"/>
                </w:rPr>
                <w:t>N 504</w:t>
              </w:r>
            </w:hyperlink>
            <w:r>
              <w:t xml:space="preserve"> "Об утверждении методических рекомендаций по разработке систем нормирования труда в государственных (муниципальных) учреждениях"</w:t>
            </w:r>
          </w:p>
        </w:tc>
        <w:tc>
          <w:tcPr>
            <w:tcW w:w="2434" w:type="dxa"/>
            <w:tcBorders>
              <w:top w:val="nil"/>
              <w:left w:val="nil"/>
              <w:bottom w:val="nil"/>
              <w:right w:val="nil"/>
            </w:tcBorders>
          </w:tcPr>
          <w:p w:rsidR="00FD2023" w:rsidRDefault="00FD2023">
            <w:pPr>
              <w:pStyle w:val="ConsPlusNormal"/>
              <w:jc w:val="center"/>
            </w:pPr>
            <w:r>
              <w:t>постоянно</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6.17.</w:t>
            </w:r>
          </w:p>
        </w:tc>
        <w:tc>
          <w:tcPr>
            <w:tcW w:w="4082" w:type="dxa"/>
            <w:tcBorders>
              <w:top w:val="nil"/>
              <w:left w:val="nil"/>
              <w:bottom w:val="nil"/>
              <w:right w:val="nil"/>
            </w:tcBorders>
          </w:tcPr>
          <w:p w:rsidR="00FD2023" w:rsidRDefault="00FD2023">
            <w:pPr>
              <w:pStyle w:val="ConsPlusNormal"/>
              <w:jc w:val="both"/>
            </w:pPr>
            <w:r>
              <w:t xml:space="preserve">Применение показателей эффективности деятельности основных категорий работников в соответствии с методическими </w:t>
            </w:r>
            <w:hyperlink r:id="rId67" w:history="1">
              <w:r>
                <w:rPr>
                  <w:color w:val="0000FF"/>
                </w:rPr>
                <w:t>рекомендациями</w:t>
              </w:r>
            </w:hyperlink>
            <w:r>
              <w:t xml:space="preserve">, утвержденными приказом Министерства труда и социальной защиты Российской Федерации от 1 июля 2013 г. N 287 "О методических рекомендациях по разработке органами государственной </w:t>
            </w:r>
            <w:r>
              <w:lastRenderedPageBreak/>
              <w:t>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социального обслуживания населения, их руководителей и работников по видам учреждений и основным категориям работников"</w:t>
            </w:r>
          </w:p>
        </w:tc>
        <w:tc>
          <w:tcPr>
            <w:tcW w:w="2434" w:type="dxa"/>
            <w:tcBorders>
              <w:top w:val="nil"/>
              <w:left w:val="nil"/>
              <w:bottom w:val="nil"/>
              <w:right w:val="nil"/>
            </w:tcBorders>
          </w:tcPr>
          <w:p w:rsidR="00FD2023" w:rsidRDefault="00FD2023">
            <w:pPr>
              <w:pStyle w:val="ConsPlusNormal"/>
              <w:jc w:val="center"/>
            </w:pPr>
            <w:r>
              <w:lastRenderedPageBreak/>
              <w:t>постоянно</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lastRenderedPageBreak/>
              <w:t>6.18.</w:t>
            </w:r>
          </w:p>
        </w:tc>
        <w:tc>
          <w:tcPr>
            <w:tcW w:w="4082" w:type="dxa"/>
            <w:tcBorders>
              <w:top w:val="nil"/>
              <w:left w:val="nil"/>
              <w:bottom w:val="nil"/>
              <w:right w:val="nil"/>
            </w:tcBorders>
          </w:tcPr>
          <w:p w:rsidR="00FD2023" w:rsidRDefault="00FD2023">
            <w:pPr>
              <w:pStyle w:val="ConsPlusNormal"/>
              <w:jc w:val="both"/>
            </w:pPr>
            <w:r>
              <w:t>Развитие в организациях социального обслуживания наставничества и шефства среди социальных работников</w:t>
            </w:r>
          </w:p>
        </w:tc>
        <w:tc>
          <w:tcPr>
            <w:tcW w:w="2434" w:type="dxa"/>
            <w:tcBorders>
              <w:top w:val="nil"/>
              <w:left w:val="nil"/>
              <w:bottom w:val="nil"/>
              <w:right w:val="nil"/>
            </w:tcBorders>
          </w:tcPr>
          <w:p w:rsidR="00FD2023" w:rsidRDefault="00FD2023">
            <w:pPr>
              <w:pStyle w:val="ConsPlusNormal"/>
              <w:jc w:val="center"/>
            </w:pPr>
            <w:r>
              <w:t>постоянно</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6.19.</w:t>
            </w:r>
          </w:p>
        </w:tc>
        <w:tc>
          <w:tcPr>
            <w:tcW w:w="4082" w:type="dxa"/>
            <w:tcBorders>
              <w:top w:val="nil"/>
              <w:left w:val="nil"/>
              <w:bottom w:val="nil"/>
              <w:right w:val="nil"/>
            </w:tcBorders>
          </w:tcPr>
          <w:p w:rsidR="00FD2023" w:rsidRDefault="00FD2023">
            <w:pPr>
              <w:pStyle w:val="ConsPlusNormal"/>
              <w:jc w:val="both"/>
            </w:pPr>
            <w:r>
              <w:t>Проведение республиканского этапа Всероссийского конкурса на звание "Лучший работник учреждения социального обслуживания"</w:t>
            </w:r>
          </w:p>
        </w:tc>
        <w:tc>
          <w:tcPr>
            <w:tcW w:w="2434" w:type="dxa"/>
            <w:tcBorders>
              <w:top w:val="nil"/>
              <w:left w:val="nil"/>
              <w:bottom w:val="nil"/>
              <w:right w:val="nil"/>
            </w:tcBorders>
          </w:tcPr>
          <w:p w:rsidR="00FD2023" w:rsidRDefault="00FD2023">
            <w:pPr>
              <w:pStyle w:val="ConsPlusNormal"/>
              <w:jc w:val="center"/>
            </w:pPr>
            <w:r>
              <w:t>ежегодно</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r w:rsidR="00FD2023">
        <w:tblPrEx>
          <w:tblBorders>
            <w:insideH w:val="none" w:sz="0" w:space="0" w:color="auto"/>
            <w:insideV w:val="none" w:sz="0" w:space="0" w:color="auto"/>
          </w:tblBorders>
        </w:tblPrEx>
        <w:tc>
          <w:tcPr>
            <w:tcW w:w="664" w:type="dxa"/>
            <w:tcBorders>
              <w:top w:val="nil"/>
              <w:left w:val="nil"/>
              <w:bottom w:val="nil"/>
              <w:right w:val="nil"/>
            </w:tcBorders>
          </w:tcPr>
          <w:p w:rsidR="00FD2023" w:rsidRDefault="00FD2023">
            <w:pPr>
              <w:pStyle w:val="ConsPlusNormal"/>
              <w:jc w:val="center"/>
            </w:pPr>
            <w:r>
              <w:t>6.20.</w:t>
            </w:r>
          </w:p>
        </w:tc>
        <w:tc>
          <w:tcPr>
            <w:tcW w:w="4082" w:type="dxa"/>
            <w:tcBorders>
              <w:top w:val="nil"/>
              <w:left w:val="nil"/>
              <w:bottom w:val="nil"/>
              <w:right w:val="nil"/>
            </w:tcBorders>
          </w:tcPr>
          <w:p w:rsidR="00FD2023" w:rsidRDefault="00FD2023">
            <w:pPr>
              <w:pStyle w:val="ConsPlusNormal"/>
              <w:jc w:val="both"/>
            </w:pPr>
            <w:r>
              <w:t>Организация получения дополнительного профессионального образования работниками организаций социального обслуживания наряду с совершенствованием системы оплаты труда и разработкой системы оценки эффективности деятельности работников, включая социальных работников</w:t>
            </w:r>
          </w:p>
        </w:tc>
        <w:tc>
          <w:tcPr>
            <w:tcW w:w="2434" w:type="dxa"/>
            <w:tcBorders>
              <w:top w:val="nil"/>
              <w:left w:val="nil"/>
              <w:bottom w:val="nil"/>
              <w:right w:val="nil"/>
            </w:tcBorders>
          </w:tcPr>
          <w:p w:rsidR="00FD2023" w:rsidRDefault="00FD2023">
            <w:pPr>
              <w:pStyle w:val="ConsPlusNormal"/>
              <w:jc w:val="center"/>
            </w:pPr>
            <w:r>
              <w:t>ежегодно</w:t>
            </w:r>
          </w:p>
        </w:tc>
        <w:tc>
          <w:tcPr>
            <w:tcW w:w="1864" w:type="dxa"/>
            <w:tcBorders>
              <w:top w:val="nil"/>
              <w:left w:val="nil"/>
              <w:bottom w:val="nil"/>
              <w:right w:val="nil"/>
            </w:tcBorders>
          </w:tcPr>
          <w:p w:rsidR="00FD2023" w:rsidRDefault="00FD2023">
            <w:pPr>
              <w:pStyle w:val="ConsPlusNormal"/>
              <w:jc w:val="both"/>
            </w:pPr>
            <w:r>
              <w:t>Министерство труда и социальной защиты Чувашской Республики</w:t>
            </w:r>
          </w:p>
        </w:tc>
      </w:tr>
    </w:tbl>
    <w:p w:rsidR="00FD2023" w:rsidRDefault="00FD2023">
      <w:pPr>
        <w:pStyle w:val="ConsPlusNormal"/>
        <w:jc w:val="both"/>
      </w:pPr>
    </w:p>
    <w:p w:rsidR="00FD2023" w:rsidRDefault="00FD2023">
      <w:pPr>
        <w:pStyle w:val="ConsPlusNormal"/>
        <w:ind w:firstLine="540"/>
        <w:jc w:val="both"/>
      </w:pPr>
      <w:r>
        <w:t>--------------------------------</w:t>
      </w:r>
    </w:p>
    <w:p w:rsidR="00FD2023" w:rsidRDefault="00FD2023">
      <w:pPr>
        <w:pStyle w:val="ConsPlusNormal"/>
        <w:ind w:firstLine="540"/>
        <w:jc w:val="both"/>
      </w:pPr>
      <w:bookmarkStart w:id="3" w:name="P556"/>
      <w:bookmarkEnd w:id="3"/>
      <w:r>
        <w:t>&lt;*&gt; Мероприятия, предусмотренные "дорожной картой", проводятся по согласованию с исполнителем.</w:t>
      </w:r>
    </w:p>
    <w:p w:rsidR="00FD2023" w:rsidRDefault="00FD2023">
      <w:pPr>
        <w:pStyle w:val="ConsPlusNormal"/>
        <w:jc w:val="both"/>
      </w:pPr>
    </w:p>
    <w:p w:rsidR="00FD2023" w:rsidRDefault="00FD2023">
      <w:pPr>
        <w:pStyle w:val="ConsPlusNormal"/>
        <w:jc w:val="both"/>
      </w:pPr>
    </w:p>
    <w:p w:rsidR="00FD2023" w:rsidRDefault="00FD2023">
      <w:pPr>
        <w:pStyle w:val="ConsPlusNormal"/>
        <w:jc w:val="both"/>
      </w:pPr>
    </w:p>
    <w:p w:rsidR="00FD2023" w:rsidRDefault="00FD2023">
      <w:pPr>
        <w:pStyle w:val="ConsPlusNormal"/>
        <w:jc w:val="both"/>
      </w:pPr>
    </w:p>
    <w:p w:rsidR="00FD2023" w:rsidRDefault="00FD2023">
      <w:pPr>
        <w:pStyle w:val="ConsPlusNormal"/>
        <w:jc w:val="both"/>
      </w:pPr>
    </w:p>
    <w:p w:rsidR="00FD2023" w:rsidRDefault="00FD2023">
      <w:pPr>
        <w:pStyle w:val="ConsPlusNormal"/>
        <w:jc w:val="right"/>
        <w:outlineLvl w:val="1"/>
      </w:pPr>
      <w:r>
        <w:t>Приложение N 1</w:t>
      </w:r>
    </w:p>
    <w:p w:rsidR="00FD2023" w:rsidRDefault="00FD2023">
      <w:pPr>
        <w:pStyle w:val="ConsPlusNormal"/>
        <w:jc w:val="right"/>
      </w:pPr>
      <w:r>
        <w:t>к плану мероприятий ("дорожной карте")</w:t>
      </w:r>
    </w:p>
    <w:p w:rsidR="00FD2023" w:rsidRDefault="00FD2023">
      <w:pPr>
        <w:pStyle w:val="ConsPlusNormal"/>
        <w:jc w:val="right"/>
      </w:pPr>
      <w:r>
        <w:t>"Повышение эффективности и качества</w:t>
      </w:r>
    </w:p>
    <w:p w:rsidR="00FD2023" w:rsidRDefault="00FD2023">
      <w:pPr>
        <w:pStyle w:val="ConsPlusNormal"/>
        <w:jc w:val="right"/>
      </w:pPr>
      <w:r>
        <w:t>услуг в сфере социального обслуживания</w:t>
      </w:r>
    </w:p>
    <w:p w:rsidR="00FD2023" w:rsidRDefault="00FD2023">
      <w:pPr>
        <w:pStyle w:val="ConsPlusNormal"/>
        <w:jc w:val="right"/>
      </w:pPr>
      <w:r>
        <w:t>населения в Чувашской Республике</w:t>
      </w:r>
    </w:p>
    <w:p w:rsidR="00FD2023" w:rsidRDefault="00FD2023">
      <w:pPr>
        <w:pStyle w:val="ConsPlusNormal"/>
        <w:jc w:val="right"/>
      </w:pPr>
      <w:r>
        <w:t>(2013 - 2018 годы)"</w:t>
      </w:r>
    </w:p>
    <w:p w:rsidR="00FD2023" w:rsidRDefault="00FD2023">
      <w:pPr>
        <w:pStyle w:val="ConsPlusNormal"/>
        <w:jc w:val="both"/>
      </w:pPr>
    </w:p>
    <w:p w:rsidR="00FD2023" w:rsidRDefault="00FD2023">
      <w:pPr>
        <w:pStyle w:val="ConsPlusNormal"/>
        <w:jc w:val="center"/>
      </w:pPr>
      <w:bookmarkStart w:id="4" w:name="P569"/>
      <w:bookmarkEnd w:id="4"/>
      <w:r>
        <w:t>Показатели</w:t>
      </w:r>
    </w:p>
    <w:p w:rsidR="00FD2023" w:rsidRDefault="00FD2023">
      <w:pPr>
        <w:pStyle w:val="ConsPlusNormal"/>
        <w:jc w:val="center"/>
      </w:pPr>
      <w:r>
        <w:t>нормативов региональной "дорожной карты"</w:t>
      </w:r>
    </w:p>
    <w:p w:rsidR="00FD2023" w:rsidRDefault="00FD2023">
      <w:pPr>
        <w:pStyle w:val="ConsPlusNormal"/>
        <w:jc w:val="both"/>
      </w:pPr>
    </w:p>
    <w:p w:rsidR="00FD2023" w:rsidRDefault="00FD2023">
      <w:pPr>
        <w:pStyle w:val="ConsPlusNormal"/>
        <w:ind w:firstLine="540"/>
        <w:jc w:val="both"/>
      </w:pPr>
      <w:r>
        <w:t>Субъект Российской Федерации: Чувашская Республика</w:t>
      </w:r>
    </w:p>
    <w:p w:rsidR="00FD2023" w:rsidRDefault="00FD2023">
      <w:pPr>
        <w:pStyle w:val="ConsPlusNormal"/>
        <w:ind w:firstLine="540"/>
        <w:jc w:val="both"/>
      </w:pPr>
      <w:r>
        <w:t>Категория работников: Социальные работники</w:t>
      </w:r>
    </w:p>
    <w:p w:rsidR="00FD2023" w:rsidRDefault="00FD2023">
      <w:pPr>
        <w:sectPr w:rsidR="00FD2023" w:rsidSect="0019727D">
          <w:pgSz w:w="11906" w:h="16838"/>
          <w:pgMar w:top="1134" w:right="850" w:bottom="1134" w:left="1701" w:header="708" w:footer="708" w:gutter="0"/>
          <w:cols w:space="708"/>
          <w:docGrid w:linePitch="360"/>
        </w:sectPr>
      </w:pPr>
    </w:p>
    <w:p w:rsidR="00FD2023" w:rsidRDefault="00FD202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1159"/>
        <w:gridCol w:w="1058"/>
        <w:gridCol w:w="1018"/>
        <w:gridCol w:w="1032"/>
        <w:gridCol w:w="1044"/>
        <w:gridCol w:w="1058"/>
        <w:gridCol w:w="1059"/>
      </w:tblGrid>
      <w:tr w:rsidR="00FD2023">
        <w:tc>
          <w:tcPr>
            <w:tcW w:w="567" w:type="dxa"/>
            <w:tcBorders>
              <w:left w:val="nil"/>
            </w:tcBorders>
          </w:tcPr>
          <w:p w:rsidR="00FD2023" w:rsidRDefault="00FD2023">
            <w:pPr>
              <w:pStyle w:val="ConsPlusNormal"/>
            </w:pPr>
          </w:p>
        </w:tc>
        <w:tc>
          <w:tcPr>
            <w:tcW w:w="3969" w:type="dxa"/>
          </w:tcPr>
          <w:p w:rsidR="00FD2023" w:rsidRDefault="00FD2023">
            <w:pPr>
              <w:pStyle w:val="ConsPlusNormal"/>
              <w:jc w:val="center"/>
            </w:pPr>
            <w:r>
              <w:t>Наименование показателей</w:t>
            </w:r>
          </w:p>
        </w:tc>
        <w:tc>
          <w:tcPr>
            <w:tcW w:w="1159" w:type="dxa"/>
          </w:tcPr>
          <w:p w:rsidR="00FD2023" w:rsidRDefault="00FD2023">
            <w:pPr>
              <w:pStyle w:val="ConsPlusNormal"/>
              <w:jc w:val="center"/>
            </w:pPr>
            <w:r>
              <w:t>2012 г. факт</w:t>
            </w:r>
          </w:p>
        </w:tc>
        <w:tc>
          <w:tcPr>
            <w:tcW w:w="1058" w:type="dxa"/>
          </w:tcPr>
          <w:p w:rsidR="00FD2023" w:rsidRDefault="00FD2023">
            <w:pPr>
              <w:pStyle w:val="ConsPlusNormal"/>
              <w:jc w:val="center"/>
            </w:pPr>
            <w:r>
              <w:t>2013 г. факт</w:t>
            </w:r>
          </w:p>
        </w:tc>
        <w:tc>
          <w:tcPr>
            <w:tcW w:w="1018" w:type="dxa"/>
          </w:tcPr>
          <w:p w:rsidR="00FD2023" w:rsidRDefault="00FD2023">
            <w:pPr>
              <w:pStyle w:val="ConsPlusNormal"/>
              <w:jc w:val="center"/>
            </w:pPr>
            <w:r>
              <w:t>2014 г. факт</w:t>
            </w:r>
          </w:p>
        </w:tc>
        <w:tc>
          <w:tcPr>
            <w:tcW w:w="1032" w:type="dxa"/>
          </w:tcPr>
          <w:p w:rsidR="00FD2023" w:rsidRDefault="00FD2023">
            <w:pPr>
              <w:pStyle w:val="ConsPlusNormal"/>
              <w:jc w:val="center"/>
            </w:pPr>
            <w:r>
              <w:t>2015 г. факт</w:t>
            </w:r>
          </w:p>
        </w:tc>
        <w:tc>
          <w:tcPr>
            <w:tcW w:w="1044" w:type="dxa"/>
          </w:tcPr>
          <w:p w:rsidR="00FD2023" w:rsidRDefault="00FD2023">
            <w:pPr>
              <w:pStyle w:val="ConsPlusNormal"/>
              <w:jc w:val="center"/>
            </w:pPr>
            <w:r>
              <w:t>2016 г.</w:t>
            </w:r>
          </w:p>
        </w:tc>
        <w:tc>
          <w:tcPr>
            <w:tcW w:w="1058" w:type="dxa"/>
          </w:tcPr>
          <w:p w:rsidR="00FD2023" w:rsidRDefault="00FD2023">
            <w:pPr>
              <w:pStyle w:val="ConsPlusNormal"/>
              <w:jc w:val="center"/>
            </w:pPr>
            <w:r>
              <w:t>2017 г.</w:t>
            </w:r>
          </w:p>
        </w:tc>
        <w:tc>
          <w:tcPr>
            <w:tcW w:w="1059" w:type="dxa"/>
            <w:tcBorders>
              <w:right w:val="nil"/>
            </w:tcBorders>
          </w:tcPr>
          <w:p w:rsidR="00FD2023" w:rsidRDefault="00FD2023">
            <w:pPr>
              <w:pStyle w:val="ConsPlusNormal"/>
              <w:jc w:val="center"/>
            </w:pPr>
            <w:r>
              <w:t>2018 г.</w:t>
            </w:r>
          </w:p>
        </w:tc>
      </w:tr>
      <w:tr w:rsidR="00FD2023">
        <w:tc>
          <w:tcPr>
            <w:tcW w:w="567" w:type="dxa"/>
            <w:tcBorders>
              <w:left w:val="nil"/>
            </w:tcBorders>
          </w:tcPr>
          <w:p w:rsidR="00FD2023" w:rsidRDefault="00FD2023">
            <w:pPr>
              <w:pStyle w:val="ConsPlusNormal"/>
              <w:jc w:val="center"/>
            </w:pPr>
            <w:r>
              <w:t>1</w:t>
            </w:r>
          </w:p>
        </w:tc>
        <w:tc>
          <w:tcPr>
            <w:tcW w:w="3969" w:type="dxa"/>
          </w:tcPr>
          <w:p w:rsidR="00FD2023" w:rsidRDefault="00FD2023">
            <w:pPr>
              <w:pStyle w:val="ConsPlusNormal"/>
              <w:jc w:val="center"/>
            </w:pPr>
            <w:r>
              <w:t>2</w:t>
            </w:r>
          </w:p>
        </w:tc>
        <w:tc>
          <w:tcPr>
            <w:tcW w:w="1159" w:type="dxa"/>
          </w:tcPr>
          <w:p w:rsidR="00FD2023" w:rsidRDefault="00FD2023">
            <w:pPr>
              <w:pStyle w:val="ConsPlusNormal"/>
              <w:jc w:val="center"/>
            </w:pPr>
            <w:r>
              <w:t>3</w:t>
            </w:r>
          </w:p>
        </w:tc>
        <w:tc>
          <w:tcPr>
            <w:tcW w:w="1058" w:type="dxa"/>
          </w:tcPr>
          <w:p w:rsidR="00FD2023" w:rsidRDefault="00FD2023">
            <w:pPr>
              <w:pStyle w:val="ConsPlusNormal"/>
              <w:jc w:val="center"/>
            </w:pPr>
            <w:r>
              <w:t>4</w:t>
            </w:r>
          </w:p>
        </w:tc>
        <w:tc>
          <w:tcPr>
            <w:tcW w:w="1018" w:type="dxa"/>
          </w:tcPr>
          <w:p w:rsidR="00FD2023" w:rsidRDefault="00FD2023">
            <w:pPr>
              <w:pStyle w:val="ConsPlusNormal"/>
              <w:jc w:val="center"/>
            </w:pPr>
            <w:r>
              <w:t>5</w:t>
            </w:r>
          </w:p>
        </w:tc>
        <w:tc>
          <w:tcPr>
            <w:tcW w:w="1032" w:type="dxa"/>
          </w:tcPr>
          <w:p w:rsidR="00FD2023" w:rsidRDefault="00FD2023">
            <w:pPr>
              <w:pStyle w:val="ConsPlusNormal"/>
              <w:jc w:val="center"/>
            </w:pPr>
            <w:r>
              <w:t>6</w:t>
            </w:r>
          </w:p>
        </w:tc>
        <w:tc>
          <w:tcPr>
            <w:tcW w:w="1044" w:type="dxa"/>
          </w:tcPr>
          <w:p w:rsidR="00FD2023" w:rsidRDefault="00FD2023">
            <w:pPr>
              <w:pStyle w:val="ConsPlusNormal"/>
              <w:jc w:val="center"/>
            </w:pPr>
            <w:r>
              <w:t>7</w:t>
            </w:r>
          </w:p>
        </w:tc>
        <w:tc>
          <w:tcPr>
            <w:tcW w:w="1058" w:type="dxa"/>
          </w:tcPr>
          <w:p w:rsidR="00FD2023" w:rsidRDefault="00FD2023">
            <w:pPr>
              <w:pStyle w:val="ConsPlusNormal"/>
              <w:jc w:val="center"/>
            </w:pPr>
            <w:r>
              <w:t>8</w:t>
            </w:r>
          </w:p>
        </w:tc>
        <w:tc>
          <w:tcPr>
            <w:tcW w:w="1059" w:type="dxa"/>
            <w:tcBorders>
              <w:right w:val="nil"/>
            </w:tcBorders>
          </w:tcPr>
          <w:p w:rsidR="00FD2023" w:rsidRDefault="00FD2023">
            <w:pPr>
              <w:pStyle w:val="ConsPlusNormal"/>
              <w:jc w:val="center"/>
            </w:pPr>
            <w:r>
              <w:t>9</w:t>
            </w:r>
          </w:p>
        </w:tc>
      </w:tr>
      <w:tr w:rsidR="00FD2023">
        <w:tc>
          <w:tcPr>
            <w:tcW w:w="567" w:type="dxa"/>
            <w:tcBorders>
              <w:left w:val="nil"/>
            </w:tcBorders>
          </w:tcPr>
          <w:p w:rsidR="00FD2023" w:rsidRDefault="00FD2023">
            <w:pPr>
              <w:pStyle w:val="ConsPlusNormal"/>
              <w:jc w:val="center"/>
            </w:pPr>
            <w:r>
              <w:t>1.</w:t>
            </w:r>
          </w:p>
        </w:tc>
        <w:tc>
          <w:tcPr>
            <w:tcW w:w="3969" w:type="dxa"/>
          </w:tcPr>
          <w:p w:rsidR="00FD2023" w:rsidRDefault="00FD2023">
            <w:pPr>
              <w:pStyle w:val="ConsPlusNormal"/>
              <w:jc w:val="both"/>
            </w:pPr>
            <w:r>
              <w:t>Норматив числа получателей услуг на 1 социального работника (по среднесписочной численности работников) с учетом региональной специфики</w:t>
            </w:r>
          </w:p>
        </w:tc>
        <w:tc>
          <w:tcPr>
            <w:tcW w:w="1159" w:type="dxa"/>
          </w:tcPr>
          <w:p w:rsidR="00FD2023" w:rsidRDefault="00FD2023">
            <w:pPr>
              <w:pStyle w:val="ConsPlusNormal"/>
              <w:jc w:val="center"/>
            </w:pPr>
            <w:r>
              <w:t>x</w:t>
            </w:r>
          </w:p>
        </w:tc>
        <w:tc>
          <w:tcPr>
            <w:tcW w:w="1058" w:type="dxa"/>
          </w:tcPr>
          <w:p w:rsidR="00FD2023" w:rsidRDefault="00FD2023">
            <w:pPr>
              <w:pStyle w:val="ConsPlusNormal"/>
              <w:jc w:val="center"/>
            </w:pPr>
            <w:r>
              <w:t>8,7</w:t>
            </w:r>
          </w:p>
        </w:tc>
        <w:tc>
          <w:tcPr>
            <w:tcW w:w="1018" w:type="dxa"/>
          </w:tcPr>
          <w:p w:rsidR="00FD2023" w:rsidRDefault="00FD2023">
            <w:pPr>
              <w:pStyle w:val="ConsPlusNormal"/>
              <w:jc w:val="center"/>
            </w:pPr>
            <w:r>
              <w:t>9,7</w:t>
            </w:r>
          </w:p>
        </w:tc>
        <w:tc>
          <w:tcPr>
            <w:tcW w:w="1032" w:type="dxa"/>
          </w:tcPr>
          <w:p w:rsidR="00FD2023" w:rsidRDefault="00FD2023">
            <w:pPr>
              <w:pStyle w:val="ConsPlusNormal"/>
              <w:jc w:val="center"/>
            </w:pPr>
            <w:r>
              <w:t>10,0</w:t>
            </w:r>
          </w:p>
        </w:tc>
        <w:tc>
          <w:tcPr>
            <w:tcW w:w="1044" w:type="dxa"/>
          </w:tcPr>
          <w:p w:rsidR="00FD2023" w:rsidRDefault="00FD2023">
            <w:pPr>
              <w:pStyle w:val="ConsPlusNormal"/>
              <w:jc w:val="center"/>
            </w:pPr>
            <w:r>
              <w:t>10,3</w:t>
            </w:r>
          </w:p>
        </w:tc>
        <w:tc>
          <w:tcPr>
            <w:tcW w:w="1058" w:type="dxa"/>
          </w:tcPr>
          <w:p w:rsidR="00FD2023" w:rsidRDefault="00FD2023">
            <w:pPr>
              <w:pStyle w:val="ConsPlusNormal"/>
              <w:jc w:val="center"/>
            </w:pPr>
            <w:r>
              <w:t>10,3</w:t>
            </w:r>
          </w:p>
        </w:tc>
        <w:tc>
          <w:tcPr>
            <w:tcW w:w="1059" w:type="dxa"/>
            <w:tcBorders>
              <w:right w:val="nil"/>
            </w:tcBorders>
          </w:tcPr>
          <w:p w:rsidR="00FD2023" w:rsidRDefault="00FD2023">
            <w:pPr>
              <w:pStyle w:val="ConsPlusNormal"/>
              <w:jc w:val="center"/>
            </w:pPr>
            <w:r>
              <w:t>10,3</w:t>
            </w:r>
          </w:p>
        </w:tc>
      </w:tr>
      <w:tr w:rsidR="00FD2023">
        <w:tc>
          <w:tcPr>
            <w:tcW w:w="567" w:type="dxa"/>
            <w:tcBorders>
              <w:left w:val="nil"/>
            </w:tcBorders>
          </w:tcPr>
          <w:p w:rsidR="00FD2023" w:rsidRDefault="00FD2023">
            <w:pPr>
              <w:pStyle w:val="ConsPlusNormal"/>
              <w:jc w:val="center"/>
            </w:pPr>
            <w:r>
              <w:t>2.</w:t>
            </w:r>
          </w:p>
        </w:tc>
        <w:tc>
          <w:tcPr>
            <w:tcW w:w="3969" w:type="dxa"/>
          </w:tcPr>
          <w:p w:rsidR="00FD2023" w:rsidRDefault="00FD2023">
            <w:pPr>
              <w:pStyle w:val="ConsPlusNormal"/>
              <w:jc w:val="both"/>
            </w:pPr>
            <w:r>
              <w:t>Число получателей услуг, человек</w:t>
            </w:r>
          </w:p>
        </w:tc>
        <w:tc>
          <w:tcPr>
            <w:tcW w:w="1159" w:type="dxa"/>
          </w:tcPr>
          <w:p w:rsidR="00FD2023" w:rsidRDefault="00FD2023">
            <w:pPr>
              <w:pStyle w:val="ConsPlusNormal"/>
              <w:jc w:val="center"/>
            </w:pPr>
            <w:r>
              <w:t>x</w:t>
            </w:r>
          </w:p>
        </w:tc>
        <w:tc>
          <w:tcPr>
            <w:tcW w:w="1058" w:type="dxa"/>
          </w:tcPr>
          <w:p w:rsidR="00FD2023" w:rsidRDefault="00FD2023">
            <w:pPr>
              <w:pStyle w:val="ConsPlusNormal"/>
              <w:jc w:val="center"/>
            </w:pPr>
            <w:r>
              <w:t>5200</w:t>
            </w:r>
          </w:p>
        </w:tc>
        <w:tc>
          <w:tcPr>
            <w:tcW w:w="1018" w:type="dxa"/>
          </w:tcPr>
          <w:p w:rsidR="00FD2023" w:rsidRDefault="00FD2023">
            <w:pPr>
              <w:pStyle w:val="ConsPlusNormal"/>
              <w:jc w:val="center"/>
            </w:pPr>
            <w:r>
              <w:t>5637</w:t>
            </w:r>
          </w:p>
        </w:tc>
        <w:tc>
          <w:tcPr>
            <w:tcW w:w="1032" w:type="dxa"/>
          </w:tcPr>
          <w:p w:rsidR="00FD2023" w:rsidRDefault="00FD2023">
            <w:pPr>
              <w:pStyle w:val="ConsPlusNormal"/>
              <w:jc w:val="center"/>
            </w:pPr>
            <w:r>
              <w:t>5155</w:t>
            </w:r>
          </w:p>
        </w:tc>
        <w:tc>
          <w:tcPr>
            <w:tcW w:w="1044" w:type="dxa"/>
          </w:tcPr>
          <w:p w:rsidR="00FD2023" w:rsidRDefault="00FD2023">
            <w:pPr>
              <w:pStyle w:val="ConsPlusNormal"/>
              <w:jc w:val="center"/>
            </w:pPr>
            <w:r>
              <w:t>5260</w:t>
            </w:r>
          </w:p>
        </w:tc>
        <w:tc>
          <w:tcPr>
            <w:tcW w:w="1058" w:type="dxa"/>
          </w:tcPr>
          <w:p w:rsidR="00FD2023" w:rsidRDefault="00FD2023">
            <w:pPr>
              <w:pStyle w:val="ConsPlusNormal"/>
              <w:jc w:val="center"/>
            </w:pPr>
            <w:r>
              <w:t>5260</w:t>
            </w:r>
          </w:p>
        </w:tc>
        <w:tc>
          <w:tcPr>
            <w:tcW w:w="1059" w:type="dxa"/>
            <w:tcBorders>
              <w:right w:val="nil"/>
            </w:tcBorders>
          </w:tcPr>
          <w:p w:rsidR="00FD2023" w:rsidRDefault="00FD2023">
            <w:pPr>
              <w:pStyle w:val="ConsPlusNormal"/>
              <w:jc w:val="center"/>
            </w:pPr>
            <w:r>
              <w:t>5260</w:t>
            </w:r>
          </w:p>
        </w:tc>
      </w:tr>
      <w:tr w:rsidR="00FD2023">
        <w:tc>
          <w:tcPr>
            <w:tcW w:w="567" w:type="dxa"/>
            <w:tcBorders>
              <w:left w:val="nil"/>
            </w:tcBorders>
          </w:tcPr>
          <w:p w:rsidR="00FD2023" w:rsidRDefault="00FD2023">
            <w:pPr>
              <w:pStyle w:val="ConsPlusNormal"/>
              <w:jc w:val="center"/>
            </w:pPr>
            <w:r>
              <w:t>3.</w:t>
            </w:r>
          </w:p>
        </w:tc>
        <w:tc>
          <w:tcPr>
            <w:tcW w:w="3969" w:type="dxa"/>
          </w:tcPr>
          <w:p w:rsidR="00FD2023" w:rsidRDefault="00FD2023">
            <w:pPr>
              <w:pStyle w:val="ConsPlusNormal"/>
              <w:jc w:val="both"/>
            </w:pPr>
            <w:r>
              <w:t>Среднесписочная численность социальных работников, человек</w:t>
            </w:r>
          </w:p>
        </w:tc>
        <w:tc>
          <w:tcPr>
            <w:tcW w:w="1159" w:type="dxa"/>
          </w:tcPr>
          <w:p w:rsidR="00FD2023" w:rsidRDefault="00FD2023">
            <w:pPr>
              <w:pStyle w:val="ConsPlusNormal"/>
              <w:jc w:val="center"/>
            </w:pPr>
            <w:r>
              <w:t>x</w:t>
            </w:r>
          </w:p>
        </w:tc>
        <w:tc>
          <w:tcPr>
            <w:tcW w:w="1058" w:type="dxa"/>
          </w:tcPr>
          <w:p w:rsidR="00FD2023" w:rsidRDefault="00FD2023">
            <w:pPr>
              <w:pStyle w:val="ConsPlusNormal"/>
              <w:jc w:val="center"/>
            </w:pPr>
            <w:r>
              <w:t>600,3</w:t>
            </w:r>
          </w:p>
        </w:tc>
        <w:tc>
          <w:tcPr>
            <w:tcW w:w="1018" w:type="dxa"/>
          </w:tcPr>
          <w:p w:rsidR="00FD2023" w:rsidRDefault="00FD2023">
            <w:pPr>
              <w:pStyle w:val="ConsPlusNormal"/>
              <w:jc w:val="center"/>
            </w:pPr>
            <w:r>
              <w:t>580,8</w:t>
            </w:r>
          </w:p>
        </w:tc>
        <w:tc>
          <w:tcPr>
            <w:tcW w:w="1032" w:type="dxa"/>
          </w:tcPr>
          <w:p w:rsidR="00FD2023" w:rsidRDefault="00FD2023">
            <w:pPr>
              <w:pStyle w:val="ConsPlusNormal"/>
              <w:jc w:val="center"/>
            </w:pPr>
            <w:r>
              <w:t>513,0</w:t>
            </w:r>
          </w:p>
        </w:tc>
        <w:tc>
          <w:tcPr>
            <w:tcW w:w="1044" w:type="dxa"/>
          </w:tcPr>
          <w:p w:rsidR="00FD2023" w:rsidRDefault="00FD2023">
            <w:pPr>
              <w:pStyle w:val="ConsPlusNormal"/>
              <w:jc w:val="center"/>
            </w:pPr>
            <w:r>
              <w:t>513,0</w:t>
            </w:r>
          </w:p>
        </w:tc>
        <w:tc>
          <w:tcPr>
            <w:tcW w:w="1058" w:type="dxa"/>
          </w:tcPr>
          <w:p w:rsidR="00FD2023" w:rsidRDefault="00FD2023">
            <w:pPr>
              <w:pStyle w:val="ConsPlusNormal"/>
              <w:jc w:val="center"/>
            </w:pPr>
            <w:r>
              <w:t>513,0</w:t>
            </w:r>
          </w:p>
        </w:tc>
        <w:tc>
          <w:tcPr>
            <w:tcW w:w="1059" w:type="dxa"/>
            <w:tcBorders>
              <w:right w:val="nil"/>
            </w:tcBorders>
          </w:tcPr>
          <w:p w:rsidR="00FD2023" w:rsidRDefault="00FD2023">
            <w:pPr>
              <w:pStyle w:val="ConsPlusNormal"/>
              <w:jc w:val="center"/>
            </w:pPr>
            <w:r>
              <w:t>513,0</w:t>
            </w:r>
          </w:p>
        </w:tc>
      </w:tr>
      <w:tr w:rsidR="00FD2023">
        <w:tc>
          <w:tcPr>
            <w:tcW w:w="567" w:type="dxa"/>
            <w:tcBorders>
              <w:left w:val="nil"/>
            </w:tcBorders>
          </w:tcPr>
          <w:p w:rsidR="00FD2023" w:rsidRDefault="00FD2023">
            <w:pPr>
              <w:pStyle w:val="ConsPlusNormal"/>
              <w:jc w:val="center"/>
            </w:pPr>
            <w:r>
              <w:t>4.</w:t>
            </w:r>
          </w:p>
        </w:tc>
        <w:tc>
          <w:tcPr>
            <w:tcW w:w="3969" w:type="dxa"/>
          </w:tcPr>
          <w:p w:rsidR="00FD2023" w:rsidRDefault="00FD2023">
            <w:pPr>
              <w:pStyle w:val="ConsPlusNormal"/>
              <w:jc w:val="both"/>
            </w:pPr>
            <w:r>
              <w:t>Численность населения Чувашской Республики, человек</w:t>
            </w:r>
          </w:p>
        </w:tc>
        <w:tc>
          <w:tcPr>
            <w:tcW w:w="1159" w:type="dxa"/>
          </w:tcPr>
          <w:p w:rsidR="00FD2023" w:rsidRDefault="00FD2023">
            <w:pPr>
              <w:pStyle w:val="ConsPlusNormal"/>
              <w:jc w:val="center"/>
            </w:pPr>
            <w:r>
              <w:t>1245222</w:t>
            </w:r>
          </w:p>
        </w:tc>
        <w:tc>
          <w:tcPr>
            <w:tcW w:w="1058" w:type="dxa"/>
          </w:tcPr>
          <w:p w:rsidR="00FD2023" w:rsidRDefault="00FD2023">
            <w:pPr>
              <w:pStyle w:val="ConsPlusNormal"/>
              <w:jc w:val="center"/>
            </w:pPr>
            <w:r>
              <w:t>1241707</w:t>
            </w:r>
          </w:p>
        </w:tc>
        <w:tc>
          <w:tcPr>
            <w:tcW w:w="1018" w:type="dxa"/>
          </w:tcPr>
          <w:p w:rsidR="00FD2023" w:rsidRDefault="00FD2023">
            <w:pPr>
              <w:pStyle w:val="ConsPlusNormal"/>
              <w:jc w:val="center"/>
            </w:pPr>
            <w:r>
              <w:t>1239109</w:t>
            </w:r>
          </w:p>
        </w:tc>
        <w:tc>
          <w:tcPr>
            <w:tcW w:w="1032" w:type="dxa"/>
          </w:tcPr>
          <w:p w:rsidR="00FD2023" w:rsidRDefault="00FD2023">
            <w:pPr>
              <w:pStyle w:val="ConsPlusNormal"/>
              <w:jc w:val="center"/>
            </w:pPr>
            <w:r>
              <w:t>1237350</w:t>
            </w:r>
          </w:p>
        </w:tc>
        <w:tc>
          <w:tcPr>
            <w:tcW w:w="1044" w:type="dxa"/>
          </w:tcPr>
          <w:p w:rsidR="00FD2023" w:rsidRDefault="00FD2023">
            <w:pPr>
              <w:pStyle w:val="ConsPlusNormal"/>
              <w:jc w:val="center"/>
            </w:pPr>
            <w:r>
              <w:t>1234954</w:t>
            </w:r>
          </w:p>
        </w:tc>
        <w:tc>
          <w:tcPr>
            <w:tcW w:w="1058" w:type="dxa"/>
          </w:tcPr>
          <w:p w:rsidR="00FD2023" w:rsidRDefault="00FD2023">
            <w:pPr>
              <w:pStyle w:val="ConsPlusNormal"/>
              <w:jc w:val="center"/>
            </w:pPr>
            <w:r>
              <w:t>1232047</w:t>
            </w:r>
          </w:p>
        </w:tc>
        <w:tc>
          <w:tcPr>
            <w:tcW w:w="1059" w:type="dxa"/>
            <w:tcBorders>
              <w:right w:val="nil"/>
            </w:tcBorders>
          </w:tcPr>
          <w:p w:rsidR="00FD2023" w:rsidRDefault="00FD2023">
            <w:pPr>
              <w:pStyle w:val="ConsPlusNormal"/>
              <w:jc w:val="center"/>
            </w:pPr>
            <w:r>
              <w:t>1229508</w:t>
            </w:r>
          </w:p>
        </w:tc>
      </w:tr>
      <w:tr w:rsidR="00FD2023">
        <w:tc>
          <w:tcPr>
            <w:tcW w:w="567" w:type="dxa"/>
            <w:tcBorders>
              <w:left w:val="nil"/>
            </w:tcBorders>
          </w:tcPr>
          <w:p w:rsidR="00FD2023" w:rsidRDefault="00FD2023">
            <w:pPr>
              <w:pStyle w:val="ConsPlusNormal"/>
              <w:jc w:val="center"/>
            </w:pPr>
            <w:r>
              <w:t>5.</w:t>
            </w:r>
          </w:p>
        </w:tc>
        <w:tc>
          <w:tcPr>
            <w:tcW w:w="3969" w:type="dxa"/>
          </w:tcPr>
          <w:p w:rsidR="00FD2023" w:rsidRDefault="00FD2023">
            <w:pPr>
              <w:pStyle w:val="ConsPlusNormal"/>
              <w:jc w:val="both"/>
            </w:pPr>
            <w:r>
              <w:t xml:space="preserve">Соотношение средней заработной платы социальных работников со средней заработной </w:t>
            </w:r>
            <w:hyperlink r:id="rId68" w:history="1">
              <w:r>
                <w:rPr>
                  <w:color w:val="0000FF"/>
                </w:rPr>
                <w:t>платой</w:t>
              </w:r>
            </w:hyperlink>
            <w:r>
              <w:t xml:space="preserve"> в Чувашской Республике </w:t>
            </w:r>
            <w:hyperlink w:anchor="P667" w:history="1">
              <w:r>
                <w:rPr>
                  <w:color w:val="0000FF"/>
                </w:rPr>
                <w:t>&lt;*&gt;</w:t>
              </w:r>
            </w:hyperlink>
          </w:p>
        </w:tc>
        <w:tc>
          <w:tcPr>
            <w:tcW w:w="1159" w:type="dxa"/>
          </w:tcPr>
          <w:p w:rsidR="00FD2023" w:rsidRDefault="00FD2023">
            <w:pPr>
              <w:pStyle w:val="ConsPlusNormal"/>
              <w:jc w:val="center"/>
            </w:pPr>
            <w:r>
              <w:t>x</w:t>
            </w:r>
          </w:p>
        </w:tc>
        <w:tc>
          <w:tcPr>
            <w:tcW w:w="1058" w:type="dxa"/>
          </w:tcPr>
          <w:p w:rsidR="00FD2023" w:rsidRDefault="00FD2023">
            <w:pPr>
              <w:pStyle w:val="ConsPlusNormal"/>
              <w:jc w:val="center"/>
            </w:pPr>
            <w:r>
              <w:t>49,3</w:t>
            </w:r>
          </w:p>
        </w:tc>
        <w:tc>
          <w:tcPr>
            <w:tcW w:w="1018" w:type="dxa"/>
          </w:tcPr>
          <w:p w:rsidR="00FD2023" w:rsidRDefault="00FD2023">
            <w:pPr>
              <w:pStyle w:val="ConsPlusNormal"/>
              <w:jc w:val="center"/>
            </w:pPr>
            <w:r>
              <w:t>58,7</w:t>
            </w:r>
          </w:p>
        </w:tc>
        <w:tc>
          <w:tcPr>
            <w:tcW w:w="1032" w:type="dxa"/>
          </w:tcPr>
          <w:p w:rsidR="00FD2023" w:rsidRDefault="00FD2023">
            <w:pPr>
              <w:pStyle w:val="ConsPlusNormal"/>
              <w:jc w:val="center"/>
            </w:pPr>
            <w:r>
              <w:t>62,9</w:t>
            </w:r>
          </w:p>
        </w:tc>
        <w:tc>
          <w:tcPr>
            <w:tcW w:w="1044" w:type="dxa"/>
          </w:tcPr>
          <w:p w:rsidR="00FD2023" w:rsidRDefault="00FD2023">
            <w:pPr>
              <w:pStyle w:val="ConsPlusNormal"/>
              <w:jc w:val="center"/>
            </w:pPr>
            <w:r>
              <w:t>61,0</w:t>
            </w:r>
          </w:p>
        </w:tc>
        <w:tc>
          <w:tcPr>
            <w:tcW w:w="1058" w:type="dxa"/>
          </w:tcPr>
          <w:p w:rsidR="00FD2023" w:rsidRDefault="00FD2023">
            <w:pPr>
              <w:pStyle w:val="ConsPlusNormal"/>
              <w:jc w:val="center"/>
            </w:pPr>
            <w:r>
              <w:t>80,0</w:t>
            </w:r>
          </w:p>
        </w:tc>
        <w:tc>
          <w:tcPr>
            <w:tcW w:w="1059" w:type="dxa"/>
            <w:tcBorders>
              <w:right w:val="nil"/>
            </w:tcBorders>
          </w:tcPr>
          <w:p w:rsidR="00FD2023" w:rsidRDefault="00FD2023">
            <w:pPr>
              <w:pStyle w:val="ConsPlusNormal"/>
              <w:jc w:val="center"/>
            </w:pPr>
            <w:r>
              <w:t>100,0</w:t>
            </w:r>
          </w:p>
        </w:tc>
      </w:tr>
      <w:tr w:rsidR="00FD2023">
        <w:tc>
          <w:tcPr>
            <w:tcW w:w="567" w:type="dxa"/>
            <w:tcBorders>
              <w:left w:val="nil"/>
            </w:tcBorders>
          </w:tcPr>
          <w:p w:rsidR="00FD2023" w:rsidRDefault="00FD2023">
            <w:pPr>
              <w:pStyle w:val="ConsPlusNormal"/>
              <w:jc w:val="center"/>
            </w:pPr>
            <w:r>
              <w:t>6.</w:t>
            </w:r>
          </w:p>
        </w:tc>
        <w:tc>
          <w:tcPr>
            <w:tcW w:w="3969" w:type="dxa"/>
          </w:tcPr>
          <w:p w:rsidR="00FD2023" w:rsidRDefault="00FD2023">
            <w:pPr>
              <w:pStyle w:val="ConsPlusNormal"/>
              <w:jc w:val="both"/>
            </w:pPr>
            <w:r>
              <w:t>Доля средств от приносящей доход деятельности в фонде заработной платы по социальным работникам, %</w:t>
            </w:r>
          </w:p>
        </w:tc>
        <w:tc>
          <w:tcPr>
            <w:tcW w:w="1159" w:type="dxa"/>
          </w:tcPr>
          <w:p w:rsidR="00FD2023" w:rsidRDefault="00FD2023">
            <w:pPr>
              <w:pStyle w:val="ConsPlusNormal"/>
              <w:jc w:val="center"/>
            </w:pPr>
            <w:r>
              <w:t>x</w:t>
            </w:r>
          </w:p>
        </w:tc>
        <w:tc>
          <w:tcPr>
            <w:tcW w:w="1058" w:type="dxa"/>
          </w:tcPr>
          <w:p w:rsidR="00FD2023" w:rsidRDefault="00FD2023">
            <w:pPr>
              <w:pStyle w:val="ConsPlusNormal"/>
              <w:jc w:val="center"/>
            </w:pPr>
            <w:r>
              <w:t>4,1</w:t>
            </w:r>
          </w:p>
        </w:tc>
        <w:tc>
          <w:tcPr>
            <w:tcW w:w="1018" w:type="dxa"/>
          </w:tcPr>
          <w:p w:rsidR="00FD2023" w:rsidRDefault="00FD2023">
            <w:pPr>
              <w:pStyle w:val="ConsPlusNormal"/>
              <w:jc w:val="center"/>
            </w:pPr>
            <w:r>
              <w:t>4,8</w:t>
            </w:r>
          </w:p>
        </w:tc>
        <w:tc>
          <w:tcPr>
            <w:tcW w:w="1032" w:type="dxa"/>
          </w:tcPr>
          <w:p w:rsidR="00FD2023" w:rsidRDefault="00FD2023">
            <w:pPr>
              <w:pStyle w:val="ConsPlusNormal"/>
              <w:jc w:val="center"/>
            </w:pPr>
            <w:r>
              <w:t>5,4</w:t>
            </w:r>
          </w:p>
        </w:tc>
        <w:tc>
          <w:tcPr>
            <w:tcW w:w="1044" w:type="dxa"/>
          </w:tcPr>
          <w:p w:rsidR="00FD2023" w:rsidRDefault="00FD2023">
            <w:pPr>
              <w:pStyle w:val="ConsPlusNormal"/>
              <w:jc w:val="center"/>
            </w:pPr>
            <w:r>
              <w:t>6,0</w:t>
            </w:r>
          </w:p>
        </w:tc>
        <w:tc>
          <w:tcPr>
            <w:tcW w:w="1058" w:type="dxa"/>
          </w:tcPr>
          <w:p w:rsidR="00FD2023" w:rsidRDefault="00FD2023">
            <w:pPr>
              <w:pStyle w:val="ConsPlusNormal"/>
              <w:jc w:val="center"/>
            </w:pPr>
            <w:r>
              <w:t>4,1</w:t>
            </w:r>
          </w:p>
        </w:tc>
        <w:tc>
          <w:tcPr>
            <w:tcW w:w="1059" w:type="dxa"/>
            <w:tcBorders>
              <w:right w:val="nil"/>
            </w:tcBorders>
          </w:tcPr>
          <w:p w:rsidR="00FD2023" w:rsidRDefault="00FD2023">
            <w:pPr>
              <w:pStyle w:val="ConsPlusNormal"/>
              <w:jc w:val="center"/>
            </w:pPr>
            <w:r>
              <w:t>4,1</w:t>
            </w:r>
          </w:p>
        </w:tc>
      </w:tr>
      <w:tr w:rsidR="00FD2023">
        <w:tc>
          <w:tcPr>
            <w:tcW w:w="567" w:type="dxa"/>
            <w:tcBorders>
              <w:left w:val="nil"/>
            </w:tcBorders>
          </w:tcPr>
          <w:p w:rsidR="00FD2023" w:rsidRDefault="00FD2023">
            <w:pPr>
              <w:pStyle w:val="ConsPlusNormal"/>
              <w:jc w:val="center"/>
            </w:pPr>
            <w:r>
              <w:t>7.</w:t>
            </w:r>
          </w:p>
        </w:tc>
        <w:tc>
          <w:tcPr>
            <w:tcW w:w="3969" w:type="dxa"/>
          </w:tcPr>
          <w:p w:rsidR="00FD2023" w:rsidRDefault="00FD2023">
            <w:pPr>
              <w:pStyle w:val="ConsPlusNormal"/>
              <w:jc w:val="both"/>
            </w:pPr>
            <w:r>
              <w:t>Средства, полученные за счет проведения мероприятий по оптимизации, млн. рублей</w:t>
            </w:r>
          </w:p>
        </w:tc>
        <w:tc>
          <w:tcPr>
            <w:tcW w:w="1159" w:type="dxa"/>
          </w:tcPr>
          <w:p w:rsidR="00FD2023" w:rsidRDefault="00FD2023">
            <w:pPr>
              <w:pStyle w:val="ConsPlusNormal"/>
              <w:jc w:val="center"/>
            </w:pPr>
            <w:r>
              <w:t>x</w:t>
            </w:r>
          </w:p>
        </w:tc>
        <w:tc>
          <w:tcPr>
            <w:tcW w:w="1058" w:type="dxa"/>
          </w:tcPr>
          <w:p w:rsidR="00FD2023" w:rsidRDefault="00FD2023">
            <w:pPr>
              <w:pStyle w:val="ConsPlusNormal"/>
              <w:jc w:val="center"/>
            </w:pPr>
            <w:r>
              <w:t>5,0</w:t>
            </w:r>
          </w:p>
        </w:tc>
        <w:tc>
          <w:tcPr>
            <w:tcW w:w="1018" w:type="dxa"/>
          </w:tcPr>
          <w:p w:rsidR="00FD2023" w:rsidRDefault="00FD2023">
            <w:pPr>
              <w:pStyle w:val="ConsPlusNormal"/>
              <w:jc w:val="center"/>
            </w:pPr>
            <w:r>
              <w:t>5,5</w:t>
            </w:r>
          </w:p>
        </w:tc>
        <w:tc>
          <w:tcPr>
            <w:tcW w:w="1032" w:type="dxa"/>
          </w:tcPr>
          <w:p w:rsidR="00FD2023" w:rsidRDefault="00FD2023">
            <w:pPr>
              <w:pStyle w:val="ConsPlusNormal"/>
              <w:jc w:val="center"/>
            </w:pPr>
            <w:r>
              <w:t>10,3</w:t>
            </w:r>
          </w:p>
        </w:tc>
        <w:tc>
          <w:tcPr>
            <w:tcW w:w="1044" w:type="dxa"/>
          </w:tcPr>
          <w:p w:rsidR="00FD2023" w:rsidRDefault="00FD2023">
            <w:pPr>
              <w:pStyle w:val="ConsPlusNormal"/>
              <w:jc w:val="center"/>
            </w:pPr>
            <w:r>
              <w:t>15,1</w:t>
            </w:r>
          </w:p>
        </w:tc>
        <w:tc>
          <w:tcPr>
            <w:tcW w:w="1058" w:type="dxa"/>
          </w:tcPr>
          <w:p w:rsidR="00FD2023" w:rsidRDefault="00FD2023">
            <w:pPr>
              <w:pStyle w:val="ConsPlusNormal"/>
              <w:jc w:val="center"/>
            </w:pPr>
            <w:r>
              <w:t>19,9</w:t>
            </w:r>
          </w:p>
        </w:tc>
        <w:tc>
          <w:tcPr>
            <w:tcW w:w="1059" w:type="dxa"/>
            <w:tcBorders>
              <w:right w:val="nil"/>
            </w:tcBorders>
          </w:tcPr>
          <w:p w:rsidR="00FD2023" w:rsidRDefault="00FD2023">
            <w:pPr>
              <w:pStyle w:val="ConsPlusNormal"/>
              <w:jc w:val="center"/>
            </w:pPr>
            <w:r>
              <w:t>24,7</w:t>
            </w:r>
          </w:p>
        </w:tc>
      </w:tr>
      <w:tr w:rsidR="00FD2023">
        <w:tc>
          <w:tcPr>
            <w:tcW w:w="567" w:type="dxa"/>
            <w:tcBorders>
              <w:left w:val="nil"/>
            </w:tcBorders>
          </w:tcPr>
          <w:p w:rsidR="00FD2023" w:rsidRDefault="00FD2023">
            <w:pPr>
              <w:pStyle w:val="ConsPlusNormal"/>
              <w:jc w:val="center"/>
            </w:pPr>
            <w:r>
              <w:t>8.</w:t>
            </w:r>
          </w:p>
        </w:tc>
        <w:tc>
          <w:tcPr>
            <w:tcW w:w="3969" w:type="dxa"/>
          </w:tcPr>
          <w:p w:rsidR="00FD2023" w:rsidRDefault="00FD2023">
            <w:pPr>
              <w:pStyle w:val="ConsPlusNormal"/>
              <w:jc w:val="both"/>
            </w:pPr>
            <w:r>
              <w:t xml:space="preserve">Соотношение объема средств от оптимизации и суммы объема средств, </w:t>
            </w:r>
            <w:r>
              <w:lastRenderedPageBreak/>
              <w:t>предусмотренного на повышение оплаты труда, %</w:t>
            </w:r>
          </w:p>
        </w:tc>
        <w:tc>
          <w:tcPr>
            <w:tcW w:w="1159" w:type="dxa"/>
          </w:tcPr>
          <w:p w:rsidR="00FD2023" w:rsidRDefault="00FD2023">
            <w:pPr>
              <w:pStyle w:val="ConsPlusNormal"/>
              <w:jc w:val="center"/>
            </w:pPr>
            <w:r>
              <w:lastRenderedPageBreak/>
              <w:t>x</w:t>
            </w:r>
          </w:p>
        </w:tc>
        <w:tc>
          <w:tcPr>
            <w:tcW w:w="1058" w:type="dxa"/>
          </w:tcPr>
          <w:p w:rsidR="00FD2023" w:rsidRDefault="00FD2023">
            <w:pPr>
              <w:pStyle w:val="ConsPlusNormal"/>
              <w:jc w:val="center"/>
            </w:pPr>
            <w:r>
              <w:t>14,5</w:t>
            </w:r>
          </w:p>
        </w:tc>
        <w:tc>
          <w:tcPr>
            <w:tcW w:w="1018" w:type="dxa"/>
          </w:tcPr>
          <w:p w:rsidR="00FD2023" w:rsidRDefault="00FD2023">
            <w:pPr>
              <w:pStyle w:val="ConsPlusNormal"/>
              <w:jc w:val="center"/>
            </w:pPr>
            <w:r>
              <w:t>25,8</w:t>
            </w:r>
          </w:p>
        </w:tc>
        <w:tc>
          <w:tcPr>
            <w:tcW w:w="1032" w:type="dxa"/>
          </w:tcPr>
          <w:p w:rsidR="00FD2023" w:rsidRDefault="00FD2023">
            <w:pPr>
              <w:pStyle w:val="ConsPlusNormal"/>
              <w:jc w:val="center"/>
            </w:pPr>
            <w:r>
              <w:t>100,0</w:t>
            </w:r>
          </w:p>
        </w:tc>
        <w:tc>
          <w:tcPr>
            <w:tcW w:w="1044" w:type="dxa"/>
          </w:tcPr>
          <w:p w:rsidR="00FD2023" w:rsidRDefault="00FD2023">
            <w:pPr>
              <w:pStyle w:val="ConsPlusNormal"/>
              <w:jc w:val="center"/>
            </w:pPr>
            <w:r>
              <w:t>100,0</w:t>
            </w:r>
          </w:p>
        </w:tc>
        <w:tc>
          <w:tcPr>
            <w:tcW w:w="1058" w:type="dxa"/>
          </w:tcPr>
          <w:p w:rsidR="00FD2023" w:rsidRDefault="00FD2023">
            <w:pPr>
              <w:pStyle w:val="ConsPlusNormal"/>
              <w:jc w:val="center"/>
            </w:pPr>
            <w:r>
              <w:t>39,4</w:t>
            </w:r>
          </w:p>
        </w:tc>
        <w:tc>
          <w:tcPr>
            <w:tcW w:w="1059" w:type="dxa"/>
            <w:tcBorders>
              <w:right w:val="nil"/>
            </w:tcBorders>
          </w:tcPr>
          <w:p w:rsidR="00FD2023" w:rsidRDefault="00FD2023">
            <w:pPr>
              <w:pStyle w:val="ConsPlusNormal"/>
              <w:jc w:val="center"/>
            </w:pPr>
            <w:r>
              <w:t>25,1</w:t>
            </w:r>
          </w:p>
        </w:tc>
      </w:tr>
    </w:tbl>
    <w:p w:rsidR="00FD2023" w:rsidRDefault="00FD2023">
      <w:pPr>
        <w:pStyle w:val="ConsPlusNormal"/>
        <w:jc w:val="both"/>
      </w:pPr>
    </w:p>
    <w:p w:rsidR="00FD2023" w:rsidRDefault="00FD2023">
      <w:pPr>
        <w:pStyle w:val="ConsPlusNormal"/>
        <w:ind w:firstLine="540"/>
        <w:jc w:val="both"/>
      </w:pPr>
      <w:r>
        <w:t>--------------------------------</w:t>
      </w:r>
    </w:p>
    <w:p w:rsidR="00FD2023" w:rsidRDefault="00FD2023">
      <w:pPr>
        <w:pStyle w:val="ConsPlusNormal"/>
        <w:ind w:firstLine="540"/>
        <w:jc w:val="both"/>
      </w:pPr>
      <w:bookmarkStart w:id="5" w:name="P667"/>
      <w:bookmarkEnd w:id="5"/>
      <w:r>
        <w:t xml:space="preserve">&lt;*&gt; Начиная с итогов 2015 года в качестве средней заработной </w:t>
      </w:r>
      <w:hyperlink r:id="rId69" w:history="1">
        <w:r>
          <w:rPr>
            <w:color w:val="0000FF"/>
          </w:rPr>
          <w:t>платы</w:t>
        </w:r>
      </w:hyperlink>
      <w:r>
        <w:t xml:space="preserve"> в Чувашской Республике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70"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FD2023" w:rsidRDefault="00FD2023">
      <w:pPr>
        <w:pStyle w:val="ConsPlusNormal"/>
        <w:jc w:val="both"/>
      </w:pPr>
    </w:p>
    <w:p w:rsidR="00FD2023" w:rsidRDefault="00FD2023">
      <w:pPr>
        <w:pStyle w:val="ConsPlusNormal"/>
        <w:jc w:val="both"/>
      </w:pPr>
    </w:p>
    <w:p w:rsidR="00FD2023" w:rsidRDefault="00FD2023">
      <w:pPr>
        <w:pStyle w:val="ConsPlusNormal"/>
        <w:jc w:val="both"/>
      </w:pPr>
    </w:p>
    <w:p w:rsidR="00FD2023" w:rsidRDefault="00FD2023">
      <w:pPr>
        <w:pStyle w:val="ConsPlusNormal"/>
        <w:jc w:val="both"/>
      </w:pPr>
    </w:p>
    <w:p w:rsidR="00FD2023" w:rsidRDefault="00FD2023">
      <w:pPr>
        <w:pStyle w:val="ConsPlusNormal"/>
        <w:jc w:val="both"/>
      </w:pPr>
    </w:p>
    <w:p w:rsidR="00FD2023" w:rsidRDefault="00FD2023">
      <w:pPr>
        <w:pStyle w:val="ConsPlusNormal"/>
        <w:jc w:val="right"/>
        <w:outlineLvl w:val="1"/>
      </w:pPr>
      <w:r>
        <w:t>Приложение N 2</w:t>
      </w:r>
    </w:p>
    <w:p w:rsidR="00FD2023" w:rsidRDefault="00FD2023">
      <w:pPr>
        <w:pStyle w:val="ConsPlusNormal"/>
        <w:jc w:val="right"/>
      </w:pPr>
      <w:r>
        <w:t>к плану мероприятий ("дорожной карте")</w:t>
      </w:r>
    </w:p>
    <w:p w:rsidR="00FD2023" w:rsidRDefault="00FD2023">
      <w:pPr>
        <w:pStyle w:val="ConsPlusNormal"/>
        <w:jc w:val="right"/>
      </w:pPr>
      <w:r>
        <w:t>"Повышение эффективности и качества</w:t>
      </w:r>
    </w:p>
    <w:p w:rsidR="00FD2023" w:rsidRDefault="00FD2023">
      <w:pPr>
        <w:pStyle w:val="ConsPlusNormal"/>
        <w:jc w:val="right"/>
      </w:pPr>
      <w:r>
        <w:t>услуг в сфере социального обслуживания</w:t>
      </w:r>
    </w:p>
    <w:p w:rsidR="00FD2023" w:rsidRDefault="00FD2023">
      <w:pPr>
        <w:pStyle w:val="ConsPlusNormal"/>
        <w:jc w:val="right"/>
      </w:pPr>
      <w:r>
        <w:t>населения в Чувашской Республике</w:t>
      </w:r>
    </w:p>
    <w:p w:rsidR="00FD2023" w:rsidRDefault="00FD2023">
      <w:pPr>
        <w:pStyle w:val="ConsPlusNormal"/>
        <w:jc w:val="right"/>
      </w:pPr>
      <w:r>
        <w:t>(2013 - 2018 годы)"</w:t>
      </w:r>
    </w:p>
    <w:p w:rsidR="00FD2023" w:rsidRDefault="00FD2023">
      <w:pPr>
        <w:pStyle w:val="ConsPlusNormal"/>
        <w:jc w:val="both"/>
      </w:pPr>
    </w:p>
    <w:p w:rsidR="00FD2023" w:rsidRDefault="00FD2023">
      <w:pPr>
        <w:pStyle w:val="ConsPlusNormal"/>
        <w:jc w:val="center"/>
      </w:pPr>
      <w:bookmarkStart w:id="6" w:name="P680"/>
      <w:bookmarkEnd w:id="6"/>
      <w:r>
        <w:t>Информация</w:t>
      </w:r>
    </w:p>
    <w:p w:rsidR="00FD2023" w:rsidRDefault="00FD2023">
      <w:pPr>
        <w:pStyle w:val="ConsPlusNormal"/>
        <w:jc w:val="center"/>
      </w:pPr>
      <w:r>
        <w:t>о финансировании организаций социального обслуживания</w:t>
      </w:r>
    </w:p>
    <w:p w:rsidR="00FD2023" w:rsidRDefault="00FD2023">
      <w:pPr>
        <w:pStyle w:val="ConsPlusNormal"/>
        <w:jc w:val="center"/>
      </w:pPr>
      <w:r>
        <w:t>в Чувашской Республике</w:t>
      </w:r>
    </w:p>
    <w:p w:rsidR="00FD2023" w:rsidRDefault="00FD2023">
      <w:pPr>
        <w:pStyle w:val="ConsPlusNormal"/>
        <w:jc w:val="both"/>
      </w:pPr>
    </w:p>
    <w:p w:rsidR="00FD2023" w:rsidRDefault="00FD2023">
      <w:pPr>
        <w:pStyle w:val="ConsPlusNormal"/>
        <w:jc w:val="right"/>
      </w:pPr>
      <w: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444"/>
        <w:gridCol w:w="1444"/>
        <w:gridCol w:w="1420"/>
        <w:gridCol w:w="1444"/>
        <w:gridCol w:w="1444"/>
        <w:gridCol w:w="1420"/>
      </w:tblGrid>
      <w:tr w:rsidR="00FD2023">
        <w:tc>
          <w:tcPr>
            <w:tcW w:w="2835" w:type="dxa"/>
            <w:tcBorders>
              <w:left w:val="nil"/>
            </w:tcBorders>
          </w:tcPr>
          <w:p w:rsidR="00FD2023" w:rsidRDefault="00FD2023">
            <w:pPr>
              <w:pStyle w:val="ConsPlusNormal"/>
              <w:jc w:val="center"/>
            </w:pPr>
            <w:r>
              <w:t>Наименование показателя</w:t>
            </w:r>
          </w:p>
        </w:tc>
        <w:tc>
          <w:tcPr>
            <w:tcW w:w="1444" w:type="dxa"/>
          </w:tcPr>
          <w:p w:rsidR="00FD2023" w:rsidRDefault="00FD2023">
            <w:pPr>
              <w:pStyle w:val="ConsPlusNormal"/>
              <w:jc w:val="center"/>
            </w:pPr>
            <w:r>
              <w:t>2012 (факт)</w:t>
            </w:r>
          </w:p>
        </w:tc>
        <w:tc>
          <w:tcPr>
            <w:tcW w:w="1444" w:type="dxa"/>
          </w:tcPr>
          <w:p w:rsidR="00FD2023" w:rsidRDefault="00FD2023">
            <w:pPr>
              <w:pStyle w:val="ConsPlusNormal"/>
              <w:jc w:val="center"/>
            </w:pPr>
            <w:r>
              <w:t>2013 (факт)</w:t>
            </w:r>
          </w:p>
        </w:tc>
        <w:tc>
          <w:tcPr>
            <w:tcW w:w="1420" w:type="dxa"/>
          </w:tcPr>
          <w:p w:rsidR="00FD2023" w:rsidRDefault="00FD2023">
            <w:pPr>
              <w:pStyle w:val="ConsPlusNormal"/>
              <w:jc w:val="center"/>
            </w:pPr>
            <w:r>
              <w:t>2014 (факт)</w:t>
            </w:r>
          </w:p>
        </w:tc>
        <w:tc>
          <w:tcPr>
            <w:tcW w:w="1444" w:type="dxa"/>
          </w:tcPr>
          <w:p w:rsidR="00FD2023" w:rsidRDefault="00FD2023">
            <w:pPr>
              <w:pStyle w:val="ConsPlusNormal"/>
              <w:jc w:val="center"/>
            </w:pPr>
            <w:r>
              <w:t>2015 (факт)</w:t>
            </w:r>
          </w:p>
        </w:tc>
        <w:tc>
          <w:tcPr>
            <w:tcW w:w="1444" w:type="dxa"/>
          </w:tcPr>
          <w:p w:rsidR="00FD2023" w:rsidRDefault="00FD2023">
            <w:pPr>
              <w:pStyle w:val="ConsPlusNormal"/>
              <w:jc w:val="center"/>
            </w:pPr>
            <w:r>
              <w:t>2016 (факт)</w:t>
            </w:r>
          </w:p>
        </w:tc>
        <w:tc>
          <w:tcPr>
            <w:tcW w:w="1420" w:type="dxa"/>
            <w:tcBorders>
              <w:right w:val="nil"/>
            </w:tcBorders>
          </w:tcPr>
          <w:p w:rsidR="00FD2023" w:rsidRDefault="00FD2023">
            <w:pPr>
              <w:pStyle w:val="ConsPlusNormal"/>
              <w:jc w:val="center"/>
            </w:pPr>
            <w:r>
              <w:t>2017 (план)</w:t>
            </w:r>
          </w:p>
        </w:tc>
      </w:tr>
      <w:tr w:rsidR="00FD2023">
        <w:tc>
          <w:tcPr>
            <w:tcW w:w="2835" w:type="dxa"/>
            <w:tcBorders>
              <w:left w:val="nil"/>
            </w:tcBorders>
          </w:tcPr>
          <w:p w:rsidR="00FD2023" w:rsidRDefault="00FD2023">
            <w:pPr>
              <w:pStyle w:val="ConsPlusNormal"/>
              <w:jc w:val="both"/>
            </w:pPr>
            <w:r>
              <w:t>Расходы учреждений, ВСЕГО</w:t>
            </w:r>
          </w:p>
        </w:tc>
        <w:tc>
          <w:tcPr>
            <w:tcW w:w="1444" w:type="dxa"/>
          </w:tcPr>
          <w:p w:rsidR="00FD2023" w:rsidRDefault="00FD2023">
            <w:pPr>
              <w:pStyle w:val="ConsPlusNormal"/>
              <w:jc w:val="center"/>
            </w:pPr>
            <w:r>
              <w:t>1169009,60</w:t>
            </w:r>
          </w:p>
        </w:tc>
        <w:tc>
          <w:tcPr>
            <w:tcW w:w="1444" w:type="dxa"/>
          </w:tcPr>
          <w:p w:rsidR="00FD2023" w:rsidRDefault="00FD2023">
            <w:pPr>
              <w:pStyle w:val="ConsPlusNormal"/>
              <w:jc w:val="center"/>
            </w:pPr>
            <w:r>
              <w:t>738667,90</w:t>
            </w:r>
          </w:p>
        </w:tc>
        <w:tc>
          <w:tcPr>
            <w:tcW w:w="1420" w:type="dxa"/>
          </w:tcPr>
          <w:p w:rsidR="00FD2023" w:rsidRDefault="00FD2023">
            <w:pPr>
              <w:pStyle w:val="ConsPlusNormal"/>
              <w:jc w:val="center"/>
            </w:pPr>
            <w:r>
              <w:t>861600,00</w:t>
            </w:r>
          </w:p>
        </w:tc>
        <w:tc>
          <w:tcPr>
            <w:tcW w:w="1444" w:type="dxa"/>
          </w:tcPr>
          <w:p w:rsidR="00FD2023" w:rsidRDefault="00FD2023">
            <w:pPr>
              <w:pStyle w:val="ConsPlusNormal"/>
              <w:jc w:val="center"/>
            </w:pPr>
            <w:r>
              <w:t>933895,00</w:t>
            </w:r>
          </w:p>
        </w:tc>
        <w:tc>
          <w:tcPr>
            <w:tcW w:w="1444" w:type="dxa"/>
          </w:tcPr>
          <w:p w:rsidR="00FD2023" w:rsidRDefault="00FD2023">
            <w:pPr>
              <w:pStyle w:val="ConsPlusNormal"/>
              <w:jc w:val="center"/>
            </w:pPr>
            <w:r>
              <w:t>973117,30</w:t>
            </w:r>
          </w:p>
        </w:tc>
        <w:tc>
          <w:tcPr>
            <w:tcW w:w="1420" w:type="dxa"/>
            <w:tcBorders>
              <w:right w:val="nil"/>
            </w:tcBorders>
          </w:tcPr>
          <w:p w:rsidR="00FD2023" w:rsidRDefault="00FD2023">
            <w:pPr>
              <w:pStyle w:val="ConsPlusNormal"/>
              <w:jc w:val="center"/>
            </w:pPr>
            <w:r>
              <w:t>971233,90</w:t>
            </w:r>
          </w:p>
        </w:tc>
      </w:tr>
      <w:tr w:rsidR="00FD2023">
        <w:tc>
          <w:tcPr>
            <w:tcW w:w="2835" w:type="dxa"/>
            <w:tcBorders>
              <w:left w:val="nil"/>
            </w:tcBorders>
          </w:tcPr>
          <w:p w:rsidR="00FD2023" w:rsidRDefault="00FD2023">
            <w:pPr>
              <w:pStyle w:val="ConsPlusNormal"/>
              <w:jc w:val="both"/>
            </w:pPr>
            <w:r>
              <w:t>Республиканский бюджет Чувашской Республики</w:t>
            </w:r>
          </w:p>
        </w:tc>
        <w:tc>
          <w:tcPr>
            <w:tcW w:w="1444" w:type="dxa"/>
          </w:tcPr>
          <w:p w:rsidR="00FD2023" w:rsidRDefault="00FD2023">
            <w:pPr>
              <w:pStyle w:val="ConsPlusNormal"/>
              <w:jc w:val="center"/>
            </w:pPr>
            <w:r>
              <w:t>989204,20</w:t>
            </w:r>
          </w:p>
        </w:tc>
        <w:tc>
          <w:tcPr>
            <w:tcW w:w="1444" w:type="dxa"/>
          </w:tcPr>
          <w:p w:rsidR="00FD2023" w:rsidRDefault="00FD2023">
            <w:pPr>
              <w:pStyle w:val="ConsPlusNormal"/>
              <w:jc w:val="center"/>
            </w:pPr>
            <w:r>
              <w:t>558821,90</w:t>
            </w:r>
          </w:p>
        </w:tc>
        <w:tc>
          <w:tcPr>
            <w:tcW w:w="1420" w:type="dxa"/>
          </w:tcPr>
          <w:p w:rsidR="00FD2023" w:rsidRDefault="00FD2023">
            <w:pPr>
              <w:pStyle w:val="ConsPlusNormal"/>
              <w:jc w:val="center"/>
            </w:pPr>
            <w:r>
              <w:t>616826,50</w:t>
            </w:r>
          </w:p>
        </w:tc>
        <w:tc>
          <w:tcPr>
            <w:tcW w:w="1444" w:type="dxa"/>
          </w:tcPr>
          <w:p w:rsidR="00FD2023" w:rsidRDefault="00FD2023">
            <w:pPr>
              <w:pStyle w:val="ConsPlusNormal"/>
              <w:jc w:val="center"/>
            </w:pPr>
            <w:r>
              <w:t>676888,60</w:t>
            </w:r>
          </w:p>
        </w:tc>
        <w:tc>
          <w:tcPr>
            <w:tcW w:w="1444" w:type="dxa"/>
          </w:tcPr>
          <w:p w:rsidR="00FD2023" w:rsidRDefault="00FD2023">
            <w:pPr>
              <w:pStyle w:val="ConsPlusNormal"/>
              <w:jc w:val="center"/>
            </w:pPr>
            <w:r>
              <w:t>676425,30</w:t>
            </w:r>
          </w:p>
        </w:tc>
        <w:tc>
          <w:tcPr>
            <w:tcW w:w="1420" w:type="dxa"/>
            <w:tcBorders>
              <w:right w:val="nil"/>
            </w:tcBorders>
          </w:tcPr>
          <w:p w:rsidR="00FD2023" w:rsidRDefault="00FD2023">
            <w:pPr>
              <w:pStyle w:val="ConsPlusNormal"/>
              <w:jc w:val="center"/>
            </w:pPr>
            <w:r>
              <w:t>682123,00</w:t>
            </w:r>
          </w:p>
        </w:tc>
      </w:tr>
      <w:tr w:rsidR="00FD2023">
        <w:tc>
          <w:tcPr>
            <w:tcW w:w="2835" w:type="dxa"/>
            <w:tcBorders>
              <w:left w:val="nil"/>
            </w:tcBorders>
          </w:tcPr>
          <w:p w:rsidR="00FD2023" w:rsidRDefault="00FD2023">
            <w:pPr>
              <w:pStyle w:val="ConsPlusNormal"/>
              <w:jc w:val="both"/>
            </w:pPr>
            <w:r>
              <w:lastRenderedPageBreak/>
              <w:t>Внебюджетные средства</w:t>
            </w:r>
          </w:p>
        </w:tc>
        <w:tc>
          <w:tcPr>
            <w:tcW w:w="1444" w:type="dxa"/>
          </w:tcPr>
          <w:p w:rsidR="00FD2023" w:rsidRDefault="00FD2023">
            <w:pPr>
              <w:pStyle w:val="ConsPlusNormal"/>
              <w:jc w:val="center"/>
            </w:pPr>
            <w:r>
              <w:t>144725,10</w:t>
            </w:r>
          </w:p>
        </w:tc>
        <w:tc>
          <w:tcPr>
            <w:tcW w:w="1444" w:type="dxa"/>
          </w:tcPr>
          <w:p w:rsidR="00FD2023" w:rsidRDefault="00FD2023">
            <w:pPr>
              <w:pStyle w:val="ConsPlusNormal"/>
              <w:jc w:val="center"/>
            </w:pPr>
            <w:r>
              <w:t>159953,70</w:t>
            </w:r>
          </w:p>
        </w:tc>
        <w:tc>
          <w:tcPr>
            <w:tcW w:w="1420" w:type="dxa"/>
          </w:tcPr>
          <w:p w:rsidR="00FD2023" w:rsidRDefault="00FD2023">
            <w:pPr>
              <w:pStyle w:val="ConsPlusNormal"/>
              <w:jc w:val="center"/>
            </w:pPr>
            <w:r>
              <w:t>217099,80</w:t>
            </w:r>
          </w:p>
        </w:tc>
        <w:tc>
          <w:tcPr>
            <w:tcW w:w="1444" w:type="dxa"/>
          </w:tcPr>
          <w:p w:rsidR="00FD2023" w:rsidRDefault="00FD2023">
            <w:pPr>
              <w:pStyle w:val="ConsPlusNormal"/>
              <w:jc w:val="center"/>
            </w:pPr>
            <w:r>
              <w:t>246171,10</w:t>
            </w:r>
          </w:p>
        </w:tc>
        <w:tc>
          <w:tcPr>
            <w:tcW w:w="1444" w:type="dxa"/>
          </w:tcPr>
          <w:p w:rsidR="00FD2023" w:rsidRDefault="00FD2023">
            <w:pPr>
              <w:pStyle w:val="ConsPlusNormal"/>
              <w:jc w:val="center"/>
            </w:pPr>
            <w:r>
              <w:t>293534,60</w:t>
            </w:r>
          </w:p>
        </w:tc>
        <w:tc>
          <w:tcPr>
            <w:tcW w:w="1420" w:type="dxa"/>
            <w:tcBorders>
              <w:right w:val="nil"/>
            </w:tcBorders>
          </w:tcPr>
          <w:p w:rsidR="00FD2023" w:rsidRDefault="00FD2023">
            <w:pPr>
              <w:pStyle w:val="ConsPlusNormal"/>
              <w:jc w:val="center"/>
            </w:pPr>
            <w:r>
              <w:t>289075,80</w:t>
            </w:r>
          </w:p>
        </w:tc>
      </w:tr>
      <w:tr w:rsidR="00FD2023">
        <w:tc>
          <w:tcPr>
            <w:tcW w:w="2835" w:type="dxa"/>
            <w:tcBorders>
              <w:left w:val="nil"/>
            </w:tcBorders>
          </w:tcPr>
          <w:p w:rsidR="00FD2023" w:rsidRDefault="00FD2023">
            <w:pPr>
              <w:pStyle w:val="ConsPlusNormal"/>
              <w:jc w:val="both"/>
            </w:pPr>
            <w:r>
              <w:t>Средства Пенсионного фонда Российской Федерации</w:t>
            </w:r>
          </w:p>
        </w:tc>
        <w:tc>
          <w:tcPr>
            <w:tcW w:w="1444" w:type="dxa"/>
          </w:tcPr>
          <w:p w:rsidR="00FD2023" w:rsidRDefault="00FD2023">
            <w:pPr>
              <w:pStyle w:val="ConsPlusNormal"/>
              <w:jc w:val="center"/>
            </w:pPr>
            <w:r>
              <w:t>24586,00</w:t>
            </w:r>
          </w:p>
        </w:tc>
        <w:tc>
          <w:tcPr>
            <w:tcW w:w="1444" w:type="dxa"/>
          </w:tcPr>
          <w:p w:rsidR="00FD2023" w:rsidRDefault="00FD2023">
            <w:pPr>
              <w:pStyle w:val="ConsPlusNormal"/>
              <w:jc w:val="center"/>
            </w:pPr>
            <w:r>
              <w:t>2896,30</w:t>
            </w:r>
          </w:p>
        </w:tc>
        <w:tc>
          <w:tcPr>
            <w:tcW w:w="1420" w:type="dxa"/>
          </w:tcPr>
          <w:p w:rsidR="00FD2023" w:rsidRDefault="00FD2023">
            <w:pPr>
              <w:pStyle w:val="ConsPlusNormal"/>
              <w:jc w:val="center"/>
            </w:pPr>
            <w:r>
              <w:t>15354,80</w:t>
            </w:r>
          </w:p>
        </w:tc>
        <w:tc>
          <w:tcPr>
            <w:tcW w:w="1444" w:type="dxa"/>
          </w:tcPr>
          <w:p w:rsidR="00FD2023" w:rsidRDefault="00FD2023">
            <w:pPr>
              <w:pStyle w:val="ConsPlusNormal"/>
              <w:jc w:val="center"/>
            </w:pPr>
            <w:r>
              <w:t>1998,40</w:t>
            </w:r>
          </w:p>
        </w:tc>
        <w:tc>
          <w:tcPr>
            <w:tcW w:w="1444" w:type="dxa"/>
          </w:tcPr>
          <w:p w:rsidR="00FD2023" w:rsidRDefault="00FD2023">
            <w:pPr>
              <w:pStyle w:val="ConsPlusNormal"/>
              <w:jc w:val="center"/>
            </w:pPr>
            <w:r>
              <w:t>2123,10</w:t>
            </w:r>
          </w:p>
        </w:tc>
        <w:tc>
          <w:tcPr>
            <w:tcW w:w="1420" w:type="dxa"/>
            <w:tcBorders>
              <w:right w:val="nil"/>
            </w:tcBorders>
          </w:tcPr>
          <w:p w:rsidR="00FD2023" w:rsidRDefault="00FD2023">
            <w:pPr>
              <w:pStyle w:val="ConsPlusNormal"/>
              <w:jc w:val="center"/>
            </w:pPr>
            <w:r>
              <w:t>0,00</w:t>
            </w:r>
          </w:p>
        </w:tc>
      </w:tr>
      <w:tr w:rsidR="00FD2023">
        <w:tc>
          <w:tcPr>
            <w:tcW w:w="2835" w:type="dxa"/>
            <w:tcBorders>
              <w:left w:val="nil"/>
            </w:tcBorders>
          </w:tcPr>
          <w:p w:rsidR="00FD2023" w:rsidRDefault="00FD2023">
            <w:pPr>
              <w:pStyle w:val="ConsPlusNormal"/>
              <w:jc w:val="both"/>
            </w:pPr>
            <w:r>
              <w:t>Федеральный бюджет</w:t>
            </w:r>
          </w:p>
        </w:tc>
        <w:tc>
          <w:tcPr>
            <w:tcW w:w="1444" w:type="dxa"/>
          </w:tcPr>
          <w:p w:rsidR="00FD2023" w:rsidRDefault="00FD2023">
            <w:pPr>
              <w:pStyle w:val="ConsPlusNormal"/>
              <w:jc w:val="center"/>
            </w:pPr>
            <w:r>
              <w:t>10494,30</w:t>
            </w:r>
          </w:p>
        </w:tc>
        <w:tc>
          <w:tcPr>
            <w:tcW w:w="1444" w:type="dxa"/>
          </w:tcPr>
          <w:p w:rsidR="00FD2023" w:rsidRDefault="00FD2023">
            <w:pPr>
              <w:pStyle w:val="ConsPlusNormal"/>
              <w:jc w:val="center"/>
            </w:pPr>
            <w:r>
              <w:t>16996,00</w:t>
            </w:r>
          </w:p>
        </w:tc>
        <w:tc>
          <w:tcPr>
            <w:tcW w:w="1420" w:type="dxa"/>
          </w:tcPr>
          <w:p w:rsidR="00FD2023" w:rsidRDefault="00FD2023">
            <w:pPr>
              <w:pStyle w:val="ConsPlusNormal"/>
              <w:jc w:val="center"/>
            </w:pPr>
            <w:r>
              <w:t>12318,90</w:t>
            </w:r>
          </w:p>
        </w:tc>
        <w:tc>
          <w:tcPr>
            <w:tcW w:w="1444" w:type="dxa"/>
          </w:tcPr>
          <w:p w:rsidR="00FD2023" w:rsidRDefault="00FD2023">
            <w:pPr>
              <w:pStyle w:val="ConsPlusNormal"/>
              <w:jc w:val="center"/>
            </w:pPr>
            <w:r>
              <w:t>8836,90</w:t>
            </w:r>
          </w:p>
        </w:tc>
        <w:tc>
          <w:tcPr>
            <w:tcW w:w="1444" w:type="dxa"/>
          </w:tcPr>
          <w:p w:rsidR="00FD2023" w:rsidRDefault="00FD2023">
            <w:pPr>
              <w:pStyle w:val="ConsPlusNormal"/>
              <w:jc w:val="center"/>
            </w:pPr>
            <w:r>
              <w:t>1034,30</w:t>
            </w:r>
          </w:p>
        </w:tc>
        <w:tc>
          <w:tcPr>
            <w:tcW w:w="1420" w:type="dxa"/>
            <w:tcBorders>
              <w:right w:val="nil"/>
            </w:tcBorders>
          </w:tcPr>
          <w:p w:rsidR="00FD2023" w:rsidRDefault="00FD2023">
            <w:pPr>
              <w:pStyle w:val="ConsPlusNormal"/>
              <w:jc w:val="center"/>
            </w:pPr>
            <w:r>
              <w:t>35,10</w:t>
            </w:r>
          </w:p>
        </w:tc>
      </w:tr>
      <w:tr w:rsidR="00FD2023">
        <w:tc>
          <w:tcPr>
            <w:tcW w:w="2835" w:type="dxa"/>
            <w:tcBorders>
              <w:left w:val="nil"/>
            </w:tcBorders>
          </w:tcPr>
          <w:p w:rsidR="00FD2023" w:rsidRDefault="00FD2023">
            <w:pPr>
              <w:pStyle w:val="ConsPlusNormal"/>
              <w:jc w:val="both"/>
            </w:pPr>
            <w:r>
              <w:t>в том числе:</w:t>
            </w:r>
          </w:p>
        </w:tc>
        <w:tc>
          <w:tcPr>
            <w:tcW w:w="1444" w:type="dxa"/>
          </w:tcPr>
          <w:p w:rsidR="00FD2023" w:rsidRDefault="00FD2023">
            <w:pPr>
              <w:pStyle w:val="ConsPlusNormal"/>
            </w:pPr>
          </w:p>
        </w:tc>
        <w:tc>
          <w:tcPr>
            <w:tcW w:w="1444" w:type="dxa"/>
          </w:tcPr>
          <w:p w:rsidR="00FD2023" w:rsidRDefault="00FD2023">
            <w:pPr>
              <w:pStyle w:val="ConsPlusNormal"/>
            </w:pPr>
          </w:p>
        </w:tc>
        <w:tc>
          <w:tcPr>
            <w:tcW w:w="1420" w:type="dxa"/>
          </w:tcPr>
          <w:p w:rsidR="00FD2023" w:rsidRDefault="00FD2023">
            <w:pPr>
              <w:pStyle w:val="ConsPlusNormal"/>
            </w:pPr>
          </w:p>
        </w:tc>
        <w:tc>
          <w:tcPr>
            <w:tcW w:w="1444" w:type="dxa"/>
          </w:tcPr>
          <w:p w:rsidR="00FD2023" w:rsidRDefault="00FD2023">
            <w:pPr>
              <w:pStyle w:val="ConsPlusNormal"/>
            </w:pPr>
          </w:p>
        </w:tc>
        <w:tc>
          <w:tcPr>
            <w:tcW w:w="1444" w:type="dxa"/>
          </w:tcPr>
          <w:p w:rsidR="00FD2023" w:rsidRDefault="00FD2023">
            <w:pPr>
              <w:pStyle w:val="ConsPlusNormal"/>
            </w:pPr>
          </w:p>
        </w:tc>
        <w:tc>
          <w:tcPr>
            <w:tcW w:w="1420" w:type="dxa"/>
            <w:tcBorders>
              <w:right w:val="nil"/>
            </w:tcBorders>
          </w:tcPr>
          <w:p w:rsidR="00FD2023" w:rsidRDefault="00FD2023">
            <w:pPr>
              <w:pStyle w:val="ConsPlusNormal"/>
            </w:pPr>
          </w:p>
        </w:tc>
      </w:tr>
      <w:tr w:rsidR="00FD2023">
        <w:tc>
          <w:tcPr>
            <w:tcW w:w="2835" w:type="dxa"/>
            <w:tcBorders>
              <w:left w:val="nil"/>
            </w:tcBorders>
          </w:tcPr>
          <w:p w:rsidR="00FD2023" w:rsidRDefault="00FD2023">
            <w:pPr>
              <w:pStyle w:val="ConsPlusNormal"/>
              <w:jc w:val="both"/>
            </w:pPr>
            <w:r>
              <w:t>Заработная плата с начислениями</w:t>
            </w:r>
          </w:p>
        </w:tc>
        <w:tc>
          <w:tcPr>
            <w:tcW w:w="1444" w:type="dxa"/>
          </w:tcPr>
          <w:p w:rsidR="00FD2023" w:rsidRDefault="00FD2023">
            <w:pPr>
              <w:pStyle w:val="ConsPlusNormal"/>
              <w:jc w:val="center"/>
            </w:pPr>
            <w:r>
              <w:t>430320,40</w:t>
            </w:r>
          </w:p>
        </w:tc>
        <w:tc>
          <w:tcPr>
            <w:tcW w:w="1444" w:type="dxa"/>
          </w:tcPr>
          <w:p w:rsidR="00FD2023" w:rsidRDefault="00FD2023">
            <w:pPr>
              <w:pStyle w:val="ConsPlusNormal"/>
              <w:jc w:val="center"/>
            </w:pPr>
            <w:r>
              <w:t>441442,40</w:t>
            </w:r>
          </w:p>
        </w:tc>
        <w:tc>
          <w:tcPr>
            <w:tcW w:w="1420" w:type="dxa"/>
          </w:tcPr>
          <w:p w:rsidR="00FD2023" w:rsidRDefault="00FD2023">
            <w:pPr>
              <w:pStyle w:val="ConsPlusNormal"/>
              <w:jc w:val="center"/>
            </w:pPr>
            <w:r>
              <w:t>521241,90</w:t>
            </w:r>
          </w:p>
        </w:tc>
        <w:tc>
          <w:tcPr>
            <w:tcW w:w="1444" w:type="dxa"/>
          </w:tcPr>
          <w:p w:rsidR="00FD2023" w:rsidRDefault="00FD2023">
            <w:pPr>
              <w:pStyle w:val="ConsPlusNormal"/>
              <w:jc w:val="center"/>
            </w:pPr>
            <w:r>
              <w:t>578479,10</w:t>
            </w:r>
          </w:p>
        </w:tc>
        <w:tc>
          <w:tcPr>
            <w:tcW w:w="1444" w:type="dxa"/>
          </w:tcPr>
          <w:p w:rsidR="00FD2023" w:rsidRDefault="00FD2023">
            <w:pPr>
              <w:pStyle w:val="ConsPlusNormal"/>
              <w:jc w:val="center"/>
            </w:pPr>
            <w:r>
              <w:t>586625,40</w:t>
            </w:r>
          </w:p>
        </w:tc>
        <w:tc>
          <w:tcPr>
            <w:tcW w:w="1420" w:type="dxa"/>
            <w:tcBorders>
              <w:right w:val="nil"/>
            </w:tcBorders>
          </w:tcPr>
          <w:p w:rsidR="00FD2023" w:rsidRDefault="00FD2023">
            <w:pPr>
              <w:pStyle w:val="ConsPlusNormal"/>
              <w:jc w:val="center"/>
            </w:pPr>
            <w:r>
              <w:t>604162,70</w:t>
            </w:r>
          </w:p>
        </w:tc>
      </w:tr>
      <w:tr w:rsidR="00FD2023">
        <w:tc>
          <w:tcPr>
            <w:tcW w:w="2835" w:type="dxa"/>
            <w:tcBorders>
              <w:left w:val="nil"/>
            </w:tcBorders>
          </w:tcPr>
          <w:p w:rsidR="00FD2023" w:rsidRDefault="00FD2023">
            <w:pPr>
              <w:pStyle w:val="ConsPlusNormal"/>
              <w:jc w:val="both"/>
            </w:pPr>
            <w:r>
              <w:t>Республиканский бюджет Чувашской Республики</w:t>
            </w:r>
          </w:p>
        </w:tc>
        <w:tc>
          <w:tcPr>
            <w:tcW w:w="1444" w:type="dxa"/>
          </w:tcPr>
          <w:p w:rsidR="00FD2023" w:rsidRDefault="00FD2023">
            <w:pPr>
              <w:pStyle w:val="ConsPlusNormal"/>
              <w:jc w:val="center"/>
            </w:pPr>
            <w:r>
              <w:t>419282,30</w:t>
            </w:r>
          </w:p>
        </w:tc>
        <w:tc>
          <w:tcPr>
            <w:tcW w:w="1444" w:type="dxa"/>
          </w:tcPr>
          <w:p w:rsidR="00FD2023" w:rsidRDefault="00FD2023">
            <w:pPr>
              <w:pStyle w:val="ConsPlusNormal"/>
              <w:jc w:val="center"/>
            </w:pPr>
            <w:r>
              <w:t>428970,20</w:t>
            </w:r>
          </w:p>
        </w:tc>
        <w:tc>
          <w:tcPr>
            <w:tcW w:w="1420" w:type="dxa"/>
          </w:tcPr>
          <w:p w:rsidR="00FD2023" w:rsidRDefault="00FD2023">
            <w:pPr>
              <w:pStyle w:val="ConsPlusNormal"/>
              <w:jc w:val="center"/>
            </w:pPr>
            <w:r>
              <w:t>483058,40</w:t>
            </w:r>
          </w:p>
        </w:tc>
        <w:tc>
          <w:tcPr>
            <w:tcW w:w="1444" w:type="dxa"/>
          </w:tcPr>
          <w:p w:rsidR="00FD2023" w:rsidRDefault="00FD2023">
            <w:pPr>
              <w:pStyle w:val="ConsPlusNormal"/>
              <w:jc w:val="center"/>
            </w:pPr>
            <w:r>
              <w:t>535789,60</w:t>
            </w:r>
          </w:p>
        </w:tc>
        <w:tc>
          <w:tcPr>
            <w:tcW w:w="1444" w:type="dxa"/>
          </w:tcPr>
          <w:p w:rsidR="00FD2023" w:rsidRDefault="00FD2023">
            <w:pPr>
              <w:pStyle w:val="ConsPlusNormal"/>
              <w:jc w:val="center"/>
            </w:pPr>
            <w:r>
              <w:t>539830,90</w:t>
            </w:r>
          </w:p>
        </w:tc>
        <w:tc>
          <w:tcPr>
            <w:tcW w:w="1420" w:type="dxa"/>
            <w:tcBorders>
              <w:right w:val="nil"/>
            </w:tcBorders>
          </w:tcPr>
          <w:p w:rsidR="00FD2023" w:rsidRDefault="00FD2023">
            <w:pPr>
              <w:pStyle w:val="ConsPlusNormal"/>
              <w:jc w:val="center"/>
            </w:pPr>
            <w:r>
              <w:t>545549,70</w:t>
            </w:r>
          </w:p>
        </w:tc>
      </w:tr>
      <w:tr w:rsidR="00FD2023">
        <w:tc>
          <w:tcPr>
            <w:tcW w:w="2835" w:type="dxa"/>
            <w:tcBorders>
              <w:left w:val="nil"/>
            </w:tcBorders>
          </w:tcPr>
          <w:p w:rsidR="00FD2023" w:rsidRDefault="00FD2023">
            <w:pPr>
              <w:pStyle w:val="ConsPlusNormal"/>
              <w:jc w:val="both"/>
            </w:pPr>
            <w:r>
              <w:t>Внебюджетные средства</w:t>
            </w:r>
          </w:p>
        </w:tc>
        <w:tc>
          <w:tcPr>
            <w:tcW w:w="1444" w:type="dxa"/>
          </w:tcPr>
          <w:p w:rsidR="00FD2023" w:rsidRDefault="00FD2023">
            <w:pPr>
              <w:pStyle w:val="ConsPlusNormal"/>
              <w:jc w:val="center"/>
            </w:pPr>
            <w:r>
              <w:t>8486,20</w:t>
            </w:r>
          </w:p>
        </w:tc>
        <w:tc>
          <w:tcPr>
            <w:tcW w:w="1444" w:type="dxa"/>
          </w:tcPr>
          <w:p w:rsidR="00FD2023" w:rsidRDefault="00FD2023">
            <w:pPr>
              <w:pStyle w:val="ConsPlusNormal"/>
              <w:jc w:val="center"/>
            </w:pPr>
            <w:r>
              <w:t>9671,00</w:t>
            </w:r>
          </w:p>
        </w:tc>
        <w:tc>
          <w:tcPr>
            <w:tcW w:w="1420" w:type="dxa"/>
          </w:tcPr>
          <w:p w:rsidR="00FD2023" w:rsidRDefault="00FD2023">
            <w:pPr>
              <w:pStyle w:val="ConsPlusNormal"/>
              <w:jc w:val="center"/>
            </w:pPr>
            <w:r>
              <w:t>35382,30</w:t>
            </w:r>
          </w:p>
        </w:tc>
        <w:tc>
          <w:tcPr>
            <w:tcW w:w="1444" w:type="dxa"/>
          </w:tcPr>
          <w:p w:rsidR="00FD2023" w:rsidRDefault="00FD2023">
            <w:pPr>
              <w:pStyle w:val="ConsPlusNormal"/>
              <w:jc w:val="center"/>
            </w:pPr>
            <w:r>
              <w:t>42689,50</w:t>
            </w:r>
          </w:p>
        </w:tc>
        <w:tc>
          <w:tcPr>
            <w:tcW w:w="1444" w:type="dxa"/>
          </w:tcPr>
          <w:p w:rsidR="00FD2023" w:rsidRDefault="00FD2023">
            <w:pPr>
              <w:pStyle w:val="ConsPlusNormal"/>
              <w:jc w:val="center"/>
            </w:pPr>
            <w:r>
              <w:t>46794,50</w:t>
            </w:r>
          </w:p>
        </w:tc>
        <w:tc>
          <w:tcPr>
            <w:tcW w:w="1420" w:type="dxa"/>
            <w:tcBorders>
              <w:right w:val="nil"/>
            </w:tcBorders>
          </w:tcPr>
          <w:p w:rsidR="00FD2023" w:rsidRDefault="00FD2023">
            <w:pPr>
              <w:pStyle w:val="ConsPlusNormal"/>
              <w:jc w:val="center"/>
            </w:pPr>
            <w:r>
              <w:t>58613,00</w:t>
            </w:r>
          </w:p>
        </w:tc>
      </w:tr>
      <w:tr w:rsidR="00FD2023">
        <w:tc>
          <w:tcPr>
            <w:tcW w:w="2835" w:type="dxa"/>
            <w:tcBorders>
              <w:left w:val="nil"/>
            </w:tcBorders>
          </w:tcPr>
          <w:p w:rsidR="00FD2023" w:rsidRDefault="00FD2023">
            <w:pPr>
              <w:pStyle w:val="ConsPlusNormal"/>
              <w:jc w:val="both"/>
            </w:pPr>
            <w:r>
              <w:t>Средства Пенсионного фонда Российской Федерации</w:t>
            </w:r>
          </w:p>
        </w:tc>
        <w:tc>
          <w:tcPr>
            <w:tcW w:w="1444" w:type="dxa"/>
          </w:tcPr>
          <w:p w:rsidR="00FD2023" w:rsidRDefault="00FD2023">
            <w:pPr>
              <w:pStyle w:val="ConsPlusNormal"/>
              <w:jc w:val="center"/>
            </w:pPr>
            <w:r>
              <w:t>0,00</w:t>
            </w:r>
          </w:p>
        </w:tc>
        <w:tc>
          <w:tcPr>
            <w:tcW w:w="1444" w:type="dxa"/>
          </w:tcPr>
          <w:p w:rsidR="00FD2023" w:rsidRDefault="00FD2023">
            <w:pPr>
              <w:pStyle w:val="ConsPlusNormal"/>
              <w:jc w:val="center"/>
            </w:pPr>
            <w:r>
              <w:t>0,00</w:t>
            </w:r>
          </w:p>
        </w:tc>
        <w:tc>
          <w:tcPr>
            <w:tcW w:w="1420" w:type="dxa"/>
          </w:tcPr>
          <w:p w:rsidR="00FD2023" w:rsidRDefault="00FD2023">
            <w:pPr>
              <w:pStyle w:val="ConsPlusNormal"/>
              <w:jc w:val="center"/>
            </w:pPr>
            <w:r>
              <w:t>0,00</w:t>
            </w:r>
          </w:p>
        </w:tc>
        <w:tc>
          <w:tcPr>
            <w:tcW w:w="1444" w:type="dxa"/>
          </w:tcPr>
          <w:p w:rsidR="00FD2023" w:rsidRDefault="00FD2023">
            <w:pPr>
              <w:pStyle w:val="ConsPlusNormal"/>
              <w:jc w:val="center"/>
            </w:pPr>
            <w:r>
              <w:t>0,00</w:t>
            </w:r>
          </w:p>
        </w:tc>
        <w:tc>
          <w:tcPr>
            <w:tcW w:w="1444" w:type="dxa"/>
          </w:tcPr>
          <w:p w:rsidR="00FD2023" w:rsidRDefault="00FD2023">
            <w:pPr>
              <w:pStyle w:val="ConsPlusNormal"/>
              <w:jc w:val="center"/>
            </w:pPr>
            <w:r>
              <w:t>0,00</w:t>
            </w:r>
          </w:p>
        </w:tc>
        <w:tc>
          <w:tcPr>
            <w:tcW w:w="1420" w:type="dxa"/>
            <w:tcBorders>
              <w:right w:val="nil"/>
            </w:tcBorders>
          </w:tcPr>
          <w:p w:rsidR="00FD2023" w:rsidRDefault="00FD2023">
            <w:pPr>
              <w:pStyle w:val="ConsPlusNormal"/>
              <w:jc w:val="center"/>
            </w:pPr>
            <w:r>
              <w:t>0,00</w:t>
            </w:r>
          </w:p>
        </w:tc>
      </w:tr>
      <w:tr w:rsidR="00FD2023">
        <w:tc>
          <w:tcPr>
            <w:tcW w:w="2835" w:type="dxa"/>
            <w:tcBorders>
              <w:left w:val="nil"/>
            </w:tcBorders>
          </w:tcPr>
          <w:p w:rsidR="00FD2023" w:rsidRDefault="00FD2023">
            <w:pPr>
              <w:pStyle w:val="ConsPlusNormal"/>
              <w:jc w:val="both"/>
            </w:pPr>
            <w:r>
              <w:t>Федеральный бюджет</w:t>
            </w:r>
          </w:p>
        </w:tc>
        <w:tc>
          <w:tcPr>
            <w:tcW w:w="1444" w:type="dxa"/>
          </w:tcPr>
          <w:p w:rsidR="00FD2023" w:rsidRDefault="00FD2023">
            <w:pPr>
              <w:pStyle w:val="ConsPlusNormal"/>
              <w:jc w:val="center"/>
            </w:pPr>
            <w:r>
              <w:t>2551,90</w:t>
            </w:r>
          </w:p>
        </w:tc>
        <w:tc>
          <w:tcPr>
            <w:tcW w:w="1444" w:type="dxa"/>
          </w:tcPr>
          <w:p w:rsidR="00FD2023" w:rsidRDefault="00FD2023">
            <w:pPr>
              <w:pStyle w:val="ConsPlusNormal"/>
              <w:jc w:val="center"/>
            </w:pPr>
            <w:r>
              <w:t>2801,20</w:t>
            </w:r>
          </w:p>
        </w:tc>
        <w:tc>
          <w:tcPr>
            <w:tcW w:w="1420" w:type="dxa"/>
          </w:tcPr>
          <w:p w:rsidR="00FD2023" w:rsidRDefault="00FD2023">
            <w:pPr>
              <w:pStyle w:val="ConsPlusNormal"/>
              <w:jc w:val="center"/>
            </w:pPr>
            <w:r>
              <w:t>2801,20</w:t>
            </w:r>
          </w:p>
        </w:tc>
        <w:tc>
          <w:tcPr>
            <w:tcW w:w="1444" w:type="dxa"/>
          </w:tcPr>
          <w:p w:rsidR="00FD2023" w:rsidRDefault="00FD2023">
            <w:pPr>
              <w:pStyle w:val="ConsPlusNormal"/>
              <w:jc w:val="center"/>
            </w:pPr>
            <w:r>
              <w:t>0,00</w:t>
            </w:r>
          </w:p>
        </w:tc>
        <w:tc>
          <w:tcPr>
            <w:tcW w:w="1444" w:type="dxa"/>
          </w:tcPr>
          <w:p w:rsidR="00FD2023" w:rsidRDefault="00FD2023">
            <w:pPr>
              <w:pStyle w:val="ConsPlusNormal"/>
              <w:jc w:val="center"/>
            </w:pPr>
            <w:r>
              <w:t>0,00</w:t>
            </w:r>
          </w:p>
        </w:tc>
        <w:tc>
          <w:tcPr>
            <w:tcW w:w="1420" w:type="dxa"/>
            <w:tcBorders>
              <w:right w:val="nil"/>
            </w:tcBorders>
          </w:tcPr>
          <w:p w:rsidR="00FD2023" w:rsidRDefault="00FD2023">
            <w:pPr>
              <w:pStyle w:val="ConsPlusNormal"/>
              <w:jc w:val="center"/>
            </w:pPr>
            <w:r>
              <w:t>0,00</w:t>
            </w:r>
          </w:p>
        </w:tc>
      </w:tr>
      <w:tr w:rsidR="00FD2023">
        <w:tc>
          <w:tcPr>
            <w:tcW w:w="2835" w:type="dxa"/>
            <w:tcBorders>
              <w:left w:val="nil"/>
            </w:tcBorders>
          </w:tcPr>
          <w:p w:rsidR="00FD2023" w:rsidRDefault="00FD2023">
            <w:pPr>
              <w:pStyle w:val="ConsPlusNormal"/>
              <w:jc w:val="both"/>
            </w:pPr>
            <w:r>
              <w:t>Затраты на проведение ремонтных (строительных) работ в помещениях учреждений (текущий и капитальный ремонт)</w:t>
            </w:r>
          </w:p>
        </w:tc>
        <w:tc>
          <w:tcPr>
            <w:tcW w:w="1444" w:type="dxa"/>
          </w:tcPr>
          <w:p w:rsidR="00FD2023" w:rsidRDefault="00FD2023">
            <w:pPr>
              <w:pStyle w:val="ConsPlusNormal"/>
              <w:jc w:val="center"/>
            </w:pPr>
            <w:r>
              <w:t>46568,40</w:t>
            </w:r>
          </w:p>
        </w:tc>
        <w:tc>
          <w:tcPr>
            <w:tcW w:w="1444" w:type="dxa"/>
          </w:tcPr>
          <w:p w:rsidR="00FD2023" w:rsidRDefault="00FD2023">
            <w:pPr>
              <w:pStyle w:val="ConsPlusNormal"/>
              <w:jc w:val="center"/>
            </w:pPr>
            <w:r>
              <w:t>59004,80</w:t>
            </w:r>
          </w:p>
        </w:tc>
        <w:tc>
          <w:tcPr>
            <w:tcW w:w="1420" w:type="dxa"/>
          </w:tcPr>
          <w:p w:rsidR="00FD2023" w:rsidRDefault="00FD2023">
            <w:pPr>
              <w:pStyle w:val="ConsPlusNormal"/>
              <w:jc w:val="center"/>
            </w:pPr>
            <w:r>
              <w:t>62291,00</w:t>
            </w:r>
          </w:p>
        </w:tc>
        <w:tc>
          <w:tcPr>
            <w:tcW w:w="1444" w:type="dxa"/>
          </w:tcPr>
          <w:p w:rsidR="00FD2023" w:rsidRDefault="00FD2023">
            <w:pPr>
              <w:pStyle w:val="ConsPlusNormal"/>
              <w:jc w:val="center"/>
            </w:pPr>
            <w:r>
              <w:t>45524,48</w:t>
            </w:r>
          </w:p>
        </w:tc>
        <w:tc>
          <w:tcPr>
            <w:tcW w:w="1444" w:type="dxa"/>
          </w:tcPr>
          <w:p w:rsidR="00FD2023" w:rsidRDefault="00FD2023">
            <w:pPr>
              <w:pStyle w:val="ConsPlusNormal"/>
              <w:jc w:val="center"/>
            </w:pPr>
            <w:r>
              <w:t>46015,73</w:t>
            </w:r>
          </w:p>
        </w:tc>
        <w:tc>
          <w:tcPr>
            <w:tcW w:w="1420" w:type="dxa"/>
            <w:tcBorders>
              <w:right w:val="nil"/>
            </w:tcBorders>
          </w:tcPr>
          <w:p w:rsidR="00FD2023" w:rsidRDefault="00FD2023">
            <w:pPr>
              <w:pStyle w:val="ConsPlusNormal"/>
              <w:jc w:val="center"/>
            </w:pPr>
            <w:r>
              <w:t>46289,10</w:t>
            </w:r>
          </w:p>
        </w:tc>
      </w:tr>
      <w:tr w:rsidR="00FD2023">
        <w:tc>
          <w:tcPr>
            <w:tcW w:w="2835" w:type="dxa"/>
            <w:tcBorders>
              <w:left w:val="nil"/>
            </w:tcBorders>
          </w:tcPr>
          <w:p w:rsidR="00FD2023" w:rsidRDefault="00FD2023">
            <w:pPr>
              <w:pStyle w:val="ConsPlusNormal"/>
              <w:jc w:val="both"/>
            </w:pPr>
            <w:r>
              <w:t>Республиканский бюджет Чувашской Республики</w:t>
            </w:r>
          </w:p>
        </w:tc>
        <w:tc>
          <w:tcPr>
            <w:tcW w:w="1444" w:type="dxa"/>
          </w:tcPr>
          <w:p w:rsidR="00FD2023" w:rsidRDefault="00FD2023">
            <w:pPr>
              <w:pStyle w:val="ConsPlusNormal"/>
              <w:jc w:val="center"/>
            </w:pPr>
            <w:r>
              <w:t>10630,40</w:t>
            </w:r>
          </w:p>
        </w:tc>
        <w:tc>
          <w:tcPr>
            <w:tcW w:w="1444" w:type="dxa"/>
          </w:tcPr>
          <w:p w:rsidR="00FD2023" w:rsidRDefault="00FD2023">
            <w:pPr>
              <w:pStyle w:val="ConsPlusNormal"/>
              <w:jc w:val="center"/>
            </w:pPr>
            <w:r>
              <w:t>29684,30</w:t>
            </w:r>
          </w:p>
        </w:tc>
        <w:tc>
          <w:tcPr>
            <w:tcW w:w="1420" w:type="dxa"/>
          </w:tcPr>
          <w:p w:rsidR="00FD2023" w:rsidRDefault="00FD2023">
            <w:pPr>
              <w:pStyle w:val="ConsPlusNormal"/>
              <w:jc w:val="center"/>
            </w:pPr>
            <w:r>
              <w:t>22617,90</w:t>
            </w:r>
          </w:p>
        </w:tc>
        <w:tc>
          <w:tcPr>
            <w:tcW w:w="1444" w:type="dxa"/>
          </w:tcPr>
          <w:p w:rsidR="00FD2023" w:rsidRDefault="00FD2023">
            <w:pPr>
              <w:pStyle w:val="ConsPlusNormal"/>
              <w:jc w:val="center"/>
            </w:pPr>
            <w:r>
              <w:t>15607,60</w:t>
            </w:r>
          </w:p>
        </w:tc>
        <w:tc>
          <w:tcPr>
            <w:tcW w:w="1444" w:type="dxa"/>
          </w:tcPr>
          <w:p w:rsidR="00FD2023" w:rsidRDefault="00FD2023">
            <w:pPr>
              <w:pStyle w:val="ConsPlusNormal"/>
              <w:jc w:val="center"/>
            </w:pPr>
            <w:r>
              <w:t>12478,00</w:t>
            </w:r>
          </w:p>
        </w:tc>
        <w:tc>
          <w:tcPr>
            <w:tcW w:w="1420" w:type="dxa"/>
            <w:tcBorders>
              <w:right w:val="nil"/>
            </w:tcBorders>
          </w:tcPr>
          <w:p w:rsidR="00FD2023" w:rsidRDefault="00FD2023">
            <w:pPr>
              <w:pStyle w:val="ConsPlusNormal"/>
              <w:jc w:val="center"/>
            </w:pPr>
            <w:r>
              <w:t>16981,00</w:t>
            </w:r>
          </w:p>
        </w:tc>
      </w:tr>
      <w:tr w:rsidR="00FD2023">
        <w:tc>
          <w:tcPr>
            <w:tcW w:w="2835" w:type="dxa"/>
            <w:tcBorders>
              <w:left w:val="nil"/>
            </w:tcBorders>
          </w:tcPr>
          <w:p w:rsidR="00FD2023" w:rsidRDefault="00FD2023">
            <w:pPr>
              <w:pStyle w:val="ConsPlusNormal"/>
              <w:jc w:val="both"/>
            </w:pPr>
            <w:r>
              <w:t>Внебюджетные средства</w:t>
            </w:r>
          </w:p>
        </w:tc>
        <w:tc>
          <w:tcPr>
            <w:tcW w:w="1444" w:type="dxa"/>
          </w:tcPr>
          <w:p w:rsidR="00FD2023" w:rsidRDefault="00FD2023">
            <w:pPr>
              <w:pStyle w:val="ConsPlusNormal"/>
              <w:jc w:val="center"/>
            </w:pPr>
            <w:r>
              <w:t>13958,90</w:t>
            </w:r>
          </w:p>
        </w:tc>
        <w:tc>
          <w:tcPr>
            <w:tcW w:w="1444" w:type="dxa"/>
          </w:tcPr>
          <w:p w:rsidR="00FD2023" w:rsidRDefault="00FD2023">
            <w:pPr>
              <w:pStyle w:val="ConsPlusNormal"/>
              <w:jc w:val="center"/>
            </w:pPr>
            <w:r>
              <w:t>17085,80</w:t>
            </w:r>
          </w:p>
        </w:tc>
        <w:tc>
          <w:tcPr>
            <w:tcW w:w="1420" w:type="dxa"/>
          </w:tcPr>
          <w:p w:rsidR="00FD2023" w:rsidRDefault="00FD2023">
            <w:pPr>
              <w:pStyle w:val="ConsPlusNormal"/>
              <w:jc w:val="center"/>
            </w:pPr>
            <w:r>
              <w:t>23049,10</w:t>
            </w:r>
          </w:p>
        </w:tc>
        <w:tc>
          <w:tcPr>
            <w:tcW w:w="1444" w:type="dxa"/>
          </w:tcPr>
          <w:p w:rsidR="00FD2023" w:rsidRDefault="00FD2023">
            <w:pPr>
              <w:pStyle w:val="ConsPlusNormal"/>
              <w:jc w:val="center"/>
            </w:pPr>
            <w:r>
              <w:t>24956,08</w:t>
            </w:r>
          </w:p>
        </w:tc>
        <w:tc>
          <w:tcPr>
            <w:tcW w:w="1444" w:type="dxa"/>
          </w:tcPr>
          <w:p w:rsidR="00FD2023" w:rsidRDefault="00FD2023">
            <w:pPr>
              <w:pStyle w:val="ConsPlusNormal"/>
              <w:jc w:val="center"/>
            </w:pPr>
            <w:r>
              <w:t>31672,93</w:t>
            </w:r>
          </w:p>
        </w:tc>
        <w:tc>
          <w:tcPr>
            <w:tcW w:w="1420" w:type="dxa"/>
            <w:tcBorders>
              <w:right w:val="nil"/>
            </w:tcBorders>
          </w:tcPr>
          <w:p w:rsidR="00FD2023" w:rsidRDefault="00FD2023">
            <w:pPr>
              <w:pStyle w:val="ConsPlusNormal"/>
              <w:jc w:val="center"/>
            </w:pPr>
            <w:r>
              <w:t>29308,10</w:t>
            </w:r>
          </w:p>
        </w:tc>
      </w:tr>
      <w:tr w:rsidR="00FD2023">
        <w:tc>
          <w:tcPr>
            <w:tcW w:w="2835" w:type="dxa"/>
            <w:tcBorders>
              <w:left w:val="nil"/>
            </w:tcBorders>
          </w:tcPr>
          <w:p w:rsidR="00FD2023" w:rsidRDefault="00FD2023">
            <w:pPr>
              <w:pStyle w:val="ConsPlusNormal"/>
              <w:jc w:val="both"/>
            </w:pPr>
            <w:r>
              <w:t xml:space="preserve">Средства Пенсионного </w:t>
            </w:r>
            <w:r>
              <w:lastRenderedPageBreak/>
              <w:t>фонда Российской Федерации</w:t>
            </w:r>
          </w:p>
        </w:tc>
        <w:tc>
          <w:tcPr>
            <w:tcW w:w="1444" w:type="dxa"/>
          </w:tcPr>
          <w:p w:rsidR="00FD2023" w:rsidRDefault="00FD2023">
            <w:pPr>
              <w:pStyle w:val="ConsPlusNormal"/>
              <w:jc w:val="center"/>
            </w:pPr>
            <w:r>
              <w:lastRenderedPageBreak/>
              <w:t>21979,10</w:t>
            </w:r>
          </w:p>
        </w:tc>
        <w:tc>
          <w:tcPr>
            <w:tcW w:w="1444" w:type="dxa"/>
          </w:tcPr>
          <w:p w:rsidR="00FD2023" w:rsidRDefault="00FD2023">
            <w:pPr>
              <w:pStyle w:val="ConsPlusNormal"/>
              <w:jc w:val="center"/>
            </w:pPr>
            <w:r>
              <w:t>2255,60</w:t>
            </w:r>
          </w:p>
        </w:tc>
        <w:tc>
          <w:tcPr>
            <w:tcW w:w="1420" w:type="dxa"/>
          </w:tcPr>
          <w:p w:rsidR="00FD2023" w:rsidRDefault="00FD2023">
            <w:pPr>
              <w:pStyle w:val="ConsPlusNormal"/>
              <w:jc w:val="center"/>
            </w:pPr>
            <w:r>
              <w:t>15354,80</w:t>
            </w:r>
          </w:p>
        </w:tc>
        <w:tc>
          <w:tcPr>
            <w:tcW w:w="1444" w:type="dxa"/>
          </w:tcPr>
          <w:p w:rsidR="00FD2023" w:rsidRDefault="00FD2023">
            <w:pPr>
              <w:pStyle w:val="ConsPlusNormal"/>
              <w:jc w:val="center"/>
            </w:pPr>
            <w:r>
              <w:t>1248,40</w:t>
            </w:r>
          </w:p>
        </w:tc>
        <w:tc>
          <w:tcPr>
            <w:tcW w:w="1444" w:type="dxa"/>
          </w:tcPr>
          <w:p w:rsidR="00FD2023" w:rsidRDefault="00FD2023">
            <w:pPr>
              <w:pStyle w:val="ConsPlusNormal"/>
              <w:jc w:val="center"/>
            </w:pPr>
            <w:r>
              <w:t>1101,80</w:t>
            </w:r>
          </w:p>
        </w:tc>
        <w:tc>
          <w:tcPr>
            <w:tcW w:w="1420" w:type="dxa"/>
            <w:tcBorders>
              <w:right w:val="nil"/>
            </w:tcBorders>
          </w:tcPr>
          <w:p w:rsidR="00FD2023" w:rsidRDefault="00FD2023">
            <w:pPr>
              <w:pStyle w:val="ConsPlusNormal"/>
              <w:jc w:val="center"/>
            </w:pPr>
            <w:r>
              <w:t>0,00</w:t>
            </w:r>
          </w:p>
        </w:tc>
      </w:tr>
      <w:tr w:rsidR="00FD2023">
        <w:tc>
          <w:tcPr>
            <w:tcW w:w="2835" w:type="dxa"/>
            <w:tcBorders>
              <w:left w:val="nil"/>
            </w:tcBorders>
          </w:tcPr>
          <w:p w:rsidR="00FD2023" w:rsidRDefault="00FD2023">
            <w:pPr>
              <w:pStyle w:val="ConsPlusNormal"/>
              <w:jc w:val="both"/>
            </w:pPr>
            <w:r>
              <w:lastRenderedPageBreak/>
              <w:t>Федеральный бюджет</w:t>
            </w:r>
          </w:p>
        </w:tc>
        <w:tc>
          <w:tcPr>
            <w:tcW w:w="1444" w:type="dxa"/>
          </w:tcPr>
          <w:p w:rsidR="00FD2023" w:rsidRDefault="00FD2023">
            <w:pPr>
              <w:pStyle w:val="ConsPlusNormal"/>
              <w:jc w:val="center"/>
            </w:pPr>
            <w:r>
              <w:t>0,00</w:t>
            </w:r>
          </w:p>
        </w:tc>
        <w:tc>
          <w:tcPr>
            <w:tcW w:w="1444" w:type="dxa"/>
          </w:tcPr>
          <w:p w:rsidR="00FD2023" w:rsidRDefault="00FD2023">
            <w:pPr>
              <w:pStyle w:val="ConsPlusNormal"/>
              <w:jc w:val="center"/>
            </w:pPr>
            <w:r>
              <w:t>9979,10</w:t>
            </w:r>
          </w:p>
        </w:tc>
        <w:tc>
          <w:tcPr>
            <w:tcW w:w="1420" w:type="dxa"/>
          </w:tcPr>
          <w:p w:rsidR="00FD2023" w:rsidRDefault="00FD2023">
            <w:pPr>
              <w:pStyle w:val="ConsPlusNormal"/>
              <w:jc w:val="center"/>
            </w:pPr>
            <w:r>
              <w:t>1269,20</w:t>
            </w:r>
          </w:p>
        </w:tc>
        <w:tc>
          <w:tcPr>
            <w:tcW w:w="1444" w:type="dxa"/>
          </w:tcPr>
          <w:p w:rsidR="00FD2023" w:rsidRDefault="00FD2023">
            <w:pPr>
              <w:pStyle w:val="ConsPlusNormal"/>
              <w:jc w:val="center"/>
            </w:pPr>
            <w:r>
              <w:t>3712,40</w:t>
            </w:r>
          </w:p>
        </w:tc>
        <w:tc>
          <w:tcPr>
            <w:tcW w:w="1444" w:type="dxa"/>
          </w:tcPr>
          <w:p w:rsidR="00FD2023" w:rsidRDefault="00FD2023">
            <w:pPr>
              <w:pStyle w:val="ConsPlusNormal"/>
              <w:jc w:val="center"/>
            </w:pPr>
            <w:r>
              <w:t>763,00</w:t>
            </w:r>
          </w:p>
        </w:tc>
        <w:tc>
          <w:tcPr>
            <w:tcW w:w="1420" w:type="dxa"/>
            <w:tcBorders>
              <w:right w:val="nil"/>
            </w:tcBorders>
          </w:tcPr>
          <w:p w:rsidR="00FD2023" w:rsidRDefault="00FD2023">
            <w:pPr>
              <w:pStyle w:val="ConsPlusNormal"/>
              <w:jc w:val="center"/>
            </w:pPr>
            <w:r>
              <w:t>0,00</w:t>
            </w:r>
          </w:p>
        </w:tc>
      </w:tr>
      <w:tr w:rsidR="00FD2023">
        <w:tc>
          <w:tcPr>
            <w:tcW w:w="2835" w:type="dxa"/>
            <w:tcBorders>
              <w:left w:val="nil"/>
            </w:tcBorders>
          </w:tcPr>
          <w:p w:rsidR="00FD2023" w:rsidRDefault="00FD2023">
            <w:pPr>
              <w:pStyle w:val="ConsPlusNormal"/>
              <w:jc w:val="both"/>
            </w:pPr>
            <w:r>
              <w:t>Приобретение оборудования</w:t>
            </w:r>
          </w:p>
        </w:tc>
        <w:tc>
          <w:tcPr>
            <w:tcW w:w="1444" w:type="dxa"/>
          </w:tcPr>
          <w:p w:rsidR="00FD2023" w:rsidRDefault="00FD2023">
            <w:pPr>
              <w:pStyle w:val="ConsPlusNormal"/>
              <w:jc w:val="center"/>
            </w:pPr>
            <w:r>
              <w:t>19956,40</w:t>
            </w:r>
          </w:p>
        </w:tc>
        <w:tc>
          <w:tcPr>
            <w:tcW w:w="1444" w:type="dxa"/>
          </w:tcPr>
          <w:p w:rsidR="00FD2023" w:rsidRDefault="00FD2023">
            <w:pPr>
              <w:pStyle w:val="ConsPlusNormal"/>
              <w:jc w:val="center"/>
            </w:pPr>
            <w:r>
              <w:t>19526,20</w:t>
            </w:r>
          </w:p>
        </w:tc>
        <w:tc>
          <w:tcPr>
            <w:tcW w:w="1420" w:type="dxa"/>
          </w:tcPr>
          <w:p w:rsidR="00FD2023" w:rsidRDefault="00FD2023">
            <w:pPr>
              <w:pStyle w:val="ConsPlusNormal"/>
              <w:jc w:val="center"/>
            </w:pPr>
            <w:r>
              <w:t>27808,90</w:t>
            </w:r>
          </w:p>
        </w:tc>
        <w:tc>
          <w:tcPr>
            <w:tcW w:w="1444" w:type="dxa"/>
          </w:tcPr>
          <w:p w:rsidR="00FD2023" w:rsidRDefault="00FD2023">
            <w:pPr>
              <w:pStyle w:val="ConsPlusNormal"/>
              <w:jc w:val="center"/>
            </w:pPr>
            <w:r>
              <w:t>16913,70</w:t>
            </w:r>
          </w:p>
        </w:tc>
        <w:tc>
          <w:tcPr>
            <w:tcW w:w="1444" w:type="dxa"/>
          </w:tcPr>
          <w:p w:rsidR="00FD2023" w:rsidRDefault="00FD2023">
            <w:pPr>
              <w:pStyle w:val="ConsPlusNormal"/>
              <w:jc w:val="center"/>
            </w:pPr>
            <w:r>
              <w:t>14911,00</w:t>
            </w:r>
          </w:p>
        </w:tc>
        <w:tc>
          <w:tcPr>
            <w:tcW w:w="1420" w:type="dxa"/>
            <w:tcBorders>
              <w:right w:val="nil"/>
            </w:tcBorders>
          </w:tcPr>
          <w:p w:rsidR="00FD2023" w:rsidRDefault="00FD2023">
            <w:pPr>
              <w:pStyle w:val="ConsPlusNormal"/>
              <w:jc w:val="center"/>
            </w:pPr>
            <w:r>
              <w:t>11756,30</w:t>
            </w:r>
          </w:p>
        </w:tc>
      </w:tr>
      <w:tr w:rsidR="00FD2023">
        <w:tc>
          <w:tcPr>
            <w:tcW w:w="2835" w:type="dxa"/>
            <w:tcBorders>
              <w:left w:val="nil"/>
            </w:tcBorders>
          </w:tcPr>
          <w:p w:rsidR="00FD2023" w:rsidRDefault="00FD2023">
            <w:pPr>
              <w:pStyle w:val="ConsPlusNormal"/>
              <w:jc w:val="both"/>
            </w:pPr>
            <w:r>
              <w:t>Республиканский бюджет Чувашской Республики</w:t>
            </w:r>
          </w:p>
        </w:tc>
        <w:tc>
          <w:tcPr>
            <w:tcW w:w="1444" w:type="dxa"/>
          </w:tcPr>
          <w:p w:rsidR="00FD2023" w:rsidRDefault="00FD2023">
            <w:pPr>
              <w:pStyle w:val="ConsPlusNormal"/>
              <w:jc w:val="center"/>
            </w:pPr>
            <w:r>
              <w:t>8561,10</w:t>
            </w:r>
          </w:p>
        </w:tc>
        <w:tc>
          <w:tcPr>
            <w:tcW w:w="1444" w:type="dxa"/>
          </w:tcPr>
          <w:p w:rsidR="00FD2023" w:rsidRDefault="00FD2023">
            <w:pPr>
              <w:pStyle w:val="ConsPlusNormal"/>
              <w:jc w:val="center"/>
            </w:pPr>
            <w:r>
              <w:t>7552,80</w:t>
            </w:r>
          </w:p>
        </w:tc>
        <w:tc>
          <w:tcPr>
            <w:tcW w:w="1420" w:type="dxa"/>
          </w:tcPr>
          <w:p w:rsidR="00FD2023" w:rsidRDefault="00FD2023">
            <w:pPr>
              <w:pStyle w:val="ConsPlusNormal"/>
              <w:jc w:val="center"/>
            </w:pPr>
            <w:r>
              <w:t>4926,60</w:t>
            </w:r>
          </w:p>
        </w:tc>
        <w:tc>
          <w:tcPr>
            <w:tcW w:w="1444" w:type="dxa"/>
          </w:tcPr>
          <w:p w:rsidR="00FD2023" w:rsidRDefault="00FD2023">
            <w:pPr>
              <w:pStyle w:val="ConsPlusNormal"/>
              <w:jc w:val="center"/>
            </w:pPr>
            <w:r>
              <w:t>4267,90</w:t>
            </w:r>
          </w:p>
        </w:tc>
        <w:tc>
          <w:tcPr>
            <w:tcW w:w="1444" w:type="dxa"/>
          </w:tcPr>
          <w:p w:rsidR="00FD2023" w:rsidRDefault="00FD2023">
            <w:pPr>
              <w:pStyle w:val="ConsPlusNormal"/>
              <w:jc w:val="center"/>
            </w:pPr>
            <w:r>
              <w:t>3811,10</w:t>
            </w:r>
          </w:p>
        </w:tc>
        <w:tc>
          <w:tcPr>
            <w:tcW w:w="1420" w:type="dxa"/>
            <w:tcBorders>
              <w:right w:val="nil"/>
            </w:tcBorders>
          </w:tcPr>
          <w:p w:rsidR="00FD2023" w:rsidRDefault="00FD2023">
            <w:pPr>
              <w:pStyle w:val="ConsPlusNormal"/>
              <w:jc w:val="center"/>
            </w:pPr>
            <w:r>
              <w:t>1546,10</w:t>
            </w:r>
          </w:p>
        </w:tc>
      </w:tr>
      <w:tr w:rsidR="00FD2023">
        <w:tc>
          <w:tcPr>
            <w:tcW w:w="2835" w:type="dxa"/>
            <w:tcBorders>
              <w:left w:val="nil"/>
            </w:tcBorders>
          </w:tcPr>
          <w:p w:rsidR="00FD2023" w:rsidRDefault="00FD2023">
            <w:pPr>
              <w:pStyle w:val="ConsPlusNormal"/>
              <w:jc w:val="both"/>
            </w:pPr>
            <w:r>
              <w:t>Внебюджетные средства</w:t>
            </w:r>
          </w:p>
        </w:tc>
        <w:tc>
          <w:tcPr>
            <w:tcW w:w="1444" w:type="dxa"/>
          </w:tcPr>
          <w:p w:rsidR="00FD2023" w:rsidRDefault="00FD2023">
            <w:pPr>
              <w:pStyle w:val="ConsPlusNormal"/>
              <w:jc w:val="center"/>
            </w:pPr>
            <w:r>
              <w:t>8339,00</w:t>
            </w:r>
          </w:p>
        </w:tc>
        <w:tc>
          <w:tcPr>
            <w:tcW w:w="1444" w:type="dxa"/>
          </w:tcPr>
          <w:p w:rsidR="00FD2023" w:rsidRDefault="00FD2023">
            <w:pPr>
              <w:pStyle w:val="ConsPlusNormal"/>
              <w:jc w:val="center"/>
            </w:pPr>
            <w:r>
              <w:t>10979,00</w:t>
            </w:r>
          </w:p>
        </w:tc>
        <w:tc>
          <w:tcPr>
            <w:tcW w:w="1420" w:type="dxa"/>
          </w:tcPr>
          <w:p w:rsidR="00FD2023" w:rsidRDefault="00FD2023">
            <w:pPr>
              <w:pStyle w:val="ConsPlusNormal"/>
              <w:jc w:val="center"/>
            </w:pPr>
            <w:r>
              <w:t>19181,40</w:t>
            </w:r>
          </w:p>
        </w:tc>
        <w:tc>
          <w:tcPr>
            <w:tcW w:w="1444" w:type="dxa"/>
          </w:tcPr>
          <w:p w:rsidR="00FD2023" w:rsidRDefault="00FD2023">
            <w:pPr>
              <w:pStyle w:val="ConsPlusNormal"/>
              <w:jc w:val="center"/>
            </w:pPr>
            <w:r>
              <w:t>8423,90</w:t>
            </w:r>
          </w:p>
        </w:tc>
        <w:tc>
          <w:tcPr>
            <w:tcW w:w="1444" w:type="dxa"/>
          </w:tcPr>
          <w:p w:rsidR="00FD2023" w:rsidRDefault="00FD2023">
            <w:pPr>
              <w:pStyle w:val="ConsPlusNormal"/>
              <w:jc w:val="center"/>
            </w:pPr>
            <w:r>
              <w:t>10334,60</w:t>
            </w:r>
          </w:p>
        </w:tc>
        <w:tc>
          <w:tcPr>
            <w:tcW w:w="1420" w:type="dxa"/>
            <w:tcBorders>
              <w:right w:val="nil"/>
            </w:tcBorders>
          </w:tcPr>
          <w:p w:rsidR="00FD2023" w:rsidRDefault="00FD2023">
            <w:pPr>
              <w:pStyle w:val="ConsPlusNormal"/>
              <w:jc w:val="center"/>
            </w:pPr>
            <w:r>
              <w:t>10210,20</w:t>
            </w:r>
          </w:p>
        </w:tc>
      </w:tr>
      <w:tr w:rsidR="00FD2023">
        <w:tc>
          <w:tcPr>
            <w:tcW w:w="2835" w:type="dxa"/>
            <w:tcBorders>
              <w:left w:val="nil"/>
            </w:tcBorders>
          </w:tcPr>
          <w:p w:rsidR="00FD2023" w:rsidRDefault="00FD2023">
            <w:pPr>
              <w:pStyle w:val="ConsPlusNormal"/>
              <w:jc w:val="both"/>
            </w:pPr>
            <w:r>
              <w:t>Средства Пенсионного фонда Российской Федерации</w:t>
            </w:r>
          </w:p>
        </w:tc>
        <w:tc>
          <w:tcPr>
            <w:tcW w:w="1444" w:type="dxa"/>
          </w:tcPr>
          <w:p w:rsidR="00FD2023" w:rsidRDefault="00FD2023">
            <w:pPr>
              <w:pStyle w:val="ConsPlusNormal"/>
              <w:jc w:val="center"/>
            </w:pPr>
            <w:r>
              <w:t>2606,90</w:t>
            </w:r>
          </w:p>
        </w:tc>
        <w:tc>
          <w:tcPr>
            <w:tcW w:w="1444" w:type="dxa"/>
          </w:tcPr>
          <w:p w:rsidR="00FD2023" w:rsidRDefault="00FD2023">
            <w:pPr>
              <w:pStyle w:val="ConsPlusNormal"/>
              <w:jc w:val="center"/>
            </w:pPr>
            <w:r>
              <w:t>640,70</w:t>
            </w:r>
          </w:p>
        </w:tc>
        <w:tc>
          <w:tcPr>
            <w:tcW w:w="1420" w:type="dxa"/>
          </w:tcPr>
          <w:p w:rsidR="00FD2023" w:rsidRDefault="00FD2023">
            <w:pPr>
              <w:pStyle w:val="ConsPlusNormal"/>
              <w:jc w:val="center"/>
            </w:pPr>
            <w:r>
              <w:t>0,00</w:t>
            </w:r>
          </w:p>
        </w:tc>
        <w:tc>
          <w:tcPr>
            <w:tcW w:w="1444" w:type="dxa"/>
          </w:tcPr>
          <w:p w:rsidR="00FD2023" w:rsidRDefault="00FD2023">
            <w:pPr>
              <w:pStyle w:val="ConsPlusNormal"/>
              <w:jc w:val="center"/>
            </w:pPr>
            <w:r>
              <w:t>600,00</w:t>
            </w:r>
          </w:p>
        </w:tc>
        <w:tc>
          <w:tcPr>
            <w:tcW w:w="1444" w:type="dxa"/>
          </w:tcPr>
          <w:p w:rsidR="00FD2023" w:rsidRDefault="00FD2023">
            <w:pPr>
              <w:pStyle w:val="ConsPlusNormal"/>
              <w:jc w:val="center"/>
            </w:pPr>
            <w:r>
              <w:t>550,00</w:t>
            </w:r>
          </w:p>
        </w:tc>
        <w:tc>
          <w:tcPr>
            <w:tcW w:w="1420" w:type="dxa"/>
            <w:tcBorders>
              <w:right w:val="nil"/>
            </w:tcBorders>
          </w:tcPr>
          <w:p w:rsidR="00FD2023" w:rsidRDefault="00FD2023">
            <w:pPr>
              <w:pStyle w:val="ConsPlusNormal"/>
              <w:jc w:val="center"/>
            </w:pPr>
            <w:r>
              <w:t>0,00</w:t>
            </w:r>
          </w:p>
        </w:tc>
      </w:tr>
      <w:tr w:rsidR="00FD2023">
        <w:tc>
          <w:tcPr>
            <w:tcW w:w="2835" w:type="dxa"/>
            <w:tcBorders>
              <w:left w:val="nil"/>
            </w:tcBorders>
          </w:tcPr>
          <w:p w:rsidR="00FD2023" w:rsidRDefault="00FD2023">
            <w:pPr>
              <w:pStyle w:val="ConsPlusNormal"/>
              <w:jc w:val="both"/>
            </w:pPr>
            <w:r>
              <w:t>Федеральный бюджет</w:t>
            </w:r>
          </w:p>
        </w:tc>
        <w:tc>
          <w:tcPr>
            <w:tcW w:w="1444" w:type="dxa"/>
          </w:tcPr>
          <w:p w:rsidR="00FD2023" w:rsidRDefault="00FD2023">
            <w:pPr>
              <w:pStyle w:val="ConsPlusNormal"/>
              <w:jc w:val="center"/>
            </w:pPr>
            <w:r>
              <w:t>449,40</w:t>
            </w:r>
          </w:p>
        </w:tc>
        <w:tc>
          <w:tcPr>
            <w:tcW w:w="1444" w:type="dxa"/>
          </w:tcPr>
          <w:p w:rsidR="00FD2023" w:rsidRDefault="00FD2023">
            <w:pPr>
              <w:pStyle w:val="ConsPlusNormal"/>
              <w:jc w:val="center"/>
            </w:pPr>
            <w:r>
              <w:t>353,70</w:t>
            </w:r>
          </w:p>
        </w:tc>
        <w:tc>
          <w:tcPr>
            <w:tcW w:w="1420" w:type="dxa"/>
          </w:tcPr>
          <w:p w:rsidR="00FD2023" w:rsidRDefault="00FD2023">
            <w:pPr>
              <w:pStyle w:val="ConsPlusNormal"/>
              <w:jc w:val="center"/>
            </w:pPr>
            <w:r>
              <w:t>3700,90</w:t>
            </w:r>
          </w:p>
        </w:tc>
        <w:tc>
          <w:tcPr>
            <w:tcW w:w="1444" w:type="dxa"/>
          </w:tcPr>
          <w:p w:rsidR="00FD2023" w:rsidRDefault="00FD2023">
            <w:pPr>
              <w:pStyle w:val="ConsPlusNormal"/>
              <w:jc w:val="center"/>
            </w:pPr>
            <w:r>
              <w:t>3621,90</w:t>
            </w:r>
          </w:p>
        </w:tc>
        <w:tc>
          <w:tcPr>
            <w:tcW w:w="1444" w:type="dxa"/>
          </w:tcPr>
          <w:p w:rsidR="00FD2023" w:rsidRDefault="00FD2023">
            <w:pPr>
              <w:pStyle w:val="ConsPlusNormal"/>
              <w:jc w:val="center"/>
            </w:pPr>
            <w:r>
              <w:t>215,30</w:t>
            </w:r>
          </w:p>
        </w:tc>
        <w:tc>
          <w:tcPr>
            <w:tcW w:w="1420" w:type="dxa"/>
            <w:tcBorders>
              <w:right w:val="nil"/>
            </w:tcBorders>
          </w:tcPr>
          <w:p w:rsidR="00FD2023" w:rsidRDefault="00FD2023">
            <w:pPr>
              <w:pStyle w:val="ConsPlusNormal"/>
              <w:jc w:val="center"/>
            </w:pPr>
            <w:r>
              <w:t>0,00</w:t>
            </w:r>
          </w:p>
        </w:tc>
      </w:tr>
      <w:tr w:rsidR="00FD2023">
        <w:tc>
          <w:tcPr>
            <w:tcW w:w="2835" w:type="dxa"/>
            <w:tcBorders>
              <w:left w:val="nil"/>
            </w:tcBorders>
          </w:tcPr>
          <w:p w:rsidR="00FD2023" w:rsidRDefault="00FD2023">
            <w:pPr>
              <w:pStyle w:val="ConsPlusNormal"/>
              <w:jc w:val="both"/>
            </w:pPr>
            <w:r>
              <w:t>Прочие расходы</w:t>
            </w:r>
          </w:p>
        </w:tc>
        <w:tc>
          <w:tcPr>
            <w:tcW w:w="1444" w:type="dxa"/>
          </w:tcPr>
          <w:p w:rsidR="00FD2023" w:rsidRDefault="00FD2023">
            <w:pPr>
              <w:pStyle w:val="ConsPlusNormal"/>
              <w:jc w:val="center"/>
            </w:pPr>
            <w:r>
              <w:t>672164,40</w:t>
            </w:r>
          </w:p>
        </w:tc>
        <w:tc>
          <w:tcPr>
            <w:tcW w:w="1444" w:type="dxa"/>
          </w:tcPr>
          <w:p w:rsidR="00FD2023" w:rsidRDefault="00FD2023">
            <w:pPr>
              <w:pStyle w:val="ConsPlusNormal"/>
              <w:jc w:val="center"/>
            </w:pPr>
            <w:r>
              <w:t>218694,50</w:t>
            </w:r>
          </w:p>
        </w:tc>
        <w:tc>
          <w:tcPr>
            <w:tcW w:w="1420" w:type="dxa"/>
          </w:tcPr>
          <w:p w:rsidR="00FD2023" w:rsidRDefault="00FD2023">
            <w:pPr>
              <w:pStyle w:val="ConsPlusNormal"/>
              <w:jc w:val="center"/>
            </w:pPr>
            <w:r>
              <w:t>250258,20</w:t>
            </w:r>
          </w:p>
        </w:tc>
        <w:tc>
          <w:tcPr>
            <w:tcW w:w="1444" w:type="dxa"/>
          </w:tcPr>
          <w:p w:rsidR="00FD2023" w:rsidRDefault="00FD2023">
            <w:pPr>
              <w:pStyle w:val="ConsPlusNormal"/>
              <w:jc w:val="center"/>
            </w:pPr>
            <w:r>
              <w:t>292977,72</w:t>
            </w:r>
          </w:p>
        </w:tc>
        <w:tc>
          <w:tcPr>
            <w:tcW w:w="1444" w:type="dxa"/>
          </w:tcPr>
          <w:p w:rsidR="00FD2023" w:rsidRDefault="00FD2023">
            <w:pPr>
              <w:pStyle w:val="ConsPlusNormal"/>
              <w:jc w:val="center"/>
            </w:pPr>
            <w:r>
              <w:t>325565,17</w:t>
            </w:r>
          </w:p>
        </w:tc>
        <w:tc>
          <w:tcPr>
            <w:tcW w:w="1420" w:type="dxa"/>
            <w:tcBorders>
              <w:right w:val="nil"/>
            </w:tcBorders>
          </w:tcPr>
          <w:p w:rsidR="00FD2023" w:rsidRDefault="00FD2023">
            <w:pPr>
              <w:pStyle w:val="ConsPlusNormal"/>
              <w:jc w:val="center"/>
            </w:pPr>
            <w:r>
              <w:t>309025,80</w:t>
            </w:r>
          </w:p>
        </w:tc>
      </w:tr>
      <w:tr w:rsidR="00FD2023">
        <w:tc>
          <w:tcPr>
            <w:tcW w:w="2835" w:type="dxa"/>
            <w:tcBorders>
              <w:left w:val="nil"/>
            </w:tcBorders>
          </w:tcPr>
          <w:p w:rsidR="00FD2023" w:rsidRDefault="00FD2023">
            <w:pPr>
              <w:pStyle w:val="ConsPlusNormal"/>
              <w:jc w:val="both"/>
            </w:pPr>
            <w:r>
              <w:t>Республиканский бюджет Чувашской Республики</w:t>
            </w:r>
          </w:p>
        </w:tc>
        <w:tc>
          <w:tcPr>
            <w:tcW w:w="1444" w:type="dxa"/>
          </w:tcPr>
          <w:p w:rsidR="00FD2023" w:rsidRDefault="00FD2023">
            <w:pPr>
              <w:pStyle w:val="ConsPlusNormal"/>
              <w:jc w:val="center"/>
            </w:pPr>
            <w:r>
              <w:t>550730,40</w:t>
            </w:r>
          </w:p>
        </w:tc>
        <w:tc>
          <w:tcPr>
            <w:tcW w:w="1444" w:type="dxa"/>
          </w:tcPr>
          <w:p w:rsidR="00FD2023" w:rsidRDefault="00FD2023">
            <w:pPr>
              <w:pStyle w:val="ConsPlusNormal"/>
              <w:jc w:val="center"/>
            </w:pPr>
            <w:r>
              <w:t>92614,60</w:t>
            </w:r>
          </w:p>
        </w:tc>
        <w:tc>
          <w:tcPr>
            <w:tcW w:w="1420" w:type="dxa"/>
          </w:tcPr>
          <w:p w:rsidR="00FD2023" w:rsidRDefault="00FD2023">
            <w:pPr>
              <w:pStyle w:val="ConsPlusNormal"/>
              <w:jc w:val="center"/>
            </w:pPr>
            <w:r>
              <w:t>106223,60</w:t>
            </w:r>
          </w:p>
        </w:tc>
        <w:tc>
          <w:tcPr>
            <w:tcW w:w="1444" w:type="dxa"/>
          </w:tcPr>
          <w:p w:rsidR="00FD2023" w:rsidRDefault="00FD2023">
            <w:pPr>
              <w:pStyle w:val="ConsPlusNormal"/>
              <w:jc w:val="center"/>
            </w:pPr>
            <w:r>
              <w:t>121223,50</w:t>
            </w:r>
          </w:p>
        </w:tc>
        <w:tc>
          <w:tcPr>
            <w:tcW w:w="1444" w:type="dxa"/>
          </w:tcPr>
          <w:p w:rsidR="00FD2023" w:rsidRDefault="00FD2023">
            <w:pPr>
              <w:pStyle w:val="ConsPlusNormal"/>
              <w:jc w:val="center"/>
            </w:pPr>
            <w:r>
              <w:t>120305,30</w:t>
            </w:r>
          </w:p>
        </w:tc>
        <w:tc>
          <w:tcPr>
            <w:tcW w:w="1420" w:type="dxa"/>
            <w:tcBorders>
              <w:right w:val="nil"/>
            </w:tcBorders>
          </w:tcPr>
          <w:p w:rsidR="00FD2023" w:rsidRDefault="00FD2023">
            <w:pPr>
              <w:pStyle w:val="ConsPlusNormal"/>
              <w:jc w:val="center"/>
            </w:pPr>
            <w:r>
              <w:t>118046,20</w:t>
            </w:r>
          </w:p>
        </w:tc>
      </w:tr>
      <w:tr w:rsidR="00FD2023">
        <w:tc>
          <w:tcPr>
            <w:tcW w:w="2835" w:type="dxa"/>
            <w:tcBorders>
              <w:left w:val="nil"/>
            </w:tcBorders>
          </w:tcPr>
          <w:p w:rsidR="00FD2023" w:rsidRDefault="00FD2023">
            <w:pPr>
              <w:pStyle w:val="ConsPlusNormal"/>
              <w:jc w:val="both"/>
            </w:pPr>
            <w:r>
              <w:t>Внебюджетные средства</w:t>
            </w:r>
          </w:p>
        </w:tc>
        <w:tc>
          <w:tcPr>
            <w:tcW w:w="1444" w:type="dxa"/>
          </w:tcPr>
          <w:p w:rsidR="00FD2023" w:rsidRDefault="00FD2023">
            <w:pPr>
              <w:pStyle w:val="ConsPlusNormal"/>
              <w:jc w:val="center"/>
            </w:pPr>
            <w:r>
              <w:t>113941,00</w:t>
            </w:r>
          </w:p>
        </w:tc>
        <w:tc>
          <w:tcPr>
            <w:tcW w:w="1444" w:type="dxa"/>
          </w:tcPr>
          <w:p w:rsidR="00FD2023" w:rsidRDefault="00FD2023">
            <w:pPr>
              <w:pStyle w:val="ConsPlusNormal"/>
              <w:jc w:val="center"/>
            </w:pPr>
            <w:r>
              <w:t>122217,90</w:t>
            </w:r>
          </w:p>
        </w:tc>
        <w:tc>
          <w:tcPr>
            <w:tcW w:w="1420" w:type="dxa"/>
          </w:tcPr>
          <w:p w:rsidR="00FD2023" w:rsidRDefault="00FD2023">
            <w:pPr>
              <w:pStyle w:val="ConsPlusNormal"/>
              <w:jc w:val="center"/>
            </w:pPr>
            <w:r>
              <w:t>139487,00</w:t>
            </w:r>
          </w:p>
        </w:tc>
        <w:tc>
          <w:tcPr>
            <w:tcW w:w="1444" w:type="dxa"/>
          </w:tcPr>
          <w:p w:rsidR="00FD2023" w:rsidRDefault="00FD2023">
            <w:pPr>
              <w:pStyle w:val="ConsPlusNormal"/>
              <w:jc w:val="center"/>
            </w:pPr>
            <w:r>
              <w:t>170101,62</w:t>
            </w:r>
          </w:p>
        </w:tc>
        <w:tc>
          <w:tcPr>
            <w:tcW w:w="1444" w:type="dxa"/>
          </w:tcPr>
          <w:p w:rsidR="00FD2023" w:rsidRDefault="00FD2023">
            <w:pPr>
              <w:pStyle w:val="ConsPlusNormal"/>
              <w:jc w:val="center"/>
            </w:pPr>
            <w:r>
              <w:t>204732,57</w:t>
            </w:r>
          </w:p>
        </w:tc>
        <w:tc>
          <w:tcPr>
            <w:tcW w:w="1420" w:type="dxa"/>
            <w:tcBorders>
              <w:right w:val="nil"/>
            </w:tcBorders>
          </w:tcPr>
          <w:p w:rsidR="00FD2023" w:rsidRDefault="00FD2023">
            <w:pPr>
              <w:pStyle w:val="ConsPlusNormal"/>
              <w:jc w:val="center"/>
            </w:pPr>
            <w:r>
              <w:t>190944,50</w:t>
            </w:r>
          </w:p>
        </w:tc>
      </w:tr>
      <w:tr w:rsidR="00FD2023">
        <w:tc>
          <w:tcPr>
            <w:tcW w:w="2835" w:type="dxa"/>
            <w:tcBorders>
              <w:left w:val="nil"/>
            </w:tcBorders>
          </w:tcPr>
          <w:p w:rsidR="00FD2023" w:rsidRDefault="00FD2023">
            <w:pPr>
              <w:pStyle w:val="ConsPlusNormal"/>
              <w:jc w:val="both"/>
            </w:pPr>
            <w:r>
              <w:t>Средства Пенсионного фонда Российской Федерации</w:t>
            </w:r>
          </w:p>
        </w:tc>
        <w:tc>
          <w:tcPr>
            <w:tcW w:w="1444" w:type="dxa"/>
          </w:tcPr>
          <w:p w:rsidR="00FD2023" w:rsidRDefault="00FD2023">
            <w:pPr>
              <w:pStyle w:val="ConsPlusNormal"/>
              <w:jc w:val="center"/>
            </w:pPr>
            <w:r>
              <w:t>0,00</w:t>
            </w:r>
          </w:p>
        </w:tc>
        <w:tc>
          <w:tcPr>
            <w:tcW w:w="1444" w:type="dxa"/>
          </w:tcPr>
          <w:p w:rsidR="00FD2023" w:rsidRDefault="00FD2023">
            <w:pPr>
              <w:pStyle w:val="ConsPlusNormal"/>
              <w:jc w:val="center"/>
            </w:pPr>
            <w:r>
              <w:t>0,00</w:t>
            </w:r>
          </w:p>
        </w:tc>
        <w:tc>
          <w:tcPr>
            <w:tcW w:w="1420" w:type="dxa"/>
          </w:tcPr>
          <w:p w:rsidR="00FD2023" w:rsidRDefault="00FD2023">
            <w:pPr>
              <w:pStyle w:val="ConsPlusNormal"/>
              <w:jc w:val="center"/>
            </w:pPr>
            <w:r>
              <w:t>0,00</w:t>
            </w:r>
          </w:p>
        </w:tc>
        <w:tc>
          <w:tcPr>
            <w:tcW w:w="1444" w:type="dxa"/>
          </w:tcPr>
          <w:p w:rsidR="00FD2023" w:rsidRDefault="00FD2023">
            <w:pPr>
              <w:pStyle w:val="ConsPlusNormal"/>
              <w:jc w:val="center"/>
            </w:pPr>
            <w:r>
              <w:t>150,00</w:t>
            </w:r>
          </w:p>
        </w:tc>
        <w:tc>
          <w:tcPr>
            <w:tcW w:w="1444" w:type="dxa"/>
          </w:tcPr>
          <w:p w:rsidR="00FD2023" w:rsidRDefault="00FD2023">
            <w:pPr>
              <w:pStyle w:val="ConsPlusNormal"/>
              <w:jc w:val="center"/>
            </w:pPr>
            <w:r>
              <w:t>471,30</w:t>
            </w:r>
          </w:p>
        </w:tc>
        <w:tc>
          <w:tcPr>
            <w:tcW w:w="1420" w:type="dxa"/>
            <w:tcBorders>
              <w:right w:val="nil"/>
            </w:tcBorders>
          </w:tcPr>
          <w:p w:rsidR="00FD2023" w:rsidRDefault="00FD2023">
            <w:pPr>
              <w:pStyle w:val="ConsPlusNormal"/>
              <w:jc w:val="center"/>
            </w:pPr>
            <w:r>
              <w:t>0,00</w:t>
            </w:r>
          </w:p>
        </w:tc>
      </w:tr>
      <w:tr w:rsidR="00FD2023">
        <w:tc>
          <w:tcPr>
            <w:tcW w:w="2835" w:type="dxa"/>
            <w:tcBorders>
              <w:left w:val="nil"/>
            </w:tcBorders>
          </w:tcPr>
          <w:p w:rsidR="00FD2023" w:rsidRDefault="00FD2023">
            <w:pPr>
              <w:pStyle w:val="ConsPlusNormal"/>
              <w:jc w:val="both"/>
            </w:pPr>
            <w:r>
              <w:t>Федеральный бюджет</w:t>
            </w:r>
          </w:p>
        </w:tc>
        <w:tc>
          <w:tcPr>
            <w:tcW w:w="1444" w:type="dxa"/>
          </w:tcPr>
          <w:p w:rsidR="00FD2023" w:rsidRDefault="00FD2023">
            <w:pPr>
              <w:pStyle w:val="ConsPlusNormal"/>
              <w:jc w:val="center"/>
            </w:pPr>
            <w:r>
              <w:t>7493,00</w:t>
            </w:r>
          </w:p>
        </w:tc>
        <w:tc>
          <w:tcPr>
            <w:tcW w:w="1444" w:type="dxa"/>
          </w:tcPr>
          <w:p w:rsidR="00FD2023" w:rsidRDefault="00FD2023">
            <w:pPr>
              <w:pStyle w:val="ConsPlusNormal"/>
              <w:jc w:val="center"/>
            </w:pPr>
            <w:r>
              <w:t>3862,00</w:t>
            </w:r>
          </w:p>
        </w:tc>
        <w:tc>
          <w:tcPr>
            <w:tcW w:w="1420" w:type="dxa"/>
          </w:tcPr>
          <w:p w:rsidR="00FD2023" w:rsidRDefault="00FD2023">
            <w:pPr>
              <w:pStyle w:val="ConsPlusNormal"/>
              <w:jc w:val="center"/>
            </w:pPr>
            <w:r>
              <w:t>4547,60</w:t>
            </w:r>
          </w:p>
        </w:tc>
        <w:tc>
          <w:tcPr>
            <w:tcW w:w="1444" w:type="dxa"/>
          </w:tcPr>
          <w:p w:rsidR="00FD2023" w:rsidRDefault="00FD2023">
            <w:pPr>
              <w:pStyle w:val="ConsPlusNormal"/>
              <w:jc w:val="center"/>
            </w:pPr>
            <w:r>
              <w:t>1502,60</w:t>
            </w:r>
          </w:p>
        </w:tc>
        <w:tc>
          <w:tcPr>
            <w:tcW w:w="1444" w:type="dxa"/>
          </w:tcPr>
          <w:p w:rsidR="00FD2023" w:rsidRDefault="00FD2023">
            <w:pPr>
              <w:pStyle w:val="ConsPlusNormal"/>
              <w:jc w:val="center"/>
            </w:pPr>
            <w:r>
              <w:t>56,00</w:t>
            </w:r>
          </w:p>
        </w:tc>
        <w:tc>
          <w:tcPr>
            <w:tcW w:w="1420" w:type="dxa"/>
            <w:tcBorders>
              <w:right w:val="nil"/>
            </w:tcBorders>
          </w:tcPr>
          <w:p w:rsidR="00FD2023" w:rsidRDefault="00FD2023">
            <w:pPr>
              <w:pStyle w:val="ConsPlusNormal"/>
              <w:jc w:val="center"/>
            </w:pPr>
            <w:r>
              <w:t>35,10</w:t>
            </w:r>
          </w:p>
        </w:tc>
      </w:tr>
    </w:tbl>
    <w:p w:rsidR="00FD2023" w:rsidRDefault="00FD2023">
      <w:pPr>
        <w:sectPr w:rsidR="00FD2023">
          <w:pgSz w:w="16838" w:h="11905" w:orient="landscape"/>
          <w:pgMar w:top="1701" w:right="1134" w:bottom="850" w:left="1134" w:header="0" w:footer="0" w:gutter="0"/>
          <w:cols w:space="720"/>
        </w:sectPr>
      </w:pPr>
    </w:p>
    <w:p w:rsidR="00FD2023" w:rsidRDefault="00FD2023">
      <w:pPr>
        <w:pStyle w:val="ConsPlusNormal"/>
        <w:jc w:val="both"/>
      </w:pPr>
    </w:p>
    <w:p w:rsidR="00FD2023" w:rsidRDefault="00FD2023">
      <w:pPr>
        <w:pStyle w:val="ConsPlusNormal"/>
        <w:jc w:val="both"/>
      </w:pPr>
    </w:p>
    <w:p w:rsidR="00FD2023" w:rsidRDefault="00FD2023">
      <w:pPr>
        <w:pStyle w:val="ConsPlusNormal"/>
        <w:jc w:val="both"/>
      </w:pPr>
    </w:p>
    <w:p w:rsidR="00FD2023" w:rsidRDefault="00FD2023">
      <w:pPr>
        <w:pStyle w:val="ConsPlusNormal"/>
        <w:jc w:val="both"/>
      </w:pPr>
    </w:p>
    <w:p w:rsidR="00FD2023" w:rsidRDefault="00FD2023">
      <w:pPr>
        <w:pStyle w:val="ConsPlusNormal"/>
        <w:jc w:val="both"/>
      </w:pPr>
    </w:p>
    <w:p w:rsidR="00FD2023" w:rsidRDefault="00FD2023">
      <w:pPr>
        <w:pStyle w:val="ConsPlusNormal"/>
        <w:jc w:val="right"/>
        <w:outlineLvl w:val="1"/>
      </w:pPr>
      <w:r>
        <w:t>Приложение N 3</w:t>
      </w:r>
    </w:p>
    <w:p w:rsidR="00FD2023" w:rsidRDefault="00FD2023">
      <w:pPr>
        <w:pStyle w:val="ConsPlusNormal"/>
        <w:jc w:val="right"/>
      </w:pPr>
      <w:r>
        <w:t>к плану мероприятий ("дорожной карте")</w:t>
      </w:r>
    </w:p>
    <w:p w:rsidR="00FD2023" w:rsidRDefault="00FD2023">
      <w:pPr>
        <w:pStyle w:val="ConsPlusNormal"/>
        <w:jc w:val="right"/>
      </w:pPr>
      <w:r>
        <w:t>"Повышение эффективности и качества</w:t>
      </w:r>
    </w:p>
    <w:p w:rsidR="00FD2023" w:rsidRDefault="00FD2023">
      <w:pPr>
        <w:pStyle w:val="ConsPlusNormal"/>
        <w:jc w:val="right"/>
      </w:pPr>
      <w:r>
        <w:t>услуг в сфере социального обслуживания</w:t>
      </w:r>
    </w:p>
    <w:p w:rsidR="00FD2023" w:rsidRDefault="00FD2023">
      <w:pPr>
        <w:pStyle w:val="ConsPlusNormal"/>
        <w:jc w:val="right"/>
      </w:pPr>
      <w:r>
        <w:t>населения в Чувашской Республике</w:t>
      </w:r>
    </w:p>
    <w:p w:rsidR="00FD2023" w:rsidRDefault="00FD2023">
      <w:pPr>
        <w:pStyle w:val="ConsPlusNormal"/>
        <w:jc w:val="right"/>
      </w:pPr>
      <w:r>
        <w:t>(2013 - 2018 годы)"</w:t>
      </w:r>
    </w:p>
    <w:p w:rsidR="00FD2023" w:rsidRDefault="00FD2023">
      <w:pPr>
        <w:pStyle w:val="ConsPlusNormal"/>
        <w:jc w:val="both"/>
      </w:pPr>
    </w:p>
    <w:p w:rsidR="00FD2023" w:rsidRDefault="00FD2023">
      <w:pPr>
        <w:pStyle w:val="ConsPlusNormal"/>
        <w:jc w:val="center"/>
      </w:pPr>
      <w:bookmarkStart w:id="7" w:name="P886"/>
      <w:bookmarkEnd w:id="7"/>
      <w:r>
        <w:t>Перечень</w:t>
      </w:r>
    </w:p>
    <w:p w:rsidR="00FD2023" w:rsidRDefault="00FD2023">
      <w:pPr>
        <w:pStyle w:val="ConsPlusNormal"/>
        <w:jc w:val="center"/>
      </w:pPr>
      <w:r>
        <w:t>оборудования, закупаемого для оснащения организаций</w:t>
      </w:r>
    </w:p>
    <w:p w:rsidR="00FD2023" w:rsidRDefault="00FD2023">
      <w:pPr>
        <w:pStyle w:val="ConsPlusNormal"/>
        <w:jc w:val="center"/>
      </w:pPr>
      <w:r>
        <w:t>социального обслуживания, подведомственных</w:t>
      </w:r>
    </w:p>
    <w:p w:rsidR="00FD2023" w:rsidRDefault="00FD2023">
      <w:pPr>
        <w:pStyle w:val="ConsPlusNormal"/>
        <w:jc w:val="center"/>
      </w:pPr>
      <w:r>
        <w:t>Министерству труда и социальной защиты Чувашской Республики</w:t>
      </w:r>
    </w:p>
    <w:p w:rsidR="00FD2023" w:rsidRDefault="00FD202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8"/>
        <w:gridCol w:w="2665"/>
        <w:gridCol w:w="2778"/>
        <w:gridCol w:w="624"/>
        <w:gridCol w:w="1024"/>
        <w:gridCol w:w="567"/>
        <w:gridCol w:w="1024"/>
      </w:tblGrid>
      <w:tr w:rsidR="00FD2023">
        <w:tc>
          <w:tcPr>
            <w:tcW w:w="388" w:type="dxa"/>
            <w:vMerge w:val="restart"/>
            <w:tcBorders>
              <w:left w:val="nil"/>
            </w:tcBorders>
          </w:tcPr>
          <w:p w:rsidR="00FD2023" w:rsidRDefault="00FD2023">
            <w:pPr>
              <w:pStyle w:val="ConsPlusNormal"/>
              <w:jc w:val="center"/>
            </w:pPr>
            <w:r>
              <w:t>N</w:t>
            </w:r>
          </w:p>
          <w:p w:rsidR="00FD2023" w:rsidRDefault="00FD2023">
            <w:pPr>
              <w:pStyle w:val="ConsPlusNormal"/>
              <w:jc w:val="center"/>
            </w:pPr>
            <w:r>
              <w:t>пп</w:t>
            </w:r>
          </w:p>
        </w:tc>
        <w:tc>
          <w:tcPr>
            <w:tcW w:w="2665" w:type="dxa"/>
            <w:vMerge w:val="restart"/>
          </w:tcPr>
          <w:p w:rsidR="00FD2023" w:rsidRDefault="00FD2023">
            <w:pPr>
              <w:pStyle w:val="ConsPlusNormal"/>
              <w:jc w:val="center"/>
            </w:pPr>
            <w:r>
              <w:t>Наименование</w:t>
            </w:r>
          </w:p>
        </w:tc>
        <w:tc>
          <w:tcPr>
            <w:tcW w:w="2778" w:type="dxa"/>
            <w:vMerge w:val="restart"/>
          </w:tcPr>
          <w:p w:rsidR="00FD2023" w:rsidRDefault="00FD2023">
            <w:pPr>
              <w:pStyle w:val="ConsPlusNormal"/>
              <w:jc w:val="center"/>
            </w:pPr>
            <w:r>
              <w:t>Источник финансирования</w:t>
            </w:r>
          </w:p>
        </w:tc>
        <w:tc>
          <w:tcPr>
            <w:tcW w:w="1648" w:type="dxa"/>
            <w:gridSpan w:val="2"/>
          </w:tcPr>
          <w:p w:rsidR="00FD2023" w:rsidRDefault="00FD2023">
            <w:pPr>
              <w:pStyle w:val="ConsPlusNormal"/>
              <w:jc w:val="center"/>
            </w:pPr>
            <w:r>
              <w:t>2016 год</w:t>
            </w:r>
          </w:p>
        </w:tc>
        <w:tc>
          <w:tcPr>
            <w:tcW w:w="1591" w:type="dxa"/>
            <w:gridSpan w:val="2"/>
            <w:tcBorders>
              <w:right w:val="nil"/>
            </w:tcBorders>
          </w:tcPr>
          <w:p w:rsidR="00FD2023" w:rsidRDefault="00FD2023">
            <w:pPr>
              <w:pStyle w:val="ConsPlusNormal"/>
              <w:jc w:val="center"/>
            </w:pPr>
            <w:r>
              <w:t>2017 год (прогноз)</w:t>
            </w:r>
          </w:p>
        </w:tc>
      </w:tr>
      <w:tr w:rsidR="00FD2023">
        <w:tc>
          <w:tcPr>
            <w:tcW w:w="388" w:type="dxa"/>
            <w:vMerge/>
            <w:tcBorders>
              <w:left w:val="nil"/>
            </w:tcBorders>
          </w:tcPr>
          <w:p w:rsidR="00FD2023" w:rsidRDefault="00FD2023"/>
        </w:tc>
        <w:tc>
          <w:tcPr>
            <w:tcW w:w="2665" w:type="dxa"/>
            <w:vMerge/>
          </w:tcPr>
          <w:p w:rsidR="00FD2023" w:rsidRDefault="00FD2023"/>
        </w:tc>
        <w:tc>
          <w:tcPr>
            <w:tcW w:w="2778" w:type="dxa"/>
            <w:vMerge/>
          </w:tcPr>
          <w:p w:rsidR="00FD2023" w:rsidRDefault="00FD2023"/>
        </w:tc>
        <w:tc>
          <w:tcPr>
            <w:tcW w:w="624" w:type="dxa"/>
          </w:tcPr>
          <w:p w:rsidR="00FD2023" w:rsidRDefault="00FD2023">
            <w:pPr>
              <w:pStyle w:val="ConsPlusNormal"/>
              <w:jc w:val="center"/>
            </w:pPr>
            <w:r>
              <w:t>единиц</w:t>
            </w:r>
          </w:p>
        </w:tc>
        <w:tc>
          <w:tcPr>
            <w:tcW w:w="1024" w:type="dxa"/>
          </w:tcPr>
          <w:p w:rsidR="00FD2023" w:rsidRDefault="00FD2023">
            <w:pPr>
              <w:pStyle w:val="ConsPlusNormal"/>
              <w:jc w:val="center"/>
            </w:pPr>
            <w:r>
              <w:t>сумма, тыс. рублей</w:t>
            </w:r>
          </w:p>
        </w:tc>
        <w:tc>
          <w:tcPr>
            <w:tcW w:w="567" w:type="dxa"/>
          </w:tcPr>
          <w:p w:rsidR="00FD2023" w:rsidRDefault="00FD2023">
            <w:pPr>
              <w:pStyle w:val="ConsPlusNormal"/>
              <w:jc w:val="center"/>
            </w:pPr>
            <w:r>
              <w:t>единиц</w:t>
            </w:r>
          </w:p>
        </w:tc>
        <w:tc>
          <w:tcPr>
            <w:tcW w:w="1024" w:type="dxa"/>
            <w:tcBorders>
              <w:right w:val="nil"/>
            </w:tcBorders>
          </w:tcPr>
          <w:p w:rsidR="00FD2023" w:rsidRDefault="00FD2023">
            <w:pPr>
              <w:pStyle w:val="ConsPlusNormal"/>
              <w:jc w:val="center"/>
            </w:pPr>
            <w:r>
              <w:t>сумма, тыс. рублей</w:t>
            </w:r>
          </w:p>
        </w:tc>
      </w:tr>
      <w:tr w:rsidR="00FD2023">
        <w:tc>
          <w:tcPr>
            <w:tcW w:w="388" w:type="dxa"/>
            <w:tcBorders>
              <w:left w:val="nil"/>
            </w:tcBorders>
          </w:tcPr>
          <w:p w:rsidR="00FD2023" w:rsidRDefault="00FD2023">
            <w:pPr>
              <w:pStyle w:val="ConsPlusNormal"/>
              <w:jc w:val="center"/>
            </w:pPr>
            <w:r>
              <w:t>1</w:t>
            </w:r>
          </w:p>
        </w:tc>
        <w:tc>
          <w:tcPr>
            <w:tcW w:w="2665" w:type="dxa"/>
          </w:tcPr>
          <w:p w:rsidR="00FD2023" w:rsidRDefault="00FD2023">
            <w:pPr>
              <w:pStyle w:val="ConsPlusNormal"/>
              <w:jc w:val="center"/>
            </w:pPr>
            <w:r>
              <w:t>2</w:t>
            </w:r>
          </w:p>
        </w:tc>
        <w:tc>
          <w:tcPr>
            <w:tcW w:w="2778" w:type="dxa"/>
          </w:tcPr>
          <w:p w:rsidR="00FD2023" w:rsidRDefault="00FD2023">
            <w:pPr>
              <w:pStyle w:val="ConsPlusNormal"/>
              <w:jc w:val="center"/>
            </w:pPr>
            <w:r>
              <w:t>3</w:t>
            </w:r>
          </w:p>
        </w:tc>
        <w:tc>
          <w:tcPr>
            <w:tcW w:w="624" w:type="dxa"/>
          </w:tcPr>
          <w:p w:rsidR="00FD2023" w:rsidRDefault="00FD2023">
            <w:pPr>
              <w:pStyle w:val="ConsPlusNormal"/>
              <w:jc w:val="center"/>
            </w:pPr>
            <w:r>
              <w:t>4</w:t>
            </w:r>
          </w:p>
        </w:tc>
        <w:tc>
          <w:tcPr>
            <w:tcW w:w="1024" w:type="dxa"/>
          </w:tcPr>
          <w:p w:rsidR="00FD2023" w:rsidRDefault="00FD2023">
            <w:pPr>
              <w:pStyle w:val="ConsPlusNormal"/>
              <w:jc w:val="center"/>
            </w:pPr>
            <w:r>
              <w:t>5</w:t>
            </w:r>
          </w:p>
        </w:tc>
        <w:tc>
          <w:tcPr>
            <w:tcW w:w="567" w:type="dxa"/>
          </w:tcPr>
          <w:p w:rsidR="00FD2023" w:rsidRDefault="00FD2023">
            <w:pPr>
              <w:pStyle w:val="ConsPlusNormal"/>
              <w:jc w:val="center"/>
            </w:pPr>
            <w:r>
              <w:t>6</w:t>
            </w:r>
          </w:p>
        </w:tc>
        <w:tc>
          <w:tcPr>
            <w:tcW w:w="1024" w:type="dxa"/>
            <w:tcBorders>
              <w:right w:val="nil"/>
            </w:tcBorders>
          </w:tcPr>
          <w:p w:rsidR="00FD2023" w:rsidRDefault="00FD2023">
            <w:pPr>
              <w:pStyle w:val="ConsPlusNormal"/>
              <w:jc w:val="center"/>
            </w:pPr>
            <w:r>
              <w:t>7</w:t>
            </w:r>
          </w:p>
        </w:tc>
      </w:tr>
      <w:tr w:rsidR="00FD2023">
        <w:tc>
          <w:tcPr>
            <w:tcW w:w="388" w:type="dxa"/>
            <w:vMerge w:val="restart"/>
            <w:tcBorders>
              <w:left w:val="nil"/>
            </w:tcBorders>
          </w:tcPr>
          <w:p w:rsidR="00FD2023" w:rsidRDefault="00FD2023">
            <w:pPr>
              <w:pStyle w:val="ConsPlusNormal"/>
              <w:jc w:val="center"/>
            </w:pPr>
            <w:r>
              <w:t>1.</w:t>
            </w:r>
          </w:p>
        </w:tc>
        <w:tc>
          <w:tcPr>
            <w:tcW w:w="2665" w:type="dxa"/>
            <w:vMerge w:val="restart"/>
          </w:tcPr>
          <w:p w:rsidR="00FD2023" w:rsidRDefault="00FD2023">
            <w:pPr>
              <w:pStyle w:val="ConsPlusNormal"/>
              <w:jc w:val="both"/>
            </w:pPr>
            <w:r>
              <w:t>Мебель</w:t>
            </w:r>
          </w:p>
        </w:tc>
        <w:tc>
          <w:tcPr>
            <w:tcW w:w="2778" w:type="dxa"/>
          </w:tcPr>
          <w:p w:rsidR="00FD2023" w:rsidRDefault="00FD2023">
            <w:pPr>
              <w:pStyle w:val="ConsPlusNormal"/>
            </w:pPr>
            <w:r>
              <w:t>республиканский бюджет Чувашской Республики</w:t>
            </w:r>
          </w:p>
        </w:tc>
        <w:tc>
          <w:tcPr>
            <w:tcW w:w="624" w:type="dxa"/>
          </w:tcPr>
          <w:p w:rsidR="00FD2023" w:rsidRDefault="00FD2023">
            <w:pPr>
              <w:pStyle w:val="ConsPlusNormal"/>
              <w:jc w:val="center"/>
            </w:pPr>
            <w:r>
              <w:t>221</w:t>
            </w:r>
          </w:p>
        </w:tc>
        <w:tc>
          <w:tcPr>
            <w:tcW w:w="1024" w:type="dxa"/>
          </w:tcPr>
          <w:p w:rsidR="00FD2023" w:rsidRDefault="00FD2023">
            <w:pPr>
              <w:pStyle w:val="ConsPlusNormal"/>
              <w:jc w:val="center"/>
            </w:pPr>
            <w:r>
              <w:t>956,0</w:t>
            </w:r>
          </w:p>
        </w:tc>
        <w:tc>
          <w:tcPr>
            <w:tcW w:w="567" w:type="dxa"/>
          </w:tcPr>
          <w:p w:rsidR="00FD2023" w:rsidRDefault="00FD2023">
            <w:pPr>
              <w:pStyle w:val="ConsPlusNormal"/>
              <w:jc w:val="center"/>
            </w:pPr>
            <w:r>
              <w:t>23</w:t>
            </w:r>
          </w:p>
        </w:tc>
        <w:tc>
          <w:tcPr>
            <w:tcW w:w="1024" w:type="dxa"/>
            <w:tcBorders>
              <w:right w:val="nil"/>
            </w:tcBorders>
          </w:tcPr>
          <w:p w:rsidR="00FD2023" w:rsidRDefault="00FD2023">
            <w:pPr>
              <w:pStyle w:val="ConsPlusNormal"/>
              <w:jc w:val="center"/>
            </w:pPr>
            <w:r>
              <w:t>338,4</w:t>
            </w:r>
          </w:p>
        </w:tc>
      </w:tr>
      <w:tr w:rsidR="00FD2023">
        <w:tc>
          <w:tcPr>
            <w:tcW w:w="388" w:type="dxa"/>
            <w:vMerge/>
            <w:tcBorders>
              <w:left w:val="nil"/>
            </w:tcBorders>
          </w:tcPr>
          <w:p w:rsidR="00FD2023" w:rsidRDefault="00FD2023"/>
        </w:tc>
        <w:tc>
          <w:tcPr>
            <w:tcW w:w="2665" w:type="dxa"/>
            <w:vMerge/>
          </w:tcPr>
          <w:p w:rsidR="00FD2023" w:rsidRDefault="00FD2023"/>
        </w:tc>
        <w:tc>
          <w:tcPr>
            <w:tcW w:w="2778" w:type="dxa"/>
          </w:tcPr>
          <w:p w:rsidR="00FD2023" w:rsidRDefault="00FD2023">
            <w:pPr>
              <w:pStyle w:val="ConsPlusNormal"/>
            </w:pPr>
            <w:r>
              <w:t>внебюджетные средства</w:t>
            </w:r>
          </w:p>
        </w:tc>
        <w:tc>
          <w:tcPr>
            <w:tcW w:w="624" w:type="dxa"/>
          </w:tcPr>
          <w:p w:rsidR="00FD2023" w:rsidRDefault="00FD2023">
            <w:pPr>
              <w:pStyle w:val="ConsPlusNormal"/>
              <w:jc w:val="center"/>
            </w:pPr>
            <w:r>
              <w:t>1041</w:t>
            </w:r>
          </w:p>
        </w:tc>
        <w:tc>
          <w:tcPr>
            <w:tcW w:w="1024" w:type="dxa"/>
          </w:tcPr>
          <w:p w:rsidR="00FD2023" w:rsidRDefault="00FD2023">
            <w:pPr>
              <w:pStyle w:val="ConsPlusNormal"/>
              <w:jc w:val="center"/>
            </w:pPr>
            <w:r>
              <w:t>4684,7</w:t>
            </w:r>
          </w:p>
        </w:tc>
        <w:tc>
          <w:tcPr>
            <w:tcW w:w="567" w:type="dxa"/>
          </w:tcPr>
          <w:p w:rsidR="00FD2023" w:rsidRDefault="00FD2023">
            <w:pPr>
              <w:pStyle w:val="ConsPlusNormal"/>
              <w:jc w:val="center"/>
            </w:pPr>
            <w:r>
              <w:t>115</w:t>
            </w:r>
          </w:p>
        </w:tc>
        <w:tc>
          <w:tcPr>
            <w:tcW w:w="1024" w:type="dxa"/>
            <w:tcBorders>
              <w:right w:val="nil"/>
            </w:tcBorders>
          </w:tcPr>
          <w:p w:rsidR="00FD2023" w:rsidRDefault="00FD2023">
            <w:pPr>
              <w:pStyle w:val="ConsPlusNormal"/>
              <w:jc w:val="center"/>
            </w:pPr>
            <w:r>
              <w:t>1650,8</w:t>
            </w:r>
          </w:p>
        </w:tc>
      </w:tr>
      <w:tr w:rsidR="00FD2023">
        <w:tc>
          <w:tcPr>
            <w:tcW w:w="388" w:type="dxa"/>
            <w:vMerge/>
            <w:tcBorders>
              <w:left w:val="nil"/>
            </w:tcBorders>
          </w:tcPr>
          <w:p w:rsidR="00FD2023" w:rsidRDefault="00FD2023"/>
        </w:tc>
        <w:tc>
          <w:tcPr>
            <w:tcW w:w="2665" w:type="dxa"/>
            <w:vMerge/>
          </w:tcPr>
          <w:p w:rsidR="00FD2023" w:rsidRDefault="00FD2023"/>
        </w:tc>
        <w:tc>
          <w:tcPr>
            <w:tcW w:w="2778" w:type="dxa"/>
          </w:tcPr>
          <w:p w:rsidR="00FD2023" w:rsidRDefault="00FD2023">
            <w:pPr>
              <w:pStyle w:val="ConsPlusNormal"/>
            </w:pPr>
            <w:r>
              <w:t>всего</w:t>
            </w:r>
          </w:p>
        </w:tc>
        <w:tc>
          <w:tcPr>
            <w:tcW w:w="624" w:type="dxa"/>
          </w:tcPr>
          <w:p w:rsidR="00FD2023" w:rsidRDefault="00FD2023">
            <w:pPr>
              <w:pStyle w:val="ConsPlusNormal"/>
              <w:jc w:val="center"/>
            </w:pPr>
            <w:r>
              <w:t>1262</w:t>
            </w:r>
          </w:p>
        </w:tc>
        <w:tc>
          <w:tcPr>
            <w:tcW w:w="1024" w:type="dxa"/>
          </w:tcPr>
          <w:p w:rsidR="00FD2023" w:rsidRDefault="00FD2023">
            <w:pPr>
              <w:pStyle w:val="ConsPlusNormal"/>
              <w:jc w:val="center"/>
            </w:pPr>
            <w:r>
              <w:t>5640,7</w:t>
            </w:r>
          </w:p>
        </w:tc>
        <w:tc>
          <w:tcPr>
            <w:tcW w:w="567" w:type="dxa"/>
          </w:tcPr>
          <w:p w:rsidR="00FD2023" w:rsidRDefault="00FD2023">
            <w:pPr>
              <w:pStyle w:val="ConsPlusNormal"/>
              <w:jc w:val="center"/>
            </w:pPr>
            <w:r>
              <w:t>138</w:t>
            </w:r>
          </w:p>
        </w:tc>
        <w:tc>
          <w:tcPr>
            <w:tcW w:w="1024" w:type="dxa"/>
            <w:tcBorders>
              <w:right w:val="nil"/>
            </w:tcBorders>
          </w:tcPr>
          <w:p w:rsidR="00FD2023" w:rsidRDefault="00FD2023">
            <w:pPr>
              <w:pStyle w:val="ConsPlusNormal"/>
              <w:jc w:val="center"/>
            </w:pPr>
            <w:r>
              <w:t>1989,2</w:t>
            </w:r>
          </w:p>
        </w:tc>
      </w:tr>
      <w:tr w:rsidR="00FD2023">
        <w:tc>
          <w:tcPr>
            <w:tcW w:w="388" w:type="dxa"/>
            <w:vMerge w:val="restart"/>
            <w:tcBorders>
              <w:left w:val="nil"/>
            </w:tcBorders>
          </w:tcPr>
          <w:p w:rsidR="00FD2023" w:rsidRDefault="00FD2023">
            <w:pPr>
              <w:pStyle w:val="ConsPlusNormal"/>
              <w:jc w:val="center"/>
            </w:pPr>
            <w:r>
              <w:t>2.</w:t>
            </w:r>
          </w:p>
        </w:tc>
        <w:tc>
          <w:tcPr>
            <w:tcW w:w="2665" w:type="dxa"/>
            <w:vMerge w:val="restart"/>
          </w:tcPr>
          <w:p w:rsidR="00FD2023" w:rsidRDefault="00FD2023">
            <w:pPr>
              <w:pStyle w:val="ConsPlusNormal"/>
              <w:jc w:val="both"/>
            </w:pPr>
            <w:r>
              <w:t>Компьютерная и офисная техника</w:t>
            </w:r>
          </w:p>
        </w:tc>
        <w:tc>
          <w:tcPr>
            <w:tcW w:w="2778" w:type="dxa"/>
          </w:tcPr>
          <w:p w:rsidR="00FD2023" w:rsidRDefault="00FD2023">
            <w:pPr>
              <w:pStyle w:val="ConsPlusNormal"/>
            </w:pPr>
            <w:r>
              <w:t>республиканский бюджет Чувашской Республики</w:t>
            </w:r>
          </w:p>
        </w:tc>
        <w:tc>
          <w:tcPr>
            <w:tcW w:w="624" w:type="dxa"/>
          </w:tcPr>
          <w:p w:rsidR="00FD2023" w:rsidRDefault="00FD2023">
            <w:pPr>
              <w:pStyle w:val="ConsPlusNormal"/>
              <w:jc w:val="center"/>
            </w:pPr>
            <w:r>
              <w:t>24</w:t>
            </w:r>
          </w:p>
        </w:tc>
        <w:tc>
          <w:tcPr>
            <w:tcW w:w="1024" w:type="dxa"/>
          </w:tcPr>
          <w:p w:rsidR="00FD2023" w:rsidRDefault="00FD2023">
            <w:pPr>
              <w:pStyle w:val="ConsPlusNormal"/>
              <w:jc w:val="center"/>
            </w:pPr>
            <w:r>
              <w:t>541,3</w:t>
            </w:r>
          </w:p>
        </w:tc>
        <w:tc>
          <w:tcPr>
            <w:tcW w:w="567" w:type="dxa"/>
          </w:tcPr>
          <w:p w:rsidR="00FD2023" w:rsidRDefault="00FD2023">
            <w:pPr>
              <w:pStyle w:val="ConsPlusNormal"/>
              <w:jc w:val="center"/>
            </w:pPr>
            <w:r>
              <w:t>15</w:t>
            </w:r>
          </w:p>
        </w:tc>
        <w:tc>
          <w:tcPr>
            <w:tcW w:w="1024" w:type="dxa"/>
            <w:tcBorders>
              <w:right w:val="nil"/>
            </w:tcBorders>
          </w:tcPr>
          <w:p w:rsidR="00FD2023" w:rsidRDefault="00FD2023">
            <w:pPr>
              <w:pStyle w:val="ConsPlusNormal"/>
              <w:jc w:val="center"/>
            </w:pPr>
            <w:r>
              <w:t>269,8</w:t>
            </w:r>
          </w:p>
        </w:tc>
      </w:tr>
      <w:tr w:rsidR="00FD2023">
        <w:tc>
          <w:tcPr>
            <w:tcW w:w="388" w:type="dxa"/>
            <w:vMerge/>
            <w:tcBorders>
              <w:left w:val="nil"/>
            </w:tcBorders>
          </w:tcPr>
          <w:p w:rsidR="00FD2023" w:rsidRDefault="00FD2023"/>
        </w:tc>
        <w:tc>
          <w:tcPr>
            <w:tcW w:w="2665" w:type="dxa"/>
            <w:vMerge/>
          </w:tcPr>
          <w:p w:rsidR="00FD2023" w:rsidRDefault="00FD2023"/>
        </w:tc>
        <w:tc>
          <w:tcPr>
            <w:tcW w:w="2778" w:type="dxa"/>
          </w:tcPr>
          <w:p w:rsidR="00FD2023" w:rsidRDefault="00FD2023">
            <w:pPr>
              <w:pStyle w:val="ConsPlusNormal"/>
            </w:pPr>
            <w:r>
              <w:t>внебюджетные средства</w:t>
            </w:r>
          </w:p>
        </w:tc>
        <w:tc>
          <w:tcPr>
            <w:tcW w:w="624" w:type="dxa"/>
          </w:tcPr>
          <w:p w:rsidR="00FD2023" w:rsidRDefault="00FD2023">
            <w:pPr>
              <w:pStyle w:val="ConsPlusNormal"/>
              <w:jc w:val="center"/>
            </w:pPr>
            <w:r>
              <w:t>82</w:t>
            </w:r>
          </w:p>
        </w:tc>
        <w:tc>
          <w:tcPr>
            <w:tcW w:w="1024" w:type="dxa"/>
          </w:tcPr>
          <w:p w:rsidR="00FD2023" w:rsidRDefault="00FD2023">
            <w:pPr>
              <w:pStyle w:val="ConsPlusNormal"/>
              <w:jc w:val="center"/>
            </w:pPr>
            <w:r>
              <w:t>928,6</w:t>
            </w:r>
          </w:p>
        </w:tc>
        <w:tc>
          <w:tcPr>
            <w:tcW w:w="567" w:type="dxa"/>
          </w:tcPr>
          <w:p w:rsidR="00FD2023" w:rsidRDefault="00FD2023">
            <w:pPr>
              <w:pStyle w:val="ConsPlusNormal"/>
              <w:jc w:val="center"/>
            </w:pPr>
            <w:r>
              <w:t>38</w:t>
            </w:r>
          </w:p>
        </w:tc>
        <w:tc>
          <w:tcPr>
            <w:tcW w:w="1024" w:type="dxa"/>
            <w:tcBorders>
              <w:right w:val="nil"/>
            </w:tcBorders>
          </w:tcPr>
          <w:p w:rsidR="00FD2023" w:rsidRDefault="00FD2023">
            <w:pPr>
              <w:pStyle w:val="ConsPlusNormal"/>
              <w:jc w:val="center"/>
            </w:pPr>
            <w:r>
              <w:t>925,6</w:t>
            </w:r>
          </w:p>
        </w:tc>
      </w:tr>
      <w:tr w:rsidR="00FD2023">
        <w:tc>
          <w:tcPr>
            <w:tcW w:w="388" w:type="dxa"/>
            <w:vMerge/>
            <w:tcBorders>
              <w:left w:val="nil"/>
            </w:tcBorders>
          </w:tcPr>
          <w:p w:rsidR="00FD2023" w:rsidRDefault="00FD2023"/>
        </w:tc>
        <w:tc>
          <w:tcPr>
            <w:tcW w:w="2665" w:type="dxa"/>
            <w:vMerge/>
          </w:tcPr>
          <w:p w:rsidR="00FD2023" w:rsidRDefault="00FD2023"/>
        </w:tc>
        <w:tc>
          <w:tcPr>
            <w:tcW w:w="2778" w:type="dxa"/>
          </w:tcPr>
          <w:p w:rsidR="00FD2023" w:rsidRDefault="00FD2023">
            <w:pPr>
              <w:pStyle w:val="ConsPlusNormal"/>
            </w:pPr>
            <w:r>
              <w:t>всего</w:t>
            </w:r>
          </w:p>
        </w:tc>
        <w:tc>
          <w:tcPr>
            <w:tcW w:w="624" w:type="dxa"/>
          </w:tcPr>
          <w:p w:rsidR="00FD2023" w:rsidRDefault="00FD2023">
            <w:pPr>
              <w:pStyle w:val="ConsPlusNormal"/>
              <w:jc w:val="center"/>
            </w:pPr>
            <w:r>
              <w:t>106</w:t>
            </w:r>
          </w:p>
        </w:tc>
        <w:tc>
          <w:tcPr>
            <w:tcW w:w="1024" w:type="dxa"/>
          </w:tcPr>
          <w:p w:rsidR="00FD2023" w:rsidRDefault="00FD2023">
            <w:pPr>
              <w:pStyle w:val="ConsPlusNormal"/>
              <w:jc w:val="center"/>
            </w:pPr>
            <w:r>
              <w:t>1469,9</w:t>
            </w:r>
          </w:p>
        </w:tc>
        <w:tc>
          <w:tcPr>
            <w:tcW w:w="567" w:type="dxa"/>
          </w:tcPr>
          <w:p w:rsidR="00FD2023" w:rsidRDefault="00FD2023">
            <w:pPr>
              <w:pStyle w:val="ConsPlusNormal"/>
              <w:jc w:val="center"/>
            </w:pPr>
            <w:r>
              <w:t>53</w:t>
            </w:r>
          </w:p>
        </w:tc>
        <w:tc>
          <w:tcPr>
            <w:tcW w:w="1024" w:type="dxa"/>
            <w:tcBorders>
              <w:right w:val="nil"/>
            </w:tcBorders>
          </w:tcPr>
          <w:p w:rsidR="00FD2023" w:rsidRDefault="00FD2023">
            <w:pPr>
              <w:pStyle w:val="ConsPlusNormal"/>
              <w:jc w:val="center"/>
            </w:pPr>
            <w:r>
              <w:t>1195,4</w:t>
            </w:r>
          </w:p>
        </w:tc>
      </w:tr>
      <w:tr w:rsidR="00FD2023">
        <w:tc>
          <w:tcPr>
            <w:tcW w:w="388" w:type="dxa"/>
            <w:vMerge w:val="restart"/>
            <w:tcBorders>
              <w:left w:val="nil"/>
            </w:tcBorders>
          </w:tcPr>
          <w:p w:rsidR="00FD2023" w:rsidRDefault="00FD2023">
            <w:pPr>
              <w:pStyle w:val="ConsPlusNormal"/>
              <w:jc w:val="center"/>
            </w:pPr>
            <w:r>
              <w:t>3.</w:t>
            </w:r>
          </w:p>
        </w:tc>
        <w:tc>
          <w:tcPr>
            <w:tcW w:w="2665" w:type="dxa"/>
            <w:vMerge w:val="restart"/>
          </w:tcPr>
          <w:p w:rsidR="00FD2023" w:rsidRDefault="00FD2023">
            <w:pPr>
              <w:pStyle w:val="ConsPlusNormal"/>
              <w:jc w:val="both"/>
            </w:pPr>
            <w:r>
              <w:t>Спортивное оборудование</w:t>
            </w:r>
          </w:p>
        </w:tc>
        <w:tc>
          <w:tcPr>
            <w:tcW w:w="2778" w:type="dxa"/>
          </w:tcPr>
          <w:p w:rsidR="00FD2023" w:rsidRDefault="00FD2023">
            <w:pPr>
              <w:pStyle w:val="ConsPlusNormal"/>
            </w:pPr>
            <w:r>
              <w:t>республиканский бюджет Чувашской Республики</w:t>
            </w:r>
          </w:p>
        </w:tc>
        <w:tc>
          <w:tcPr>
            <w:tcW w:w="624" w:type="dxa"/>
          </w:tcPr>
          <w:p w:rsidR="00FD2023" w:rsidRDefault="00FD2023">
            <w:pPr>
              <w:pStyle w:val="ConsPlusNormal"/>
              <w:jc w:val="center"/>
            </w:pPr>
            <w:r>
              <w:t>1</w:t>
            </w:r>
          </w:p>
        </w:tc>
        <w:tc>
          <w:tcPr>
            <w:tcW w:w="1024" w:type="dxa"/>
          </w:tcPr>
          <w:p w:rsidR="00FD2023" w:rsidRDefault="00FD2023">
            <w:pPr>
              <w:pStyle w:val="ConsPlusNormal"/>
              <w:jc w:val="center"/>
            </w:pPr>
            <w:r>
              <w:t>5,2</w:t>
            </w:r>
          </w:p>
        </w:tc>
        <w:tc>
          <w:tcPr>
            <w:tcW w:w="567" w:type="dxa"/>
          </w:tcPr>
          <w:p w:rsidR="00FD2023" w:rsidRDefault="00FD2023">
            <w:pPr>
              <w:pStyle w:val="ConsPlusNormal"/>
              <w:jc w:val="center"/>
            </w:pPr>
            <w:r>
              <w:t>1</w:t>
            </w:r>
          </w:p>
        </w:tc>
        <w:tc>
          <w:tcPr>
            <w:tcW w:w="1024" w:type="dxa"/>
            <w:tcBorders>
              <w:right w:val="nil"/>
            </w:tcBorders>
          </w:tcPr>
          <w:p w:rsidR="00FD2023" w:rsidRDefault="00FD2023">
            <w:pPr>
              <w:pStyle w:val="ConsPlusNormal"/>
              <w:jc w:val="center"/>
            </w:pPr>
            <w:r>
              <w:t>31,5</w:t>
            </w:r>
          </w:p>
        </w:tc>
      </w:tr>
      <w:tr w:rsidR="00FD2023">
        <w:tc>
          <w:tcPr>
            <w:tcW w:w="388" w:type="dxa"/>
            <w:vMerge/>
            <w:tcBorders>
              <w:left w:val="nil"/>
            </w:tcBorders>
          </w:tcPr>
          <w:p w:rsidR="00FD2023" w:rsidRDefault="00FD2023"/>
        </w:tc>
        <w:tc>
          <w:tcPr>
            <w:tcW w:w="2665" w:type="dxa"/>
            <w:vMerge/>
          </w:tcPr>
          <w:p w:rsidR="00FD2023" w:rsidRDefault="00FD2023"/>
        </w:tc>
        <w:tc>
          <w:tcPr>
            <w:tcW w:w="2778" w:type="dxa"/>
          </w:tcPr>
          <w:p w:rsidR="00FD2023" w:rsidRDefault="00FD2023">
            <w:pPr>
              <w:pStyle w:val="ConsPlusNormal"/>
            </w:pPr>
            <w:r>
              <w:t>внебюджетные средства</w:t>
            </w:r>
          </w:p>
        </w:tc>
        <w:tc>
          <w:tcPr>
            <w:tcW w:w="624" w:type="dxa"/>
          </w:tcPr>
          <w:p w:rsidR="00FD2023" w:rsidRDefault="00FD2023">
            <w:pPr>
              <w:pStyle w:val="ConsPlusNormal"/>
              <w:jc w:val="center"/>
            </w:pPr>
            <w:r>
              <w:t>58</w:t>
            </w:r>
          </w:p>
        </w:tc>
        <w:tc>
          <w:tcPr>
            <w:tcW w:w="1024" w:type="dxa"/>
          </w:tcPr>
          <w:p w:rsidR="00FD2023" w:rsidRDefault="00FD2023">
            <w:pPr>
              <w:pStyle w:val="ConsPlusNormal"/>
              <w:jc w:val="center"/>
            </w:pPr>
            <w:r>
              <w:t>621,9</w:t>
            </w:r>
          </w:p>
        </w:tc>
        <w:tc>
          <w:tcPr>
            <w:tcW w:w="567" w:type="dxa"/>
          </w:tcPr>
          <w:p w:rsidR="00FD2023" w:rsidRDefault="00FD2023">
            <w:pPr>
              <w:pStyle w:val="ConsPlusNormal"/>
              <w:jc w:val="center"/>
            </w:pPr>
            <w:r>
              <w:t>36</w:t>
            </w:r>
          </w:p>
        </w:tc>
        <w:tc>
          <w:tcPr>
            <w:tcW w:w="1024" w:type="dxa"/>
            <w:tcBorders>
              <w:right w:val="nil"/>
            </w:tcBorders>
          </w:tcPr>
          <w:p w:rsidR="00FD2023" w:rsidRDefault="00FD2023">
            <w:pPr>
              <w:pStyle w:val="ConsPlusNormal"/>
              <w:jc w:val="center"/>
            </w:pPr>
            <w:r>
              <w:t>428,0</w:t>
            </w:r>
          </w:p>
        </w:tc>
      </w:tr>
      <w:tr w:rsidR="00FD2023">
        <w:tc>
          <w:tcPr>
            <w:tcW w:w="388" w:type="dxa"/>
            <w:vMerge/>
            <w:tcBorders>
              <w:left w:val="nil"/>
            </w:tcBorders>
          </w:tcPr>
          <w:p w:rsidR="00FD2023" w:rsidRDefault="00FD2023"/>
        </w:tc>
        <w:tc>
          <w:tcPr>
            <w:tcW w:w="2665" w:type="dxa"/>
            <w:vMerge/>
          </w:tcPr>
          <w:p w:rsidR="00FD2023" w:rsidRDefault="00FD2023"/>
        </w:tc>
        <w:tc>
          <w:tcPr>
            <w:tcW w:w="2778" w:type="dxa"/>
          </w:tcPr>
          <w:p w:rsidR="00FD2023" w:rsidRDefault="00FD2023">
            <w:pPr>
              <w:pStyle w:val="ConsPlusNormal"/>
            </w:pPr>
            <w:r>
              <w:t>всего</w:t>
            </w:r>
          </w:p>
        </w:tc>
        <w:tc>
          <w:tcPr>
            <w:tcW w:w="624" w:type="dxa"/>
          </w:tcPr>
          <w:p w:rsidR="00FD2023" w:rsidRDefault="00FD2023">
            <w:pPr>
              <w:pStyle w:val="ConsPlusNormal"/>
              <w:jc w:val="center"/>
            </w:pPr>
            <w:r>
              <w:t>59</w:t>
            </w:r>
          </w:p>
        </w:tc>
        <w:tc>
          <w:tcPr>
            <w:tcW w:w="1024" w:type="dxa"/>
          </w:tcPr>
          <w:p w:rsidR="00FD2023" w:rsidRDefault="00FD2023">
            <w:pPr>
              <w:pStyle w:val="ConsPlusNormal"/>
              <w:jc w:val="center"/>
            </w:pPr>
            <w:r>
              <w:t>627,1</w:t>
            </w:r>
          </w:p>
        </w:tc>
        <w:tc>
          <w:tcPr>
            <w:tcW w:w="567" w:type="dxa"/>
          </w:tcPr>
          <w:p w:rsidR="00FD2023" w:rsidRDefault="00FD2023">
            <w:pPr>
              <w:pStyle w:val="ConsPlusNormal"/>
              <w:jc w:val="center"/>
            </w:pPr>
            <w:r>
              <w:t>37</w:t>
            </w:r>
          </w:p>
        </w:tc>
        <w:tc>
          <w:tcPr>
            <w:tcW w:w="1024" w:type="dxa"/>
            <w:tcBorders>
              <w:right w:val="nil"/>
            </w:tcBorders>
          </w:tcPr>
          <w:p w:rsidR="00FD2023" w:rsidRDefault="00FD2023">
            <w:pPr>
              <w:pStyle w:val="ConsPlusNormal"/>
              <w:jc w:val="center"/>
            </w:pPr>
            <w:r>
              <w:t>459,5</w:t>
            </w:r>
          </w:p>
        </w:tc>
      </w:tr>
      <w:tr w:rsidR="00FD2023">
        <w:tc>
          <w:tcPr>
            <w:tcW w:w="388" w:type="dxa"/>
            <w:vMerge w:val="restart"/>
            <w:tcBorders>
              <w:left w:val="nil"/>
            </w:tcBorders>
          </w:tcPr>
          <w:p w:rsidR="00FD2023" w:rsidRDefault="00FD2023">
            <w:pPr>
              <w:pStyle w:val="ConsPlusNormal"/>
              <w:jc w:val="center"/>
            </w:pPr>
            <w:r>
              <w:t>4.</w:t>
            </w:r>
          </w:p>
        </w:tc>
        <w:tc>
          <w:tcPr>
            <w:tcW w:w="2665" w:type="dxa"/>
            <w:vMerge w:val="restart"/>
          </w:tcPr>
          <w:p w:rsidR="00FD2023" w:rsidRDefault="00FD2023">
            <w:pPr>
              <w:pStyle w:val="ConsPlusNormal"/>
              <w:jc w:val="both"/>
            </w:pPr>
            <w:r>
              <w:t>Бытовая техника</w:t>
            </w:r>
          </w:p>
        </w:tc>
        <w:tc>
          <w:tcPr>
            <w:tcW w:w="2778" w:type="dxa"/>
          </w:tcPr>
          <w:p w:rsidR="00FD2023" w:rsidRDefault="00FD2023">
            <w:pPr>
              <w:pStyle w:val="ConsPlusNormal"/>
            </w:pPr>
            <w:r>
              <w:t>республиканский бюджет Чувашской Республики</w:t>
            </w:r>
          </w:p>
        </w:tc>
        <w:tc>
          <w:tcPr>
            <w:tcW w:w="624" w:type="dxa"/>
          </w:tcPr>
          <w:p w:rsidR="00FD2023" w:rsidRDefault="00FD2023">
            <w:pPr>
              <w:pStyle w:val="ConsPlusNormal"/>
              <w:jc w:val="center"/>
            </w:pPr>
            <w:r>
              <w:t>57</w:t>
            </w:r>
          </w:p>
        </w:tc>
        <w:tc>
          <w:tcPr>
            <w:tcW w:w="1024" w:type="dxa"/>
          </w:tcPr>
          <w:p w:rsidR="00FD2023" w:rsidRDefault="00FD2023">
            <w:pPr>
              <w:pStyle w:val="ConsPlusNormal"/>
              <w:jc w:val="center"/>
            </w:pPr>
            <w:r>
              <w:t>975,0</w:t>
            </w:r>
          </w:p>
        </w:tc>
        <w:tc>
          <w:tcPr>
            <w:tcW w:w="567" w:type="dxa"/>
          </w:tcPr>
          <w:p w:rsidR="00FD2023" w:rsidRDefault="00FD2023">
            <w:pPr>
              <w:pStyle w:val="ConsPlusNormal"/>
              <w:jc w:val="center"/>
            </w:pPr>
            <w:r>
              <w:t>12</w:t>
            </w:r>
          </w:p>
        </w:tc>
        <w:tc>
          <w:tcPr>
            <w:tcW w:w="1024" w:type="dxa"/>
            <w:tcBorders>
              <w:right w:val="nil"/>
            </w:tcBorders>
          </w:tcPr>
          <w:p w:rsidR="00FD2023" w:rsidRDefault="00FD2023">
            <w:pPr>
              <w:pStyle w:val="ConsPlusNormal"/>
              <w:jc w:val="center"/>
            </w:pPr>
            <w:r>
              <w:t>578,3</w:t>
            </w:r>
          </w:p>
        </w:tc>
      </w:tr>
      <w:tr w:rsidR="00FD2023">
        <w:tc>
          <w:tcPr>
            <w:tcW w:w="388" w:type="dxa"/>
            <w:vMerge/>
            <w:tcBorders>
              <w:left w:val="nil"/>
            </w:tcBorders>
          </w:tcPr>
          <w:p w:rsidR="00FD2023" w:rsidRDefault="00FD2023"/>
        </w:tc>
        <w:tc>
          <w:tcPr>
            <w:tcW w:w="2665" w:type="dxa"/>
            <w:vMerge/>
          </w:tcPr>
          <w:p w:rsidR="00FD2023" w:rsidRDefault="00FD2023"/>
        </w:tc>
        <w:tc>
          <w:tcPr>
            <w:tcW w:w="2778" w:type="dxa"/>
          </w:tcPr>
          <w:p w:rsidR="00FD2023" w:rsidRDefault="00FD2023">
            <w:pPr>
              <w:pStyle w:val="ConsPlusNormal"/>
            </w:pPr>
            <w:r>
              <w:t>внебюджетные средства</w:t>
            </w:r>
          </w:p>
        </w:tc>
        <w:tc>
          <w:tcPr>
            <w:tcW w:w="624" w:type="dxa"/>
          </w:tcPr>
          <w:p w:rsidR="00FD2023" w:rsidRDefault="00FD2023">
            <w:pPr>
              <w:pStyle w:val="ConsPlusNormal"/>
              <w:jc w:val="center"/>
            </w:pPr>
            <w:r>
              <w:t>96</w:t>
            </w:r>
          </w:p>
        </w:tc>
        <w:tc>
          <w:tcPr>
            <w:tcW w:w="1024" w:type="dxa"/>
          </w:tcPr>
          <w:p w:rsidR="00FD2023" w:rsidRDefault="00FD2023">
            <w:pPr>
              <w:pStyle w:val="ConsPlusNormal"/>
              <w:jc w:val="center"/>
            </w:pPr>
            <w:r>
              <w:t>1265,8</w:t>
            </w:r>
          </w:p>
        </w:tc>
        <w:tc>
          <w:tcPr>
            <w:tcW w:w="567" w:type="dxa"/>
          </w:tcPr>
          <w:p w:rsidR="00FD2023" w:rsidRDefault="00FD2023">
            <w:pPr>
              <w:pStyle w:val="ConsPlusNormal"/>
              <w:jc w:val="center"/>
            </w:pPr>
            <w:r>
              <w:t>24</w:t>
            </w:r>
          </w:p>
        </w:tc>
        <w:tc>
          <w:tcPr>
            <w:tcW w:w="1024" w:type="dxa"/>
            <w:tcBorders>
              <w:right w:val="nil"/>
            </w:tcBorders>
          </w:tcPr>
          <w:p w:rsidR="00FD2023" w:rsidRDefault="00FD2023">
            <w:pPr>
              <w:pStyle w:val="ConsPlusNormal"/>
              <w:jc w:val="center"/>
            </w:pPr>
            <w:r>
              <w:t>946,3</w:t>
            </w:r>
          </w:p>
        </w:tc>
      </w:tr>
      <w:tr w:rsidR="00FD2023">
        <w:tc>
          <w:tcPr>
            <w:tcW w:w="388" w:type="dxa"/>
            <w:vMerge/>
            <w:tcBorders>
              <w:left w:val="nil"/>
            </w:tcBorders>
          </w:tcPr>
          <w:p w:rsidR="00FD2023" w:rsidRDefault="00FD2023"/>
        </w:tc>
        <w:tc>
          <w:tcPr>
            <w:tcW w:w="2665" w:type="dxa"/>
            <w:vMerge/>
          </w:tcPr>
          <w:p w:rsidR="00FD2023" w:rsidRDefault="00FD2023"/>
        </w:tc>
        <w:tc>
          <w:tcPr>
            <w:tcW w:w="2778" w:type="dxa"/>
          </w:tcPr>
          <w:p w:rsidR="00FD2023" w:rsidRDefault="00FD2023">
            <w:pPr>
              <w:pStyle w:val="ConsPlusNormal"/>
            </w:pPr>
            <w:r>
              <w:t>всего</w:t>
            </w:r>
          </w:p>
        </w:tc>
        <w:tc>
          <w:tcPr>
            <w:tcW w:w="624" w:type="dxa"/>
          </w:tcPr>
          <w:p w:rsidR="00FD2023" w:rsidRDefault="00FD2023">
            <w:pPr>
              <w:pStyle w:val="ConsPlusNormal"/>
              <w:jc w:val="center"/>
            </w:pPr>
            <w:r>
              <w:t>153</w:t>
            </w:r>
          </w:p>
        </w:tc>
        <w:tc>
          <w:tcPr>
            <w:tcW w:w="1024" w:type="dxa"/>
          </w:tcPr>
          <w:p w:rsidR="00FD2023" w:rsidRDefault="00FD2023">
            <w:pPr>
              <w:pStyle w:val="ConsPlusNormal"/>
              <w:jc w:val="center"/>
            </w:pPr>
            <w:r>
              <w:t>2240,8</w:t>
            </w:r>
          </w:p>
        </w:tc>
        <w:tc>
          <w:tcPr>
            <w:tcW w:w="567" w:type="dxa"/>
          </w:tcPr>
          <w:p w:rsidR="00FD2023" w:rsidRDefault="00FD2023">
            <w:pPr>
              <w:pStyle w:val="ConsPlusNormal"/>
              <w:jc w:val="center"/>
            </w:pPr>
            <w:r>
              <w:t>36</w:t>
            </w:r>
          </w:p>
        </w:tc>
        <w:tc>
          <w:tcPr>
            <w:tcW w:w="1024" w:type="dxa"/>
            <w:tcBorders>
              <w:right w:val="nil"/>
            </w:tcBorders>
          </w:tcPr>
          <w:p w:rsidR="00FD2023" w:rsidRDefault="00FD2023">
            <w:pPr>
              <w:pStyle w:val="ConsPlusNormal"/>
              <w:jc w:val="center"/>
            </w:pPr>
            <w:r>
              <w:t>1524,6</w:t>
            </w:r>
          </w:p>
        </w:tc>
      </w:tr>
      <w:tr w:rsidR="00FD2023">
        <w:tc>
          <w:tcPr>
            <w:tcW w:w="388" w:type="dxa"/>
            <w:vMerge w:val="restart"/>
            <w:tcBorders>
              <w:left w:val="nil"/>
            </w:tcBorders>
          </w:tcPr>
          <w:p w:rsidR="00FD2023" w:rsidRDefault="00FD2023">
            <w:pPr>
              <w:pStyle w:val="ConsPlusNormal"/>
              <w:jc w:val="center"/>
            </w:pPr>
            <w:r>
              <w:t>5.</w:t>
            </w:r>
          </w:p>
        </w:tc>
        <w:tc>
          <w:tcPr>
            <w:tcW w:w="2665" w:type="dxa"/>
            <w:vMerge w:val="restart"/>
          </w:tcPr>
          <w:p w:rsidR="00FD2023" w:rsidRDefault="00FD2023">
            <w:pPr>
              <w:pStyle w:val="ConsPlusNormal"/>
              <w:jc w:val="both"/>
            </w:pPr>
            <w:r>
              <w:t xml:space="preserve">Оборудование для пищеблока (включая </w:t>
            </w:r>
            <w:r>
              <w:lastRenderedPageBreak/>
              <w:t>технику и технологическую мебель)</w:t>
            </w:r>
          </w:p>
        </w:tc>
        <w:tc>
          <w:tcPr>
            <w:tcW w:w="2778" w:type="dxa"/>
          </w:tcPr>
          <w:p w:rsidR="00FD2023" w:rsidRDefault="00FD2023">
            <w:pPr>
              <w:pStyle w:val="ConsPlusNormal"/>
            </w:pPr>
            <w:r>
              <w:lastRenderedPageBreak/>
              <w:t>республиканский бюджет Чувашской Республики</w:t>
            </w:r>
          </w:p>
        </w:tc>
        <w:tc>
          <w:tcPr>
            <w:tcW w:w="624" w:type="dxa"/>
          </w:tcPr>
          <w:p w:rsidR="00FD2023" w:rsidRDefault="00FD2023">
            <w:pPr>
              <w:pStyle w:val="ConsPlusNormal"/>
              <w:jc w:val="center"/>
            </w:pPr>
            <w:r>
              <w:t>1</w:t>
            </w:r>
          </w:p>
        </w:tc>
        <w:tc>
          <w:tcPr>
            <w:tcW w:w="1024" w:type="dxa"/>
          </w:tcPr>
          <w:p w:rsidR="00FD2023" w:rsidRDefault="00FD2023">
            <w:pPr>
              <w:pStyle w:val="ConsPlusNormal"/>
              <w:jc w:val="center"/>
            </w:pPr>
            <w:r>
              <w:t>15,7</w:t>
            </w:r>
          </w:p>
        </w:tc>
        <w:tc>
          <w:tcPr>
            <w:tcW w:w="567" w:type="dxa"/>
          </w:tcPr>
          <w:p w:rsidR="00FD2023" w:rsidRDefault="00FD2023">
            <w:pPr>
              <w:pStyle w:val="ConsPlusNormal"/>
              <w:jc w:val="center"/>
            </w:pPr>
            <w:r>
              <w:t>5</w:t>
            </w:r>
          </w:p>
        </w:tc>
        <w:tc>
          <w:tcPr>
            <w:tcW w:w="1024" w:type="dxa"/>
            <w:tcBorders>
              <w:right w:val="nil"/>
            </w:tcBorders>
          </w:tcPr>
          <w:p w:rsidR="00FD2023" w:rsidRDefault="00FD2023">
            <w:pPr>
              <w:pStyle w:val="ConsPlusNormal"/>
              <w:jc w:val="center"/>
            </w:pPr>
            <w:r>
              <w:t>159,4</w:t>
            </w:r>
          </w:p>
        </w:tc>
      </w:tr>
      <w:tr w:rsidR="00FD2023">
        <w:tc>
          <w:tcPr>
            <w:tcW w:w="388" w:type="dxa"/>
            <w:vMerge/>
            <w:tcBorders>
              <w:left w:val="nil"/>
            </w:tcBorders>
          </w:tcPr>
          <w:p w:rsidR="00FD2023" w:rsidRDefault="00FD2023"/>
        </w:tc>
        <w:tc>
          <w:tcPr>
            <w:tcW w:w="2665" w:type="dxa"/>
            <w:vMerge/>
          </w:tcPr>
          <w:p w:rsidR="00FD2023" w:rsidRDefault="00FD2023"/>
        </w:tc>
        <w:tc>
          <w:tcPr>
            <w:tcW w:w="2778" w:type="dxa"/>
          </w:tcPr>
          <w:p w:rsidR="00FD2023" w:rsidRDefault="00FD2023">
            <w:pPr>
              <w:pStyle w:val="ConsPlusNormal"/>
            </w:pPr>
            <w:r>
              <w:t>внебюджетные средства</w:t>
            </w:r>
          </w:p>
        </w:tc>
        <w:tc>
          <w:tcPr>
            <w:tcW w:w="624" w:type="dxa"/>
          </w:tcPr>
          <w:p w:rsidR="00FD2023" w:rsidRDefault="00FD2023">
            <w:pPr>
              <w:pStyle w:val="ConsPlusNormal"/>
              <w:jc w:val="center"/>
            </w:pPr>
            <w:r>
              <w:t>0</w:t>
            </w:r>
          </w:p>
        </w:tc>
        <w:tc>
          <w:tcPr>
            <w:tcW w:w="1024" w:type="dxa"/>
          </w:tcPr>
          <w:p w:rsidR="00FD2023" w:rsidRDefault="00FD2023">
            <w:pPr>
              <w:pStyle w:val="ConsPlusNormal"/>
              <w:jc w:val="center"/>
            </w:pPr>
            <w:r>
              <w:t>0,0</w:t>
            </w:r>
          </w:p>
        </w:tc>
        <w:tc>
          <w:tcPr>
            <w:tcW w:w="567" w:type="dxa"/>
          </w:tcPr>
          <w:p w:rsidR="00FD2023" w:rsidRDefault="00FD2023">
            <w:pPr>
              <w:pStyle w:val="ConsPlusNormal"/>
              <w:jc w:val="center"/>
            </w:pPr>
            <w:r>
              <w:t>0</w:t>
            </w:r>
          </w:p>
        </w:tc>
        <w:tc>
          <w:tcPr>
            <w:tcW w:w="1024" w:type="dxa"/>
            <w:tcBorders>
              <w:right w:val="nil"/>
            </w:tcBorders>
          </w:tcPr>
          <w:p w:rsidR="00FD2023" w:rsidRDefault="00FD2023">
            <w:pPr>
              <w:pStyle w:val="ConsPlusNormal"/>
              <w:jc w:val="center"/>
            </w:pPr>
            <w:r>
              <w:t>0,0</w:t>
            </w:r>
          </w:p>
        </w:tc>
      </w:tr>
      <w:tr w:rsidR="00FD2023">
        <w:tc>
          <w:tcPr>
            <w:tcW w:w="388" w:type="dxa"/>
            <w:vMerge/>
            <w:tcBorders>
              <w:left w:val="nil"/>
            </w:tcBorders>
          </w:tcPr>
          <w:p w:rsidR="00FD2023" w:rsidRDefault="00FD2023"/>
        </w:tc>
        <w:tc>
          <w:tcPr>
            <w:tcW w:w="2665" w:type="dxa"/>
            <w:vMerge/>
          </w:tcPr>
          <w:p w:rsidR="00FD2023" w:rsidRDefault="00FD2023"/>
        </w:tc>
        <w:tc>
          <w:tcPr>
            <w:tcW w:w="2778" w:type="dxa"/>
          </w:tcPr>
          <w:p w:rsidR="00FD2023" w:rsidRDefault="00FD2023">
            <w:pPr>
              <w:pStyle w:val="ConsPlusNormal"/>
            </w:pPr>
            <w:r>
              <w:t>всего</w:t>
            </w:r>
          </w:p>
        </w:tc>
        <w:tc>
          <w:tcPr>
            <w:tcW w:w="624" w:type="dxa"/>
          </w:tcPr>
          <w:p w:rsidR="00FD2023" w:rsidRDefault="00FD2023">
            <w:pPr>
              <w:pStyle w:val="ConsPlusNormal"/>
              <w:jc w:val="center"/>
            </w:pPr>
            <w:r>
              <w:t>1</w:t>
            </w:r>
          </w:p>
        </w:tc>
        <w:tc>
          <w:tcPr>
            <w:tcW w:w="1024" w:type="dxa"/>
          </w:tcPr>
          <w:p w:rsidR="00FD2023" w:rsidRDefault="00FD2023">
            <w:pPr>
              <w:pStyle w:val="ConsPlusNormal"/>
              <w:jc w:val="center"/>
            </w:pPr>
            <w:r>
              <w:t>15,7</w:t>
            </w:r>
          </w:p>
        </w:tc>
        <w:tc>
          <w:tcPr>
            <w:tcW w:w="567" w:type="dxa"/>
          </w:tcPr>
          <w:p w:rsidR="00FD2023" w:rsidRDefault="00FD2023">
            <w:pPr>
              <w:pStyle w:val="ConsPlusNormal"/>
              <w:jc w:val="center"/>
            </w:pPr>
            <w:r>
              <w:t>5</w:t>
            </w:r>
          </w:p>
        </w:tc>
        <w:tc>
          <w:tcPr>
            <w:tcW w:w="1024" w:type="dxa"/>
            <w:tcBorders>
              <w:right w:val="nil"/>
            </w:tcBorders>
          </w:tcPr>
          <w:p w:rsidR="00FD2023" w:rsidRDefault="00FD2023">
            <w:pPr>
              <w:pStyle w:val="ConsPlusNormal"/>
              <w:jc w:val="center"/>
            </w:pPr>
            <w:r>
              <w:t>159,4</w:t>
            </w:r>
          </w:p>
        </w:tc>
      </w:tr>
      <w:tr w:rsidR="00FD2023">
        <w:tc>
          <w:tcPr>
            <w:tcW w:w="388" w:type="dxa"/>
            <w:vMerge w:val="restart"/>
            <w:tcBorders>
              <w:left w:val="nil"/>
            </w:tcBorders>
          </w:tcPr>
          <w:p w:rsidR="00FD2023" w:rsidRDefault="00FD2023">
            <w:pPr>
              <w:pStyle w:val="ConsPlusNormal"/>
              <w:jc w:val="center"/>
            </w:pPr>
            <w:r>
              <w:t>6.</w:t>
            </w:r>
          </w:p>
        </w:tc>
        <w:tc>
          <w:tcPr>
            <w:tcW w:w="2665" w:type="dxa"/>
            <w:vMerge w:val="restart"/>
          </w:tcPr>
          <w:p w:rsidR="00FD2023" w:rsidRDefault="00FD2023">
            <w:pPr>
              <w:pStyle w:val="ConsPlusNormal"/>
              <w:jc w:val="both"/>
            </w:pPr>
            <w:r>
              <w:t>Санитарное оборудование (для ванной и туалета)</w:t>
            </w:r>
          </w:p>
        </w:tc>
        <w:tc>
          <w:tcPr>
            <w:tcW w:w="2778" w:type="dxa"/>
          </w:tcPr>
          <w:p w:rsidR="00FD2023" w:rsidRDefault="00FD2023">
            <w:pPr>
              <w:pStyle w:val="ConsPlusNormal"/>
            </w:pPr>
            <w:r>
              <w:t>республиканский бюджет Чувашской Республики</w:t>
            </w:r>
          </w:p>
        </w:tc>
        <w:tc>
          <w:tcPr>
            <w:tcW w:w="624" w:type="dxa"/>
          </w:tcPr>
          <w:p w:rsidR="00FD2023" w:rsidRDefault="00FD2023">
            <w:pPr>
              <w:pStyle w:val="ConsPlusNormal"/>
              <w:jc w:val="center"/>
            </w:pPr>
            <w:r>
              <w:t>0</w:t>
            </w:r>
          </w:p>
        </w:tc>
        <w:tc>
          <w:tcPr>
            <w:tcW w:w="1024" w:type="dxa"/>
          </w:tcPr>
          <w:p w:rsidR="00FD2023" w:rsidRDefault="00FD2023">
            <w:pPr>
              <w:pStyle w:val="ConsPlusNormal"/>
              <w:jc w:val="center"/>
            </w:pPr>
            <w:r>
              <w:t>0,0</w:t>
            </w:r>
          </w:p>
        </w:tc>
        <w:tc>
          <w:tcPr>
            <w:tcW w:w="567" w:type="dxa"/>
          </w:tcPr>
          <w:p w:rsidR="00FD2023" w:rsidRDefault="00FD2023">
            <w:pPr>
              <w:pStyle w:val="ConsPlusNormal"/>
              <w:jc w:val="center"/>
            </w:pPr>
            <w:r>
              <w:t>1</w:t>
            </w:r>
          </w:p>
        </w:tc>
        <w:tc>
          <w:tcPr>
            <w:tcW w:w="1024" w:type="dxa"/>
            <w:tcBorders>
              <w:right w:val="nil"/>
            </w:tcBorders>
          </w:tcPr>
          <w:p w:rsidR="00FD2023" w:rsidRDefault="00FD2023">
            <w:pPr>
              <w:pStyle w:val="ConsPlusNormal"/>
              <w:jc w:val="center"/>
            </w:pPr>
            <w:r>
              <w:t>5,9</w:t>
            </w:r>
          </w:p>
        </w:tc>
      </w:tr>
      <w:tr w:rsidR="00FD2023">
        <w:tc>
          <w:tcPr>
            <w:tcW w:w="388" w:type="dxa"/>
            <w:vMerge/>
            <w:tcBorders>
              <w:left w:val="nil"/>
            </w:tcBorders>
          </w:tcPr>
          <w:p w:rsidR="00FD2023" w:rsidRDefault="00FD2023"/>
        </w:tc>
        <w:tc>
          <w:tcPr>
            <w:tcW w:w="2665" w:type="dxa"/>
            <w:vMerge/>
          </w:tcPr>
          <w:p w:rsidR="00FD2023" w:rsidRDefault="00FD2023"/>
        </w:tc>
        <w:tc>
          <w:tcPr>
            <w:tcW w:w="2778" w:type="dxa"/>
          </w:tcPr>
          <w:p w:rsidR="00FD2023" w:rsidRDefault="00FD2023">
            <w:pPr>
              <w:pStyle w:val="ConsPlusNormal"/>
            </w:pPr>
            <w:r>
              <w:t>внебюджетные средства</w:t>
            </w:r>
          </w:p>
        </w:tc>
        <w:tc>
          <w:tcPr>
            <w:tcW w:w="624" w:type="dxa"/>
          </w:tcPr>
          <w:p w:rsidR="00FD2023" w:rsidRDefault="00FD2023">
            <w:pPr>
              <w:pStyle w:val="ConsPlusNormal"/>
              <w:jc w:val="center"/>
            </w:pPr>
            <w:r>
              <w:t>0</w:t>
            </w:r>
          </w:p>
        </w:tc>
        <w:tc>
          <w:tcPr>
            <w:tcW w:w="1024" w:type="dxa"/>
          </w:tcPr>
          <w:p w:rsidR="00FD2023" w:rsidRDefault="00FD2023">
            <w:pPr>
              <w:pStyle w:val="ConsPlusNormal"/>
              <w:jc w:val="center"/>
            </w:pPr>
            <w:r>
              <w:t>0,0</w:t>
            </w:r>
          </w:p>
        </w:tc>
        <w:tc>
          <w:tcPr>
            <w:tcW w:w="567" w:type="dxa"/>
          </w:tcPr>
          <w:p w:rsidR="00FD2023" w:rsidRDefault="00FD2023">
            <w:pPr>
              <w:pStyle w:val="ConsPlusNormal"/>
              <w:jc w:val="center"/>
            </w:pPr>
            <w:r>
              <w:t>0</w:t>
            </w:r>
          </w:p>
        </w:tc>
        <w:tc>
          <w:tcPr>
            <w:tcW w:w="1024" w:type="dxa"/>
            <w:tcBorders>
              <w:right w:val="nil"/>
            </w:tcBorders>
          </w:tcPr>
          <w:p w:rsidR="00FD2023" w:rsidRDefault="00FD2023">
            <w:pPr>
              <w:pStyle w:val="ConsPlusNormal"/>
              <w:jc w:val="center"/>
            </w:pPr>
            <w:r>
              <w:t>0,0</w:t>
            </w:r>
          </w:p>
        </w:tc>
      </w:tr>
      <w:tr w:rsidR="00FD2023">
        <w:tc>
          <w:tcPr>
            <w:tcW w:w="388" w:type="dxa"/>
            <w:vMerge/>
            <w:tcBorders>
              <w:left w:val="nil"/>
            </w:tcBorders>
          </w:tcPr>
          <w:p w:rsidR="00FD2023" w:rsidRDefault="00FD2023"/>
        </w:tc>
        <w:tc>
          <w:tcPr>
            <w:tcW w:w="2665" w:type="dxa"/>
            <w:vMerge/>
          </w:tcPr>
          <w:p w:rsidR="00FD2023" w:rsidRDefault="00FD2023"/>
        </w:tc>
        <w:tc>
          <w:tcPr>
            <w:tcW w:w="2778" w:type="dxa"/>
          </w:tcPr>
          <w:p w:rsidR="00FD2023" w:rsidRDefault="00FD2023">
            <w:pPr>
              <w:pStyle w:val="ConsPlusNormal"/>
            </w:pPr>
            <w:r>
              <w:t>всего</w:t>
            </w:r>
          </w:p>
        </w:tc>
        <w:tc>
          <w:tcPr>
            <w:tcW w:w="624" w:type="dxa"/>
          </w:tcPr>
          <w:p w:rsidR="00FD2023" w:rsidRDefault="00FD2023">
            <w:pPr>
              <w:pStyle w:val="ConsPlusNormal"/>
              <w:jc w:val="center"/>
            </w:pPr>
            <w:r>
              <w:t>0</w:t>
            </w:r>
          </w:p>
        </w:tc>
        <w:tc>
          <w:tcPr>
            <w:tcW w:w="1024" w:type="dxa"/>
          </w:tcPr>
          <w:p w:rsidR="00FD2023" w:rsidRDefault="00FD2023">
            <w:pPr>
              <w:pStyle w:val="ConsPlusNormal"/>
              <w:jc w:val="center"/>
            </w:pPr>
            <w:r>
              <w:t>0,0</w:t>
            </w:r>
          </w:p>
        </w:tc>
        <w:tc>
          <w:tcPr>
            <w:tcW w:w="567" w:type="dxa"/>
          </w:tcPr>
          <w:p w:rsidR="00FD2023" w:rsidRDefault="00FD2023">
            <w:pPr>
              <w:pStyle w:val="ConsPlusNormal"/>
              <w:jc w:val="center"/>
            </w:pPr>
            <w:r>
              <w:t>1</w:t>
            </w:r>
          </w:p>
        </w:tc>
        <w:tc>
          <w:tcPr>
            <w:tcW w:w="1024" w:type="dxa"/>
            <w:tcBorders>
              <w:right w:val="nil"/>
            </w:tcBorders>
          </w:tcPr>
          <w:p w:rsidR="00FD2023" w:rsidRDefault="00FD2023">
            <w:pPr>
              <w:pStyle w:val="ConsPlusNormal"/>
              <w:jc w:val="center"/>
            </w:pPr>
            <w:r>
              <w:t>5,9</w:t>
            </w:r>
          </w:p>
        </w:tc>
      </w:tr>
      <w:tr w:rsidR="00FD2023">
        <w:tc>
          <w:tcPr>
            <w:tcW w:w="388" w:type="dxa"/>
            <w:vMerge w:val="restart"/>
            <w:tcBorders>
              <w:left w:val="nil"/>
            </w:tcBorders>
          </w:tcPr>
          <w:p w:rsidR="00FD2023" w:rsidRDefault="00FD2023">
            <w:pPr>
              <w:pStyle w:val="ConsPlusNormal"/>
              <w:jc w:val="center"/>
            </w:pPr>
            <w:r>
              <w:t>7.</w:t>
            </w:r>
          </w:p>
        </w:tc>
        <w:tc>
          <w:tcPr>
            <w:tcW w:w="2665" w:type="dxa"/>
            <w:vMerge w:val="restart"/>
          </w:tcPr>
          <w:p w:rsidR="00FD2023" w:rsidRDefault="00FD2023">
            <w:pPr>
              <w:pStyle w:val="ConsPlusNormal"/>
              <w:jc w:val="both"/>
            </w:pPr>
            <w:r>
              <w:t>Транспортное средство</w:t>
            </w:r>
          </w:p>
        </w:tc>
        <w:tc>
          <w:tcPr>
            <w:tcW w:w="2778" w:type="dxa"/>
          </w:tcPr>
          <w:p w:rsidR="00FD2023" w:rsidRDefault="00FD2023">
            <w:pPr>
              <w:pStyle w:val="ConsPlusNormal"/>
            </w:pPr>
            <w:r>
              <w:t>республиканский бюджет Чувашской Республики</w:t>
            </w:r>
          </w:p>
        </w:tc>
        <w:tc>
          <w:tcPr>
            <w:tcW w:w="624" w:type="dxa"/>
          </w:tcPr>
          <w:p w:rsidR="00FD2023" w:rsidRDefault="00FD2023">
            <w:pPr>
              <w:pStyle w:val="ConsPlusNormal"/>
              <w:jc w:val="center"/>
            </w:pPr>
            <w:r>
              <w:t>1</w:t>
            </w:r>
          </w:p>
        </w:tc>
        <w:tc>
          <w:tcPr>
            <w:tcW w:w="1024" w:type="dxa"/>
          </w:tcPr>
          <w:p w:rsidR="00FD2023" w:rsidRDefault="00FD2023">
            <w:pPr>
              <w:pStyle w:val="ConsPlusNormal"/>
              <w:jc w:val="center"/>
            </w:pPr>
            <w:r>
              <w:t>550,0</w:t>
            </w:r>
          </w:p>
        </w:tc>
        <w:tc>
          <w:tcPr>
            <w:tcW w:w="567" w:type="dxa"/>
          </w:tcPr>
          <w:p w:rsidR="00FD2023" w:rsidRDefault="00FD2023">
            <w:pPr>
              <w:pStyle w:val="ConsPlusNormal"/>
              <w:jc w:val="center"/>
            </w:pPr>
            <w:r>
              <w:t>0</w:t>
            </w:r>
          </w:p>
        </w:tc>
        <w:tc>
          <w:tcPr>
            <w:tcW w:w="1024" w:type="dxa"/>
            <w:tcBorders>
              <w:right w:val="nil"/>
            </w:tcBorders>
          </w:tcPr>
          <w:p w:rsidR="00FD2023" w:rsidRDefault="00FD2023">
            <w:pPr>
              <w:pStyle w:val="ConsPlusNormal"/>
              <w:jc w:val="center"/>
            </w:pPr>
            <w:r>
              <w:t>0,0</w:t>
            </w:r>
          </w:p>
        </w:tc>
      </w:tr>
      <w:tr w:rsidR="00FD2023">
        <w:tc>
          <w:tcPr>
            <w:tcW w:w="388" w:type="dxa"/>
            <w:vMerge/>
            <w:tcBorders>
              <w:left w:val="nil"/>
            </w:tcBorders>
          </w:tcPr>
          <w:p w:rsidR="00FD2023" w:rsidRDefault="00FD2023"/>
        </w:tc>
        <w:tc>
          <w:tcPr>
            <w:tcW w:w="2665" w:type="dxa"/>
            <w:vMerge/>
          </w:tcPr>
          <w:p w:rsidR="00FD2023" w:rsidRDefault="00FD2023"/>
        </w:tc>
        <w:tc>
          <w:tcPr>
            <w:tcW w:w="2778" w:type="dxa"/>
          </w:tcPr>
          <w:p w:rsidR="00FD2023" w:rsidRDefault="00FD2023">
            <w:pPr>
              <w:pStyle w:val="ConsPlusNormal"/>
            </w:pPr>
            <w:r>
              <w:t>внебюджетные средства</w:t>
            </w:r>
          </w:p>
        </w:tc>
        <w:tc>
          <w:tcPr>
            <w:tcW w:w="624" w:type="dxa"/>
          </w:tcPr>
          <w:p w:rsidR="00FD2023" w:rsidRDefault="00FD2023">
            <w:pPr>
              <w:pStyle w:val="ConsPlusNormal"/>
              <w:jc w:val="center"/>
            </w:pPr>
            <w:r>
              <w:t>0</w:t>
            </w:r>
          </w:p>
        </w:tc>
        <w:tc>
          <w:tcPr>
            <w:tcW w:w="1024" w:type="dxa"/>
          </w:tcPr>
          <w:p w:rsidR="00FD2023" w:rsidRDefault="00FD2023">
            <w:pPr>
              <w:pStyle w:val="ConsPlusNormal"/>
              <w:jc w:val="center"/>
            </w:pPr>
            <w:r>
              <w:t>550,0</w:t>
            </w:r>
          </w:p>
        </w:tc>
        <w:tc>
          <w:tcPr>
            <w:tcW w:w="567" w:type="dxa"/>
          </w:tcPr>
          <w:p w:rsidR="00FD2023" w:rsidRDefault="00FD2023">
            <w:pPr>
              <w:pStyle w:val="ConsPlusNormal"/>
              <w:jc w:val="center"/>
            </w:pPr>
            <w:r>
              <w:t>0</w:t>
            </w:r>
          </w:p>
        </w:tc>
        <w:tc>
          <w:tcPr>
            <w:tcW w:w="1024" w:type="dxa"/>
            <w:tcBorders>
              <w:right w:val="nil"/>
            </w:tcBorders>
          </w:tcPr>
          <w:p w:rsidR="00FD2023" w:rsidRDefault="00FD2023">
            <w:pPr>
              <w:pStyle w:val="ConsPlusNormal"/>
              <w:jc w:val="center"/>
            </w:pPr>
            <w:r>
              <w:t>0,0</w:t>
            </w:r>
          </w:p>
        </w:tc>
      </w:tr>
      <w:tr w:rsidR="00FD2023">
        <w:tc>
          <w:tcPr>
            <w:tcW w:w="388" w:type="dxa"/>
            <w:vMerge/>
            <w:tcBorders>
              <w:left w:val="nil"/>
            </w:tcBorders>
          </w:tcPr>
          <w:p w:rsidR="00FD2023" w:rsidRDefault="00FD2023"/>
        </w:tc>
        <w:tc>
          <w:tcPr>
            <w:tcW w:w="2665" w:type="dxa"/>
            <w:vMerge/>
          </w:tcPr>
          <w:p w:rsidR="00FD2023" w:rsidRDefault="00FD2023"/>
        </w:tc>
        <w:tc>
          <w:tcPr>
            <w:tcW w:w="2778" w:type="dxa"/>
          </w:tcPr>
          <w:p w:rsidR="00FD2023" w:rsidRDefault="00FD2023">
            <w:pPr>
              <w:pStyle w:val="ConsPlusNormal"/>
            </w:pPr>
            <w:r>
              <w:t>всего</w:t>
            </w:r>
          </w:p>
        </w:tc>
        <w:tc>
          <w:tcPr>
            <w:tcW w:w="624" w:type="dxa"/>
          </w:tcPr>
          <w:p w:rsidR="00FD2023" w:rsidRDefault="00FD2023">
            <w:pPr>
              <w:pStyle w:val="ConsPlusNormal"/>
              <w:jc w:val="center"/>
            </w:pPr>
            <w:r>
              <w:t>1</w:t>
            </w:r>
          </w:p>
        </w:tc>
        <w:tc>
          <w:tcPr>
            <w:tcW w:w="1024" w:type="dxa"/>
          </w:tcPr>
          <w:p w:rsidR="00FD2023" w:rsidRDefault="00FD2023">
            <w:pPr>
              <w:pStyle w:val="ConsPlusNormal"/>
              <w:jc w:val="center"/>
            </w:pPr>
            <w:r>
              <w:t>1100,0</w:t>
            </w:r>
          </w:p>
        </w:tc>
        <w:tc>
          <w:tcPr>
            <w:tcW w:w="567" w:type="dxa"/>
          </w:tcPr>
          <w:p w:rsidR="00FD2023" w:rsidRDefault="00FD2023">
            <w:pPr>
              <w:pStyle w:val="ConsPlusNormal"/>
              <w:jc w:val="center"/>
            </w:pPr>
            <w:r>
              <w:t>0</w:t>
            </w:r>
          </w:p>
        </w:tc>
        <w:tc>
          <w:tcPr>
            <w:tcW w:w="1024" w:type="dxa"/>
            <w:tcBorders>
              <w:right w:val="nil"/>
            </w:tcBorders>
          </w:tcPr>
          <w:p w:rsidR="00FD2023" w:rsidRDefault="00FD2023">
            <w:pPr>
              <w:pStyle w:val="ConsPlusNormal"/>
              <w:jc w:val="center"/>
            </w:pPr>
            <w:r>
              <w:t>0,0</w:t>
            </w:r>
          </w:p>
        </w:tc>
      </w:tr>
      <w:tr w:rsidR="00FD2023">
        <w:tc>
          <w:tcPr>
            <w:tcW w:w="388" w:type="dxa"/>
            <w:vMerge w:val="restart"/>
            <w:tcBorders>
              <w:left w:val="nil"/>
            </w:tcBorders>
          </w:tcPr>
          <w:p w:rsidR="00FD2023" w:rsidRDefault="00FD2023">
            <w:pPr>
              <w:pStyle w:val="ConsPlusNormal"/>
              <w:jc w:val="center"/>
            </w:pPr>
            <w:r>
              <w:t>8.</w:t>
            </w:r>
          </w:p>
        </w:tc>
        <w:tc>
          <w:tcPr>
            <w:tcW w:w="2665" w:type="dxa"/>
            <w:vMerge w:val="restart"/>
          </w:tcPr>
          <w:p w:rsidR="00FD2023" w:rsidRDefault="00FD2023">
            <w:pPr>
              <w:pStyle w:val="ConsPlusNormal"/>
              <w:jc w:val="both"/>
            </w:pPr>
            <w:r>
              <w:t>Инженерное оборудование (генератор, котел, насос и др.)</w:t>
            </w:r>
          </w:p>
        </w:tc>
        <w:tc>
          <w:tcPr>
            <w:tcW w:w="2778" w:type="dxa"/>
          </w:tcPr>
          <w:p w:rsidR="00FD2023" w:rsidRDefault="00FD2023">
            <w:pPr>
              <w:pStyle w:val="ConsPlusNormal"/>
            </w:pPr>
            <w:r>
              <w:t>республиканский бюджет Чувашской Республики</w:t>
            </w:r>
          </w:p>
        </w:tc>
        <w:tc>
          <w:tcPr>
            <w:tcW w:w="624" w:type="dxa"/>
          </w:tcPr>
          <w:p w:rsidR="00FD2023" w:rsidRDefault="00FD2023">
            <w:pPr>
              <w:pStyle w:val="ConsPlusNormal"/>
              <w:jc w:val="center"/>
            </w:pPr>
            <w:r>
              <w:t>4</w:t>
            </w:r>
          </w:p>
        </w:tc>
        <w:tc>
          <w:tcPr>
            <w:tcW w:w="1024" w:type="dxa"/>
          </w:tcPr>
          <w:p w:rsidR="00FD2023" w:rsidRDefault="00FD2023">
            <w:pPr>
              <w:pStyle w:val="ConsPlusNormal"/>
              <w:jc w:val="center"/>
            </w:pPr>
            <w:r>
              <w:t>421,0</w:t>
            </w:r>
          </w:p>
        </w:tc>
        <w:tc>
          <w:tcPr>
            <w:tcW w:w="567" w:type="dxa"/>
          </w:tcPr>
          <w:p w:rsidR="00FD2023" w:rsidRDefault="00FD2023">
            <w:pPr>
              <w:pStyle w:val="ConsPlusNormal"/>
              <w:jc w:val="center"/>
            </w:pPr>
            <w:r>
              <w:t>0</w:t>
            </w:r>
          </w:p>
        </w:tc>
        <w:tc>
          <w:tcPr>
            <w:tcW w:w="1024" w:type="dxa"/>
            <w:tcBorders>
              <w:right w:val="nil"/>
            </w:tcBorders>
          </w:tcPr>
          <w:p w:rsidR="00FD2023" w:rsidRDefault="00FD2023">
            <w:pPr>
              <w:pStyle w:val="ConsPlusNormal"/>
              <w:jc w:val="center"/>
            </w:pPr>
            <w:r>
              <w:t>0,0</w:t>
            </w:r>
          </w:p>
        </w:tc>
      </w:tr>
      <w:tr w:rsidR="00FD2023">
        <w:tc>
          <w:tcPr>
            <w:tcW w:w="388" w:type="dxa"/>
            <w:vMerge/>
            <w:tcBorders>
              <w:left w:val="nil"/>
            </w:tcBorders>
          </w:tcPr>
          <w:p w:rsidR="00FD2023" w:rsidRDefault="00FD2023"/>
        </w:tc>
        <w:tc>
          <w:tcPr>
            <w:tcW w:w="2665" w:type="dxa"/>
            <w:vMerge/>
          </w:tcPr>
          <w:p w:rsidR="00FD2023" w:rsidRDefault="00FD2023"/>
        </w:tc>
        <w:tc>
          <w:tcPr>
            <w:tcW w:w="2778" w:type="dxa"/>
          </w:tcPr>
          <w:p w:rsidR="00FD2023" w:rsidRDefault="00FD2023">
            <w:pPr>
              <w:pStyle w:val="ConsPlusNormal"/>
            </w:pPr>
            <w:r>
              <w:t>внебюджетные средства</w:t>
            </w:r>
          </w:p>
        </w:tc>
        <w:tc>
          <w:tcPr>
            <w:tcW w:w="624" w:type="dxa"/>
          </w:tcPr>
          <w:p w:rsidR="00FD2023" w:rsidRDefault="00FD2023">
            <w:pPr>
              <w:pStyle w:val="ConsPlusNormal"/>
              <w:jc w:val="center"/>
            </w:pPr>
            <w:r>
              <w:t>9</w:t>
            </w:r>
          </w:p>
        </w:tc>
        <w:tc>
          <w:tcPr>
            <w:tcW w:w="1024" w:type="dxa"/>
          </w:tcPr>
          <w:p w:rsidR="00FD2023" w:rsidRDefault="00FD2023">
            <w:pPr>
              <w:pStyle w:val="ConsPlusNormal"/>
              <w:jc w:val="center"/>
            </w:pPr>
            <w:r>
              <w:t>567,8</w:t>
            </w:r>
          </w:p>
        </w:tc>
        <w:tc>
          <w:tcPr>
            <w:tcW w:w="567" w:type="dxa"/>
          </w:tcPr>
          <w:p w:rsidR="00FD2023" w:rsidRDefault="00FD2023">
            <w:pPr>
              <w:pStyle w:val="ConsPlusNormal"/>
              <w:jc w:val="center"/>
            </w:pPr>
            <w:r>
              <w:t>12</w:t>
            </w:r>
          </w:p>
        </w:tc>
        <w:tc>
          <w:tcPr>
            <w:tcW w:w="1024" w:type="dxa"/>
            <w:tcBorders>
              <w:right w:val="nil"/>
            </w:tcBorders>
          </w:tcPr>
          <w:p w:rsidR="00FD2023" w:rsidRDefault="00FD2023">
            <w:pPr>
              <w:pStyle w:val="ConsPlusNormal"/>
              <w:jc w:val="center"/>
            </w:pPr>
            <w:r>
              <w:t>625,4</w:t>
            </w:r>
          </w:p>
        </w:tc>
      </w:tr>
      <w:tr w:rsidR="00FD2023">
        <w:tc>
          <w:tcPr>
            <w:tcW w:w="388" w:type="dxa"/>
            <w:vMerge/>
            <w:tcBorders>
              <w:left w:val="nil"/>
            </w:tcBorders>
          </w:tcPr>
          <w:p w:rsidR="00FD2023" w:rsidRDefault="00FD2023"/>
        </w:tc>
        <w:tc>
          <w:tcPr>
            <w:tcW w:w="2665" w:type="dxa"/>
            <w:vMerge/>
          </w:tcPr>
          <w:p w:rsidR="00FD2023" w:rsidRDefault="00FD2023"/>
        </w:tc>
        <w:tc>
          <w:tcPr>
            <w:tcW w:w="2778" w:type="dxa"/>
          </w:tcPr>
          <w:p w:rsidR="00FD2023" w:rsidRDefault="00FD2023">
            <w:pPr>
              <w:pStyle w:val="ConsPlusNormal"/>
            </w:pPr>
            <w:r>
              <w:t>всего</w:t>
            </w:r>
          </w:p>
        </w:tc>
        <w:tc>
          <w:tcPr>
            <w:tcW w:w="624" w:type="dxa"/>
          </w:tcPr>
          <w:p w:rsidR="00FD2023" w:rsidRDefault="00FD2023">
            <w:pPr>
              <w:pStyle w:val="ConsPlusNormal"/>
              <w:jc w:val="center"/>
            </w:pPr>
            <w:r>
              <w:t>13</w:t>
            </w:r>
          </w:p>
        </w:tc>
        <w:tc>
          <w:tcPr>
            <w:tcW w:w="1024" w:type="dxa"/>
          </w:tcPr>
          <w:p w:rsidR="00FD2023" w:rsidRDefault="00FD2023">
            <w:pPr>
              <w:pStyle w:val="ConsPlusNormal"/>
              <w:jc w:val="center"/>
            </w:pPr>
            <w:r>
              <w:t>988,8</w:t>
            </w:r>
          </w:p>
        </w:tc>
        <w:tc>
          <w:tcPr>
            <w:tcW w:w="567" w:type="dxa"/>
          </w:tcPr>
          <w:p w:rsidR="00FD2023" w:rsidRDefault="00FD2023">
            <w:pPr>
              <w:pStyle w:val="ConsPlusNormal"/>
              <w:jc w:val="center"/>
            </w:pPr>
            <w:r>
              <w:t>12</w:t>
            </w:r>
          </w:p>
        </w:tc>
        <w:tc>
          <w:tcPr>
            <w:tcW w:w="1024" w:type="dxa"/>
            <w:tcBorders>
              <w:right w:val="nil"/>
            </w:tcBorders>
          </w:tcPr>
          <w:p w:rsidR="00FD2023" w:rsidRDefault="00FD2023">
            <w:pPr>
              <w:pStyle w:val="ConsPlusNormal"/>
              <w:jc w:val="center"/>
            </w:pPr>
            <w:r>
              <w:t>625,4</w:t>
            </w:r>
          </w:p>
        </w:tc>
      </w:tr>
      <w:tr w:rsidR="00FD2023">
        <w:tc>
          <w:tcPr>
            <w:tcW w:w="388" w:type="dxa"/>
            <w:vMerge w:val="restart"/>
            <w:tcBorders>
              <w:left w:val="nil"/>
            </w:tcBorders>
          </w:tcPr>
          <w:p w:rsidR="00FD2023" w:rsidRDefault="00FD2023">
            <w:pPr>
              <w:pStyle w:val="ConsPlusNormal"/>
              <w:jc w:val="center"/>
            </w:pPr>
            <w:r>
              <w:t>9.</w:t>
            </w:r>
          </w:p>
        </w:tc>
        <w:tc>
          <w:tcPr>
            <w:tcW w:w="2665" w:type="dxa"/>
            <w:vMerge w:val="restart"/>
          </w:tcPr>
          <w:p w:rsidR="00FD2023" w:rsidRDefault="00FD2023">
            <w:pPr>
              <w:pStyle w:val="ConsPlusNormal"/>
              <w:jc w:val="both"/>
            </w:pPr>
            <w:r>
              <w:t>Хозяйственные машины и оборудование</w:t>
            </w:r>
          </w:p>
        </w:tc>
        <w:tc>
          <w:tcPr>
            <w:tcW w:w="2778" w:type="dxa"/>
          </w:tcPr>
          <w:p w:rsidR="00FD2023" w:rsidRDefault="00FD2023">
            <w:pPr>
              <w:pStyle w:val="ConsPlusNormal"/>
            </w:pPr>
            <w:r>
              <w:t>республиканский бюджет Чувашской Республики</w:t>
            </w:r>
          </w:p>
        </w:tc>
        <w:tc>
          <w:tcPr>
            <w:tcW w:w="624" w:type="dxa"/>
          </w:tcPr>
          <w:p w:rsidR="00FD2023" w:rsidRDefault="00FD2023">
            <w:pPr>
              <w:pStyle w:val="ConsPlusNormal"/>
              <w:jc w:val="center"/>
            </w:pPr>
            <w:r>
              <w:t>63</w:t>
            </w:r>
          </w:p>
        </w:tc>
        <w:tc>
          <w:tcPr>
            <w:tcW w:w="1024" w:type="dxa"/>
          </w:tcPr>
          <w:p w:rsidR="00FD2023" w:rsidRDefault="00FD2023">
            <w:pPr>
              <w:pStyle w:val="ConsPlusNormal"/>
              <w:jc w:val="center"/>
            </w:pPr>
            <w:r>
              <w:t>346,9</w:t>
            </w:r>
          </w:p>
        </w:tc>
        <w:tc>
          <w:tcPr>
            <w:tcW w:w="567" w:type="dxa"/>
          </w:tcPr>
          <w:p w:rsidR="00FD2023" w:rsidRDefault="00FD2023">
            <w:pPr>
              <w:pStyle w:val="ConsPlusNormal"/>
              <w:jc w:val="center"/>
            </w:pPr>
            <w:r>
              <w:t>24</w:t>
            </w:r>
          </w:p>
        </w:tc>
        <w:tc>
          <w:tcPr>
            <w:tcW w:w="1024" w:type="dxa"/>
            <w:tcBorders>
              <w:right w:val="nil"/>
            </w:tcBorders>
          </w:tcPr>
          <w:p w:rsidR="00FD2023" w:rsidRDefault="00FD2023">
            <w:pPr>
              <w:pStyle w:val="ConsPlusNormal"/>
              <w:jc w:val="center"/>
            </w:pPr>
            <w:r>
              <w:t>162,80</w:t>
            </w:r>
          </w:p>
        </w:tc>
      </w:tr>
      <w:tr w:rsidR="00FD2023">
        <w:tc>
          <w:tcPr>
            <w:tcW w:w="388" w:type="dxa"/>
            <w:vMerge/>
            <w:tcBorders>
              <w:left w:val="nil"/>
            </w:tcBorders>
          </w:tcPr>
          <w:p w:rsidR="00FD2023" w:rsidRDefault="00FD2023"/>
        </w:tc>
        <w:tc>
          <w:tcPr>
            <w:tcW w:w="2665" w:type="dxa"/>
            <w:vMerge/>
          </w:tcPr>
          <w:p w:rsidR="00FD2023" w:rsidRDefault="00FD2023"/>
        </w:tc>
        <w:tc>
          <w:tcPr>
            <w:tcW w:w="2778" w:type="dxa"/>
          </w:tcPr>
          <w:p w:rsidR="00FD2023" w:rsidRDefault="00FD2023">
            <w:pPr>
              <w:pStyle w:val="ConsPlusNormal"/>
            </w:pPr>
            <w:r>
              <w:t>внебюджетные средства</w:t>
            </w:r>
          </w:p>
        </w:tc>
        <w:tc>
          <w:tcPr>
            <w:tcW w:w="624" w:type="dxa"/>
          </w:tcPr>
          <w:p w:rsidR="00FD2023" w:rsidRDefault="00FD2023">
            <w:pPr>
              <w:pStyle w:val="ConsPlusNormal"/>
              <w:jc w:val="center"/>
            </w:pPr>
            <w:r>
              <w:t>54</w:t>
            </w:r>
          </w:p>
        </w:tc>
        <w:tc>
          <w:tcPr>
            <w:tcW w:w="1024" w:type="dxa"/>
          </w:tcPr>
          <w:p w:rsidR="00FD2023" w:rsidRDefault="00FD2023">
            <w:pPr>
              <w:pStyle w:val="ConsPlusNormal"/>
              <w:jc w:val="center"/>
            </w:pPr>
            <w:r>
              <w:t>1715,8</w:t>
            </w:r>
          </w:p>
        </w:tc>
        <w:tc>
          <w:tcPr>
            <w:tcW w:w="567" w:type="dxa"/>
          </w:tcPr>
          <w:p w:rsidR="00FD2023" w:rsidRDefault="00FD2023">
            <w:pPr>
              <w:pStyle w:val="ConsPlusNormal"/>
              <w:jc w:val="center"/>
            </w:pPr>
            <w:r>
              <w:t>160</w:t>
            </w:r>
          </w:p>
        </w:tc>
        <w:tc>
          <w:tcPr>
            <w:tcW w:w="1024" w:type="dxa"/>
            <w:tcBorders>
              <w:right w:val="nil"/>
            </w:tcBorders>
          </w:tcPr>
          <w:p w:rsidR="00FD2023" w:rsidRDefault="00FD2023">
            <w:pPr>
              <w:pStyle w:val="ConsPlusNormal"/>
              <w:jc w:val="center"/>
            </w:pPr>
            <w:r>
              <w:t>5634,1</w:t>
            </w:r>
          </w:p>
        </w:tc>
      </w:tr>
      <w:tr w:rsidR="00FD2023">
        <w:tc>
          <w:tcPr>
            <w:tcW w:w="388" w:type="dxa"/>
            <w:vMerge/>
            <w:tcBorders>
              <w:left w:val="nil"/>
            </w:tcBorders>
          </w:tcPr>
          <w:p w:rsidR="00FD2023" w:rsidRDefault="00FD2023"/>
        </w:tc>
        <w:tc>
          <w:tcPr>
            <w:tcW w:w="2665" w:type="dxa"/>
            <w:vMerge/>
          </w:tcPr>
          <w:p w:rsidR="00FD2023" w:rsidRDefault="00FD2023"/>
        </w:tc>
        <w:tc>
          <w:tcPr>
            <w:tcW w:w="2778" w:type="dxa"/>
          </w:tcPr>
          <w:p w:rsidR="00FD2023" w:rsidRDefault="00FD2023">
            <w:pPr>
              <w:pStyle w:val="ConsPlusNormal"/>
            </w:pPr>
            <w:r>
              <w:t>всего</w:t>
            </w:r>
          </w:p>
        </w:tc>
        <w:tc>
          <w:tcPr>
            <w:tcW w:w="624" w:type="dxa"/>
          </w:tcPr>
          <w:p w:rsidR="00FD2023" w:rsidRDefault="00FD2023">
            <w:pPr>
              <w:pStyle w:val="ConsPlusNormal"/>
              <w:jc w:val="center"/>
            </w:pPr>
            <w:r>
              <w:t>117</w:t>
            </w:r>
          </w:p>
        </w:tc>
        <w:tc>
          <w:tcPr>
            <w:tcW w:w="1024" w:type="dxa"/>
          </w:tcPr>
          <w:p w:rsidR="00FD2023" w:rsidRDefault="00FD2023">
            <w:pPr>
              <w:pStyle w:val="ConsPlusNormal"/>
              <w:jc w:val="center"/>
            </w:pPr>
            <w:r>
              <w:t>2062,7</w:t>
            </w:r>
          </w:p>
        </w:tc>
        <w:tc>
          <w:tcPr>
            <w:tcW w:w="567" w:type="dxa"/>
          </w:tcPr>
          <w:p w:rsidR="00FD2023" w:rsidRDefault="00FD2023">
            <w:pPr>
              <w:pStyle w:val="ConsPlusNormal"/>
              <w:jc w:val="center"/>
            </w:pPr>
            <w:r>
              <w:t>184</w:t>
            </w:r>
          </w:p>
        </w:tc>
        <w:tc>
          <w:tcPr>
            <w:tcW w:w="1024" w:type="dxa"/>
            <w:tcBorders>
              <w:right w:val="nil"/>
            </w:tcBorders>
          </w:tcPr>
          <w:p w:rsidR="00FD2023" w:rsidRDefault="00FD2023">
            <w:pPr>
              <w:pStyle w:val="ConsPlusNormal"/>
              <w:jc w:val="center"/>
            </w:pPr>
            <w:r>
              <w:t>5796,9</w:t>
            </w:r>
          </w:p>
        </w:tc>
      </w:tr>
      <w:tr w:rsidR="00FD2023">
        <w:tc>
          <w:tcPr>
            <w:tcW w:w="3053" w:type="dxa"/>
            <w:gridSpan w:val="2"/>
            <w:vMerge w:val="restart"/>
            <w:tcBorders>
              <w:left w:val="nil"/>
            </w:tcBorders>
          </w:tcPr>
          <w:p w:rsidR="00FD2023" w:rsidRDefault="00FD2023">
            <w:pPr>
              <w:pStyle w:val="ConsPlusNormal"/>
              <w:jc w:val="both"/>
            </w:pPr>
            <w:r>
              <w:t>ИТОГО</w:t>
            </w:r>
          </w:p>
        </w:tc>
        <w:tc>
          <w:tcPr>
            <w:tcW w:w="2778" w:type="dxa"/>
          </w:tcPr>
          <w:p w:rsidR="00FD2023" w:rsidRDefault="00FD2023">
            <w:pPr>
              <w:pStyle w:val="ConsPlusNormal"/>
            </w:pPr>
            <w:r>
              <w:t>республиканский бюджет Чувашской Республики</w:t>
            </w:r>
          </w:p>
        </w:tc>
        <w:tc>
          <w:tcPr>
            <w:tcW w:w="624" w:type="dxa"/>
          </w:tcPr>
          <w:p w:rsidR="00FD2023" w:rsidRDefault="00FD2023">
            <w:pPr>
              <w:pStyle w:val="ConsPlusNormal"/>
              <w:jc w:val="center"/>
            </w:pPr>
            <w:r>
              <w:t>372</w:t>
            </w:r>
          </w:p>
        </w:tc>
        <w:tc>
          <w:tcPr>
            <w:tcW w:w="1024" w:type="dxa"/>
          </w:tcPr>
          <w:p w:rsidR="00FD2023" w:rsidRDefault="00FD2023">
            <w:pPr>
              <w:pStyle w:val="ConsPlusNormal"/>
              <w:jc w:val="center"/>
            </w:pPr>
            <w:r>
              <w:t>3811,10</w:t>
            </w:r>
          </w:p>
        </w:tc>
        <w:tc>
          <w:tcPr>
            <w:tcW w:w="567" w:type="dxa"/>
          </w:tcPr>
          <w:p w:rsidR="00FD2023" w:rsidRDefault="00FD2023">
            <w:pPr>
              <w:pStyle w:val="ConsPlusNormal"/>
              <w:jc w:val="center"/>
            </w:pPr>
            <w:r>
              <w:t>81</w:t>
            </w:r>
          </w:p>
        </w:tc>
        <w:tc>
          <w:tcPr>
            <w:tcW w:w="1024" w:type="dxa"/>
            <w:tcBorders>
              <w:right w:val="nil"/>
            </w:tcBorders>
          </w:tcPr>
          <w:p w:rsidR="00FD2023" w:rsidRDefault="00FD2023">
            <w:pPr>
              <w:pStyle w:val="ConsPlusNormal"/>
              <w:jc w:val="center"/>
            </w:pPr>
            <w:r>
              <w:t>1546,10</w:t>
            </w:r>
          </w:p>
        </w:tc>
      </w:tr>
      <w:tr w:rsidR="00FD2023">
        <w:tc>
          <w:tcPr>
            <w:tcW w:w="3053" w:type="dxa"/>
            <w:gridSpan w:val="2"/>
            <w:vMerge/>
            <w:tcBorders>
              <w:left w:val="nil"/>
            </w:tcBorders>
          </w:tcPr>
          <w:p w:rsidR="00FD2023" w:rsidRDefault="00FD2023"/>
        </w:tc>
        <w:tc>
          <w:tcPr>
            <w:tcW w:w="2778" w:type="dxa"/>
          </w:tcPr>
          <w:p w:rsidR="00FD2023" w:rsidRDefault="00FD2023">
            <w:pPr>
              <w:pStyle w:val="ConsPlusNormal"/>
            </w:pPr>
            <w:r>
              <w:t>внебюджетные средства</w:t>
            </w:r>
          </w:p>
        </w:tc>
        <w:tc>
          <w:tcPr>
            <w:tcW w:w="624" w:type="dxa"/>
          </w:tcPr>
          <w:p w:rsidR="00FD2023" w:rsidRDefault="00FD2023">
            <w:pPr>
              <w:pStyle w:val="ConsPlusNormal"/>
              <w:jc w:val="center"/>
            </w:pPr>
            <w:r>
              <w:t>1340</w:t>
            </w:r>
          </w:p>
        </w:tc>
        <w:tc>
          <w:tcPr>
            <w:tcW w:w="1024" w:type="dxa"/>
          </w:tcPr>
          <w:p w:rsidR="00FD2023" w:rsidRDefault="00FD2023">
            <w:pPr>
              <w:pStyle w:val="ConsPlusNormal"/>
              <w:jc w:val="center"/>
            </w:pPr>
            <w:r>
              <w:t>10334,60</w:t>
            </w:r>
          </w:p>
        </w:tc>
        <w:tc>
          <w:tcPr>
            <w:tcW w:w="567" w:type="dxa"/>
          </w:tcPr>
          <w:p w:rsidR="00FD2023" w:rsidRDefault="00FD2023">
            <w:pPr>
              <w:pStyle w:val="ConsPlusNormal"/>
              <w:jc w:val="center"/>
            </w:pPr>
            <w:r>
              <w:t>385</w:t>
            </w:r>
          </w:p>
        </w:tc>
        <w:tc>
          <w:tcPr>
            <w:tcW w:w="1024" w:type="dxa"/>
            <w:tcBorders>
              <w:right w:val="nil"/>
            </w:tcBorders>
          </w:tcPr>
          <w:p w:rsidR="00FD2023" w:rsidRDefault="00FD2023">
            <w:pPr>
              <w:pStyle w:val="ConsPlusNormal"/>
              <w:jc w:val="center"/>
            </w:pPr>
            <w:r>
              <w:t>10210,20</w:t>
            </w:r>
          </w:p>
        </w:tc>
      </w:tr>
      <w:tr w:rsidR="00FD2023">
        <w:tc>
          <w:tcPr>
            <w:tcW w:w="3053" w:type="dxa"/>
            <w:gridSpan w:val="2"/>
            <w:vMerge/>
            <w:tcBorders>
              <w:left w:val="nil"/>
            </w:tcBorders>
          </w:tcPr>
          <w:p w:rsidR="00FD2023" w:rsidRDefault="00FD2023"/>
        </w:tc>
        <w:tc>
          <w:tcPr>
            <w:tcW w:w="2778" w:type="dxa"/>
          </w:tcPr>
          <w:p w:rsidR="00FD2023" w:rsidRDefault="00FD2023">
            <w:pPr>
              <w:pStyle w:val="ConsPlusNormal"/>
            </w:pPr>
            <w:r>
              <w:t>всего</w:t>
            </w:r>
          </w:p>
        </w:tc>
        <w:tc>
          <w:tcPr>
            <w:tcW w:w="624" w:type="dxa"/>
          </w:tcPr>
          <w:p w:rsidR="00FD2023" w:rsidRDefault="00FD2023">
            <w:pPr>
              <w:pStyle w:val="ConsPlusNormal"/>
              <w:jc w:val="center"/>
            </w:pPr>
            <w:r>
              <w:t>1712</w:t>
            </w:r>
          </w:p>
        </w:tc>
        <w:tc>
          <w:tcPr>
            <w:tcW w:w="1024" w:type="dxa"/>
          </w:tcPr>
          <w:p w:rsidR="00FD2023" w:rsidRDefault="00FD2023">
            <w:pPr>
              <w:pStyle w:val="ConsPlusNormal"/>
              <w:jc w:val="center"/>
            </w:pPr>
            <w:r>
              <w:t>14145,7</w:t>
            </w:r>
          </w:p>
        </w:tc>
        <w:tc>
          <w:tcPr>
            <w:tcW w:w="567" w:type="dxa"/>
          </w:tcPr>
          <w:p w:rsidR="00FD2023" w:rsidRDefault="00FD2023">
            <w:pPr>
              <w:pStyle w:val="ConsPlusNormal"/>
              <w:jc w:val="center"/>
            </w:pPr>
            <w:r>
              <w:t>466</w:t>
            </w:r>
          </w:p>
        </w:tc>
        <w:tc>
          <w:tcPr>
            <w:tcW w:w="1024" w:type="dxa"/>
            <w:tcBorders>
              <w:right w:val="nil"/>
            </w:tcBorders>
          </w:tcPr>
          <w:p w:rsidR="00FD2023" w:rsidRDefault="00FD2023">
            <w:pPr>
              <w:pStyle w:val="ConsPlusNormal"/>
              <w:jc w:val="center"/>
            </w:pPr>
            <w:r>
              <w:t>11756,30</w:t>
            </w:r>
          </w:p>
        </w:tc>
      </w:tr>
    </w:tbl>
    <w:p w:rsidR="00FD2023" w:rsidRDefault="00FD2023">
      <w:pPr>
        <w:pStyle w:val="ConsPlusNormal"/>
        <w:jc w:val="both"/>
      </w:pPr>
    </w:p>
    <w:p w:rsidR="00FD2023" w:rsidRDefault="00FD2023">
      <w:pPr>
        <w:pStyle w:val="ConsPlusNormal"/>
        <w:jc w:val="both"/>
      </w:pPr>
    </w:p>
    <w:p w:rsidR="00FD2023" w:rsidRDefault="00FD2023">
      <w:pPr>
        <w:pStyle w:val="ConsPlusNormal"/>
        <w:jc w:val="both"/>
      </w:pPr>
    </w:p>
    <w:p w:rsidR="00FD2023" w:rsidRDefault="00FD2023">
      <w:pPr>
        <w:pStyle w:val="ConsPlusNormal"/>
        <w:jc w:val="both"/>
      </w:pPr>
    </w:p>
    <w:p w:rsidR="00FD2023" w:rsidRDefault="00FD2023">
      <w:pPr>
        <w:pStyle w:val="ConsPlusNormal"/>
        <w:jc w:val="both"/>
      </w:pPr>
    </w:p>
    <w:p w:rsidR="00FD2023" w:rsidRDefault="00FD2023">
      <w:pPr>
        <w:sectPr w:rsidR="00FD2023">
          <w:pgSz w:w="11905" w:h="16838"/>
          <w:pgMar w:top="1134" w:right="850" w:bottom="1134" w:left="1701" w:header="0" w:footer="0" w:gutter="0"/>
          <w:cols w:space="720"/>
        </w:sectPr>
      </w:pPr>
    </w:p>
    <w:p w:rsidR="00FD2023" w:rsidRDefault="00FD2023">
      <w:pPr>
        <w:pStyle w:val="ConsPlusNormal"/>
        <w:jc w:val="right"/>
        <w:outlineLvl w:val="1"/>
      </w:pPr>
      <w:r>
        <w:lastRenderedPageBreak/>
        <w:t>Приложение N 4</w:t>
      </w:r>
    </w:p>
    <w:p w:rsidR="00FD2023" w:rsidRDefault="00FD2023">
      <w:pPr>
        <w:pStyle w:val="ConsPlusNormal"/>
        <w:jc w:val="right"/>
      </w:pPr>
      <w:r>
        <w:t>к плану мероприятий ("дорожной карте")</w:t>
      </w:r>
    </w:p>
    <w:p w:rsidR="00FD2023" w:rsidRDefault="00FD2023">
      <w:pPr>
        <w:pStyle w:val="ConsPlusNormal"/>
        <w:jc w:val="right"/>
      </w:pPr>
      <w:r>
        <w:t>"Повышение эффективности и качества</w:t>
      </w:r>
    </w:p>
    <w:p w:rsidR="00FD2023" w:rsidRDefault="00FD2023">
      <w:pPr>
        <w:pStyle w:val="ConsPlusNormal"/>
        <w:jc w:val="right"/>
      </w:pPr>
      <w:r>
        <w:t>услуг в сфере социального обслуживания</w:t>
      </w:r>
    </w:p>
    <w:p w:rsidR="00FD2023" w:rsidRDefault="00FD2023">
      <w:pPr>
        <w:pStyle w:val="ConsPlusNormal"/>
        <w:jc w:val="right"/>
      </w:pPr>
      <w:r>
        <w:t>населения в Чувашской Республике</w:t>
      </w:r>
    </w:p>
    <w:p w:rsidR="00FD2023" w:rsidRDefault="00FD2023">
      <w:pPr>
        <w:pStyle w:val="ConsPlusNormal"/>
        <w:jc w:val="right"/>
      </w:pPr>
      <w:r>
        <w:t>(2013 - 2018 годы)"</w:t>
      </w:r>
    </w:p>
    <w:p w:rsidR="00FD2023" w:rsidRDefault="00FD2023">
      <w:pPr>
        <w:pStyle w:val="ConsPlusNormal"/>
        <w:jc w:val="both"/>
      </w:pPr>
    </w:p>
    <w:p w:rsidR="00FD2023" w:rsidRDefault="00FD2023">
      <w:pPr>
        <w:pStyle w:val="ConsPlusNormal"/>
        <w:jc w:val="center"/>
      </w:pPr>
      <w:bookmarkStart w:id="8" w:name="P1089"/>
      <w:bookmarkEnd w:id="8"/>
      <w:r>
        <w:t>Информация</w:t>
      </w:r>
    </w:p>
    <w:p w:rsidR="00FD2023" w:rsidRDefault="00FD2023">
      <w:pPr>
        <w:pStyle w:val="ConsPlusNormal"/>
        <w:jc w:val="center"/>
      </w:pPr>
      <w:r>
        <w:t>о степени огнестойкости зданий организаций</w:t>
      </w:r>
    </w:p>
    <w:p w:rsidR="00FD2023" w:rsidRDefault="00FD2023">
      <w:pPr>
        <w:pStyle w:val="ConsPlusNormal"/>
        <w:jc w:val="center"/>
      </w:pPr>
      <w:r>
        <w:t>социального обслуживания в Чувашской Республике</w:t>
      </w:r>
    </w:p>
    <w:p w:rsidR="00FD2023" w:rsidRDefault="00FD202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1644"/>
        <w:gridCol w:w="3072"/>
        <w:gridCol w:w="3432"/>
        <w:gridCol w:w="1134"/>
        <w:gridCol w:w="3402"/>
      </w:tblGrid>
      <w:tr w:rsidR="00FD2023">
        <w:tc>
          <w:tcPr>
            <w:tcW w:w="424" w:type="dxa"/>
            <w:tcBorders>
              <w:left w:val="nil"/>
            </w:tcBorders>
          </w:tcPr>
          <w:p w:rsidR="00FD2023" w:rsidRDefault="00FD2023">
            <w:pPr>
              <w:pStyle w:val="ConsPlusNormal"/>
              <w:jc w:val="center"/>
            </w:pPr>
            <w:r>
              <w:t>N</w:t>
            </w:r>
          </w:p>
          <w:p w:rsidR="00FD2023" w:rsidRDefault="00FD2023">
            <w:pPr>
              <w:pStyle w:val="ConsPlusNormal"/>
              <w:jc w:val="center"/>
            </w:pPr>
            <w:r>
              <w:t>пп</w:t>
            </w:r>
          </w:p>
        </w:tc>
        <w:tc>
          <w:tcPr>
            <w:tcW w:w="1644" w:type="dxa"/>
          </w:tcPr>
          <w:p w:rsidR="00FD2023" w:rsidRDefault="00FD2023">
            <w:pPr>
              <w:pStyle w:val="ConsPlusNormal"/>
              <w:jc w:val="center"/>
            </w:pPr>
            <w:r>
              <w:t>Наименование субъекта Российской Федерации</w:t>
            </w:r>
          </w:p>
        </w:tc>
        <w:tc>
          <w:tcPr>
            <w:tcW w:w="3072" w:type="dxa"/>
          </w:tcPr>
          <w:p w:rsidR="00FD2023" w:rsidRDefault="00FD2023">
            <w:pPr>
              <w:pStyle w:val="ConsPlusNormal"/>
              <w:jc w:val="center"/>
            </w:pPr>
            <w:r>
              <w:t>Наименование организации социального обслуживания</w:t>
            </w:r>
          </w:p>
        </w:tc>
        <w:tc>
          <w:tcPr>
            <w:tcW w:w="3432" w:type="dxa"/>
          </w:tcPr>
          <w:p w:rsidR="00FD2023" w:rsidRDefault="00FD2023">
            <w:pPr>
              <w:pStyle w:val="ConsPlusNormal"/>
              <w:jc w:val="center"/>
            </w:pPr>
            <w:r>
              <w:t>Наименование здания организации социального обслуживания</w:t>
            </w:r>
          </w:p>
        </w:tc>
        <w:tc>
          <w:tcPr>
            <w:tcW w:w="1134" w:type="dxa"/>
          </w:tcPr>
          <w:p w:rsidR="00FD2023" w:rsidRDefault="00FD2023">
            <w:pPr>
              <w:pStyle w:val="ConsPlusNormal"/>
              <w:jc w:val="center"/>
            </w:pPr>
            <w:r>
              <w:t>Степень огнестойкости</w:t>
            </w:r>
          </w:p>
        </w:tc>
        <w:tc>
          <w:tcPr>
            <w:tcW w:w="3402" w:type="dxa"/>
            <w:tcBorders>
              <w:right w:val="nil"/>
            </w:tcBorders>
          </w:tcPr>
          <w:p w:rsidR="00FD2023" w:rsidRDefault="00FD2023">
            <w:pPr>
              <w:pStyle w:val="ConsPlusNormal"/>
              <w:jc w:val="center"/>
            </w:pPr>
            <w:r>
              <w:t>Предложения по выведению граждан из жилых зданий 4 и 5 степени огнестойкости</w:t>
            </w:r>
          </w:p>
        </w:tc>
      </w:tr>
      <w:tr w:rsidR="00FD2023">
        <w:tc>
          <w:tcPr>
            <w:tcW w:w="424" w:type="dxa"/>
            <w:tcBorders>
              <w:left w:val="nil"/>
            </w:tcBorders>
          </w:tcPr>
          <w:p w:rsidR="00FD2023" w:rsidRDefault="00FD2023">
            <w:pPr>
              <w:pStyle w:val="ConsPlusNormal"/>
              <w:jc w:val="center"/>
            </w:pPr>
            <w:r>
              <w:t>1</w:t>
            </w:r>
          </w:p>
        </w:tc>
        <w:tc>
          <w:tcPr>
            <w:tcW w:w="1644" w:type="dxa"/>
          </w:tcPr>
          <w:p w:rsidR="00FD2023" w:rsidRDefault="00FD2023">
            <w:pPr>
              <w:pStyle w:val="ConsPlusNormal"/>
              <w:jc w:val="center"/>
            </w:pPr>
            <w:r>
              <w:t>2</w:t>
            </w:r>
          </w:p>
        </w:tc>
        <w:tc>
          <w:tcPr>
            <w:tcW w:w="3072" w:type="dxa"/>
          </w:tcPr>
          <w:p w:rsidR="00FD2023" w:rsidRDefault="00FD2023">
            <w:pPr>
              <w:pStyle w:val="ConsPlusNormal"/>
              <w:jc w:val="center"/>
            </w:pPr>
            <w:r>
              <w:t>3</w:t>
            </w:r>
          </w:p>
        </w:tc>
        <w:tc>
          <w:tcPr>
            <w:tcW w:w="3432" w:type="dxa"/>
          </w:tcPr>
          <w:p w:rsidR="00FD2023" w:rsidRDefault="00FD2023">
            <w:pPr>
              <w:pStyle w:val="ConsPlusNormal"/>
              <w:jc w:val="center"/>
            </w:pPr>
            <w:r>
              <w:t>4</w:t>
            </w:r>
          </w:p>
        </w:tc>
        <w:tc>
          <w:tcPr>
            <w:tcW w:w="1134" w:type="dxa"/>
          </w:tcPr>
          <w:p w:rsidR="00FD2023" w:rsidRDefault="00FD2023">
            <w:pPr>
              <w:pStyle w:val="ConsPlusNormal"/>
              <w:jc w:val="center"/>
            </w:pPr>
            <w:r>
              <w:t>5</w:t>
            </w:r>
          </w:p>
        </w:tc>
        <w:tc>
          <w:tcPr>
            <w:tcW w:w="3402" w:type="dxa"/>
            <w:tcBorders>
              <w:right w:val="nil"/>
            </w:tcBorders>
          </w:tcPr>
          <w:p w:rsidR="00FD2023" w:rsidRDefault="00FD2023">
            <w:pPr>
              <w:pStyle w:val="ConsPlusNormal"/>
              <w:jc w:val="center"/>
            </w:pPr>
            <w:r>
              <w:t>6</w:t>
            </w:r>
          </w:p>
        </w:tc>
      </w:tr>
      <w:tr w:rsidR="00FD2023">
        <w:tc>
          <w:tcPr>
            <w:tcW w:w="424" w:type="dxa"/>
            <w:vMerge w:val="restart"/>
            <w:tcBorders>
              <w:left w:val="nil"/>
            </w:tcBorders>
          </w:tcPr>
          <w:p w:rsidR="00FD2023" w:rsidRDefault="00FD2023">
            <w:pPr>
              <w:pStyle w:val="ConsPlusNormal"/>
              <w:jc w:val="center"/>
            </w:pPr>
            <w:r>
              <w:t>1.</w:t>
            </w:r>
          </w:p>
        </w:tc>
        <w:tc>
          <w:tcPr>
            <w:tcW w:w="1644" w:type="dxa"/>
            <w:vMerge w:val="restart"/>
          </w:tcPr>
          <w:p w:rsidR="00FD2023" w:rsidRDefault="00FD2023">
            <w:pPr>
              <w:pStyle w:val="ConsPlusNormal"/>
            </w:pPr>
            <w:r>
              <w:t>Чувашская Республика</w:t>
            </w:r>
          </w:p>
        </w:tc>
        <w:tc>
          <w:tcPr>
            <w:tcW w:w="3072" w:type="dxa"/>
            <w:vMerge w:val="restart"/>
          </w:tcPr>
          <w:p w:rsidR="00FD2023" w:rsidRDefault="00FD2023">
            <w:pPr>
              <w:pStyle w:val="ConsPlusNormal"/>
              <w:jc w:val="both"/>
            </w:pPr>
            <w:r>
              <w:t>БУ "Шомиковский психоневрологический интернат"</w:t>
            </w:r>
          </w:p>
        </w:tc>
        <w:tc>
          <w:tcPr>
            <w:tcW w:w="3432" w:type="dxa"/>
          </w:tcPr>
          <w:p w:rsidR="00FD2023" w:rsidRDefault="00FD2023">
            <w:pPr>
              <w:pStyle w:val="ConsPlusNormal"/>
              <w:jc w:val="both"/>
            </w:pPr>
            <w:r>
              <w:t>спальный корпус N 1</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спальный корпус N 2</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спальный корпус N 3</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гараж</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дом сторожа</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клуб-столовая</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котельная</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лечебно-хозяйственное здание</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материальный склад N 1</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материальный склад N 2</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пристрой котельной</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автоматическая дизельная станция</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трансформаторная подстанция</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станция биологической очистки</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нежилое здание</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val="restart"/>
            <w:tcBorders>
              <w:left w:val="nil"/>
            </w:tcBorders>
          </w:tcPr>
          <w:p w:rsidR="00FD2023" w:rsidRDefault="00FD2023">
            <w:pPr>
              <w:pStyle w:val="ConsPlusNormal"/>
              <w:jc w:val="center"/>
            </w:pPr>
            <w:r>
              <w:t>2.</w:t>
            </w:r>
          </w:p>
        </w:tc>
        <w:tc>
          <w:tcPr>
            <w:tcW w:w="1644" w:type="dxa"/>
            <w:vMerge w:val="restart"/>
          </w:tcPr>
          <w:p w:rsidR="00FD2023" w:rsidRDefault="00FD2023">
            <w:pPr>
              <w:pStyle w:val="ConsPlusNormal"/>
            </w:pPr>
          </w:p>
        </w:tc>
        <w:tc>
          <w:tcPr>
            <w:tcW w:w="3072" w:type="dxa"/>
            <w:vMerge w:val="restart"/>
          </w:tcPr>
          <w:p w:rsidR="00FD2023" w:rsidRDefault="00FD2023">
            <w:pPr>
              <w:pStyle w:val="ConsPlusNormal"/>
              <w:jc w:val="both"/>
            </w:pPr>
            <w:r>
              <w:t>БУ "Атратский психоневрологический интернат"</w:t>
            </w:r>
          </w:p>
        </w:tc>
        <w:tc>
          <w:tcPr>
            <w:tcW w:w="3432" w:type="dxa"/>
          </w:tcPr>
          <w:p w:rsidR="00FD2023" w:rsidRDefault="00FD2023">
            <w:pPr>
              <w:pStyle w:val="ConsPlusNormal"/>
              <w:jc w:val="both"/>
            </w:pPr>
            <w:r>
              <w:t>корпус N 6 четырехэтажный</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корпус N 1 (нежилой)</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корпус N 2</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корпус N 3 (женский)</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корпус N 4</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корпус N 5 (мужской)</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швейная мастерская</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столовая</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склад материально-промтоварный</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продуктовый склад</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прачечная</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баня</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часовня</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здание морга</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гараж</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столярная мастерская</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здание проходной</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трансформаторная подстанция</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здание водонапорной башни</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административный корпус</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котельная</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подсобное помещение</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val="restart"/>
            <w:tcBorders>
              <w:left w:val="nil"/>
            </w:tcBorders>
          </w:tcPr>
          <w:p w:rsidR="00FD2023" w:rsidRDefault="00FD2023">
            <w:pPr>
              <w:pStyle w:val="ConsPlusNormal"/>
              <w:jc w:val="center"/>
            </w:pPr>
            <w:r>
              <w:t>3.</w:t>
            </w:r>
          </w:p>
        </w:tc>
        <w:tc>
          <w:tcPr>
            <w:tcW w:w="1644" w:type="dxa"/>
            <w:vMerge w:val="restart"/>
          </w:tcPr>
          <w:p w:rsidR="00FD2023" w:rsidRDefault="00FD2023">
            <w:pPr>
              <w:pStyle w:val="ConsPlusNormal"/>
            </w:pPr>
          </w:p>
        </w:tc>
        <w:tc>
          <w:tcPr>
            <w:tcW w:w="3072" w:type="dxa"/>
            <w:vMerge w:val="restart"/>
          </w:tcPr>
          <w:p w:rsidR="00FD2023" w:rsidRDefault="00FD2023">
            <w:pPr>
              <w:pStyle w:val="ConsPlusNormal"/>
              <w:jc w:val="both"/>
            </w:pPr>
            <w:r>
              <w:t>БУ "Комплексный центр социального обслуживания населения г. Чебоксары"</w:t>
            </w:r>
          </w:p>
        </w:tc>
        <w:tc>
          <w:tcPr>
            <w:tcW w:w="3432" w:type="dxa"/>
          </w:tcPr>
          <w:p w:rsidR="00FD2023" w:rsidRDefault="00FD2023">
            <w:pPr>
              <w:pStyle w:val="ConsPlusNormal"/>
              <w:jc w:val="both"/>
            </w:pPr>
            <w:r>
              <w:t>административное здание</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склад N 1</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склад N 2</w:t>
            </w:r>
          </w:p>
        </w:tc>
        <w:tc>
          <w:tcPr>
            <w:tcW w:w="1134" w:type="dxa"/>
          </w:tcPr>
          <w:p w:rsidR="00FD2023" w:rsidRDefault="00FD2023">
            <w:pPr>
              <w:pStyle w:val="ConsPlusNormal"/>
              <w:jc w:val="center"/>
            </w:pPr>
            <w:r>
              <w:t>5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склад N 3</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гараж N 1</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гараж N 2</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гараж N 3</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tcBorders>
              <w:left w:val="nil"/>
            </w:tcBorders>
          </w:tcPr>
          <w:p w:rsidR="00FD2023" w:rsidRDefault="00FD2023">
            <w:pPr>
              <w:pStyle w:val="ConsPlusNormal"/>
              <w:jc w:val="center"/>
            </w:pPr>
            <w:r>
              <w:t>4.</w:t>
            </w:r>
          </w:p>
        </w:tc>
        <w:tc>
          <w:tcPr>
            <w:tcW w:w="1644" w:type="dxa"/>
          </w:tcPr>
          <w:p w:rsidR="00FD2023" w:rsidRDefault="00FD2023">
            <w:pPr>
              <w:pStyle w:val="ConsPlusNormal"/>
            </w:pPr>
          </w:p>
        </w:tc>
        <w:tc>
          <w:tcPr>
            <w:tcW w:w="3072" w:type="dxa"/>
          </w:tcPr>
          <w:p w:rsidR="00FD2023" w:rsidRDefault="00FD2023">
            <w:pPr>
              <w:pStyle w:val="ConsPlusNormal"/>
              <w:jc w:val="both"/>
            </w:pPr>
            <w:r>
              <w:t>БУ "Цивильский центр социального обслуживания населения"</w:t>
            </w:r>
          </w:p>
        </w:tc>
        <w:tc>
          <w:tcPr>
            <w:tcW w:w="3432" w:type="dxa"/>
          </w:tcPr>
          <w:p w:rsidR="00FD2023" w:rsidRDefault="00FD2023">
            <w:pPr>
              <w:pStyle w:val="ConsPlusNormal"/>
              <w:jc w:val="both"/>
            </w:pPr>
            <w:r>
              <w:t>дом для ветеранов (расположен на втором этаже кирпичного здания детского сада)</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tcBorders>
              <w:left w:val="nil"/>
            </w:tcBorders>
          </w:tcPr>
          <w:p w:rsidR="00FD2023" w:rsidRDefault="00FD2023">
            <w:pPr>
              <w:pStyle w:val="ConsPlusNormal"/>
              <w:jc w:val="center"/>
            </w:pPr>
            <w:r>
              <w:lastRenderedPageBreak/>
              <w:t>5.</w:t>
            </w:r>
          </w:p>
        </w:tc>
        <w:tc>
          <w:tcPr>
            <w:tcW w:w="1644" w:type="dxa"/>
          </w:tcPr>
          <w:p w:rsidR="00FD2023" w:rsidRDefault="00FD2023">
            <w:pPr>
              <w:pStyle w:val="ConsPlusNormal"/>
            </w:pPr>
          </w:p>
        </w:tc>
        <w:tc>
          <w:tcPr>
            <w:tcW w:w="3072" w:type="dxa"/>
          </w:tcPr>
          <w:p w:rsidR="00FD2023" w:rsidRDefault="00FD2023">
            <w:pPr>
              <w:pStyle w:val="ConsPlusNormal"/>
              <w:jc w:val="both"/>
            </w:pPr>
            <w:r>
              <w:t>БУ "Порецкий центр социального обслуживания населения"</w:t>
            </w:r>
          </w:p>
        </w:tc>
        <w:tc>
          <w:tcPr>
            <w:tcW w:w="3432" w:type="dxa"/>
          </w:tcPr>
          <w:p w:rsidR="00FD2023" w:rsidRDefault="00FD2023">
            <w:pPr>
              <w:pStyle w:val="ConsPlusNormal"/>
              <w:jc w:val="both"/>
            </w:pPr>
            <w:r>
              <w:t>здание жилого корпуса</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tcBorders>
              <w:left w:val="nil"/>
            </w:tcBorders>
          </w:tcPr>
          <w:p w:rsidR="00FD2023" w:rsidRDefault="00FD2023">
            <w:pPr>
              <w:pStyle w:val="ConsPlusNormal"/>
              <w:jc w:val="center"/>
            </w:pPr>
            <w:r>
              <w:t>6.</w:t>
            </w:r>
          </w:p>
        </w:tc>
        <w:tc>
          <w:tcPr>
            <w:tcW w:w="1644" w:type="dxa"/>
          </w:tcPr>
          <w:p w:rsidR="00FD2023" w:rsidRDefault="00FD2023">
            <w:pPr>
              <w:pStyle w:val="ConsPlusNormal"/>
            </w:pPr>
          </w:p>
        </w:tc>
        <w:tc>
          <w:tcPr>
            <w:tcW w:w="3072" w:type="dxa"/>
          </w:tcPr>
          <w:p w:rsidR="00FD2023" w:rsidRDefault="00FD2023">
            <w:pPr>
              <w:pStyle w:val="ConsPlusNormal"/>
              <w:jc w:val="both"/>
            </w:pPr>
            <w:r>
              <w:t>БУ "Вурнарский центр социального обслуживания населения"</w:t>
            </w:r>
          </w:p>
        </w:tc>
        <w:tc>
          <w:tcPr>
            <w:tcW w:w="3432" w:type="dxa"/>
          </w:tcPr>
          <w:p w:rsidR="00FD2023" w:rsidRDefault="00FD2023">
            <w:pPr>
              <w:pStyle w:val="ConsPlusNormal"/>
              <w:jc w:val="both"/>
            </w:pPr>
            <w:r>
              <w:t>здание жилого корпуса</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val="restart"/>
            <w:tcBorders>
              <w:left w:val="nil"/>
            </w:tcBorders>
          </w:tcPr>
          <w:p w:rsidR="00FD2023" w:rsidRDefault="00FD2023">
            <w:pPr>
              <w:pStyle w:val="ConsPlusNormal"/>
              <w:jc w:val="center"/>
            </w:pPr>
            <w:r>
              <w:t>7.</w:t>
            </w:r>
          </w:p>
        </w:tc>
        <w:tc>
          <w:tcPr>
            <w:tcW w:w="1644" w:type="dxa"/>
            <w:vMerge w:val="restart"/>
          </w:tcPr>
          <w:p w:rsidR="00FD2023" w:rsidRDefault="00FD2023">
            <w:pPr>
              <w:pStyle w:val="ConsPlusNormal"/>
            </w:pPr>
          </w:p>
        </w:tc>
        <w:tc>
          <w:tcPr>
            <w:tcW w:w="3072" w:type="dxa"/>
            <w:vMerge w:val="restart"/>
          </w:tcPr>
          <w:p w:rsidR="00FD2023" w:rsidRDefault="00FD2023">
            <w:pPr>
              <w:pStyle w:val="ConsPlusNormal"/>
              <w:jc w:val="both"/>
            </w:pPr>
            <w:r>
              <w:t>БУ "Батыревский центр социального обслуживания населения"</w:t>
            </w:r>
          </w:p>
        </w:tc>
        <w:tc>
          <w:tcPr>
            <w:tcW w:w="3432" w:type="dxa"/>
          </w:tcPr>
          <w:p w:rsidR="00FD2023" w:rsidRDefault="00FD2023">
            <w:pPr>
              <w:pStyle w:val="ConsPlusNormal"/>
              <w:jc w:val="both"/>
            </w:pPr>
            <w:r>
              <w:t>здание стационарного отделения (д. Кзыл-Чишма)</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здание стационарного отделения (с. Тарханы)</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tcBorders>
              <w:left w:val="nil"/>
            </w:tcBorders>
          </w:tcPr>
          <w:p w:rsidR="00FD2023" w:rsidRDefault="00FD2023">
            <w:pPr>
              <w:pStyle w:val="ConsPlusNormal"/>
              <w:jc w:val="center"/>
            </w:pPr>
            <w:r>
              <w:t>8.</w:t>
            </w:r>
          </w:p>
        </w:tc>
        <w:tc>
          <w:tcPr>
            <w:tcW w:w="1644" w:type="dxa"/>
          </w:tcPr>
          <w:p w:rsidR="00FD2023" w:rsidRDefault="00FD2023">
            <w:pPr>
              <w:pStyle w:val="ConsPlusNormal"/>
            </w:pPr>
          </w:p>
        </w:tc>
        <w:tc>
          <w:tcPr>
            <w:tcW w:w="3072" w:type="dxa"/>
          </w:tcPr>
          <w:p w:rsidR="00FD2023" w:rsidRDefault="00FD2023">
            <w:pPr>
              <w:pStyle w:val="ConsPlusNormal"/>
              <w:jc w:val="both"/>
            </w:pPr>
            <w:r>
              <w:t>БУ "Красноармейский центр социального обслуживания населения"</w:t>
            </w:r>
          </w:p>
        </w:tc>
        <w:tc>
          <w:tcPr>
            <w:tcW w:w="3432" w:type="dxa"/>
          </w:tcPr>
          <w:p w:rsidR="00FD2023" w:rsidRDefault="00FD2023">
            <w:pPr>
              <w:pStyle w:val="ConsPlusNormal"/>
              <w:jc w:val="both"/>
            </w:pPr>
            <w:r>
              <w:t>здание жилого корпуса</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tcBorders>
              <w:left w:val="nil"/>
            </w:tcBorders>
          </w:tcPr>
          <w:p w:rsidR="00FD2023" w:rsidRDefault="00FD2023">
            <w:pPr>
              <w:pStyle w:val="ConsPlusNormal"/>
              <w:jc w:val="center"/>
            </w:pPr>
            <w:r>
              <w:t>9.</w:t>
            </w:r>
          </w:p>
        </w:tc>
        <w:tc>
          <w:tcPr>
            <w:tcW w:w="1644" w:type="dxa"/>
          </w:tcPr>
          <w:p w:rsidR="00FD2023" w:rsidRDefault="00FD2023">
            <w:pPr>
              <w:pStyle w:val="ConsPlusNormal"/>
            </w:pPr>
          </w:p>
        </w:tc>
        <w:tc>
          <w:tcPr>
            <w:tcW w:w="3072" w:type="dxa"/>
          </w:tcPr>
          <w:p w:rsidR="00FD2023" w:rsidRDefault="00FD2023">
            <w:pPr>
              <w:pStyle w:val="ConsPlusNormal"/>
              <w:jc w:val="both"/>
            </w:pPr>
            <w:r>
              <w:t>БУ "Яльчикский центр социального обслуживания населения"</w:t>
            </w:r>
          </w:p>
        </w:tc>
        <w:tc>
          <w:tcPr>
            <w:tcW w:w="3432" w:type="dxa"/>
          </w:tcPr>
          <w:p w:rsidR="00FD2023" w:rsidRDefault="00FD2023">
            <w:pPr>
              <w:pStyle w:val="ConsPlusNormal"/>
              <w:jc w:val="both"/>
            </w:pPr>
            <w:r>
              <w:t>здание жилого корпуса</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val="restart"/>
            <w:tcBorders>
              <w:left w:val="nil"/>
            </w:tcBorders>
          </w:tcPr>
          <w:p w:rsidR="00FD2023" w:rsidRDefault="00FD2023">
            <w:pPr>
              <w:pStyle w:val="ConsPlusNormal"/>
              <w:jc w:val="center"/>
            </w:pPr>
            <w:r>
              <w:t>10.</w:t>
            </w:r>
          </w:p>
        </w:tc>
        <w:tc>
          <w:tcPr>
            <w:tcW w:w="1644" w:type="dxa"/>
            <w:vMerge w:val="restart"/>
          </w:tcPr>
          <w:p w:rsidR="00FD2023" w:rsidRDefault="00FD2023">
            <w:pPr>
              <w:pStyle w:val="ConsPlusNormal"/>
            </w:pPr>
          </w:p>
        </w:tc>
        <w:tc>
          <w:tcPr>
            <w:tcW w:w="3072" w:type="dxa"/>
            <w:vMerge w:val="restart"/>
          </w:tcPr>
          <w:p w:rsidR="00FD2023" w:rsidRDefault="00FD2023">
            <w:pPr>
              <w:pStyle w:val="ConsPlusNormal"/>
              <w:jc w:val="both"/>
            </w:pPr>
            <w:r>
              <w:t>БУ "Карабай-Шемуршинский психоневрологический интернат"</w:t>
            </w:r>
          </w:p>
        </w:tc>
        <w:tc>
          <w:tcPr>
            <w:tcW w:w="3432" w:type="dxa"/>
          </w:tcPr>
          <w:p w:rsidR="00FD2023" w:rsidRDefault="00FD2023">
            <w:pPr>
              <w:pStyle w:val="ConsPlusNormal"/>
              <w:jc w:val="both"/>
            </w:pPr>
            <w:r>
              <w:t>спальный корпус</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лечебный корпус</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клуб</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прачечная</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котельная</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очистные сооружения</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материальный склад</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охранная будка</w:t>
            </w:r>
          </w:p>
        </w:tc>
        <w:tc>
          <w:tcPr>
            <w:tcW w:w="1134" w:type="dxa"/>
          </w:tcPr>
          <w:p w:rsidR="00FD2023" w:rsidRDefault="00FD2023">
            <w:pPr>
              <w:pStyle w:val="ConsPlusNormal"/>
              <w:jc w:val="center"/>
            </w:pPr>
            <w:r>
              <w:t>4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столярный цех</w:t>
            </w:r>
          </w:p>
        </w:tc>
        <w:tc>
          <w:tcPr>
            <w:tcW w:w="1134" w:type="dxa"/>
          </w:tcPr>
          <w:p w:rsidR="00FD2023" w:rsidRDefault="00FD2023">
            <w:pPr>
              <w:pStyle w:val="ConsPlusNormal"/>
              <w:jc w:val="center"/>
            </w:pPr>
            <w:r>
              <w:t>4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водонапорная башня</w:t>
            </w:r>
          </w:p>
        </w:tc>
        <w:tc>
          <w:tcPr>
            <w:tcW w:w="1134" w:type="dxa"/>
          </w:tcPr>
          <w:p w:rsidR="00FD2023" w:rsidRDefault="00FD2023">
            <w:pPr>
              <w:pStyle w:val="ConsPlusNormal"/>
              <w:jc w:val="center"/>
            </w:pPr>
            <w:r>
              <w:t>4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материальный склад</w:t>
            </w:r>
          </w:p>
        </w:tc>
        <w:tc>
          <w:tcPr>
            <w:tcW w:w="1134" w:type="dxa"/>
          </w:tcPr>
          <w:p w:rsidR="00FD2023" w:rsidRDefault="00FD2023">
            <w:pPr>
              <w:pStyle w:val="ConsPlusNormal"/>
              <w:jc w:val="center"/>
            </w:pPr>
            <w:r>
              <w:t>5 степень</w:t>
            </w:r>
          </w:p>
        </w:tc>
        <w:tc>
          <w:tcPr>
            <w:tcW w:w="3402" w:type="dxa"/>
            <w:tcBorders>
              <w:right w:val="nil"/>
            </w:tcBorders>
          </w:tcPr>
          <w:p w:rsidR="00FD2023" w:rsidRDefault="00FD2023">
            <w:pPr>
              <w:pStyle w:val="ConsPlusNormal"/>
            </w:pPr>
          </w:p>
        </w:tc>
      </w:tr>
      <w:tr w:rsidR="00FD2023">
        <w:tc>
          <w:tcPr>
            <w:tcW w:w="424" w:type="dxa"/>
            <w:tcBorders>
              <w:left w:val="nil"/>
            </w:tcBorders>
          </w:tcPr>
          <w:p w:rsidR="00FD2023" w:rsidRDefault="00FD2023">
            <w:pPr>
              <w:pStyle w:val="ConsPlusNormal"/>
              <w:jc w:val="center"/>
            </w:pPr>
            <w:r>
              <w:t>11.</w:t>
            </w:r>
          </w:p>
        </w:tc>
        <w:tc>
          <w:tcPr>
            <w:tcW w:w="1644" w:type="dxa"/>
          </w:tcPr>
          <w:p w:rsidR="00FD2023" w:rsidRDefault="00FD2023">
            <w:pPr>
              <w:pStyle w:val="ConsPlusNormal"/>
            </w:pPr>
          </w:p>
        </w:tc>
        <w:tc>
          <w:tcPr>
            <w:tcW w:w="3072" w:type="dxa"/>
          </w:tcPr>
          <w:p w:rsidR="00FD2023" w:rsidRDefault="00FD2023">
            <w:pPr>
              <w:pStyle w:val="ConsPlusNormal"/>
              <w:jc w:val="both"/>
            </w:pPr>
            <w:r>
              <w:t>БУ "Новочебоксарский центр социального обслуживания населения"</w:t>
            </w:r>
          </w:p>
        </w:tc>
        <w:tc>
          <w:tcPr>
            <w:tcW w:w="3432" w:type="dxa"/>
          </w:tcPr>
          <w:p w:rsidR="00FD2023" w:rsidRDefault="00FD2023">
            <w:pPr>
              <w:pStyle w:val="ConsPlusNormal"/>
              <w:jc w:val="both"/>
            </w:pPr>
            <w:r>
              <w:t>здание жилого корпуса</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tcBorders>
              <w:left w:val="nil"/>
            </w:tcBorders>
          </w:tcPr>
          <w:p w:rsidR="00FD2023" w:rsidRDefault="00FD2023">
            <w:pPr>
              <w:pStyle w:val="ConsPlusNormal"/>
              <w:jc w:val="center"/>
            </w:pPr>
            <w:r>
              <w:t>12.</w:t>
            </w:r>
          </w:p>
        </w:tc>
        <w:tc>
          <w:tcPr>
            <w:tcW w:w="1644" w:type="dxa"/>
          </w:tcPr>
          <w:p w:rsidR="00FD2023" w:rsidRDefault="00FD2023">
            <w:pPr>
              <w:pStyle w:val="ConsPlusNormal"/>
            </w:pPr>
          </w:p>
        </w:tc>
        <w:tc>
          <w:tcPr>
            <w:tcW w:w="3072" w:type="dxa"/>
          </w:tcPr>
          <w:p w:rsidR="00FD2023" w:rsidRDefault="00FD2023">
            <w:pPr>
              <w:pStyle w:val="ConsPlusNormal"/>
              <w:jc w:val="both"/>
            </w:pPr>
            <w:r>
              <w:t>БУ "Алатырский центр социального обслуживания населения"</w:t>
            </w:r>
          </w:p>
        </w:tc>
        <w:tc>
          <w:tcPr>
            <w:tcW w:w="3432" w:type="dxa"/>
          </w:tcPr>
          <w:p w:rsidR="00FD2023" w:rsidRDefault="00FD2023">
            <w:pPr>
              <w:pStyle w:val="ConsPlusNormal"/>
              <w:jc w:val="both"/>
            </w:pPr>
            <w:r>
              <w:t>здание жилого корпуса отделения в с. Явлеи на 10 мест</w:t>
            </w:r>
          </w:p>
        </w:tc>
        <w:tc>
          <w:tcPr>
            <w:tcW w:w="1134" w:type="dxa"/>
          </w:tcPr>
          <w:p w:rsidR="00FD2023" w:rsidRDefault="00FD2023">
            <w:pPr>
              <w:pStyle w:val="ConsPlusNormal"/>
              <w:jc w:val="center"/>
            </w:pPr>
            <w:r>
              <w:t>5 степень</w:t>
            </w:r>
          </w:p>
        </w:tc>
        <w:tc>
          <w:tcPr>
            <w:tcW w:w="3402" w:type="dxa"/>
            <w:tcBorders>
              <w:right w:val="nil"/>
            </w:tcBorders>
          </w:tcPr>
          <w:p w:rsidR="00FD2023" w:rsidRDefault="00FD2023">
            <w:pPr>
              <w:pStyle w:val="ConsPlusNormal"/>
              <w:jc w:val="both"/>
            </w:pPr>
            <w:r>
              <w:t>закрытие отделения в 2017 году с переводом граждан в другие организации социального обслуживания</w:t>
            </w:r>
          </w:p>
        </w:tc>
      </w:tr>
      <w:tr w:rsidR="00FD2023">
        <w:tc>
          <w:tcPr>
            <w:tcW w:w="424" w:type="dxa"/>
            <w:vMerge w:val="restart"/>
            <w:tcBorders>
              <w:left w:val="nil"/>
            </w:tcBorders>
          </w:tcPr>
          <w:p w:rsidR="00FD2023" w:rsidRDefault="00FD2023">
            <w:pPr>
              <w:pStyle w:val="ConsPlusNormal"/>
              <w:jc w:val="center"/>
            </w:pPr>
            <w:r>
              <w:t>13.</w:t>
            </w:r>
          </w:p>
        </w:tc>
        <w:tc>
          <w:tcPr>
            <w:tcW w:w="1644" w:type="dxa"/>
            <w:vMerge w:val="restart"/>
          </w:tcPr>
          <w:p w:rsidR="00FD2023" w:rsidRDefault="00FD2023">
            <w:pPr>
              <w:pStyle w:val="ConsPlusNormal"/>
            </w:pPr>
          </w:p>
        </w:tc>
        <w:tc>
          <w:tcPr>
            <w:tcW w:w="3072" w:type="dxa"/>
            <w:vMerge w:val="restart"/>
          </w:tcPr>
          <w:p w:rsidR="00FD2023" w:rsidRDefault="00FD2023">
            <w:pPr>
              <w:pStyle w:val="ConsPlusNormal"/>
              <w:jc w:val="both"/>
            </w:pPr>
            <w:r>
              <w:t>БУ "Аликовский центр социального обслуживания населения"</w:t>
            </w:r>
          </w:p>
        </w:tc>
        <w:tc>
          <w:tcPr>
            <w:tcW w:w="3432" w:type="dxa"/>
          </w:tcPr>
          <w:p w:rsidR="00FD2023" w:rsidRDefault="00FD2023">
            <w:pPr>
              <w:pStyle w:val="ConsPlusNormal"/>
              <w:jc w:val="both"/>
            </w:pPr>
            <w:r>
              <w:t>административное здание</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здание стационарного отделения (с. Шумшеваши)</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здание стационарного отделения (с. Аликово) на 15 мест</w:t>
            </w:r>
          </w:p>
        </w:tc>
        <w:tc>
          <w:tcPr>
            <w:tcW w:w="1134" w:type="dxa"/>
          </w:tcPr>
          <w:p w:rsidR="00FD2023" w:rsidRDefault="00FD2023">
            <w:pPr>
              <w:pStyle w:val="ConsPlusNormal"/>
              <w:jc w:val="center"/>
            </w:pPr>
            <w:r>
              <w:t>5 степень</w:t>
            </w:r>
          </w:p>
        </w:tc>
        <w:tc>
          <w:tcPr>
            <w:tcW w:w="3402" w:type="dxa"/>
            <w:tcBorders>
              <w:right w:val="nil"/>
            </w:tcBorders>
          </w:tcPr>
          <w:p w:rsidR="00FD2023" w:rsidRDefault="00FD2023">
            <w:pPr>
              <w:pStyle w:val="ConsPlusNormal"/>
              <w:jc w:val="both"/>
            </w:pPr>
            <w:r>
              <w:t>перевод отделения в 2017 году в другое здание не ниже 3 степени огнестойкости</w:t>
            </w:r>
          </w:p>
        </w:tc>
      </w:tr>
      <w:tr w:rsidR="00FD2023">
        <w:tc>
          <w:tcPr>
            <w:tcW w:w="424" w:type="dxa"/>
            <w:vMerge w:val="restart"/>
            <w:tcBorders>
              <w:left w:val="nil"/>
            </w:tcBorders>
          </w:tcPr>
          <w:p w:rsidR="00FD2023" w:rsidRDefault="00FD2023">
            <w:pPr>
              <w:pStyle w:val="ConsPlusNormal"/>
              <w:jc w:val="center"/>
            </w:pPr>
            <w:r>
              <w:t>14.</w:t>
            </w:r>
          </w:p>
        </w:tc>
        <w:tc>
          <w:tcPr>
            <w:tcW w:w="1644" w:type="dxa"/>
            <w:vMerge w:val="restart"/>
          </w:tcPr>
          <w:p w:rsidR="00FD2023" w:rsidRDefault="00FD2023">
            <w:pPr>
              <w:pStyle w:val="ConsPlusNormal"/>
            </w:pPr>
          </w:p>
        </w:tc>
        <w:tc>
          <w:tcPr>
            <w:tcW w:w="3072" w:type="dxa"/>
            <w:vMerge w:val="restart"/>
          </w:tcPr>
          <w:p w:rsidR="00FD2023" w:rsidRDefault="00FD2023">
            <w:pPr>
              <w:pStyle w:val="ConsPlusNormal"/>
              <w:jc w:val="both"/>
            </w:pPr>
            <w:r>
              <w:t>БУ "Ибресинский центр социального обслуживания населения"</w:t>
            </w:r>
          </w:p>
        </w:tc>
        <w:tc>
          <w:tcPr>
            <w:tcW w:w="3432" w:type="dxa"/>
          </w:tcPr>
          <w:p w:rsidR="00FD2023" w:rsidRDefault="00FD2023">
            <w:pPr>
              <w:pStyle w:val="ConsPlusNormal"/>
              <w:jc w:val="both"/>
            </w:pPr>
            <w:r>
              <w:t>административное здание</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здание стационарного отделения (с. Хормалы)</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val="restart"/>
            <w:tcBorders>
              <w:left w:val="nil"/>
            </w:tcBorders>
          </w:tcPr>
          <w:p w:rsidR="00FD2023" w:rsidRDefault="00FD2023">
            <w:pPr>
              <w:pStyle w:val="ConsPlusNormal"/>
              <w:jc w:val="center"/>
            </w:pPr>
            <w:r>
              <w:t>15.</w:t>
            </w:r>
          </w:p>
        </w:tc>
        <w:tc>
          <w:tcPr>
            <w:tcW w:w="1644" w:type="dxa"/>
            <w:vMerge w:val="restart"/>
          </w:tcPr>
          <w:p w:rsidR="00FD2023" w:rsidRDefault="00FD2023">
            <w:pPr>
              <w:pStyle w:val="ConsPlusNormal"/>
            </w:pPr>
          </w:p>
        </w:tc>
        <w:tc>
          <w:tcPr>
            <w:tcW w:w="3072" w:type="dxa"/>
            <w:vMerge w:val="restart"/>
          </w:tcPr>
          <w:p w:rsidR="00FD2023" w:rsidRDefault="00FD2023">
            <w:pPr>
              <w:pStyle w:val="ConsPlusNormal"/>
              <w:jc w:val="both"/>
            </w:pPr>
            <w:r>
              <w:t>БУ "Канашский комплексный центр социального обслуживания населения"</w:t>
            </w:r>
          </w:p>
        </w:tc>
        <w:tc>
          <w:tcPr>
            <w:tcW w:w="3432" w:type="dxa"/>
          </w:tcPr>
          <w:p w:rsidR="00FD2023" w:rsidRDefault="00FD2023">
            <w:pPr>
              <w:pStyle w:val="ConsPlusNormal"/>
              <w:jc w:val="both"/>
            </w:pPr>
            <w:r>
              <w:t>здание стационарного отделения (д. Байгильдино)</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здание стационарного отделения (д. Сеспель)</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здание стационарного отделения (с. Тобурданово)</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val="restart"/>
            <w:tcBorders>
              <w:left w:val="nil"/>
            </w:tcBorders>
          </w:tcPr>
          <w:p w:rsidR="00FD2023" w:rsidRDefault="00FD2023">
            <w:pPr>
              <w:pStyle w:val="ConsPlusNormal"/>
              <w:jc w:val="center"/>
            </w:pPr>
            <w:r>
              <w:t>16.</w:t>
            </w:r>
          </w:p>
        </w:tc>
        <w:tc>
          <w:tcPr>
            <w:tcW w:w="1644" w:type="dxa"/>
            <w:vMerge w:val="restart"/>
          </w:tcPr>
          <w:p w:rsidR="00FD2023" w:rsidRDefault="00FD2023">
            <w:pPr>
              <w:pStyle w:val="ConsPlusNormal"/>
            </w:pPr>
          </w:p>
        </w:tc>
        <w:tc>
          <w:tcPr>
            <w:tcW w:w="3072" w:type="dxa"/>
            <w:vMerge w:val="restart"/>
          </w:tcPr>
          <w:p w:rsidR="00FD2023" w:rsidRDefault="00FD2023">
            <w:pPr>
              <w:pStyle w:val="ConsPlusNormal"/>
              <w:jc w:val="both"/>
            </w:pPr>
            <w:r>
              <w:t>БУ "Козловский комплексный центр социального обслуживания населения"</w:t>
            </w:r>
          </w:p>
        </w:tc>
        <w:tc>
          <w:tcPr>
            <w:tcW w:w="3432" w:type="dxa"/>
          </w:tcPr>
          <w:p w:rsidR="00FD2023" w:rsidRDefault="00FD2023">
            <w:pPr>
              <w:pStyle w:val="ConsPlusNormal"/>
              <w:jc w:val="both"/>
            </w:pPr>
            <w:r>
              <w:t>административное здание</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здание стационарного отделения (с. Карамышево)</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здание стационарного отделения (д. Еметкино)</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val="restart"/>
            <w:tcBorders>
              <w:left w:val="nil"/>
            </w:tcBorders>
          </w:tcPr>
          <w:p w:rsidR="00FD2023" w:rsidRDefault="00FD2023">
            <w:pPr>
              <w:pStyle w:val="ConsPlusNormal"/>
              <w:jc w:val="center"/>
            </w:pPr>
            <w:r>
              <w:t>17.</w:t>
            </w:r>
          </w:p>
        </w:tc>
        <w:tc>
          <w:tcPr>
            <w:tcW w:w="1644" w:type="dxa"/>
            <w:vMerge w:val="restart"/>
          </w:tcPr>
          <w:p w:rsidR="00FD2023" w:rsidRDefault="00FD2023">
            <w:pPr>
              <w:pStyle w:val="ConsPlusNormal"/>
            </w:pPr>
          </w:p>
        </w:tc>
        <w:tc>
          <w:tcPr>
            <w:tcW w:w="3072" w:type="dxa"/>
            <w:vMerge w:val="restart"/>
          </w:tcPr>
          <w:p w:rsidR="00FD2023" w:rsidRDefault="00FD2023">
            <w:pPr>
              <w:pStyle w:val="ConsPlusNormal"/>
              <w:jc w:val="both"/>
            </w:pPr>
            <w:r>
              <w:t>БУ "Комсомольский центр социального обслуживания населения"</w:t>
            </w:r>
          </w:p>
        </w:tc>
        <w:tc>
          <w:tcPr>
            <w:tcW w:w="3432" w:type="dxa"/>
          </w:tcPr>
          <w:p w:rsidR="00FD2023" w:rsidRDefault="00FD2023">
            <w:pPr>
              <w:pStyle w:val="ConsPlusNormal"/>
              <w:jc w:val="both"/>
            </w:pPr>
            <w:r>
              <w:t>здание стационарного отделения (с. Шерауты)</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здание стационарного отделения (д. Полевое Шептахово)</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val="restart"/>
            <w:tcBorders>
              <w:left w:val="nil"/>
            </w:tcBorders>
          </w:tcPr>
          <w:p w:rsidR="00FD2023" w:rsidRDefault="00FD2023">
            <w:pPr>
              <w:pStyle w:val="ConsPlusNormal"/>
              <w:jc w:val="center"/>
            </w:pPr>
            <w:r>
              <w:t>18.</w:t>
            </w:r>
          </w:p>
        </w:tc>
        <w:tc>
          <w:tcPr>
            <w:tcW w:w="1644" w:type="dxa"/>
            <w:vMerge w:val="restart"/>
          </w:tcPr>
          <w:p w:rsidR="00FD2023" w:rsidRDefault="00FD2023">
            <w:pPr>
              <w:pStyle w:val="ConsPlusNormal"/>
            </w:pPr>
          </w:p>
        </w:tc>
        <w:tc>
          <w:tcPr>
            <w:tcW w:w="3072" w:type="dxa"/>
            <w:vMerge w:val="restart"/>
          </w:tcPr>
          <w:p w:rsidR="00FD2023" w:rsidRDefault="00FD2023">
            <w:pPr>
              <w:pStyle w:val="ConsPlusNormal"/>
              <w:jc w:val="both"/>
            </w:pPr>
            <w:r>
              <w:t>БУ "Красночетайский центр социального обслуживания населения"</w:t>
            </w:r>
          </w:p>
        </w:tc>
        <w:tc>
          <w:tcPr>
            <w:tcW w:w="3432" w:type="dxa"/>
          </w:tcPr>
          <w:p w:rsidR="00FD2023" w:rsidRDefault="00FD2023">
            <w:pPr>
              <w:pStyle w:val="ConsPlusNormal"/>
              <w:jc w:val="both"/>
            </w:pPr>
            <w:r>
              <w:t>здание стационарного отделения (с. Атнары)</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здание стационарного отделения (д. Березовка)</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val="restart"/>
            <w:tcBorders>
              <w:left w:val="nil"/>
            </w:tcBorders>
          </w:tcPr>
          <w:p w:rsidR="00FD2023" w:rsidRDefault="00FD2023">
            <w:pPr>
              <w:pStyle w:val="ConsPlusNormal"/>
              <w:jc w:val="center"/>
            </w:pPr>
            <w:r>
              <w:t>19.</w:t>
            </w:r>
          </w:p>
        </w:tc>
        <w:tc>
          <w:tcPr>
            <w:tcW w:w="1644" w:type="dxa"/>
            <w:vMerge w:val="restart"/>
          </w:tcPr>
          <w:p w:rsidR="00FD2023" w:rsidRDefault="00FD2023">
            <w:pPr>
              <w:pStyle w:val="ConsPlusNormal"/>
            </w:pPr>
          </w:p>
        </w:tc>
        <w:tc>
          <w:tcPr>
            <w:tcW w:w="3072" w:type="dxa"/>
            <w:vMerge w:val="restart"/>
          </w:tcPr>
          <w:p w:rsidR="00FD2023" w:rsidRDefault="00FD2023">
            <w:pPr>
              <w:pStyle w:val="ConsPlusNormal"/>
              <w:jc w:val="both"/>
            </w:pPr>
            <w:r>
              <w:t>БУ "Мариинско-Посадский центр социального обслуживания населения"</w:t>
            </w:r>
          </w:p>
        </w:tc>
        <w:tc>
          <w:tcPr>
            <w:tcW w:w="3432" w:type="dxa"/>
          </w:tcPr>
          <w:p w:rsidR="00FD2023" w:rsidRDefault="00FD2023">
            <w:pPr>
              <w:pStyle w:val="ConsPlusNormal"/>
              <w:jc w:val="both"/>
            </w:pPr>
            <w:r>
              <w:t>административное здание</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здание стационарного отделения (с. Октябрьское)</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tcBorders>
              <w:left w:val="nil"/>
            </w:tcBorders>
          </w:tcPr>
          <w:p w:rsidR="00FD2023" w:rsidRDefault="00FD2023">
            <w:pPr>
              <w:pStyle w:val="ConsPlusNormal"/>
              <w:jc w:val="center"/>
            </w:pPr>
            <w:r>
              <w:t>20.</w:t>
            </w:r>
          </w:p>
        </w:tc>
        <w:tc>
          <w:tcPr>
            <w:tcW w:w="1644" w:type="dxa"/>
          </w:tcPr>
          <w:p w:rsidR="00FD2023" w:rsidRDefault="00FD2023">
            <w:pPr>
              <w:pStyle w:val="ConsPlusNormal"/>
            </w:pPr>
          </w:p>
        </w:tc>
        <w:tc>
          <w:tcPr>
            <w:tcW w:w="3072" w:type="dxa"/>
          </w:tcPr>
          <w:p w:rsidR="00FD2023" w:rsidRDefault="00FD2023">
            <w:pPr>
              <w:pStyle w:val="ConsPlusNormal"/>
              <w:jc w:val="both"/>
            </w:pPr>
            <w:r>
              <w:t>БУ "Моргаушский центр социального обслуживания населения"</w:t>
            </w:r>
          </w:p>
        </w:tc>
        <w:tc>
          <w:tcPr>
            <w:tcW w:w="3432" w:type="dxa"/>
          </w:tcPr>
          <w:p w:rsidR="00FD2023" w:rsidRDefault="00FD2023">
            <w:pPr>
              <w:pStyle w:val="ConsPlusNormal"/>
              <w:jc w:val="both"/>
            </w:pPr>
            <w:r>
              <w:t>здание стационарного отделения (с. Большой Сундырь)</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val="restart"/>
            <w:tcBorders>
              <w:left w:val="nil"/>
            </w:tcBorders>
          </w:tcPr>
          <w:p w:rsidR="00FD2023" w:rsidRDefault="00FD2023">
            <w:pPr>
              <w:pStyle w:val="ConsPlusNormal"/>
              <w:jc w:val="center"/>
            </w:pPr>
            <w:r>
              <w:t>21.</w:t>
            </w:r>
          </w:p>
        </w:tc>
        <w:tc>
          <w:tcPr>
            <w:tcW w:w="1644" w:type="dxa"/>
            <w:vMerge w:val="restart"/>
          </w:tcPr>
          <w:p w:rsidR="00FD2023" w:rsidRDefault="00FD2023">
            <w:pPr>
              <w:pStyle w:val="ConsPlusNormal"/>
            </w:pPr>
          </w:p>
        </w:tc>
        <w:tc>
          <w:tcPr>
            <w:tcW w:w="3072" w:type="dxa"/>
            <w:vMerge w:val="restart"/>
          </w:tcPr>
          <w:p w:rsidR="00FD2023" w:rsidRDefault="00FD2023">
            <w:pPr>
              <w:pStyle w:val="ConsPlusNormal"/>
              <w:jc w:val="both"/>
            </w:pPr>
            <w:r>
              <w:t>БУ "Урмарский комплексный центр социального обслуживания населения"</w:t>
            </w:r>
          </w:p>
        </w:tc>
        <w:tc>
          <w:tcPr>
            <w:tcW w:w="3432" w:type="dxa"/>
          </w:tcPr>
          <w:p w:rsidR="00FD2023" w:rsidRDefault="00FD2023">
            <w:pPr>
              <w:pStyle w:val="ConsPlusNormal"/>
              <w:jc w:val="both"/>
            </w:pPr>
            <w:r>
              <w:t>административное здание</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здание стационарного отделения (д. Арабоси)</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val="restart"/>
            <w:tcBorders>
              <w:left w:val="nil"/>
            </w:tcBorders>
          </w:tcPr>
          <w:p w:rsidR="00FD2023" w:rsidRDefault="00FD2023">
            <w:pPr>
              <w:pStyle w:val="ConsPlusNormal"/>
              <w:jc w:val="center"/>
            </w:pPr>
            <w:r>
              <w:lastRenderedPageBreak/>
              <w:t>22.</w:t>
            </w:r>
          </w:p>
        </w:tc>
        <w:tc>
          <w:tcPr>
            <w:tcW w:w="1644" w:type="dxa"/>
            <w:vMerge w:val="restart"/>
          </w:tcPr>
          <w:p w:rsidR="00FD2023" w:rsidRDefault="00FD2023">
            <w:pPr>
              <w:pStyle w:val="ConsPlusNormal"/>
            </w:pPr>
          </w:p>
        </w:tc>
        <w:tc>
          <w:tcPr>
            <w:tcW w:w="3072" w:type="dxa"/>
            <w:vMerge w:val="restart"/>
          </w:tcPr>
          <w:p w:rsidR="00FD2023" w:rsidRDefault="00FD2023">
            <w:pPr>
              <w:pStyle w:val="ConsPlusNormal"/>
              <w:jc w:val="both"/>
            </w:pPr>
            <w:r>
              <w:t>БУ "Центр социального обслуживания населения Чебоксарского района"</w:t>
            </w:r>
          </w:p>
        </w:tc>
        <w:tc>
          <w:tcPr>
            <w:tcW w:w="3432" w:type="dxa"/>
          </w:tcPr>
          <w:p w:rsidR="00FD2023" w:rsidRDefault="00FD2023">
            <w:pPr>
              <w:pStyle w:val="ConsPlusNormal"/>
              <w:jc w:val="both"/>
            </w:pPr>
            <w:r>
              <w:t>здание стационарного отделения (д. Курмыши)</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здание стационарного отделения (д. Яныши) на 12 мест</w:t>
            </w:r>
          </w:p>
        </w:tc>
        <w:tc>
          <w:tcPr>
            <w:tcW w:w="1134" w:type="dxa"/>
          </w:tcPr>
          <w:p w:rsidR="00FD2023" w:rsidRDefault="00FD2023">
            <w:pPr>
              <w:pStyle w:val="ConsPlusNormal"/>
              <w:jc w:val="center"/>
            </w:pPr>
            <w:r>
              <w:t>5 степень</w:t>
            </w:r>
          </w:p>
        </w:tc>
        <w:tc>
          <w:tcPr>
            <w:tcW w:w="3402" w:type="dxa"/>
            <w:tcBorders>
              <w:right w:val="nil"/>
            </w:tcBorders>
          </w:tcPr>
          <w:p w:rsidR="00FD2023" w:rsidRDefault="00FD2023">
            <w:pPr>
              <w:pStyle w:val="ConsPlusNormal"/>
              <w:jc w:val="both"/>
            </w:pPr>
            <w:r>
              <w:t>перевод отделения в 2017 году в другое здание не ниже 3 степени огнестойкости</w:t>
            </w: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здание стационарного отделения (с. Ишаки) на 12 мест</w:t>
            </w:r>
          </w:p>
        </w:tc>
        <w:tc>
          <w:tcPr>
            <w:tcW w:w="1134" w:type="dxa"/>
          </w:tcPr>
          <w:p w:rsidR="00FD2023" w:rsidRDefault="00FD2023">
            <w:pPr>
              <w:pStyle w:val="ConsPlusNormal"/>
              <w:jc w:val="center"/>
            </w:pPr>
            <w:r>
              <w:t>5 степень</w:t>
            </w:r>
          </w:p>
        </w:tc>
        <w:tc>
          <w:tcPr>
            <w:tcW w:w="3402" w:type="dxa"/>
            <w:tcBorders>
              <w:right w:val="nil"/>
            </w:tcBorders>
          </w:tcPr>
          <w:p w:rsidR="00FD2023" w:rsidRDefault="00FD2023">
            <w:pPr>
              <w:pStyle w:val="ConsPlusNormal"/>
              <w:jc w:val="both"/>
            </w:pPr>
            <w:r>
              <w:t>закрыто в 2016 году</w:t>
            </w: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здание стационарного отделения (д. Хыркасы) на 12 мест</w:t>
            </w:r>
          </w:p>
        </w:tc>
        <w:tc>
          <w:tcPr>
            <w:tcW w:w="1134" w:type="dxa"/>
          </w:tcPr>
          <w:p w:rsidR="00FD2023" w:rsidRDefault="00FD2023">
            <w:pPr>
              <w:pStyle w:val="ConsPlusNormal"/>
              <w:jc w:val="center"/>
            </w:pPr>
            <w:r>
              <w:t>5 степень</w:t>
            </w:r>
          </w:p>
        </w:tc>
        <w:tc>
          <w:tcPr>
            <w:tcW w:w="3402" w:type="dxa"/>
            <w:tcBorders>
              <w:right w:val="nil"/>
            </w:tcBorders>
          </w:tcPr>
          <w:p w:rsidR="00FD2023" w:rsidRDefault="00FD2023">
            <w:pPr>
              <w:pStyle w:val="ConsPlusNormal"/>
              <w:jc w:val="both"/>
            </w:pPr>
            <w:r>
              <w:t>перевод отделения в 2018 году в другое здание не ниже 3 степени огнестойкости</w:t>
            </w: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здание стационарного отделения (д. Шоркино)</w:t>
            </w:r>
          </w:p>
        </w:tc>
        <w:tc>
          <w:tcPr>
            <w:tcW w:w="1134" w:type="dxa"/>
          </w:tcPr>
          <w:p w:rsidR="00FD2023" w:rsidRDefault="00FD2023">
            <w:pPr>
              <w:pStyle w:val="ConsPlusNormal"/>
              <w:jc w:val="center"/>
            </w:pPr>
            <w:r>
              <w:t>5 степень</w:t>
            </w:r>
          </w:p>
        </w:tc>
        <w:tc>
          <w:tcPr>
            <w:tcW w:w="3402" w:type="dxa"/>
            <w:tcBorders>
              <w:right w:val="nil"/>
            </w:tcBorders>
          </w:tcPr>
          <w:p w:rsidR="00FD2023" w:rsidRDefault="00FD2023">
            <w:pPr>
              <w:pStyle w:val="ConsPlusNormal"/>
              <w:jc w:val="both"/>
            </w:pPr>
            <w:r>
              <w:t>перевод отделения в 2017 году в другое здание не ниже 3 степени огнестойкости</w:t>
            </w:r>
          </w:p>
        </w:tc>
      </w:tr>
      <w:tr w:rsidR="00FD2023">
        <w:tc>
          <w:tcPr>
            <w:tcW w:w="424" w:type="dxa"/>
            <w:tcBorders>
              <w:left w:val="nil"/>
            </w:tcBorders>
          </w:tcPr>
          <w:p w:rsidR="00FD2023" w:rsidRDefault="00FD2023">
            <w:pPr>
              <w:pStyle w:val="ConsPlusNormal"/>
              <w:jc w:val="center"/>
            </w:pPr>
            <w:r>
              <w:t>23.</w:t>
            </w:r>
          </w:p>
        </w:tc>
        <w:tc>
          <w:tcPr>
            <w:tcW w:w="1644" w:type="dxa"/>
          </w:tcPr>
          <w:p w:rsidR="00FD2023" w:rsidRDefault="00FD2023">
            <w:pPr>
              <w:pStyle w:val="ConsPlusNormal"/>
            </w:pPr>
          </w:p>
        </w:tc>
        <w:tc>
          <w:tcPr>
            <w:tcW w:w="3072" w:type="dxa"/>
          </w:tcPr>
          <w:p w:rsidR="00FD2023" w:rsidRDefault="00FD2023">
            <w:pPr>
              <w:pStyle w:val="ConsPlusNormal"/>
              <w:jc w:val="both"/>
            </w:pPr>
            <w:r>
              <w:t>БУ "Шемуршинский центр социального обслуживания населения"</w:t>
            </w:r>
          </w:p>
        </w:tc>
        <w:tc>
          <w:tcPr>
            <w:tcW w:w="3432" w:type="dxa"/>
          </w:tcPr>
          <w:p w:rsidR="00FD2023" w:rsidRDefault="00FD2023">
            <w:pPr>
              <w:pStyle w:val="ConsPlusNormal"/>
              <w:jc w:val="both"/>
            </w:pPr>
            <w:r>
              <w:t>административное здание</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val="restart"/>
            <w:tcBorders>
              <w:left w:val="nil"/>
            </w:tcBorders>
          </w:tcPr>
          <w:p w:rsidR="00FD2023" w:rsidRDefault="00FD2023">
            <w:pPr>
              <w:pStyle w:val="ConsPlusNormal"/>
              <w:jc w:val="center"/>
            </w:pPr>
            <w:r>
              <w:t>24.</w:t>
            </w:r>
          </w:p>
        </w:tc>
        <w:tc>
          <w:tcPr>
            <w:tcW w:w="1644" w:type="dxa"/>
            <w:vMerge w:val="restart"/>
          </w:tcPr>
          <w:p w:rsidR="00FD2023" w:rsidRDefault="00FD2023">
            <w:pPr>
              <w:pStyle w:val="ConsPlusNormal"/>
            </w:pPr>
          </w:p>
        </w:tc>
        <w:tc>
          <w:tcPr>
            <w:tcW w:w="3072" w:type="dxa"/>
            <w:vMerge w:val="restart"/>
          </w:tcPr>
          <w:p w:rsidR="00FD2023" w:rsidRDefault="00FD2023">
            <w:pPr>
              <w:pStyle w:val="ConsPlusNormal"/>
              <w:jc w:val="both"/>
            </w:pPr>
            <w:r>
              <w:t>БУ "Шумерлинский комплексный центр социального обслуживания населения"</w:t>
            </w:r>
          </w:p>
        </w:tc>
        <w:tc>
          <w:tcPr>
            <w:tcW w:w="3432" w:type="dxa"/>
          </w:tcPr>
          <w:p w:rsidR="00FD2023" w:rsidRDefault="00FD2023">
            <w:pPr>
              <w:pStyle w:val="ConsPlusNormal"/>
              <w:jc w:val="both"/>
            </w:pPr>
            <w:r>
              <w:t>административное здание</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здание стационарного отделения (д. Кадеркино)</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val="restart"/>
            <w:tcBorders>
              <w:left w:val="nil"/>
            </w:tcBorders>
          </w:tcPr>
          <w:p w:rsidR="00FD2023" w:rsidRDefault="00FD2023">
            <w:pPr>
              <w:pStyle w:val="ConsPlusNormal"/>
              <w:jc w:val="center"/>
            </w:pPr>
            <w:r>
              <w:t>25.</w:t>
            </w:r>
          </w:p>
        </w:tc>
        <w:tc>
          <w:tcPr>
            <w:tcW w:w="1644" w:type="dxa"/>
            <w:vMerge w:val="restart"/>
          </w:tcPr>
          <w:p w:rsidR="00FD2023" w:rsidRDefault="00FD2023">
            <w:pPr>
              <w:pStyle w:val="ConsPlusNormal"/>
            </w:pPr>
          </w:p>
        </w:tc>
        <w:tc>
          <w:tcPr>
            <w:tcW w:w="3072" w:type="dxa"/>
            <w:vMerge w:val="restart"/>
          </w:tcPr>
          <w:p w:rsidR="00FD2023" w:rsidRDefault="00FD2023">
            <w:pPr>
              <w:pStyle w:val="ConsPlusNormal"/>
              <w:jc w:val="both"/>
            </w:pPr>
            <w:r>
              <w:t>БУ "Ядринский комплексный центр социального обслуживания населения"</w:t>
            </w:r>
          </w:p>
        </w:tc>
        <w:tc>
          <w:tcPr>
            <w:tcW w:w="3432" w:type="dxa"/>
          </w:tcPr>
          <w:p w:rsidR="00FD2023" w:rsidRDefault="00FD2023">
            <w:pPr>
              <w:pStyle w:val="ConsPlusNormal"/>
              <w:jc w:val="both"/>
            </w:pPr>
            <w:r>
              <w:t>административное здание</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здание стационарного отделения (с. Тяптяево)</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val="restart"/>
            <w:tcBorders>
              <w:left w:val="nil"/>
            </w:tcBorders>
          </w:tcPr>
          <w:p w:rsidR="00FD2023" w:rsidRDefault="00FD2023">
            <w:pPr>
              <w:pStyle w:val="ConsPlusNormal"/>
              <w:jc w:val="center"/>
            </w:pPr>
            <w:r>
              <w:t>26.</w:t>
            </w:r>
          </w:p>
        </w:tc>
        <w:tc>
          <w:tcPr>
            <w:tcW w:w="1644" w:type="dxa"/>
            <w:vMerge w:val="restart"/>
          </w:tcPr>
          <w:p w:rsidR="00FD2023" w:rsidRDefault="00FD2023">
            <w:pPr>
              <w:pStyle w:val="ConsPlusNormal"/>
            </w:pPr>
          </w:p>
        </w:tc>
        <w:tc>
          <w:tcPr>
            <w:tcW w:w="3072" w:type="dxa"/>
            <w:vMerge w:val="restart"/>
          </w:tcPr>
          <w:p w:rsidR="00FD2023" w:rsidRDefault="00FD2023">
            <w:pPr>
              <w:pStyle w:val="ConsPlusNormal"/>
              <w:jc w:val="both"/>
            </w:pPr>
            <w:r>
              <w:t>БУ "Янтиковский центр социального обслуживания населения"</w:t>
            </w:r>
          </w:p>
        </w:tc>
        <w:tc>
          <w:tcPr>
            <w:tcW w:w="3432" w:type="dxa"/>
          </w:tcPr>
          <w:p w:rsidR="00FD2023" w:rsidRDefault="00FD2023">
            <w:pPr>
              <w:pStyle w:val="ConsPlusNormal"/>
              <w:jc w:val="both"/>
            </w:pPr>
            <w:r>
              <w:t>здание стационарного отделения (д. Норваш-Кошки)</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 xml:space="preserve">здание стационарного отделения </w:t>
            </w:r>
            <w:r>
              <w:lastRenderedPageBreak/>
              <w:t>(с. Шимкусы)</w:t>
            </w:r>
          </w:p>
        </w:tc>
        <w:tc>
          <w:tcPr>
            <w:tcW w:w="1134" w:type="dxa"/>
          </w:tcPr>
          <w:p w:rsidR="00FD2023" w:rsidRDefault="00FD2023">
            <w:pPr>
              <w:pStyle w:val="ConsPlusNormal"/>
              <w:jc w:val="center"/>
            </w:pPr>
            <w:r>
              <w:lastRenderedPageBreak/>
              <w:t>3 степень</w:t>
            </w:r>
          </w:p>
        </w:tc>
        <w:tc>
          <w:tcPr>
            <w:tcW w:w="3402" w:type="dxa"/>
            <w:tcBorders>
              <w:right w:val="nil"/>
            </w:tcBorders>
          </w:tcPr>
          <w:p w:rsidR="00FD2023" w:rsidRDefault="00FD2023">
            <w:pPr>
              <w:pStyle w:val="ConsPlusNormal"/>
            </w:pPr>
          </w:p>
        </w:tc>
      </w:tr>
      <w:tr w:rsidR="00FD2023">
        <w:tc>
          <w:tcPr>
            <w:tcW w:w="424" w:type="dxa"/>
            <w:tcBorders>
              <w:left w:val="nil"/>
            </w:tcBorders>
          </w:tcPr>
          <w:p w:rsidR="00FD2023" w:rsidRDefault="00FD2023">
            <w:pPr>
              <w:pStyle w:val="ConsPlusNormal"/>
              <w:jc w:val="center"/>
            </w:pPr>
            <w:r>
              <w:lastRenderedPageBreak/>
              <w:t>27.</w:t>
            </w:r>
          </w:p>
        </w:tc>
        <w:tc>
          <w:tcPr>
            <w:tcW w:w="1644" w:type="dxa"/>
          </w:tcPr>
          <w:p w:rsidR="00FD2023" w:rsidRDefault="00FD2023">
            <w:pPr>
              <w:pStyle w:val="ConsPlusNormal"/>
            </w:pPr>
          </w:p>
        </w:tc>
        <w:tc>
          <w:tcPr>
            <w:tcW w:w="3072" w:type="dxa"/>
          </w:tcPr>
          <w:p w:rsidR="00FD2023" w:rsidRDefault="00FD2023">
            <w:pPr>
              <w:pStyle w:val="ConsPlusNormal"/>
              <w:jc w:val="both"/>
            </w:pPr>
            <w:r>
              <w:t>КУ "Республиканский центр социальной адаптации для лиц без определенного места жительства и занятий"</w:t>
            </w:r>
          </w:p>
        </w:tc>
        <w:tc>
          <w:tcPr>
            <w:tcW w:w="3432" w:type="dxa"/>
          </w:tcPr>
          <w:p w:rsidR="00FD2023" w:rsidRDefault="00FD2023">
            <w:pPr>
              <w:pStyle w:val="ConsPlusNormal"/>
              <w:jc w:val="both"/>
            </w:pPr>
            <w:r>
              <w:t>административное здание</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val="restart"/>
            <w:tcBorders>
              <w:left w:val="nil"/>
            </w:tcBorders>
          </w:tcPr>
          <w:p w:rsidR="00FD2023" w:rsidRDefault="00FD2023">
            <w:pPr>
              <w:pStyle w:val="ConsPlusNormal"/>
              <w:jc w:val="center"/>
            </w:pPr>
            <w:r>
              <w:t>28.</w:t>
            </w:r>
          </w:p>
        </w:tc>
        <w:tc>
          <w:tcPr>
            <w:tcW w:w="1644" w:type="dxa"/>
            <w:vMerge w:val="restart"/>
          </w:tcPr>
          <w:p w:rsidR="00FD2023" w:rsidRDefault="00FD2023">
            <w:pPr>
              <w:pStyle w:val="ConsPlusNormal"/>
            </w:pPr>
          </w:p>
        </w:tc>
        <w:tc>
          <w:tcPr>
            <w:tcW w:w="3072" w:type="dxa"/>
            <w:vMerge w:val="restart"/>
          </w:tcPr>
          <w:p w:rsidR="00FD2023" w:rsidRDefault="00FD2023">
            <w:pPr>
              <w:pStyle w:val="ConsPlusNormal"/>
              <w:jc w:val="both"/>
            </w:pPr>
            <w:r>
              <w:t>БУ "Ибресинский психоневрологический интернат"</w:t>
            </w:r>
          </w:p>
        </w:tc>
        <w:tc>
          <w:tcPr>
            <w:tcW w:w="3432" w:type="dxa"/>
          </w:tcPr>
          <w:p w:rsidR="00FD2023" w:rsidRDefault="00FD2023">
            <w:pPr>
              <w:pStyle w:val="ConsPlusNormal"/>
              <w:jc w:val="both"/>
            </w:pPr>
            <w:r>
              <w:t>административное здание</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жилой корпус N 1</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жилой корпус N 2</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жилой корпус N 3</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жилой корпус N 4</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жилой корпус N 5</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val="restart"/>
            <w:tcBorders>
              <w:left w:val="nil"/>
            </w:tcBorders>
          </w:tcPr>
          <w:p w:rsidR="00FD2023" w:rsidRDefault="00FD2023">
            <w:pPr>
              <w:pStyle w:val="ConsPlusNormal"/>
              <w:jc w:val="center"/>
            </w:pPr>
            <w:r>
              <w:t>29.</w:t>
            </w:r>
          </w:p>
        </w:tc>
        <w:tc>
          <w:tcPr>
            <w:tcW w:w="1644" w:type="dxa"/>
            <w:vMerge w:val="restart"/>
          </w:tcPr>
          <w:p w:rsidR="00FD2023" w:rsidRDefault="00FD2023">
            <w:pPr>
              <w:pStyle w:val="ConsPlusNormal"/>
            </w:pPr>
          </w:p>
        </w:tc>
        <w:tc>
          <w:tcPr>
            <w:tcW w:w="3072" w:type="dxa"/>
            <w:vMerge w:val="restart"/>
          </w:tcPr>
          <w:p w:rsidR="00FD2023" w:rsidRDefault="00FD2023">
            <w:pPr>
              <w:pStyle w:val="ConsPlusNormal"/>
              <w:jc w:val="both"/>
            </w:pPr>
            <w:r>
              <w:t>БУ "Калининский психоневрологический интернат"</w:t>
            </w:r>
          </w:p>
        </w:tc>
        <w:tc>
          <w:tcPr>
            <w:tcW w:w="3432" w:type="dxa"/>
          </w:tcPr>
          <w:p w:rsidR="00FD2023" w:rsidRDefault="00FD2023">
            <w:pPr>
              <w:pStyle w:val="ConsPlusNormal"/>
              <w:jc w:val="both"/>
            </w:pPr>
            <w:r>
              <w:t>административное здание</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корпус N 1 (мужской)</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корпус N 1 (женский)</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гараж</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котельная</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баня-прачечная</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val="restart"/>
            <w:tcBorders>
              <w:left w:val="nil"/>
            </w:tcBorders>
          </w:tcPr>
          <w:p w:rsidR="00FD2023" w:rsidRDefault="00FD2023">
            <w:pPr>
              <w:pStyle w:val="ConsPlusNormal"/>
              <w:jc w:val="center"/>
            </w:pPr>
            <w:r>
              <w:t>30.</w:t>
            </w:r>
          </w:p>
        </w:tc>
        <w:tc>
          <w:tcPr>
            <w:tcW w:w="1644" w:type="dxa"/>
            <w:vMerge w:val="restart"/>
          </w:tcPr>
          <w:p w:rsidR="00FD2023" w:rsidRDefault="00FD2023">
            <w:pPr>
              <w:pStyle w:val="ConsPlusNormal"/>
            </w:pPr>
          </w:p>
        </w:tc>
        <w:tc>
          <w:tcPr>
            <w:tcW w:w="3072" w:type="dxa"/>
            <w:vMerge w:val="restart"/>
          </w:tcPr>
          <w:p w:rsidR="00FD2023" w:rsidRDefault="00FD2023">
            <w:pPr>
              <w:pStyle w:val="ConsPlusNormal"/>
              <w:jc w:val="both"/>
            </w:pPr>
            <w:r>
              <w:t>БУ "Каршлыхский дом-интернат для ветеранов войны и труда"</w:t>
            </w:r>
          </w:p>
        </w:tc>
        <w:tc>
          <w:tcPr>
            <w:tcW w:w="3432" w:type="dxa"/>
          </w:tcPr>
          <w:p w:rsidR="00FD2023" w:rsidRDefault="00FD2023">
            <w:pPr>
              <w:pStyle w:val="ConsPlusNormal"/>
              <w:jc w:val="both"/>
            </w:pPr>
            <w:r>
              <w:t>административное здание</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котельная</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val="restart"/>
            <w:tcBorders>
              <w:left w:val="nil"/>
            </w:tcBorders>
          </w:tcPr>
          <w:p w:rsidR="00FD2023" w:rsidRDefault="00FD2023">
            <w:pPr>
              <w:pStyle w:val="ConsPlusNormal"/>
              <w:jc w:val="center"/>
            </w:pPr>
            <w:r>
              <w:t>31.</w:t>
            </w:r>
          </w:p>
        </w:tc>
        <w:tc>
          <w:tcPr>
            <w:tcW w:w="1644" w:type="dxa"/>
            <w:vMerge w:val="restart"/>
          </w:tcPr>
          <w:p w:rsidR="00FD2023" w:rsidRDefault="00FD2023">
            <w:pPr>
              <w:pStyle w:val="ConsPlusNormal"/>
            </w:pPr>
          </w:p>
        </w:tc>
        <w:tc>
          <w:tcPr>
            <w:tcW w:w="3072" w:type="dxa"/>
            <w:vMerge w:val="restart"/>
          </w:tcPr>
          <w:p w:rsidR="00FD2023" w:rsidRDefault="00FD2023">
            <w:pPr>
              <w:pStyle w:val="ConsPlusNormal"/>
              <w:jc w:val="both"/>
            </w:pPr>
            <w:r>
              <w:t xml:space="preserve">БУ "Кугесьский дом-интернат </w:t>
            </w:r>
            <w:r>
              <w:lastRenderedPageBreak/>
              <w:t>для престарелых и инвалидов"</w:t>
            </w:r>
          </w:p>
        </w:tc>
        <w:tc>
          <w:tcPr>
            <w:tcW w:w="3432" w:type="dxa"/>
          </w:tcPr>
          <w:p w:rsidR="00FD2023" w:rsidRDefault="00FD2023">
            <w:pPr>
              <w:pStyle w:val="ConsPlusNormal"/>
              <w:jc w:val="both"/>
            </w:pPr>
            <w:r>
              <w:lastRenderedPageBreak/>
              <w:t>главный корпус</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спальный корпус</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пристрой банно-прачечный</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хозяйственный корпус</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гараж</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овощехранилище</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val="restart"/>
            <w:tcBorders>
              <w:left w:val="nil"/>
            </w:tcBorders>
          </w:tcPr>
          <w:p w:rsidR="00FD2023" w:rsidRDefault="00FD2023">
            <w:pPr>
              <w:pStyle w:val="ConsPlusNormal"/>
              <w:jc w:val="center"/>
            </w:pPr>
            <w:r>
              <w:t>32.</w:t>
            </w:r>
          </w:p>
        </w:tc>
        <w:tc>
          <w:tcPr>
            <w:tcW w:w="1644" w:type="dxa"/>
            <w:vMerge w:val="restart"/>
          </w:tcPr>
          <w:p w:rsidR="00FD2023" w:rsidRDefault="00FD2023">
            <w:pPr>
              <w:pStyle w:val="ConsPlusNormal"/>
            </w:pPr>
          </w:p>
        </w:tc>
        <w:tc>
          <w:tcPr>
            <w:tcW w:w="3072" w:type="dxa"/>
            <w:vMerge w:val="restart"/>
          </w:tcPr>
          <w:p w:rsidR="00FD2023" w:rsidRDefault="00FD2023">
            <w:pPr>
              <w:pStyle w:val="ConsPlusNormal"/>
              <w:jc w:val="both"/>
            </w:pPr>
            <w:r>
              <w:t>БУ "Кугесьский детский дом-интернат для умственно отсталых детей"</w:t>
            </w:r>
          </w:p>
        </w:tc>
        <w:tc>
          <w:tcPr>
            <w:tcW w:w="3432" w:type="dxa"/>
          </w:tcPr>
          <w:p w:rsidR="00FD2023" w:rsidRDefault="00FD2023">
            <w:pPr>
              <w:pStyle w:val="ConsPlusNormal"/>
              <w:jc w:val="both"/>
            </w:pPr>
            <w:r>
              <w:t>главный корпус</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новый корпус</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val="restart"/>
            <w:tcBorders>
              <w:left w:val="nil"/>
            </w:tcBorders>
          </w:tcPr>
          <w:p w:rsidR="00FD2023" w:rsidRDefault="00FD2023">
            <w:pPr>
              <w:pStyle w:val="ConsPlusNormal"/>
              <w:jc w:val="center"/>
            </w:pPr>
            <w:r>
              <w:t>33.</w:t>
            </w:r>
          </w:p>
        </w:tc>
        <w:tc>
          <w:tcPr>
            <w:tcW w:w="1644" w:type="dxa"/>
            <w:vMerge w:val="restart"/>
          </w:tcPr>
          <w:p w:rsidR="00FD2023" w:rsidRDefault="00FD2023">
            <w:pPr>
              <w:pStyle w:val="ConsPlusNormal"/>
            </w:pPr>
          </w:p>
        </w:tc>
        <w:tc>
          <w:tcPr>
            <w:tcW w:w="3072" w:type="dxa"/>
            <w:vMerge w:val="restart"/>
          </w:tcPr>
          <w:p w:rsidR="00FD2023" w:rsidRDefault="00FD2023">
            <w:pPr>
              <w:pStyle w:val="ConsPlusNormal"/>
              <w:jc w:val="both"/>
            </w:pPr>
            <w:r>
              <w:t>БУ "Социально-оздоровительный центр граждан пожилого возраста и инвалидов "Вега"</w:t>
            </w:r>
          </w:p>
        </w:tc>
        <w:tc>
          <w:tcPr>
            <w:tcW w:w="3432" w:type="dxa"/>
          </w:tcPr>
          <w:p w:rsidR="00FD2023" w:rsidRDefault="00FD2023">
            <w:pPr>
              <w:pStyle w:val="ConsPlusNormal"/>
              <w:jc w:val="both"/>
            </w:pPr>
            <w:r>
              <w:t>профилакторий (корпус N 1)</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профилакторий (корпус N 2)</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гараж</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гараж-склад</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дизель-генераторная</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сторожка</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котельная</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теплица</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val="restart"/>
            <w:tcBorders>
              <w:left w:val="nil"/>
            </w:tcBorders>
          </w:tcPr>
          <w:p w:rsidR="00FD2023" w:rsidRDefault="00FD2023">
            <w:pPr>
              <w:pStyle w:val="ConsPlusNormal"/>
              <w:jc w:val="center"/>
            </w:pPr>
            <w:r>
              <w:t>34.</w:t>
            </w:r>
          </w:p>
        </w:tc>
        <w:tc>
          <w:tcPr>
            <w:tcW w:w="1644" w:type="dxa"/>
            <w:vMerge w:val="restart"/>
          </w:tcPr>
          <w:p w:rsidR="00FD2023" w:rsidRDefault="00FD2023">
            <w:pPr>
              <w:pStyle w:val="ConsPlusNormal"/>
            </w:pPr>
          </w:p>
        </w:tc>
        <w:tc>
          <w:tcPr>
            <w:tcW w:w="3072" w:type="dxa"/>
            <w:vMerge w:val="restart"/>
          </w:tcPr>
          <w:p w:rsidR="00FD2023" w:rsidRDefault="00FD2023">
            <w:pPr>
              <w:pStyle w:val="ConsPlusNormal"/>
              <w:jc w:val="both"/>
            </w:pPr>
            <w:r>
              <w:t>БУ "Тарханский психоневрологический интернат"</w:t>
            </w:r>
          </w:p>
        </w:tc>
        <w:tc>
          <w:tcPr>
            <w:tcW w:w="3432" w:type="dxa"/>
          </w:tcPr>
          <w:p w:rsidR="00FD2023" w:rsidRDefault="00FD2023">
            <w:pPr>
              <w:pStyle w:val="ConsPlusNormal"/>
              <w:jc w:val="both"/>
            </w:pPr>
            <w:r>
              <w:t>спальный корпус N 1</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спальный корпус N 2</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жилой дом</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баня</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гараж</w:t>
            </w:r>
          </w:p>
        </w:tc>
        <w:tc>
          <w:tcPr>
            <w:tcW w:w="1134" w:type="dxa"/>
          </w:tcPr>
          <w:p w:rsidR="00FD2023" w:rsidRDefault="00FD2023">
            <w:pPr>
              <w:pStyle w:val="ConsPlusNormal"/>
              <w:jc w:val="center"/>
            </w:pPr>
            <w:r>
              <w:t>3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клуб</w:t>
            </w:r>
          </w:p>
        </w:tc>
        <w:tc>
          <w:tcPr>
            <w:tcW w:w="1134" w:type="dxa"/>
          </w:tcPr>
          <w:p w:rsidR="00FD2023" w:rsidRDefault="00FD2023">
            <w:pPr>
              <w:pStyle w:val="ConsPlusNormal"/>
              <w:jc w:val="center"/>
            </w:pPr>
            <w:r>
              <w:t>4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столовая</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val="restart"/>
            <w:tcBorders>
              <w:left w:val="nil"/>
            </w:tcBorders>
          </w:tcPr>
          <w:p w:rsidR="00FD2023" w:rsidRDefault="00FD2023">
            <w:pPr>
              <w:pStyle w:val="ConsPlusNormal"/>
              <w:jc w:val="center"/>
            </w:pPr>
            <w:r>
              <w:t>35.</w:t>
            </w:r>
          </w:p>
        </w:tc>
        <w:tc>
          <w:tcPr>
            <w:tcW w:w="1644" w:type="dxa"/>
            <w:vMerge w:val="restart"/>
          </w:tcPr>
          <w:p w:rsidR="00FD2023" w:rsidRDefault="00FD2023">
            <w:pPr>
              <w:pStyle w:val="ConsPlusNormal"/>
            </w:pPr>
          </w:p>
        </w:tc>
        <w:tc>
          <w:tcPr>
            <w:tcW w:w="3072" w:type="dxa"/>
            <w:vMerge w:val="restart"/>
          </w:tcPr>
          <w:p w:rsidR="00FD2023" w:rsidRDefault="00FD2023">
            <w:pPr>
              <w:pStyle w:val="ConsPlusNormal"/>
              <w:jc w:val="both"/>
            </w:pPr>
            <w:r>
              <w:t>БУ "Юськасинский дом-интернат для престарелых и инвалидов"</w:t>
            </w:r>
          </w:p>
        </w:tc>
        <w:tc>
          <w:tcPr>
            <w:tcW w:w="3432" w:type="dxa"/>
          </w:tcPr>
          <w:p w:rsidR="00FD2023" w:rsidRDefault="00FD2023">
            <w:pPr>
              <w:pStyle w:val="ConsPlusNormal"/>
              <w:jc w:val="both"/>
            </w:pPr>
            <w:r>
              <w:t>административное здание</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хозяйственный корпус</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val="restart"/>
            <w:tcBorders>
              <w:left w:val="nil"/>
            </w:tcBorders>
          </w:tcPr>
          <w:p w:rsidR="00FD2023" w:rsidRDefault="00FD2023">
            <w:pPr>
              <w:pStyle w:val="ConsPlusNormal"/>
              <w:jc w:val="center"/>
            </w:pPr>
            <w:r>
              <w:t>36.</w:t>
            </w:r>
          </w:p>
        </w:tc>
        <w:tc>
          <w:tcPr>
            <w:tcW w:w="1644" w:type="dxa"/>
            <w:vMerge w:val="restart"/>
          </w:tcPr>
          <w:p w:rsidR="00FD2023" w:rsidRDefault="00FD2023">
            <w:pPr>
              <w:pStyle w:val="ConsPlusNormal"/>
            </w:pPr>
          </w:p>
        </w:tc>
        <w:tc>
          <w:tcPr>
            <w:tcW w:w="3072" w:type="dxa"/>
            <w:vMerge w:val="restart"/>
          </w:tcPr>
          <w:p w:rsidR="00FD2023" w:rsidRDefault="00FD2023">
            <w:pPr>
              <w:pStyle w:val="ConsPlusNormal"/>
              <w:jc w:val="both"/>
            </w:pPr>
            <w:r>
              <w:t>БУ "Алатырский социально-реабилитационный центр для несовершеннолетних"</w:t>
            </w:r>
          </w:p>
        </w:tc>
        <w:tc>
          <w:tcPr>
            <w:tcW w:w="3432" w:type="dxa"/>
          </w:tcPr>
          <w:p w:rsidR="00FD2023" w:rsidRDefault="00FD2023">
            <w:pPr>
              <w:pStyle w:val="ConsPlusNormal"/>
              <w:jc w:val="both"/>
            </w:pPr>
            <w:r>
              <w:t>корпус "Литер А"</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корпус "Литер Б"</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tcBorders>
              <w:left w:val="nil"/>
            </w:tcBorders>
          </w:tcPr>
          <w:p w:rsidR="00FD2023" w:rsidRDefault="00FD2023">
            <w:pPr>
              <w:pStyle w:val="ConsPlusNormal"/>
              <w:jc w:val="center"/>
            </w:pPr>
            <w:r>
              <w:t>37.</w:t>
            </w:r>
          </w:p>
        </w:tc>
        <w:tc>
          <w:tcPr>
            <w:tcW w:w="1644" w:type="dxa"/>
          </w:tcPr>
          <w:p w:rsidR="00FD2023" w:rsidRDefault="00FD2023">
            <w:pPr>
              <w:pStyle w:val="ConsPlusNormal"/>
            </w:pPr>
          </w:p>
        </w:tc>
        <w:tc>
          <w:tcPr>
            <w:tcW w:w="3072" w:type="dxa"/>
          </w:tcPr>
          <w:p w:rsidR="00FD2023" w:rsidRDefault="00FD2023">
            <w:pPr>
              <w:pStyle w:val="ConsPlusNormal"/>
              <w:jc w:val="both"/>
            </w:pPr>
            <w:r>
              <w:t>БУ "Канашский социальный приют для детей и подростков"</w:t>
            </w:r>
          </w:p>
        </w:tc>
        <w:tc>
          <w:tcPr>
            <w:tcW w:w="3432" w:type="dxa"/>
          </w:tcPr>
          <w:p w:rsidR="00FD2023" w:rsidRDefault="00FD2023">
            <w:pPr>
              <w:pStyle w:val="ConsPlusNormal"/>
              <w:jc w:val="both"/>
            </w:pPr>
            <w:r>
              <w:t>административное здание</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val="restart"/>
            <w:tcBorders>
              <w:left w:val="nil"/>
            </w:tcBorders>
          </w:tcPr>
          <w:p w:rsidR="00FD2023" w:rsidRDefault="00FD2023">
            <w:pPr>
              <w:pStyle w:val="ConsPlusNormal"/>
              <w:jc w:val="center"/>
            </w:pPr>
            <w:r>
              <w:t>38.</w:t>
            </w:r>
          </w:p>
        </w:tc>
        <w:tc>
          <w:tcPr>
            <w:tcW w:w="1644" w:type="dxa"/>
            <w:vMerge w:val="restart"/>
          </w:tcPr>
          <w:p w:rsidR="00FD2023" w:rsidRDefault="00FD2023">
            <w:pPr>
              <w:pStyle w:val="ConsPlusNormal"/>
            </w:pPr>
          </w:p>
        </w:tc>
        <w:tc>
          <w:tcPr>
            <w:tcW w:w="3072" w:type="dxa"/>
            <w:vMerge w:val="restart"/>
          </w:tcPr>
          <w:p w:rsidR="00FD2023" w:rsidRDefault="00FD2023">
            <w:pPr>
              <w:pStyle w:val="ConsPlusNormal"/>
              <w:jc w:val="both"/>
            </w:pPr>
            <w:r>
              <w:t>БУ "Новочебоксарский социально-реабилитационный центр для несовершеннолетних"</w:t>
            </w:r>
          </w:p>
        </w:tc>
        <w:tc>
          <w:tcPr>
            <w:tcW w:w="3432" w:type="dxa"/>
          </w:tcPr>
          <w:p w:rsidR="00FD2023" w:rsidRDefault="00FD2023">
            <w:pPr>
              <w:pStyle w:val="ConsPlusNormal"/>
              <w:jc w:val="both"/>
            </w:pPr>
            <w:r>
              <w:t>административное здание</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корпус N 1</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корпус N 2</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корпус N 3</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val="restart"/>
            <w:tcBorders>
              <w:left w:val="nil"/>
            </w:tcBorders>
          </w:tcPr>
          <w:p w:rsidR="00FD2023" w:rsidRDefault="00FD2023">
            <w:pPr>
              <w:pStyle w:val="ConsPlusNormal"/>
              <w:jc w:val="center"/>
            </w:pPr>
            <w:r>
              <w:t>39.</w:t>
            </w:r>
          </w:p>
        </w:tc>
        <w:tc>
          <w:tcPr>
            <w:tcW w:w="1644" w:type="dxa"/>
            <w:vMerge w:val="restart"/>
          </w:tcPr>
          <w:p w:rsidR="00FD2023" w:rsidRDefault="00FD2023">
            <w:pPr>
              <w:pStyle w:val="ConsPlusNormal"/>
            </w:pPr>
          </w:p>
        </w:tc>
        <w:tc>
          <w:tcPr>
            <w:tcW w:w="3072" w:type="dxa"/>
            <w:vMerge w:val="restart"/>
          </w:tcPr>
          <w:p w:rsidR="00FD2023" w:rsidRDefault="00FD2023">
            <w:pPr>
              <w:pStyle w:val="ConsPlusNormal"/>
              <w:jc w:val="both"/>
            </w:pPr>
            <w:r>
              <w:t>БУ "Реабилитационный центр для детей и подростков с ограниченными возможностями"</w:t>
            </w:r>
          </w:p>
        </w:tc>
        <w:tc>
          <w:tcPr>
            <w:tcW w:w="3432" w:type="dxa"/>
          </w:tcPr>
          <w:p w:rsidR="00FD2023" w:rsidRDefault="00FD2023">
            <w:pPr>
              <w:pStyle w:val="ConsPlusNormal"/>
              <w:jc w:val="both"/>
            </w:pPr>
            <w:r>
              <w:t>главный корпус</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овощехранилище</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прачечная</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гараж</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стационар</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val="restart"/>
            <w:tcBorders>
              <w:left w:val="nil"/>
            </w:tcBorders>
          </w:tcPr>
          <w:p w:rsidR="00FD2023" w:rsidRDefault="00FD2023">
            <w:pPr>
              <w:pStyle w:val="ConsPlusNormal"/>
              <w:jc w:val="center"/>
            </w:pPr>
            <w:r>
              <w:t>40.</w:t>
            </w:r>
          </w:p>
        </w:tc>
        <w:tc>
          <w:tcPr>
            <w:tcW w:w="1644" w:type="dxa"/>
            <w:vMerge w:val="restart"/>
          </w:tcPr>
          <w:p w:rsidR="00FD2023" w:rsidRDefault="00FD2023">
            <w:pPr>
              <w:pStyle w:val="ConsPlusNormal"/>
            </w:pPr>
          </w:p>
        </w:tc>
        <w:tc>
          <w:tcPr>
            <w:tcW w:w="3072" w:type="dxa"/>
            <w:vMerge w:val="restart"/>
          </w:tcPr>
          <w:p w:rsidR="00FD2023" w:rsidRDefault="00FD2023">
            <w:pPr>
              <w:pStyle w:val="ConsPlusNormal"/>
              <w:jc w:val="both"/>
            </w:pPr>
            <w:r>
              <w:t>БУ "Социально-</w:t>
            </w:r>
            <w:r>
              <w:lastRenderedPageBreak/>
              <w:t>реабилитационный центр для несовершеннолетних г. Чебоксары"</w:t>
            </w:r>
          </w:p>
        </w:tc>
        <w:tc>
          <w:tcPr>
            <w:tcW w:w="3432" w:type="dxa"/>
          </w:tcPr>
          <w:p w:rsidR="00FD2023" w:rsidRDefault="00FD2023">
            <w:pPr>
              <w:pStyle w:val="ConsPlusNormal"/>
              <w:jc w:val="both"/>
            </w:pPr>
            <w:r>
              <w:lastRenderedPageBreak/>
              <w:t>стационарное здание N 1</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vMerge/>
            <w:tcBorders>
              <w:left w:val="nil"/>
            </w:tcBorders>
          </w:tcPr>
          <w:p w:rsidR="00FD2023" w:rsidRDefault="00FD2023"/>
        </w:tc>
        <w:tc>
          <w:tcPr>
            <w:tcW w:w="1644" w:type="dxa"/>
            <w:vMerge/>
          </w:tcPr>
          <w:p w:rsidR="00FD2023" w:rsidRDefault="00FD2023"/>
        </w:tc>
        <w:tc>
          <w:tcPr>
            <w:tcW w:w="3072" w:type="dxa"/>
            <w:vMerge/>
          </w:tcPr>
          <w:p w:rsidR="00FD2023" w:rsidRDefault="00FD2023"/>
        </w:tc>
        <w:tc>
          <w:tcPr>
            <w:tcW w:w="3432" w:type="dxa"/>
          </w:tcPr>
          <w:p w:rsidR="00FD2023" w:rsidRDefault="00FD2023">
            <w:pPr>
              <w:pStyle w:val="ConsPlusNormal"/>
              <w:jc w:val="both"/>
            </w:pPr>
            <w:r>
              <w:t>стационарное здание N 2</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r w:rsidR="00FD2023">
        <w:tc>
          <w:tcPr>
            <w:tcW w:w="424" w:type="dxa"/>
            <w:tcBorders>
              <w:left w:val="nil"/>
            </w:tcBorders>
          </w:tcPr>
          <w:p w:rsidR="00FD2023" w:rsidRDefault="00FD2023">
            <w:pPr>
              <w:pStyle w:val="ConsPlusNormal"/>
              <w:jc w:val="center"/>
            </w:pPr>
            <w:r>
              <w:lastRenderedPageBreak/>
              <w:t>41.</w:t>
            </w:r>
          </w:p>
        </w:tc>
        <w:tc>
          <w:tcPr>
            <w:tcW w:w="1644" w:type="dxa"/>
          </w:tcPr>
          <w:p w:rsidR="00FD2023" w:rsidRDefault="00FD2023">
            <w:pPr>
              <w:pStyle w:val="ConsPlusNormal"/>
            </w:pPr>
          </w:p>
        </w:tc>
        <w:tc>
          <w:tcPr>
            <w:tcW w:w="3072" w:type="dxa"/>
          </w:tcPr>
          <w:p w:rsidR="00FD2023" w:rsidRDefault="00FD2023">
            <w:pPr>
              <w:pStyle w:val="ConsPlusNormal"/>
              <w:jc w:val="both"/>
            </w:pPr>
            <w:r>
              <w:t>КУ "Центр предоставления мер социальной поддержки"</w:t>
            </w:r>
          </w:p>
        </w:tc>
        <w:tc>
          <w:tcPr>
            <w:tcW w:w="3432" w:type="dxa"/>
          </w:tcPr>
          <w:p w:rsidR="00FD2023" w:rsidRDefault="00FD2023">
            <w:pPr>
              <w:pStyle w:val="ConsPlusNormal"/>
              <w:jc w:val="both"/>
            </w:pPr>
            <w:r>
              <w:t>административное здание</w:t>
            </w:r>
          </w:p>
        </w:tc>
        <w:tc>
          <w:tcPr>
            <w:tcW w:w="1134" w:type="dxa"/>
          </w:tcPr>
          <w:p w:rsidR="00FD2023" w:rsidRDefault="00FD2023">
            <w:pPr>
              <w:pStyle w:val="ConsPlusNormal"/>
              <w:jc w:val="center"/>
            </w:pPr>
            <w:r>
              <w:t>2 степень</w:t>
            </w:r>
          </w:p>
        </w:tc>
        <w:tc>
          <w:tcPr>
            <w:tcW w:w="3402" w:type="dxa"/>
            <w:tcBorders>
              <w:right w:val="nil"/>
            </w:tcBorders>
          </w:tcPr>
          <w:p w:rsidR="00FD2023" w:rsidRDefault="00FD2023">
            <w:pPr>
              <w:pStyle w:val="ConsPlusNormal"/>
            </w:pPr>
          </w:p>
        </w:tc>
      </w:tr>
    </w:tbl>
    <w:p w:rsidR="00FD2023" w:rsidRDefault="00FD2023">
      <w:pPr>
        <w:pStyle w:val="ConsPlusNormal"/>
        <w:jc w:val="both"/>
      </w:pPr>
    </w:p>
    <w:p w:rsidR="00FD2023" w:rsidRDefault="00FD2023">
      <w:pPr>
        <w:pStyle w:val="ConsPlusNormal"/>
        <w:jc w:val="both"/>
      </w:pPr>
    </w:p>
    <w:p w:rsidR="00FD2023" w:rsidRDefault="00FD2023">
      <w:pPr>
        <w:pStyle w:val="ConsPlusNormal"/>
        <w:pBdr>
          <w:top w:val="single" w:sz="6" w:space="0" w:color="auto"/>
        </w:pBdr>
        <w:spacing w:before="100" w:after="100"/>
        <w:jc w:val="both"/>
        <w:rPr>
          <w:sz w:val="2"/>
          <w:szCs w:val="2"/>
        </w:rPr>
      </w:pPr>
    </w:p>
    <w:p w:rsidR="006E6747" w:rsidRDefault="00FD2023">
      <w:bookmarkStart w:id="9" w:name="_GoBack"/>
      <w:bookmarkEnd w:id="9"/>
    </w:p>
    <w:sectPr w:rsidR="006E6747" w:rsidSect="00A1096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023"/>
    <w:rsid w:val="00352000"/>
    <w:rsid w:val="004F2B2C"/>
    <w:rsid w:val="00655CA6"/>
    <w:rsid w:val="009C4D96"/>
    <w:rsid w:val="00A743B8"/>
    <w:rsid w:val="00B256F3"/>
    <w:rsid w:val="00F140C9"/>
    <w:rsid w:val="00F41E2B"/>
    <w:rsid w:val="00FD2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0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2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20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2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2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20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20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202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0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2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20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2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2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20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20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20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4260651809ED5F38FA0FB8DCEFF957B2348AFB12721C26DC2A0D391C85AD24B0BB5983BE92F43954EEA4D9H7L" TargetMode="External"/><Relationship Id="rId18" Type="http://schemas.openxmlformats.org/officeDocument/2006/relationships/hyperlink" Target="consultantplus://offline/ref=254260651809ED5F38FA0FB8DCEFF957B2348AFB13741221D92A0D391C85AD24B0BB5983BE92F43954EEA4D9H4L" TargetMode="External"/><Relationship Id="rId26" Type="http://schemas.openxmlformats.org/officeDocument/2006/relationships/hyperlink" Target="consultantplus://offline/ref=254260651809ED5F38FA0FB8DCEFF957B2348AFB13701C26D02A0D391C85AD24DBH0L" TargetMode="External"/><Relationship Id="rId39" Type="http://schemas.openxmlformats.org/officeDocument/2006/relationships/hyperlink" Target="consultantplus://offline/ref=254260651809ED5F38FA0FB8DCEFF957B2348AFB1A711725DE2A0D391C85AD24B0BB5983BE92F43954EEA1D9H2L" TargetMode="External"/><Relationship Id="rId21" Type="http://schemas.openxmlformats.org/officeDocument/2006/relationships/hyperlink" Target="consultantplus://offline/ref=254260651809ED5F38FA0FB8DCEFF957B2348AFB13711324D82A0D391C85AD24DBH0L" TargetMode="External"/><Relationship Id="rId34" Type="http://schemas.openxmlformats.org/officeDocument/2006/relationships/hyperlink" Target="consultantplus://offline/ref=254260651809ED5F38FA0FB8DCEFF957B2348AFB13741C20DA2A0D391C85AD24DBH0L" TargetMode="External"/><Relationship Id="rId42" Type="http://schemas.openxmlformats.org/officeDocument/2006/relationships/hyperlink" Target="consultantplus://offline/ref=254260651809ED5F38FA0FB8DCEFF957B2348AFB13741C20DC2A0D391C85AD24B0BB5983BE92F43954EEA5D9H3L" TargetMode="External"/><Relationship Id="rId47" Type="http://schemas.openxmlformats.org/officeDocument/2006/relationships/hyperlink" Target="consultantplus://offline/ref=254260651809ED5F38FA0FB8DCEFF957B2348AFB1F701424D92A0D391C85AD24DBH0L" TargetMode="External"/><Relationship Id="rId50" Type="http://schemas.openxmlformats.org/officeDocument/2006/relationships/hyperlink" Target="consultantplus://offline/ref=254260651809ED5F38FA11B5CA83A753BB37D2F41F711E71857556644B8CA773F7F400DCH1L" TargetMode="External"/><Relationship Id="rId55" Type="http://schemas.openxmlformats.org/officeDocument/2006/relationships/hyperlink" Target="consultantplus://offline/ref=254260651809ED5F38FA0FB8DCEFF957B2348AFB13711324D82A0D391C85AD24DBH0L" TargetMode="External"/><Relationship Id="rId63" Type="http://schemas.openxmlformats.org/officeDocument/2006/relationships/hyperlink" Target="consultantplus://offline/ref=254260651809ED5F38FA11B5CA83A753BB39D7F512711E71857556644B8CA773F7F400C1FA9FF539D5HDL" TargetMode="External"/><Relationship Id="rId68" Type="http://schemas.openxmlformats.org/officeDocument/2006/relationships/hyperlink" Target="consultantplus://offline/ref=254260651809ED5F38FA0FB8DCEFF957B2348AFB1F701424D92A0D391C85AD24DBH0L" TargetMode="External"/><Relationship Id="rId7" Type="http://schemas.openxmlformats.org/officeDocument/2006/relationships/hyperlink" Target="consultantplus://offline/ref=254260651809ED5F38FA0FB8DCEFF957B2348AFB1C741D2FDE2A0D391C85AD24B0BB5983BE92F43954EEA4D9H7L"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54260651809ED5F38FA0FB8DCEFF957B2348AFB13741C20DC2A0D391C85AD24B0BB5983BE92F43954EEA5D9H3L" TargetMode="External"/><Relationship Id="rId29" Type="http://schemas.openxmlformats.org/officeDocument/2006/relationships/hyperlink" Target="consultantplus://offline/ref=254260651809ED5F38FA0FB8DCEFF957B2348AFB13751523DC2A0D391C85AD24DBH0L" TargetMode="External"/><Relationship Id="rId1" Type="http://schemas.openxmlformats.org/officeDocument/2006/relationships/styles" Target="styles.xml"/><Relationship Id="rId6" Type="http://schemas.openxmlformats.org/officeDocument/2006/relationships/hyperlink" Target="consultantplus://offline/ref=254260651809ED5F38FA0FB8DCEFF957B2348AFB1D741022DB2A0D391C85AD24B0BB5983BE92F43954EEA4D9H7L" TargetMode="External"/><Relationship Id="rId11" Type="http://schemas.openxmlformats.org/officeDocument/2006/relationships/hyperlink" Target="consultantplus://offline/ref=254260651809ED5F38FA0FB8DCEFF957B2348AFB13771127DE2A0D391C85AD24B0BB5983BE92F43954EEA5D9H0L" TargetMode="External"/><Relationship Id="rId24" Type="http://schemas.openxmlformats.org/officeDocument/2006/relationships/hyperlink" Target="consultantplus://offline/ref=254260651809ED5F38FA0FB8DCEFF957B2348AFB137A1D2ED12A0D391C85AD24DBH0L" TargetMode="External"/><Relationship Id="rId32" Type="http://schemas.openxmlformats.org/officeDocument/2006/relationships/hyperlink" Target="consultantplus://offline/ref=254260651809ED5F38FA0FB8DCEFF957B2348AFB137B1427D02A0D391C85AD24DBH0L" TargetMode="External"/><Relationship Id="rId37" Type="http://schemas.openxmlformats.org/officeDocument/2006/relationships/hyperlink" Target="consultantplus://offline/ref=254260651809ED5F38FA0FB8DCEFF957B2348AFB137B1123D12A0D391C85AD24DBH0L" TargetMode="External"/><Relationship Id="rId40" Type="http://schemas.openxmlformats.org/officeDocument/2006/relationships/hyperlink" Target="consultantplus://offline/ref=254260651809ED5F38FA0FB8DCEFF957B2348AFB1A711725DE2A0D391C85AD24B0BB5983BE92F43954EEA1D9H2L" TargetMode="External"/><Relationship Id="rId45" Type="http://schemas.openxmlformats.org/officeDocument/2006/relationships/hyperlink" Target="consultantplus://offline/ref=254260651809ED5F38FA0FB8DCEFF957B2348AFB1F701424D92A0D391C85AD24DBH0L" TargetMode="External"/><Relationship Id="rId53" Type="http://schemas.openxmlformats.org/officeDocument/2006/relationships/hyperlink" Target="consultantplus://offline/ref=254260651809ED5F38FA11B5CA83A753BB37D2F41F711E71857556644B8CA773F7F400DCH1L" TargetMode="External"/><Relationship Id="rId58" Type="http://schemas.openxmlformats.org/officeDocument/2006/relationships/hyperlink" Target="consultantplus://offline/ref=254260651809ED5F38FA11B5CA83A753BB3DDDF51F771E71857556644BD8HCL" TargetMode="External"/><Relationship Id="rId66" Type="http://schemas.openxmlformats.org/officeDocument/2006/relationships/hyperlink" Target="consultantplus://offline/ref=254260651809ED5F38FA11B5CA83A753BB3AD1F612731E71857556644BD8HC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54260651809ED5F38FA0FB8DCEFF957B2348AFB13721525DB2A0D391C85AD24B0BB5983BE92F43954EEA4D9HBL" TargetMode="External"/><Relationship Id="rId23" Type="http://schemas.openxmlformats.org/officeDocument/2006/relationships/hyperlink" Target="consultantplus://offline/ref=254260651809ED5F38FA0FB8DCEFF957B2348AFB1C711C27DC2A0D391C85AD24DBH0L" TargetMode="External"/><Relationship Id="rId28" Type="http://schemas.openxmlformats.org/officeDocument/2006/relationships/hyperlink" Target="consultantplus://offline/ref=254260651809ED5F38FA0FB8DCEFF957B2348AFB137B1225DD2A0D391C85AD24DBH0L" TargetMode="External"/><Relationship Id="rId36" Type="http://schemas.openxmlformats.org/officeDocument/2006/relationships/hyperlink" Target="consultantplus://offline/ref=254260651809ED5F38FA0FB8DCEFF957B2348AFB137B1423DE2A0D391C85AD24DBH0L" TargetMode="External"/><Relationship Id="rId49" Type="http://schemas.openxmlformats.org/officeDocument/2006/relationships/hyperlink" Target="consultantplus://offline/ref=254260651809ED5F38FA0FB8DCEFF957B2348AFB1F701424D92A0D391C85AD24DBH0L" TargetMode="External"/><Relationship Id="rId57" Type="http://schemas.openxmlformats.org/officeDocument/2006/relationships/hyperlink" Target="consultantplus://offline/ref=254260651809ED5F38FA11B5CA83A753BB3DDDF51F771E71857556644BD8HCL" TargetMode="External"/><Relationship Id="rId61" Type="http://schemas.openxmlformats.org/officeDocument/2006/relationships/hyperlink" Target="consultantplus://offline/ref=254260651809ED5F38FA11B5CA83A753BB3DDDF51F771E71857556644BD8HCL" TargetMode="External"/><Relationship Id="rId10" Type="http://schemas.openxmlformats.org/officeDocument/2006/relationships/hyperlink" Target="consultantplus://offline/ref=254260651809ED5F38FA0FB8DCEFF957B2348AFB12721C26DC2A0D391C85AD24B0BB5983BE92F43954EEA4D9H7L" TargetMode="External"/><Relationship Id="rId19" Type="http://schemas.openxmlformats.org/officeDocument/2006/relationships/hyperlink" Target="consultantplus://offline/ref=254260651809ED5F38FA0FB8DCEFF957B2348AFB137A112EDA2A0D391C85AD24B0BB5983BE92F43954EEA5D9H7L" TargetMode="External"/><Relationship Id="rId31" Type="http://schemas.openxmlformats.org/officeDocument/2006/relationships/hyperlink" Target="consultantplus://offline/ref=254260651809ED5F38FA0FB8DCEFF957B2348AFB13741C20DC2A0D391C85AD24DBH0L" TargetMode="External"/><Relationship Id="rId44" Type="http://schemas.openxmlformats.org/officeDocument/2006/relationships/hyperlink" Target="consultantplus://offline/ref=254260651809ED5F38FA11B5CA83A753B93CDDF51C78437B8D2C5A66D4HCL" TargetMode="External"/><Relationship Id="rId52" Type="http://schemas.openxmlformats.org/officeDocument/2006/relationships/hyperlink" Target="consultantplus://offline/ref=254260651809ED5F38FA0FB8DCEFF957B2348AFB1F701424D92A0D391C85AD24DBH0L" TargetMode="External"/><Relationship Id="rId60" Type="http://schemas.openxmlformats.org/officeDocument/2006/relationships/hyperlink" Target="consultantplus://offline/ref=254260651809ED5F38FA11B5CA83A753BB3BD1F61C7A1E71857556644B8CA773F7F400C1FA9FF538D5H4L" TargetMode="External"/><Relationship Id="rId65" Type="http://schemas.openxmlformats.org/officeDocument/2006/relationships/hyperlink" Target="consultantplus://offline/ref=254260651809ED5F38FA11B5CA83A753BB3BDDF51D761E71857556644BD8HCL" TargetMode="External"/><Relationship Id="rId4" Type="http://schemas.openxmlformats.org/officeDocument/2006/relationships/webSettings" Target="webSettings.xml"/><Relationship Id="rId9" Type="http://schemas.openxmlformats.org/officeDocument/2006/relationships/hyperlink" Target="consultantplus://offline/ref=254260651809ED5F38FA0FB8DCEFF957B2348AFB137B1C22DF2A0D391C85AD24B0BB5983BE92F43954EEA4D9H7L" TargetMode="External"/><Relationship Id="rId14" Type="http://schemas.openxmlformats.org/officeDocument/2006/relationships/hyperlink" Target="consultantplus://offline/ref=254260651809ED5F38FA0FB8DCEFF957B2348AFB13701C26D02A0D391C85AD24B0BB5983BE92F43954EEA6D9H5L" TargetMode="External"/><Relationship Id="rId22" Type="http://schemas.openxmlformats.org/officeDocument/2006/relationships/hyperlink" Target="consultantplus://offline/ref=254260651809ED5F38FA0FB8DCEFF957B2348AFB1C711D21DE2A0D391C85AD24DBH0L" TargetMode="External"/><Relationship Id="rId27" Type="http://schemas.openxmlformats.org/officeDocument/2006/relationships/hyperlink" Target="consultantplus://offline/ref=254260651809ED5F38FA0FB8DCEFF957B2348AFB137B1225DA2A0D391C85AD24DBH0L" TargetMode="External"/><Relationship Id="rId30" Type="http://schemas.openxmlformats.org/officeDocument/2006/relationships/hyperlink" Target="consultantplus://offline/ref=254260651809ED5F38FA0FB8DCEFF957B2348AFB13721525DB2A0D391C85AD24DBH0L" TargetMode="External"/><Relationship Id="rId35" Type="http://schemas.openxmlformats.org/officeDocument/2006/relationships/hyperlink" Target="consultantplus://offline/ref=254260651809ED5F38FA0FB8DCEFF957B2348AFB137B1423DF2A0D391C85AD24DBH0L" TargetMode="External"/><Relationship Id="rId43" Type="http://schemas.openxmlformats.org/officeDocument/2006/relationships/hyperlink" Target="consultantplus://offline/ref=254260651809ED5F38FA0FB8DCEFF957B2348AFB1F701424D92A0D391C85AD24DBH0L" TargetMode="External"/><Relationship Id="rId48" Type="http://schemas.openxmlformats.org/officeDocument/2006/relationships/hyperlink" Target="consultantplus://offline/ref=254260651809ED5F38FA0FB8DCEFF957B2348AFB1F701424D92A0D391C85AD24DBH0L" TargetMode="External"/><Relationship Id="rId56" Type="http://schemas.openxmlformats.org/officeDocument/2006/relationships/hyperlink" Target="consultantplus://offline/ref=254260651809ED5F38FA0FB8DCEFF957B2348AFB137A112EDA2A0D391C85AD24B0BB5983BE92F43954EEA5D9H7L" TargetMode="External"/><Relationship Id="rId64" Type="http://schemas.openxmlformats.org/officeDocument/2006/relationships/hyperlink" Target="consultantplus://offline/ref=254260651809ED5F38FA0FB8DCEFF957B2348AFB13741D24DC2A0D391C85AD24DBH0L" TargetMode="External"/><Relationship Id="rId69" Type="http://schemas.openxmlformats.org/officeDocument/2006/relationships/hyperlink" Target="consultantplus://offline/ref=254260651809ED5F38FA0FB8DCEFF957B2348AFB1F701424D92A0D391C85AD24DBH0L" TargetMode="External"/><Relationship Id="rId8" Type="http://schemas.openxmlformats.org/officeDocument/2006/relationships/hyperlink" Target="consultantplus://offline/ref=254260651809ED5F38FA0FB8DCEFF957B2348AFB13771127DE2A0D391C85AD24B0BB5983BE92F43954EEA4D9H7L" TargetMode="External"/><Relationship Id="rId51" Type="http://schemas.openxmlformats.org/officeDocument/2006/relationships/hyperlink" Target="consultantplus://offline/ref=254260651809ED5F38FA0FB8DCEFF957B2348AFB1F701424D92A0D391C85AD24DBH0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54260651809ED5F38FA0FB8DCEFF957B2348AFB13771127DE2A0D391C85AD24B0BB5983BE92F43954EEA5D9H0L" TargetMode="External"/><Relationship Id="rId17" Type="http://schemas.openxmlformats.org/officeDocument/2006/relationships/hyperlink" Target="consultantplus://offline/ref=254260651809ED5F38FA0FB8DCEFF957B2348AFB13741324DB2A0D391C85AD24DBH0L" TargetMode="External"/><Relationship Id="rId25" Type="http://schemas.openxmlformats.org/officeDocument/2006/relationships/hyperlink" Target="consultantplus://offline/ref=254260651809ED5F38FA0FB8DCEFF957B2348AFB1C711327DD2A0D391C85AD24DBH0L" TargetMode="External"/><Relationship Id="rId33" Type="http://schemas.openxmlformats.org/officeDocument/2006/relationships/hyperlink" Target="consultantplus://offline/ref=254260651809ED5F38FA0FB8DCEFF957B2348AFB13741D22D82A0D391C85AD24DBH0L" TargetMode="External"/><Relationship Id="rId38" Type="http://schemas.openxmlformats.org/officeDocument/2006/relationships/hyperlink" Target="consultantplus://offline/ref=254260651809ED5F38FA0FB8DCEFF957B2348AFB1C711C27DC2A0D391C85AD24B0BB5983BE92F43954EEA5D9H3L" TargetMode="External"/><Relationship Id="rId46" Type="http://schemas.openxmlformats.org/officeDocument/2006/relationships/hyperlink" Target="consultantplus://offline/ref=254260651809ED5F38FA11B5CA83A753BB39D6F71C721E71857556644B8CA773F7F400C1FA9FF538D5H7L" TargetMode="External"/><Relationship Id="rId59" Type="http://schemas.openxmlformats.org/officeDocument/2006/relationships/hyperlink" Target="consultantplus://offline/ref=254260651809ED5F38FA11B5CA83A753BB3DDDF51F771E71857556644BD8HCL" TargetMode="External"/><Relationship Id="rId67" Type="http://schemas.openxmlformats.org/officeDocument/2006/relationships/hyperlink" Target="consultantplus://offline/ref=254260651809ED5F38FA11B5CA83A753BB3BDDFE1B721E71857556644B8CA773F7F400C1FA9FF538D5H7L" TargetMode="External"/><Relationship Id="rId20" Type="http://schemas.openxmlformats.org/officeDocument/2006/relationships/hyperlink" Target="consultantplus://offline/ref=254260651809ED5F38FA11B5CA83A753BB39D2F61F771E71857556644BD8HCL" TargetMode="External"/><Relationship Id="rId41" Type="http://schemas.openxmlformats.org/officeDocument/2006/relationships/hyperlink" Target="consultantplus://offline/ref=254260651809ED5F38FA0FB8DCEFF957B2348AFB1A711725DE2A0D391C85AD24B0BB5983BE92F43954EEA1D9H2L" TargetMode="External"/><Relationship Id="rId54" Type="http://schemas.openxmlformats.org/officeDocument/2006/relationships/hyperlink" Target="consultantplus://offline/ref=254260651809ED5F38FA11B5CA83A753BB39D2F61F771E71857556644BD8HCL" TargetMode="External"/><Relationship Id="rId62" Type="http://schemas.openxmlformats.org/officeDocument/2006/relationships/hyperlink" Target="consultantplus://offline/ref=254260651809ED5F38FA11B5CA83A753BB3DDDF51F771E71857556644BD8HCL" TargetMode="External"/><Relationship Id="rId70" Type="http://schemas.openxmlformats.org/officeDocument/2006/relationships/hyperlink" Target="consultantplus://offline/ref=254260651809ED5F38FA11B5CA83A753BB37D2F41F711E71857556644B8CA773F7F400DCH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13714</Words>
  <Characters>78174</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Торкина Светлана</dc:creator>
  <cp:lastModifiedBy>Торкина Светлана</cp:lastModifiedBy>
  <cp:revision>1</cp:revision>
  <dcterms:created xsi:type="dcterms:W3CDTF">2017-03-10T11:07:00Z</dcterms:created>
  <dcterms:modified xsi:type="dcterms:W3CDTF">2017-03-10T11:07:00Z</dcterms:modified>
</cp:coreProperties>
</file>