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44" w:rsidRDefault="00A9034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0344" w:rsidRDefault="00A90344">
      <w:pPr>
        <w:pStyle w:val="ConsPlusNormal"/>
        <w:jc w:val="center"/>
      </w:pPr>
    </w:p>
    <w:p w:rsidR="00A90344" w:rsidRDefault="00A90344">
      <w:pPr>
        <w:pStyle w:val="ConsPlusTitle"/>
        <w:jc w:val="center"/>
      </w:pPr>
      <w:r>
        <w:t>ПРАВИТЕЛЬСТВО РОССИЙСКОЙ ФЕДЕРАЦИИ</w:t>
      </w:r>
    </w:p>
    <w:p w:rsidR="00A90344" w:rsidRDefault="00A90344">
      <w:pPr>
        <w:pStyle w:val="ConsPlusTitle"/>
        <w:jc w:val="center"/>
      </w:pPr>
    </w:p>
    <w:p w:rsidR="00A90344" w:rsidRDefault="00A90344">
      <w:pPr>
        <w:pStyle w:val="ConsPlusTitle"/>
        <w:jc w:val="center"/>
      </w:pPr>
      <w:r>
        <w:t>РАСПОРЯЖЕНИЕ</w:t>
      </w:r>
    </w:p>
    <w:p w:rsidR="00A90344" w:rsidRDefault="00A90344">
      <w:pPr>
        <w:pStyle w:val="ConsPlusTitle"/>
        <w:jc w:val="center"/>
      </w:pPr>
      <w:r>
        <w:t>от 28 августа 2014 г. N 1658-р</w:t>
      </w:r>
    </w:p>
    <w:p w:rsidR="00A90344" w:rsidRDefault="00A90344">
      <w:pPr>
        <w:pStyle w:val="ConsPlusNormal"/>
        <w:jc w:val="center"/>
      </w:pPr>
    </w:p>
    <w:p w:rsidR="00A90344" w:rsidRDefault="00A90344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подпункта "а" пункта 3</w:t>
        </w:r>
      </w:hyperlink>
      <w:r>
        <w:t xml:space="preserve"> Указа Президента Российской Федерации от 20 мая 2011 г. N 657 "О мониторинге правоприменения в Российской Федерации" утвердить прилагаемый </w:t>
      </w:r>
      <w:hyperlink w:anchor="P21" w:history="1">
        <w:r>
          <w:rPr>
            <w:color w:val="0000FF"/>
          </w:rPr>
          <w:t>план</w:t>
        </w:r>
      </w:hyperlink>
      <w:r>
        <w:t xml:space="preserve"> мониторинга правоприменения в Российской Федерации на 2015 год.</w:t>
      </w:r>
    </w:p>
    <w:p w:rsidR="00A90344" w:rsidRDefault="00A90344">
      <w:pPr>
        <w:pStyle w:val="ConsPlusNormal"/>
        <w:ind w:firstLine="540"/>
        <w:jc w:val="both"/>
      </w:pPr>
    </w:p>
    <w:p w:rsidR="00A90344" w:rsidRDefault="00A90344">
      <w:pPr>
        <w:pStyle w:val="ConsPlusNormal"/>
        <w:jc w:val="right"/>
      </w:pPr>
      <w:r>
        <w:t>Председатель Правительства</w:t>
      </w:r>
    </w:p>
    <w:p w:rsidR="00A90344" w:rsidRDefault="00A90344">
      <w:pPr>
        <w:pStyle w:val="ConsPlusNormal"/>
        <w:jc w:val="right"/>
      </w:pPr>
      <w:r>
        <w:t>Российской Федерации</w:t>
      </w:r>
    </w:p>
    <w:p w:rsidR="00A90344" w:rsidRDefault="00A90344">
      <w:pPr>
        <w:pStyle w:val="ConsPlusNormal"/>
        <w:jc w:val="right"/>
      </w:pPr>
      <w:r>
        <w:t>Д.МЕДВЕДЕВ</w:t>
      </w:r>
    </w:p>
    <w:p w:rsidR="00A90344" w:rsidRDefault="00A90344">
      <w:pPr>
        <w:pStyle w:val="ConsPlusNormal"/>
        <w:jc w:val="right"/>
      </w:pPr>
    </w:p>
    <w:p w:rsidR="00A90344" w:rsidRDefault="00A90344">
      <w:pPr>
        <w:pStyle w:val="ConsPlusNormal"/>
        <w:jc w:val="right"/>
      </w:pPr>
    </w:p>
    <w:p w:rsidR="00A90344" w:rsidRDefault="00A90344">
      <w:pPr>
        <w:pStyle w:val="ConsPlusNormal"/>
        <w:jc w:val="right"/>
      </w:pPr>
    </w:p>
    <w:p w:rsidR="00A90344" w:rsidRDefault="00A90344">
      <w:pPr>
        <w:pStyle w:val="ConsPlusNormal"/>
        <w:jc w:val="right"/>
      </w:pPr>
    </w:p>
    <w:p w:rsidR="00A90344" w:rsidRDefault="00A90344">
      <w:pPr>
        <w:pStyle w:val="ConsPlusNormal"/>
        <w:jc w:val="right"/>
      </w:pPr>
    </w:p>
    <w:p w:rsidR="00A90344" w:rsidRDefault="00A90344">
      <w:pPr>
        <w:pStyle w:val="ConsPlusNormal"/>
        <w:jc w:val="right"/>
      </w:pPr>
      <w:r>
        <w:t>Утвержден</w:t>
      </w:r>
    </w:p>
    <w:p w:rsidR="00A90344" w:rsidRDefault="00A90344">
      <w:pPr>
        <w:pStyle w:val="ConsPlusNormal"/>
        <w:jc w:val="right"/>
      </w:pPr>
      <w:r>
        <w:t>распоряжением Правительства</w:t>
      </w:r>
    </w:p>
    <w:p w:rsidR="00A90344" w:rsidRDefault="00A90344">
      <w:pPr>
        <w:pStyle w:val="ConsPlusNormal"/>
        <w:jc w:val="right"/>
      </w:pPr>
      <w:r>
        <w:t>Российской Федерации</w:t>
      </w:r>
    </w:p>
    <w:p w:rsidR="00A90344" w:rsidRDefault="00A90344">
      <w:pPr>
        <w:pStyle w:val="ConsPlusNormal"/>
        <w:jc w:val="right"/>
      </w:pPr>
      <w:r>
        <w:t>от 28 августа 2014 г. N 1658-р</w:t>
      </w:r>
    </w:p>
    <w:p w:rsidR="00A90344" w:rsidRDefault="00A90344">
      <w:pPr>
        <w:pStyle w:val="ConsPlusNormal"/>
        <w:jc w:val="right"/>
      </w:pPr>
    </w:p>
    <w:p w:rsidR="00A90344" w:rsidRDefault="00A90344">
      <w:pPr>
        <w:pStyle w:val="ConsPlusTitle"/>
        <w:jc w:val="center"/>
      </w:pPr>
      <w:bookmarkStart w:id="1" w:name="P21"/>
      <w:bookmarkEnd w:id="1"/>
      <w:r>
        <w:t>ПЛАН</w:t>
      </w:r>
    </w:p>
    <w:p w:rsidR="00A90344" w:rsidRDefault="00A90344">
      <w:pPr>
        <w:pStyle w:val="ConsPlusTitle"/>
        <w:jc w:val="center"/>
      </w:pPr>
      <w:r>
        <w:t>МОНИТОРИНГА ПРАВОПРИМЕНЕНИЯ В РОССИЙСКОЙ ФЕДЕРАЦИИ</w:t>
      </w:r>
    </w:p>
    <w:p w:rsidR="00A90344" w:rsidRDefault="00A90344">
      <w:pPr>
        <w:pStyle w:val="ConsPlusTitle"/>
        <w:jc w:val="center"/>
      </w:pPr>
      <w:r>
        <w:t>НА 2015 ГОД</w:t>
      </w:r>
    </w:p>
    <w:p w:rsidR="00A90344" w:rsidRDefault="00A903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4574"/>
        <w:gridCol w:w="2365"/>
        <w:gridCol w:w="2174"/>
      </w:tblGrid>
      <w:tr w:rsidR="00A90344"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344" w:rsidRDefault="00A90344">
            <w:pPr>
              <w:pStyle w:val="ConsPlusNormal"/>
              <w:jc w:val="center"/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344" w:rsidRDefault="00A90344">
            <w:pPr>
              <w:pStyle w:val="ConsPlusNormal"/>
              <w:jc w:val="center"/>
            </w:pPr>
            <w:r>
              <w:t>Отрасль (подотрасль) законодательства либо группа нормативных правовых актов, мониторинг которых планируется осуществить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A90344" w:rsidRDefault="00A90344">
            <w:pPr>
              <w:pStyle w:val="ConsPlusNormal"/>
              <w:jc w:val="center"/>
            </w:pPr>
            <w:r>
              <w:t xml:space="preserve">Наименование федерального органа исполнительной власти, органа государственной власти субъекта </w:t>
            </w:r>
            <w:r>
              <w:lastRenderedPageBreak/>
              <w:t xml:space="preserve">Российской Федерации </w:t>
            </w:r>
            <w:hyperlink w:anchor="P1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344" w:rsidRDefault="00A90344">
            <w:pPr>
              <w:pStyle w:val="ConsPlusNormal"/>
              <w:jc w:val="center"/>
            </w:pPr>
            <w:r>
              <w:lastRenderedPageBreak/>
              <w:t>Иные данные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Участие граждан в охране общественного порядка</w:t>
            </w:r>
          </w:p>
          <w:p w:rsidR="00A90344" w:rsidRDefault="00A90344">
            <w:pPr>
              <w:pStyle w:val="ConsPlusNormal"/>
            </w:pPr>
            <w:r>
              <w:t xml:space="preserve">(в части действия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участии граждан в охране общественного порядка",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МВД России,</w:t>
            </w:r>
          </w:p>
          <w:p w:rsidR="00A90344" w:rsidRDefault="00A90344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предложение МВД России,</w:t>
            </w:r>
          </w:p>
          <w:p w:rsidR="00A90344" w:rsidRDefault="00A90344">
            <w:pPr>
              <w:pStyle w:val="ConsPlusNormal"/>
            </w:pPr>
            <w:r>
              <w:t>временно исполняющего обязанности Губернатора Вологодской области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Обеспечение в Вооруженных Силах Российской Федерации законности, правопорядка, воинской дисциплины, безопасности дорожного движения, охраны объектов Вооруженных Сил Российской Федерации, а также противодействие преступности</w:t>
            </w:r>
          </w:p>
          <w:p w:rsidR="00A90344" w:rsidRDefault="00A90344">
            <w:pPr>
              <w:pStyle w:val="ConsPlusNormal"/>
            </w:pPr>
            <w:proofErr w:type="gramStart"/>
            <w:r>
              <w:t xml:space="preserve">(в части действия Уголовно-исполнительного </w:t>
            </w:r>
            <w:hyperlink r:id="rId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Уголовно-процессуального </w:t>
            </w:r>
            <w:hyperlink r:id="rId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</w:t>
            </w:r>
            <w:hyperlink r:id="rId1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правонарушениях, федеральных законов "</w:t>
            </w:r>
            <w:hyperlink r:id="rId11" w:history="1">
              <w:r>
                <w:rPr>
                  <w:color w:val="0000FF"/>
                </w:rPr>
                <w:t>О прокуратуре</w:t>
              </w:r>
            </w:hyperlink>
            <w:r>
              <w:t xml:space="preserve"> Российской Федерации", "</w:t>
            </w:r>
            <w:hyperlink r:id="rId12" w:history="1">
              <w:r>
                <w:rPr>
                  <w:color w:val="0000FF"/>
                </w:rPr>
                <w:t>О государственной защите</w:t>
              </w:r>
            </w:hyperlink>
            <w:r>
              <w:t xml:space="preserve"> судей, должностных лиц правоохранительных и контролирующих органов", "</w:t>
            </w:r>
            <w:hyperlink r:id="rId13" w:history="1">
              <w:r>
                <w:rPr>
                  <w:color w:val="0000FF"/>
                </w:rPr>
                <w:t>О содержании под стражей подозреваемых</w:t>
              </w:r>
            </w:hyperlink>
            <w:r>
              <w:t xml:space="preserve"> и обвиняемых в совершении преступлений", </w:t>
            </w:r>
            <w:hyperlink r:id="rId14" w:history="1">
              <w:r>
                <w:rPr>
                  <w:color w:val="0000FF"/>
                </w:rPr>
                <w:t>"Об обороне"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"О статусе военнослужащих"</w:t>
              </w:r>
            </w:hyperlink>
            <w:r>
              <w:t xml:space="preserve">, "О </w:t>
            </w:r>
            <w:hyperlink r:id="rId16" w:history="1">
              <w:r>
                <w:rPr>
                  <w:color w:val="0000FF"/>
                </w:rPr>
                <w:t>государственной защите</w:t>
              </w:r>
            </w:hyperlink>
            <w:r>
              <w:t xml:space="preserve"> </w:t>
            </w:r>
            <w:r>
              <w:lastRenderedPageBreak/>
              <w:t>потерпевших, свидетелей и иных участников уголовного судопроизводства", "</w:t>
            </w:r>
            <w:hyperlink r:id="rId17" w:history="1">
              <w:r>
                <w:rPr>
                  <w:color w:val="0000FF"/>
                </w:rPr>
                <w:t>О судопроизводстве</w:t>
              </w:r>
              <w:proofErr w:type="gramEnd"/>
            </w:hyperlink>
            <w:r>
              <w:t xml:space="preserve"> по материалам о грубых дисциплинарных проступках при применении к военнослужащим дисциплинарного ареста и об исполнении дисциплинарного ареста", "</w:t>
            </w:r>
            <w:hyperlink r:id="rId18" w:history="1">
              <w:r>
                <w:rPr>
                  <w:color w:val="0000FF"/>
                </w:rPr>
                <w:t>О Следственном комитете</w:t>
              </w:r>
            </w:hyperlink>
            <w:r>
              <w:t xml:space="preserve"> Российской Федерации", </w:t>
            </w:r>
            <w:hyperlink r:id="rId19" w:history="1">
              <w:r>
                <w:rPr>
                  <w:color w:val="0000FF"/>
                </w:rPr>
                <w:t>"О полиции"</w:t>
              </w:r>
            </w:hyperlink>
            <w:r>
              <w:t>, нормативных правовых актов Президента Российской Федерации, Правительства Российской Федерации, федеральных органов исполнительной власти)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lastRenderedPageBreak/>
              <w:t>Минобороны России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предложение Минобороны России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Государственное регулирование использования воздушного пространства Российской Федерации</w:t>
            </w:r>
          </w:p>
          <w:p w:rsidR="00A90344" w:rsidRDefault="00A90344">
            <w:pPr>
              <w:pStyle w:val="ConsPlusNormal"/>
            </w:pPr>
            <w:r>
              <w:t xml:space="preserve">(в том числе в части действия Воздушного </w:t>
            </w:r>
            <w:hyperlink r:id="rId2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нормативных правовых актов Президента Российской Федерации, Правительства Российской Федерации, федеральных органов исполнительной власти)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Минобороны России,</w:t>
            </w:r>
          </w:p>
          <w:p w:rsidR="00A90344" w:rsidRDefault="00A90344">
            <w:pPr>
              <w:pStyle w:val="ConsPlusNormal"/>
            </w:pPr>
            <w:r>
              <w:t>МЧС России,</w:t>
            </w:r>
          </w:p>
          <w:p w:rsidR="00A90344" w:rsidRDefault="00A90344">
            <w:pPr>
              <w:pStyle w:val="ConsPlusNormal"/>
            </w:pPr>
            <w:r>
              <w:t>ФСБ России,</w:t>
            </w:r>
          </w:p>
          <w:p w:rsidR="00A90344" w:rsidRDefault="00A90344">
            <w:pPr>
              <w:pStyle w:val="ConsPlusNormal"/>
            </w:pPr>
            <w:r>
              <w:t>Минтранс России,</w:t>
            </w:r>
          </w:p>
          <w:p w:rsidR="00A90344" w:rsidRDefault="00A90344">
            <w:pPr>
              <w:pStyle w:val="ConsPlusNormal"/>
            </w:pPr>
            <w:r>
              <w:t>Росавиация,</w:t>
            </w:r>
          </w:p>
          <w:p w:rsidR="00A90344" w:rsidRDefault="00A90344">
            <w:pPr>
              <w:pStyle w:val="ConsPlusNormal"/>
            </w:pPr>
            <w:r>
              <w:t>Рособоронзаказ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предложение Минобороны России,</w:t>
            </w:r>
          </w:p>
          <w:p w:rsidR="00A90344" w:rsidRDefault="00A90344">
            <w:pPr>
              <w:pStyle w:val="ConsPlusNormal"/>
            </w:pPr>
            <w:r>
              <w:t>Росавиации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Противодействие легализации (отмыванию) доходов, полученных преступным путем, и финансированию терроризма</w:t>
            </w:r>
          </w:p>
          <w:p w:rsidR="00A90344" w:rsidRDefault="00A90344">
            <w:pPr>
              <w:pStyle w:val="ConsPlusNormal"/>
            </w:pPr>
            <w:r>
              <w:t xml:space="preserve">(в части действия Федерального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противодействии легализации (отмыванию) доходов, полученных преступным путем, и финансированию терроризма", нормативных правовых актов Президента Российской Федерации, Правительства Российской Федерации, федеральных органов исполнительной власти)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Росфинмониторинг,</w:t>
            </w:r>
          </w:p>
          <w:p w:rsidR="00A90344" w:rsidRDefault="00A90344">
            <w:pPr>
              <w:pStyle w:val="ConsPlusNormal"/>
            </w:pPr>
            <w:r>
              <w:t>МВД России,</w:t>
            </w:r>
          </w:p>
          <w:p w:rsidR="00A90344" w:rsidRDefault="00A90344">
            <w:pPr>
              <w:pStyle w:val="ConsPlusNormal"/>
            </w:pPr>
            <w:r>
              <w:t>ФСБ России,</w:t>
            </w:r>
          </w:p>
          <w:p w:rsidR="00A90344" w:rsidRDefault="00A90344">
            <w:pPr>
              <w:pStyle w:val="ConsPlusNormal"/>
            </w:pPr>
            <w:r>
              <w:t>Минфин России, ФНС России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предложение Верховного Суда Российской Федерации,</w:t>
            </w:r>
          </w:p>
          <w:p w:rsidR="00A90344" w:rsidRDefault="00A90344">
            <w:pPr>
              <w:pStyle w:val="ConsPlusNormal"/>
            </w:pPr>
            <w:r>
              <w:t>государственной корпорации "Банк развития и внешнеэкономической деятельности (Внешэкономбанк)"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Профилактика неинфекционных болезней, в том числе медицинские осмотры и диспансеризация отдельных категорий граждан</w:t>
            </w:r>
          </w:p>
          <w:p w:rsidR="00A90344" w:rsidRDefault="00A90344">
            <w:pPr>
              <w:pStyle w:val="ConsPlusNormal"/>
            </w:pPr>
            <w:r>
              <w:t xml:space="preserve">(в пределах действия Федерального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охраны здоровья граждан в Российской Федерации", нормативных правовых актов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Минздрав России,</w:t>
            </w:r>
          </w:p>
          <w:p w:rsidR="00A90344" w:rsidRDefault="00A90344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предложение Минздрава России,</w:t>
            </w:r>
          </w:p>
          <w:p w:rsidR="00A90344" w:rsidRDefault="00A90344">
            <w:pPr>
              <w:pStyle w:val="ConsPlusNormal"/>
            </w:pPr>
            <w:r>
              <w:t>Белгородской областной Думы,</w:t>
            </w:r>
          </w:p>
          <w:p w:rsidR="00A90344" w:rsidRDefault="00A90344">
            <w:pPr>
              <w:pStyle w:val="ConsPlusNormal"/>
            </w:pPr>
            <w:r>
              <w:t>Санкт-Петербургского государственного университета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Дошкольное образование</w:t>
            </w:r>
          </w:p>
          <w:p w:rsidR="00A90344" w:rsidRDefault="00A90344">
            <w:pPr>
              <w:pStyle w:val="ConsPlusNormal"/>
            </w:pPr>
            <w:r>
              <w:t xml:space="preserve">(в пределах действия Федерального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образовании в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Минобрнауки России,</w:t>
            </w:r>
          </w:p>
          <w:p w:rsidR="00A90344" w:rsidRDefault="00A90344">
            <w:pPr>
              <w:pStyle w:val="ConsPlusNormal"/>
            </w:pPr>
            <w:r>
              <w:t>Рособрнадзор,</w:t>
            </w:r>
          </w:p>
          <w:p w:rsidR="00A90344" w:rsidRDefault="00A90344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предложение Правительства Брянской области,</w:t>
            </w:r>
          </w:p>
          <w:p w:rsidR="00A90344" w:rsidRDefault="00A90344">
            <w:pPr>
              <w:pStyle w:val="ConsPlusNormal"/>
            </w:pPr>
            <w:r>
              <w:t>администрации Тамбовской области,</w:t>
            </w:r>
          </w:p>
          <w:p w:rsidR="00A90344" w:rsidRDefault="00A90344">
            <w:pPr>
              <w:pStyle w:val="ConsPlusNormal"/>
            </w:pPr>
            <w:r>
              <w:t>администрации Липецкой области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Осуществление мероприятий по охране, защите, воспроизводству лесов</w:t>
            </w:r>
          </w:p>
          <w:p w:rsidR="00A90344" w:rsidRDefault="00A90344">
            <w:pPr>
              <w:pStyle w:val="ConsPlusNormal"/>
            </w:pPr>
            <w:r>
              <w:t xml:space="preserve">(в части действия Лесного </w:t>
            </w:r>
            <w:hyperlink r:id="rId24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</w:t>
            </w:r>
            <w:hyperlink r:id="rId25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правонарушениях, нормативных правовых актов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Минприроды России,</w:t>
            </w:r>
          </w:p>
          <w:p w:rsidR="00A90344" w:rsidRDefault="00A90344">
            <w:pPr>
              <w:pStyle w:val="ConsPlusNormal"/>
            </w:pPr>
            <w:r>
              <w:t>Рослесхоз,</w:t>
            </w:r>
          </w:p>
          <w:p w:rsidR="00A90344" w:rsidRDefault="00A90344">
            <w:pPr>
              <w:pStyle w:val="ConsPlusNormal"/>
            </w:pPr>
            <w:r>
              <w:t>ФАС России,</w:t>
            </w:r>
          </w:p>
          <w:p w:rsidR="00A90344" w:rsidRDefault="00A90344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предложение Администрации Томской области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Организация местного самоуправления</w:t>
            </w:r>
          </w:p>
          <w:p w:rsidR="00A90344" w:rsidRDefault="00A90344">
            <w:pPr>
              <w:pStyle w:val="ConsPlusNormal"/>
            </w:pPr>
            <w:r>
              <w:t xml:space="preserve">(в части действия Федерального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общих принципах организации местного самоуправления в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Минрегион России,</w:t>
            </w:r>
          </w:p>
          <w:p w:rsidR="00A90344" w:rsidRDefault="00A90344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предложение Минрегиона России,</w:t>
            </w:r>
          </w:p>
          <w:p w:rsidR="00A90344" w:rsidRDefault="00A90344">
            <w:pPr>
              <w:pStyle w:val="ConsPlusNormal"/>
            </w:pPr>
            <w:r>
              <w:t>Московской городской Думы,</w:t>
            </w:r>
          </w:p>
          <w:p w:rsidR="00A90344" w:rsidRDefault="00A90344">
            <w:pPr>
              <w:pStyle w:val="ConsPlusNormal"/>
            </w:pPr>
            <w:r>
              <w:t>Законодательного Собрания Свердловской области,</w:t>
            </w:r>
          </w:p>
          <w:p w:rsidR="00A90344" w:rsidRDefault="00A90344">
            <w:pPr>
              <w:pStyle w:val="ConsPlusNormal"/>
            </w:pPr>
            <w:r>
              <w:t>губернатора Магаданской области,</w:t>
            </w:r>
          </w:p>
          <w:p w:rsidR="00A90344" w:rsidRDefault="00A90344">
            <w:pPr>
              <w:pStyle w:val="ConsPlusNormal"/>
            </w:pPr>
            <w:r>
              <w:t>Губернатора Свердловской области,</w:t>
            </w:r>
          </w:p>
          <w:p w:rsidR="00A90344" w:rsidRDefault="00A90344">
            <w:pPr>
              <w:pStyle w:val="ConsPlusNormal"/>
            </w:pPr>
            <w:r>
              <w:t>Правительства Брянской области,</w:t>
            </w:r>
          </w:p>
          <w:p w:rsidR="00A90344" w:rsidRDefault="00A90344">
            <w:pPr>
              <w:pStyle w:val="ConsPlusNormal"/>
            </w:pPr>
            <w:r>
              <w:t>Правительства Ростовской области,</w:t>
            </w:r>
          </w:p>
          <w:p w:rsidR="00A90344" w:rsidRDefault="00A90344">
            <w:pPr>
              <w:pStyle w:val="ConsPlusNormal"/>
            </w:pPr>
            <w:r>
              <w:t>Правительства Челябинской области,</w:t>
            </w:r>
          </w:p>
          <w:p w:rsidR="00A90344" w:rsidRDefault="00A90344">
            <w:pPr>
              <w:pStyle w:val="ConsPlusNormal"/>
            </w:pPr>
            <w:r>
              <w:t>Правительства Тверской области,</w:t>
            </w:r>
          </w:p>
          <w:p w:rsidR="00A90344" w:rsidRDefault="00A90344">
            <w:pPr>
              <w:pStyle w:val="ConsPlusNormal"/>
            </w:pPr>
            <w:r>
              <w:t>администрации Костромской области,</w:t>
            </w:r>
          </w:p>
          <w:p w:rsidR="00A90344" w:rsidRDefault="00A90344">
            <w:pPr>
              <w:pStyle w:val="ConsPlusNormal"/>
            </w:pPr>
            <w:r>
              <w:t>Администрации Томской области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Аквакультура (рыбоводство)</w:t>
            </w:r>
          </w:p>
          <w:p w:rsidR="00A90344" w:rsidRDefault="00A90344">
            <w:pPr>
              <w:pStyle w:val="ConsPlusNormal"/>
            </w:pPr>
            <w:r>
              <w:t xml:space="preserve">(в части действия Федерального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аквакультуре (рыбоводстве) и о внесении изменений в отдельные законодательные акты Российской Федерации", нормативных </w:t>
            </w:r>
            <w:r>
              <w:lastRenderedPageBreak/>
              <w:t>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lastRenderedPageBreak/>
              <w:t>Минсельхоз России,</w:t>
            </w:r>
          </w:p>
          <w:p w:rsidR="00A90344" w:rsidRDefault="00A90344">
            <w:pPr>
              <w:pStyle w:val="ConsPlusNormal"/>
            </w:pPr>
            <w:r>
              <w:t>Росрыболовство, Минприроды России,</w:t>
            </w:r>
          </w:p>
          <w:p w:rsidR="00A90344" w:rsidRDefault="00A90344">
            <w:pPr>
              <w:pStyle w:val="ConsPlusNormal"/>
            </w:pPr>
            <w:r>
              <w:t>ФАС России,</w:t>
            </w:r>
          </w:p>
          <w:p w:rsidR="00A90344" w:rsidRDefault="00A90344">
            <w:pPr>
              <w:pStyle w:val="ConsPlusNormal"/>
            </w:pPr>
            <w:r>
              <w:t>Росграница,</w:t>
            </w:r>
          </w:p>
          <w:p w:rsidR="00A90344" w:rsidRDefault="00A90344">
            <w:pPr>
              <w:pStyle w:val="ConsPlusNormal"/>
            </w:pPr>
            <w:r>
              <w:lastRenderedPageBreak/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lastRenderedPageBreak/>
              <w:t>предложение губернатора Магаданской области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Осуществление капитального ремонта общего имущества в многоквартирных домах</w:t>
            </w:r>
          </w:p>
          <w:p w:rsidR="00A90344" w:rsidRDefault="00A90344">
            <w:pPr>
              <w:pStyle w:val="ConsPlusNormal"/>
            </w:pPr>
            <w:r>
              <w:t xml:space="preserve">(в части действия Жилищного </w:t>
            </w:r>
            <w:hyperlink r:id="rId2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Минстрой России,</w:t>
            </w:r>
          </w:p>
          <w:p w:rsidR="00A90344" w:rsidRDefault="00A90344">
            <w:pPr>
              <w:pStyle w:val="ConsPlusNormal"/>
            </w:pPr>
            <w:r>
              <w:t>ФАС России,</w:t>
            </w:r>
          </w:p>
          <w:p w:rsidR="00A90344" w:rsidRDefault="00A90344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предложение Минстроя России,</w:t>
            </w:r>
          </w:p>
          <w:p w:rsidR="00A90344" w:rsidRDefault="00A90344">
            <w:pPr>
              <w:pStyle w:val="ConsPlusNormal"/>
            </w:pPr>
            <w:r>
              <w:t>Алтайского краевого Законодательного Собрания,</w:t>
            </w:r>
          </w:p>
          <w:p w:rsidR="00A90344" w:rsidRDefault="00A90344">
            <w:pPr>
              <w:pStyle w:val="ConsPlusNormal"/>
            </w:pPr>
            <w:r>
              <w:t>Калининградской областной Думы,</w:t>
            </w:r>
          </w:p>
          <w:p w:rsidR="00A90344" w:rsidRDefault="00A90344">
            <w:pPr>
              <w:pStyle w:val="ConsPlusNormal"/>
            </w:pPr>
            <w:r>
              <w:t>Губернатора Калининградской области,</w:t>
            </w:r>
          </w:p>
          <w:p w:rsidR="00A90344" w:rsidRDefault="00A90344">
            <w:pPr>
              <w:pStyle w:val="ConsPlusNormal"/>
            </w:pPr>
            <w:r>
              <w:t>временно исполняющего обязанности Губернатора Новосибирской области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Специальная оценка условий труда</w:t>
            </w:r>
          </w:p>
          <w:p w:rsidR="00A90344" w:rsidRDefault="00A90344">
            <w:pPr>
              <w:pStyle w:val="ConsPlusNormal"/>
            </w:pPr>
            <w:r>
              <w:t xml:space="preserve">(в том числе в части действия Федерального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специальной оценке условий труда", нормативных правовых актов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Минтруд России, Роструд,</w:t>
            </w:r>
          </w:p>
          <w:p w:rsidR="00A90344" w:rsidRDefault="00A90344">
            <w:pPr>
              <w:pStyle w:val="ConsPlusNormal"/>
            </w:pPr>
            <w:r>
              <w:t>Минздрав России,</w:t>
            </w:r>
          </w:p>
          <w:p w:rsidR="00A90344" w:rsidRDefault="00A90344">
            <w:pPr>
              <w:pStyle w:val="ConsPlusNormal"/>
            </w:pPr>
            <w:r>
              <w:t>Роспотребнадзор,</w:t>
            </w:r>
          </w:p>
          <w:p w:rsidR="00A90344" w:rsidRDefault="00A90344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предложение губернатора Магаданской области,</w:t>
            </w:r>
          </w:p>
          <w:p w:rsidR="00A90344" w:rsidRDefault="00A90344">
            <w:pPr>
              <w:pStyle w:val="ConsPlusNormal"/>
            </w:pPr>
            <w:r>
              <w:t>Председателя Кабинета Министров Чувашской Республики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Организация государственной гражданской службы</w:t>
            </w:r>
          </w:p>
          <w:p w:rsidR="00A90344" w:rsidRDefault="00A90344">
            <w:pPr>
              <w:pStyle w:val="ConsPlusNormal"/>
            </w:pPr>
            <w:r>
              <w:t xml:space="preserve">(в части действия Федерального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государственной гражданской службе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Минтруд России, Минфин России, иные федеральные органы исполнительной власти,</w:t>
            </w:r>
          </w:p>
          <w:p w:rsidR="00A90344" w:rsidRDefault="00A90344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предложение администрации Тамбовской области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Государственное регулирование деятельности по организации и проведению азартных игр и лотерей</w:t>
            </w:r>
          </w:p>
          <w:p w:rsidR="00A90344" w:rsidRDefault="00A90344">
            <w:pPr>
              <w:pStyle w:val="ConsPlusNormal"/>
            </w:pPr>
            <w:r>
              <w:t>(в части действия федеральных законов "</w:t>
            </w:r>
            <w:hyperlink r:id="rId31" w:history="1">
              <w:r>
                <w:rPr>
                  <w:color w:val="0000FF"/>
                </w:rPr>
                <w:t>О государственном регулировании</w:t>
              </w:r>
            </w:hyperlink>
            <w:r>
              <w:t xml:space="preserve"> деятельности по организации и проведению азартных игр и о внесении изменений в некоторые законодательные акты Российской Федерации" и </w:t>
            </w:r>
            <w:hyperlink r:id="rId32" w:history="1">
              <w:r>
                <w:rPr>
                  <w:color w:val="0000FF"/>
                </w:rPr>
                <w:t>"О лотереях"</w:t>
              </w:r>
            </w:hyperlink>
            <w:r>
              <w:t>, нормативных правовых актов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Минфин России, Росфинмониторинг,</w:t>
            </w:r>
          </w:p>
          <w:p w:rsidR="00A90344" w:rsidRDefault="00A90344">
            <w:pPr>
              <w:pStyle w:val="ConsPlusNormal"/>
            </w:pPr>
            <w:r>
              <w:t>ФНС России,</w:t>
            </w:r>
          </w:p>
          <w:p w:rsidR="00A90344" w:rsidRDefault="00A90344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предложение Минфина России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Организация исполнения исполнительных документов, предусматривающих обращение взыскания на средства казенных, бюджетных и автономных учреждений</w:t>
            </w:r>
          </w:p>
          <w:p w:rsidR="00A90344" w:rsidRDefault="00A90344">
            <w:pPr>
              <w:pStyle w:val="ConsPlusNormal"/>
            </w:pPr>
            <w:r>
              <w:t xml:space="preserve">(в части действия Бюджетного </w:t>
            </w:r>
            <w:hyperlink r:id="rId33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Федерального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внесении изменений в отдельные </w:t>
            </w:r>
            <w:r>
              <w:lastRenderedPageBreak/>
              <w:t>законодательные акты Российской Федерации в связи с совершенствованием правового положения государственных (муниципальных) учреждений", нормативных правовых актов Президента Российской Федерации, Правительства Российской Федерации, федеральных органов исполнительной власти)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lastRenderedPageBreak/>
              <w:t>Казначейство России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предложение Казначейства России</w:t>
            </w:r>
          </w:p>
        </w:tc>
      </w:tr>
      <w:tr w:rsidR="00A903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344" w:rsidRDefault="00A90344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344" w:rsidRDefault="00A90344">
            <w:pPr>
              <w:pStyle w:val="ConsPlusNormal"/>
            </w:pPr>
            <w:r>
              <w:t>Управление федеральным имуществом</w:t>
            </w:r>
          </w:p>
          <w:p w:rsidR="00A90344" w:rsidRDefault="00A90344">
            <w:pPr>
              <w:pStyle w:val="ConsPlusNormal"/>
            </w:pPr>
            <w:r>
              <w:t xml:space="preserve">(в части действия федеральных законов </w:t>
            </w:r>
            <w:hyperlink r:id="rId35" w:history="1">
              <w:r>
                <w:rPr>
                  <w:color w:val="0000FF"/>
                </w:rPr>
                <w:t>"О приватизации государственного и муниципального имущества"</w:t>
              </w:r>
            </w:hyperlink>
            <w:r>
              <w:t>, "</w:t>
            </w:r>
            <w:hyperlink r:id="rId36" w:history="1">
              <w:r>
                <w:rPr>
                  <w:color w:val="0000FF"/>
                </w:rPr>
                <w:t>О передаче</w:t>
              </w:r>
            </w:hyperlink>
            <w:r>
              <w:t xml:space="preserve"> религиозным организациям имущества религиозного назначения, находящегося в государственной или муниципальной собственности",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344" w:rsidRDefault="00A90344">
            <w:pPr>
              <w:pStyle w:val="ConsPlusNormal"/>
            </w:pPr>
            <w:r>
              <w:t>Минэкономразвития России,</w:t>
            </w:r>
          </w:p>
          <w:p w:rsidR="00A90344" w:rsidRDefault="00A90344">
            <w:pPr>
              <w:pStyle w:val="ConsPlusNormal"/>
            </w:pPr>
            <w:r>
              <w:t>Росимущество,</w:t>
            </w:r>
          </w:p>
          <w:p w:rsidR="00A90344" w:rsidRDefault="00A90344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344" w:rsidRDefault="00A90344">
            <w:pPr>
              <w:pStyle w:val="ConsPlusNormal"/>
            </w:pPr>
            <w:r>
              <w:t>предложение Минэкономразвития России,</w:t>
            </w:r>
          </w:p>
          <w:p w:rsidR="00A90344" w:rsidRDefault="00A90344">
            <w:pPr>
              <w:pStyle w:val="ConsPlusNormal"/>
            </w:pPr>
            <w:r>
              <w:t>Верховного Совета Республики Хакасия,</w:t>
            </w:r>
          </w:p>
          <w:p w:rsidR="00A90344" w:rsidRDefault="00A90344">
            <w:pPr>
              <w:pStyle w:val="ConsPlusNormal"/>
            </w:pPr>
            <w:r>
              <w:t>Губернатора Ульяновской области</w:t>
            </w:r>
          </w:p>
        </w:tc>
      </w:tr>
    </w:tbl>
    <w:p w:rsidR="00A90344" w:rsidRDefault="00A90344">
      <w:pPr>
        <w:pStyle w:val="ConsPlusNormal"/>
        <w:jc w:val="center"/>
      </w:pPr>
    </w:p>
    <w:p w:rsidR="00A90344" w:rsidRDefault="00A90344">
      <w:pPr>
        <w:pStyle w:val="ConsPlusNormal"/>
        <w:ind w:firstLine="540"/>
        <w:jc w:val="both"/>
      </w:pPr>
      <w:r>
        <w:t>----------------------------</w:t>
      </w:r>
    </w:p>
    <w:p w:rsidR="00A90344" w:rsidRDefault="00A90344">
      <w:pPr>
        <w:pStyle w:val="ConsPlusNormal"/>
        <w:ind w:firstLine="540"/>
        <w:jc w:val="both"/>
      </w:pPr>
      <w:bookmarkStart w:id="2" w:name="P160"/>
      <w:bookmarkEnd w:id="2"/>
      <w:proofErr w:type="gramStart"/>
      <w:r>
        <w:t xml:space="preserve">&lt;*&gt; Органы, участвующие в мониторинге правоприменения, являющиеся ответственными исполнителями и представляющие доклады о результатах мониторинга правоприменения в Российской Федерации за 2015 год в Минюст России в соответствии с </w:t>
      </w:r>
      <w:hyperlink r:id="rId37" w:history="1">
        <w:r>
          <w:rPr>
            <w:color w:val="0000FF"/>
          </w:rPr>
          <w:t>пунктом 12</w:t>
        </w:r>
      </w:hyperlink>
      <w:r>
        <w:t xml:space="preserve"> Положения о мониторинге правоприменения в Российской Федерации, утвержденного Указом Президента Российской Федерации от 20 мая 2011 г. N 657 "О мониторинге правоприменения в Российской Федерации".</w:t>
      </w:r>
      <w:proofErr w:type="gramEnd"/>
    </w:p>
    <w:p w:rsidR="00A90344" w:rsidRDefault="00A90344">
      <w:pPr>
        <w:pStyle w:val="ConsPlusNormal"/>
        <w:jc w:val="both"/>
      </w:pPr>
    </w:p>
    <w:p w:rsidR="00A90344" w:rsidRDefault="00A90344">
      <w:pPr>
        <w:pStyle w:val="ConsPlusNormal"/>
        <w:jc w:val="both"/>
      </w:pPr>
    </w:p>
    <w:p w:rsidR="00A90344" w:rsidRDefault="00A90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E79" w:rsidRDefault="00B63E79"/>
    <w:sectPr w:rsidR="00B63E79" w:rsidSect="004B5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44"/>
    <w:rsid w:val="00A90344"/>
    <w:rsid w:val="00B6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4E68E256EDC3BFAA8932C3C4E75691FEA7AFEA45B2B3087B0F767BChBk1M" TargetMode="External"/><Relationship Id="rId13" Type="http://schemas.openxmlformats.org/officeDocument/2006/relationships/hyperlink" Target="consultantplus://offline/ref=6B44E68E256EDC3BFAA8932C3C4E75691FE57AFCA3582B3087B0F767BChBk1M" TargetMode="External"/><Relationship Id="rId18" Type="http://schemas.openxmlformats.org/officeDocument/2006/relationships/hyperlink" Target="consultantplus://offline/ref=6B44E68E256EDC3BFAA8932C3C4E75691FE57AFFA3582B3087B0F767BChBk1M" TargetMode="External"/><Relationship Id="rId26" Type="http://schemas.openxmlformats.org/officeDocument/2006/relationships/hyperlink" Target="consultantplus://offline/ref=6B44E68E256EDC3BFAA8932C3C4E75691FEA7AF8A2592B3087B0F767BChBk1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44E68E256EDC3BFAA8932C3C4E75691FEA79FEA3592B3087B0F767BChBk1M" TargetMode="External"/><Relationship Id="rId34" Type="http://schemas.openxmlformats.org/officeDocument/2006/relationships/hyperlink" Target="consultantplus://offline/ref=6B44E68E256EDC3BFAA8932C3C4E75691FE57BFBAD5E2B3087B0F767BChBk1M" TargetMode="External"/><Relationship Id="rId7" Type="http://schemas.openxmlformats.org/officeDocument/2006/relationships/hyperlink" Target="consultantplus://offline/ref=6B44E68E256EDC3BFAA8932C3C4E75691FE479F8AD5F2B3087B0F767BChBk1M" TargetMode="External"/><Relationship Id="rId12" Type="http://schemas.openxmlformats.org/officeDocument/2006/relationships/hyperlink" Target="consultantplus://offline/ref=6B44E68E256EDC3BFAA8932C3C4E75691FE770FDA05C2B3087B0F767BChBk1M" TargetMode="External"/><Relationship Id="rId17" Type="http://schemas.openxmlformats.org/officeDocument/2006/relationships/hyperlink" Target="consultantplus://offline/ref=6B44E68E256EDC3BFAA8932C3C4E75691FE770FDA55D2B3087B0F767BChBk1M" TargetMode="External"/><Relationship Id="rId25" Type="http://schemas.openxmlformats.org/officeDocument/2006/relationships/hyperlink" Target="consultantplus://offline/ref=6B44E68E256EDC3BFAA8932C3C4E75691FEA79F9A15F2B3087B0F767BChBk1M" TargetMode="External"/><Relationship Id="rId33" Type="http://schemas.openxmlformats.org/officeDocument/2006/relationships/hyperlink" Target="consultantplus://offline/ref=6B44E68E256EDC3BFAA8932C3C4E75691FEA7AFEA4522B3087B0F767BChBk1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44E68E256EDC3BFAA8932C3C4E75691FE770FDA15B2B3087B0F767BChBk1M" TargetMode="External"/><Relationship Id="rId20" Type="http://schemas.openxmlformats.org/officeDocument/2006/relationships/hyperlink" Target="consultantplus://offline/ref=6B44E68E256EDC3BFAA8932C3C4E75691FEA7AF1A05E2B3087B0F767BChBk1M" TargetMode="External"/><Relationship Id="rId29" Type="http://schemas.openxmlformats.org/officeDocument/2006/relationships/hyperlink" Target="consultantplus://offline/ref=6B44E68E256EDC3BFAA8932C3C4E75691FEA7AF0A5582B3087B0F767BChBk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44E68E256EDC3BFAA8932C3C4E75691FE47EFBAC532B3087B0F767BCB111987F1B0B9AB0A2DED1hDk1M" TargetMode="External"/><Relationship Id="rId11" Type="http://schemas.openxmlformats.org/officeDocument/2006/relationships/hyperlink" Target="consultantplus://offline/ref=6B44E68E256EDC3BFAA8932C3C4E75691FEA7AFEAC582B3087B0F767BChBk1M" TargetMode="External"/><Relationship Id="rId24" Type="http://schemas.openxmlformats.org/officeDocument/2006/relationships/hyperlink" Target="consultantplus://offline/ref=6B44E68E256EDC3BFAA8932C3C4E75691FEA7AFEA5592B3087B0F767BChBk1M" TargetMode="External"/><Relationship Id="rId32" Type="http://schemas.openxmlformats.org/officeDocument/2006/relationships/hyperlink" Target="consultantplus://offline/ref=6B44E68E256EDC3BFAA8932C3C4E75691FE77EF0A45B2B3087B0F767BChBk1M" TargetMode="External"/><Relationship Id="rId37" Type="http://schemas.openxmlformats.org/officeDocument/2006/relationships/hyperlink" Target="consultantplus://offline/ref=6B44E68E256EDC3BFAA8932C3C4E75691FE47EFBAC532B3087B0F767BCB111987F1B0B9AB0A2DED6hDk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44E68E256EDC3BFAA8932C3C4E75691FEA7AFEA45D2B3087B0F767BChBk1M" TargetMode="External"/><Relationship Id="rId23" Type="http://schemas.openxmlformats.org/officeDocument/2006/relationships/hyperlink" Target="consultantplus://offline/ref=6B44E68E256EDC3BFAA8932C3C4E75691FEA7AF0A0592B3087B0F767BChBk1M" TargetMode="External"/><Relationship Id="rId28" Type="http://schemas.openxmlformats.org/officeDocument/2006/relationships/hyperlink" Target="consultantplus://offline/ref=6B44E68E256EDC3BFAA8932C3C4E75691FEA7AF1A35F2B3087B0F767BChBk1M" TargetMode="External"/><Relationship Id="rId36" Type="http://schemas.openxmlformats.org/officeDocument/2006/relationships/hyperlink" Target="consultantplus://offline/ref=6B44E68E256EDC3BFAA8932C3C4E75691FE470FDA65D2B3087B0F767BChBk1M" TargetMode="External"/><Relationship Id="rId10" Type="http://schemas.openxmlformats.org/officeDocument/2006/relationships/hyperlink" Target="consultantplus://offline/ref=6B44E68E256EDC3BFAA8932C3C4E75691FEA79F9A15F2B3087B0F767BChBk1M" TargetMode="External"/><Relationship Id="rId19" Type="http://schemas.openxmlformats.org/officeDocument/2006/relationships/hyperlink" Target="consultantplus://offline/ref=6B44E68E256EDC3BFAA8932C3C4E75691FEA7AFEA65B2B3087B0F767BChBk1M" TargetMode="External"/><Relationship Id="rId31" Type="http://schemas.openxmlformats.org/officeDocument/2006/relationships/hyperlink" Target="consultantplus://offline/ref=6B44E68E256EDC3BFAA8932C3C4E75691FE47DF0A15B2B3087B0F767BChBk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44E68E256EDC3BFAA8932C3C4E75691FEA7AFEA55F2B3087B0F767BChBk1M" TargetMode="External"/><Relationship Id="rId14" Type="http://schemas.openxmlformats.org/officeDocument/2006/relationships/hyperlink" Target="consultantplus://offline/ref=6B44E68E256EDC3BFAA8932C3C4E75691FE57DFBA05B2B3087B0F767BChBk1M" TargetMode="External"/><Relationship Id="rId22" Type="http://schemas.openxmlformats.org/officeDocument/2006/relationships/hyperlink" Target="consultantplus://offline/ref=6B44E68E256EDC3BFAA8932C3C4E75691FEA7AF0A15C2B3087B0F767BChBk1M" TargetMode="External"/><Relationship Id="rId27" Type="http://schemas.openxmlformats.org/officeDocument/2006/relationships/hyperlink" Target="consultantplus://offline/ref=6B44E68E256EDC3BFAA8932C3C4E75691FEA7AFEA0532B3087B0F767BChBk1M" TargetMode="External"/><Relationship Id="rId30" Type="http://schemas.openxmlformats.org/officeDocument/2006/relationships/hyperlink" Target="consultantplus://offline/ref=6B44E68E256EDC3BFAA8932C3C4E75691FEA78F1A65E2B3087B0F767BChBk1M" TargetMode="External"/><Relationship Id="rId35" Type="http://schemas.openxmlformats.org/officeDocument/2006/relationships/hyperlink" Target="consultantplus://offline/ref=6B44E68E256EDC3BFAA8932C3C4E75691FEA7AF1A25F2B3087B0F767BChB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Минюст.</dc:creator>
  <cp:lastModifiedBy>Минюст.</cp:lastModifiedBy>
  <cp:revision>1</cp:revision>
  <dcterms:created xsi:type="dcterms:W3CDTF">2015-08-20T12:36:00Z</dcterms:created>
  <dcterms:modified xsi:type="dcterms:W3CDTF">2015-08-20T12:37:00Z</dcterms:modified>
</cp:coreProperties>
</file>