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0E6" w:rsidRDefault="00C540E6">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КАБИНЕТ МИНИСТРОВ ЧУВАШСКОЙ РЕСПУБЛИКИ</w:t>
      </w:r>
    </w:p>
    <w:p w:rsidR="00C540E6" w:rsidRDefault="00C540E6">
      <w:pPr>
        <w:widowControl w:val="0"/>
        <w:autoSpaceDE w:val="0"/>
        <w:autoSpaceDN w:val="0"/>
        <w:adjustRightInd w:val="0"/>
        <w:spacing w:after="0" w:line="240" w:lineRule="auto"/>
        <w:jc w:val="center"/>
        <w:rPr>
          <w:rFonts w:ascii="Calibri" w:hAnsi="Calibri" w:cs="Calibri"/>
          <w:b/>
          <w:bCs/>
        </w:rPr>
      </w:pP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октября 2010 г. N 356</w:t>
      </w:r>
    </w:p>
    <w:p w:rsidR="00C540E6" w:rsidRDefault="00C540E6">
      <w:pPr>
        <w:widowControl w:val="0"/>
        <w:autoSpaceDE w:val="0"/>
        <w:autoSpaceDN w:val="0"/>
        <w:adjustRightInd w:val="0"/>
        <w:spacing w:after="0" w:line="240" w:lineRule="auto"/>
        <w:jc w:val="center"/>
        <w:rPr>
          <w:rFonts w:ascii="Calibri" w:hAnsi="Calibri" w:cs="Calibri"/>
          <w:b/>
          <w:bCs/>
        </w:rPr>
      </w:pP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ОСУЩЕСТВЛЕНИЯ БЮДЖЕТНЫМ УЧРЕЖДЕНИЕМ</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АВТОНОМНЫМ УЧРЕЖДЕНИЕМ</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ПОЛНОМОЧИЙ ОРГАНА ИСПОЛНИТЕЛЬНОЙ</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ВЛАСТИ ЧУВАШСКОЙ РЕСПУБЛИКИ ПО ИСПОЛНЕНИЮ </w:t>
      </w:r>
      <w:proofErr w:type="gramStart"/>
      <w:r>
        <w:rPr>
          <w:rFonts w:ascii="Calibri" w:hAnsi="Calibri" w:cs="Calibri"/>
          <w:b/>
          <w:bCs/>
        </w:rPr>
        <w:t>ПУБЛИЧНЫХ</w:t>
      </w:r>
      <w:proofErr w:type="gramEnd"/>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ОБЯЗАТЕЛЬСТВ ПЕРЕД ФИЗИЧЕСКИМ ЛИЦОМ, ПОДЛЕЖАЩИХ</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ИСПОЛНЕНИЮ В ДЕНЕЖНОЙ ФОРМЕ, И ФИНАНСОВОГО ОБЕСПЕЧЕНИЯ</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ОСУЩЕСТВЛЕНИЯ</w:t>
      </w:r>
    </w:p>
    <w:p w:rsidR="00C540E6" w:rsidRDefault="00C540E6">
      <w:pPr>
        <w:widowControl w:val="0"/>
        <w:autoSpaceDE w:val="0"/>
        <w:autoSpaceDN w:val="0"/>
        <w:adjustRightInd w:val="0"/>
        <w:spacing w:after="0" w:line="240" w:lineRule="auto"/>
        <w:jc w:val="center"/>
        <w:rPr>
          <w:rFonts w:ascii="Calibri" w:hAnsi="Calibri" w:cs="Calibri"/>
        </w:rPr>
      </w:pPr>
    </w:p>
    <w:p w:rsidR="00C540E6" w:rsidRDefault="00C540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C540E6" w:rsidRDefault="00C540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14.09.2011 </w:t>
      </w:r>
      <w:hyperlink r:id="rId5" w:history="1">
        <w:r>
          <w:rPr>
            <w:rFonts w:ascii="Calibri" w:hAnsi="Calibri" w:cs="Calibri"/>
            <w:color w:val="0000FF"/>
          </w:rPr>
          <w:t>N 393</w:t>
        </w:r>
      </w:hyperlink>
      <w:r>
        <w:rPr>
          <w:rFonts w:ascii="Calibri" w:hAnsi="Calibri" w:cs="Calibri"/>
        </w:rPr>
        <w:t xml:space="preserve">, от 09.11.2011 </w:t>
      </w:r>
      <w:hyperlink r:id="rId6" w:history="1">
        <w:r>
          <w:rPr>
            <w:rFonts w:ascii="Calibri" w:hAnsi="Calibri" w:cs="Calibri"/>
            <w:color w:val="0000FF"/>
          </w:rPr>
          <w:t>N 492</w:t>
        </w:r>
      </w:hyperlink>
      <w:r>
        <w:rPr>
          <w:rFonts w:ascii="Calibri" w:hAnsi="Calibri" w:cs="Calibri"/>
        </w:rPr>
        <w:t>)</w:t>
      </w:r>
    </w:p>
    <w:p w:rsidR="00C540E6" w:rsidRDefault="00C540E6">
      <w:pPr>
        <w:widowControl w:val="0"/>
        <w:autoSpaceDE w:val="0"/>
        <w:autoSpaceDN w:val="0"/>
        <w:adjustRightInd w:val="0"/>
        <w:spacing w:after="0" w:line="240" w:lineRule="auto"/>
        <w:jc w:val="center"/>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9.2</w:t>
        </w:r>
      </w:hyperlink>
      <w:r>
        <w:rPr>
          <w:rFonts w:ascii="Calibri" w:hAnsi="Calibri" w:cs="Calibri"/>
        </w:rPr>
        <w:t xml:space="preserve"> Федерального закона "О некоммерческих организациях" и </w:t>
      </w:r>
      <w:hyperlink r:id="rId8" w:history="1">
        <w:r>
          <w:rPr>
            <w:rFonts w:ascii="Calibri" w:hAnsi="Calibri" w:cs="Calibri"/>
            <w:color w:val="0000FF"/>
          </w:rPr>
          <w:t>статьей 2</w:t>
        </w:r>
      </w:hyperlink>
      <w:r>
        <w:rPr>
          <w:rFonts w:ascii="Calibri" w:hAnsi="Calibri" w:cs="Calibri"/>
        </w:rPr>
        <w:t xml:space="preserve"> Федерального закона "Об автономных учреждениях" Кабинет Министров Чувашской Республики постановляет:</w:t>
      </w:r>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Кабинета Министров ЧР от 09.11.2011 N 492)</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7" w:history="1">
        <w:r>
          <w:rPr>
            <w:rFonts w:ascii="Calibri" w:hAnsi="Calibri" w:cs="Calibri"/>
            <w:color w:val="0000FF"/>
          </w:rPr>
          <w:t>Порядок</w:t>
        </w:r>
      </w:hyperlink>
      <w:r>
        <w:rPr>
          <w:rFonts w:ascii="Calibri" w:hAnsi="Calibri" w:cs="Calibri"/>
        </w:rPr>
        <w:t xml:space="preserve"> осуществления бюджетным учреждением Чувашской Республики и автономным учреждением Чувашской </w:t>
      </w:r>
      <w:proofErr w:type="gramStart"/>
      <w:r>
        <w:rPr>
          <w:rFonts w:ascii="Calibri" w:hAnsi="Calibri" w:cs="Calibri"/>
        </w:rPr>
        <w:t>Республики полномочий органа исполнительной власти Чувашской Республики</w:t>
      </w:r>
      <w:proofErr w:type="gramEnd"/>
      <w:r>
        <w:rPr>
          <w:rFonts w:ascii="Calibri" w:hAnsi="Calibri" w:cs="Calibri"/>
        </w:rPr>
        <w:t xml:space="preserve"> по исполнению публичных обязательств перед физическим лицом, подлежащих исполнению в денежной форме, и финансового обеспечения их осуществления.</w:t>
      </w:r>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Кабинета Министров ЧР от 09.11.2011 N 492)</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Настоящее постановление вступает в силу с 1 января 2011 г. и применяется к бюджетным учреждениям Чувашской Республики, в отношении которых законом Чувашской Республики с учетом положений </w:t>
      </w:r>
      <w:hyperlink r:id="rId11" w:history="1">
        <w:r>
          <w:rPr>
            <w:rFonts w:ascii="Calibri" w:hAnsi="Calibri" w:cs="Calibri"/>
            <w:color w:val="0000FF"/>
          </w:rPr>
          <w:t>части 16 статьи 33</w:t>
        </w:r>
      </w:hyperlink>
      <w:r>
        <w:rPr>
          <w:rFonts w:ascii="Calibri" w:hAnsi="Calibri" w:cs="Calibri"/>
        </w:rPr>
        <w:t xml:space="preserve"> Федерального закона "О внесении изменений </w:t>
      </w:r>
      <w:proofErr w:type="gramStart"/>
      <w:r>
        <w:rPr>
          <w:rFonts w:ascii="Calibri" w:hAnsi="Calibri" w:cs="Calibri"/>
        </w:rPr>
        <w:t>в</w:t>
      </w:r>
      <w:proofErr w:type="gramEnd"/>
      <w:r>
        <w:rPr>
          <w:rFonts w:ascii="Calibri" w:hAnsi="Calibri" w:cs="Calibri"/>
        </w:rPr>
        <w:t xml:space="preserve"> отдельные законодательные акты Российской Федерации в связи с совершенствованием правового положения государственных (муниципальных) учреждений" принято решение о предоставлении им субсидии из республиканского бюджета Чувашской Республики в соответствии с </w:t>
      </w:r>
      <w:hyperlink r:id="rId12" w:history="1">
        <w:r>
          <w:rPr>
            <w:rFonts w:ascii="Calibri" w:hAnsi="Calibri" w:cs="Calibri"/>
            <w:color w:val="0000FF"/>
          </w:rPr>
          <w:t>абзацем первым пункта 1 статьи 78.1</w:t>
        </w:r>
      </w:hyperlink>
      <w:r>
        <w:rPr>
          <w:rFonts w:ascii="Calibri" w:hAnsi="Calibri" w:cs="Calibri"/>
        </w:rPr>
        <w:t xml:space="preserve"> Бюджетного кодекса Российской Федерации.</w:t>
      </w: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Кабинета Министров</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Н.СУСЛОНОВА</w:t>
      </w: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Утвержден</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Кабинета Министров</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Чувашской Республики</w:t>
      </w:r>
    </w:p>
    <w:p w:rsidR="00C540E6" w:rsidRDefault="00C540E6">
      <w:pPr>
        <w:widowControl w:val="0"/>
        <w:autoSpaceDE w:val="0"/>
        <w:autoSpaceDN w:val="0"/>
        <w:adjustRightInd w:val="0"/>
        <w:spacing w:after="0" w:line="240" w:lineRule="auto"/>
        <w:jc w:val="right"/>
        <w:rPr>
          <w:rFonts w:ascii="Calibri" w:hAnsi="Calibri" w:cs="Calibri"/>
        </w:rPr>
      </w:pPr>
      <w:r>
        <w:rPr>
          <w:rFonts w:ascii="Calibri" w:hAnsi="Calibri" w:cs="Calibri"/>
        </w:rPr>
        <w:t>от 28.10.2010 N 356</w:t>
      </w:r>
    </w:p>
    <w:p w:rsidR="00C540E6" w:rsidRDefault="00C540E6">
      <w:pPr>
        <w:widowControl w:val="0"/>
        <w:autoSpaceDE w:val="0"/>
        <w:autoSpaceDN w:val="0"/>
        <w:adjustRightInd w:val="0"/>
        <w:spacing w:after="0" w:line="240" w:lineRule="auto"/>
        <w:jc w:val="center"/>
        <w:rPr>
          <w:rFonts w:ascii="Calibri" w:hAnsi="Calibri" w:cs="Calibri"/>
        </w:rPr>
      </w:pPr>
    </w:p>
    <w:p w:rsidR="00C540E6" w:rsidRDefault="00C540E6">
      <w:pPr>
        <w:widowControl w:val="0"/>
        <w:autoSpaceDE w:val="0"/>
        <w:autoSpaceDN w:val="0"/>
        <w:adjustRightInd w:val="0"/>
        <w:spacing w:after="0" w:line="240" w:lineRule="auto"/>
        <w:jc w:val="center"/>
        <w:rPr>
          <w:rFonts w:ascii="Calibri" w:hAnsi="Calibri" w:cs="Calibri"/>
          <w:b/>
          <w:bCs/>
        </w:rPr>
      </w:pPr>
      <w:bookmarkStart w:id="3" w:name="Par37"/>
      <w:bookmarkEnd w:id="3"/>
      <w:r>
        <w:rPr>
          <w:rFonts w:ascii="Calibri" w:hAnsi="Calibri" w:cs="Calibri"/>
          <w:b/>
          <w:bCs/>
        </w:rPr>
        <w:t>ПОРЯДОК</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БЮДЖЕТНЫМ УЧРЕЖДЕНИЕМ</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И АВТОНОМНЫМ УЧРЕЖДЕНИЕМ</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ЧУВАШСКОЙ РЕСПУБЛИКИ ПОЛНОМОЧИЙ ОРГАНА</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ИСПОЛНИТЕЛЬНОЙ ВЛАСТИ ЧУВАШСКОЙ РЕСПУБЛИКИ</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ИСПОЛНЕНИЮ ПУБЛИЧНЫХ ОБЯЗАТЕЛЬСТВ</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ПЕРЕД ФИЗИЧЕСКИМ ЛИЦОМ, ПОДЛЕЖАЩИХ ИСПОЛНЕНИЮ</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ДЕНЕЖНОЙ ФОРМЕ, И ФИНАНСОВОГО ОБЕСПЕЧЕНИЯ</w:t>
      </w:r>
    </w:p>
    <w:p w:rsidR="00C540E6" w:rsidRDefault="00C540E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ИХ ОСУЩЕСТВЛЕНИЯ</w:t>
      </w:r>
    </w:p>
    <w:p w:rsidR="00C540E6" w:rsidRDefault="00C540E6">
      <w:pPr>
        <w:widowControl w:val="0"/>
        <w:autoSpaceDE w:val="0"/>
        <w:autoSpaceDN w:val="0"/>
        <w:adjustRightInd w:val="0"/>
        <w:spacing w:after="0" w:line="240" w:lineRule="auto"/>
        <w:jc w:val="center"/>
        <w:rPr>
          <w:rFonts w:ascii="Calibri" w:hAnsi="Calibri" w:cs="Calibri"/>
        </w:rPr>
      </w:pPr>
    </w:p>
    <w:p w:rsidR="00C540E6" w:rsidRDefault="00C540E6">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Кабинета Министров ЧР</w:t>
      </w:r>
      <w:proofErr w:type="gramEnd"/>
    </w:p>
    <w:p w:rsidR="00C540E6" w:rsidRDefault="00C540E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14.09.2011 </w:t>
      </w:r>
      <w:hyperlink r:id="rId13" w:history="1">
        <w:r>
          <w:rPr>
            <w:rFonts w:ascii="Calibri" w:hAnsi="Calibri" w:cs="Calibri"/>
            <w:color w:val="0000FF"/>
          </w:rPr>
          <w:t>N 393</w:t>
        </w:r>
      </w:hyperlink>
      <w:r>
        <w:rPr>
          <w:rFonts w:ascii="Calibri" w:hAnsi="Calibri" w:cs="Calibri"/>
        </w:rPr>
        <w:t xml:space="preserve">, от 09.11.2011 </w:t>
      </w:r>
      <w:hyperlink r:id="rId14" w:history="1">
        <w:r>
          <w:rPr>
            <w:rFonts w:ascii="Calibri" w:hAnsi="Calibri" w:cs="Calibri"/>
            <w:color w:val="0000FF"/>
          </w:rPr>
          <w:t>N 492</w:t>
        </w:r>
      </w:hyperlink>
      <w:r>
        <w:rPr>
          <w:rFonts w:ascii="Calibri" w:hAnsi="Calibri" w:cs="Calibri"/>
        </w:rPr>
        <w:t>)</w:t>
      </w: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определяет правила осуществления бюджетным учреждением Чувашской Республики и автономным учреждением Чувашской Республики (далее - учреждение) полномочий органа исполнительной власти Чувашской Республики, осуществляющего функции и полномочия учредителя учреждения (далее - орган исполнительной власти Чувашской Республики) по исполнению публичных обязательств перед физическим лицом, подлежащих исполнению в денежной форме, и порядок финансового обеспечения их осуществления.</w:t>
      </w:r>
      <w:proofErr w:type="gramEnd"/>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5" w:history="1">
        <w:r>
          <w:rPr>
            <w:rFonts w:ascii="Calibri" w:hAnsi="Calibri" w:cs="Calibri"/>
            <w:color w:val="0000FF"/>
          </w:rPr>
          <w:t>Постановления</w:t>
        </w:r>
      </w:hyperlink>
      <w:r>
        <w:rPr>
          <w:rFonts w:ascii="Calibri" w:hAnsi="Calibri" w:cs="Calibri"/>
        </w:rPr>
        <w:t xml:space="preserve"> Кабинета Министров ЧР от 09.11.2011 N 492)</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Публичными обязательствами в целях настоящего Порядка являются публичные обязательства Чувашской Республики перед физическим лицом, подлежащие исполнению учреждением от имени органа исполнительной власти Чувашской Республики в денежной форме в установленном соответствующим законом, иным нормативным правовым актом размере или имеющие установленный порядок его индексации и не подлежащие включению в нормативные затраты на оказание государственных услуг (далее - публичные обязательства).</w:t>
      </w:r>
      <w:proofErr w:type="gramEnd"/>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исполнительной власти Чувашской Республики в отношении учреждений, которые находятся в их ведении, представляют в Министерство финансов Чувашской Республики (далее - Минфин Чувашии) для согласования информацию о планируемых объемах бюджетных ассигнований на исполнение публичных обязательств, </w:t>
      </w:r>
      <w:proofErr w:type="gramStart"/>
      <w:r>
        <w:rPr>
          <w:rFonts w:ascii="Calibri" w:hAnsi="Calibri" w:cs="Calibri"/>
        </w:rPr>
        <w:t>полномочия</w:t>
      </w:r>
      <w:proofErr w:type="gramEnd"/>
      <w:r>
        <w:rPr>
          <w:rFonts w:ascii="Calibri" w:hAnsi="Calibri" w:cs="Calibri"/>
        </w:rPr>
        <w:t xml:space="preserve"> по исполнению которых будут осуществляться учреждениями (далее - информация). Информация представляется вместе с материалами, необходимыми для составления проекта республиканского бюджета Чувашской Республики на очередной финансовый год и плановый период в соответствии с методикой планирования бюджетных ассигнований, установленной Минфином Чувашии.</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информации указываются:</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основание возникновения публичного обязательства;</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 выплаты в соответствии с публичным обязательством;</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выплаты и порядок расчета в соответствии с нормативным правовым актом;</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получателей.</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Минфин Чувашии в течение 10 рабочих дней со дня поступления информации согласовывает ее или при наличии замечаний возвращает информацию с указанием причин, послуживших основанием для ее возврата.</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исполнительной власти Чувашской Республики не позднее трех рабочих дней </w:t>
      </w:r>
      <w:proofErr w:type="gramStart"/>
      <w:r>
        <w:rPr>
          <w:rFonts w:ascii="Calibri" w:hAnsi="Calibri" w:cs="Calibri"/>
        </w:rPr>
        <w:t>с даты получения</w:t>
      </w:r>
      <w:proofErr w:type="gramEnd"/>
      <w:r>
        <w:rPr>
          <w:rFonts w:ascii="Calibri" w:hAnsi="Calibri" w:cs="Calibri"/>
        </w:rPr>
        <w:t xml:space="preserve"> замечаний Минфина Чувашии устраняют их и повторно представляют информацию в Минфин Чувашии.</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Чувашской Республики в течение месяца со дня утверждения ему в установленном порядке как главному распорядителю средств республиканского бюджета Чувашской Республики соответствующих бюджетных ассигнований на исполнение публичных обязательств принимает правовой акт об осуществлении учреждением полномочий органа исполнительной власти Чувашской Республики по исполнению публичных обязательств, информация об исполнении которых согласована с Минфином Чувашии (далее - приказ).</w:t>
      </w:r>
      <w:proofErr w:type="gramEnd"/>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приказе указываются:</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публичные обязательства, </w:t>
      </w:r>
      <w:proofErr w:type="gramStart"/>
      <w:r>
        <w:rPr>
          <w:rFonts w:ascii="Calibri" w:hAnsi="Calibri" w:cs="Calibri"/>
        </w:rPr>
        <w:t>полномочия</w:t>
      </w:r>
      <w:proofErr w:type="gramEnd"/>
      <w:r>
        <w:rPr>
          <w:rFonts w:ascii="Calibri" w:hAnsi="Calibri" w:cs="Calibri"/>
        </w:rPr>
        <w:t xml:space="preserve"> по осуществлению которых передаются органом исполнительной власти Чувашской Республики учреждению;</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права и обязанности учреждения по исполнению переданных ему полномочий органа исполнительной власти Чувашской Республики, в том числе по ведению бюджетного учета, составлению и представлению бюджетной отчетности;</w:t>
      </w:r>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Кабинета Министров ЧР от 09.11.2011 N 492)</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ответственность за неисполнение или ненадлежащее исполнение учреждением </w:t>
      </w:r>
      <w:r>
        <w:rPr>
          <w:rFonts w:ascii="Calibri" w:hAnsi="Calibri" w:cs="Calibri"/>
        </w:rPr>
        <w:lastRenderedPageBreak/>
        <w:t>переданных полномочий органа исполнительной власти Чувашской Республики;</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порядок проведения органом исполнительной власти Чувашской Республики </w:t>
      </w:r>
      <w:proofErr w:type="gramStart"/>
      <w:r>
        <w:rPr>
          <w:rFonts w:ascii="Calibri" w:hAnsi="Calibri" w:cs="Calibri"/>
        </w:rPr>
        <w:t>контроля за</w:t>
      </w:r>
      <w:proofErr w:type="gramEnd"/>
      <w:r>
        <w:rPr>
          <w:rFonts w:ascii="Calibri" w:hAnsi="Calibri" w:cs="Calibri"/>
        </w:rPr>
        <w:t xml:space="preserve"> осуществлением учреждением переданных полномочий органа исполнительной власти Чувашской Республики;</w:t>
      </w:r>
    </w:p>
    <w:p w:rsidR="00C540E6" w:rsidRDefault="00C540E6">
      <w:pPr>
        <w:widowControl w:val="0"/>
        <w:autoSpaceDE w:val="0"/>
        <w:autoSpaceDN w:val="0"/>
        <w:adjustRightInd w:val="0"/>
        <w:spacing w:after="0" w:line="240" w:lineRule="auto"/>
        <w:ind w:firstLine="540"/>
        <w:jc w:val="both"/>
        <w:rPr>
          <w:rFonts w:ascii="Calibri" w:hAnsi="Calibri" w:cs="Calibri"/>
        </w:rPr>
      </w:pPr>
      <w:bookmarkStart w:id="4" w:name="Par68"/>
      <w:bookmarkEnd w:id="4"/>
      <w:r>
        <w:rPr>
          <w:rFonts w:ascii="Calibri" w:hAnsi="Calibri" w:cs="Calibri"/>
        </w:rPr>
        <w:t>д) реквизиты Минфина Чувашии и (или) территориального органа Федерального казначейства (далее - финансовый орган), в котором будет обслуживаться лицевой счет, предназначенный для отражения операций по переданным полномочиям, открытый органу исполнительной власти Чувашской Республики как получателю бюджетных средств.</w:t>
      </w:r>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Кабинета Министров ЧР от 14.09.2011 N 393)</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приказа (выписка из приказа) направляется органом исполнительной власти Чувашской Республики в учреждение в течение двух рабочих дней со дня его подписания руководителем органа исполнительной власти Чувашской Республики (лицом, уполномоченным руководителем).</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Учреждение в течение пяти рабочих дней со дня получения копии приказа (выписки из приказа) представляет в финансовый орган документы, необходимые для открытия лицевого счета, указанного в </w:t>
      </w:r>
      <w:hyperlink w:anchor="Par68" w:history="1">
        <w:r>
          <w:rPr>
            <w:rFonts w:ascii="Calibri" w:hAnsi="Calibri" w:cs="Calibri"/>
            <w:color w:val="0000FF"/>
          </w:rPr>
          <w:t>подпункте "д" пункта 6</w:t>
        </w:r>
      </w:hyperlink>
      <w:r>
        <w:rPr>
          <w:rFonts w:ascii="Calibri" w:hAnsi="Calibri" w:cs="Calibri"/>
        </w:rPr>
        <w:t xml:space="preserve"> настоящего Порядка, органу исполнительной власти Чувашской Республики как получателю бюджетных средств.</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осуществления учреждением полномочий органа исполнительной власти Чувашской Республики по исполнению публичных обязательств осуществляется в пределах бюджетных ассигнований, предусмотренных на указанные цели.</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Учреждение осуществляет оплату денежных обязательств по исполнению публичных обязательств от имени органа исполнительной власти Чувашской Республики на основании платежных документов, представленных им в финансовый орган.</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Санкционирование кассовых выплат по исполнению публичных обязательств учреждением от имени органа исполнительной власти Чувашской Республики осуществляется в порядке, установленном Минфином Чувашии в отношении получателей средств республиканского бюджета Чувашской Республики.</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составляет и представляет в орган исполнительной власти Чувашской Республики бюджетную отчетность в порядке, установленном органом исполнительной власти Чувашской Республики и согласованном с Минфином Чувашии, с учетом требований, установленных Министерством финансов Российской Федерации для составления и представления годовой, квартальной и месячной отчетности об исполнении бюджетов бюджетной системы Российской Федерации.</w:t>
      </w:r>
    </w:p>
    <w:p w:rsidR="00C540E6" w:rsidRDefault="00C540E6">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12 в ред. </w:t>
      </w:r>
      <w:hyperlink r:id="rId18" w:history="1">
        <w:r>
          <w:rPr>
            <w:rFonts w:ascii="Calibri" w:hAnsi="Calibri" w:cs="Calibri"/>
            <w:color w:val="0000FF"/>
          </w:rPr>
          <w:t>Постановления</w:t>
        </w:r>
      </w:hyperlink>
      <w:r>
        <w:rPr>
          <w:rFonts w:ascii="Calibri" w:hAnsi="Calibri" w:cs="Calibri"/>
        </w:rPr>
        <w:t xml:space="preserve"> Кабинета Министров ЧР от 09.11.2011 N 492)</w:t>
      </w:r>
    </w:p>
    <w:p w:rsidR="00C540E6" w:rsidRDefault="00C540E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Информация об осуществлении учреждением полномочий органа исполнительной власти Чувашской Республики по исполнению публичных обязательств отражается в отчете о результатах деятельности учреждения и об использовании закрепленного за ним государственного имущества Чувашской Республики, представляемом учреждением в порядке и по форме, которые установлены органом исполнительной власти Чувашской Республики.</w:t>
      </w: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autoSpaceDE w:val="0"/>
        <w:autoSpaceDN w:val="0"/>
        <w:adjustRightInd w:val="0"/>
        <w:spacing w:after="0" w:line="240" w:lineRule="auto"/>
        <w:ind w:firstLine="540"/>
        <w:jc w:val="both"/>
        <w:rPr>
          <w:rFonts w:ascii="Calibri" w:hAnsi="Calibri" w:cs="Calibri"/>
        </w:rPr>
      </w:pPr>
    </w:p>
    <w:p w:rsidR="00C540E6" w:rsidRDefault="00C540E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3A80" w:rsidRDefault="006A3A80"/>
    <w:sectPr w:rsidR="006A3A80" w:rsidSect="00F05C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E6"/>
    <w:rsid w:val="006A3A80"/>
    <w:rsid w:val="00C54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FC63DFA433DF8DA0DADDFA6714B135A4CF4B95E5B93D1B2A82BDE52A439DAB106D7D0EA7463ABNCV1N" TargetMode="External"/><Relationship Id="rId13" Type="http://schemas.openxmlformats.org/officeDocument/2006/relationships/hyperlink" Target="consultantplus://offline/ref=036FC63DFA433DF8DA0DB3D2B01D15175340AAB15E5F9D86E7F7708305AD338DF6498E92AE7962AAC3E5BENFV0N" TargetMode="External"/><Relationship Id="rId18" Type="http://schemas.openxmlformats.org/officeDocument/2006/relationships/hyperlink" Target="consultantplus://offline/ref=036FC63DFA433DF8DA0DB3D2B01D15175340AAB15D5B908FEBF7708305AD338DF6498E92AE7962AAC3E5BBNFV4N" TargetMode="External"/><Relationship Id="rId3" Type="http://schemas.openxmlformats.org/officeDocument/2006/relationships/settings" Target="settings.xml"/><Relationship Id="rId7" Type="http://schemas.openxmlformats.org/officeDocument/2006/relationships/hyperlink" Target="consultantplus://offline/ref=036FC63DFA433DF8DA0DADDFA6714B135A43F6B5595493D1B2A82BDE52A439DAB106D7D3EBN7V3N" TargetMode="External"/><Relationship Id="rId12" Type="http://schemas.openxmlformats.org/officeDocument/2006/relationships/hyperlink" Target="consultantplus://offline/ref=036FC63DFA433DF8DA0DADDFA6714B135A43F6BB595593D1B2A82BDE52A439DAB106D7D0EA766AABNCV4N" TargetMode="External"/><Relationship Id="rId17" Type="http://schemas.openxmlformats.org/officeDocument/2006/relationships/hyperlink" Target="consultantplus://offline/ref=036FC63DFA433DF8DA0DB3D2B01D15175340AAB15E5F9D86E7F7708305AD338DF6498E92AE7962AAC3E5BENFV0N" TargetMode="External"/><Relationship Id="rId2" Type="http://schemas.microsoft.com/office/2007/relationships/stylesWithEffects" Target="stylesWithEffects.xml"/><Relationship Id="rId16" Type="http://schemas.openxmlformats.org/officeDocument/2006/relationships/hyperlink" Target="consultantplus://offline/ref=036FC63DFA433DF8DA0DB3D2B01D15175340AAB15D5B908FEBF7708305AD338DF6498E92AE7962AAC3E5BBNFV5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6FC63DFA433DF8DA0DB3D2B01D15175340AAB15D5B908FEBF7708305AD338DF6498E92AE7962AAC3E5BANFV2N" TargetMode="External"/><Relationship Id="rId11" Type="http://schemas.openxmlformats.org/officeDocument/2006/relationships/hyperlink" Target="consultantplus://offline/ref=036FC63DFA433DF8DA0DADDFA6714B135A4CF7BE505993D1B2A82BDE52A439DAB106D7D0EA7561A3NCV5N" TargetMode="External"/><Relationship Id="rId5" Type="http://schemas.openxmlformats.org/officeDocument/2006/relationships/hyperlink" Target="consultantplus://offline/ref=036FC63DFA433DF8DA0DB3D2B01D15175340AAB15E5F9D86E7F7708305AD338DF6498E92AE7962AAC3E5BENFV1N" TargetMode="External"/><Relationship Id="rId15" Type="http://schemas.openxmlformats.org/officeDocument/2006/relationships/hyperlink" Target="consultantplus://offline/ref=036FC63DFA433DF8DA0DB3D2B01D15175340AAB15D5B908FEBF7708305AD338DF6498E92AE7962AAC3E5BBNFV6N" TargetMode="External"/><Relationship Id="rId10" Type="http://schemas.openxmlformats.org/officeDocument/2006/relationships/hyperlink" Target="consultantplus://offline/ref=036FC63DFA433DF8DA0DB3D2B01D15175340AAB15D5B908FEBF7708305AD338DF6498E92AE7962AAC3E5BANFVF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36FC63DFA433DF8DA0DB3D2B01D15175340AAB15D5B908FEBF7708305AD338DF6498E92AE7962AAC3E5BANFV0N" TargetMode="External"/><Relationship Id="rId14" Type="http://schemas.openxmlformats.org/officeDocument/2006/relationships/hyperlink" Target="consultantplus://offline/ref=036FC63DFA433DF8DA0DB3D2B01D15175340AAB15D5B908FEBF7708305AD338DF6498E92AE7962AAC3E5BANFV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Хураськина</dc:creator>
  <cp:lastModifiedBy>Ирина Хураськина</cp:lastModifiedBy>
  <cp:revision>1</cp:revision>
  <dcterms:created xsi:type="dcterms:W3CDTF">2015-08-12T13:21:00Z</dcterms:created>
  <dcterms:modified xsi:type="dcterms:W3CDTF">2015-08-12T13:21:00Z</dcterms:modified>
</cp:coreProperties>
</file>