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0C" w:rsidRDefault="00F83B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Title"/>
        <w:jc w:val="center"/>
      </w:pPr>
      <w:r>
        <w:t>КАБИНЕТ МИНИСТРОВ ЧУВАШСКОЙ РЕСПУБЛИКИ</w:t>
      </w:r>
    </w:p>
    <w:p w:rsidR="00F83B0C" w:rsidRDefault="00F83B0C">
      <w:pPr>
        <w:pStyle w:val="ConsPlusTitle"/>
        <w:jc w:val="center"/>
      </w:pPr>
    </w:p>
    <w:p w:rsidR="00F83B0C" w:rsidRDefault="00F83B0C">
      <w:pPr>
        <w:pStyle w:val="ConsPlusTitle"/>
        <w:jc w:val="center"/>
      </w:pPr>
      <w:r>
        <w:t>РАСПОРЯЖЕНИЕ</w:t>
      </w:r>
    </w:p>
    <w:p w:rsidR="00F83B0C" w:rsidRDefault="00F83B0C">
      <w:pPr>
        <w:pStyle w:val="ConsPlusTitle"/>
        <w:jc w:val="center"/>
      </w:pPr>
      <w:r>
        <w:t>от 1 октября 2014 г. N 588-р</w:t>
      </w:r>
    </w:p>
    <w:p w:rsidR="00F83B0C" w:rsidRDefault="00F83B0C">
      <w:pPr>
        <w:pStyle w:val="ConsPlusNormal"/>
        <w:jc w:val="center"/>
      </w:pPr>
      <w:r>
        <w:t>Список изменяющих документов</w:t>
      </w:r>
    </w:p>
    <w:p w:rsidR="00F83B0C" w:rsidRDefault="00F83B0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21.10.2015 N 633-р)</w:t>
      </w:r>
    </w:p>
    <w:p w:rsidR="00F83B0C" w:rsidRDefault="00F83B0C">
      <w:pPr>
        <w:pStyle w:val="ConsPlusNormal"/>
        <w:jc w:val="center"/>
      </w:pPr>
    </w:p>
    <w:p w:rsidR="00F83B0C" w:rsidRDefault="00F83B0C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г. N 657 "О мониторинге правоприменения в Российской Федерации" и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августа 2014 г. N 1658-р, в целях организации проведения в Чувашской Республике мониторинга правоприменения законодательных и иных нормативных правовых актов Российской Федерации (далее - мониторинг)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законодательных и иных нормативных правовых актов Российской Федерации на 2015 год (далее - план).</w:t>
      </w:r>
    </w:p>
    <w:p w:rsidR="00F83B0C" w:rsidRDefault="00F83B0C">
      <w:pPr>
        <w:pStyle w:val="ConsPlusNormal"/>
        <w:ind w:firstLine="540"/>
        <w:jc w:val="both"/>
      </w:pPr>
      <w:r>
        <w:t>2. Органам исполнительной власти Чувашской Республики, участвующим в мониторинге, обеспечить:</w:t>
      </w:r>
    </w:p>
    <w:p w:rsidR="00F83B0C" w:rsidRDefault="00F83B0C">
      <w:pPr>
        <w:pStyle w:val="ConsPlusNormal"/>
        <w:ind w:firstLine="540"/>
        <w:jc w:val="both"/>
      </w:pPr>
      <w:r>
        <w:t xml:space="preserve">проведение мониторинга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 августа 2011 г. N 694;</w:t>
      </w:r>
    </w:p>
    <w:p w:rsidR="00F83B0C" w:rsidRDefault="00F83B0C">
      <w:pPr>
        <w:pStyle w:val="ConsPlusNormal"/>
        <w:ind w:firstLine="540"/>
        <w:jc w:val="both"/>
      </w:pPr>
      <w:r>
        <w:t xml:space="preserve">представление в Министерство юстиции Чувашской Республики до 1 апреля 2016 г. докладов о результатах мониторинга, осуществленного в соответствии с </w:t>
      </w:r>
      <w:hyperlink w:anchor="P27" w:history="1">
        <w:r>
          <w:rPr>
            <w:color w:val="0000FF"/>
          </w:rPr>
          <w:t>планом</w:t>
        </w:r>
      </w:hyperlink>
      <w:r>
        <w:t>.</w:t>
      </w: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right"/>
      </w:pPr>
      <w:r>
        <w:t>Председатель Кабинета Министров</w:t>
      </w:r>
    </w:p>
    <w:p w:rsidR="00F83B0C" w:rsidRDefault="00F83B0C">
      <w:pPr>
        <w:pStyle w:val="ConsPlusNormal"/>
        <w:jc w:val="right"/>
      </w:pPr>
      <w:r>
        <w:t>Чувашской Республики</w:t>
      </w:r>
    </w:p>
    <w:p w:rsidR="00F83B0C" w:rsidRDefault="00F83B0C">
      <w:pPr>
        <w:pStyle w:val="ConsPlusNormal"/>
        <w:jc w:val="right"/>
      </w:pPr>
      <w:r>
        <w:t>И.МОТОРИН</w:t>
      </w: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right"/>
      </w:pPr>
      <w:r>
        <w:t>Утвержден</w:t>
      </w:r>
    </w:p>
    <w:p w:rsidR="00F83B0C" w:rsidRDefault="00F83B0C">
      <w:pPr>
        <w:pStyle w:val="ConsPlusNormal"/>
        <w:jc w:val="right"/>
      </w:pPr>
      <w:r>
        <w:t>распоряжением</w:t>
      </w:r>
    </w:p>
    <w:p w:rsidR="00F83B0C" w:rsidRDefault="00F83B0C">
      <w:pPr>
        <w:pStyle w:val="ConsPlusNormal"/>
        <w:jc w:val="right"/>
      </w:pPr>
      <w:r>
        <w:t>Кабинета Министров</w:t>
      </w:r>
    </w:p>
    <w:p w:rsidR="00F83B0C" w:rsidRDefault="00F83B0C">
      <w:pPr>
        <w:pStyle w:val="ConsPlusNormal"/>
        <w:jc w:val="right"/>
      </w:pPr>
      <w:r>
        <w:t>Чувашской Республики</w:t>
      </w:r>
    </w:p>
    <w:p w:rsidR="00F83B0C" w:rsidRDefault="00F83B0C">
      <w:pPr>
        <w:pStyle w:val="ConsPlusNormal"/>
        <w:jc w:val="right"/>
      </w:pPr>
      <w:r>
        <w:t>от 01.10.2014 N 588-р</w:t>
      </w: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Title"/>
        <w:jc w:val="center"/>
      </w:pPr>
      <w:bookmarkStart w:id="0" w:name="P27"/>
      <w:bookmarkEnd w:id="0"/>
      <w:r>
        <w:lastRenderedPageBreak/>
        <w:t>ПЛАН</w:t>
      </w:r>
    </w:p>
    <w:p w:rsidR="00F83B0C" w:rsidRDefault="00F83B0C">
      <w:pPr>
        <w:pStyle w:val="ConsPlusTitle"/>
        <w:jc w:val="center"/>
      </w:pPr>
      <w:r>
        <w:t>МОНИТОРИНГА ПРАВОПРИМЕНЕНИЯ ЗАКОНОДАТЕЛЬНЫХ И ИНЫХ</w:t>
      </w:r>
    </w:p>
    <w:p w:rsidR="00F83B0C" w:rsidRDefault="00F83B0C">
      <w:pPr>
        <w:pStyle w:val="ConsPlusTitle"/>
        <w:jc w:val="center"/>
      </w:pPr>
      <w:r>
        <w:t>НОРМАТИВНЫХ ПРАВОВЫХ АКТОВ РОССИЙСКОЙ ФЕДЕРАЦИИ</w:t>
      </w:r>
    </w:p>
    <w:p w:rsidR="00F83B0C" w:rsidRDefault="00F83B0C">
      <w:pPr>
        <w:pStyle w:val="ConsPlusTitle"/>
        <w:jc w:val="center"/>
      </w:pPr>
      <w:r>
        <w:t>НА 2015 ГОД</w:t>
      </w:r>
    </w:p>
    <w:p w:rsidR="00F83B0C" w:rsidRDefault="00F83B0C">
      <w:pPr>
        <w:pStyle w:val="ConsPlusNormal"/>
        <w:jc w:val="center"/>
      </w:pPr>
      <w:r>
        <w:t>Список изменяющих документов</w:t>
      </w:r>
    </w:p>
    <w:p w:rsidR="00F83B0C" w:rsidRDefault="00F83B0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21.10.2015 N 633-р)</w:t>
      </w:r>
    </w:p>
    <w:p w:rsidR="00F83B0C" w:rsidRDefault="00F8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F83B0C"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3B0C" w:rsidRDefault="00F83B0C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правоприменения которых планируется осуществить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B0C" w:rsidRDefault="00F83B0C">
            <w:pPr>
              <w:pStyle w:val="ConsPlusNormal"/>
              <w:jc w:val="center"/>
            </w:pPr>
            <w:r>
              <w:t>Орган исполнительной власти Чувашской Республики, осуществляющий мониторинг</w:t>
            </w:r>
          </w:p>
        </w:tc>
      </w:tr>
      <w:tr w:rsidR="00F83B0C"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3B0C" w:rsidRDefault="00F83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B0C" w:rsidRDefault="00F83B0C">
            <w:pPr>
              <w:pStyle w:val="ConsPlusNormal"/>
              <w:jc w:val="center"/>
            </w:pPr>
            <w:r>
              <w:t>2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1. Участие граждан в охране общественного порядка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участии граждан в охране общественного порядка",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2. Профилактика неинфекционных болезней, в том числе медицинские осмотры и диспансеризация отдельных категорий граждан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пределах действия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охраны здоровья граждан в Российской Федерации", нормативных правовых актов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21.10.2015 N 633-р)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3. Дошкольное образование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пределах действия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Федерации", нормативных правовых актов Президента Российской Федерации, Правительства Российской </w:t>
            </w:r>
            <w:r>
              <w:lastRenderedPageBreak/>
              <w:t>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lastRenderedPageBreak/>
              <w:t>Минобразования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lastRenderedPageBreak/>
              <w:t>4. Осуществление мероприятий по охране, защите, воспроизводству лесов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Лесного </w:t>
            </w:r>
            <w:hyperlink r:id="rId1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нормативных правовых актов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5. Организация местного самоуправления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общих принципах организации местного самоуправления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6. Аквакультура (рыбоводство)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аквакультуре (рыбоводстве) и о внесении изменений в отдельные законодательные акты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21.10.2015 N 633-р)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7. Осуществление капитального ремонта общего имущества в многоквартирных домах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Жилищного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нормативных правовых актов Президента Российской Федерации, Правительства Российской Федерации, федеральных органов </w:t>
            </w:r>
            <w:r>
              <w:lastRenderedPageBreak/>
              <w:t>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lastRenderedPageBreak/>
              <w:t>Минстрой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lastRenderedPageBreak/>
              <w:t>8. Специальная оценка условий труда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том числе в части действия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специальной оценке условий труда", нормативных правовых актов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21.10.2015 N 633-р)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9. Организация государственной гражданской службы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государственной гражданской службе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10. Управление федеральным имуществом</w:t>
            </w:r>
          </w:p>
          <w:p w:rsidR="00F83B0C" w:rsidRDefault="00F83B0C">
            <w:pPr>
              <w:pStyle w:val="ConsPlusNormal"/>
              <w:jc w:val="both"/>
            </w:pPr>
            <w:r>
              <w:t xml:space="preserve">(в части действия федеральных законов </w:t>
            </w:r>
            <w:hyperlink r:id="rId23" w:history="1">
              <w:r>
                <w:rPr>
                  <w:color w:val="0000FF"/>
                </w:rPr>
                <w:t>"О приватизации государственного и муниципального имущества"</w:t>
              </w:r>
            </w:hyperlink>
            <w:r>
              <w:t>, "</w:t>
            </w:r>
            <w:hyperlink r:id="rId24" w:history="1">
              <w:r>
                <w:rPr>
                  <w:color w:val="0000FF"/>
                </w:rPr>
                <w:t>О передаче религиозным организациям имущества религиозного назначения</w:t>
              </w:r>
            </w:hyperlink>
            <w:r>
              <w:t>, находящегося в государственной или муниципальной собственности",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>Госкомимущество Чувашии</w:t>
            </w:r>
          </w:p>
        </w:tc>
      </w:tr>
      <w:tr w:rsidR="00F83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B0C" w:rsidRDefault="00F83B0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21.10.2015 N 633-р)</w:t>
            </w:r>
          </w:p>
        </w:tc>
      </w:tr>
    </w:tbl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jc w:val="both"/>
      </w:pPr>
    </w:p>
    <w:p w:rsidR="00F83B0C" w:rsidRDefault="00F83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1" w:name="_GoBack"/>
      <w:bookmarkEnd w:id="1"/>
    </w:p>
    <w:sectPr w:rsidR="00AC75FF" w:rsidSect="00D36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0C"/>
    <w:rsid w:val="00AC75FF"/>
    <w:rsid w:val="00F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1885-A0EE-4D52-A340-3132633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112FFC69C2CB6FC0E9EA1B729BC51E06F88F2619D6C18B140E473A2C99E0DAC89BD3150B81E1Fd1ECN" TargetMode="External"/><Relationship Id="rId13" Type="http://schemas.openxmlformats.org/officeDocument/2006/relationships/hyperlink" Target="consultantplus://offline/ref=CB9112FFC69C2CB6FC0E9EA1B729BC51E06885FE6B916C18B140E473A2dCE9N" TargetMode="External"/><Relationship Id="rId18" Type="http://schemas.openxmlformats.org/officeDocument/2006/relationships/hyperlink" Target="consultantplus://offline/ref=CB9112FFC69C2CB6FC0E80ACA145E255E965DEFA6B95604BEE1FBF2EF5C0945AEBC6E47314B51F1F14522CdDE8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9112FFC69C2CB6FC0E80ACA145E255E965DEFA6B95604BEE1FBF2EF5C0945AEBC6E47314B51F1F14522CdDE7N" TargetMode="External"/><Relationship Id="rId7" Type="http://schemas.openxmlformats.org/officeDocument/2006/relationships/hyperlink" Target="consultantplus://offline/ref=CB9112FFC69C2CB6FC0E9EA1B729BC51E06887FE619C6C18B140E473A2dCE9N" TargetMode="External"/><Relationship Id="rId12" Type="http://schemas.openxmlformats.org/officeDocument/2006/relationships/hyperlink" Target="consultantplus://offline/ref=CB9112FFC69C2CB6FC0E80ACA145E255E965DEFA6B95604BEE1FBF2EF5C0945AEBC6E47314B51F1F14522CdDE9N" TargetMode="External"/><Relationship Id="rId17" Type="http://schemas.openxmlformats.org/officeDocument/2006/relationships/hyperlink" Target="consultantplus://offline/ref=CB9112FFC69C2CB6FC0E9EA1B729BC51E06A88F365956C18B140E473A2dCE9N" TargetMode="External"/><Relationship Id="rId25" Type="http://schemas.openxmlformats.org/officeDocument/2006/relationships/hyperlink" Target="consultantplus://offline/ref=CB9112FFC69C2CB6FC0E80ACA145E255E965DEFA6B95604BEE1FBF2EF5C0945AEBC6E47314B51F1F14522CdDE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9112FFC69C2CB6FC0E9EA1B729BC51E06885FE649D6C18B140E473A2dCE9N" TargetMode="External"/><Relationship Id="rId20" Type="http://schemas.openxmlformats.org/officeDocument/2006/relationships/hyperlink" Target="consultantplus://offline/ref=CB9112FFC69C2CB6FC0E9EA1B729BC51E06884F260906C18B140E473A2dCE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112FFC69C2CB6FC0E9EA1B729BC51E06886F56B9C6C18B140E473A2dCE9N" TargetMode="External"/><Relationship Id="rId11" Type="http://schemas.openxmlformats.org/officeDocument/2006/relationships/hyperlink" Target="consultantplus://offline/ref=CB9112FFC69C2CB6FC0E9EA1B729BC51E06885FF64956C18B140E473A2dCE9N" TargetMode="External"/><Relationship Id="rId24" Type="http://schemas.openxmlformats.org/officeDocument/2006/relationships/hyperlink" Target="consultantplus://offline/ref=CB9112FFC69C2CB6FC0E9EA1B729BC51E06E87F4649D6C18B140E473A2dCE9N" TargetMode="External"/><Relationship Id="rId5" Type="http://schemas.openxmlformats.org/officeDocument/2006/relationships/hyperlink" Target="consultantplus://offline/ref=CB9112FFC69C2CB6FC0E80ACA145E255E965DEFA6B95604BEE1FBF2EF5C0945AEBC6E47314B51F1F14522CdDEBN" TargetMode="External"/><Relationship Id="rId15" Type="http://schemas.openxmlformats.org/officeDocument/2006/relationships/hyperlink" Target="consultantplus://offline/ref=CB9112FFC69C2CB6FC0E9EA1B729BC51E06884F766936C18B140E473A2dCE9N" TargetMode="External"/><Relationship Id="rId23" Type="http://schemas.openxmlformats.org/officeDocument/2006/relationships/hyperlink" Target="consultantplus://offline/ref=CB9112FFC69C2CB6FC0E9EA1B729BC51E06885FE6B936C18B140E473A2dCE9N" TargetMode="External"/><Relationship Id="rId10" Type="http://schemas.openxmlformats.org/officeDocument/2006/relationships/hyperlink" Target="consultantplus://offline/ref=CB9112FFC69C2CB6FC0E9EA1B729BC51E06881F66A906C18B140E473A2dCE9N" TargetMode="External"/><Relationship Id="rId19" Type="http://schemas.openxmlformats.org/officeDocument/2006/relationships/hyperlink" Target="consultantplus://offline/ref=CB9112FFC69C2CB6FC0E9EA1B729BC51E06886F667936C18B140E473A2dCE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9112FFC69C2CB6FC0E80ACA145E255E965DEFA6B95604BEE1FBF2EF5C0945AEBC6E47314B51F1F14522CdDEAN" TargetMode="External"/><Relationship Id="rId14" Type="http://schemas.openxmlformats.org/officeDocument/2006/relationships/hyperlink" Target="consultantplus://offline/ref=CB9112FFC69C2CB6FC0E9EA1B729BC51E06885FF6B906C18B140E473A2dCE9N" TargetMode="External"/><Relationship Id="rId22" Type="http://schemas.openxmlformats.org/officeDocument/2006/relationships/hyperlink" Target="consultantplus://offline/ref=CB9112FFC69C2CB6FC0E9EA1B729BC51E06881F566966C18B140E473A2dCE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2016-07-05T13:04:00Z</dcterms:created>
  <dcterms:modified xsi:type="dcterms:W3CDTF">2016-07-05T13:04:00Z</dcterms:modified>
</cp:coreProperties>
</file>