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C7" w:rsidRPr="000732C7" w:rsidRDefault="000732C7" w:rsidP="000732C7">
      <w:pPr>
        <w:widowControl/>
        <w:autoSpaceDE/>
        <w:autoSpaceDN/>
        <w:adjustRightInd/>
        <w:ind w:left="4860" w:firstLine="0"/>
        <w:jc w:val="center"/>
        <w:rPr>
          <w:rFonts w:cs="Arial"/>
          <w:color w:val="000000" w:themeColor="text1"/>
          <w:sz w:val="26"/>
        </w:rPr>
      </w:pPr>
      <w:r w:rsidRPr="000732C7">
        <w:rPr>
          <w:rFonts w:cs="Arial"/>
          <w:color w:val="000000" w:themeColor="text1"/>
          <w:sz w:val="26"/>
        </w:rPr>
        <w:t>УТВЕРЖДЕНЫ</w:t>
      </w:r>
    </w:p>
    <w:p w:rsidR="000732C7" w:rsidRPr="000732C7" w:rsidRDefault="000732C7" w:rsidP="000732C7">
      <w:pPr>
        <w:widowControl/>
        <w:autoSpaceDE/>
        <w:autoSpaceDN/>
        <w:adjustRightInd/>
        <w:ind w:left="5040" w:firstLine="0"/>
        <w:jc w:val="center"/>
        <w:rPr>
          <w:rFonts w:cs="Arial"/>
          <w:color w:val="000000" w:themeColor="text1"/>
          <w:sz w:val="26"/>
        </w:rPr>
      </w:pPr>
      <w:r w:rsidRPr="000732C7">
        <w:rPr>
          <w:rFonts w:cs="Arial"/>
          <w:color w:val="000000" w:themeColor="text1"/>
          <w:sz w:val="26"/>
        </w:rPr>
        <w:t>Министр юстиции</w:t>
      </w:r>
    </w:p>
    <w:p w:rsidR="000732C7" w:rsidRPr="000732C7" w:rsidRDefault="000732C7" w:rsidP="000732C7">
      <w:pPr>
        <w:widowControl/>
        <w:autoSpaceDE/>
        <w:autoSpaceDN/>
        <w:adjustRightInd/>
        <w:ind w:left="5040" w:firstLine="0"/>
        <w:jc w:val="center"/>
        <w:rPr>
          <w:rFonts w:cs="Arial"/>
          <w:color w:val="000000" w:themeColor="text1"/>
          <w:sz w:val="26"/>
        </w:rPr>
      </w:pPr>
      <w:r w:rsidRPr="000732C7">
        <w:rPr>
          <w:rFonts w:cs="Arial"/>
          <w:color w:val="000000" w:themeColor="text1"/>
          <w:sz w:val="26"/>
        </w:rPr>
        <w:t>Чувашской Республики</w:t>
      </w:r>
    </w:p>
    <w:p w:rsidR="000732C7" w:rsidRPr="000732C7" w:rsidRDefault="000732C7" w:rsidP="000732C7">
      <w:pPr>
        <w:widowControl/>
        <w:autoSpaceDE/>
        <w:autoSpaceDN/>
        <w:adjustRightInd/>
        <w:ind w:left="5040" w:firstLine="0"/>
        <w:jc w:val="center"/>
        <w:rPr>
          <w:rFonts w:cs="Arial"/>
          <w:color w:val="000000" w:themeColor="text1"/>
          <w:sz w:val="26"/>
        </w:rPr>
      </w:pPr>
      <w:r w:rsidRPr="000732C7">
        <w:rPr>
          <w:rFonts w:cs="Arial"/>
          <w:color w:val="000000" w:themeColor="text1"/>
          <w:sz w:val="26"/>
        </w:rPr>
        <w:t>Н.В. Прокопьева</w:t>
      </w:r>
    </w:p>
    <w:p w:rsidR="000732C7" w:rsidRPr="000732C7" w:rsidRDefault="000732C7" w:rsidP="000732C7">
      <w:pPr>
        <w:widowControl/>
        <w:autoSpaceDE/>
        <w:autoSpaceDN/>
        <w:adjustRightInd/>
        <w:ind w:left="5040" w:firstLine="0"/>
        <w:jc w:val="center"/>
        <w:rPr>
          <w:rFonts w:cs="Arial"/>
          <w:color w:val="000000" w:themeColor="text1"/>
          <w:sz w:val="26"/>
        </w:rPr>
      </w:pPr>
      <w:r w:rsidRPr="000732C7">
        <w:rPr>
          <w:rFonts w:cs="Arial"/>
          <w:color w:val="000000" w:themeColor="text1"/>
          <w:sz w:val="26"/>
        </w:rPr>
        <w:t>«</w:t>
      </w:r>
      <w:r w:rsidR="00991910">
        <w:rPr>
          <w:rFonts w:cs="Arial"/>
          <w:color w:val="000000" w:themeColor="text1"/>
          <w:sz w:val="26"/>
        </w:rPr>
        <w:t>18</w:t>
      </w:r>
      <w:r w:rsidRPr="000732C7">
        <w:rPr>
          <w:rFonts w:cs="Arial"/>
          <w:color w:val="000000" w:themeColor="text1"/>
          <w:sz w:val="26"/>
        </w:rPr>
        <w:t xml:space="preserve">» </w:t>
      </w:r>
      <w:r w:rsidR="00021988">
        <w:rPr>
          <w:rFonts w:cs="Arial"/>
          <w:color w:val="000000" w:themeColor="text1"/>
          <w:sz w:val="26"/>
        </w:rPr>
        <w:t>августа</w:t>
      </w:r>
      <w:r w:rsidRPr="000732C7">
        <w:rPr>
          <w:rFonts w:cs="Arial"/>
          <w:color w:val="000000" w:themeColor="text1"/>
          <w:sz w:val="26"/>
        </w:rPr>
        <w:t xml:space="preserve"> 201</w:t>
      </w:r>
      <w:r w:rsidRPr="00003F65">
        <w:rPr>
          <w:rFonts w:cs="Arial"/>
          <w:color w:val="000000" w:themeColor="text1"/>
          <w:sz w:val="26"/>
        </w:rPr>
        <w:t>6</w:t>
      </w:r>
      <w:r w:rsidRPr="000732C7">
        <w:rPr>
          <w:rFonts w:cs="Arial"/>
          <w:color w:val="000000" w:themeColor="text1"/>
          <w:sz w:val="26"/>
        </w:rPr>
        <w:t xml:space="preserve"> г.</w:t>
      </w:r>
    </w:p>
    <w:p w:rsidR="000732C7" w:rsidRPr="000732C7" w:rsidRDefault="000732C7" w:rsidP="000732C7">
      <w:pPr>
        <w:ind w:left="4962" w:firstLine="0"/>
      </w:pPr>
    </w:p>
    <w:p w:rsidR="006D153D" w:rsidRDefault="006D153D" w:rsidP="00233CA9">
      <w:pPr>
        <w:pStyle w:val="1"/>
        <w:spacing w:before="0" w:after="0"/>
        <w:rPr>
          <w:color w:val="000000" w:themeColor="text1"/>
        </w:rPr>
      </w:pPr>
    </w:p>
    <w:p w:rsidR="00003F65" w:rsidRPr="00003F65" w:rsidRDefault="00003F65" w:rsidP="00003F65"/>
    <w:p w:rsidR="00233CA9" w:rsidRPr="005817CE" w:rsidRDefault="00233CA9" w:rsidP="00233CA9">
      <w:pPr>
        <w:pStyle w:val="1"/>
        <w:spacing w:before="0" w:after="0"/>
        <w:rPr>
          <w:color w:val="000000" w:themeColor="text1"/>
          <w:sz w:val="28"/>
          <w:szCs w:val="28"/>
        </w:rPr>
      </w:pPr>
      <w:bookmarkStart w:id="0" w:name="_GoBack"/>
      <w:r w:rsidRPr="005817CE">
        <w:rPr>
          <w:color w:val="000000" w:themeColor="text1"/>
          <w:sz w:val="28"/>
          <w:szCs w:val="28"/>
        </w:rPr>
        <w:t xml:space="preserve">Методические рекомендации </w:t>
      </w:r>
    </w:p>
    <w:p w:rsidR="00B410C9" w:rsidRDefault="00233CA9" w:rsidP="00233CA9">
      <w:pPr>
        <w:pStyle w:val="1"/>
        <w:spacing w:before="0" w:after="0"/>
        <w:rPr>
          <w:rStyle w:val="a5"/>
          <w:b/>
          <w:bCs w:val="0"/>
          <w:color w:val="000000" w:themeColor="text1"/>
          <w:sz w:val="28"/>
          <w:szCs w:val="28"/>
        </w:rPr>
      </w:pPr>
      <w:r w:rsidRPr="005817CE">
        <w:rPr>
          <w:color w:val="000000" w:themeColor="text1"/>
          <w:sz w:val="28"/>
          <w:szCs w:val="28"/>
        </w:rPr>
        <w:t xml:space="preserve">по </w:t>
      </w:r>
      <w:r w:rsidR="00B410C9">
        <w:rPr>
          <w:color w:val="000000" w:themeColor="text1"/>
          <w:sz w:val="28"/>
          <w:szCs w:val="28"/>
        </w:rPr>
        <w:t xml:space="preserve">обеспечению участия </w:t>
      </w:r>
      <w:r w:rsidRPr="005817CE">
        <w:rPr>
          <w:rStyle w:val="a5"/>
          <w:b/>
          <w:bCs w:val="0"/>
          <w:color w:val="000000" w:themeColor="text1"/>
          <w:sz w:val="28"/>
          <w:szCs w:val="28"/>
        </w:rPr>
        <w:t>ин</w:t>
      </w:r>
      <w:r w:rsidR="005817CE">
        <w:rPr>
          <w:rStyle w:val="a5"/>
          <w:b/>
          <w:bCs w:val="0"/>
          <w:color w:val="000000" w:themeColor="text1"/>
          <w:sz w:val="28"/>
          <w:szCs w:val="28"/>
        </w:rPr>
        <w:t xml:space="preserve">ститутов гражданского общества </w:t>
      </w:r>
      <w:r w:rsidR="0040693E">
        <w:rPr>
          <w:rStyle w:val="a5"/>
          <w:b/>
          <w:bCs w:val="0"/>
          <w:color w:val="000000" w:themeColor="text1"/>
          <w:sz w:val="28"/>
          <w:szCs w:val="28"/>
        </w:rPr>
        <w:t>в</w:t>
      </w:r>
      <w:r w:rsidRPr="005817CE">
        <w:rPr>
          <w:rStyle w:val="a5"/>
          <w:b/>
          <w:bCs w:val="0"/>
          <w:color w:val="000000" w:themeColor="text1"/>
          <w:sz w:val="28"/>
          <w:szCs w:val="28"/>
        </w:rPr>
        <w:t xml:space="preserve"> </w:t>
      </w:r>
    </w:p>
    <w:p w:rsidR="00B410C9" w:rsidRDefault="00233CA9" w:rsidP="00233CA9">
      <w:pPr>
        <w:pStyle w:val="1"/>
        <w:spacing w:before="0" w:after="0"/>
        <w:rPr>
          <w:rStyle w:val="a5"/>
          <w:b/>
          <w:bCs w:val="0"/>
          <w:color w:val="000000" w:themeColor="text1"/>
          <w:sz w:val="28"/>
          <w:szCs w:val="28"/>
        </w:rPr>
      </w:pPr>
      <w:r w:rsidRPr="005817CE">
        <w:rPr>
          <w:rStyle w:val="a5"/>
          <w:b/>
          <w:bCs w:val="0"/>
          <w:color w:val="000000" w:themeColor="text1"/>
          <w:sz w:val="28"/>
          <w:szCs w:val="28"/>
        </w:rPr>
        <w:t>проведени</w:t>
      </w:r>
      <w:r w:rsidR="0040693E">
        <w:rPr>
          <w:rStyle w:val="a5"/>
          <w:b/>
          <w:bCs w:val="0"/>
          <w:color w:val="000000" w:themeColor="text1"/>
          <w:sz w:val="28"/>
          <w:szCs w:val="28"/>
        </w:rPr>
        <w:t>и</w:t>
      </w:r>
      <w:r w:rsidRPr="005817CE">
        <w:rPr>
          <w:rStyle w:val="a5"/>
          <w:b/>
          <w:bCs w:val="0"/>
          <w:color w:val="000000" w:themeColor="text1"/>
          <w:sz w:val="28"/>
          <w:szCs w:val="28"/>
        </w:rPr>
        <w:t xml:space="preserve"> </w:t>
      </w:r>
      <w:r w:rsidR="006D153D" w:rsidRPr="005817CE">
        <w:rPr>
          <w:rStyle w:val="a5"/>
          <w:b/>
          <w:bCs w:val="0"/>
          <w:color w:val="000000" w:themeColor="text1"/>
          <w:sz w:val="28"/>
          <w:szCs w:val="28"/>
        </w:rPr>
        <w:t xml:space="preserve">независимой </w:t>
      </w:r>
      <w:r w:rsidRPr="005817CE">
        <w:rPr>
          <w:rStyle w:val="a5"/>
          <w:b/>
          <w:bCs w:val="0"/>
          <w:color w:val="000000" w:themeColor="text1"/>
          <w:sz w:val="28"/>
          <w:szCs w:val="28"/>
        </w:rPr>
        <w:t xml:space="preserve">антикоррупционной экспертизы </w:t>
      </w:r>
    </w:p>
    <w:p w:rsidR="00B410C9" w:rsidRDefault="00233CA9" w:rsidP="00233CA9">
      <w:pPr>
        <w:pStyle w:val="1"/>
        <w:spacing w:before="0" w:after="0"/>
        <w:rPr>
          <w:rStyle w:val="a5"/>
          <w:b/>
          <w:bCs w:val="0"/>
          <w:color w:val="000000" w:themeColor="text1"/>
          <w:sz w:val="28"/>
          <w:szCs w:val="28"/>
        </w:rPr>
      </w:pPr>
      <w:r w:rsidRPr="005817CE">
        <w:rPr>
          <w:rStyle w:val="a5"/>
          <w:b/>
          <w:bCs w:val="0"/>
          <w:color w:val="000000" w:themeColor="text1"/>
          <w:sz w:val="28"/>
          <w:szCs w:val="28"/>
        </w:rPr>
        <w:t>муниципальных нормативных правовых актов</w:t>
      </w:r>
      <w:r w:rsidR="006D153D" w:rsidRPr="005817CE">
        <w:rPr>
          <w:rStyle w:val="a5"/>
          <w:b/>
          <w:bCs w:val="0"/>
          <w:color w:val="000000" w:themeColor="text1"/>
          <w:sz w:val="28"/>
          <w:szCs w:val="28"/>
        </w:rPr>
        <w:t xml:space="preserve"> и проектов </w:t>
      </w:r>
    </w:p>
    <w:p w:rsidR="00233CA9" w:rsidRDefault="006D153D" w:rsidP="00233CA9">
      <w:pPr>
        <w:pStyle w:val="1"/>
        <w:spacing w:before="0" w:after="0"/>
        <w:rPr>
          <w:rStyle w:val="a5"/>
          <w:b/>
          <w:bCs w:val="0"/>
          <w:color w:val="000000" w:themeColor="text1"/>
          <w:sz w:val="28"/>
          <w:szCs w:val="28"/>
        </w:rPr>
      </w:pPr>
      <w:r w:rsidRPr="005817CE">
        <w:rPr>
          <w:rStyle w:val="a5"/>
          <w:b/>
          <w:bCs w:val="0"/>
          <w:color w:val="000000" w:themeColor="text1"/>
          <w:sz w:val="28"/>
          <w:szCs w:val="28"/>
        </w:rPr>
        <w:t>муниципальных нормативных правовых актов</w:t>
      </w:r>
    </w:p>
    <w:p w:rsidR="005817CE" w:rsidRPr="005817CE" w:rsidRDefault="005817CE" w:rsidP="005817CE"/>
    <w:bookmarkEnd w:id="0"/>
    <w:p w:rsidR="001D5A64" w:rsidRDefault="001D5A64" w:rsidP="00233CA9"/>
    <w:p w:rsidR="005817CE" w:rsidRPr="005817CE" w:rsidRDefault="006D153D" w:rsidP="0006090A">
      <w:pPr>
        <w:pStyle w:val="1"/>
        <w:numPr>
          <w:ilvl w:val="0"/>
          <w:numId w:val="3"/>
        </w:numPr>
        <w:tabs>
          <w:tab w:val="left" w:pos="1134"/>
        </w:tabs>
        <w:spacing w:before="0" w:after="0"/>
        <w:ind w:left="0" w:firstLine="709"/>
        <w:rPr>
          <w:color w:val="auto"/>
        </w:rPr>
      </w:pPr>
      <w:r w:rsidRPr="005817CE">
        <w:rPr>
          <w:color w:val="auto"/>
        </w:rPr>
        <w:t xml:space="preserve">Правовые основы проведения независимой </w:t>
      </w:r>
      <w:r w:rsidR="005817CE" w:rsidRPr="005817CE">
        <w:rPr>
          <w:rStyle w:val="a5"/>
          <w:b/>
          <w:bCs w:val="0"/>
          <w:color w:val="auto"/>
        </w:rPr>
        <w:t>антикоррупционной экспертизы муниципальных</w:t>
      </w:r>
      <w:r w:rsidR="005817CE">
        <w:rPr>
          <w:rStyle w:val="a5"/>
          <w:b/>
          <w:bCs w:val="0"/>
          <w:color w:val="auto"/>
        </w:rPr>
        <w:t xml:space="preserve"> </w:t>
      </w:r>
      <w:r w:rsidR="005817CE" w:rsidRPr="005817CE">
        <w:rPr>
          <w:rStyle w:val="a5"/>
          <w:b/>
          <w:bCs w:val="0"/>
          <w:color w:val="auto"/>
        </w:rPr>
        <w:t>нормативных правовых актов и проектов муниципальных нормативных правовых актов</w:t>
      </w:r>
    </w:p>
    <w:p w:rsidR="006D153D" w:rsidRDefault="006D153D" w:rsidP="0006090A">
      <w:pPr>
        <w:pStyle w:val="1"/>
        <w:spacing w:before="0" w:after="0"/>
        <w:ind w:firstLine="709"/>
        <w:jc w:val="both"/>
        <w:rPr>
          <w:rFonts w:cs="Arial"/>
          <w:b w:val="0"/>
          <w:color w:val="auto"/>
        </w:rPr>
      </w:pPr>
    </w:p>
    <w:p w:rsidR="00AE5F9A" w:rsidRPr="007C5B1F" w:rsidRDefault="00AE5F9A" w:rsidP="0006090A">
      <w:pPr>
        <w:widowControl/>
        <w:autoSpaceDE/>
        <w:autoSpaceDN/>
        <w:adjustRightInd/>
        <w:ind w:firstLine="709"/>
        <w:rPr>
          <w:rFonts w:cs="Arial"/>
        </w:rPr>
      </w:pPr>
      <w:r w:rsidRPr="007C5B1F">
        <w:rPr>
          <w:rFonts w:cs="Arial"/>
        </w:rPr>
        <w:t xml:space="preserve">Антикоррупционная экспертиза </w:t>
      </w:r>
      <w:r w:rsidR="007B788D">
        <w:rPr>
          <w:rFonts w:cs="Arial"/>
        </w:rPr>
        <w:t xml:space="preserve">муниципальных </w:t>
      </w:r>
      <w:r w:rsidRPr="007C5B1F">
        <w:rPr>
          <w:rFonts w:cs="Arial"/>
        </w:rPr>
        <w:t>нормативных правовых актов и их проектов</w:t>
      </w:r>
      <w:r w:rsidR="00C72582">
        <w:rPr>
          <w:rFonts w:cs="Arial"/>
        </w:rPr>
        <w:t xml:space="preserve">, в том числе независимая </w:t>
      </w:r>
      <w:r w:rsidR="00C141E1">
        <w:rPr>
          <w:rFonts w:cs="Arial"/>
        </w:rPr>
        <w:t>а</w:t>
      </w:r>
      <w:r w:rsidR="00C141E1" w:rsidRPr="007C5B1F">
        <w:rPr>
          <w:rFonts w:cs="Arial"/>
        </w:rPr>
        <w:t xml:space="preserve">нтикоррупционная экспертиза </w:t>
      </w:r>
      <w:r w:rsidRPr="007C5B1F">
        <w:rPr>
          <w:rFonts w:cs="Arial"/>
        </w:rPr>
        <w:t>является одним из основных направлений по предупреждению коррупционных правонарушений</w:t>
      </w:r>
      <w:r>
        <w:rPr>
          <w:rFonts w:cs="Arial"/>
        </w:rPr>
        <w:t>.</w:t>
      </w:r>
    </w:p>
    <w:p w:rsidR="007C5B1F" w:rsidRPr="009B5550" w:rsidRDefault="007C5B1F" w:rsidP="0006090A">
      <w:pPr>
        <w:pStyle w:val="1"/>
        <w:spacing w:before="0" w:after="0"/>
        <w:ind w:firstLine="709"/>
        <w:jc w:val="both"/>
        <w:rPr>
          <w:rFonts w:cs="Arial"/>
          <w:b w:val="0"/>
          <w:color w:val="auto"/>
        </w:rPr>
      </w:pPr>
      <w:r w:rsidRPr="009B5550">
        <w:rPr>
          <w:rFonts w:cs="Arial"/>
          <w:b w:val="0"/>
          <w:color w:val="auto"/>
        </w:rPr>
        <w:t xml:space="preserve">К правовым основам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="0058148C" w:rsidRPr="009B5550">
        <w:rPr>
          <w:rStyle w:val="a5"/>
          <w:rFonts w:cs="Arial"/>
          <w:bCs w:val="0"/>
          <w:color w:val="auto"/>
        </w:rPr>
        <w:t>институт</w:t>
      </w:r>
      <w:r w:rsidR="0058148C">
        <w:rPr>
          <w:rStyle w:val="a5"/>
          <w:rFonts w:cs="Arial"/>
          <w:bCs w:val="0"/>
          <w:color w:val="auto"/>
        </w:rPr>
        <w:t>ами</w:t>
      </w:r>
      <w:r w:rsidR="0058148C" w:rsidRPr="009B5550">
        <w:rPr>
          <w:rStyle w:val="a5"/>
          <w:rFonts w:cs="Arial"/>
          <w:bCs w:val="0"/>
          <w:color w:val="auto"/>
        </w:rPr>
        <w:t xml:space="preserve"> гражданского общества </w:t>
      </w:r>
      <w:r w:rsidRPr="009B5550">
        <w:rPr>
          <w:rFonts w:cs="Arial"/>
          <w:b w:val="0"/>
          <w:color w:val="auto"/>
        </w:rPr>
        <w:t>относятся:</w:t>
      </w:r>
    </w:p>
    <w:p w:rsidR="007C5B1F" w:rsidRPr="009B5550" w:rsidRDefault="00103238" w:rsidP="0006090A">
      <w:pPr>
        <w:pStyle w:val="1"/>
        <w:tabs>
          <w:tab w:val="left" w:pos="1134"/>
        </w:tabs>
        <w:spacing w:before="0" w:after="0"/>
        <w:ind w:firstLine="709"/>
        <w:jc w:val="both"/>
        <w:rPr>
          <w:rFonts w:cs="Arial"/>
          <w:b w:val="0"/>
          <w:color w:val="000000" w:themeColor="text1"/>
        </w:rPr>
      </w:pPr>
      <w:r w:rsidRPr="009B5550">
        <w:rPr>
          <w:rFonts w:cs="Arial"/>
          <w:b w:val="0"/>
          <w:color w:val="000000" w:themeColor="text1"/>
        </w:rPr>
        <w:t xml:space="preserve">- </w:t>
      </w:r>
      <w:r w:rsidR="007C5B1F" w:rsidRPr="009B5550">
        <w:rPr>
          <w:rFonts w:cs="Arial"/>
          <w:b w:val="0"/>
          <w:color w:val="000000" w:themeColor="text1"/>
        </w:rPr>
        <w:t xml:space="preserve">Федеральный закон </w:t>
      </w:r>
      <w:r w:rsidR="0035490B" w:rsidRPr="009B5550">
        <w:rPr>
          <w:rFonts w:cs="Arial"/>
          <w:b w:val="0"/>
          <w:color w:val="000000" w:themeColor="text1"/>
        </w:rPr>
        <w:t xml:space="preserve">от 25 декабря 2008 </w:t>
      </w:r>
      <w:r w:rsidR="00C308A4" w:rsidRPr="009B5550">
        <w:rPr>
          <w:rFonts w:cs="Arial"/>
          <w:b w:val="0"/>
          <w:color w:val="000000" w:themeColor="text1"/>
        </w:rPr>
        <w:t>г. №</w:t>
      </w:r>
      <w:r w:rsidR="0035490B" w:rsidRPr="009B5550">
        <w:rPr>
          <w:rFonts w:cs="Arial"/>
          <w:b w:val="0"/>
          <w:color w:val="000000" w:themeColor="text1"/>
        </w:rPr>
        <w:t xml:space="preserve"> </w:t>
      </w:r>
      <w:r w:rsidR="00C308A4" w:rsidRPr="009B5550">
        <w:rPr>
          <w:rFonts w:cs="Arial"/>
          <w:b w:val="0"/>
          <w:color w:val="000000" w:themeColor="text1"/>
        </w:rPr>
        <w:t>273-ФЗ «</w:t>
      </w:r>
      <w:r w:rsidR="007C5B1F" w:rsidRPr="009B5550">
        <w:rPr>
          <w:rFonts w:cs="Arial"/>
          <w:b w:val="0"/>
          <w:color w:val="000000" w:themeColor="text1"/>
        </w:rPr>
        <w:t>О противодействии коррупции</w:t>
      </w:r>
      <w:r w:rsidR="00C308A4" w:rsidRPr="009B5550">
        <w:rPr>
          <w:rFonts w:cs="Arial"/>
          <w:b w:val="0"/>
          <w:color w:val="000000" w:themeColor="text1"/>
        </w:rPr>
        <w:t>»;</w:t>
      </w:r>
    </w:p>
    <w:p w:rsidR="007C5B1F" w:rsidRPr="009B5550" w:rsidRDefault="00103238" w:rsidP="0006090A">
      <w:pPr>
        <w:pStyle w:val="1"/>
        <w:spacing w:before="0" w:after="0"/>
        <w:ind w:firstLine="709"/>
        <w:jc w:val="both"/>
        <w:rPr>
          <w:rFonts w:cs="Arial"/>
          <w:b w:val="0"/>
          <w:color w:val="000000" w:themeColor="text1"/>
        </w:rPr>
      </w:pPr>
      <w:r w:rsidRPr="009B5550">
        <w:rPr>
          <w:rFonts w:cs="Arial"/>
          <w:b w:val="0"/>
          <w:color w:val="000000" w:themeColor="text1"/>
        </w:rPr>
        <w:t xml:space="preserve">- </w:t>
      </w:r>
      <w:r w:rsidR="007C5B1F" w:rsidRPr="009B5550">
        <w:rPr>
          <w:rFonts w:cs="Arial"/>
          <w:b w:val="0"/>
          <w:color w:val="000000" w:themeColor="text1"/>
        </w:rPr>
        <w:t>Федера</w:t>
      </w:r>
      <w:r w:rsidR="0035490B" w:rsidRPr="009B5550">
        <w:rPr>
          <w:rFonts w:cs="Arial"/>
          <w:b w:val="0"/>
          <w:color w:val="000000" w:themeColor="text1"/>
        </w:rPr>
        <w:t xml:space="preserve">льный закон от 17 июля 2009 </w:t>
      </w:r>
      <w:r w:rsidR="00C308A4" w:rsidRPr="009B5550">
        <w:rPr>
          <w:rFonts w:cs="Arial"/>
          <w:b w:val="0"/>
          <w:color w:val="000000" w:themeColor="text1"/>
        </w:rPr>
        <w:t>г. №</w:t>
      </w:r>
      <w:r w:rsidR="0035490B" w:rsidRPr="009B5550">
        <w:rPr>
          <w:rFonts w:cs="Arial"/>
          <w:b w:val="0"/>
          <w:color w:val="000000" w:themeColor="text1"/>
        </w:rPr>
        <w:t xml:space="preserve"> </w:t>
      </w:r>
      <w:r w:rsidR="00C308A4" w:rsidRPr="009B5550">
        <w:rPr>
          <w:rFonts w:cs="Arial"/>
          <w:b w:val="0"/>
          <w:color w:val="000000" w:themeColor="text1"/>
        </w:rPr>
        <w:t>172-ФЗ «</w:t>
      </w:r>
      <w:r w:rsidR="007C5B1F" w:rsidRPr="009B5550">
        <w:rPr>
          <w:rFonts w:cs="Arial"/>
          <w:b w:val="0"/>
          <w:color w:val="000000" w:themeColor="text1"/>
        </w:rPr>
        <w:t>Об антикоррупционной экспертизе нормативных правовых актов и проектов нормативных правовых актов</w:t>
      </w:r>
      <w:r w:rsidR="00C308A4" w:rsidRPr="009B5550">
        <w:rPr>
          <w:rFonts w:cs="Arial"/>
          <w:b w:val="0"/>
          <w:color w:val="000000" w:themeColor="text1"/>
        </w:rPr>
        <w:t>»;</w:t>
      </w:r>
    </w:p>
    <w:p w:rsidR="003F2377" w:rsidRPr="009B5550" w:rsidRDefault="00103238" w:rsidP="0006090A">
      <w:pPr>
        <w:pStyle w:val="1"/>
        <w:spacing w:before="0" w:after="0"/>
        <w:ind w:firstLine="709"/>
        <w:jc w:val="both"/>
        <w:rPr>
          <w:rFonts w:eastAsiaTheme="minorHAnsi" w:cs="Arial"/>
          <w:b w:val="0"/>
          <w:color w:val="000000" w:themeColor="text1"/>
          <w:lang w:eastAsia="en-US"/>
        </w:rPr>
      </w:pPr>
      <w:r w:rsidRPr="009B5550">
        <w:rPr>
          <w:rFonts w:eastAsiaTheme="minorHAnsi" w:cs="Arial"/>
          <w:b w:val="0"/>
          <w:color w:val="000000" w:themeColor="text1"/>
          <w:lang w:eastAsia="en-US"/>
        </w:rPr>
        <w:t xml:space="preserve">- </w:t>
      </w:r>
      <w:r w:rsidR="00B0037D">
        <w:rPr>
          <w:rFonts w:eastAsiaTheme="minorHAnsi" w:cs="Arial"/>
          <w:b w:val="0"/>
          <w:color w:val="000000" w:themeColor="text1"/>
          <w:lang w:eastAsia="en-US"/>
        </w:rPr>
        <w:t>п</w:t>
      </w:r>
      <w:r w:rsidR="003F2377" w:rsidRPr="009B5550">
        <w:rPr>
          <w:rFonts w:eastAsiaTheme="minorHAnsi" w:cs="Arial"/>
          <w:b w:val="0"/>
          <w:color w:val="000000" w:themeColor="text1"/>
          <w:lang w:eastAsia="en-US"/>
        </w:rPr>
        <w:t xml:space="preserve">остановление Правительства Российской Федерации от 26 февраля 2010 г. </w:t>
      </w:r>
      <w:r w:rsidR="001D5A64">
        <w:rPr>
          <w:rFonts w:eastAsiaTheme="minorHAnsi" w:cs="Arial"/>
          <w:b w:val="0"/>
          <w:color w:val="000000" w:themeColor="text1"/>
          <w:lang w:eastAsia="en-US"/>
        </w:rPr>
        <w:t xml:space="preserve">   </w:t>
      </w:r>
      <w:r w:rsidR="003F2377" w:rsidRPr="009B5550">
        <w:rPr>
          <w:rFonts w:eastAsiaTheme="minorHAnsi" w:cs="Arial"/>
          <w:b w:val="0"/>
          <w:color w:val="000000" w:themeColor="text1"/>
          <w:lang w:eastAsia="en-US"/>
        </w:rPr>
        <w:t>№ 96 «Об антикоррупционной экспертизе нормативных правовых актов и проектов нормативных правовых актов»</w:t>
      </w:r>
      <w:r w:rsidR="001D5A64">
        <w:rPr>
          <w:rFonts w:eastAsiaTheme="minorHAnsi" w:cs="Arial"/>
          <w:b w:val="0"/>
          <w:color w:val="000000" w:themeColor="text1"/>
          <w:lang w:eastAsia="en-US"/>
        </w:rPr>
        <w:t>;</w:t>
      </w:r>
    </w:p>
    <w:p w:rsidR="00C308A4" w:rsidRDefault="00103238" w:rsidP="0006090A">
      <w:pPr>
        <w:pStyle w:val="ac"/>
        <w:ind w:left="0" w:firstLine="709"/>
        <w:rPr>
          <w:rFonts w:cs="Arial"/>
          <w:color w:val="000000" w:themeColor="text1"/>
        </w:rPr>
      </w:pPr>
      <w:r w:rsidRPr="009B5550">
        <w:rPr>
          <w:rFonts w:cs="Arial"/>
          <w:color w:val="000000" w:themeColor="text1"/>
        </w:rPr>
        <w:t xml:space="preserve">- </w:t>
      </w:r>
      <w:r w:rsidR="00C308A4" w:rsidRPr="009B5550">
        <w:rPr>
          <w:rFonts w:cs="Arial"/>
          <w:color w:val="000000" w:themeColor="text1"/>
        </w:rPr>
        <w:t>Закон Чувашской Республики от 4 июня 2007 г. № 14 «О противодействии коррупции»;</w:t>
      </w:r>
    </w:p>
    <w:p w:rsidR="00D1658D" w:rsidRPr="00D1658D" w:rsidRDefault="00946475" w:rsidP="0006090A">
      <w:pPr>
        <w:pStyle w:val="1"/>
        <w:spacing w:before="0" w:after="0"/>
        <w:ind w:firstLine="709"/>
        <w:jc w:val="both"/>
        <w:rPr>
          <w:rFonts w:eastAsiaTheme="minorHAnsi" w:cs="Arial"/>
          <w:b w:val="0"/>
          <w:color w:val="000000" w:themeColor="text1"/>
          <w:lang w:eastAsia="en-US"/>
        </w:rPr>
      </w:pPr>
      <w:r w:rsidRPr="00D1658D">
        <w:rPr>
          <w:rFonts w:cs="Arial"/>
          <w:b w:val="0"/>
          <w:color w:val="000000" w:themeColor="text1"/>
        </w:rPr>
        <w:t xml:space="preserve">- Указ Главы Чувашской Республики от 08 июня 2015 г. № 79 </w:t>
      </w:r>
      <w:r w:rsidR="00D1658D">
        <w:rPr>
          <w:rFonts w:cs="Arial"/>
          <w:b w:val="0"/>
          <w:color w:val="000000" w:themeColor="text1"/>
        </w:rPr>
        <w:t>«</w:t>
      </w:r>
      <w:r w:rsidR="00D1658D" w:rsidRPr="00D1658D">
        <w:rPr>
          <w:rFonts w:eastAsiaTheme="minorHAnsi" w:cs="Arial"/>
          <w:b w:val="0"/>
          <w:color w:val="000000" w:themeColor="text1"/>
          <w:lang w:eastAsia="en-US"/>
        </w:rPr>
        <w:t>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</w:t>
      </w:r>
      <w:r w:rsidR="00D1658D">
        <w:rPr>
          <w:rFonts w:eastAsiaTheme="minorHAnsi" w:cs="Arial"/>
          <w:b w:val="0"/>
          <w:color w:val="000000" w:themeColor="text1"/>
          <w:lang w:eastAsia="en-US"/>
        </w:rPr>
        <w:t>й сети «</w:t>
      </w:r>
      <w:r w:rsidR="00D1658D" w:rsidRPr="00D1658D">
        <w:rPr>
          <w:rFonts w:eastAsiaTheme="minorHAnsi" w:cs="Arial"/>
          <w:b w:val="0"/>
          <w:color w:val="000000" w:themeColor="text1"/>
          <w:lang w:eastAsia="en-US"/>
        </w:rPr>
        <w:t>Интернет</w:t>
      </w:r>
      <w:r w:rsidR="00D1658D">
        <w:rPr>
          <w:rFonts w:eastAsiaTheme="minorHAnsi" w:cs="Arial"/>
          <w:b w:val="0"/>
          <w:color w:val="000000" w:themeColor="text1"/>
          <w:lang w:eastAsia="en-US"/>
        </w:rPr>
        <w:t>»;</w:t>
      </w:r>
    </w:p>
    <w:p w:rsidR="00EB6D7A" w:rsidRPr="009B5550" w:rsidRDefault="00103238" w:rsidP="0006090A">
      <w:pPr>
        <w:pStyle w:val="1"/>
        <w:spacing w:before="0" w:after="0"/>
        <w:ind w:firstLine="709"/>
        <w:jc w:val="both"/>
        <w:rPr>
          <w:rFonts w:eastAsiaTheme="minorHAnsi" w:cs="Arial"/>
          <w:b w:val="0"/>
          <w:color w:val="000000" w:themeColor="text1"/>
          <w:lang w:eastAsia="en-US"/>
        </w:rPr>
      </w:pPr>
      <w:r w:rsidRPr="009B5550">
        <w:rPr>
          <w:rFonts w:eastAsiaTheme="minorHAnsi" w:cs="Arial"/>
          <w:b w:val="0"/>
          <w:color w:val="000000" w:themeColor="text1"/>
          <w:lang w:eastAsia="en-US"/>
        </w:rPr>
        <w:t xml:space="preserve">- </w:t>
      </w:r>
      <w:r w:rsidR="00B0037D">
        <w:rPr>
          <w:rFonts w:eastAsiaTheme="minorHAnsi" w:cs="Arial"/>
          <w:b w:val="0"/>
          <w:color w:val="000000" w:themeColor="text1"/>
          <w:lang w:eastAsia="en-US"/>
        </w:rPr>
        <w:t>п</w:t>
      </w:r>
      <w:r w:rsidR="00EB6D7A" w:rsidRPr="009B5550">
        <w:rPr>
          <w:rFonts w:eastAsiaTheme="minorHAnsi" w:cs="Arial"/>
          <w:b w:val="0"/>
          <w:color w:val="000000" w:themeColor="text1"/>
          <w:lang w:eastAsia="en-US"/>
        </w:rPr>
        <w:t xml:space="preserve">остановление Кабинета Министров Чувашской Республики от 25 декабря 2007 г. № 348 «О порядке проведения антикоррупционной </w:t>
      </w:r>
      <w:r w:rsidR="00EB6D7A" w:rsidRPr="009B5550">
        <w:rPr>
          <w:rFonts w:eastAsiaTheme="minorHAnsi" w:cs="Arial"/>
          <w:b w:val="0"/>
          <w:color w:val="000000" w:themeColor="text1"/>
          <w:lang w:eastAsia="en-US"/>
        </w:rPr>
        <w:lastRenderedPageBreak/>
        <w:t>экспертизы нормативных правовых актов Чувашской Республики и их проектов»</w:t>
      </w:r>
      <w:r w:rsidR="00684090" w:rsidRPr="009B5550">
        <w:rPr>
          <w:rFonts w:eastAsiaTheme="minorHAnsi" w:cs="Arial"/>
          <w:b w:val="0"/>
          <w:color w:val="000000" w:themeColor="text1"/>
          <w:lang w:eastAsia="en-US"/>
        </w:rPr>
        <w:t>;</w:t>
      </w:r>
    </w:p>
    <w:p w:rsidR="00684090" w:rsidRDefault="00103238" w:rsidP="0006090A">
      <w:pPr>
        <w:rPr>
          <w:rFonts w:cs="Arial"/>
          <w:lang w:eastAsia="en-US"/>
        </w:rPr>
      </w:pPr>
      <w:r w:rsidRPr="009B5550">
        <w:rPr>
          <w:rFonts w:cs="Arial"/>
          <w:lang w:eastAsia="en-US"/>
        </w:rPr>
        <w:t>- м</w:t>
      </w:r>
      <w:r w:rsidR="00684090" w:rsidRPr="009B5550">
        <w:rPr>
          <w:rFonts w:cs="Arial"/>
          <w:lang w:eastAsia="en-US"/>
        </w:rPr>
        <w:t>униципальные нормативные правовые акты, регулирующие проведение антикоррупционной экспертизы муниципальных нормативных правовых актов и проектов муниципал</w:t>
      </w:r>
      <w:r w:rsidR="00145ADA">
        <w:rPr>
          <w:rFonts w:cs="Arial"/>
          <w:lang w:eastAsia="en-US"/>
        </w:rPr>
        <w:t>ьных нормативных правовых актов и др.</w:t>
      </w:r>
    </w:p>
    <w:p w:rsidR="0006090A" w:rsidRDefault="0006090A" w:rsidP="0006090A">
      <w:pPr>
        <w:rPr>
          <w:rFonts w:cs="Arial"/>
          <w:lang w:eastAsia="en-US"/>
        </w:rPr>
      </w:pPr>
    </w:p>
    <w:p w:rsidR="005817CE" w:rsidRPr="005817CE" w:rsidRDefault="005817CE" w:rsidP="0006090A">
      <w:pPr>
        <w:pStyle w:val="ac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cs="Arial"/>
          <w:b/>
        </w:rPr>
      </w:pPr>
      <w:r w:rsidRPr="005817CE">
        <w:rPr>
          <w:rFonts w:cs="Arial"/>
          <w:b/>
        </w:rPr>
        <w:t>Институты гражданского общества</w:t>
      </w:r>
    </w:p>
    <w:p w:rsidR="005817CE" w:rsidRPr="005817CE" w:rsidRDefault="005817CE" w:rsidP="0006090A">
      <w:pPr>
        <w:pStyle w:val="ac"/>
        <w:widowControl/>
        <w:autoSpaceDE/>
        <w:autoSpaceDN/>
        <w:adjustRightInd/>
        <w:ind w:left="1080" w:firstLine="0"/>
        <w:jc w:val="left"/>
        <w:rPr>
          <w:rFonts w:cs="Arial"/>
        </w:rPr>
      </w:pPr>
    </w:p>
    <w:p w:rsidR="00684090" w:rsidRDefault="00CD5CA8" w:rsidP="0006090A">
      <w:r>
        <w:t>С</w:t>
      </w:r>
      <w:r w:rsidR="00684090">
        <w:t xml:space="preserve">отрудничество органов местного самоуправления, их должностных лиц с институтами гражданского общества при проведении антикоррупционной экспертизы </w:t>
      </w:r>
      <w:r w:rsidR="00A42701">
        <w:t xml:space="preserve">муниципальных </w:t>
      </w:r>
      <w:r w:rsidR="00684090">
        <w:t xml:space="preserve">нормативных правовых актов (проектов </w:t>
      </w:r>
      <w:r w:rsidR="00A42701">
        <w:t xml:space="preserve">муниципальных </w:t>
      </w:r>
      <w:r w:rsidR="00684090">
        <w:t xml:space="preserve">нормативных правовых актов) является одним из основных принципов организации антикоррупционной экспертизы </w:t>
      </w:r>
      <w:r w:rsidR="00A42701">
        <w:t xml:space="preserve">муниципальных </w:t>
      </w:r>
      <w:r w:rsidR="00684090">
        <w:t xml:space="preserve">нормативных правовых актов (проектов </w:t>
      </w:r>
      <w:r w:rsidR="00A42701">
        <w:t xml:space="preserve">муниципальных </w:t>
      </w:r>
      <w:r w:rsidR="00684090">
        <w:t>нормативных пра</w:t>
      </w:r>
      <w:r>
        <w:t>вовых актов).</w:t>
      </w:r>
    </w:p>
    <w:p w:rsidR="001A4079" w:rsidRPr="007C5B1F" w:rsidRDefault="001A4079" w:rsidP="001A4079">
      <w:pPr>
        <w:widowControl/>
        <w:rPr>
          <w:rFonts w:eastAsiaTheme="minorHAnsi" w:cs="Arial"/>
          <w:lang w:eastAsia="en-US"/>
        </w:rPr>
      </w:pPr>
      <w:bookmarkStart w:id="1" w:name="sub_52"/>
      <w:r w:rsidRPr="007C5B1F">
        <w:rPr>
          <w:rFonts w:eastAsiaTheme="minorHAnsi" w:cs="Arial"/>
          <w:lang w:eastAsia="en-US"/>
        </w:rPr>
        <w:t xml:space="preserve">Институты гражданского общества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</w:t>
      </w:r>
      <w:r>
        <w:rPr>
          <w:rFonts w:eastAsiaTheme="minorHAnsi" w:cs="Arial"/>
          <w:lang w:eastAsia="en-US"/>
        </w:rPr>
        <w:t xml:space="preserve">муниципальных </w:t>
      </w:r>
      <w:r w:rsidRPr="007C5B1F">
        <w:rPr>
          <w:rFonts w:eastAsiaTheme="minorHAnsi" w:cs="Arial"/>
          <w:lang w:eastAsia="en-US"/>
        </w:rPr>
        <w:t xml:space="preserve">нормативных правовых актов (проектов </w:t>
      </w:r>
      <w:r>
        <w:rPr>
          <w:rFonts w:eastAsiaTheme="minorHAnsi" w:cs="Arial"/>
          <w:lang w:eastAsia="en-US"/>
        </w:rPr>
        <w:t xml:space="preserve">муниципальных </w:t>
      </w:r>
      <w:r w:rsidRPr="007C5B1F">
        <w:rPr>
          <w:rFonts w:eastAsiaTheme="minorHAnsi" w:cs="Arial"/>
          <w:lang w:eastAsia="en-US"/>
        </w:rPr>
        <w:t xml:space="preserve">нормативных правовых актов). </w:t>
      </w:r>
    </w:p>
    <w:p w:rsidR="00527C70" w:rsidRDefault="0059275E" w:rsidP="0006090A">
      <w:pPr>
        <w:widowControl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Под институтами гражданского общества понимаются:</w:t>
      </w:r>
    </w:p>
    <w:p w:rsidR="00AD5EA8" w:rsidRPr="001A4079" w:rsidRDefault="0059275E" w:rsidP="002F604E">
      <w:pPr>
        <w:pStyle w:val="1"/>
        <w:spacing w:before="0" w:after="0"/>
        <w:ind w:firstLine="709"/>
        <w:jc w:val="both"/>
        <w:rPr>
          <w:rFonts w:eastAsiaTheme="minorHAnsi" w:cs="Arial"/>
          <w:b w:val="0"/>
          <w:color w:val="000000" w:themeColor="text1"/>
          <w:lang w:eastAsia="en-US"/>
        </w:rPr>
      </w:pPr>
      <w:r w:rsidRPr="00AD5EA8">
        <w:rPr>
          <w:rFonts w:eastAsiaTheme="minorHAnsi" w:cs="Arial"/>
          <w:b w:val="0"/>
          <w:color w:val="000000" w:themeColor="text1"/>
          <w:lang w:eastAsia="en-US"/>
        </w:rPr>
        <w:t xml:space="preserve">- </w:t>
      </w:r>
      <w:r w:rsidR="0026085D" w:rsidRPr="00AD5EA8">
        <w:rPr>
          <w:rFonts w:eastAsiaTheme="minorHAnsi" w:cs="Arial"/>
          <w:b w:val="0"/>
          <w:color w:val="000000" w:themeColor="text1"/>
          <w:lang w:eastAsia="en-US"/>
        </w:rPr>
        <w:t xml:space="preserve"> </w:t>
      </w:r>
      <w:r w:rsidRPr="00AD5EA8">
        <w:rPr>
          <w:rFonts w:eastAsiaTheme="minorHAnsi" w:cs="Arial"/>
          <w:b w:val="0"/>
          <w:color w:val="000000" w:themeColor="text1"/>
          <w:lang w:eastAsia="en-US"/>
        </w:rPr>
        <w:t xml:space="preserve">независимые эксперты - </w:t>
      </w:r>
      <w:r w:rsidR="009C7A8A" w:rsidRPr="00AD5EA8">
        <w:rPr>
          <w:rFonts w:eastAsiaTheme="minorHAnsi" w:cs="Arial"/>
          <w:b w:val="0"/>
          <w:color w:val="000000" w:themeColor="text1"/>
          <w:lang w:eastAsia="en-US"/>
        </w:rPr>
        <w:t>юридически</w:t>
      </w:r>
      <w:r w:rsidR="000C4C67" w:rsidRPr="00AD5EA8">
        <w:rPr>
          <w:rFonts w:eastAsiaTheme="minorHAnsi" w:cs="Arial"/>
          <w:b w:val="0"/>
          <w:color w:val="000000" w:themeColor="text1"/>
          <w:lang w:eastAsia="en-US"/>
        </w:rPr>
        <w:t>е</w:t>
      </w:r>
      <w:r w:rsidR="009C7A8A" w:rsidRPr="00AD5EA8">
        <w:rPr>
          <w:rFonts w:eastAsiaTheme="minorHAnsi" w:cs="Arial"/>
          <w:b w:val="0"/>
          <w:color w:val="000000" w:themeColor="text1"/>
          <w:lang w:eastAsia="en-US"/>
        </w:rPr>
        <w:t xml:space="preserve"> лица и физически</w:t>
      </w:r>
      <w:r w:rsidR="000C4C67" w:rsidRPr="00AD5EA8">
        <w:rPr>
          <w:rFonts w:eastAsiaTheme="minorHAnsi" w:cs="Arial"/>
          <w:b w:val="0"/>
          <w:color w:val="000000" w:themeColor="text1"/>
          <w:lang w:eastAsia="en-US"/>
        </w:rPr>
        <w:t>е</w:t>
      </w:r>
      <w:r w:rsidR="009C7A8A" w:rsidRPr="00AD5EA8">
        <w:rPr>
          <w:rFonts w:eastAsiaTheme="minorHAnsi" w:cs="Arial"/>
          <w:b w:val="0"/>
          <w:color w:val="000000" w:themeColor="text1"/>
          <w:lang w:eastAsia="en-US"/>
        </w:rPr>
        <w:t xml:space="preserve"> лица, аккредитованны</w:t>
      </w:r>
      <w:r w:rsidR="006A76A7" w:rsidRPr="00AD5EA8">
        <w:rPr>
          <w:rFonts w:eastAsiaTheme="minorHAnsi" w:cs="Arial"/>
          <w:b w:val="0"/>
          <w:color w:val="000000" w:themeColor="text1"/>
          <w:lang w:eastAsia="en-US"/>
        </w:rPr>
        <w:t>е</w:t>
      </w:r>
      <w:r w:rsidR="009C7A8A" w:rsidRPr="00AD5EA8">
        <w:rPr>
          <w:rFonts w:eastAsiaTheme="minorHAnsi" w:cs="Arial"/>
          <w:b w:val="0"/>
          <w:color w:val="000000" w:themeColor="text1"/>
          <w:lang w:eastAsia="en-US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</w:t>
      </w:r>
      <w:r w:rsidR="00B0037D" w:rsidRPr="00AD5EA8">
        <w:rPr>
          <w:rFonts w:eastAsiaTheme="minorHAnsi" w:cs="Arial"/>
          <w:b w:val="0"/>
          <w:color w:val="000000" w:themeColor="text1"/>
          <w:lang w:eastAsia="en-US"/>
        </w:rPr>
        <w:t xml:space="preserve">тов нормативных правовых актов. </w:t>
      </w:r>
      <w:r w:rsidR="00AD5EA8" w:rsidRPr="00AD5EA8">
        <w:rPr>
          <w:rFonts w:eastAsiaTheme="minorHAnsi" w:cs="Arial"/>
          <w:b w:val="0"/>
          <w:color w:val="000000" w:themeColor="text1"/>
          <w:lang w:eastAsia="en-US"/>
        </w:rPr>
        <w:t xml:space="preserve">Порядок и условия аккредитации </w:t>
      </w:r>
      <w:r w:rsidR="009C7A8A" w:rsidRPr="00AD5EA8">
        <w:rPr>
          <w:rFonts w:eastAsiaTheme="minorHAnsi" w:cs="Arial"/>
          <w:b w:val="0"/>
          <w:color w:val="000000" w:themeColor="text1"/>
          <w:lang w:eastAsia="en-US"/>
        </w:rPr>
        <w:t xml:space="preserve"> </w:t>
      </w:r>
      <w:r w:rsidR="00AD5EA8" w:rsidRPr="00AD5EA8">
        <w:rPr>
          <w:rFonts w:eastAsiaTheme="minorHAnsi" w:cs="Arial"/>
          <w:b w:val="0"/>
          <w:color w:val="000000" w:themeColor="text1"/>
          <w:lang w:eastAsia="en-US"/>
        </w:rPr>
        <w:t xml:space="preserve">физических и юридических лиц в качестве независимых экспертов </w:t>
      </w:r>
      <w:r w:rsidR="001A4079">
        <w:rPr>
          <w:rFonts w:eastAsiaTheme="minorHAnsi" w:cs="Arial"/>
          <w:b w:val="0"/>
          <w:color w:val="000000" w:themeColor="text1"/>
          <w:lang w:eastAsia="en-US"/>
        </w:rPr>
        <w:t xml:space="preserve">по проведению </w:t>
      </w:r>
      <w:r w:rsidR="00AD5EA8" w:rsidRPr="00AD5EA8">
        <w:rPr>
          <w:rFonts w:eastAsiaTheme="minorHAnsi" w:cs="Arial"/>
          <w:b w:val="0"/>
          <w:color w:val="000000" w:themeColor="text1"/>
          <w:lang w:eastAsia="en-US"/>
        </w:rPr>
        <w:t>антикоррупционной экспертизы нормативных правовых актов и проек</w:t>
      </w:r>
      <w:r w:rsidR="001A4079">
        <w:rPr>
          <w:rFonts w:eastAsiaTheme="minorHAnsi" w:cs="Arial"/>
          <w:b w:val="0"/>
          <w:color w:val="000000" w:themeColor="text1"/>
          <w:lang w:eastAsia="en-US"/>
        </w:rPr>
        <w:t xml:space="preserve">тов нормативных правовых актов </w:t>
      </w:r>
      <w:r w:rsidR="00AD5EA8" w:rsidRPr="00AD5EA8">
        <w:rPr>
          <w:rFonts w:eastAsiaTheme="minorHAnsi" w:cs="Arial"/>
          <w:b w:val="0"/>
          <w:color w:val="000000" w:themeColor="text1"/>
          <w:lang w:eastAsia="en-US"/>
        </w:rPr>
        <w:t>установлены приказом Министерства юстиции Российской Федерации от 27 июля 2012 г.</w:t>
      </w:r>
      <w:r w:rsidR="001A4079">
        <w:rPr>
          <w:rFonts w:eastAsiaTheme="minorHAnsi" w:cs="Arial"/>
          <w:b w:val="0"/>
          <w:color w:val="000000" w:themeColor="text1"/>
          <w:lang w:eastAsia="en-US"/>
        </w:rPr>
        <w:t xml:space="preserve"> </w:t>
      </w:r>
      <w:r w:rsidR="00AD5EA8" w:rsidRPr="00AD5EA8">
        <w:rPr>
          <w:rFonts w:eastAsiaTheme="minorHAnsi" w:cs="Arial"/>
          <w:b w:val="0"/>
          <w:color w:val="000000" w:themeColor="text1"/>
          <w:lang w:eastAsia="en-US"/>
        </w:rPr>
        <w:t>№ 146</w:t>
      </w:r>
      <w:r w:rsidR="001A4079">
        <w:rPr>
          <w:rFonts w:eastAsiaTheme="minorHAnsi" w:cs="Arial"/>
          <w:b w:val="0"/>
          <w:color w:val="000000" w:themeColor="text1"/>
          <w:lang w:eastAsia="en-US"/>
        </w:rPr>
        <w:t xml:space="preserve"> </w:t>
      </w:r>
      <w:r w:rsidR="00AD5EA8" w:rsidRPr="00AD5EA8">
        <w:rPr>
          <w:rFonts w:eastAsiaTheme="minorHAnsi" w:cs="Arial"/>
          <w:b w:val="0"/>
          <w:color w:val="000000" w:themeColor="text1"/>
          <w:lang w:eastAsia="en-US"/>
        </w:rPr>
        <w:t xml:space="preserve">«Об утверждении Административного регламента Министерства юстиции Российской Федерации по предоставлению государственной услуги по осуществлению </w:t>
      </w:r>
      <w:r w:rsidR="00AD5EA8" w:rsidRPr="001A4079">
        <w:rPr>
          <w:rFonts w:eastAsiaTheme="minorHAnsi" w:cs="Arial"/>
          <w:b w:val="0"/>
          <w:color w:val="000000" w:themeColor="text1"/>
          <w:lang w:eastAsia="en-US"/>
        </w:rPr>
        <w:t>аккредитации юридических и физических лиц, изъявивших желание получить аккредита</w:t>
      </w:r>
      <w:r w:rsidR="001A4079" w:rsidRPr="001A4079">
        <w:rPr>
          <w:rFonts w:eastAsiaTheme="minorHAnsi" w:cs="Arial"/>
          <w:b w:val="0"/>
          <w:color w:val="000000" w:themeColor="text1"/>
          <w:lang w:eastAsia="en-US"/>
        </w:rPr>
        <w:t xml:space="preserve">цию на проведение в качестве независимых экспертов антикоррупционной экспертизы нормативных правовых актов и проектов нормативных правовых актов </w:t>
      </w:r>
      <w:r w:rsidR="00AD5EA8" w:rsidRPr="001A4079">
        <w:rPr>
          <w:rFonts w:eastAsiaTheme="minorHAnsi" w:cs="Arial"/>
          <w:b w:val="0"/>
          <w:color w:val="000000" w:themeColor="text1"/>
          <w:lang w:eastAsia="en-US"/>
        </w:rPr>
        <w:t xml:space="preserve"> в случаях, предусмотренных законодательством Российской Федерации</w:t>
      </w:r>
      <w:r w:rsidR="0006090A" w:rsidRPr="001A4079">
        <w:rPr>
          <w:rFonts w:eastAsiaTheme="minorHAnsi" w:cs="Arial"/>
          <w:b w:val="0"/>
          <w:color w:val="000000" w:themeColor="text1"/>
          <w:lang w:eastAsia="en-US"/>
        </w:rPr>
        <w:t>»</w:t>
      </w:r>
      <w:r w:rsidR="00AD5EA8" w:rsidRPr="001A4079">
        <w:rPr>
          <w:rFonts w:eastAsiaTheme="minorHAnsi" w:cs="Arial"/>
          <w:b w:val="0"/>
          <w:color w:val="000000" w:themeColor="text1"/>
          <w:lang w:eastAsia="en-US"/>
        </w:rPr>
        <w:t>;</w:t>
      </w:r>
    </w:p>
    <w:p w:rsidR="006A76A7" w:rsidRDefault="006A76A7" w:rsidP="001A4079">
      <w:pPr>
        <w:widowControl/>
        <w:tabs>
          <w:tab w:val="left" w:pos="993"/>
        </w:tabs>
      </w:pPr>
      <w:r>
        <w:rPr>
          <w:rFonts w:eastAsiaTheme="minorHAnsi" w:cs="Arial"/>
          <w:lang w:eastAsia="en-US"/>
        </w:rPr>
        <w:t xml:space="preserve">- </w:t>
      </w:r>
      <w:r w:rsidR="0026085D">
        <w:rPr>
          <w:rFonts w:eastAsiaTheme="minorHAnsi" w:cs="Arial"/>
          <w:lang w:eastAsia="en-US"/>
        </w:rPr>
        <w:t xml:space="preserve"> </w:t>
      </w:r>
      <w:r>
        <w:t>общественные организации (ассоциации, объединения, фонды, союзы</w:t>
      </w:r>
      <w:r w:rsidR="001D5A64">
        <w:t xml:space="preserve"> и др.</w:t>
      </w:r>
      <w:r>
        <w:t>);</w:t>
      </w:r>
    </w:p>
    <w:p w:rsidR="006A76A7" w:rsidRDefault="006A76A7" w:rsidP="001A4079">
      <w:pPr>
        <w:tabs>
          <w:tab w:val="left" w:pos="851"/>
          <w:tab w:val="left" w:pos="993"/>
        </w:tabs>
        <w:rPr>
          <w:i/>
        </w:rPr>
      </w:pPr>
      <w:r>
        <w:t>- бизнес-сообщество (Торгово-промышленная палата Чувашской Республики, крупные бизнес-объединения, отраслевые ассоциации, структуры</w:t>
      </w:r>
      <w:r w:rsidRPr="006A76A7">
        <w:rPr>
          <w:i/>
        </w:rPr>
        <w:t>)</w:t>
      </w:r>
      <w:r>
        <w:rPr>
          <w:i/>
        </w:rPr>
        <w:t>;</w:t>
      </w:r>
    </w:p>
    <w:p w:rsidR="006A76A7" w:rsidRDefault="006A76A7" w:rsidP="0006090A">
      <w:pPr>
        <w:tabs>
          <w:tab w:val="left" w:pos="993"/>
        </w:tabs>
      </w:pPr>
      <w:r>
        <w:t xml:space="preserve">- </w:t>
      </w:r>
      <w:r w:rsidR="0026085D">
        <w:t xml:space="preserve"> </w:t>
      </w:r>
      <w:r w:rsidR="009B5550">
        <w:t>научное сообщество (</w:t>
      </w:r>
      <w:r w:rsidR="009758F8">
        <w:t xml:space="preserve">НИИ, </w:t>
      </w:r>
      <w:r w:rsidR="009B5550">
        <w:t>ВУЗы, СУЗы, молодежные научные объединения)</w:t>
      </w:r>
      <w:r w:rsidR="00510232">
        <w:t>;</w:t>
      </w:r>
    </w:p>
    <w:p w:rsidR="00510232" w:rsidRDefault="00510232" w:rsidP="0006090A">
      <w:pPr>
        <w:tabs>
          <w:tab w:val="left" w:pos="993"/>
        </w:tabs>
      </w:pPr>
      <w:r>
        <w:t xml:space="preserve">- </w:t>
      </w:r>
      <w:r w:rsidR="0026085D">
        <w:t xml:space="preserve"> </w:t>
      </w:r>
      <w:r>
        <w:t>граждане</w:t>
      </w:r>
      <w:r w:rsidR="00F208E5">
        <w:t xml:space="preserve"> Российской Федерации</w:t>
      </w:r>
      <w:r>
        <w:t>.</w:t>
      </w:r>
    </w:p>
    <w:p w:rsidR="001A4079" w:rsidRPr="006A76A7" w:rsidRDefault="001A4079" w:rsidP="0006090A">
      <w:pPr>
        <w:tabs>
          <w:tab w:val="left" w:pos="993"/>
        </w:tabs>
      </w:pPr>
    </w:p>
    <w:p w:rsidR="001A4079" w:rsidRPr="001A4079" w:rsidRDefault="00EF4706" w:rsidP="001A4079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20"/>
        <w:jc w:val="center"/>
        <w:rPr>
          <w:rFonts w:eastAsiaTheme="minorHAnsi" w:cs="Arial"/>
          <w:lang w:eastAsia="en-US"/>
        </w:rPr>
      </w:pPr>
      <w:r w:rsidRPr="00463416">
        <w:rPr>
          <w:rFonts w:eastAsiaTheme="minorHAnsi" w:cs="Arial"/>
          <w:b/>
          <w:color w:val="000000" w:themeColor="text1"/>
          <w:lang w:eastAsia="en-US"/>
        </w:rPr>
        <w:t>Обеспечение</w:t>
      </w:r>
      <w:r w:rsidRPr="00463416">
        <w:rPr>
          <w:rFonts w:eastAsiaTheme="minorHAnsi" w:cs="Arial"/>
          <w:b/>
          <w:color w:val="FF0000"/>
          <w:lang w:eastAsia="en-US"/>
        </w:rPr>
        <w:t xml:space="preserve"> </w:t>
      </w:r>
      <w:r w:rsidRPr="00463416">
        <w:rPr>
          <w:rFonts w:eastAsiaTheme="minorHAnsi" w:cs="Arial"/>
          <w:b/>
          <w:color w:val="000000" w:themeColor="text1"/>
          <w:lang w:eastAsia="en-US"/>
        </w:rPr>
        <w:t xml:space="preserve">органами местного самоуправления условий для </w:t>
      </w:r>
    </w:p>
    <w:p w:rsidR="00527C70" w:rsidRPr="00463416" w:rsidRDefault="00EF4706" w:rsidP="001A4079">
      <w:pPr>
        <w:pStyle w:val="ac"/>
        <w:widowControl/>
        <w:tabs>
          <w:tab w:val="left" w:pos="1134"/>
        </w:tabs>
        <w:ind w:firstLine="0"/>
        <w:jc w:val="center"/>
        <w:rPr>
          <w:rFonts w:eastAsiaTheme="minorHAnsi" w:cs="Arial"/>
          <w:lang w:eastAsia="en-US"/>
        </w:rPr>
      </w:pPr>
      <w:r w:rsidRPr="00463416">
        <w:rPr>
          <w:rFonts w:eastAsiaTheme="minorHAnsi" w:cs="Arial"/>
          <w:b/>
          <w:color w:val="000000" w:themeColor="text1"/>
          <w:lang w:eastAsia="en-US"/>
        </w:rPr>
        <w:lastRenderedPageBreak/>
        <w:t xml:space="preserve">проведения </w:t>
      </w:r>
      <w:r w:rsidR="00D902F8" w:rsidRPr="00463416">
        <w:rPr>
          <w:rFonts w:eastAsiaTheme="minorHAnsi" w:cs="Arial"/>
          <w:b/>
          <w:lang w:eastAsia="en-US"/>
        </w:rPr>
        <w:t xml:space="preserve">независимой </w:t>
      </w:r>
      <w:r w:rsidR="00D902F8" w:rsidRPr="00463416">
        <w:rPr>
          <w:rStyle w:val="a5"/>
          <w:color w:val="auto"/>
        </w:rPr>
        <w:t>антикоррупционной экспертизы муниципальных</w:t>
      </w:r>
      <w:r w:rsidR="00D902F8" w:rsidRPr="00463416">
        <w:rPr>
          <w:rStyle w:val="a5"/>
          <w:b w:val="0"/>
          <w:bCs/>
          <w:color w:val="auto"/>
        </w:rPr>
        <w:t xml:space="preserve"> </w:t>
      </w:r>
      <w:r w:rsidR="00D902F8" w:rsidRPr="00463416">
        <w:rPr>
          <w:rStyle w:val="a5"/>
          <w:color w:val="auto"/>
        </w:rPr>
        <w:t>нормативных правовых актов и проектов муниципальных нормативных правовых актов</w:t>
      </w:r>
    </w:p>
    <w:p w:rsidR="0006090A" w:rsidRDefault="0006090A" w:rsidP="0006090A">
      <w:pPr>
        <w:widowControl/>
        <w:rPr>
          <w:rFonts w:eastAsiaTheme="minorHAnsi" w:cs="Arial"/>
          <w:color w:val="000000" w:themeColor="text1"/>
          <w:lang w:eastAsia="en-US"/>
        </w:rPr>
      </w:pPr>
    </w:p>
    <w:p w:rsidR="0056468F" w:rsidRDefault="00640860" w:rsidP="0006090A">
      <w:pPr>
        <w:widowControl/>
        <w:rPr>
          <w:rStyle w:val="a5"/>
          <w:b w:val="0"/>
          <w:color w:val="auto"/>
        </w:rPr>
      </w:pPr>
      <w:r>
        <w:rPr>
          <w:rFonts w:eastAsiaTheme="minorHAnsi" w:cs="Arial"/>
          <w:color w:val="000000" w:themeColor="text1"/>
          <w:lang w:eastAsia="en-US"/>
        </w:rPr>
        <w:t xml:space="preserve">В целях более </w:t>
      </w:r>
      <w:r w:rsidR="00CC763E">
        <w:rPr>
          <w:rFonts w:eastAsiaTheme="minorHAnsi" w:cs="Arial"/>
          <w:color w:val="000000" w:themeColor="text1"/>
          <w:lang w:eastAsia="en-US"/>
        </w:rPr>
        <w:t xml:space="preserve">активного </w:t>
      </w:r>
      <w:r>
        <w:rPr>
          <w:rFonts w:eastAsiaTheme="minorHAnsi" w:cs="Arial"/>
          <w:color w:val="000000" w:themeColor="text1"/>
          <w:lang w:eastAsia="en-US"/>
        </w:rPr>
        <w:t xml:space="preserve">привлечения представителей институтов гражданского общества для проведения независимой </w:t>
      </w:r>
      <w:r w:rsidRPr="00640860">
        <w:rPr>
          <w:rStyle w:val="a5"/>
          <w:b w:val="0"/>
          <w:color w:val="auto"/>
        </w:rPr>
        <w:t>антикоррупционной экспертизы муниципальных</w:t>
      </w:r>
      <w:r w:rsidRPr="00640860">
        <w:rPr>
          <w:rStyle w:val="a5"/>
          <w:b w:val="0"/>
          <w:bCs/>
          <w:color w:val="auto"/>
        </w:rPr>
        <w:t xml:space="preserve"> </w:t>
      </w:r>
      <w:r w:rsidRPr="00640860">
        <w:rPr>
          <w:rStyle w:val="a5"/>
          <w:b w:val="0"/>
          <w:color w:val="auto"/>
        </w:rPr>
        <w:t>нормативных правовых актов и проектов муниципальных нормативных правовых актов</w:t>
      </w:r>
      <w:r w:rsidR="00CC763E">
        <w:rPr>
          <w:rStyle w:val="a5"/>
          <w:b w:val="0"/>
          <w:color w:val="auto"/>
        </w:rPr>
        <w:t xml:space="preserve"> органами местного самоуправления </w:t>
      </w:r>
      <w:r w:rsidR="00CD2D0A">
        <w:rPr>
          <w:rStyle w:val="a5"/>
          <w:b w:val="0"/>
          <w:color w:val="auto"/>
        </w:rPr>
        <w:t xml:space="preserve">должны быть </w:t>
      </w:r>
      <w:r w:rsidR="00CC763E">
        <w:rPr>
          <w:rStyle w:val="a5"/>
          <w:b w:val="0"/>
          <w:color w:val="auto"/>
        </w:rPr>
        <w:t>обеспеч</w:t>
      </w:r>
      <w:r w:rsidR="00CD2D0A">
        <w:rPr>
          <w:rStyle w:val="a5"/>
          <w:b w:val="0"/>
          <w:color w:val="auto"/>
        </w:rPr>
        <w:t>ены</w:t>
      </w:r>
      <w:r w:rsidR="00CC763E">
        <w:rPr>
          <w:rStyle w:val="a5"/>
          <w:b w:val="0"/>
          <w:color w:val="auto"/>
        </w:rPr>
        <w:t xml:space="preserve"> условия для широкого публичного обсуждения.</w:t>
      </w:r>
      <w:r w:rsidR="00CD2D0A">
        <w:rPr>
          <w:rStyle w:val="a5"/>
          <w:b w:val="0"/>
          <w:color w:val="auto"/>
        </w:rPr>
        <w:t xml:space="preserve"> </w:t>
      </w:r>
    </w:p>
    <w:p w:rsidR="00640860" w:rsidRDefault="00CD2D0A" w:rsidP="0006090A">
      <w:pPr>
        <w:widowControl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>В частности, рекомендуется:</w:t>
      </w:r>
    </w:p>
    <w:p w:rsidR="00E63974" w:rsidRDefault="00CD2D0A" w:rsidP="0006090A">
      <w:r>
        <w:t xml:space="preserve">а) </w:t>
      </w:r>
      <w:r w:rsidR="00E63974">
        <w:t>привле</w:t>
      </w:r>
      <w:r>
        <w:t>кать</w:t>
      </w:r>
      <w:r w:rsidR="00E63974">
        <w:t xml:space="preserve"> представителей институтов гражданского общества к работе комиссий, рабочих групп органов местного самоуправления по подготовке муниципальных нормативных правовых актов и иных затрагивающих права и законные интересы граждан и организаций решен</w:t>
      </w:r>
      <w:r w:rsidR="00D82757">
        <w:t>ий органов муниципальной власти;</w:t>
      </w:r>
    </w:p>
    <w:p w:rsidR="000F3BE5" w:rsidRDefault="000F3BE5" w:rsidP="0006090A">
      <w:pPr>
        <w:widowControl/>
        <w:rPr>
          <w:rFonts w:eastAsiaTheme="minorHAnsi" w:cs="Arial"/>
          <w:color w:val="000000" w:themeColor="text1"/>
          <w:lang w:eastAsia="en-US"/>
        </w:rPr>
      </w:pPr>
      <w:r>
        <w:rPr>
          <w:rFonts w:eastAsiaTheme="minorHAnsi" w:cs="Arial"/>
          <w:color w:val="000000" w:themeColor="text1"/>
          <w:lang w:eastAsia="en-US"/>
        </w:rPr>
        <w:t xml:space="preserve">б) размещать на официальных сайтах органов местного самоуправления </w:t>
      </w:r>
      <w:r w:rsidR="002F604E" w:rsidRPr="00D80ADB">
        <w:rPr>
          <w:rFonts w:eastAsiaTheme="minorHAnsi" w:cs="Arial"/>
          <w:lang w:eastAsia="en-US"/>
        </w:rPr>
        <w:t>на Портале органов власти Чувашской Республики в информаци</w:t>
      </w:r>
      <w:r w:rsidR="002F604E">
        <w:rPr>
          <w:rFonts w:eastAsiaTheme="minorHAnsi" w:cs="Arial"/>
          <w:lang w:eastAsia="en-US"/>
        </w:rPr>
        <w:t>онно-телекоммуникационной сети «</w:t>
      </w:r>
      <w:r w:rsidR="002F604E" w:rsidRPr="00D80ADB">
        <w:rPr>
          <w:rFonts w:eastAsiaTheme="minorHAnsi" w:cs="Arial"/>
          <w:lang w:eastAsia="en-US"/>
        </w:rPr>
        <w:t>Интернет</w:t>
      </w:r>
      <w:r w:rsidR="002F604E">
        <w:rPr>
          <w:rFonts w:eastAsiaTheme="minorHAnsi" w:cs="Arial"/>
          <w:lang w:eastAsia="en-US"/>
        </w:rPr>
        <w:t xml:space="preserve">» (далее – сеть «Интернет») </w:t>
      </w:r>
      <w:r>
        <w:rPr>
          <w:rFonts w:eastAsiaTheme="minorHAnsi" w:cs="Arial"/>
          <w:color w:val="000000" w:themeColor="text1"/>
          <w:lang w:eastAsia="en-US"/>
        </w:rPr>
        <w:t xml:space="preserve">сообщения о размещении проектов муниципальных нормативных правовых актов, затрагивающих </w:t>
      </w:r>
      <w:r w:rsidR="0056468F">
        <w:t xml:space="preserve">права и законные интересы граждан и организаций </w:t>
      </w:r>
      <w:r>
        <w:rPr>
          <w:rFonts w:eastAsiaTheme="minorHAnsi" w:cs="Arial"/>
          <w:color w:val="000000" w:themeColor="text1"/>
          <w:lang w:eastAsia="en-US"/>
        </w:rPr>
        <w:t xml:space="preserve">для </w:t>
      </w:r>
      <w:r>
        <w:rPr>
          <w:rStyle w:val="a5"/>
          <w:b w:val="0"/>
          <w:color w:val="auto"/>
        </w:rPr>
        <w:t>широкого публичного обсуждения</w:t>
      </w:r>
      <w:r w:rsidR="0056468F">
        <w:rPr>
          <w:rStyle w:val="a5"/>
          <w:b w:val="0"/>
          <w:color w:val="auto"/>
        </w:rPr>
        <w:t>, проведения независимой антикоррупционной эк</w:t>
      </w:r>
      <w:r w:rsidR="00FE7A46">
        <w:rPr>
          <w:rStyle w:val="a5"/>
          <w:b w:val="0"/>
          <w:color w:val="auto"/>
        </w:rPr>
        <w:t>с</w:t>
      </w:r>
      <w:r w:rsidR="0056468F">
        <w:rPr>
          <w:rStyle w:val="a5"/>
          <w:b w:val="0"/>
          <w:color w:val="auto"/>
        </w:rPr>
        <w:t>пертизы</w:t>
      </w:r>
      <w:r w:rsidR="006D11C7">
        <w:rPr>
          <w:rStyle w:val="a5"/>
          <w:b w:val="0"/>
          <w:color w:val="auto"/>
        </w:rPr>
        <w:t>;</w:t>
      </w:r>
    </w:p>
    <w:p w:rsidR="00D80ADB" w:rsidRPr="00D80ADB" w:rsidRDefault="000F3BE5" w:rsidP="0006090A">
      <w:pPr>
        <w:widowControl/>
        <w:rPr>
          <w:rFonts w:eastAsiaTheme="minorHAnsi" w:cs="Arial"/>
          <w:lang w:eastAsia="en-US"/>
        </w:rPr>
      </w:pPr>
      <w:r>
        <w:rPr>
          <w:rFonts w:eastAsiaTheme="minorHAnsi" w:cs="Arial"/>
          <w:color w:val="000000" w:themeColor="text1"/>
          <w:lang w:eastAsia="en-US"/>
        </w:rPr>
        <w:t>в</w:t>
      </w:r>
      <w:r w:rsidR="00CD2D0A">
        <w:rPr>
          <w:rFonts w:eastAsiaTheme="minorHAnsi" w:cs="Arial"/>
          <w:color w:val="000000" w:themeColor="text1"/>
          <w:lang w:eastAsia="en-US"/>
        </w:rPr>
        <w:t xml:space="preserve">) </w:t>
      </w:r>
      <w:r w:rsidR="00D80ADB">
        <w:rPr>
          <w:rFonts w:eastAsiaTheme="minorHAnsi" w:cs="Arial"/>
          <w:lang w:eastAsia="en-US"/>
        </w:rPr>
        <w:t>р</w:t>
      </w:r>
      <w:r w:rsidR="00D80ADB" w:rsidRPr="00D80ADB">
        <w:rPr>
          <w:rFonts w:eastAsiaTheme="minorHAnsi" w:cs="Arial"/>
          <w:lang w:eastAsia="en-US"/>
        </w:rPr>
        <w:t>азмещ</w:t>
      </w:r>
      <w:r w:rsidR="00D80ADB">
        <w:rPr>
          <w:rFonts w:eastAsiaTheme="minorHAnsi" w:cs="Arial"/>
          <w:lang w:eastAsia="en-US"/>
        </w:rPr>
        <w:t>ат</w:t>
      </w:r>
      <w:r w:rsidR="00CD2D0A">
        <w:rPr>
          <w:rFonts w:eastAsiaTheme="minorHAnsi" w:cs="Arial"/>
          <w:lang w:eastAsia="en-US"/>
        </w:rPr>
        <w:t>ь</w:t>
      </w:r>
      <w:r w:rsidR="00D80ADB" w:rsidRPr="00D80ADB">
        <w:rPr>
          <w:rFonts w:eastAsiaTheme="minorHAnsi" w:cs="Arial"/>
          <w:lang w:eastAsia="en-US"/>
        </w:rPr>
        <w:t xml:space="preserve"> </w:t>
      </w:r>
      <w:r w:rsidR="00A14331">
        <w:rPr>
          <w:rFonts w:eastAsiaTheme="minorHAnsi" w:cs="Arial"/>
          <w:color w:val="000000" w:themeColor="text1"/>
          <w:lang w:eastAsia="en-US"/>
        </w:rPr>
        <w:t xml:space="preserve">на официальных сайтах органов местного самоуправления </w:t>
      </w:r>
      <w:r w:rsidR="00A14331" w:rsidRPr="00D80ADB">
        <w:rPr>
          <w:rFonts w:eastAsiaTheme="minorHAnsi" w:cs="Arial"/>
          <w:lang w:eastAsia="en-US"/>
        </w:rPr>
        <w:t xml:space="preserve">на Портале органов власти Чувашской Республики в </w:t>
      </w:r>
      <w:r w:rsidR="00A14331">
        <w:rPr>
          <w:rFonts w:eastAsiaTheme="minorHAnsi" w:cs="Arial"/>
          <w:lang w:eastAsia="en-US"/>
        </w:rPr>
        <w:t>сети «</w:t>
      </w:r>
      <w:r w:rsidR="00A14331" w:rsidRPr="00D80ADB">
        <w:rPr>
          <w:rFonts w:eastAsiaTheme="minorHAnsi" w:cs="Arial"/>
          <w:lang w:eastAsia="en-US"/>
        </w:rPr>
        <w:t>Интернет</w:t>
      </w:r>
      <w:r w:rsidR="00A14331">
        <w:rPr>
          <w:rFonts w:eastAsiaTheme="minorHAnsi" w:cs="Arial"/>
          <w:lang w:eastAsia="en-US"/>
        </w:rPr>
        <w:t xml:space="preserve">» </w:t>
      </w:r>
      <w:r w:rsidR="00D80ADB" w:rsidRPr="00D80ADB">
        <w:rPr>
          <w:rFonts w:eastAsiaTheme="minorHAnsi" w:cs="Arial"/>
          <w:lang w:eastAsia="en-US"/>
        </w:rPr>
        <w:t>раздел</w:t>
      </w:r>
      <w:r w:rsidR="00D80ADB">
        <w:rPr>
          <w:rFonts w:eastAsiaTheme="minorHAnsi" w:cs="Arial"/>
          <w:lang w:eastAsia="en-US"/>
        </w:rPr>
        <w:t>ы</w:t>
      </w:r>
      <w:r w:rsidR="00D80ADB" w:rsidRPr="00D80ADB">
        <w:rPr>
          <w:rFonts w:eastAsiaTheme="minorHAnsi" w:cs="Arial"/>
          <w:lang w:eastAsia="en-US"/>
        </w:rPr>
        <w:t>, посвященны</w:t>
      </w:r>
      <w:r w:rsidR="00D80ADB">
        <w:rPr>
          <w:rFonts w:eastAsiaTheme="minorHAnsi" w:cs="Arial"/>
          <w:lang w:eastAsia="en-US"/>
        </w:rPr>
        <w:t>е</w:t>
      </w:r>
      <w:r w:rsidR="00D80ADB" w:rsidRPr="00D80ADB">
        <w:rPr>
          <w:rFonts w:eastAsiaTheme="minorHAnsi" w:cs="Arial"/>
          <w:lang w:eastAsia="en-US"/>
        </w:rPr>
        <w:t xml:space="preserve"> вопросам противодействия кор</w:t>
      </w:r>
      <w:bookmarkStart w:id="2" w:name="sub_1003"/>
      <w:r w:rsidR="00D80ADB">
        <w:rPr>
          <w:rFonts w:eastAsiaTheme="minorHAnsi" w:cs="Arial"/>
          <w:lang w:eastAsia="en-US"/>
        </w:rPr>
        <w:t>рупции</w:t>
      </w:r>
      <w:r w:rsidR="002F604E">
        <w:rPr>
          <w:rFonts w:eastAsiaTheme="minorHAnsi" w:cs="Arial"/>
          <w:lang w:eastAsia="en-US"/>
        </w:rPr>
        <w:t xml:space="preserve">, в которые включить </w:t>
      </w:r>
      <w:bookmarkStart w:id="3" w:name="sub_1016"/>
      <w:bookmarkEnd w:id="2"/>
      <w:r w:rsidR="001369D6">
        <w:rPr>
          <w:rFonts w:eastAsiaTheme="minorHAnsi" w:cs="Arial"/>
          <w:lang w:eastAsia="en-US"/>
        </w:rPr>
        <w:t>подраздел «</w:t>
      </w:r>
      <w:r w:rsidR="00D80ADB" w:rsidRPr="00D80ADB">
        <w:rPr>
          <w:rFonts w:eastAsiaTheme="minorHAnsi" w:cs="Arial"/>
          <w:lang w:eastAsia="en-US"/>
        </w:rPr>
        <w:t>Антикоррупционная экспертиза нормативных правовых актов Чувашской Республики и их проектов</w:t>
      </w:r>
      <w:r w:rsidR="00D0238D">
        <w:rPr>
          <w:rFonts w:eastAsiaTheme="minorHAnsi" w:cs="Arial"/>
          <w:lang w:eastAsia="en-US"/>
        </w:rPr>
        <w:t>»</w:t>
      </w:r>
      <w:r w:rsidR="002F604E">
        <w:rPr>
          <w:rFonts w:eastAsiaTheme="minorHAnsi" w:cs="Arial"/>
          <w:lang w:eastAsia="en-US"/>
        </w:rPr>
        <w:t>, отразив в нем</w:t>
      </w:r>
      <w:r w:rsidR="00D80ADB" w:rsidRPr="00D80ADB">
        <w:rPr>
          <w:rFonts w:eastAsiaTheme="minorHAnsi" w:cs="Arial"/>
          <w:lang w:eastAsia="en-US"/>
        </w:rPr>
        <w:t>:</w:t>
      </w:r>
    </w:p>
    <w:bookmarkEnd w:id="3"/>
    <w:p w:rsidR="00D80ADB" w:rsidRPr="00D80ADB" w:rsidRDefault="00D80ADB" w:rsidP="0006090A">
      <w:pPr>
        <w:widowControl/>
        <w:rPr>
          <w:rFonts w:eastAsiaTheme="minorHAnsi" w:cs="Arial"/>
          <w:lang w:eastAsia="en-US"/>
        </w:rPr>
      </w:pPr>
      <w:r w:rsidRPr="00D80ADB">
        <w:rPr>
          <w:rFonts w:eastAsiaTheme="minorHAnsi" w:cs="Arial"/>
          <w:lang w:eastAsia="en-US"/>
        </w:rPr>
        <w:t xml:space="preserve">список нормативных правовых актов Российской Федерации и нормативных правовых актов Чувашской Республики, </w:t>
      </w:r>
      <w:r w:rsidR="001369D6">
        <w:rPr>
          <w:rFonts w:eastAsiaTheme="minorHAnsi" w:cs="Arial"/>
          <w:lang w:eastAsia="en-US"/>
        </w:rPr>
        <w:t>муниципальных нормативных правовых актов</w:t>
      </w:r>
      <w:r w:rsidR="00834831">
        <w:rPr>
          <w:rFonts w:eastAsiaTheme="minorHAnsi" w:cs="Arial"/>
          <w:lang w:eastAsia="en-US"/>
        </w:rPr>
        <w:t>,</w:t>
      </w:r>
      <w:r w:rsidR="001369D6">
        <w:rPr>
          <w:rFonts w:eastAsiaTheme="minorHAnsi" w:cs="Arial"/>
          <w:lang w:eastAsia="en-US"/>
        </w:rPr>
        <w:t xml:space="preserve"> </w:t>
      </w:r>
      <w:r w:rsidRPr="00D80ADB">
        <w:rPr>
          <w:rFonts w:eastAsiaTheme="minorHAnsi" w:cs="Arial"/>
          <w:lang w:eastAsia="en-US"/>
        </w:rPr>
        <w:t>определяющих порядок проведения антикоррупционной экспертизы нормативных правовых актов и их проектов, а также методику проведения антикоррупционной экспертизы нормативных правовых актов и их проектов;</w:t>
      </w:r>
    </w:p>
    <w:p w:rsidR="00D80ADB" w:rsidRPr="00D80ADB" w:rsidRDefault="00D80ADB" w:rsidP="0006090A">
      <w:pPr>
        <w:widowControl/>
        <w:rPr>
          <w:rFonts w:eastAsiaTheme="minorHAnsi" w:cs="Arial"/>
          <w:color w:val="000000" w:themeColor="text1"/>
          <w:lang w:eastAsia="en-US"/>
        </w:rPr>
      </w:pPr>
      <w:r w:rsidRPr="00D80ADB">
        <w:rPr>
          <w:rFonts w:eastAsiaTheme="minorHAnsi" w:cs="Arial"/>
          <w:color w:val="000000" w:themeColor="text1"/>
          <w:lang w:eastAsia="en-US"/>
        </w:rPr>
        <w:t xml:space="preserve">гиперссылку на официальный сайт, созданный для размещения информации о подготовке органами </w:t>
      </w:r>
      <w:r w:rsidR="00667BFA" w:rsidRPr="00E212B3">
        <w:rPr>
          <w:rFonts w:eastAsiaTheme="minorHAnsi" w:cs="Arial"/>
          <w:color w:val="000000" w:themeColor="text1"/>
          <w:lang w:eastAsia="en-US"/>
        </w:rPr>
        <w:t>местного самоуправления</w:t>
      </w:r>
      <w:r w:rsidRPr="00D80ADB">
        <w:rPr>
          <w:rFonts w:eastAsiaTheme="minorHAnsi" w:cs="Arial"/>
          <w:color w:val="000000" w:themeColor="text1"/>
          <w:lang w:eastAsia="en-US"/>
        </w:rPr>
        <w:t xml:space="preserve"> проектов</w:t>
      </w:r>
      <w:r w:rsidR="00667BFA" w:rsidRPr="00E212B3">
        <w:rPr>
          <w:rFonts w:eastAsiaTheme="minorHAnsi" w:cs="Arial"/>
          <w:color w:val="000000" w:themeColor="text1"/>
          <w:lang w:eastAsia="en-US"/>
        </w:rPr>
        <w:t xml:space="preserve"> муниципальных</w:t>
      </w:r>
      <w:r w:rsidRPr="00D80ADB">
        <w:rPr>
          <w:rFonts w:eastAsiaTheme="minorHAnsi" w:cs="Arial"/>
          <w:color w:val="000000" w:themeColor="text1"/>
          <w:lang w:eastAsia="en-US"/>
        </w:rPr>
        <w:t xml:space="preserve"> нормативных правовых актов и результатах их общественного обсуждения;</w:t>
      </w:r>
    </w:p>
    <w:p w:rsidR="00D80ADB" w:rsidRPr="00D80ADB" w:rsidRDefault="00D80ADB" w:rsidP="0006090A">
      <w:pPr>
        <w:widowControl/>
        <w:rPr>
          <w:rFonts w:eastAsiaTheme="minorHAnsi" w:cs="Arial"/>
          <w:lang w:eastAsia="en-US"/>
        </w:rPr>
      </w:pPr>
      <w:r w:rsidRPr="00D80ADB">
        <w:rPr>
          <w:rFonts w:eastAsiaTheme="minorHAnsi" w:cs="Arial"/>
          <w:lang w:eastAsia="en-US"/>
        </w:rPr>
        <w:t xml:space="preserve">обобщенную информацию о результатах проведения за отчетный период (полугодие и год нарастающим итогом) антикоррупционной экспертизы </w:t>
      </w:r>
      <w:r w:rsidR="00FB1CD1">
        <w:rPr>
          <w:rFonts w:eastAsiaTheme="minorHAnsi" w:cs="Arial"/>
          <w:lang w:eastAsia="en-US"/>
        </w:rPr>
        <w:t xml:space="preserve">муниципальных </w:t>
      </w:r>
      <w:r w:rsidRPr="00D80ADB">
        <w:rPr>
          <w:rFonts w:eastAsiaTheme="minorHAnsi" w:cs="Arial"/>
          <w:lang w:eastAsia="en-US"/>
        </w:rPr>
        <w:t>нормативных правовых актов и их проектов;</w:t>
      </w:r>
    </w:p>
    <w:p w:rsidR="00D80ADB" w:rsidRPr="00D80ADB" w:rsidRDefault="00D80ADB" w:rsidP="0006090A">
      <w:pPr>
        <w:widowControl/>
        <w:rPr>
          <w:rFonts w:eastAsiaTheme="minorHAnsi" w:cs="Arial"/>
          <w:lang w:eastAsia="en-US"/>
        </w:rPr>
      </w:pPr>
      <w:r w:rsidRPr="00D80ADB">
        <w:rPr>
          <w:rFonts w:eastAsiaTheme="minorHAnsi" w:cs="Arial"/>
          <w:lang w:eastAsia="en-US"/>
        </w:rPr>
        <w:t xml:space="preserve">информацию о проведении за отчетный период (полугодие, год) в отношении </w:t>
      </w:r>
      <w:r w:rsidR="00FB1CD1">
        <w:rPr>
          <w:rFonts w:eastAsiaTheme="minorHAnsi" w:cs="Arial"/>
          <w:lang w:eastAsia="en-US"/>
        </w:rPr>
        <w:t xml:space="preserve">муниципальных </w:t>
      </w:r>
      <w:r w:rsidRPr="00D80ADB">
        <w:rPr>
          <w:rFonts w:eastAsiaTheme="minorHAnsi" w:cs="Arial"/>
          <w:lang w:eastAsia="en-US"/>
        </w:rPr>
        <w:t>нормативных правовых актов и их проектов независимой антикоррупционной экспертизы с указанием результатов рассмотрения заключений независимых экспертов.</w:t>
      </w:r>
    </w:p>
    <w:p w:rsidR="002F604E" w:rsidRPr="00D80ADB" w:rsidRDefault="002F604E" w:rsidP="002F604E">
      <w:pPr>
        <w:widowControl/>
        <w:rPr>
          <w:rFonts w:eastAsiaTheme="minorHAnsi" w:cs="Arial"/>
          <w:lang w:eastAsia="en-US"/>
        </w:rPr>
      </w:pPr>
      <w:r w:rsidRPr="00D80ADB">
        <w:rPr>
          <w:rFonts w:eastAsiaTheme="minorHAnsi" w:cs="Arial"/>
          <w:lang w:eastAsia="en-US"/>
        </w:rPr>
        <w:t>При наполнении подразделов, посвященных вопросам противодействия коррупции</w:t>
      </w:r>
      <w:r>
        <w:rPr>
          <w:rFonts w:eastAsiaTheme="minorHAnsi" w:cs="Arial"/>
          <w:lang w:eastAsia="en-US"/>
        </w:rPr>
        <w:t xml:space="preserve">, </w:t>
      </w:r>
      <w:r w:rsidRPr="00D80ADB">
        <w:rPr>
          <w:rFonts w:eastAsiaTheme="minorHAnsi" w:cs="Arial"/>
          <w:lang w:eastAsia="en-US"/>
        </w:rPr>
        <w:t>информация, отнесенная к государственной тайне или являющаяся конфиденциальной, не размещается.</w:t>
      </w:r>
    </w:p>
    <w:p w:rsidR="009D7F31" w:rsidRPr="009D7F31" w:rsidRDefault="00510B85" w:rsidP="0006090A">
      <w:pPr>
        <w:widowControl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Для своевременного и эффективного проведения независимой антикоррупционной экспертизы муниципальных нормативных правовых актов и их проектов и</w:t>
      </w:r>
      <w:r w:rsidR="009D7F31" w:rsidRPr="009D7F31">
        <w:rPr>
          <w:rFonts w:eastAsiaTheme="minorHAnsi" w:cs="Arial"/>
          <w:lang w:eastAsia="en-US"/>
        </w:rPr>
        <w:t>нформация</w:t>
      </w:r>
      <w:r w:rsidR="00D82757">
        <w:rPr>
          <w:rFonts w:eastAsiaTheme="minorHAnsi" w:cs="Arial"/>
          <w:lang w:eastAsia="en-US"/>
        </w:rPr>
        <w:t>, размещаемая</w:t>
      </w:r>
      <w:r w:rsidR="009D7F31" w:rsidRPr="009D7F31">
        <w:rPr>
          <w:rFonts w:eastAsiaTheme="minorHAnsi" w:cs="Arial"/>
          <w:lang w:eastAsia="en-US"/>
        </w:rPr>
        <w:t xml:space="preserve"> на официальных сайтах должна </w:t>
      </w:r>
      <w:r w:rsidR="00FB1CD1">
        <w:rPr>
          <w:rFonts w:eastAsiaTheme="minorHAnsi" w:cs="Arial"/>
          <w:lang w:eastAsia="en-US"/>
        </w:rPr>
        <w:t>содержаться</w:t>
      </w:r>
      <w:r w:rsidR="009D7F31" w:rsidRPr="009D7F31">
        <w:rPr>
          <w:rFonts w:eastAsiaTheme="minorHAnsi" w:cs="Arial"/>
          <w:lang w:eastAsia="en-US"/>
        </w:rPr>
        <w:t xml:space="preserve"> в актуальном состоянии.</w:t>
      </w:r>
    </w:p>
    <w:p w:rsidR="009D7F31" w:rsidRPr="009D7F31" w:rsidRDefault="009D7F31" w:rsidP="0006090A">
      <w:pPr>
        <w:widowControl/>
        <w:rPr>
          <w:rFonts w:eastAsiaTheme="minorHAnsi" w:cs="Arial"/>
          <w:lang w:eastAsia="en-US"/>
        </w:rPr>
      </w:pPr>
    </w:p>
    <w:p w:rsidR="0079126C" w:rsidRDefault="00255DA2" w:rsidP="0079126C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rFonts w:eastAsiaTheme="minorHAnsi" w:cs="Arial"/>
          <w:b/>
          <w:color w:val="000000" w:themeColor="text1"/>
          <w:lang w:eastAsia="en-US"/>
        </w:rPr>
      </w:pPr>
      <w:r w:rsidRPr="00255DA2">
        <w:rPr>
          <w:rFonts w:eastAsiaTheme="minorHAnsi" w:cs="Arial"/>
          <w:b/>
          <w:color w:val="000000" w:themeColor="text1"/>
          <w:lang w:eastAsia="en-US"/>
        </w:rPr>
        <w:t xml:space="preserve">Оформление результатов независимой антикоррупционной экспертизы муниципальных нормативных правовых актов и проектов </w:t>
      </w:r>
      <w:r w:rsidR="00820DC4" w:rsidRPr="00255DA2">
        <w:rPr>
          <w:rFonts w:eastAsiaTheme="minorHAnsi" w:cs="Arial"/>
          <w:b/>
          <w:color w:val="000000" w:themeColor="text1"/>
          <w:lang w:eastAsia="en-US"/>
        </w:rPr>
        <w:t>муниципальных</w:t>
      </w:r>
    </w:p>
    <w:p w:rsidR="00DB604E" w:rsidRPr="00255DA2" w:rsidRDefault="00820DC4" w:rsidP="0079126C">
      <w:pPr>
        <w:pStyle w:val="ac"/>
        <w:widowControl/>
        <w:tabs>
          <w:tab w:val="left" w:pos="1134"/>
        </w:tabs>
        <w:ind w:left="709" w:firstLine="0"/>
        <w:jc w:val="center"/>
        <w:rPr>
          <w:rFonts w:eastAsiaTheme="minorHAnsi" w:cs="Arial"/>
          <w:b/>
          <w:color w:val="000000" w:themeColor="text1"/>
          <w:lang w:eastAsia="en-US"/>
        </w:rPr>
      </w:pPr>
      <w:r w:rsidRPr="00255DA2">
        <w:rPr>
          <w:rFonts w:eastAsiaTheme="minorHAnsi" w:cs="Arial"/>
          <w:b/>
          <w:color w:val="000000" w:themeColor="text1"/>
          <w:lang w:eastAsia="en-US"/>
        </w:rPr>
        <w:t>нормативных правовых актов</w:t>
      </w:r>
    </w:p>
    <w:p w:rsidR="00DB604E" w:rsidRDefault="00DB604E" w:rsidP="0006090A">
      <w:pPr>
        <w:widowControl/>
        <w:rPr>
          <w:rFonts w:eastAsiaTheme="minorHAnsi" w:cs="Arial"/>
          <w:color w:val="000000" w:themeColor="text1"/>
          <w:lang w:eastAsia="en-US"/>
        </w:rPr>
      </w:pPr>
    </w:p>
    <w:p w:rsidR="00F9374F" w:rsidRPr="00A9045C" w:rsidRDefault="00F9374F" w:rsidP="0006090A">
      <w:pPr>
        <w:widowControl/>
        <w:rPr>
          <w:rFonts w:eastAsiaTheme="minorHAnsi" w:cs="Arial"/>
          <w:lang w:eastAsia="en-US"/>
        </w:rPr>
      </w:pPr>
      <w:bookmarkStart w:id="4" w:name="sub_1007"/>
      <w:r w:rsidRPr="00A9045C">
        <w:rPr>
          <w:rFonts w:eastAsiaTheme="minorHAnsi" w:cs="Arial"/>
          <w:lang w:eastAsia="en-US"/>
        </w:rPr>
        <w:t xml:space="preserve"> Результаты независимой антикоррупционной экспертизы </w:t>
      </w:r>
      <w:r w:rsidR="00820DC4" w:rsidRPr="00820DC4">
        <w:rPr>
          <w:rFonts w:eastAsiaTheme="minorHAnsi" w:cs="Arial"/>
          <w:color w:val="000000" w:themeColor="text1"/>
          <w:lang w:eastAsia="en-US"/>
        </w:rPr>
        <w:t>муниципальных нормативных правовых актов и проектов муниципальных нормативных правовых актов</w:t>
      </w:r>
      <w:r w:rsidR="00820DC4" w:rsidRPr="00820DC4">
        <w:rPr>
          <w:rFonts w:eastAsiaTheme="minorHAnsi" w:cs="Arial"/>
          <w:lang w:eastAsia="en-US"/>
        </w:rPr>
        <w:t xml:space="preserve"> </w:t>
      </w:r>
      <w:r w:rsidRPr="00A9045C">
        <w:rPr>
          <w:rFonts w:eastAsiaTheme="minorHAnsi" w:cs="Arial"/>
          <w:lang w:eastAsia="en-US"/>
        </w:rPr>
        <w:t>отражаются в заключени</w:t>
      </w:r>
      <w:r w:rsidR="00870ACA">
        <w:rPr>
          <w:rFonts w:eastAsiaTheme="minorHAnsi" w:cs="Arial"/>
          <w:lang w:eastAsia="en-US"/>
        </w:rPr>
        <w:t>е</w:t>
      </w:r>
      <w:r w:rsidRPr="00A9045C">
        <w:rPr>
          <w:rFonts w:eastAsiaTheme="minorHAnsi" w:cs="Arial"/>
          <w:lang w:eastAsia="en-US"/>
        </w:rPr>
        <w:t xml:space="preserve"> по</w:t>
      </w:r>
      <w:r w:rsidR="00255DA2">
        <w:rPr>
          <w:rFonts w:eastAsiaTheme="minorHAnsi" w:cs="Arial"/>
          <w:lang w:eastAsia="en-US"/>
        </w:rPr>
        <w:t xml:space="preserve"> установленной </w:t>
      </w:r>
      <w:r w:rsidR="00351BE3">
        <w:rPr>
          <w:rFonts w:eastAsiaTheme="minorHAnsi" w:cs="Arial"/>
          <w:lang w:eastAsia="en-US"/>
        </w:rPr>
        <w:t xml:space="preserve">органами местного самоуправления </w:t>
      </w:r>
      <w:hyperlink r:id="rId8" w:history="1">
        <w:r w:rsidRPr="00A9045C">
          <w:rPr>
            <w:rFonts w:eastAsiaTheme="minorHAnsi" w:cs="Arial"/>
            <w:color w:val="000000" w:themeColor="text1"/>
            <w:lang w:eastAsia="en-US"/>
          </w:rPr>
          <w:t>форме</w:t>
        </w:r>
      </w:hyperlink>
      <w:r w:rsidRPr="00A9045C">
        <w:rPr>
          <w:rFonts w:eastAsiaTheme="minorHAnsi" w:cs="Arial"/>
          <w:lang w:eastAsia="en-US"/>
        </w:rPr>
        <w:t>.</w:t>
      </w:r>
    </w:p>
    <w:bookmarkEnd w:id="4"/>
    <w:p w:rsidR="007C5B1F" w:rsidRPr="007C5B1F" w:rsidRDefault="007C5B1F" w:rsidP="0006090A">
      <w:pPr>
        <w:tabs>
          <w:tab w:val="left" w:pos="993"/>
        </w:tabs>
        <w:rPr>
          <w:rFonts w:eastAsiaTheme="minorHAnsi" w:cs="Arial"/>
          <w:lang w:eastAsia="en-US"/>
        </w:rPr>
      </w:pPr>
      <w:r w:rsidRPr="007C5B1F">
        <w:rPr>
          <w:rFonts w:eastAsiaTheme="minorHAnsi" w:cs="Arial"/>
          <w:lang w:eastAsia="en-US"/>
        </w:rPr>
        <w:t xml:space="preserve">В </w:t>
      </w:r>
      <w:r w:rsidRPr="007C5B1F">
        <w:rPr>
          <w:rFonts w:eastAsiaTheme="minorHAnsi" w:cs="Arial"/>
          <w:color w:val="000000" w:themeColor="text1"/>
          <w:lang w:eastAsia="en-US"/>
        </w:rPr>
        <w:t>заключени</w:t>
      </w:r>
      <w:r w:rsidR="00D82757">
        <w:rPr>
          <w:rFonts w:eastAsiaTheme="minorHAnsi" w:cs="Arial"/>
          <w:color w:val="000000" w:themeColor="text1"/>
          <w:lang w:eastAsia="en-US"/>
        </w:rPr>
        <w:t>и</w:t>
      </w:r>
      <w:r w:rsidRPr="007C5B1F">
        <w:rPr>
          <w:rFonts w:eastAsiaTheme="minorHAnsi" w:cs="Arial"/>
          <w:color w:val="000000" w:themeColor="text1"/>
          <w:lang w:eastAsia="en-US"/>
        </w:rPr>
        <w:t xml:space="preserve"> </w:t>
      </w:r>
      <w:r w:rsidRPr="007C5B1F">
        <w:rPr>
          <w:rFonts w:eastAsiaTheme="minorHAnsi" w:cs="Arial"/>
          <w:lang w:eastAsia="en-US"/>
        </w:rPr>
        <w:t xml:space="preserve">по результатам независимой антикоррупционной экспертизы должны быть указаны выявленные в </w:t>
      </w:r>
      <w:r w:rsidR="00255DA2">
        <w:rPr>
          <w:rFonts w:eastAsiaTheme="minorHAnsi" w:cs="Arial"/>
          <w:lang w:eastAsia="en-US"/>
        </w:rPr>
        <w:t xml:space="preserve">муниципальном </w:t>
      </w:r>
      <w:r w:rsidRPr="007C5B1F">
        <w:rPr>
          <w:rFonts w:eastAsiaTheme="minorHAnsi" w:cs="Arial"/>
          <w:lang w:eastAsia="en-US"/>
        </w:rPr>
        <w:t xml:space="preserve">нормативном правовом акте (проекте </w:t>
      </w:r>
      <w:r w:rsidR="00255DA2">
        <w:rPr>
          <w:rFonts w:eastAsiaTheme="minorHAnsi" w:cs="Arial"/>
          <w:lang w:eastAsia="en-US"/>
        </w:rPr>
        <w:t xml:space="preserve">муниципального </w:t>
      </w:r>
      <w:r w:rsidRPr="007C5B1F">
        <w:rPr>
          <w:rFonts w:eastAsiaTheme="minorHAnsi" w:cs="Arial"/>
          <w:lang w:eastAsia="en-US"/>
        </w:rPr>
        <w:t>нормативного правового акта) коррупциогенные факторы</w:t>
      </w:r>
      <w:r w:rsidR="00255DA2">
        <w:rPr>
          <w:rFonts w:eastAsiaTheme="minorHAnsi" w:cs="Arial"/>
          <w:lang w:eastAsia="en-US"/>
        </w:rPr>
        <w:t xml:space="preserve">, </w:t>
      </w:r>
      <w:r w:rsidR="00D9689D">
        <w:rPr>
          <w:rFonts w:eastAsiaTheme="minorHAnsi" w:cs="Arial"/>
          <w:lang w:eastAsia="en-US"/>
        </w:rPr>
        <w:t>установлен</w:t>
      </w:r>
      <w:r w:rsidR="00255DA2">
        <w:rPr>
          <w:rFonts w:eastAsiaTheme="minorHAnsi" w:cs="Arial"/>
          <w:lang w:eastAsia="en-US"/>
        </w:rPr>
        <w:t xml:space="preserve">ные </w:t>
      </w:r>
      <w:r w:rsidRPr="007C5B1F">
        <w:rPr>
          <w:rFonts w:eastAsiaTheme="minorHAnsi" w:cs="Arial"/>
          <w:lang w:eastAsia="en-US"/>
        </w:rPr>
        <w:t xml:space="preserve"> </w:t>
      </w:r>
      <w:r w:rsidR="00255DA2" w:rsidRPr="009C7A8A">
        <w:rPr>
          <w:rFonts w:eastAsiaTheme="minorHAnsi" w:cs="Arial"/>
          <w:lang w:eastAsia="en-US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255DA2">
        <w:rPr>
          <w:rFonts w:eastAsiaTheme="minorHAnsi" w:cs="Arial"/>
          <w:lang w:eastAsia="en-US"/>
        </w:rPr>
        <w:t>едер</w:t>
      </w:r>
      <w:r w:rsidR="00FC23BB">
        <w:rPr>
          <w:rFonts w:eastAsiaTheme="minorHAnsi" w:cs="Arial"/>
          <w:lang w:eastAsia="en-US"/>
        </w:rPr>
        <w:t xml:space="preserve">ации от 26 февраля 2010 г. № 96, </w:t>
      </w:r>
      <w:r w:rsidRPr="007C5B1F">
        <w:rPr>
          <w:rFonts w:eastAsiaTheme="minorHAnsi" w:cs="Arial"/>
          <w:lang w:eastAsia="en-US"/>
        </w:rPr>
        <w:t>и предложены способы их устранения.</w:t>
      </w:r>
    </w:p>
    <w:bookmarkEnd w:id="1"/>
    <w:p w:rsidR="00BF4C6C" w:rsidRDefault="007C5B1F" w:rsidP="0006090A">
      <w:pPr>
        <w:widowControl/>
        <w:rPr>
          <w:rFonts w:eastAsiaTheme="minorHAnsi" w:cs="Arial"/>
          <w:lang w:eastAsia="en-US"/>
        </w:rPr>
      </w:pPr>
      <w:r w:rsidRPr="007C5B1F">
        <w:rPr>
          <w:rFonts w:eastAsiaTheme="minorHAnsi" w:cs="Arial"/>
          <w:lang w:eastAsia="en-US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</w:t>
      </w:r>
      <w:r w:rsidR="006F5183">
        <w:rPr>
          <w:rFonts w:eastAsiaTheme="minorHAnsi" w:cs="Arial"/>
          <w:lang w:eastAsia="en-US"/>
        </w:rPr>
        <w:t xml:space="preserve"> местного самоуправления</w:t>
      </w:r>
      <w:r w:rsidRPr="007C5B1F">
        <w:rPr>
          <w:rFonts w:eastAsiaTheme="minorHAnsi" w:cs="Arial"/>
          <w:lang w:eastAsia="en-US"/>
        </w:rPr>
        <w:t>, должностным ли</w:t>
      </w:r>
      <w:r w:rsidR="00F479A3">
        <w:rPr>
          <w:rFonts w:eastAsiaTheme="minorHAnsi" w:cs="Arial"/>
          <w:lang w:eastAsia="en-US"/>
        </w:rPr>
        <w:t>цом, которым оно направлено, в срок, установленный органами  местного самоуправления</w:t>
      </w:r>
      <w:r w:rsidRPr="007C5B1F">
        <w:rPr>
          <w:rFonts w:eastAsiaTheme="minorHAnsi" w:cs="Arial"/>
          <w:lang w:eastAsia="en-US"/>
        </w:rPr>
        <w:t xml:space="preserve">. </w:t>
      </w:r>
    </w:p>
    <w:p w:rsidR="007C5B1F" w:rsidRPr="007C5B1F" w:rsidRDefault="007C5B1F" w:rsidP="0006090A">
      <w:pPr>
        <w:widowControl/>
        <w:rPr>
          <w:rFonts w:eastAsiaTheme="minorHAnsi" w:cs="Arial"/>
          <w:lang w:eastAsia="en-US"/>
        </w:rPr>
      </w:pPr>
      <w:r w:rsidRPr="007C5B1F">
        <w:rPr>
          <w:rFonts w:eastAsiaTheme="minorHAnsi" w:cs="Arial"/>
          <w:lang w:eastAsia="en-US"/>
        </w:rPr>
        <w:t>По результатам рассмотрения гражданину или организации, проводившим независимую экспертизу, направляется мотивированный от</w:t>
      </w:r>
      <w:r w:rsidR="00BF4C6C">
        <w:rPr>
          <w:rFonts w:eastAsiaTheme="minorHAnsi" w:cs="Arial"/>
          <w:lang w:eastAsia="en-US"/>
        </w:rPr>
        <w:t xml:space="preserve">вет. Мотивированный ответ не направляется в </w:t>
      </w:r>
      <w:r w:rsidRPr="007C5B1F">
        <w:rPr>
          <w:rFonts w:eastAsiaTheme="minorHAnsi" w:cs="Arial"/>
          <w:lang w:eastAsia="en-US"/>
        </w:rPr>
        <w:t>случа</w:t>
      </w:r>
      <w:r w:rsidR="00BF4C6C">
        <w:rPr>
          <w:rFonts w:eastAsiaTheme="minorHAnsi" w:cs="Arial"/>
          <w:lang w:eastAsia="en-US"/>
        </w:rPr>
        <w:t>ях</w:t>
      </w:r>
      <w:r w:rsidRPr="007C5B1F">
        <w:rPr>
          <w:rFonts w:eastAsiaTheme="minorHAnsi" w:cs="Arial"/>
          <w:lang w:eastAsia="en-US"/>
        </w:rPr>
        <w:t>, когда в заключении отсутствует предложение о способе устранения выявленных коррупциогенных факторов.</w:t>
      </w:r>
    </w:p>
    <w:p w:rsidR="007C5B1F" w:rsidRPr="007C5B1F" w:rsidRDefault="007C5B1F" w:rsidP="0006090A">
      <w:pPr>
        <w:widowControl/>
        <w:rPr>
          <w:rFonts w:eastAsiaTheme="minorHAnsi" w:cs="Arial"/>
          <w:lang w:eastAsia="en-US"/>
        </w:rPr>
      </w:pPr>
    </w:p>
    <w:p w:rsidR="00233CA9" w:rsidRDefault="00BF4C6C" w:rsidP="000B7468">
      <w:pPr>
        <w:widowControl/>
        <w:autoSpaceDE/>
        <w:autoSpaceDN/>
        <w:adjustRightInd/>
        <w:spacing w:before="100" w:beforeAutospacing="1" w:after="100" w:afterAutospacing="1"/>
        <w:ind w:firstLine="300"/>
        <w:jc w:val="center"/>
      </w:pPr>
      <w:r>
        <w:rPr>
          <w:rFonts w:cs="Arial"/>
        </w:rPr>
        <w:t>_________</w:t>
      </w:r>
      <w:r w:rsidR="00B102B1">
        <w:rPr>
          <w:rFonts w:cs="Arial"/>
        </w:rPr>
        <w:t>________</w:t>
      </w:r>
    </w:p>
    <w:sectPr w:rsidR="00233CA9" w:rsidSect="0079126C">
      <w:headerReference w:type="default" r:id="rId9"/>
      <w:pgSz w:w="11900" w:h="16800"/>
      <w:pgMar w:top="1276" w:right="800" w:bottom="993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B5" w:rsidRDefault="00E007B5" w:rsidP="00AA437C">
      <w:r>
        <w:separator/>
      </w:r>
    </w:p>
  </w:endnote>
  <w:endnote w:type="continuationSeparator" w:id="0">
    <w:p w:rsidR="00E007B5" w:rsidRDefault="00E007B5" w:rsidP="00AA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B5" w:rsidRDefault="00E007B5" w:rsidP="00AA437C">
      <w:r>
        <w:separator/>
      </w:r>
    </w:p>
  </w:footnote>
  <w:footnote w:type="continuationSeparator" w:id="0">
    <w:p w:rsidR="00E007B5" w:rsidRDefault="00E007B5" w:rsidP="00AA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854759"/>
      <w:docPartObj>
        <w:docPartGallery w:val="Page Numbers (Top of Page)"/>
        <w:docPartUnique/>
      </w:docPartObj>
    </w:sdtPr>
    <w:sdtEndPr/>
    <w:sdtContent>
      <w:p w:rsidR="0063565B" w:rsidRDefault="006356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67">
          <w:rPr>
            <w:noProof/>
          </w:rPr>
          <w:t>2</w:t>
        </w:r>
        <w:r>
          <w:fldChar w:fldCharType="end"/>
        </w:r>
      </w:p>
    </w:sdtContent>
  </w:sdt>
  <w:p w:rsidR="0063565B" w:rsidRDefault="006356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F60"/>
    <w:multiLevelType w:val="hybridMultilevel"/>
    <w:tmpl w:val="9D3A5BEA"/>
    <w:lvl w:ilvl="0" w:tplc="938627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65D"/>
    <w:multiLevelType w:val="hybridMultilevel"/>
    <w:tmpl w:val="B62431DC"/>
    <w:lvl w:ilvl="0" w:tplc="D4EE3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E457BFF"/>
    <w:multiLevelType w:val="hybridMultilevel"/>
    <w:tmpl w:val="F1D0642C"/>
    <w:lvl w:ilvl="0" w:tplc="FE801C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5C"/>
    <w:rsid w:val="00003F65"/>
    <w:rsid w:val="00016068"/>
    <w:rsid w:val="00021988"/>
    <w:rsid w:val="00032F1A"/>
    <w:rsid w:val="0006090A"/>
    <w:rsid w:val="00061A02"/>
    <w:rsid w:val="000732C7"/>
    <w:rsid w:val="0009741E"/>
    <w:rsid w:val="000B7468"/>
    <w:rsid w:val="000B747E"/>
    <w:rsid w:val="000C4C67"/>
    <w:rsid w:val="000F3BE5"/>
    <w:rsid w:val="000F4377"/>
    <w:rsid w:val="00103238"/>
    <w:rsid w:val="0012246A"/>
    <w:rsid w:val="00130BAD"/>
    <w:rsid w:val="00132BF0"/>
    <w:rsid w:val="001369D6"/>
    <w:rsid w:val="00145ADA"/>
    <w:rsid w:val="001A4079"/>
    <w:rsid w:val="001B0A24"/>
    <w:rsid w:val="001D15BC"/>
    <w:rsid w:val="001D5A64"/>
    <w:rsid w:val="00217A6D"/>
    <w:rsid w:val="00233CA9"/>
    <w:rsid w:val="0024289E"/>
    <w:rsid w:val="00255DA2"/>
    <w:rsid w:val="0026085D"/>
    <w:rsid w:val="002912F3"/>
    <w:rsid w:val="002C4EB3"/>
    <w:rsid w:val="002F604E"/>
    <w:rsid w:val="00351BE3"/>
    <w:rsid w:val="0035490B"/>
    <w:rsid w:val="00364795"/>
    <w:rsid w:val="003C5403"/>
    <w:rsid w:val="003F2377"/>
    <w:rsid w:val="0040693E"/>
    <w:rsid w:val="004114C9"/>
    <w:rsid w:val="00436F5E"/>
    <w:rsid w:val="00463416"/>
    <w:rsid w:val="00466A55"/>
    <w:rsid w:val="00467944"/>
    <w:rsid w:val="00471BA5"/>
    <w:rsid w:val="004A5242"/>
    <w:rsid w:val="004F2DEC"/>
    <w:rsid w:val="004F63F5"/>
    <w:rsid w:val="00500C93"/>
    <w:rsid w:val="00510232"/>
    <w:rsid w:val="00510B85"/>
    <w:rsid w:val="00527C70"/>
    <w:rsid w:val="0056468F"/>
    <w:rsid w:val="0058148C"/>
    <w:rsid w:val="005817CE"/>
    <w:rsid w:val="0059275E"/>
    <w:rsid w:val="005B1F5C"/>
    <w:rsid w:val="005F4667"/>
    <w:rsid w:val="00606E03"/>
    <w:rsid w:val="00613AFD"/>
    <w:rsid w:val="0063565B"/>
    <w:rsid w:val="00640860"/>
    <w:rsid w:val="00650D05"/>
    <w:rsid w:val="00667BFA"/>
    <w:rsid w:val="00673A4B"/>
    <w:rsid w:val="00684090"/>
    <w:rsid w:val="006A76A7"/>
    <w:rsid w:val="006B0FE6"/>
    <w:rsid w:val="006D0D55"/>
    <w:rsid w:val="006D11C7"/>
    <w:rsid w:val="006D153D"/>
    <w:rsid w:val="006E4A44"/>
    <w:rsid w:val="006F2E04"/>
    <w:rsid w:val="006F5183"/>
    <w:rsid w:val="00746183"/>
    <w:rsid w:val="007818A2"/>
    <w:rsid w:val="00782BA9"/>
    <w:rsid w:val="0079126C"/>
    <w:rsid w:val="007A5D27"/>
    <w:rsid w:val="007B788D"/>
    <w:rsid w:val="007C5B1F"/>
    <w:rsid w:val="00805F17"/>
    <w:rsid w:val="00820DC4"/>
    <w:rsid w:val="00821CDE"/>
    <w:rsid w:val="00834831"/>
    <w:rsid w:val="00870ACA"/>
    <w:rsid w:val="00874A9A"/>
    <w:rsid w:val="008902A0"/>
    <w:rsid w:val="008E57F2"/>
    <w:rsid w:val="0091781D"/>
    <w:rsid w:val="00930C23"/>
    <w:rsid w:val="00946475"/>
    <w:rsid w:val="00960756"/>
    <w:rsid w:val="009758F8"/>
    <w:rsid w:val="00991910"/>
    <w:rsid w:val="009B0A55"/>
    <w:rsid w:val="009B5550"/>
    <w:rsid w:val="009C7A8A"/>
    <w:rsid w:val="009D7F31"/>
    <w:rsid w:val="009F4FB2"/>
    <w:rsid w:val="00A01ACC"/>
    <w:rsid w:val="00A14331"/>
    <w:rsid w:val="00A26533"/>
    <w:rsid w:val="00A42701"/>
    <w:rsid w:val="00A45AEB"/>
    <w:rsid w:val="00A5617B"/>
    <w:rsid w:val="00A5793A"/>
    <w:rsid w:val="00A62E5B"/>
    <w:rsid w:val="00A66DC2"/>
    <w:rsid w:val="00A740C0"/>
    <w:rsid w:val="00A75FC4"/>
    <w:rsid w:val="00A9045C"/>
    <w:rsid w:val="00A97CEB"/>
    <w:rsid w:val="00AA437C"/>
    <w:rsid w:val="00AD1D88"/>
    <w:rsid w:val="00AD5EA8"/>
    <w:rsid w:val="00AD7C97"/>
    <w:rsid w:val="00AE5F9A"/>
    <w:rsid w:val="00B0037D"/>
    <w:rsid w:val="00B102B1"/>
    <w:rsid w:val="00B31C2D"/>
    <w:rsid w:val="00B410C9"/>
    <w:rsid w:val="00B55B0A"/>
    <w:rsid w:val="00BF4C6C"/>
    <w:rsid w:val="00C141E1"/>
    <w:rsid w:val="00C2318B"/>
    <w:rsid w:val="00C308A4"/>
    <w:rsid w:val="00C72582"/>
    <w:rsid w:val="00CA5607"/>
    <w:rsid w:val="00CB3CAD"/>
    <w:rsid w:val="00CC763E"/>
    <w:rsid w:val="00CD2D0A"/>
    <w:rsid w:val="00CD5CA8"/>
    <w:rsid w:val="00CF2DEA"/>
    <w:rsid w:val="00D0238D"/>
    <w:rsid w:val="00D1658D"/>
    <w:rsid w:val="00D1666B"/>
    <w:rsid w:val="00D20FB8"/>
    <w:rsid w:val="00D32786"/>
    <w:rsid w:val="00D71325"/>
    <w:rsid w:val="00D80ADB"/>
    <w:rsid w:val="00D82757"/>
    <w:rsid w:val="00D902F8"/>
    <w:rsid w:val="00D920AA"/>
    <w:rsid w:val="00D94E37"/>
    <w:rsid w:val="00D9689D"/>
    <w:rsid w:val="00DA2255"/>
    <w:rsid w:val="00DB604E"/>
    <w:rsid w:val="00E007B5"/>
    <w:rsid w:val="00E212B3"/>
    <w:rsid w:val="00E46A1C"/>
    <w:rsid w:val="00E63974"/>
    <w:rsid w:val="00EB6D7A"/>
    <w:rsid w:val="00EF4706"/>
    <w:rsid w:val="00F208E5"/>
    <w:rsid w:val="00F4573C"/>
    <w:rsid w:val="00F479A3"/>
    <w:rsid w:val="00F53F75"/>
    <w:rsid w:val="00F86C2D"/>
    <w:rsid w:val="00F9374F"/>
    <w:rsid w:val="00F947A3"/>
    <w:rsid w:val="00FB1CD1"/>
    <w:rsid w:val="00FC23BB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53989-3930-4AAF-AFF3-AB3ED59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C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3C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3C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C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CA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3CA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3CA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3CA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6"/>
    <w:uiPriority w:val="99"/>
    <w:rsid w:val="00233CA9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233CA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33CA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33CA9"/>
    <w:pPr>
      <w:ind w:firstLine="0"/>
      <w:jc w:val="left"/>
    </w:pPr>
  </w:style>
  <w:style w:type="paragraph" w:customStyle="1" w:styleId="a9">
    <w:name w:val="Комментарий"/>
    <w:basedOn w:val="aa"/>
    <w:next w:val="a"/>
    <w:uiPriority w:val="99"/>
    <w:rsid w:val="00233C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Текст (справка)"/>
    <w:basedOn w:val="a"/>
    <w:next w:val="a"/>
    <w:uiPriority w:val="99"/>
    <w:rsid w:val="00233CA9"/>
    <w:pPr>
      <w:ind w:left="170" w:right="170" w:firstLine="0"/>
      <w:jc w:val="left"/>
    </w:pPr>
  </w:style>
  <w:style w:type="paragraph" w:customStyle="1" w:styleId="ab">
    <w:name w:val="Таблицы (моноширинный)"/>
    <w:basedOn w:val="a"/>
    <w:next w:val="a"/>
    <w:uiPriority w:val="99"/>
    <w:rsid w:val="00233CA9"/>
    <w:pPr>
      <w:ind w:firstLine="0"/>
      <w:jc w:val="left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C5B1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A43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437C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4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437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80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21.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E339-D56C-4BBC-BD84-4616F649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12.</dc:creator>
  <cp:keywords/>
  <dc:description/>
  <cp:lastModifiedBy>Минюст 47.</cp:lastModifiedBy>
  <cp:revision>2</cp:revision>
  <dcterms:created xsi:type="dcterms:W3CDTF">2016-08-23T06:58:00Z</dcterms:created>
  <dcterms:modified xsi:type="dcterms:W3CDTF">2016-08-23T06:58:00Z</dcterms:modified>
</cp:coreProperties>
</file>