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0187" w:rsidTr="00DB018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87" w:rsidRDefault="00DB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18 октября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187" w:rsidRDefault="00DB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26</w:t>
            </w:r>
          </w:p>
        </w:tc>
      </w:tr>
    </w:tbl>
    <w:p w:rsidR="00DB0187" w:rsidRDefault="00DB01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УПОРЯДОЧЕНИИ ОПЛАТЫ ТРУДА РАБОТНИКОВ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ЧУВАШСКОЙ РЕСПУБЛИКИ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октября 2004 года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ЧР</w:t>
      </w:r>
      <w:proofErr w:type="gramEnd"/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19.07.2007 </w:t>
      </w:r>
      <w:hyperlink r:id="rId5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 xml:space="preserve">, от 25.09.2007 </w:t>
      </w:r>
      <w:hyperlink r:id="rId6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28.01.2008 </w:t>
      </w:r>
      <w:hyperlink r:id="rId7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>,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23.09.2008 </w:t>
      </w:r>
      <w:hyperlink r:id="rId8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09.12.2009 </w:t>
      </w:r>
      <w:hyperlink r:id="rId9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 xml:space="preserve">, от 27.03.2012 </w:t>
      </w:r>
      <w:hyperlink r:id="rId10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,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30.07.2012 </w:t>
      </w:r>
      <w:hyperlink r:id="rId11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30.07.2013 </w:t>
      </w:r>
      <w:hyperlink r:id="rId12" w:history="1">
        <w:r>
          <w:rPr>
            <w:rFonts w:ascii="Calibri" w:hAnsi="Calibri" w:cs="Calibri"/>
            <w:color w:val="0000FF"/>
          </w:rPr>
          <w:t>N 50</w:t>
        </w:r>
      </w:hyperlink>
      <w:r>
        <w:rPr>
          <w:rFonts w:ascii="Calibri" w:hAnsi="Calibri" w:cs="Calibri"/>
        </w:rPr>
        <w:t>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направлен </w:t>
      </w:r>
      <w:proofErr w:type="gramStart"/>
      <w:r>
        <w:rPr>
          <w:rFonts w:ascii="Calibri" w:hAnsi="Calibri" w:cs="Calibri"/>
        </w:rPr>
        <w:t>на обеспечение гарантий по оплате труда работников государственных учреждений Чувашской Республики в связи с разграничением полномочий между федеральными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государственной власти Чувашской Республики.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Оплата труда работников государственных учреждений Чувашской Республики основывается на принципах соблюдения государственных гарантий по оплате труда работников, установленных трудовым законодательством, дифференциации заработной платы исходя из квалификации работника, сложности и условий выполняемой работы, количества и качества затраченного труда и максимальным размером не ограничивается.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1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09.12.2009 N 76)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2. Отраслевые положения об оплате труда работников государственных учреждений Чувашской Республики утверждаются Кабинетом Министров Чувашской Республики.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15)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Отраслевые положения об оплате труда включают в себя размеры окладов (должностных окладов), ставок заработной платы, устанавливаемые по профессиональным квалификационным группам, перечни видов, размеры и порядок установления выплат компенсационного и стимулирующего характера.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2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09.12.2009 N 76)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 xml:space="preserve">Статья 3. Утратила силу. -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25.09.2007 N 52.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Статья 4. Оплата труда работников конкретных государственных учреждений Чувашской Республики осуществляется в соответствии с системами оплаты труда работников государственных учреждений Чувашской Республики, устанавливаемыми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Чувашской Республики.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татья 4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09.12.2009 N 76)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 xml:space="preserve">Статья 4.1. Утратила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09.12.2009 N 76.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 xml:space="preserve">Статья 4.2. Утратила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09.12.2009 N 76.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0"/>
      <w:bookmarkEnd w:id="7"/>
      <w:r>
        <w:rPr>
          <w:rFonts w:ascii="Calibri" w:hAnsi="Calibri" w:cs="Calibri"/>
        </w:rPr>
        <w:t xml:space="preserve">Статья 4.3. Утратила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09.12.2009 N 76.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42"/>
      <w:bookmarkEnd w:id="8"/>
      <w:r>
        <w:rPr>
          <w:rFonts w:ascii="Calibri" w:hAnsi="Calibri" w:cs="Calibri"/>
        </w:rPr>
        <w:t xml:space="preserve">Статья 4.4. Утратила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09.12.2009 N 76.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44"/>
      <w:bookmarkEnd w:id="9"/>
      <w:r>
        <w:rPr>
          <w:rFonts w:ascii="Calibri" w:hAnsi="Calibri" w:cs="Calibri"/>
        </w:rPr>
        <w:t xml:space="preserve">Статья 4.5. Утратила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09.12.2009 N 76.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46"/>
      <w:bookmarkEnd w:id="10"/>
      <w:r>
        <w:rPr>
          <w:rFonts w:ascii="Calibri" w:hAnsi="Calibri" w:cs="Calibri"/>
        </w:rPr>
        <w:t>Статья 5. При формировании республиканского бюджета Чувашской Республики на очередной финансовый год и плановый период предусматривать расходы на заработную плату работников государственных учреждений Чувашской Республики исходя из расчетов фонда оплаты труда в соответствии с настоящим Законом.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25.09.2007 </w:t>
      </w:r>
      <w:hyperlink r:id="rId23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09.12.2009 </w:t>
      </w:r>
      <w:hyperlink r:id="rId24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>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об индексации </w:t>
      </w:r>
      <w:proofErr w:type="gramStart"/>
      <w:r>
        <w:rPr>
          <w:rFonts w:ascii="Calibri" w:hAnsi="Calibri" w:cs="Calibri"/>
        </w:rPr>
        <w:t>оплаты труда работников государственных учреждений Чувашской Республики</w:t>
      </w:r>
      <w:proofErr w:type="gramEnd"/>
      <w:r>
        <w:rPr>
          <w:rFonts w:ascii="Calibri" w:hAnsi="Calibri" w:cs="Calibri"/>
        </w:rPr>
        <w:t xml:space="preserve"> принимаются Кабинетом Министров Чувашской Республики.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09.12.2009 N 76)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работников муниципальных учреждений учитываются в объемах финансовой помощи местным бюджетам при формировании республиканского бюджета Чувашской Республики на очередной финансовый год и плановый период.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25.09.2007 N 52)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53"/>
      <w:bookmarkEnd w:id="11"/>
      <w:r>
        <w:rPr>
          <w:rFonts w:ascii="Calibri" w:hAnsi="Calibri" w:cs="Calibri"/>
        </w:rPr>
        <w:t>Статья 6. Настоящий Закон вступает в силу с 1 января 2005 года, но не ранее чем через десять дней после дня его официального опубликования.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55"/>
      <w:bookmarkEnd w:id="12"/>
      <w:r>
        <w:rPr>
          <w:rFonts w:ascii="Calibri" w:hAnsi="Calibri" w:cs="Calibri"/>
        </w:rPr>
        <w:t>Статья 7. Со дня вступления в силу настоящего Закона признать утратившими силу: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утратил силу.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30.07.2012 N 52;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 с 1 сентября 2013 года. -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30.07.2013 N 50.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октября 2004 года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26</w:t>
      </w: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187" w:rsidRDefault="00DB01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3A80" w:rsidRDefault="006A3A80"/>
    <w:sectPr w:rsidR="006A3A80" w:rsidSect="00C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7"/>
    <w:rsid w:val="006A3A80"/>
    <w:rsid w:val="00D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FE2BCE7E19A1C4AEAAFA62C96C58B50136973CF09AE36503233CDF20066C7E25F1868D9D392C990A8AcBO3N" TargetMode="External"/><Relationship Id="rId13" Type="http://schemas.openxmlformats.org/officeDocument/2006/relationships/hyperlink" Target="consultantplus://offline/ref=92F0FE2BCE7E19A1C4AEAAFA62C96C58B50136973DF397E06203233CDF20066C7E25F1868D9D392C990A8AcBO2N" TargetMode="External"/><Relationship Id="rId18" Type="http://schemas.openxmlformats.org/officeDocument/2006/relationships/hyperlink" Target="consultantplus://offline/ref=92F0FE2BCE7E19A1C4AEAAFA62C96C58B50136973DF397E06203233CDF20066C7E25F1868D9D392C990A8BcBODN" TargetMode="External"/><Relationship Id="rId26" Type="http://schemas.openxmlformats.org/officeDocument/2006/relationships/hyperlink" Target="consultantplus://offline/ref=92F0FE2BCE7E19A1C4AEAAFA62C96C58B50136973CF390E16503233CDF20066C7E25F1868D9D392C990A88cBO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F0FE2BCE7E19A1C4AEAAFA62C96C58B50136973DF397E06203233CDF20066C7E25F1868D9D392C990A8BcBODN" TargetMode="External"/><Relationship Id="rId7" Type="http://schemas.openxmlformats.org/officeDocument/2006/relationships/hyperlink" Target="consultantplus://offline/ref=92F0FE2BCE7E19A1C4AEAAFA62C96C58B50136973CF296E36003233CDF20066C7E25F1868D9D392C990A8AcBO3N" TargetMode="External"/><Relationship Id="rId12" Type="http://schemas.openxmlformats.org/officeDocument/2006/relationships/hyperlink" Target="consultantplus://offline/ref=92F0FE2BCE7E19A1C4AEAAFA62C96C58B501369739F095E06303233CDF20066C7E25F1868D9D392C990B82cBO3N" TargetMode="External"/><Relationship Id="rId17" Type="http://schemas.openxmlformats.org/officeDocument/2006/relationships/hyperlink" Target="consultantplus://offline/ref=92F0FE2BCE7E19A1C4AEAAFA62C96C58B50136973DF397E06203233CDF20066C7E25F1868D9D392C990A8BcBOFN" TargetMode="External"/><Relationship Id="rId25" Type="http://schemas.openxmlformats.org/officeDocument/2006/relationships/hyperlink" Target="consultantplus://offline/ref=92F0FE2BCE7E19A1C4AEAAFA62C96C58B50136973DF397E06203233CDF20066C7E25F1868D9D392C990A8BcBO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0FE2BCE7E19A1C4AEAAFA62C96C58B50136973CF390E16503233CDF20066C7E25F1868D9D392C990A8BcBOAN" TargetMode="External"/><Relationship Id="rId20" Type="http://schemas.openxmlformats.org/officeDocument/2006/relationships/hyperlink" Target="consultantplus://offline/ref=92F0FE2BCE7E19A1C4AEAAFA62C96C58B50136973DF397E06203233CDF20066C7E25F1868D9D392C990A8BcBOD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0FE2BCE7E19A1C4AEAAFA62C96C58B50136973CF390E16503233CDF20066C7E25F1868D9D392C990A8AcBO3N" TargetMode="External"/><Relationship Id="rId11" Type="http://schemas.openxmlformats.org/officeDocument/2006/relationships/hyperlink" Target="consultantplus://offline/ref=92F0FE2BCE7E19A1C4AEAAFA62C96C58B50136973BF694E26C03233CDF20066C7E25F1868D9D392C990A88cBO9N" TargetMode="External"/><Relationship Id="rId24" Type="http://schemas.openxmlformats.org/officeDocument/2006/relationships/hyperlink" Target="consultantplus://offline/ref=92F0FE2BCE7E19A1C4AEAAFA62C96C58B50136973DF397E06203233CDF20066C7E25F1868D9D392C990A8BcBO3N" TargetMode="External"/><Relationship Id="rId5" Type="http://schemas.openxmlformats.org/officeDocument/2006/relationships/hyperlink" Target="consultantplus://offline/ref=92F0FE2BCE7E19A1C4AEAAFA62C96C58B50136973CF494E16403233CDF20066C7E25F1868D9D392C990A8AcBO3N" TargetMode="External"/><Relationship Id="rId15" Type="http://schemas.openxmlformats.org/officeDocument/2006/relationships/hyperlink" Target="consultantplus://offline/ref=92F0FE2BCE7E19A1C4AEAAFA62C96C58B50136973DF397E06203233CDF20066C7E25F1868D9D392C990A8BcBOAN" TargetMode="External"/><Relationship Id="rId23" Type="http://schemas.openxmlformats.org/officeDocument/2006/relationships/hyperlink" Target="consultantplus://offline/ref=92F0FE2BCE7E19A1C4AEAAFA62C96C58B50136973CF390E16503233CDF20066C7E25F1868D9D392C990A88cBODN" TargetMode="External"/><Relationship Id="rId28" Type="http://schemas.openxmlformats.org/officeDocument/2006/relationships/hyperlink" Target="consultantplus://offline/ref=92F0FE2BCE7E19A1C4AEAAFA62C96C58B501369739F095E06303233CDF20066C7E25F1868D9D392C990B82cBO3N" TargetMode="External"/><Relationship Id="rId10" Type="http://schemas.openxmlformats.org/officeDocument/2006/relationships/hyperlink" Target="consultantplus://offline/ref=92F0FE2BCE7E19A1C4AEAAFA62C96C58B50136973AFE90E46203233CDF20066C7E25F1868D9D392C990A8AcBO3N" TargetMode="External"/><Relationship Id="rId19" Type="http://schemas.openxmlformats.org/officeDocument/2006/relationships/hyperlink" Target="consultantplus://offline/ref=92F0FE2BCE7E19A1C4AEAAFA62C96C58B50136973DF397E06203233CDF20066C7E25F1868D9D392C990A8BcBO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0FE2BCE7E19A1C4AEAAFA62C96C58B50136973DF397E06203233CDF20066C7E25F1868D9D392C990A8AcBO3N" TargetMode="External"/><Relationship Id="rId14" Type="http://schemas.openxmlformats.org/officeDocument/2006/relationships/hyperlink" Target="consultantplus://offline/ref=92F0FE2BCE7E19A1C4AEAAFA62C96C58B50136973AFE90E46203233CDF20066C7E25F1868D9D392C990A8AcBO3N" TargetMode="External"/><Relationship Id="rId22" Type="http://schemas.openxmlformats.org/officeDocument/2006/relationships/hyperlink" Target="consultantplus://offline/ref=92F0FE2BCE7E19A1C4AEAAFA62C96C58B50136973DF397E06203233CDF20066C7E25F1868D9D392C990A8BcBODN" TargetMode="External"/><Relationship Id="rId27" Type="http://schemas.openxmlformats.org/officeDocument/2006/relationships/hyperlink" Target="consultantplus://offline/ref=92F0FE2BCE7E19A1C4AEAAFA62C96C58B50136973BF694E26C03233CDF20066C7E25F1868D9D392C990A88cBO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1</cp:revision>
  <dcterms:created xsi:type="dcterms:W3CDTF">2015-08-12T13:14:00Z</dcterms:created>
  <dcterms:modified xsi:type="dcterms:W3CDTF">2015-08-12T13:14:00Z</dcterms:modified>
</cp:coreProperties>
</file>