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685"/>
        <w:gridCol w:w="5812"/>
      </w:tblGrid>
      <w:tr w:rsidR="004A75AC" w:rsidRPr="00C82D32" w:rsidTr="004A75AC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5AC" w:rsidRDefault="004A75AC" w:rsidP="004A75AC">
            <w:pPr>
              <w:tabs>
                <w:tab w:val="left" w:pos="720"/>
              </w:tabs>
              <w:ind w:firstLine="709"/>
              <w:rPr>
                <w:szCs w:val="26"/>
              </w:rPr>
            </w:pPr>
            <w:r w:rsidRPr="00BE480E">
              <w:rPr>
                <w:szCs w:val="26"/>
              </w:rPr>
              <w:t>Информация о реализации Плана мероприятий по противодействию коррупции Министерства природных ресурсов и экологии Чувашской Республики на 2015 год</w:t>
            </w:r>
          </w:p>
          <w:p w:rsidR="004A75AC" w:rsidRPr="00BE480E" w:rsidRDefault="004A75AC" w:rsidP="004A75AC">
            <w:pPr>
              <w:tabs>
                <w:tab w:val="left" w:pos="720"/>
              </w:tabs>
              <w:ind w:firstLine="709"/>
              <w:rPr>
                <w:szCs w:val="26"/>
              </w:rPr>
            </w:pPr>
          </w:p>
          <w:p w:rsidR="004A75AC" w:rsidRDefault="004A75AC" w:rsidP="00046D4B">
            <w:pPr>
              <w:jc w:val="center"/>
              <w:rPr>
                <w:szCs w:val="26"/>
              </w:rPr>
            </w:pP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6E4BF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82D32">
              <w:rPr>
                <w:szCs w:val="26"/>
              </w:rPr>
              <w:t>№</w:t>
            </w:r>
          </w:p>
          <w:p w:rsidR="004A75AC" w:rsidRPr="00C82D32" w:rsidRDefault="004A75AC" w:rsidP="006E4BF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 w:rsidRPr="00C82D32">
              <w:rPr>
                <w:szCs w:val="26"/>
              </w:rPr>
              <w:t>п</w:t>
            </w:r>
            <w:proofErr w:type="spellEnd"/>
            <w:proofErr w:type="gramEnd"/>
            <w:r w:rsidRPr="00C82D32">
              <w:rPr>
                <w:szCs w:val="26"/>
              </w:rPr>
              <w:t>/</w:t>
            </w:r>
            <w:proofErr w:type="spellStart"/>
            <w:r w:rsidRPr="00C82D32">
              <w:rPr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6E4BF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м</w:t>
            </w:r>
            <w:r w:rsidRPr="00C82D32">
              <w:rPr>
                <w:szCs w:val="26"/>
              </w:rPr>
              <w:t>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6E4B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Информация о проделанной работе</w:t>
            </w:r>
          </w:p>
          <w:p w:rsidR="004A75AC" w:rsidRPr="00C82D32" w:rsidRDefault="004A75AC" w:rsidP="006E4BF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82D32">
              <w:rPr>
                <w:b/>
                <w:bCs/>
                <w:szCs w:val="26"/>
              </w:rPr>
              <w:t>Мероприятия организационного и нормотворческого характера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Подготовка информации о результате работы К</w:t>
            </w:r>
            <w:r w:rsidRPr="00C82D32">
              <w:rPr>
                <w:szCs w:val="26"/>
              </w:rPr>
              <w:t xml:space="preserve">омиссии по урегулированию конфликта интересов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922D71">
              <w:rPr>
                <w:szCs w:val="26"/>
              </w:rPr>
              <w:t xml:space="preserve">ведения о результатах деятельности </w:t>
            </w:r>
            <w:r>
              <w:rPr>
                <w:szCs w:val="26"/>
              </w:rPr>
              <w:t>К</w:t>
            </w:r>
            <w:r w:rsidRPr="00922D71">
              <w:rPr>
                <w:szCs w:val="26"/>
              </w:rPr>
              <w:t>омисси</w:t>
            </w:r>
            <w:r>
              <w:rPr>
                <w:szCs w:val="26"/>
              </w:rPr>
              <w:t xml:space="preserve">и </w:t>
            </w:r>
            <w:r w:rsidRPr="00C82D32">
              <w:rPr>
                <w:szCs w:val="26"/>
              </w:rPr>
              <w:t xml:space="preserve">по урегулированию конфликта интересов </w:t>
            </w:r>
            <w:r>
              <w:rPr>
                <w:szCs w:val="26"/>
              </w:rPr>
              <w:t>направляются ежеквартально в Администрацию Главы Чувашской Республики.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Подготовка </w:t>
            </w:r>
            <w:proofErr w:type="gramStart"/>
            <w:r>
              <w:rPr>
                <w:szCs w:val="26"/>
              </w:rPr>
              <w:t>отчета оценки эффективности деятельности ответственных лиц</w:t>
            </w:r>
            <w:proofErr w:type="gramEnd"/>
            <w:r>
              <w:rPr>
                <w:szCs w:val="26"/>
              </w:rPr>
              <w:t xml:space="preserve"> за работу по профилактике коррупционных и иных правонарушений Министерства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Отчет оценки эффективности деятельности ответственных лиц за работу по профилактике коррупционных и иных правонарушений Министерства направлен в Администрацию Главы Чувашской Республики в установленный срок – до 1 февраля 2015 года.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FF6B5C" w:rsidRDefault="004A75AC" w:rsidP="00046D4B">
            <w:pPr>
              <w:rPr>
                <w:iCs/>
                <w:szCs w:val="26"/>
              </w:rPr>
            </w:pPr>
            <w:r w:rsidRPr="008B4AE2">
              <w:rPr>
                <w:iCs/>
                <w:szCs w:val="26"/>
              </w:rPr>
              <w:t>Взаимодействие с подразделениями правоохранительных органов, занимающимися вопросами противодействия коррупции, профилактикой коррупционных и иных правонарушений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rPr>
                <w:rFonts w:cs="Times New Roman"/>
                <w:szCs w:val="26"/>
              </w:rPr>
            </w:pPr>
            <w:r w:rsidRPr="000D6501">
              <w:rPr>
                <w:szCs w:val="26"/>
              </w:rPr>
              <w:t>30 апреля</w:t>
            </w:r>
            <w:r>
              <w:rPr>
                <w:szCs w:val="26"/>
              </w:rPr>
              <w:t xml:space="preserve"> 2015 г.</w:t>
            </w:r>
            <w:r w:rsidRPr="000D6501">
              <w:rPr>
                <w:szCs w:val="26"/>
              </w:rPr>
              <w:t xml:space="preserve"> в Министерстве </w:t>
            </w:r>
            <w:r>
              <w:rPr>
                <w:szCs w:val="26"/>
              </w:rPr>
              <w:t xml:space="preserve">прошло </w:t>
            </w:r>
            <w:r w:rsidRPr="000D6501">
              <w:rPr>
                <w:szCs w:val="26"/>
              </w:rPr>
              <w:t>обучени</w:t>
            </w:r>
            <w:r>
              <w:rPr>
                <w:szCs w:val="26"/>
              </w:rPr>
              <w:t>е</w:t>
            </w:r>
            <w:r w:rsidRPr="000D6501">
              <w:rPr>
                <w:szCs w:val="26"/>
              </w:rPr>
              <w:t xml:space="preserve"> гражданских служащих по воп</w:t>
            </w:r>
            <w:r>
              <w:rPr>
                <w:szCs w:val="26"/>
              </w:rPr>
              <w:t xml:space="preserve">росам противодействия коррупции, в котором </w:t>
            </w:r>
            <w:r w:rsidRPr="000D6501">
              <w:rPr>
                <w:szCs w:val="26"/>
              </w:rPr>
              <w:t>прин</w:t>
            </w:r>
            <w:r>
              <w:rPr>
                <w:szCs w:val="26"/>
              </w:rPr>
              <w:t>ял</w:t>
            </w:r>
            <w:r w:rsidRPr="000D6501">
              <w:rPr>
                <w:szCs w:val="26"/>
              </w:rPr>
              <w:t xml:space="preserve"> участие начальник отдела по надзору за исполнением законодательства о противодействии коррупции Прокуратуры Чувашской Республики С. Павлов</w:t>
            </w:r>
            <w:r>
              <w:rPr>
                <w:rFonts w:cs="Times New Roman"/>
                <w:szCs w:val="26"/>
              </w:rPr>
              <w:t xml:space="preserve">, в ходе которого им </w:t>
            </w:r>
            <w:r w:rsidRPr="007C5A31">
              <w:rPr>
                <w:rFonts w:cs="Times New Roman"/>
                <w:szCs w:val="26"/>
              </w:rPr>
              <w:t xml:space="preserve">даны подробные разъяснения действующего законодательства, приведена надзорная практика органов </w:t>
            </w:r>
            <w:proofErr w:type="gramStart"/>
            <w:r w:rsidRPr="007C5A31">
              <w:rPr>
                <w:rFonts w:cs="Times New Roman"/>
                <w:szCs w:val="26"/>
              </w:rPr>
              <w:t>прокуратуры</w:t>
            </w:r>
            <w:proofErr w:type="gramEnd"/>
            <w:r w:rsidRPr="007C5A31">
              <w:rPr>
                <w:rFonts w:cs="Times New Roman"/>
                <w:szCs w:val="26"/>
              </w:rPr>
              <w:t xml:space="preserve"> республики, доведен обзор рекомендаций, разработанный Министерством труда и социальной защиты Российской Федерации.</w:t>
            </w:r>
          </w:p>
          <w:p w:rsidR="004A75AC" w:rsidRPr="00CD74B5" w:rsidRDefault="004A75AC" w:rsidP="00046D4B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По результатам заседания Комиссии </w:t>
            </w:r>
            <w:r w:rsidRPr="00C82D32">
              <w:rPr>
                <w:szCs w:val="26"/>
              </w:rPr>
              <w:t xml:space="preserve">по урегулированию конфликта интересов </w:t>
            </w:r>
            <w:r>
              <w:rPr>
                <w:szCs w:val="26"/>
              </w:rPr>
              <w:t xml:space="preserve">от                   4 июня 2015 г. </w:t>
            </w:r>
            <w:r w:rsidRPr="00C54B64">
              <w:rPr>
                <w:szCs w:val="26"/>
              </w:rPr>
              <w:t>по факту нарушения десятидневного срока сообщения ОАО «</w:t>
            </w:r>
            <w:proofErr w:type="spellStart"/>
            <w:r w:rsidRPr="00C54B64">
              <w:rPr>
                <w:szCs w:val="26"/>
              </w:rPr>
              <w:t>Промтрактор</w:t>
            </w:r>
            <w:proofErr w:type="spellEnd"/>
            <w:r w:rsidRPr="00C54B64">
              <w:rPr>
                <w:szCs w:val="26"/>
              </w:rPr>
              <w:t xml:space="preserve">» о заключении трудового договора с </w:t>
            </w:r>
            <w:r>
              <w:rPr>
                <w:szCs w:val="26"/>
              </w:rPr>
              <w:t xml:space="preserve">бывшим гражданским служащим материалы проверки направлены в </w:t>
            </w:r>
            <w:proofErr w:type="spellStart"/>
            <w:r w:rsidRPr="00C54B64">
              <w:rPr>
                <w:szCs w:val="26"/>
              </w:rPr>
              <w:t>Чебоксарскую</w:t>
            </w:r>
            <w:proofErr w:type="spellEnd"/>
            <w:r w:rsidRPr="00C54B64">
              <w:rPr>
                <w:szCs w:val="26"/>
              </w:rPr>
              <w:t xml:space="preserve"> межрайонную природоохранную прокуратуру Волжской межрегиональной природоохранной прокуратуры </w:t>
            </w:r>
            <w:r>
              <w:rPr>
                <w:szCs w:val="26"/>
              </w:rPr>
              <w:t>для принятия мер прокурорского реагирования.</w:t>
            </w:r>
            <w:proofErr w:type="gramEnd"/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82D32">
              <w:rPr>
                <w:szCs w:val="26"/>
              </w:rPr>
              <w:t>Внесение изменений в административные регламенты предоставления государственных у</w:t>
            </w:r>
            <w:r>
              <w:rPr>
                <w:szCs w:val="26"/>
              </w:rPr>
              <w:t xml:space="preserve">слуг </w:t>
            </w:r>
            <w:r w:rsidRPr="00C82D32">
              <w:rPr>
                <w:szCs w:val="26"/>
              </w:rPr>
              <w:t xml:space="preserve">Министерства природных ресурсов и экологии </w:t>
            </w:r>
            <w:r w:rsidRPr="00C82D32">
              <w:rPr>
                <w:szCs w:val="26"/>
              </w:rPr>
              <w:lastRenderedPageBreak/>
              <w:t xml:space="preserve">Чувашской Республики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lastRenderedPageBreak/>
              <w:t>За 12 месяцев текущего года внесены изменения:</w:t>
            </w:r>
          </w:p>
          <w:p w:rsidR="004A75AC" w:rsidRDefault="004A75AC" w:rsidP="00046D4B">
            <w:pPr>
              <w:pStyle w:val="ConsPlusNormal"/>
              <w:ind w:firstLine="567"/>
              <w:jc w:val="both"/>
            </w:pPr>
            <w:proofErr w:type="gramStart"/>
            <w:r>
              <w:t xml:space="preserve">приказом Минприроды Чувашии от 25.08.2015 № 796 </w:t>
            </w:r>
            <w:r w:rsidRPr="007C5A31">
              <w:rPr>
                <w:color w:val="000000" w:themeColor="text1"/>
              </w:rPr>
              <w:t xml:space="preserve">в Административный </w:t>
            </w:r>
            <w:hyperlink r:id="rId4" w:history="1">
              <w:r w:rsidRPr="007C5A31">
                <w:rPr>
                  <w:color w:val="000000" w:themeColor="text1"/>
                </w:rPr>
                <w:t>регламент</w:t>
              </w:r>
            </w:hyperlink>
            <w:r w:rsidRPr="007C5A31">
              <w:rPr>
                <w:color w:val="000000" w:themeColor="text1"/>
              </w:rPr>
              <w:t xml:space="preserve"> предоставления государственной</w:t>
            </w:r>
            <w:r>
              <w:t xml:space="preserve"> услуги «Оказывает гражданам бесплатную юридическую помощь в виде правового консультирования в </w:t>
            </w:r>
            <w:r>
              <w:lastRenderedPageBreak/>
              <w:t>устной и письменной форме по вопросам, относящимся к компетенции Министерства природных ресурсов и экологии Чувашской Республики,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</w:t>
            </w:r>
            <w:proofErr w:type="gramEnd"/>
            <w:r>
              <w:t xml:space="preserve"> обращений граждан», утвержденный приказом Министерства природных ресурсов и экологии Чувашской Республики от 12 апреля 2013 г. № 173 (зарегистрирован в Министерстве юстиции Чувашской Республики 18 апреля 2013 г., регистрационный № 1516); </w:t>
            </w:r>
          </w:p>
          <w:p w:rsidR="004A75AC" w:rsidRDefault="004A75AC" w:rsidP="00046D4B">
            <w:pPr>
              <w:pStyle w:val="ConsPlusNormal"/>
              <w:ind w:firstLine="567"/>
              <w:jc w:val="both"/>
            </w:pPr>
            <w:proofErr w:type="gramStart"/>
            <w:r>
              <w:t xml:space="preserve">приказом Минприроды Чувашии от 21.05.2015 № 452 в </w:t>
            </w:r>
            <w:r w:rsidRPr="007C5A31">
              <w:rPr>
                <w:color w:val="000000" w:themeColor="text1"/>
              </w:rPr>
              <w:t xml:space="preserve">Административный </w:t>
            </w:r>
            <w:hyperlink r:id="rId5" w:history="1">
              <w:r w:rsidRPr="007C5A31">
                <w:rPr>
                  <w:color w:val="000000" w:themeColor="text1"/>
                </w:rPr>
                <w:t>регламент</w:t>
              </w:r>
            </w:hyperlink>
            <w:r w:rsidRPr="007C5A31">
              <w:rPr>
                <w:color w:val="000000" w:themeColor="text1"/>
              </w:rPr>
              <w:t xml:space="preserve"> предоставления государственной</w:t>
            </w:r>
            <w:r>
              <w:t xml:space="preserve">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природных ресурсов и экологии Чувашской Республики,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</w:t>
            </w:r>
            <w:proofErr w:type="gramEnd"/>
            <w:r>
              <w:t xml:space="preserve"> обращений граждан», утвержденный приказом Министерства природных ресурсов и экологии Чувашской Республики от 12 апреля 2013 г. № 173 (зарегистрирован в Министерстве юстиции Чувашской Республики 18 апреля 2013 г., регистрационный № 1516);</w:t>
            </w:r>
          </w:p>
          <w:p w:rsidR="004A75AC" w:rsidRDefault="004A75AC" w:rsidP="00046D4B">
            <w:pPr>
              <w:pStyle w:val="ConsPlusNormal"/>
              <w:ind w:firstLine="567"/>
              <w:jc w:val="both"/>
            </w:pPr>
            <w:proofErr w:type="gramStart"/>
            <w:r>
              <w:t xml:space="preserve">приказом Минприроды Чувашии от 23.11.2015 № 1105 </w:t>
            </w:r>
            <w:r w:rsidRPr="007C5A31">
              <w:rPr>
                <w:color w:val="000000" w:themeColor="text1"/>
              </w:rPr>
              <w:t xml:space="preserve">в Административный </w:t>
            </w:r>
            <w:hyperlink r:id="rId6" w:history="1">
              <w:r w:rsidRPr="007C5A31">
                <w:rPr>
                  <w:color w:val="000000" w:themeColor="text1"/>
                </w:rPr>
                <w:t>регламент</w:t>
              </w:r>
            </w:hyperlink>
            <w:r w:rsidRPr="007C5A31">
              <w:rPr>
                <w:color w:val="000000" w:themeColor="text1"/>
              </w:rPr>
              <w:t xml:space="preserve"> предоставления государственной</w:t>
            </w:r>
            <w:r>
              <w:t xml:space="preserve">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природных ресурсов и экологии Чувашской Республики,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</w:t>
            </w:r>
            <w:proofErr w:type="gramEnd"/>
            <w:r>
              <w:t xml:space="preserve"> обращений граждан», утвержденный приказом Министерства природных ресурсов и экологии </w:t>
            </w:r>
            <w:r>
              <w:lastRenderedPageBreak/>
              <w:t xml:space="preserve">Чувашской Республики от 12 апреля 2013 г.                 № 173 (зарегистрирован в Министерстве юстиции Чувашской Республики 18 апреля 2013 г., регистрационный № 1516); </w:t>
            </w:r>
          </w:p>
          <w:p w:rsidR="004A75AC" w:rsidRDefault="004A75AC" w:rsidP="00046D4B">
            <w:pPr>
              <w:pStyle w:val="ConsPlusNormal"/>
              <w:ind w:firstLine="567"/>
              <w:jc w:val="both"/>
            </w:pPr>
            <w:proofErr w:type="gramStart"/>
            <w:r>
              <w:t xml:space="preserve">приказом Минприроды Чувашии от 28.01.2015 № 29 в </w:t>
            </w:r>
            <w:r w:rsidRPr="007C5A31">
              <w:rPr>
                <w:color w:val="000000" w:themeColor="text1"/>
              </w:rPr>
              <w:t xml:space="preserve">Административный </w:t>
            </w:r>
            <w:hyperlink r:id="rId7" w:history="1">
              <w:r w:rsidRPr="007C5A31">
                <w:rPr>
                  <w:color w:val="000000" w:themeColor="text1"/>
                </w:rPr>
                <w:t>регламент</w:t>
              </w:r>
            </w:hyperlink>
            <w:r w:rsidRPr="007C5A31">
              <w:rPr>
                <w:color w:val="000000" w:themeColor="text1"/>
              </w:rPr>
              <w:t xml:space="preserve"> предоставления государственной</w:t>
            </w:r>
            <w:r>
              <w:t xml:space="preserve">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природных ресурсов и экологии Чувашской Республики,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</w:t>
            </w:r>
            <w:proofErr w:type="gramEnd"/>
            <w:r>
              <w:t xml:space="preserve"> обращений граждан», утвержденный приказом Министерства природных ресурсов и экологии Чувашской Республики от 12 апреля 2013 г. № 173 (зарегистрирован в Министерстве юстиции Чувашской Республики 18 апреля 2013 г., регистрационный № 1516);</w:t>
            </w:r>
          </w:p>
          <w:p w:rsidR="004A75AC" w:rsidRDefault="004A75AC" w:rsidP="00046D4B">
            <w:pPr>
              <w:pStyle w:val="ConsPlusNormal"/>
              <w:ind w:firstLine="567"/>
              <w:jc w:val="both"/>
            </w:pPr>
            <w:r>
              <w:t xml:space="preserve">приказом Минприроды Чувашии </w:t>
            </w:r>
            <w:r w:rsidRPr="00AF6D7E">
              <w:t xml:space="preserve">от 17.11.2015 </w:t>
            </w:r>
            <w:r>
              <w:t>№</w:t>
            </w:r>
            <w:r w:rsidRPr="00AF6D7E">
              <w:t xml:space="preserve"> 1084</w:t>
            </w:r>
            <w:r>
              <w:t xml:space="preserve"> в </w:t>
            </w:r>
            <w:r w:rsidRPr="00AF6D7E">
              <w:t>Административный регламент исполнения Министерством природных ресурсов и экологии Чувашской Республики государственной функции по осуществлению регионального государственного экологического надзора</w:t>
            </w:r>
            <w:r>
              <w:t xml:space="preserve"> (зарегистрирован в Минюсте Чувашии </w:t>
            </w:r>
            <w:r w:rsidRPr="00AF6D7E">
              <w:t>17</w:t>
            </w:r>
            <w:r>
              <w:t xml:space="preserve"> января </w:t>
            </w:r>
            <w:r w:rsidRPr="00AF6D7E">
              <w:t xml:space="preserve">2014 </w:t>
            </w:r>
            <w:r>
              <w:t>г, регистрационный №</w:t>
            </w:r>
            <w:r w:rsidRPr="00AF6D7E">
              <w:t xml:space="preserve"> 1828)</w:t>
            </w:r>
            <w:r>
              <w:t>;</w:t>
            </w:r>
          </w:p>
          <w:p w:rsidR="004A75AC" w:rsidRDefault="004A75AC" w:rsidP="00046D4B">
            <w:pPr>
              <w:pStyle w:val="ConsPlusNormal"/>
              <w:ind w:firstLine="540"/>
              <w:jc w:val="both"/>
            </w:pPr>
            <w:proofErr w:type="gramStart"/>
            <w:r>
              <w:t xml:space="preserve">Указом Главы Чувашии от 02.07.2015 № 93 в </w:t>
            </w:r>
            <w:r w:rsidRPr="00DF5B84">
              <w:rPr>
                <w:color w:val="000000" w:themeColor="text1"/>
              </w:rPr>
              <w:t xml:space="preserve">Указ </w:t>
            </w:r>
            <w:r>
              <w:rPr>
                <w:color w:val="000000" w:themeColor="text1"/>
              </w:rPr>
              <w:t>Г</w:t>
            </w:r>
            <w:r w:rsidRPr="00DF5B84">
              <w:rPr>
                <w:color w:val="000000" w:themeColor="text1"/>
              </w:rPr>
              <w:t xml:space="preserve">лавы Чувашии от 9 августа 2012 г. </w:t>
            </w:r>
            <w:hyperlink r:id="rId8" w:history="1">
              <w:r w:rsidRPr="00DF5B84">
                <w:rPr>
                  <w:color w:val="000000" w:themeColor="text1"/>
                </w:rPr>
                <w:t>№ 90</w:t>
              </w:r>
            </w:hyperlink>
            <w:r w:rsidRPr="00DF5B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DF5B84">
              <w:rPr>
                <w:color w:val="000000" w:themeColor="text1"/>
              </w:rPr>
              <w:t>Об утверждении Административного регламента</w:t>
            </w:r>
            <w:r>
              <w:t xml:space="preserve"> исполнения Министерством природных ресурсов и экологии Чувашской Республики государственной функции по осуществлению на территории Чувашской Республики федерального государственного пожарного надзора в лесах, за исключением случаев, предусмотренных пунктом 37 статьи 81 Лесного кодекса Российской Федерации»;</w:t>
            </w:r>
            <w:proofErr w:type="gramEnd"/>
            <w:r>
              <w:t xml:space="preserve"> от 15 августа 2012 </w:t>
            </w:r>
            <w:r w:rsidRPr="00DF5B84">
              <w:rPr>
                <w:color w:val="000000" w:themeColor="text1"/>
              </w:rPr>
              <w:t xml:space="preserve">г. </w:t>
            </w:r>
            <w:hyperlink r:id="rId9" w:history="1">
              <w:r>
                <w:rPr>
                  <w:color w:val="000000" w:themeColor="text1"/>
                </w:rPr>
                <w:t>№</w:t>
              </w:r>
              <w:r w:rsidRPr="00DF5B84">
                <w:rPr>
                  <w:color w:val="000000" w:themeColor="text1"/>
                </w:rPr>
                <w:t xml:space="preserve"> 91</w:t>
              </w:r>
            </w:hyperlink>
            <w:r>
              <w:t xml:space="preserve"> «Об утверждении Административного регламента исполнения Министерством природных ресурсов и экологии Чувашской Республики государственной функции по осуществлению на территории </w:t>
            </w:r>
            <w:r>
              <w:lastRenderedPageBreak/>
              <w:t>Чувашской Республики федерального государственного лесного надзора (лесной охраны), за исключением случаев, предусмотренных пунктом 36 статьи 81 Лесного кодекса Российской Федерации»;</w:t>
            </w:r>
          </w:p>
          <w:p w:rsidR="004A75AC" w:rsidRDefault="004A75AC" w:rsidP="00046D4B">
            <w:pPr>
              <w:pStyle w:val="ConsPlusNormal"/>
              <w:ind w:firstLine="540"/>
              <w:jc w:val="both"/>
            </w:pPr>
            <w:r>
              <w:t xml:space="preserve">Указом Главы Чувашии от 26.06.2015 № 92 в Административный </w:t>
            </w:r>
            <w:hyperlink r:id="rId10" w:history="1">
              <w:r w:rsidRPr="00DF5B84">
                <w:rPr>
                  <w:color w:val="000000" w:themeColor="text1"/>
                </w:rPr>
                <w:t>регламент</w:t>
              </w:r>
            </w:hyperlink>
            <w:r>
              <w:t xml:space="preserve"> предоставления Министерством природных ресурсов и экологии Чувашской Республики государственной услуги по выдаче разрешений на выполнение работ по геологическому изучению недр на землях лесного фонда, утвержденный Указом Главы Чувашской Республики от 14 января 2013 г. № 3;</w:t>
            </w:r>
          </w:p>
          <w:p w:rsidR="004A75AC" w:rsidRDefault="004A75AC" w:rsidP="00046D4B">
            <w:pPr>
              <w:pStyle w:val="ConsPlusNormal"/>
              <w:ind w:firstLine="540"/>
              <w:jc w:val="both"/>
            </w:pPr>
            <w:r>
              <w:t xml:space="preserve">Указом Главы Чувашии от 16.02.2015 № 19 в Административный </w:t>
            </w:r>
            <w:hyperlink r:id="rId11" w:history="1">
              <w:r w:rsidRPr="00DF5B84">
                <w:rPr>
                  <w:color w:val="000000" w:themeColor="text1"/>
                </w:rPr>
                <w:t>регламент</w:t>
              </w:r>
            </w:hyperlink>
            <w:r>
              <w:t xml:space="preserve"> предоставления Министерством природных ресурсов и экологии Чувашской Республики государственной услуги по заключению с гражданами договоров купли-продажи лесных насаждений для собственных нужд, утвержденный Указом Главы Чувашской Республики от 30 апреля 2014 г. № 59;</w:t>
            </w:r>
          </w:p>
          <w:p w:rsidR="004A75AC" w:rsidRPr="00C82D32" w:rsidRDefault="004A75AC" w:rsidP="00046D4B">
            <w:pPr>
              <w:pStyle w:val="ConsPlusNormal"/>
              <w:ind w:firstLine="540"/>
              <w:jc w:val="both"/>
            </w:pPr>
            <w:proofErr w:type="gramStart"/>
            <w:r>
              <w:t xml:space="preserve">Указом Главы Чувашии от 28.12.2015 № 208 в </w:t>
            </w:r>
            <w:r w:rsidRPr="00AF5BCB">
              <w:t>Административн</w:t>
            </w:r>
            <w:r>
              <w:t>ый</w:t>
            </w:r>
            <w:r w:rsidRPr="00AF5BCB">
              <w:t xml:space="preserve"> регламент исполнения Министерством природных ресурсов и экологии Чувашской Республики государственной функции по осуществлению на территории Чувашской Республики федерального государственного пожарного надзора в лесах, за исключением случаев, предусмотренных пунктом 37 статьи 81 Лесного кодекса Российской Федерации</w:t>
            </w:r>
            <w:r>
              <w:t xml:space="preserve">, утвержденный Указом Главы Чувашской Республики </w:t>
            </w:r>
            <w:r w:rsidRPr="00AF5BCB">
              <w:t>от 9 августа 2012 г. № 90</w:t>
            </w:r>
            <w:r>
              <w:t xml:space="preserve">, и в </w:t>
            </w:r>
            <w:r w:rsidRPr="00AF5BCB">
              <w:t>Административн</w:t>
            </w:r>
            <w:r>
              <w:t>ый</w:t>
            </w:r>
            <w:r w:rsidRPr="00AF5BCB">
              <w:t xml:space="preserve"> регламент исполнения Министерством</w:t>
            </w:r>
            <w:proofErr w:type="gramEnd"/>
            <w:r w:rsidRPr="00AF5BCB">
              <w:t xml:space="preserve"> природных ресурсов и экологии Чувашской Республики государственной функции по осуществлению на территории Чувашской Республики федерального государственного лесного надзора (лесной охраны), за исключением случаев, предусмотренных пунктом 36 статьи 81 Лесного кодекса Российской Федерации»</w:t>
            </w:r>
            <w:r>
              <w:t xml:space="preserve">, утвержденный Указом Главы Чувашской Республики </w:t>
            </w:r>
            <w:r w:rsidRPr="00AF5BCB">
              <w:t xml:space="preserve">от </w:t>
            </w:r>
            <w:r>
              <w:t xml:space="preserve">                    15 </w:t>
            </w:r>
            <w:r w:rsidRPr="00AF5BCB">
              <w:t>августа 2012 г. № 90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B7EA8">
              <w:rPr>
                <w:szCs w:val="26"/>
              </w:rPr>
              <w:t xml:space="preserve">Внесение изменений в план </w:t>
            </w:r>
            <w:r w:rsidRPr="007D7408">
              <w:rPr>
                <w:szCs w:val="26"/>
              </w:rPr>
              <w:t>мероприятий</w:t>
            </w:r>
            <w:r w:rsidRPr="00CB7EA8">
              <w:rPr>
                <w:szCs w:val="26"/>
              </w:rPr>
              <w:t xml:space="preserve"> по противодействию коррупции</w:t>
            </w:r>
            <w:r w:rsidRPr="007D7408">
              <w:rPr>
                <w:szCs w:val="26"/>
              </w:rPr>
              <w:t xml:space="preserve"> Министерства природных ресурсов и экологии </w:t>
            </w:r>
            <w:r w:rsidRPr="007D7408">
              <w:rPr>
                <w:szCs w:val="26"/>
              </w:rPr>
              <w:lastRenderedPageBreak/>
              <w:t>Чувашской Республики на 201</w:t>
            </w:r>
            <w:r>
              <w:rPr>
                <w:szCs w:val="26"/>
              </w:rPr>
              <w:t>5</w:t>
            </w:r>
            <w:r w:rsidRPr="007D7408">
              <w:rPr>
                <w:szCs w:val="26"/>
              </w:rPr>
              <w:t xml:space="preserve"> год</w:t>
            </w:r>
            <w:r w:rsidRPr="00CB7EA8">
              <w:rPr>
                <w:szCs w:val="26"/>
              </w:rPr>
              <w:t>, направленны</w:t>
            </w:r>
            <w:r>
              <w:rPr>
                <w:szCs w:val="26"/>
              </w:rPr>
              <w:t>х</w:t>
            </w:r>
            <w:r w:rsidRPr="00CB7EA8">
              <w:rPr>
                <w:szCs w:val="26"/>
              </w:rPr>
              <w:t xml:space="preserve"> на достижение конкретных результатов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8C0D0C" w:rsidRDefault="004A75AC" w:rsidP="00046D4B">
            <w:r>
              <w:lastRenderedPageBreak/>
              <w:t xml:space="preserve">Приказом Министерства от </w:t>
            </w:r>
            <w:r>
              <w:rPr>
                <w:bCs/>
                <w:szCs w:val="26"/>
              </w:rPr>
              <w:t xml:space="preserve">18.03.2015 № 199 в </w:t>
            </w:r>
            <w:r>
              <w:t xml:space="preserve">План мероприятий по противодействию коррупции Министерства природных ресурсов и экологии Чувашской Республики на 2015 год </w:t>
            </w:r>
            <w:r>
              <w:rPr>
                <w:bCs/>
                <w:szCs w:val="26"/>
              </w:rPr>
              <w:t>дополнено мероприятие «</w:t>
            </w:r>
            <w:r>
              <w:rPr>
                <w:rFonts w:eastAsia="Calibri" w:cs="Times New Roman"/>
                <w:szCs w:val="26"/>
              </w:rPr>
              <w:t>О</w:t>
            </w:r>
            <w:r w:rsidRPr="00812FD7">
              <w:rPr>
                <w:rFonts w:eastAsia="Calibri" w:cs="Times New Roman"/>
                <w:szCs w:val="26"/>
              </w:rPr>
              <w:t>существ</w:t>
            </w:r>
            <w:r>
              <w:rPr>
                <w:rFonts w:eastAsia="Calibri" w:cs="Times New Roman"/>
                <w:szCs w:val="26"/>
              </w:rPr>
              <w:t>ление</w:t>
            </w:r>
            <w:r w:rsidRPr="00812FD7">
              <w:rPr>
                <w:rFonts w:eastAsia="Calibri" w:cs="Times New Roman"/>
                <w:szCs w:val="26"/>
              </w:rPr>
              <w:t xml:space="preserve"> </w:t>
            </w:r>
            <w:proofErr w:type="gramStart"/>
            <w:r w:rsidRPr="00812FD7">
              <w:rPr>
                <w:rFonts w:eastAsia="Calibri" w:cs="Times New Roman"/>
                <w:szCs w:val="26"/>
              </w:rPr>
              <w:lastRenderedPageBreak/>
              <w:t>контрол</w:t>
            </w:r>
            <w:r>
              <w:rPr>
                <w:rFonts w:eastAsia="Calibri" w:cs="Times New Roman"/>
                <w:szCs w:val="26"/>
              </w:rPr>
              <w:t>я</w:t>
            </w:r>
            <w:r w:rsidRPr="00812FD7">
              <w:rPr>
                <w:rFonts w:eastAsia="Calibri" w:cs="Times New Roman"/>
                <w:szCs w:val="26"/>
              </w:rPr>
              <w:t xml:space="preserve"> за</w:t>
            </w:r>
            <w:proofErr w:type="gramEnd"/>
            <w:r w:rsidRPr="00812FD7">
              <w:rPr>
                <w:rFonts w:eastAsia="Calibri" w:cs="Times New Roman"/>
                <w:szCs w:val="26"/>
              </w:rPr>
              <w:t xml:space="preserve"> образованием в </w:t>
            </w:r>
            <w:r>
              <w:rPr>
                <w:rFonts w:eastAsia="Calibri" w:cs="Times New Roman"/>
                <w:szCs w:val="26"/>
              </w:rPr>
              <w:t>организациях, находящихся в ведении Министерства,</w:t>
            </w:r>
            <w:r w:rsidRPr="00812FD7">
              <w:rPr>
                <w:rFonts w:eastAsia="Calibri" w:cs="Times New Roman"/>
                <w:szCs w:val="26"/>
              </w:rPr>
              <w:t xml:space="preserve"> комиссий по противодействию коррупции</w:t>
            </w:r>
            <w:r>
              <w:rPr>
                <w:rFonts w:eastAsia="Calibri" w:cs="Times New Roman"/>
                <w:szCs w:val="26"/>
              </w:rPr>
              <w:t>»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9D00FC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Назначение из числа должностных лиц Министерства по профилактике коррупционных и иных правонарушений уполномоченных по рассмотрению обращений </w:t>
            </w:r>
            <w:proofErr w:type="spellStart"/>
            <w:r>
              <w:rPr>
                <w:szCs w:val="26"/>
              </w:rPr>
              <w:t>коррупциогенного</w:t>
            </w:r>
            <w:proofErr w:type="spellEnd"/>
            <w:r>
              <w:rPr>
                <w:szCs w:val="26"/>
              </w:rPr>
              <w:t xml:space="preserve"> характера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F544F6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В соответствии с приказом Министерства от 06.02.2015 № 52 </w:t>
            </w:r>
            <w:r w:rsidRPr="008C0D0C">
              <w:rPr>
                <w:szCs w:val="26"/>
              </w:rPr>
              <w:t>назначен</w:t>
            </w:r>
            <w:r>
              <w:rPr>
                <w:szCs w:val="26"/>
              </w:rPr>
              <w:t>о</w:t>
            </w:r>
            <w:r w:rsidRPr="008C0D0C">
              <w:rPr>
                <w:szCs w:val="26"/>
              </w:rPr>
              <w:t xml:space="preserve"> ответственно</w:t>
            </w:r>
            <w:r>
              <w:rPr>
                <w:szCs w:val="26"/>
              </w:rPr>
              <w:t>е</w:t>
            </w:r>
            <w:r w:rsidRPr="008C0D0C">
              <w:rPr>
                <w:szCs w:val="26"/>
              </w:rPr>
              <w:t xml:space="preserve"> должностно</w:t>
            </w:r>
            <w:r>
              <w:rPr>
                <w:szCs w:val="26"/>
              </w:rPr>
              <w:t>е лицо</w:t>
            </w:r>
            <w:r w:rsidRPr="008C0D0C">
              <w:rPr>
                <w:szCs w:val="26"/>
              </w:rPr>
              <w:t xml:space="preserve"> по рассмотрению обращений</w:t>
            </w:r>
            <w:r>
              <w:rPr>
                <w:szCs w:val="26"/>
              </w:rPr>
              <w:t xml:space="preserve"> </w:t>
            </w:r>
            <w:r w:rsidRPr="008C0D0C">
              <w:rPr>
                <w:szCs w:val="26"/>
              </w:rPr>
              <w:t>граждан и организаций по фактам коррупционных правонарушений, поступивших в</w:t>
            </w:r>
            <w:r>
              <w:rPr>
                <w:szCs w:val="26"/>
              </w:rPr>
              <w:t xml:space="preserve"> </w:t>
            </w:r>
            <w:r w:rsidRPr="008C0D0C">
              <w:rPr>
                <w:szCs w:val="26"/>
              </w:rPr>
              <w:t>Министерство природных ресурсов и экологии Чувашской Республики, и принятию по ним мер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167B94">
              <w:rPr>
                <w:szCs w:val="26"/>
              </w:rPr>
              <w:t>Внесение изменений</w:t>
            </w:r>
            <w:r>
              <w:rPr>
                <w:szCs w:val="26"/>
              </w:rPr>
              <w:t xml:space="preserve"> в </w:t>
            </w:r>
            <w:r w:rsidRPr="00B21470">
              <w:rPr>
                <w:szCs w:val="26"/>
              </w:rPr>
              <w:t>переч</w:t>
            </w:r>
            <w:r>
              <w:rPr>
                <w:szCs w:val="26"/>
              </w:rPr>
              <w:t>ень</w:t>
            </w:r>
            <w:r w:rsidRPr="00B21470">
              <w:rPr>
                <w:szCs w:val="26"/>
              </w:rPr>
              <w:t xml:space="preserve"> должностей государственной гражданской службы Чувашской Республики в Министерстве природных ресурсов и экологии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B21470">
              <w:rPr>
                <w:szCs w:val="26"/>
              </w:rPr>
              <w:t xml:space="preserve"> детей</w:t>
            </w:r>
            <w:r>
              <w:rPr>
                <w:szCs w:val="26"/>
              </w:rPr>
              <w:t>, утвержденный п</w:t>
            </w:r>
            <w:r w:rsidRPr="00167B94">
              <w:rPr>
                <w:szCs w:val="26"/>
              </w:rPr>
              <w:t>риказ</w:t>
            </w:r>
            <w:r>
              <w:rPr>
                <w:szCs w:val="26"/>
              </w:rPr>
              <w:t>ом</w:t>
            </w:r>
            <w:r w:rsidRPr="00167B94">
              <w:rPr>
                <w:szCs w:val="26"/>
              </w:rPr>
              <w:t xml:space="preserve"> </w:t>
            </w:r>
            <w:r>
              <w:rPr>
                <w:szCs w:val="26"/>
              </w:rPr>
              <w:t>Министерства</w:t>
            </w:r>
            <w:r w:rsidRPr="00167B94">
              <w:rPr>
                <w:szCs w:val="26"/>
              </w:rPr>
              <w:t xml:space="preserve"> от 23</w:t>
            </w:r>
            <w:r>
              <w:rPr>
                <w:szCs w:val="26"/>
              </w:rPr>
              <w:t xml:space="preserve"> мая                </w:t>
            </w:r>
            <w:r w:rsidRPr="00167B94">
              <w:rPr>
                <w:szCs w:val="26"/>
              </w:rPr>
              <w:t xml:space="preserve">2011 </w:t>
            </w:r>
            <w:r>
              <w:rPr>
                <w:szCs w:val="26"/>
              </w:rPr>
              <w:t>г. №</w:t>
            </w:r>
            <w:r w:rsidRPr="00167B94">
              <w:rPr>
                <w:szCs w:val="26"/>
              </w:rPr>
              <w:t xml:space="preserve"> 229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proofErr w:type="gramStart"/>
            <w:r w:rsidRPr="008C0D0C">
              <w:rPr>
                <w:szCs w:val="26"/>
              </w:rPr>
              <w:t>Приказ</w:t>
            </w:r>
            <w:r>
              <w:rPr>
                <w:szCs w:val="26"/>
              </w:rPr>
              <w:t>ами</w:t>
            </w:r>
            <w:r w:rsidRPr="008C0D0C">
              <w:rPr>
                <w:szCs w:val="26"/>
              </w:rPr>
              <w:t xml:space="preserve"> </w:t>
            </w:r>
            <w:r>
              <w:rPr>
                <w:szCs w:val="26"/>
              </w:rPr>
              <w:t>Министерства</w:t>
            </w:r>
            <w:r w:rsidRPr="008C0D0C">
              <w:rPr>
                <w:szCs w:val="26"/>
              </w:rPr>
              <w:t xml:space="preserve"> от 18.02.2015 </w:t>
            </w:r>
            <w:r>
              <w:rPr>
                <w:szCs w:val="26"/>
              </w:rPr>
              <w:t>№</w:t>
            </w:r>
            <w:r w:rsidRPr="008C0D0C">
              <w:rPr>
                <w:szCs w:val="26"/>
              </w:rPr>
              <w:t xml:space="preserve"> 103</w:t>
            </w:r>
            <w:r>
              <w:rPr>
                <w:szCs w:val="26"/>
              </w:rPr>
              <w:t xml:space="preserve">               «</w:t>
            </w:r>
            <w:r w:rsidRPr="008C0D0C">
              <w:rPr>
                <w:szCs w:val="26"/>
              </w:rPr>
              <w:t>О внесении изменений в некоторые приказы Министерства природных ресурсов и экологии Чувашской Республики</w:t>
            </w:r>
            <w:r>
              <w:rPr>
                <w:szCs w:val="26"/>
              </w:rPr>
              <w:t>» (з</w:t>
            </w:r>
            <w:r w:rsidRPr="008C0D0C">
              <w:rPr>
                <w:szCs w:val="26"/>
              </w:rPr>
              <w:t>арегистрирован в Минюсте Ч</w:t>
            </w:r>
            <w:r>
              <w:rPr>
                <w:szCs w:val="26"/>
              </w:rPr>
              <w:t>увашии</w:t>
            </w:r>
            <w:r w:rsidRPr="008C0D0C">
              <w:rPr>
                <w:szCs w:val="26"/>
              </w:rPr>
              <w:t xml:space="preserve"> 13.03.2015</w:t>
            </w:r>
            <w:r>
              <w:rPr>
                <w:szCs w:val="26"/>
              </w:rPr>
              <w:t>, регистрационный №</w:t>
            </w:r>
            <w:r w:rsidRPr="008C0D0C">
              <w:rPr>
                <w:szCs w:val="26"/>
              </w:rPr>
              <w:t xml:space="preserve"> 2353)</w:t>
            </w:r>
            <w:r>
              <w:rPr>
                <w:szCs w:val="26"/>
              </w:rPr>
              <w:t xml:space="preserve">, и от  </w:t>
            </w:r>
            <w:r w:rsidRPr="00AF5BCB">
              <w:rPr>
                <w:szCs w:val="26"/>
              </w:rPr>
              <w:t xml:space="preserve">23.11.2015 </w:t>
            </w:r>
            <w:r>
              <w:rPr>
                <w:szCs w:val="26"/>
              </w:rPr>
              <w:t>№</w:t>
            </w:r>
            <w:r w:rsidRPr="00AF5BCB">
              <w:rPr>
                <w:szCs w:val="26"/>
              </w:rPr>
              <w:t xml:space="preserve"> 1105</w:t>
            </w:r>
            <w:r>
              <w:rPr>
                <w:szCs w:val="26"/>
              </w:rPr>
              <w:t xml:space="preserve"> «</w:t>
            </w:r>
            <w:r w:rsidRPr="008C0D0C">
              <w:rPr>
                <w:szCs w:val="26"/>
              </w:rPr>
              <w:t>О внесении изменений в некоторые приказы Министерства природных ресурсов и экологии Чувашской Республики</w:t>
            </w:r>
            <w:r>
              <w:rPr>
                <w:szCs w:val="26"/>
              </w:rPr>
              <w:t>» (з</w:t>
            </w:r>
            <w:r w:rsidRPr="00AF5BCB">
              <w:rPr>
                <w:szCs w:val="26"/>
              </w:rPr>
              <w:t>арегистрирован в Минюсте Ч</w:t>
            </w:r>
            <w:r>
              <w:rPr>
                <w:szCs w:val="26"/>
              </w:rPr>
              <w:t xml:space="preserve">увашии 01.12.2015, регистрационный                              № </w:t>
            </w:r>
            <w:r w:rsidRPr="00AF5BCB">
              <w:rPr>
                <w:szCs w:val="26"/>
              </w:rPr>
              <w:t>2693</w:t>
            </w:r>
            <w:r>
              <w:rPr>
                <w:szCs w:val="26"/>
              </w:rPr>
              <w:t xml:space="preserve">) внесены изменения в </w:t>
            </w:r>
            <w:r w:rsidRPr="00B21470">
              <w:rPr>
                <w:szCs w:val="26"/>
              </w:rPr>
              <w:t>переч</w:t>
            </w:r>
            <w:r>
              <w:rPr>
                <w:szCs w:val="26"/>
              </w:rPr>
              <w:t>ень</w:t>
            </w:r>
            <w:r w:rsidRPr="00B21470">
              <w:rPr>
                <w:szCs w:val="26"/>
              </w:rPr>
              <w:t xml:space="preserve"> должностей государственной гражданской службы Чувашской Республики в</w:t>
            </w:r>
            <w:proofErr w:type="gramEnd"/>
            <w:r w:rsidRPr="00B21470">
              <w:rPr>
                <w:szCs w:val="26"/>
              </w:rPr>
              <w:t xml:space="preserve"> </w:t>
            </w:r>
            <w:proofErr w:type="gramStart"/>
            <w:r w:rsidRPr="00B21470">
              <w:rPr>
                <w:szCs w:val="26"/>
              </w:rPr>
              <w:t>Министерстве природных ресурсов и экологии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Cs w:val="26"/>
              </w:rPr>
              <w:t>.</w:t>
            </w:r>
            <w:proofErr w:type="gramEnd"/>
          </w:p>
          <w:p w:rsidR="004A75AC" w:rsidRPr="00271984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9D00FC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9D00FC">
              <w:rPr>
                <w:szCs w:val="26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2A654C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321B3">
              <w:rPr>
                <w:szCs w:val="26"/>
              </w:rPr>
              <w:t xml:space="preserve">В целях обеспечения возможности проведения антикоррупционной экспертизы проектов нормативных правовых актов и их проектов независимыми экспертами Министерство размещает нормативные правовые акты и их проекты на официальном сайте </w:t>
            </w:r>
            <w:proofErr w:type="spellStart"/>
            <w:r w:rsidRPr="00E321B3">
              <w:rPr>
                <w:szCs w:val="26"/>
              </w:rPr>
              <w:t>regulations.cap.ru</w:t>
            </w:r>
            <w:proofErr w:type="spellEnd"/>
            <w:r w:rsidRPr="00E321B3">
              <w:rPr>
                <w:szCs w:val="26"/>
              </w:rPr>
              <w:t xml:space="preserve"> в информационно-телекоммуникационной сети «Интернет».</w:t>
            </w:r>
            <w:r>
              <w:rPr>
                <w:szCs w:val="26"/>
              </w:rPr>
              <w:t xml:space="preserve"> З</w:t>
            </w:r>
            <w:r w:rsidRPr="00E321B3">
              <w:rPr>
                <w:szCs w:val="26"/>
              </w:rPr>
              <w:t xml:space="preserve">аключения независимых экспертов в результате проведения антикоррупционной экспертизы проектов нормативных правовых актов Чувашской Республики, разработанных </w:t>
            </w:r>
            <w:r w:rsidRPr="00E321B3">
              <w:rPr>
                <w:szCs w:val="26"/>
              </w:rPr>
              <w:lastRenderedPageBreak/>
              <w:t xml:space="preserve">Министерством, за </w:t>
            </w:r>
            <w:r>
              <w:rPr>
                <w:szCs w:val="26"/>
              </w:rPr>
              <w:t>12 месяцев 2015</w:t>
            </w:r>
            <w:r w:rsidRPr="00E321B3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  <w:r w:rsidRPr="00E321B3">
              <w:rPr>
                <w:szCs w:val="26"/>
              </w:rPr>
              <w:t xml:space="preserve"> не поступали.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C82D32">
              <w:rPr>
                <w:szCs w:val="26"/>
              </w:rPr>
              <w:t>Разработка плана мероприятий по противодействию коррупции Министерства на 201</w:t>
            </w:r>
            <w:r>
              <w:rPr>
                <w:szCs w:val="26"/>
              </w:rPr>
              <w:t>6</w:t>
            </w:r>
            <w:r w:rsidRPr="00C82D32">
              <w:rPr>
                <w:szCs w:val="26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Приказом Минприроды Чувашии от 14.11.2015      № 1199 утвержден</w:t>
            </w:r>
            <w:r w:rsidRPr="00C82D32">
              <w:rPr>
                <w:szCs w:val="26"/>
              </w:rPr>
              <w:t xml:space="preserve"> план мероприятий по противодействию коррупции Министерства на 201</w:t>
            </w:r>
            <w:r>
              <w:rPr>
                <w:szCs w:val="26"/>
              </w:rPr>
              <w:t>6</w:t>
            </w:r>
            <w:r w:rsidRPr="00C82D32">
              <w:rPr>
                <w:szCs w:val="26"/>
              </w:rPr>
              <w:t xml:space="preserve"> год</w:t>
            </w:r>
            <w:r>
              <w:rPr>
                <w:szCs w:val="26"/>
              </w:rPr>
              <w:t>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982FCD" w:rsidRDefault="004A75AC" w:rsidP="00046D4B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Pr="00982FCD">
              <w:rPr>
                <w:b/>
                <w:szCs w:val="26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B4002F" w:rsidRDefault="004A75AC" w:rsidP="00046D4B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r w:rsidRPr="00B4002F">
              <w:rPr>
                <w:b/>
                <w:szCs w:val="26"/>
              </w:rPr>
              <w:t>Антикоррупционные</w:t>
            </w:r>
            <w:proofErr w:type="spellEnd"/>
            <w:r w:rsidRPr="00B4002F">
              <w:rPr>
                <w:b/>
                <w:szCs w:val="26"/>
              </w:rPr>
              <w:t xml:space="preserve"> мероприятия, проводимые в рамках</w:t>
            </w:r>
            <w:r>
              <w:rPr>
                <w:b/>
                <w:szCs w:val="26"/>
              </w:rPr>
              <w:t xml:space="preserve"> осуществления закупок товаров, работ, услуг для обеспечения государственных нужд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rPr>
                <w:szCs w:val="26"/>
              </w:rPr>
            </w:pPr>
            <w:r w:rsidRPr="00C82D32">
              <w:rPr>
                <w:szCs w:val="26"/>
              </w:rPr>
              <w:t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проведении закупок для нужд Министерства</w:t>
            </w:r>
          </w:p>
          <w:p w:rsidR="004A75AC" w:rsidRDefault="004A75AC" w:rsidP="00046D4B">
            <w:pPr>
              <w:rPr>
                <w:szCs w:val="26"/>
              </w:rPr>
            </w:pPr>
          </w:p>
          <w:p w:rsidR="004A75AC" w:rsidRPr="00C82D32" w:rsidRDefault="004A75AC" w:rsidP="00046D4B">
            <w:pPr>
              <w:jc w:val="center"/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E321B3" w:rsidRDefault="004A75AC" w:rsidP="00046D4B">
            <w:pPr>
              <w:rPr>
                <w:szCs w:val="26"/>
              </w:rPr>
            </w:pPr>
            <w:r w:rsidRPr="00E321B3">
              <w:rPr>
                <w:szCs w:val="26"/>
              </w:rPr>
              <w:t>Для совершенствования условий, процедур и механизмов проведения закупок для нужд Министерства специалисты Министерства направляются на курсы повышения квалификации, обучающие семинары по соответствующим образовательным программам.</w:t>
            </w:r>
          </w:p>
          <w:p w:rsidR="004A75AC" w:rsidRPr="00E321B3" w:rsidRDefault="004A75AC" w:rsidP="00046D4B">
            <w:pPr>
              <w:rPr>
                <w:szCs w:val="26"/>
              </w:rPr>
            </w:pPr>
            <w:r>
              <w:rPr>
                <w:szCs w:val="26"/>
              </w:rPr>
              <w:t xml:space="preserve">С марта по апрель текущего года </w:t>
            </w:r>
            <w:r w:rsidRPr="00E321B3">
              <w:rPr>
                <w:szCs w:val="26"/>
              </w:rPr>
              <w:t xml:space="preserve">1 гражданский служащий Министерства прошел курсы повышения квалификации по программе «Контрактная система в сфере закупок для государственных и муниципальных нужд» в </w:t>
            </w:r>
            <w:proofErr w:type="spellStart"/>
            <w:r w:rsidRPr="00E321B3">
              <w:rPr>
                <w:szCs w:val="26"/>
              </w:rPr>
              <w:t>Чебоксарском</w:t>
            </w:r>
            <w:proofErr w:type="spellEnd"/>
            <w:r w:rsidRPr="00E321B3">
              <w:rPr>
                <w:szCs w:val="26"/>
              </w:rPr>
              <w:t xml:space="preserve"> кооперативном институте (филиале) Российского университета кооперации.</w:t>
            </w:r>
          </w:p>
          <w:p w:rsidR="004A75AC" w:rsidRPr="00A1769C" w:rsidRDefault="004A75AC" w:rsidP="00046D4B">
            <w:pPr>
              <w:rPr>
                <w:szCs w:val="26"/>
              </w:rPr>
            </w:pPr>
            <w:r>
              <w:rPr>
                <w:szCs w:val="26"/>
              </w:rPr>
              <w:t xml:space="preserve">При проведении закупок для нужд </w:t>
            </w:r>
            <w:r w:rsidRPr="00454F1E">
              <w:rPr>
                <w:szCs w:val="26"/>
              </w:rPr>
              <w:t>Министерства</w:t>
            </w:r>
            <w:r>
              <w:rPr>
                <w:szCs w:val="26"/>
              </w:rPr>
              <w:t xml:space="preserve"> обеспечивается открытость и конкуренция.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982FCD" w:rsidRDefault="004A75AC" w:rsidP="00046D4B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Pr="00982FCD">
              <w:rPr>
                <w:b/>
                <w:szCs w:val="26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982FCD" w:rsidRDefault="004A75AC" w:rsidP="00046D4B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982FCD">
              <w:rPr>
                <w:b/>
                <w:szCs w:val="26"/>
              </w:rPr>
              <w:t xml:space="preserve">Проведение </w:t>
            </w:r>
            <w:proofErr w:type="spellStart"/>
            <w:r w:rsidRPr="00982FCD">
              <w:rPr>
                <w:b/>
                <w:szCs w:val="26"/>
              </w:rPr>
              <w:t>антикоррупционных</w:t>
            </w:r>
            <w:proofErr w:type="spellEnd"/>
            <w:r w:rsidRPr="00982FCD">
              <w:rPr>
                <w:b/>
                <w:szCs w:val="26"/>
              </w:rPr>
              <w:t xml:space="preserve"> мероприятий в рамках реализации </w:t>
            </w:r>
            <w:proofErr w:type="gramStart"/>
            <w:r w:rsidRPr="00982FCD">
              <w:rPr>
                <w:b/>
                <w:szCs w:val="26"/>
              </w:rPr>
              <w:t>кадровой</w:t>
            </w:r>
            <w:proofErr w:type="gramEnd"/>
            <w:r w:rsidRPr="00982FCD">
              <w:rPr>
                <w:b/>
                <w:szCs w:val="26"/>
              </w:rPr>
              <w:t xml:space="preserve"> политики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DD454D" w:rsidRDefault="004A75AC" w:rsidP="00046D4B">
            <w:pPr>
              <w:rPr>
                <w:szCs w:val="26"/>
              </w:rPr>
            </w:pPr>
            <w:r w:rsidRPr="00FF6B5C">
              <w:rPr>
                <w:iCs/>
                <w:szCs w:val="26"/>
              </w:rPr>
              <w:t xml:space="preserve">Проведение заседаний </w:t>
            </w:r>
            <w:r>
              <w:rPr>
                <w:iCs/>
                <w:szCs w:val="26"/>
              </w:rPr>
              <w:t>К</w:t>
            </w:r>
            <w:r w:rsidRPr="00FF6B5C">
              <w:rPr>
                <w:iCs/>
                <w:szCs w:val="26"/>
              </w:rPr>
              <w:t xml:space="preserve">омиссии </w:t>
            </w:r>
            <w:r w:rsidRPr="00C82D32">
              <w:rPr>
                <w:szCs w:val="26"/>
              </w:rPr>
              <w:t>по урегулированию конфликта интересов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>
              <w:rPr>
                <w:szCs w:val="26"/>
              </w:rPr>
              <w:t>За 12 месяцев текущего года проведено 19 заседаний Комиссии</w:t>
            </w:r>
            <w:r w:rsidRPr="00C82D32">
              <w:rPr>
                <w:szCs w:val="26"/>
              </w:rPr>
              <w:t xml:space="preserve"> по урегулированию конфликта интересов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057B8" w:rsidRDefault="004A75AC" w:rsidP="00046D4B">
            <w:pPr>
              <w:rPr>
                <w:iCs/>
                <w:szCs w:val="26"/>
              </w:rPr>
            </w:pPr>
            <w:proofErr w:type="gramStart"/>
            <w:r w:rsidRPr="00C82D32">
              <w:rPr>
                <w:iCs/>
                <w:szCs w:val="26"/>
              </w:rPr>
              <w:t xml:space="preserve">Обеспечение эффективного исполнения приказа Министерства </w:t>
            </w:r>
            <w:r w:rsidRPr="00C057B8">
              <w:rPr>
                <w:iCs/>
                <w:szCs w:val="26"/>
              </w:rPr>
              <w:t>30</w:t>
            </w:r>
            <w:r>
              <w:rPr>
                <w:iCs/>
                <w:szCs w:val="26"/>
              </w:rPr>
              <w:t xml:space="preserve"> мая </w:t>
            </w:r>
            <w:r w:rsidRPr="00C057B8">
              <w:rPr>
                <w:iCs/>
                <w:szCs w:val="26"/>
              </w:rPr>
              <w:t xml:space="preserve">2011 </w:t>
            </w:r>
            <w:r>
              <w:rPr>
                <w:iCs/>
                <w:szCs w:val="26"/>
              </w:rPr>
              <w:t>г. №</w:t>
            </w:r>
            <w:r w:rsidRPr="00C057B8">
              <w:rPr>
                <w:iCs/>
                <w:szCs w:val="26"/>
              </w:rPr>
              <w:t xml:space="preserve"> 240</w:t>
            </w:r>
            <w:r>
              <w:rPr>
                <w:iCs/>
                <w:szCs w:val="26"/>
              </w:rPr>
              <w:t xml:space="preserve"> «</w:t>
            </w:r>
            <w:r w:rsidRPr="00C057B8">
              <w:rPr>
                <w:iCs/>
                <w:szCs w:val="26"/>
              </w:rPr>
              <w:t>О порядке уведомления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</w:t>
            </w:r>
            <w:r>
              <w:rPr>
                <w:iCs/>
                <w:szCs w:val="26"/>
              </w:rPr>
              <w:t xml:space="preserve">» </w:t>
            </w:r>
            <w:r>
              <w:rPr>
                <w:iCs/>
                <w:szCs w:val="26"/>
              </w:rPr>
              <w:lastRenderedPageBreak/>
              <w:t>(зарегистрирован</w:t>
            </w:r>
            <w:r w:rsidRPr="00C057B8">
              <w:rPr>
                <w:iCs/>
                <w:szCs w:val="26"/>
              </w:rPr>
              <w:t xml:space="preserve"> в Минюсте </w:t>
            </w:r>
            <w:r>
              <w:rPr>
                <w:iCs/>
                <w:szCs w:val="26"/>
              </w:rPr>
              <w:t xml:space="preserve">Чувашии </w:t>
            </w:r>
            <w:r w:rsidRPr="00C057B8">
              <w:rPr>
                <w:iCs/>
                <w:szCs w:val="26"/>
              </w:rPr>
              <w:t>16</w:t>
            </w:r>
            <w:r>
              <w:rPr>
                <w:iCs/>
                <w:szCs w:val="26"/>
              </w:rPr>
              <w:t xml:space="preserve"> июня </w:t>
            </w:r>
            <w:r w:rsidRPr="00C057B8">
              <w:rPr>
                <w:iCs/>
                <w:szCs w:val="26"/>
              </w:rPr>
              <w:t xml:space="preserve">2011 </w:t>
            </w:r>
            <w:r>
              <w:rPr>
                <w:iCs/>
                <w:szCs w:val="26"/>
              </w:rPr>
              <w:t xml:space="preserve">г., регистрационный  № </w:t>
            </w:r>
            <w:r w:rsidRPr="00C057B8">
              <w:rPr>
                <w:iCs/>
                <w:szCs w:val="26"/>
              </w:rPr>
              <w:t xml:space="preserve">918) 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proofErr w:type="gramStart"/>
            <w:r w:rsidRPr="000D6501">
              <w:rPr>
                <w:szCs w:val="26"/>
              </w:rPr>
              <w:lastRenderedPageBreak/>
              <w:t>На официальном сайте Министерства в информационно-телекоммуникационной сети «Интернет» в баннере «Противодействие коррупции» и на информационном стенде Министерства размещены форма уведомления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правонарушений.</w:t>
            </w:r>
            <w:proofErr w:type="gramEnd"/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DD454D" w:rsidRDefault="004A75AC" w:rsidP="00046D4B">
            <w:pPr>
              <w:rPr>
                <w:iCs/>
                <w:szCs w:val="26"/>
              </w:rPr>
            </w:pPr>
            <w:r w:rsidRPr="00C82D32">
              <w:rPr>
                <w:iCs/>
                <w:szCs w:val="26"/>
              </w:rPr>
              <w:t xml:space="preserve">Обеспечение соблюдения гражданскими служащими приказа Министерства от </w:t>
            </w:r>
            <w:r>
              <w:rPr>
                <w:iCs/>
                <w:szCs w:val="26"/>
              </w:rPr>
              <w:t>15 мая</w:t>
            </w:r>
            <w:r w:rsidRPr="00C82D32">
              <w:rPr>
                <w:iCs/>
                <w:szCs w:val="26"/>
              </w:rPr>
              <w:t xml:space="preserve"> 201</w:t>
            </w:r>
            <w:r>
              <w:rPr>
                <w:iCs/>
                <w:szCs w:val="26"/>
              </w:rPr>
              <w:t>2</w:t>
            </w:r>
            <w:r w:rsidRPr="00C82D32">
              <w:rPr>
                <w:iCs/>
                <w:szCs w:val="26"/>
              </w:rPr>
              <w:t xml:space="preserve"> г. № </w:t>
            </w:r>
            <w:r>
              <w:rPr>
                <w:iCs/>
                <w:szCs w:val="26"/>
              </w:rPr>
              <w:t xml:space="preserve">204 «Об утверждении формы </w:t>
            </w:r>
            <w:r w:rsidRPr="00C82D32">
              <w:rPr>
                <w:iCs/>
                <w:szCs w:val="26"/>
              </w:rPr>
              <w:t xml:space="preserve">уведомления </w:t>
            </w:r>
            <w:r>
              <w:rPr>
                <w:iCs/>
                <w:szCs w:val="26"/>
              </w:rPr>
              <w:t xml:space="preserve">министра </w:t>
            </w:r>
            <w:r w:rsidRPr="00C057B8">
              <w:rPr>
                <w:iCs/>
                <w:szCs w:val="26"/>
              </w:rPr>
              <w:t>природных ресурсов и экологии Чувашской Республики</w:t>
            </w:r>
            <w:r w:rsidRPr="00C82D32">
              <w:rPr>
                <w:iCs/>
                <w:szCs w:val="26"/>
              </w:rPr>
              <w:t xml:space="preserve"> государственными гражданскими служащими Чувашской Республики, замещающими должности государственной гражданской службы Чувашской Республики</w:t>
            </w:r>
            <w:r>
              <w:rPr>
                <w:iCs/>
                <w:szCs w:val="26"/>
              </w:rPr>
              <w:t xml:space="preserve"> </w:t>
            </w:r>
            <w:r w:rsidRPr="00C82D32">
              <w:rPr>
                <w:iCs/>
                <w:szCs w:val="26"/>
              </w:rPr>
              <w:t xml:space="preserve">в Министерстве </w:t>
            </w:r>
            <w:r w:rsidRPr="00C057B8">
              <w:rPr>
                <w:iCs/>
                <w:szCs w:val="26"/>
              </w:rPr>
              <w:t>природных ресурсов и экологии Чувашской Республики</w:t>
            </w:r>
            <w:r>
              <w:rPr>
                <w:iCs/>
                <w:szCs w:val="26"/>
              </w:rPr>
              <w:t xml:space="preserve">, о намерении выполнять </w:t>
            </w:r>
            <w:r w:rsidRPr="00C82D32">
              <w:rPr>
                <w:iCs/>
                <w:szCs w:val="26"/>
              </w:rPr>
              <w:t>ин</w:t>
            </w:r>
            <w:r>
              <w:rPr>
                <w:iCs/>
                <w:szCs w:val="26"/>
              </w:rPr>
              <w:t>ую</w:t>
            </w:r>
            <w:r w:rsidRPr="00C82D32">
              <w:rPr>
                <w:iCs/>
                <w:szCs w:val="26"/>
              </w:rPr>
              <w:t xml:space="preserve"> оплачиваем</w:t>
            </w:r>
            <w:r>
              <w:rPr>
                <w:iCs/>
                <w:szCs w:val="26"/>
              </w:rPr>
              <w:t>ую</w:t>
            </w:r>
            <w:r w:rsidRPr="00C82D32">
              <w:rPr>
                <w:iCs/>
                <w:szCs w:val="26"/>
              </w:rPr>
              <w:t xml:space="preserve"> </w:t>
            </w:r>
            <w:r>
              <w:rPr>
                <w:iCs/>
                <w:szCs w:val="26"/>
              </w:rPr>
              <w:t>работу</w:t>
            </w:r>
            <w:r w:rsidRPr="00C82D32">
              <w:rPr>
                <w:iCs/>
                <w:szCs w:val="26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rPr>
                <w:iCs/>
                <w:szCs w:val="26"/>
              </w:rPr>
            </w:pPr>
            <w:r w:rsidRPr="00944B61">
              <w:rPr>
                <w:szCs w:val="26"/>
              </w:rPr>
              <w:t xml:space="preserve">В целях организации надлежащего контроля исполнения гражданскими служащими обязанности по уведомлению </w:t>
            </w:r>
            <w:r>
              <w:rPr>
                <w:iCs/>
                <w:szCs w:val="26"/>
              </w:rPr>
              <w:t xml:space="preserve">министра </w:t>
            </w:r>
            <w:r w:rsidRPr="00C057B8">
              <w:rPr>
                <w:iCs/>
                <w:szCs w:val="26"/>
              </w:rPr>
              <w:t>природных ресурсов и экологии Чувашской Республики</w:t>
            </w:r>
            <w:r w:rsidRPr="00944B61">
              <w:rPr>
                <w:szCs w:val="26"/>
              </w:rPr>
              <w:t xml:space="preserve"> о намерениях выполнять иную оплачиваемую работу до сведения гражданских служащих доведен</w:t>
            </w:r>
            <w:r w:rsidRPr="00C82D32">
              <w:rPr>
                <w:iCs/>
                <w:szCs w:val="26"/>
              </w:rPr>
              <w:t xml:space="preserve"> </w:t>
            </w:r>
            <w:r>
              <w:rPr>
                <w:iCs/>
                <w:szCs w:val="26"/>
              </w:rPr>
              <w:t>приказ</w:t>
            </w:r>
            <w:r w:rsidRPr="00C82D32">
              <w:rPr>
                <w:iCs/>
                <w:szCs w:val="26"/>
              </w:rPr>
              <w:t xml:space="preserve"> Министерства от </w:t>
            </w:r>
            <w:r>
              <w:rPr>
                <w:iCs/>
                <w:szCs w:val="26"/>
              </w:rPr>
              <w:t xml:space="preserve">                15 мая</w:t>
            </w:r>
            <w:r w:rsidRPr="00C82D32">
              <w:rPr>
                <w:iCs/>
                <w:szCs w:val="26"/>
              </w:rPr>
              <w:t xml:space="preserve"> 201</w:t>
            </w:r>
            <w:r>
              <w:rPr>
                <w:iCs/>
                <w:szCs w:val="26"/>
              </w:rPr>
              <w:t>2</w:t>
            </w:r>
            <w:r w:rsidRPr="00C82D32">
              <w:rPr>
                <w:iCs/>
                <w:szCs w:val="26"/>
              </w:rPr>
              <w:t xml:space="preserve"> г.</w:t>
            </w:r>
            <w:r>
              <w:rPr>
                <w:iCs/>
                <w:szCs w:val="26"/>
              </w:rPr>
              <w:t xml:space="preserve"> </w:t>
            </w:r>
            <w:r w:rsidRPr="00C82D32">
              <w:rPr>
                <w:iCs/>
                <w:szCs w:val="26"/>
              </w:rPr>
              <w:t xml:space="preserve">№ </w:t>
            </w:r>
            <w:r>
              <w:rPr>
                <w:iCs/>
                <w:szCs w:val="26"/>
              </w:rPr>
              <w:t xml:space="preserve">204. </w:t>
            </w:r>
          </w:p>
          <w:p w:rsidR="004A75AC" w:rsidRDefault="004A75AC" w:rsidP="00046D4B">
            <w:pPr>
              <w:rPr>
                <w:szCs w:val="26"/>
              </w:rPr>
            </w:pPr>
            <w:r w:rsidRPr="000D6501">
              <w:rPr>
                <w:szCs w:val="26"/>
              </w:rPr>
              <w:t>30 апреля</w:t>
            </w:r>
            <w:r>
              <w:rPr>
                <w:szCs w:val="26"/>
              </w:rPr>
              <w:t xml:space="preserve"> 2015 г.</w:t>
            </w:r>
            <w:r w:rsidRPr="000D6501">
              <w:rPr>
                <w:szCs w:val="26"/>
              </w:rPr>
              <w:t xml:space="preserve"> в Министерстве </w:t>
            </w:r>
            <w:r>
              <w:rPr>
                <w:szCs w:val="26"/>
              </w:rPr>
              <w:t xml:space="preserve">в ходе </w:t>
            </w:r>
            <w:r w:rsidRPr="000D6501">
              <w:rPr>
                <w:szCs w:val="26"/>
              </w:rPr>
              <w:t>обучени</w:t>
            </w:r>
            <w:r>
              <w:rPr>
                <w:szCs w:val="26"/>
              </w:rPr>
              <w:t>я</w:t>
            </w:r>
            <w:r w:rsidRPr="000D6501">
              <w:rPr>
                <w:szCs w:val="26"/>
              </w:rPr>
              <w:t xml:space="preserve"> гражданских служащих по воп</w:t>
            </w:r>
            <w:r>
              <w:rPr>
                <w:szCs w:val="26"/>
              </w:rPr>
              <w:t xml:space="preserve">росам противодействия коррупции был освещен вопрос </w:t>
            </w:r>
            <w:r w:rsidRPr="0019528C">
              <w:rPr>
                <w:szCs w:val="26"/>
              </w:rPr>
              <w:t>о порядке уведомления представителя нанимателя о намерении выполнять иную оплачиваемую работу</w:t>
            </w:r>
            <w:r>
              <w:rPr>
                <w:szCs w:val="26"/>
              </w:rPr>
              <w:t>.</w:t>
            </w:r>
          </w:p>
          <w:p w:rsidR="004A75AC" w:rsidRPr="00C82D32" w:rsidRDefault="004A75AC" w:rsidP="00046D4B">
            <w:pPr>
              <w:rPr>
                <w:szCs w:val="26"/>
              </w:rPr>
            </w:pPr>
            <w:r w:rsidRPr="000D6501">
              <w:rPr>
                <w:szCs w:val="26"/>
              </w:rPr>
              <w:t>В совещании прин</w:t>
            </w:r>
            <w:r>
              <w:rPr>
                <w:szCs w:val="26"/>
              </w:rPr>
              <w:t>имал</w:t>
            </w:r>
            <w:r w:rsidRPr="000D6501">
              <w:rPr>
                <w:szCs w:val="26"/>
              </w:rPr>
              <w:t xml:space="preserve"> участие начальник отдела по надзору за исполнением законодательства о противодействии коррупции Прокуратуры Чувашской Республики С. Павлов</w:t>
            </w:r>
            <w:r>
              <w:rPr>
                <w:szCs w:val="26"/>
              </w:rPr>
              <w:t>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DD454D" w:rsidRDefault="004A75AC" w:rsidP="00046D4B">
            <w:pPr>
              <w:rPr>
                <w:iCs/>
                <w:szCs w:val="26"/>
              </w:rPr>
            </w:pPr>
            <w:r w:rsidRPr="00C82D32">
              <w:rPr>
                <w:iCs/>
                <w:szCs w:val="26"/>
              </w:rPr>
              <w:t>Проведение проверок по поступившим сообщениям</w:t>
            </w:r>
            <w:r>
              <w:rPr>
                <w:iCs/>
                <w:szCs w:val="26"/>
              </w:rPr>
              <w:t xml:space="preserve"> </w:t>
            </w:r>
            <w:r w:rsidRPr="00C82D32">
              <w:rPr>
                <w:iCs/>
                <w:szCs w:val="26"/>
              </w:rPr>
              <w:t xml:space="preserve">о фактах обращения в целях склонения гражданских служащих к совершению коррупционных правонарушений, а также на предмет выявления фактов злоупотребления служебными полномочиями гражданскими служащими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19528C">
              <w:rPr>
                <w:szCs w:val="26"/>
              </w:rPr>
              <w:t>Сообщения о фактах обращения в целях склонения гражданских служащих к совершению коррупционных правонарушений, а также на предмет выявления фактов злоупотребления служебными полномочиями гражданскими служащими не поступали.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C82D32">
              <w:rPr>
                <w:iCs/>
                <w:szCs w:val="26"/>
              </w:rPr>
              <w:t>Обеспечение своевременного представления сведений гражд</w:t>
            </w:r>
            <w:r>
              <w:rPr>
                <w:iCs/>
                <w:szCs w:val="26"/>
              </w:rPr>
              <w:t xml:space="preserve">анскими служащими </w:t>
            </w:r>
            <w:r w:rsidRPr="00C82D32">
              <w:rPr>
                <w:iCs/>
                <w:szCs w:val="26"/>
              </w:rPr>
              <w:t>сведени</w:t>
            </w:r>
            <w:r>
              <w:rPr>
                <w:iCs/>
                <w:szCs w:val="26"/>
              </w:rPr>
              <w:t>й</w:t>
            </w:r>
            <w:r w:rsidRPr="00C82D32">
              <w:rPr>
                <w:iCs/>
                <w:szCs w:val="26"/>
              </w:rPr>
              <w:t xml:space="preserve"> о своих доходах,</w:t>
            </w:r>
            <w:r>
              <w:rPr>
                <w:iCs/>
                <w:szCs w:val="26"/>
              </w:rPr>
              <w:t xml:space="preserve"> расходах об имуществе и обязательствах </w:t>
            </w:r>
            <w:r w:rsidRPr="00C82D32">
              <w:rPr>
                <w:iCs/>
                <w:szCs w:val="26"/>
              </w:rPr>
              <w:t>имущественного характера, а также сведений о доходах,</w:t>
            </w:r>
            <w:r>
              <w:rPr>
                <w:iCs/>
                <w:szCs w:val="26"/>
              </w:rPr>
              <w:t xml:space="preserve"> расходах</w:t>
            </w:r>
            <w:r w:rsidRPr="00C82D32">
              <w:rPr>
                <w:iCs/>
                <w:szCs w:val="26"/>
              </w:rPr>
              <w:t xml:space="preserve">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19528C">
              <w:rPr>
                <w:szCs w:val="26"/>
              </w:rPr>
              <w:t>Все гражданские служащие представили сведения о доходах,</w:t>
            </w:r>
            <w:r>
              <w:rPr>
                <w:szCs w:val="26"/>
              </w:rPr>
              <w:t xml:space="preserve"> расходах,</w:t>
            </w:r>
            <w:r w:rsidRPr="0019528C">
              <w:rPr>
                <w:szCs w:val="26"/>
              </w:rPr>
              <w:t xml:space="preserve"> об имуществе и обязательствах имущественного характера, а также сведения о доходах,</w:t>
            </w:r>
            <w:r>
              <w:rPr>
                <w:szCs w:val="26"/>
              </w:rPr>
              <w:t xml:space="preserve"> расходах,</w:t>
            </w:r>
            <w:r w:rsidRPr="0019528C">
              <w:rPr>
                <w:szCs w:val="26"/>
              </w:rPr>
              <w:t xml:space="preserve"> об имуществе и обязательствах имущественного характера их супругов и несовершеннолетних детей за 201</w:t>
            </w:r>
            <w:r>
              <w:rPr>
                <w:szCs w:val="26"/>
              </w:rPr>
              <w:t>4</w:t>
            </w:r>
            <w:r w:rsidRPr="0019528C">
              <w:rPr>
                <w:szCs w:val="26"/>
              </w:rPr>
              <w:t xml:space="preserve"> год в кадровую службу Министерства в установленные законодательством сроки.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C82D32">
              <w:rPr>
                <w:iCs/>
                <w:szCs w:val="26"/>
              </w:rPr>
              <w:t xml:space="preserve">Проведение анализа </w:t>
            </w:r>
            <w:r w:rsidRPr="00C82D32">
              <w:rPr>
                <w:iCs/>
                <w:szCs w:val="26"/>
              </w:rPr>
              <w:lastRenderedPageBreak/>
              <w:t>представленных гражданскими служащими</w:t>
            </w:r>
            <w:r>
              <w:rPr>
                <w:iCs/>
                <w:szCs w:val="26"/>
              </w:rPr>
              <w:t xml:space="preserve"> </w:t>
            </w:r>
            <w:r w:rsidRPr="00C82D32">
              <w:rPr>
                <w:iCs/>
                <w:szCs w:val="26"/>
              </w:rPr>
              <w:t>сведений о доходах</w:t>
            </w:r>
            <w:r>
              <w:rPr>
                <w:iCs/>
                <w:szCs w:val="26"/>
              </w:rPr>
              <w:t>, расходах</w:t>
            </w:r>
          </w:p>
          <w:p w:rsidR="004A75AC" w:rsidRPr="00C82D32" w:rsidRDefault="004A75AC" w:rsidP="00046D4B">
            <w:pPr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19528C" w:rsidRDefault="004A75AC" w:rsidP="00046D4B">
            <w:r>
              <w:lastRenderedPageBreak/>
              <w:t xml:space="preserve">Ответственными лицами за работу по </w:t>
            </w:r>
            <w:r>
              <w:lastRenderedPageBreak/>
              <w:t xml:space="preserve">профилактике коррупционных и иных правонарушений проведен анализ сведений о доходах за 2012-2014 годы. На основе проведенного анализа назначены проверки в отношении 17 гражданских служащих. 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C82D32">
              <w:rPr>
                <w:iCs/>
                <w:szCs w:val="26"/>
              </w:rPr>
              <w:t>Обеспечение проверки достоверности и полноты сведений о доходах,</w:t>
            </w:r>
            <w:r>
              <w:rPr>
                <w:iCs/>
                <w:szCs w:val="26"/>
              </w:rPr>
              <w:t xml:space="preserve"> расходах,</w:t>
            </w:r>
            <w:r w:rsidRPr="00C82D32">
              <w:rPr>
                <w:iCs/>
                <w:szCs w:val="26"/>
              </w:rPr>
              <w:t xml:space="preserve"> представленных гражданскими служащими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rPr>
                <w:szCs w:val="26"/>
              </w:rPr>
            </w:pPr>
            <w:r>
              <w:rPr>
                <w:szCs w:val="26"/>
              </w:rPr>
              <w:t>Информация о проведенной проверке содержится в настоящем письме.</w:t>
            </w:r>
          </w:p>
          <w:p w:rsidR="004A75AC" w:rsidRPr="00C82D32" w:rsidRDefault="004A75AC" w:rsidP="00046D4B">
            <w:pPr>
              <w:jc w:val="center"/>
              <w:rPr>
                <w:szCs w:val="26"/>
              </w:rPr>
            </w:pP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C82D32">
              <w:rPr>
                <w:iCs/>
                <w:szCs w:val="26"/>
              </w:rPr>
              <w:t xml:space="preserve">Размещение на </w:t>
            </w:r>
            <w:r>
              <w:rPr>
                <w:szCs w:val="26"/>
              </w:rPr>
              <w:t xml:space="preserve">официальном </w:t>
            </w:r>
            <w:r w:rsidRPr="00C82D32">
              <w:rPr>
                <w:szCs w:val="26"/>
              </w:rPr>
              <w:t>сайт</w:t>
            </w:r>
            <w:r>
              <w:rPr>
                <w:szCs w:val="26"/>
              </w:rPr>
              <w:t>е</w:t>
            </w:r>
            <w:r w:rsidRPr="00C82D32">
              <w:rPr>
                <w:szCs w:val="26"/>
              </w:rPr>
              <w:t xml:space="preserve"> Министерства</w:t>
            </w:r>
            <w:r>
              <w:rPr>
                <w:szCs w:val="26"/>
              </w:rPr>
              <w:t xml:space="preserve"> в информационно-телекоммуникационной сети «Интернет» </w:t>
            </w:r>
            <w:r w:rsidRPr="00C82D32">
              <w:rPr>
                <w:iCs/>
                <w:szCs w:val="26"/>
              </w:rPr>
              <w:t xml:space="preserve">в </w:t>
            </w:r>
            <w:r>
              <w:rPr>
                <w:iCs/>
                <w:szCs w:val="26"/>
              </w:rPr>
              <w:t>баннере</w:t>
            </w:r>
            <w:r w:rsidRPr="00C82D32">
              <w:rPr>
                <w:iCs/>
                <w:szCs w:val="26"/>
              </w:rPr>
              <w:t xml:space="preserve"> «</w:t>
            </w:r>
            <w:r>
              <w:rPr>
                <w:iCs/>
                <w:szCs w:val="26"/>
              </w:rPr>
              <w:t>Противодействие коррупции</w:t>
            </w:r>
            <w:r w:rsidRPr="00C82D32">
              <w:rPr>
                <w:iCs/>
                <w:szCs w:val="26"/>
              </w:rPr>
              <w:t>» сведений о доходах</w:t>
            </w:r>
            <w:r>
              <w:rPr>
                <w:iCs/>
                <w:szCs w:val="26"/>
              </w:rPr>
              <w:t>, расходах</w:t>
            </w:r>
            <w:r w:rsidRPr="00C82D32">
              <w:rPr>
                <w:iCs/>
                <w:szCs w:val="26"/>
              </w:rPr>
              <w:t xml:space="preserve"> гражданских служащих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>
              <w:rPr>
                <w:iCs/>
                <w:szCs w:val="26"/>
              </w:rPr>
              <w:t>Н</w:t>
            </w:r>
            <w:r w:rsidRPr="00C82D32">
              <w:rPr>
                <w:iCs/>
                <w:szCs w:val="26"/>
              </w:rPr>
              <w:t xml:space="preserve">а </w:t>
            </w:r>
            <w:r>
              <w:rPr>
                <w:szCs w:val="26"/>
              </w:rPr>
              <w:t xml:space="preserve">официальном </w:t>
            </w:r>
            <w:r w:rsidRPr="00C82D32">
              <w:rPr>
                <w:szCs w:val="26"/>
              </w:rPr>
              <w:t>сайт</w:t>
            </w:r>
            <w:r>
              <w:rPr>
                <w:szCs w:val="26"/>
              </w:rPr>
              <w:t>е</w:t>
            </w:r>
            <w:r w:rsidRPr="00C82D32">
              <w:rPr>
                <w:szCs w:val="26"/>
              </w:rPr>
              <w:t xml:space="preserve"> Министерства</w:t>
            </w:r>
            <w:r>
              <w:rPr>
                <w:szCs w:val="26"/>
              </w:rPr>
              <w:t xml:space="preserve"> в информационно-телекоммуникационной сети «Интернет» </w:t>
            </w:r>
            <w:r w:rsidRPr="00C82D32">
              <w:rPr>
                <w:iCs/>
                <w:szCs w:val="26"/>
              </w:rPr>
              <w:t xml:space="preserve">в </w:t>
            </w:r>
            <w:r>
              <w:rPr>
                <w:iCs/>
                <w:szCs w:val="26"/>
              </w:rPr>
              <w:t>баннере</w:t>
            </w:r>
            <w:r w:rsidRPr="00C82D32">
              <w:rPr>
                <w:iCs/>
                <w:szCs w:val="26"/>
              </w:rPr>
              <w:t xml:space="preserve"> «</w:t>
            </w:r>
            <w:r>
              <w:rPr>
                <w:iCs/>
                <w:szCs w:val="26"/>
              </w:rPr>
              <w:t>Противодействие коррупции</w:t>
            </w:r>
            <w:r w:rsidRPr="00C82D32">
              <w:rPr>
                <w:iCs/>
                <w:szCs w:val="26"/>
              </w:rPr>
              <w:t xml:space="preserve">» </w:t>
            </w:r>
            <w:r>
              <w:rPr>
                <w:iCs/>
                <w:szCs w:val="26"/>
              </w:rPr>
              <w:t xml:space="preserve">размещены </w:t>
            </w:r>
            <w:r w:rsidRPr="00C82D32">
              <w:rPr>
                <w:iCs/>
                <w:szCs w:val="26"/>
              </w:rPr>
              <w:t>сведени</w:t>
            </w:r>
            <w:r>
              <w:rPr>
                <w:iCs/>
                <w:szCs w:val="26"/>
              </w:rPr>
              <w:t>я</w:t>
            </w:r>
            <w:r w:rsidRPr="00C82D32">
              <w:rPr>
                <w:iCs/>
                <w:szCs w:val="26"/>
              </w:rPr>
              <w:t xml:space="preserve"> о доходах</w:t>
            </w:r>
            <w:r>
              <w:rPr>
                <w:iCs/>
                <w:szCs w:val="26"/>
              </w:rPr>
              <w:t>, расходах</w:t>
            </w:r>
            <w:r w:rsidRPr="00C82D32">
              <w:rPr>
                <w:iCs/>
                <w:szCs w:val="26"/>
              </w:rPr>
              <w:t xml:space="preserve"> гражданских служащих </w:t>
            </w:r>
            <w:r>
              <w:rPr>
                <w:iCs/>
                <w:szCs w:val="26"/>
              </w:rPr>
              <w:t>за 2014 год в установленный законом срок.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9C0A41" w:rsidRDefault="004A75AC" w:rsidP="00046D4B">
            <w:pPr>
              <w:rPr>
                <w:iCs/>
                <w:szCs w:val="26"/>
              </w:rPr>
            </w:pPr>
            <w:r w:rsidRPr="009C0A41">
              <w:rPr>
                <w:iCs/>
                <w:szCs w:val="26"/>
              </w:rPr>
              <w:t xml:space="preserve">Проведение конкурсов по замещению вакантных должностей и включению </w:t>
            </w:r>
            <w:r>
              <w:rPr>
                <w:iCs/>
                <w:szCs w:val="26"/>
              </w:rPr>
              <w:t>граждан, гражданских служащих</w:t>
            </w:r>
            <w:r w:rsidRPr="009C0A41">
              <w:rPr>
                <w:iCs/>
                <w:szCs w:val="26"/>
              </w:rPr>
              <w:t xml:space="preserve"> в кадровый резерв на должности, замещаемые в </w:t>
            </w:r>
            <w:r>
              <w:rPr>
                <w:iCs/>
                <w:szCs w:val="26"/>
              </w:rPr>
              <w:t>Министерстве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1844E3" w:rsidRDefault="004A75AC" w:rsidP="00046D4B">
            <w:pPr>
              <w:rPr>
                <w:szCs w:val="26"/>
              </w:rPr>
            </w:pPr>
            <w:r>
              <w:rPr>
                <w:szCs w:val="26"/>
              </w:rPr>
              <w:t>В целях обеспечения доступности и открытости и</w:t>
            </w:r>
            <w:r w:rsidRPr="00405101">
              <w:rPr>
                <w:szCs w:val="26"/>
              </w:rPr>
              <w:t xml:space="preserve">нформация по конкурсу </w:t>
            </w:r>
            <w:r w:rsidRPr="009C0A41">
              <w:rPr>
                <w:iCs/>
                <w:szCs w:val="26"/>
              </w:rPr>
              <w:t xml:space="preserve">по замещению вакантных должностей и включению </w:t>
            </w:r>
            <w:r>
              <w:rPr>
                <w:iCs/>
                <w:szCs w:val="26"/>
              </w:rPr>
              <w:t>граждан, гражданских служащих</w:t>
            </w:r>
            <w:r w:rsidRPr="009C0A41">
              <w:rPr>
                <w:iCs/>
                <w:szCs w:val="26"/>
              </w:rPr>
              <w:t xml:space="preserve"> </w:t>
            </w:r>
            <w:r>
              <w:rPr>
                <w:iCs/>
                <w:szCs w:val="26"/>
              </w:rPr>
              <w:t>Министерства</w:t>
            </w:r>
            <w:r w:rsidRPr="009C0A41">
              <w:rPr>
                <w:iCs/>
                <w:szCs w:val="26"/>
              </w:rPr>
              <w:t xml:space="preserve"> в кадровый резерв на </w:t>
            </w:r>
            <w:proofErr w:type="gramStart"/>
            <w:r w:rsidRPr="009C0A41">
              <w:rPr>
                <w:iCs/>
                <w:szCs w:val="26"/>
              </w:rPr>
              <w:t xml:space="preserve">должности, замещаемые в </w:t>
            </w:r>
            <w:r>
              <w:rPr>
                <w:iCs/>
                <w:szCs w:val="26"/>
              </w:rPr>
              <w:t>Министерстве</w:t>
            </w:r>
            <w:r w:rsidRPr="00405101">
              <w:rPr>
                <w:szCs w:val="26"/>
              </w:rPr>
              <w:t xml:space="preserve"> размещ</w:t>
            </w:r>
            <w:r>
              <w:rPr>
                <w:szCs w:val="26"/>
              </w:rPr>
              <w:t>алась</w:t>
            </w:r>
            <w:proofErr w:type="gramEnd"/>
            <w:r w:rsidRPr="00405101">
              <w:rPr>
                <w:szCs w:val="26"/>
              </w:rPr>
              <w:t xml:space="preserve"> на </w:t>
            </w:r>
            <w:r>
              <w:rPr>
                <w:szCs w:val="26"/>
              </w:rPr>
              <w:t xml:space="preserve">официальном </w:t>
            </w:r>
            <w:r w:rsidRPr="00405101">
              <w:rPr>
                <w:szCs w:val="26"/>
              </w:rPr>
              <w:t xml:space="preserve">сайте </w:t>
            </w:r>
            <w:r>
              <w:rPr>
                <w:szCs w:val="26"/>
              </w:rPr>
              <w:t>Министерства</w:t>
            </w:r>
            <w:r w:rsidRPr="00405101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в информационно-телекоммуникационной сети «Интернет» </w:t>
            </w:r>
            <w:r w:rsidRPr="00405101">
              <w:rPr>
                <w:szCs w:val="26"/>
              </w:rPr>
              <w:t xml:space="preserve">и на </w:t>
            </w:r>
            <w:r w:rsidRPr="00A015F5">
              <w:rPr>
                <w:szCs w:val="26"/>
              </w:rPr>
              <w:t>федеральн</w:t>
            </w:r>
            <w:r>
              <w:rPr>
                <w:szCs w:val="26"/>
              </w:rPr>
              <w:t>ой</w:t>
            </w:r>
            <w:r w:rsidRPr="00A015F5">
              <w:rPr>
                <w:szCs w:val="26"/>
              </w:rPr>
              <w:t xml:space="preserve"> государственн</w:t>
            </w:r>
            <w:r>
              <w:rPr>
                <w:szCs w:val="26"/>
              </w:rPr>
              <w:t>ой</w:t>
            </w:r>
            <w:r w:rsidRPr="00A015F5">
              <w:rPr>
                <w:szCs w:val="26"/>
              </w:rPr>
              <w:t xml:space="preserve"> информационн</w:t>
            </w:r>
            <w:r>
              <w:rPr>
                <w:szCs w:val="26"/>
              </w:rPr>
              <w:t>ой</w:t>
            </w:r>
            <w:r w:rsidRPr="00A015F5">
              <w:rPr>
                <w:szCs w:val="26"/>
              </w:rPr>
              <w:t xml:space="preserve"> систем</w:t>
            </w:r>
            <w:r>
              <w:rPr>
                <w:szCs w:val="26"/>
              </w:rPr>
              <w:t>е</w:t>
            </w:r>
            <w:r w:rsidRPr="00A015F5">
              <w:rPr>
                <w:szCs w:val="26"/>
              </w:rPr>
              <w:t xml:space="preserve"> </w:t>
            </w:r>
            <w:r>
              <w:rPr>
                <w:szCs w:val="26"/>
              </w:rPr>
              <w:t>«</w:t>
            </w:r>
            <w:r w:rsidRPr="00A015F5">
              <w:rPr>
                <w:szCs w:val="26"/>
              </w:rPr>
              <w:t>Федеральный портал государственной службы и управленческих кадров</w:t>
            </w:r>
            <w:r>
              <w:rPr>
                <w:szCs w:val="26"/>
              </w:rPr>
              <w:t xml:space="preserve">». </w:t>
            </w:r>
            <w:r>
              <w:t>При проведении конкурсов в состав конкурсной комиссии в обязательном порядке входили независимые эксперты.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C82D32">
              <w:rPr>
                <w:szCs w:val="26"/>
              </w:rPr>
              <w:t xml:space="preserve">Ознакомление гражданских служащих с новыми нормативными правовыми актами в сфере противодействия коррупции, в том числе с использованием электронной почты, локальной сети и </w:t>
            </w:r>
            <w:r>
              <w:rPr>
                <w:szCs w:val="26"/>
              </w:rPr>
              <w:t xml:space="preserve">официального </w:t>
            </w:r>
            <w:r w:rsidRPr="00C82D32">
              <w:rPr>
                <w:szCs w:val="26"/>
              </w:rPr>
              <w:t>сайта Министерства</w:t>
            </w:r>
            <w:r>
              <w:rPr>
                <w:szCs w:val="26"/>
              </w:rPr>
              <w:t xml:space="preserve"> в сети «Интернет»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3621B8" w:rsidRDefault="004A75AC" w:rsidP="00046D4B">
            <w:pPr>
              <w:rPr>
                <w:szCs w:val="26"/>
              </w:rPr>
            </w:pPr>
            <w:r>
              <w:t>Ответственные лица за работу по профилактике коррупционных и иных правонарушений</w:t>
            </w:r>
            <w:r>
              <w:rPr>
                <w:szCs w:val="26"/>
              </w:rPr>
              <w:t xml:space="preserve"> </w:t>
            </w:r>
            <w:proofErr w:type="spellStart"/>
            <w:r w:rsidRPr="009B5052">
              <w:rPr>
                <w:szCs w:val="26"/>
              </w:rPr>
              <w:t>ознак</w:t>
            </w:r>
            <w:r>
              <w:rPr>
                <w:szCs w:val="26"/>
              </w:rPr>
              <w:t>а</w:t>
            </w:r>
            <w:r w:rsidRPr="009B5052">
              <w:rPr>
                <w:szCs w:val="26"/>
              </w:rPr>
              <w:t>мл</w:t>
            </w:r>
            <w:r>
              <w:rPr>
                <w:szCs w:val="26"/>
              </w:rPr>
              <w:t>ивают</w:t>
            </w:r>
            <w:proofErr w:type="spellEnd"/>
            <w:r w:rsidRPr="009B505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гражданских служащих </w:t>
            </w:r>
            <w:r w:rsidRPr="00C82D32">
              <w:rPr>
                <w:szCs w:val="26"/>
              </w:rPr>
              <w:t xml:space="preserve">новыми нормативными правовыми актами в сфере противодействия коррупции, в том числе с использованием электронной почты, локальной сети и </w:t>
            </w:r>
            <w:r>
              <w:rPr>
                <w:szCs w:val="26"/>
              </w:rPr>
              <w:t xml:space="preserve">официального </w:t>
            </w:r>
            <w:r w:rsidRPr="00C82D32">
              <w:rPr>
                <w:szCs w:val="26"/>
              </w:rPr>
              <w:t>сайта Министерства</w:t>
            </w:r>
            <w:r>
              <w:rPr>
                <w:szCs w:val="26"/>
              </w:rPr>
              <w:t xml:space="preserve"> в информационно-телекоммуникационной сети «Интернет» </w:t>
            </w:r>
            <w:r w:rsidRPr="00C82D32">
              <w:rPr>
                <w:szCs w:val="26"/>
              </w:rPr>
              <w:t xml:space="preserve">в течение </w:t>
            </w:r>
            <w:r>
              <w:rPr>
                <w:szCs w:val="26"/>
              </w:rPr>
              <w:t xml:space="preserve">30 </w:t>
            </w:r>
            <w:r w:rsidRPr="00C82D32">
              <w:rPr>
                <w:szCs w:val="26"/>
              </w:rPr>
              <w:t>дней после принятия нормативного правового акта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>
              <w:rPr>
                <w:szCs w:val="26"/>
              </w:rPr>
              <w:t xml:space="preserve">Разработка памятки об </w:t>
            </w:r>
            <w:proofErr w:type="gramStart"/>
            <w:r>
              <w:rPr>
                <w:szCs w:val="26"/>
              </w:rPr>
              <w:t>уведомлении</w:t>
            </w:r>
            <w:proofErr w:type="gramEnd"/>
            <w:r>
              <w:rPr>
                <w:szCs w:val="26"/>
              </w:rPr>
              <w:t xml:space="preserve"> о получении подарка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rPr>
                <w:szCs w:val="26"/>
              </w:rPr>
            </w:pPr>
            <w:r>
              <w:t>Ответственными лицами за работу по профилактике коррупционных и иных правонарушений</w:t>
            </w:r>
            <w:r>
              <w:rPr>
                <w:szCs w:val="26"/>
              </w:rPr>
              <w:t xml:space="preserve"> в Министерстве в 1 полугодии 2015 г. разработана памятка об </w:t>
            </w:r>
            <w:proofErr w:type="gramStart"/>
            <w:r>
              <w:rPr>
                <w:szCs w:val="26"/>
              </w:rPr>
              <w:t>уведомлении</w:t>
            </w:r>
            <w:proofErr w:type="gramEnd"/>
            <w:r>
              <w:rPr>
                <w:szCs w:val="26"/>
              </w:rPr>
              <w:t xml:space="preserve"> о получении подарка. Всем гражданским </w:t>
            </w:r>
            <w:r>
              <w:rPr>
                <w:szCs w:val="26"/>
              </w:rPr>
              <w:lastRenderedPageBreak/>
              <w:t>служащим под роспись розданы данные памятки.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B754B3" w:rsidRDefault="004A75AC" w:rsidP="00046D4B">
            <w:pPr>
              <w:rPr>
                <w:szCs w:val="26"/>
              </w:rPr>
            </w:pPr>
            <w:r>
              <w:rPr>
                <w:szCs w:val="26"/>
              </w:rPr>
              <w:t xml:space="preserve">Проведение </w:t>
            </w:r>
            <w:proofErr w:type="spellStart"/>
            <w:r>
              <w:rPr>
                <w:szCs w:val="26"/>
              </w:rPr>
              <w:t>онлайн-опроса</w:t>
            </w:r>
            <w:proofErr w:type="spellEnd"/>
            <w:r>
              <w:rPr>
                <w:szCs w:val="26"/>
              </w:rPr>
              <w:t xml:space="preserve"> граждан на официальном </w:t>
            </w:r>
            <w:r w:rsidRPr="00C82D32">
              <w:rPr>
                <w:szCs w:val="26"/>
              </w:rPr>
              <w:t>сайт</w:t>
            </w:r>
            <w:r>
              <w:rPr>
                <w:szCs w:val="26"/>
              </w:rPr>
              <w:t>е</w:t>
            </w:r>
            <w:r w:rsidRPr="00C82D32">
              <w:rPr>
                <w:szCs w:val="26"/>
              </w:rPr>
              <w:t xml:space="preserve"> Министерства</w:t>
            </w:r>
            <w:r>
              <w:rPr>
                <w:szCs w:val="26"/>
              </w:rPr>
              <w:t xml:space="preserve"> в информационно-телекоммуникационной сети «Интернет» о</w:t>
            </w:r>
            <w:r w:rsidRPr="00B754B3">
              <w:rPr>
                <w:szCs w:val="26"/>
              </w:rPr>
              <w:t xml:space="preserve"> работ</w:t>
            </w:r>
            <w:r>
              <w:rPr>
                <w:szCs w:val="26"/>
              </w:rPr>
              <w:t>е</w:t>
            </w:r>
            <w:r w:rsidRPr="00B754B3">
              <w:rPr>
                <w:szCs w:val="26"/>
              </w:rPr>
              <w:t xml:space="preserve"> подразделения кадровой службы Минприроды Чувашии по профилактике и противодействию коррупционных и иных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rPr>
                <w:rFonts w:cs="Times New Roman"/>
                <w:szCs w:val="26"/>
              </w:rPr>
            </w:pPr>
            <w:r>
              <w:rPr>
                <w:szCs w:val="26"/>
              </w:rPr>
              <w:t xml:space="preserve">1 мая т.г. на официальном </w:t>
            </w:r>
            <w:r w:rsidRPr="00C82D32">
              <w:rPr>
                <w:szCs w:val="26"/>
              </w:rPr>
              <w:t>сайт</w:t>
            </w:r>
            <w:r>
              <w:rPr>
                <w:szCs w:val="26"/>
              </w:rPr>
              <w:t>е</w:t>
            </w:r>
            <w:r w:rsidRPr="00C82D32">
              <w:rPr>
                <w:szCs w:val="26"/>
              </w:rPr>
              <w:t xml:space="preserve"> Министерства</w:t>
            </w:r>
            <w:r>
              <w:rPr>
                <w:szCs w:val="26"/>
              </w:rPr>
              <w:t xml:space="preserve"> в информационно-телекоммуникационной сети «Интернет» размещен </w:t>
            </w:r>
            <w:proofErr w:type="spellStart"/>
            <w:r>
              <w:rPr>
                <w:szCs w:val="26"/>
              </w:rPr>
              <w:t>онлайн-опрос</w:t>
            </w:r>
            <w:proofErr w:type="spellEnd"/>
            <w:r>
              <w:rPr>
                <w:szCs w:val="26"/>
              </w:rPr>
              <w:t xml:space="preserve"> «</w:t>
            </w:r>
            <w:r w:rsidRPr="00B8385E">
              <w:rPr>
                <w:rFonts w:cs="Times New Roman"/>
                <w:szCs w:val="26"/>
              </w:rPr>
              <w:t>Как Вы оцениваете работу, проводимую ответственными лицами по противодействию коррупции, в Минприроды Чувашии в 2015 году?</w:t>
            </w:r>
            <w:r>
              <w:rPr>
                <w:rFonts w:cs="Times New Roman"/>
                <w:szCs w:val="26"/>
              </w:rPr>
              <w:t>». По состоянию на 30 декабря 2015 г. проголосовали 101 человек со следующими результатами:</w:t>
            </w:r>
          </w:p>
          <w:p w:rsidR="004A75AC" w:rsidRPr="00B8385E" w:rsidRDefault="004A75AC" w:rsidP="00046D4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B8385E">
              <w:rPr>
                <w:rFonts w:eastAsia="Times New Roman" w:cs="Times New Roman"/>
                <w:szCs w:val="26"/>
                <w:lang w:eastAsia="ru-RU"/>
              </w:rPr>
              <w:t xml:space="preserve">Высокий уровень </w:t>
            </w:r>
            <w:r>
              <w:rPr>
                <w:rFonts w:eastAsia="Times New Roman" w:cs="Times New Roman"/>
                <w:szCs w:val="26"/>
                <w:lang w:eastAsia="ru-RU"/>
              </w:rPr>
              <w:t>- 59 (</w:t>
            </w:r>
            <w:r w:rsidRPr="00B8385E">
              <w:rPr>
                <w:rFonts w:eastAsia="Times New Roman" w:cs="Times New Roman"/>
                <w:szCs w:val="26"/>
                <w:lang w:eastAsia="ru-RU"/>
              </w:rPr>
              <w:t>5</w:t>
            </w:r>
            <w:r>
              <w:rPr>
                <w:rFonts w:eastAsia="Times New Roman" w:cs="Times New Roman"/>
                <w:szCs w:val="26"/>
                <w:lang w:eastAsia="ru-RU"/>
              </w:rPr>
              <w:t>8</w:t>
            </w:r>
            <w:r w:rsidRPr="00B8385E">
              <w:rPr>
                <w:rFonts w:eastAsia="Times New Roman" w:cs="Times New Roman"/>
                <w:szCs w:val="26"/>
                <w:lang w:eastAsia="ru-RU"/>
              </w:rPr>
              <w:t>%</w:t>
            </w:r>
            <w:proofErr w:type="gramStart"/>
            <w:r w:rsidRPr="00B8385E">
              <w:rPr>
                <w:rFonts w:eastAsia="Times New Roman" w:cs="Times New Roman"/>
                <w:szCs w:val="26"/>
                <w:lang w:eastAsia="ru-RU"/>
              </w:rPr>
              <w:t xml:space="preserve"> )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4A75AC" w:rsidRPr="00B8385E" w:rsidRDefault="004A75AC" w:rsidP="00046D4B">
            <w:pPr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Средний уровень -18 (</w:t>
            </w:r>
            <w:r w:rsidRPr="00B8385E">
              <w:rPr>
                <w:rFonts w:eastAsia="Times New Roman" w:cs="Times New Roman"/>
                <w:szCs w:val="26"/>
                <w:lang w:eastAsia="ru-RU"/>
              </w:rPr>
              <w:t>18%</w:t>
            </w:r>
            <w:proofErr w:type="gramStart"/>
            <w:r w:rsidRPr="00B8385E">
              <w:rPr>
                <w:rFonts w:eastAsia="Times New Roman" w:cs="Times New Roman"/>
                <w:szCs w:val="26"/>
                <w:lang w:eastAsia="ru-RU"/>
              </w:rPr>
              <w:t xml:space="preserve"> )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4A75AC" w:rsidRPr="00B8385E" w:rsidRDefault="004A75AC" w:rsidP="00046D4B">
            <w:pPr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Низкий уровень - 24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(</w:t>
            </w:r>
            <w:r w:rsidRPr="00B8385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gramEnd"/>
            <w:r w:rsidRPr="00B8385E">
              <w:rPr>
                <w:rFonts w:eastAsia="Times New Roman" w:cs="Times New Roman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Cs w:val="26"/>
                <w:lang w:eastAsia="ru-RU"/>
              </w:rPr>
              <w:t>4</w:t>
            </w:r>
            <w:r w:rsidRPr="00B8385E">
              <w:rPr>
                <w:rFonts w:eastAsia="Times New Roman" w:cs="Times New Roman"/>
                <w:szCs w:val="26"/>
                <w:lang w:eastAsia="ru-RU"/>
              </w:rPr>
              <w:t>% )</w:t>
            </w:r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  <w:p w:rsidR="004A75AC" w:rsidRDefault="004A75AC" w:rsidP="00046D4B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Онлайн-опрос</w:t>
            </w:r>
            <w:proofErr w:type="spellEnd"/>
            <w:r>
              <w:rPr>
                <w:szCs w:val="26"/>
              </w:rPr>
              <w:t xml:space="preserve"> продлится по 31 декабря т.г.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3.13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812FD7" w:rsidRDefault="004A75AC" w:rsidP="00046D4B">
            <w:pPr>
              <w:autoSpaceDE w:val="0"/>
              <w:autoSpaceDN w:val="0"/>
              <w:adjustRightInd w:val="0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</w:t>
            </w:r>
            <w:r w:rsidRPr="00812FD7">
              <w:rPr>
                <w:rFonts w:eastAsia="Calibri" w:cs="Times New Roman"/>
                <w:szCs w:val="26"/>
              </w:rPr>
              <w:t>существ</w:t>
            </w:r>
            <w:r>
              <w:rPr>
                <w:rFonts w:eastAsia="Calibri" w:cs="Times New Roman"/>
                <w:szCs w:val="26"/>
              </w:rPr>
              <w:t>ление</w:t>
            </w:r>
            <w:r w:rsidRPr="00812FD7">
              <w:rPr>
                <w:rFonts w:eastAsia="Calibri" w:cs="Times New Roman"/>
                <w:szCs w:val="26"/>
              </w:rPr>
              <w:t xml:space="preserve"> </w:t>
            </w:r>
            <w:proofErr w:type="gramStart"/>
            <w:r w:rsidRPr="00812FD7">
              <w:rPr>
                <w:rFonts w:eastAsia="Calibri" w:cs="Times New Roman"/>
                <w:szCs w:val="26"/>
              </w:rPr>
              <w:t>контрол</w:t>
            </w:r>
            <w:r>
              <w:rPr>
                <w:rFonts w:eastAsia="Calibri" w:cs="Times New Roman"/>
                <w:szCs w:val="26"/>
              </w:rPr>
              <w:t>я</w:t>
            </w:r>
            <w:r w:rsidRPr="00812FD7">
              <w:rPr>
                <w:rFonts w:eastAsia="Calibri" w:cs="Times New Roman"/>
                <w:szCs w:val="26"/>
              </w:rPr>
              <w:t xml:space="preserve"> за</w:t>
            </w:r>
            <w:proofErr w:type="gramEnd"/>
            <w:r w:rsidRPr="00812FD7">
              <w:rPr>
                <w:rFonts w:eastAsia="Calibri" w:cs="Times New Roman"/>
                <w:szCs w:val="26"/>
              </w:rPr>
              <w:t xml:space="preserve"> образованием в </w:t>
            </w:r>
            <w:r>
              <w:rPr>
                <w:rFonts w:eastAsia="Calibri" w:cs="Times New Roman"/>
                <w:szCs w:val="26"/>
              </w:rPr>
              <w:t>организациях, находящихся в ведении Министерства,</w:t>
            </w:r>
            <w:r w:rsidRPr="00812FD7">
              <w:rPr>
                <w:rFonts w:eastAsia="Calibri" w:cs="Times New Roman"/>
                <w:szCs w:val="26"/>
              </w:rPr>
              <w:t xml:space="preserve"> комиссий по противодействию коррупции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 xml:space="preserve">До 20 мая т.г. </w:t>
            </w:r>
            <w:r w:rsidRPr="00812FD7">
              <w:rPr>
                <w:rFonts w:eastAsia="Calibri" w:cs="Times New Roman"/>
                <w:szCs w:val="26"/>
              </w:rPr>
              <w:t>в</w:t>
            </w:r>
            <w:r>
              <w:rPr>
                <w:rFonts w:eastAsia="Calibri" w:cs="Times New Roman"/>
                <w:szCs w:val="26"/>
              </w:rPr>
              <w:t xml:space="preserve">о всех </w:t>
            </w:r>
            <w:r w:rsidRPr="00812FD7">
              <w:rPr>
                <w:rFonts w:eastAsia="Calibri" w:cs="Times New Roman"/>
                <w:szCs w:val="26"/>
              </w:rPr>
              <w:t xml:space="preserve"> </w:t>
            </w:r>
            <w:r>
              <w:rPr>
                <w:rFonts w:eastAsia="Calibri" w:cs="Times New Roman"/>
                <w:szCs w:val="26"/>
              </w:rPr>
              <w:t>организациях, находящихся в ведении Министерства, образованы</w:t>
            </w:r>
            <w:r w:rsidRPr="00812FD7">
              <w:rPr>
                <w:rFonts w:eastAsia="Calibri" w:cs="Times New Roman"/>
                <w:szCs w:val="26"/>
              </w:rPr>
              <w:t xml:space="preserve"> комисси</w:t>
            </w:r>
            <w:r>
              <w:rPr>
                <w:rFonts w:eastAsia="Calibri" w:cs="Times New Roman"/>
                <w:szCs w:val="26"/>
              </w:rPr>
              <w:t>и</w:t>
            </w:r>
            <w:r w:rsidRPr="00812FD7">
              <w:rPr>
                <w:rFonts w:eastAsia="Calibri" w:cs="Times New Roman"/>
                <w:szCs w:val="26"/>
              </w:rPr>
              <w:t xml:space="preserve"> по противодействию коррупции</w:t>
            </w:r>
            <w:r>
              <w:rPr>
                <w:rFonts w:eastAsia="Calibri" w:cs="Times New Roman"/>
                <w:szCs w:val="26"/>
              </w:rPr>
              <w:t>, в состав комиссии включен начальник отдела правовой и кадровой работы Министерства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D865A6" w:rsidRDefault="004A75AC" w:rsidP="00046D4B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t>Обеспечение доступа граждан и организаций к информации о деятельности Министерства</w:t>
            </w:r>
            <w:r w:rsidRPr="00C82D32">
              <w:rPr>
                <w:b/>
                <w:bCs/>
                <w:szCs w:val="26"/>
              </w:rPr>
              <w:t xml:space="preserve"> 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C82D32">
              <w:rPr>
                <w:szCs w:val="26"/>
              </w:rPr>
              <w:t>Обеспечение участия представителей общественных объединений в совещательных органах, созданных при Министерстве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A07744">
              <w:rPr>
                <w:szCs w:val="26"/>
              </w:rPr>
              <w:t xml:space="preserve">В целях привлечения общественности к созданию механизмов повышения эффективности исполнения </w:t>
            </w:r>
            <w:r>
              <w:rPr>
                <w:szCs w:val="26"/>
              </w:rPr>
              <w:t>Министерством</w:t>
            </w:r>
            <w:r w:rsidRPr="00A07744">
              <w:rPr>
                <w:szCs w:val="26"/>
              </w:rPr>
              <w:t xml:space="preserve"> своих полномочий на основании приказа </w:t>
            </w:r>
            <w:r>
              <w:rPr>
                <w:szCs w:val="26"/>
              </w:rPr>
              <w:t>Министерства</w:t>
            </w:r>
            <w:r w:rsidRPr="00A07744">
              <w:rPr>
                <w:szCs w:val="26"/>
              </w:rPr>
              <w:t xml:space="preserve"> </w:t>
            </w:r>
            <w:r>
              <w:rPr>
                <w:szCs w:val="26"/>
              </w:rPr>
              <w:t>от 21 марта 2013 г. № 132</w:t>
            </w:r>
            <w:r w:rsidRPr="00A07744">
              <w:rPr>
                <w:szCs w:val="26"/>
              </w:rPr>
              <w:t xml:space="preserve"> при </w:t>
            </w:r>
            <w:r>
              <w:rPr>
                <w:szCs w:val="26"/>
              </w:rPr>
              <w:t>Минприроды Чувашии</w:t>
            </w:r>
            <w:r w:rsidRPr="00A07744">
              <w:rPr>
                <w:szCs w:val="26"/>
              </w:rPr>
              <w:t xml:space="preserve"> создан и  активно работает </w:t>
            </w:r>
            <w:r>
              <w:rPr>
                <w:szCs w:val="26"/>
              </w:rPr>
              <w:t>Общественный совет, в котором участвуют представители общественности.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C82D32">
              <w:rPr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  <w:p w:rsidR="004A75AC" w:rsidRPr="00C82D32" w:rsidRDefault="004A75AC" w:rsidP="00046D4B">
            <w:pPr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4D5B17" w:rsidRDefault="004A75AC" w:rsidP="00046D4B">
            <w:pPr>
              <w:rPr>
                <w:szCs w:val="26"/>
              </w:rPr>
            </w:pPr>
            <w:r w:rsidRPr="004D5B17">
              <w:rPr>
                <w:szCs w:val="26"/>
              </w:rPr>
              <w:t>Руководител</w:t>
            </w:r>
            <w:r>
              <w:rPr>
                <w:szCs w:val="26"/>
              </w:rPr>
              <w:t>ем</w:t>
            </w:r>
            <w:r w:rsidRPr="004D5B17">
              <w:rPr>
                <w:szCs w:val="26"/>
              </w:rPr>
              <w:t xml:space="preserve"> </w:t>
            </w:r>
            <w:r>
              <w:rPr>
                <w:szCs w:val="26"/>
              </w:rPr>
              <w:t>Министерства и его заместителями</w:t>
            </w:r>
            <w:r w:rsidRPr="004D5B17">
              <w:rPr>
                <w:szCs w:val="26"/>
              </w:rPr>
              <w:t xml:space="preserve"> проводится прием граждан по личным вопросам в соответствии с графиком приема. Информация о часах и месте приема размещена в разделе «Дни приема и обзор обращений</w:t>
            </w:r>
            <w:r>
              <w:rPr>
                <w:szCs w:val="26"/>
              </w:rPr>
              <w:t xml:space="preserve"> граждан» на официальном сайте М</w:t>
            </w:r>
            <w:r w:rsidRPr="004D5B17">
              <w:rPr>
                <w:szCs w:val="26"/>
              </w:rPr>
              <w:t>инистерства в информационно-телекоммуникационной сети «Интернет».</w:t>
            </w:r>
          </w:p>
          <w:p w:rsidR="004A75AC" w:rsidRPr="00C82D32" w:rsidRDefault="004A75AC" w:rsidP="00046D4B">
            <w:pPr>
              <w:rPr>
                <w:szCs w:val="26"/>
              </w:rPr>
            </w:pPr>
            <w:r w:rsidRPr="004D5B17">
              <w:rPr>
                <w:szCs w:val="26"/>
              </w:rPr>
              <w:t xml:space="preserve">Кроме того, жители </w:t>
            </w:r>
            <w:r>
              <w:rPr>
                <w:szCs w:val="26"/>
              </w:rPr>
              <w:t>Чувашской Р</w:t>
            </w:r>
            <w:r w:rsidRPr="004D5B17">
              <w:rPr>
                <w:szCs w:val="26"/>
              </w:rPr>
              <w:t xml:space="preserve">еспублики имеют возможность обратиться в </w:t>
            </w:r>
            <w:r>
              <w:rPr>
                <w:szCs w:val="26"/>
              </w:rPr>
              <w:t>М</w:t>
            </w:r>
            <w:r w:rsidRPr="004D5B17">
              <w:rPr>
                <w:szCs w:val="26"/>
              </w:rPr>
              <w:t xml:space="preserve">инистерство через «Интерактивную приемную» на </w:t>
            </w:r>
            <w:r>
              <w:rPr>
                <w:szCs w:val="26"/>
              </w:rPr>
              <w:t xml:space="preserve">официальном </w:t>
            </w:r>
            <w:r w:rsidRPr="004D5B17">
              <w:rPr>
                <w:szCs w:val="26"/>
              </w:rPr>
              <w:t xml:space="preserve">сайте </w:t>
            </w:r>
            <w:r>
              <w:rPr>
                <w:szCs w:val="26"/>
              </w:rPr>
              <w:t>М</w:t>
            </w:r>
            <w:r w:rsidRPr="004D5B17">
              <w:rPr>
                <w:szCs w:val="26"/>
              </w:rPr>
              <w:t>инистерства, а также на встречах с членами информационных групп в рамках проведения Единых информационных дней</w:t>
            </w:r>
            <w:r>
              <w:rPr>
                <w:szCs w:val="26"/>
              </w:rPr>
              <w:t>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C82D32">
              <w:rPr>
                <w:szCs w:val="26"/>
              </w:rPr>
              <w:t>Обеспечение работы «горячей линии</w:t>
            </w:r>
            <w:r>
              <w:rPr>
                <w:szCs w:val="26"/>
              </w:rPr>
              <w:t>»</w:t>
            </w:r>
            <w:r w:rsidRPr="00C82D32">
              <w:rPr>
                <w:szCs w:val="26"/>
              </w:rPr>
              <w:t xml:space="preserve"> для обращения граждан о злоупотреблениях должностных лиц </w:t>
            </w:r>
            <w:r>
              <w:rPr>
                <w:szCs w:val="26"/>
              </w:rPr>
              <w:lastRenderedPageBreak/>
              <w:t>Министерства</w:t>
            </w:r>
            <w:r w:rsidRPr="00C82D32">
              <w:rPr>
                <w:szCs w:val="26"/>
              </w:rPr>
              <w:t xml:space="preserve"> на </w:t>
            </w:r>
            <w:r>
              <w:rPr>
                <w:szCs w:val="26"/>
              </w:rPr>
              <w:t xml:space="preserve">официальном </w:t>
            </w:r>
            <w:r w:rsidRPr="00C82D32">
              <w:rPr>
                <w:szCs w:val="26"/>
              </w:rPr>
              <w:t>сайт</w:t>
            </w:r>
            <w:r>
              <w:rPr>
                <w:szCs w:val="26"/>
              </w:rPr>
              <w:t>е</w:t>
            </w:r>
            <w:r w:rsidRPr="00C82D32">
              <w:rPr>
                <w:szCs w:val="26"/>
              </w:rPr>
              <w:t xml:space="preserve"> Министерства</w:t>
            </w:r>
            <w:r>
              <w:rPr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rPr>
                <w:szCs w:val="26"/>
              </w:rPr>
            </w:pPr>
            <w:r w:rsidRPr="009F7298">
              <w:rPr>
                <w:szCs w:val="26"/>
              </w:rPr>
              <w:lastRenderedPageBreak/>
              <w:t xml:space="preserve">Для обращений граждан о злоупотреблениях должностных лиц </w:t>
            </w:r>
            <w:r>
              <w:rPr>
                <w:szCs w:val="26"/>
              </w:rPr>
              <w:t>М</w:t>
            </w:r>
            <w:r w:rsidRPr="009F7298">
              <w:rPr>
                <w:szCs w:val="26"/>
              </w:rPr>
              <w:t xml:space="preserve">инистерства на официальном сайте </w:t>
            </w:r>
            <w:r>
              <w:rPr>
                <w:szCs w:val="26"/>
              </w:rPr>
              <w:t>М</w:t>
            </w:r>
            <w:r w:rsidRPr="009F7298">
              <w:rPr>
                <w:szCs w:val="26"/>
              </w:rPr>
              <w:t xml:space="preserve">инистерства в информационно-телекоммуникационной сети «Интернет» создана </w:t>
            </w:r>
            <w:r w:rsidRPr="009F7298">
              <w:rPr>
                <w:szCs w:val="26"/>
              </w:rPr>
              <w:lastRenderedPageBreak/>
              <w:t>«горячая линия» по вопросам противодействия коррупции, где указаны номера телефонов, по которым можно сообщить о любых фактах коррупционных проявлений в деятельности Минприроды Чувашии, о фактах злоупотреблений должностными лицами Минприроды Чувашии должностны</w:t>
            </w:r>
            <w:r>
              <w:rPr>
                <w:szCs w:val="26"/>
              </w:rPr>
              <w:t xml:space="preserve">х </w:t>
            </w:r>
            <w:r w:rsidRPr="009F7298">
              <w:rPr>
                <w:szCs w:val="26"/>
              </w:rPr>
              <w:t>положени</w:t>
            </w:r>
            <w:r>
              <w:rPr>
                <w:szCs w:val="26"/>
              </w:rPr>
              <w:t>й.</w:t>
            </w:r>
          </w:p>
          <w:p w:rsidR="004A75AC" w:rsidRDefault="004A75AC" w:rsidP="00046D4B">
            <w:pPr>
              <w:rPr>
                <w:szCs w:val="26"/>
              </w:rPr>
            </w:pPr>
            <w:r w:rsidRPr="003D5686">
              <w:rPr>
                <w:szCs w:val="26"/>
              </w:rPr>
              <w:t xml:space="preserve">Кроме того, заявители имеют возможность посредством </w:t>
            </w:r>
            <w:r w:rsidRPr="009F7298">
              <w:rPr>
                <w:szCs w:val="26"/>
              </w:rPr>
              <w:t>официально</w:t>
            </w:r>
            <w:r>
              <w:rPr>
                <w:szCs w:val="26"/>
              </w:rPr>
              <w:t>го</w:t>
            </w:r>
            <w:r w:rsidRPr="009F7298">
              <w:rPr>
                <w:szCs w:val="26"/>
              </w:rPr>
              <w:t xml:space="preserve"> сайт</w:t>
            </w:r>
            <w:r>
              <w:rPr>
                <w:szCs w:val="26"/>
              </w:rPr>
              <w:t>а</w:t>
            </w:r>
            <w:r w:rsidRPr="009F7298">
              <w:rPr>
                <w:szCs w:val="26"/>
              </w:rPr>
              <w:t xml:space="preserve"> </w:t>
            </w:r>
            <w:r>
              <w:rPr>
                <w:szCs w:val="26"/>
              </w:rPr>
              <w:t>М</w:t>
            </w:r>
            <w:r w:rsidRPr="009F7298">
              <w:rPr>
                <w:szCs w:val="26"/>
              </w:rPr>
              <w:t xml:space="preserve">инистерства </w:t>
            </w:r>
            <w:r w:rsidRPr="003D5686">
              <w:rPr>
                <w:szCs w:val="26"/>
              </w:rPr>
              <w:t xml:space="preserve">направить обращение руководству </w:t>
            </w:r>
            <w:r>
              <w:rPr>
                <w:szCs w:val="26"/>
              </w:rPr>
              <w:t>Министерства</w:t>
            </w:r>
            <w:r w:rsidRPr="003D5686">
              <w:rPr>
                <w:szCs w:val="26"/>
              </w:rPr>
              <w:t xml:space="preserve"> в электронном виде по л</w:t>
            </w:r>
            <w:r>
              <w:rPr>
                <w:szCs w:val="26"/>
              </w:rPr>
              <w:t>юбым вопросам деятельности, в том числе</w:t>
            </w:r>
            <w:r w:rsidRPr="003D5686">
              <w:rPr>
                <w:szCs w:val="26"/>
              </w:rPr>
              <w:t xml:space="preserve"> сообщить о фактах коррупции и нарушении требований к  служебному поведению.</w:t>
            </w:r>
          </w:p>
          <w:p w:rsidR="004A75AC" w:rsidRPr="00C82D32" w:rsidRDefault="004A75AC" w:rsidP="00046D4B">
            <w:pPr>
              <w:rPr>
                <w:szCs w:val="26"/>
              </w:rPr>
            </w:pPr>
            <w:r w:rsidRPr="00A07744">
              <w:rPr>
                <w:szCs w:val="26"/>
              </w:rPr>
              <w:t xml:space="preserve">С использованием данных информационных систем общего пользования заявители имеют возможность в круглосуточном режиме сообщить о фактах коррупции, отмечаемых ими в работе служащих </w:t>
            </w:r>
            <w:r>
              <w:rPr>
                <w:szCs w:val="26"/>
              </w:rPr>
              <w:t>Министерства</w:t>
            </w:r>
            <w:r w:rsidRPr="00A07744">
              <w:rPr>
                <w:szCs w:val="26"/>
              </w:rPr>
              <w:t xml:space="preserve">; о неисполнении или ненадлежащем исполнении ими своих должностных обязанностей; о грубом и некорректном поведении; о нарушении прав и законных интересов заявителей.  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575E72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75E72">
              <w:rPr>
                <w:szCs w:val="26"/>
              </w:rPr>
              <w:lastRenderedPageBreak/>
              <w:t>4.</w:t>
            </w:r>
            <w:r>
              <w:rPr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575E72" w:rsidRDefault="004A75AC" w:rsidP="00046D4B">
            <w:pPr>
              <w:rPr>
                <w:szCs w:val="26"/>
              </w:rPr>
            </w:pPr>
            <w:r w:rsidRPr="00575E72">
              <w:rPr>
                <w:szCs w:val="26"/>
              </w:rPr>
              <w:t>Информационное наполнение официального сайта Министерства в информационно-телекоммуникационной сети «Интернет» по предоставлению государственных услуг гражданам и организациям</w:t>
            </w:r>
          </w:p>
          <w:p w:rsidR="004A75AC" w:rsidRPr="00575E72" w:rsidRDefault="004A75AC" w:rsidP="00046D4B">
            <w:pPr>
              <w:rPr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 w:rsidRPr="00184AD1">
              <w:rPr>
                <w:szCs w:val="26"/>
              </w:rPr>
              <w:t xml:space="preserve">На официальном сайте </w:t>
            </w:r>
            <w:r>
              <w:rPr>
                <w:szCs w:val="26"/>
              </w:rPr>
              <w:t>М</w:t>
            </w:r>
            <w:r w:rsidRPr="00184AD1">
              <w:rPr>
                <w:szCs w:val="26"/>
              </w:rPr>
              <w:t>инистерства в информационно-телекоммуникационной сети «Интернет» размещены баннеры «Портал государственных услуг Российской Федерации» и «Портал государственных услуг Чувашской Республики», в которых содержится</w:t>
            </w:r>
            <w:r>
              <w:rPr>
                <w:szCs w:val="26"/>
              </w:rPr>
              <w:t xml:space="preserve"> </w:t>
            </w:r>
            <w:r w:rsidRPr="00184AD1">
              <w:rPr>
                <w:szCs w:val="26"/>
              </w:rPr>
              <w:t xml:space="preserve">информация о предоставлении </w:t>
            </w:r>
            <w:r>
              <w:rPr>
                <w:szCs w:val="26"/>
              </w:rPr>
              <w:t>М</w:t>
            </w:r>
            <w:r w:rsidRPr="00184AD1">
              <w:rPr>
                <w:szCs w:val="26"/>
              </w:rPr>
              <w:t>инистерством государственных услуг гражданам и организациям. Также данная информация размещается в новостной ленте официального сайта</w:t>
            </w:r>
            <w:r>
              <w:rPr>
                <w:szCs w:val="26"/>
              </w:rPr>
              <w:t xml:space="preserve"> Министерства.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C82D32" w:rsidRDefault="004A75AC" w:rsidP="00046D4B">
            <w:pPr>
              <w:rPr>
                <w:szCs w:val="26"/>
              </w:rPr>
            </w:pPr>
            <w:r>
              <w:rPr>
                <w:szCs w:val="26"/>
              </w:rPr>
              <w:t xml:space="preserve">Ведение баннера «Противодействие коррупции» </w:t>
            </w:r>
            <w:r w:rsidRPr="00C82D32">
              <w:rPr>
                <w:iCs/>
                <w:szCs w:val="26"/>
              </w:rPr>
              <w:t xml:space="preserve">на </w:t>
            </w:r>
            <w:r>
              <w:rPr>
                <w:szCs w:val="26"/>
              </w:rPr>
              <w:t xml:space="preserve">официальном </w:t>
            </w:r>
            <w:r w:rsidRPr="00C82D32">
              <w:rPr>
                <w:szCs w:val="26"/>
              </w:rPr>
              <w:t>сайт</w:t>
            </w:r>
            <w:r>
              <w:rPr>
                <w:szCs w:val="26"/>
              </w:rPr>
              <w:t>е</w:t>
            </w:r>
            <w:r w:rsidRPr="00C82D32">
              <w:rPr>
                <w:szCs w:val="26"/>
              </w:rPr>
              <w:t xml:space="preserve"> Министерства</w:t>
            </w:r>
            <w:r>
              <w:rPr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pStyle w:val="ConsPlusNormal"/>
              <w:ind w:left="33"/>
              <w:jc w:val="both"/>
            </w:pPr>
            <w:r>
              <w:t xml:space="preserve">Баннер «Противодействие коррупции» </w:t>
            </w:r>
            <w:r w:rsidRPr="00C82D32">
              <w:rPr>
                <w:iCs/>
              </w:rPr>
              <w:t xml:space="preserve">на </w:t>
            </w:r>
            <w:r>
              <w:t xml:space="preserve">официальном </w:t>
            </w:r>
            <w:r w:rsidRPr="00C82D32">
              <w:t>сайт</w:t>
            </w:r>
            <w:r>
              <w:t>е</w:t>
            </w:r>
            <w:r w:rsidRPr="00C82D32">
              <w:t xml:space="preserve"> Министерства</w:t>
            </w:r>
            <w:r>
              <w:t xml:space="preserve"> в информационно-телекоммуникационной сети «Интернет» приведен в соответствие с Указом Главы Чувашии от 08.06.2015 № 79                               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«Интернет».</w:t>
            </w:r>
          </w:p>
        </w:tc>
      </w:tr>
      <w:tr w:rsidR="004A75AC" w:rsidRPr="00C82D32" w:rsidTr="00046D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Default="004A75AC" w:rsidP="00046D4B">
            <w:pPr>
              <w:rPr>
                <w:szCs w:val="26"/>
              </w:rPr>
            </w:pPr>
            <w:r>
              <w:rPr>
                <w:rFonts w:eastAsia="Calibri" w:cs="Times New Roman"/>
                <w:szCs w:val="26"/>
              </w:rPr>
              <w:t xml:space="preserve">Организация </w:t>
            </w:r>
            <w:r w:rsidRPr="00010CF7">
              <w:rPr>
                <w:rFonts w:eastAsia="Calibri" w:cs="Times New Roman"/>
                <w:szCs w:val="26"/>
              </w:rPr>
              <w:t>«прям</w:t>
            </w:r>
            <w:r>
              <w:rPr>
                <w:rFonts w:eastAsia="Calibri" w:cs="Times New Roman"/>
                <w:szCs w:val="26"/>
              </w:rPr>
              <w:t>ой</w:t>
            </w:r>
            <w:r w:rsidRPr="00010CF7">
              <w:rPr>
                <w:rFonts w:eastAsia="Calibri" w:cs="Times New Roman"/>
                <w:szCs w:val="26"/>
              </w:rPr>
              <w:t xml:space="preserve"> лини</w:t>
            </w:r>
            <w:r>
              <w:rPr>
                <w:rFonts w:eastAsia="Calibri" w:cs="Times New Roman"/>
                <w:szCs w:val="26"/>
              </w:rPr>
              <w:t>и</w:t>
            </w:r>
            <w:r w:rsidRPr="00010CF7">
              <w:rPr>
                <w:rFonts w:eastAsia="Calibri" w:cs="Times New Roman"/>
                <w:szCs w:val="26"/>
              </w:rPr>
              <w:t xml:space="preserve">» по вопросам </w:t>
            </w:r>
            <w:proofErr w:type="spellStart"/>
            <w:r>
              <w:rPr>
                <w:rFonts w:eastAsia="Calibri" w:cs="Times New Roman"/>
                <w:szCs w:val="26"/>
              </w:rPr>
              <w:lastRenderedPageBreak/>
              <w:t>антикоррупционного</w:t>
            </w:r>
            <w:proofErr w:type="spellEnd"/>
            <w:r>
              <w:rPr>
                <w:rFonts w:eastAsia="Calibri" w:cs="Times New Roman"/>
                <w:szCs w:val="26"/>
              </w:rPr>
              <w:t xml:space="preserve"> просвещения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AC" w:rsidRPr="00EB1C97" w:rsidRDefault="004A75AC" w:rsidP="00046D4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мае и декабре 2015 г.  проведена</w:t>
            </w:r>
            <w:r w:rsidRPr="00665F84">
              <w:rPr>
                <w:rFonts w:ascii="Times New Roman" w:hAnsi="Times New Roman" w:cs="Times New Roman"/>
                <w:sz w:val="26"/>
                <w:szCs w:val="26"/>
              </w:rPr>
              <w:t xml:space="preserve"> «прям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65F84">
              <w:rPr>
                <w:rFonts w:ascii="Times New Roman" w:hAnsi="Times New Roman" w:cs="Times New Roman"/>
                <w:sz w:val="26"/>
                <w:szCs w:val="26"/>
              </w:rPr>
              <w:t xml:space="preserve"> лини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65F84">
              <w:rPr>
                <w:rFonts w:ascii="Times New Roman" w:hAnsi="Times New Roman" w:cs="Times New Roman"/>
                <w:sz w:val="26"/>
                <w:szCs w:val="26"/>
              </w:rPr>
              <w:t xml:space="preserve">» по вопросам </w:t>
            </w:r>
            <w:proofErr w:type="spellStart"/>
            <w:r w:rsidRPr="00665F84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65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F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ходе которой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99109F">
              <w:rPr>
                <w:rFonts w:ascii="Times New Roman" w:eastAsia="Calibri" w:hAnsi="Times New Roman" w:cs="Times New Roman"/>
                <w:sz w:val="26"/>
                <w:szCs w:val="26"/>
              </w:rPr>
              <w:t>опросы антикоррупционной направленности не поступали.</w:t>
            </w:r>
          </w:p>
        </w:tc>
      </w:tr>
    </w:tbl>
    <w:p w:rsidR="004A75AC" w:rsidRDefault="004A75AC" w:rsidP="004A75AC">
      <w:pPr>
        <w:rPr>
          <w:rFonts w:cs="Times New Roman"/>
          <w:szCs w:val="26"/>
        </w:rPr>
      </w:pPr>
    </w:p>
    <w:p w:rsidR="004A75AC" w:rsidRDefault="004A75AC" w:rsidP="004A75AC">
      <w:pPr>
        <w:rPr>
          <w:rFonts w:cs="Times New Roman"/>
          <w:szCs w:val="26"/>
        </w:rPr>
      </w:pPr>
    </w:p>
    <w:p w:rsidR="000701CA" w:rsidRDefault="000701CA"/>
    <w:sectPr w:rsidR="000701CA" w:rsidSect="0007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AC"/>
    <w:rsid w:val="000701CA"/>
    <w:rsid w:val="004A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AC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A75A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00D458C03E79003056FBE12E6B4006545BA7E19B332543D5B596102279F55F3G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98DCC7B0BE35B8689253A99CEC9F17782F953C883AB1D86188B94EA148672434CFE72FA624BE7E832B66P07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8DCC7B0BE35B8689253A99CEC9F17782F953C883AB1D86188B94EA148672434CFE72FA624BE7E832B66P070G" TargetMode="External"/><Relationship Id="rId11" Type="http://schemas.openxmlformats.org/officeDocument/2006/relationships/hyperlink" Target="consultantplus://offline/ref=C4FED7DEB0D54F3B5945BB31708808542BF803B7520AD529F04470A4860E4CB20B58DC8E473D73FD3BE881REK6H" TargetMode="External"/><Relationship Id="rId5" Type="http://schemas.openxmlformats.org/officeDocument/2006/relationships/hyperlink" Target="consultantplus://offline/ref=E298DCC7B0BE35B8689253A99CEC9F17782F953C883AB1D86188B94EA148672434CFE72FA624BE7E832B66P070G" TargetMode="External"/><Relationship Id="rId10" Type="http://schemas.openxmlformats.org/officeDocument/2006/relationships/hyperlink" Target="consultantplus://offline/ref=C3C8667E6FFB096258AEC3FBFF7070D310A9645B14971EDE627DE47F89337F5CD06144061FFEB0F94115A459H2H" TargetMode="External"/><Relationship Id="rId4" Type="http://schemas.openxmlformats.org/officeDocument/2006/relationships/hyperlink" Target="consultantplus://offline/ref=E298DCC7B0BE35B8689253A99CEC9F17782F953C883AB1D86188B94EA148672434CFE72FA624BE7E832B66P070G" TargetMode="External"/><Relationship Id="rId9" Type="http://schemas.openxmlformats.org/officeDocument/2006/relationships/hyperlink" Target="consultantplus://offline/ref=E984368917A7B0633A9066EA31694BEF2C7A87FC1CA09DEB549A5AB12D2BBED33D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3660</Words>
  <Characters>20866</Characters>
  <Application>Microsoft Office Word</Application>
  <DocSecurity>0</DocSecurity>
  <Lines>173</Lines>
  <Paragraphs>48</Paragraphs>
  <ScaleCrop>false</ScaleCrop>
  <Company>GKSI</Company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2</cp:revision>
  <dcterms:created xsi:type="dcterms:W3CDTF">2016-01-13T15:01:00Z</dcterms:created>
  <dcterms:modified xsi:type="dcterms:W3CDTF">2016-01-13T15:02:00Z</dcterms:modified>
</cp:coreProperties>
</file>