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00" w:rsidRPr="00472D00" w:rsidRDefault="00472D00">
      <w:pPr>
        <w:pStyle w:val="ConsPlusTitle"/>
        <w:jc w:val="center"/>
      </w:pPr>
      <w:r w:rsidRPr="00472D00">
        <w:t>КАБИНЕТ МИНИСТРОВ ЧУВАШСКОЙ РЕСПУБЛИКИ</w:t>
      </w:r>
    </w:p>
    <w:p w:rsidR="00472D00" w:rsidRPr="00472D00" w:rsidRDefault="00472D00">
      <w:pPr>
        <w:pStyle w:val="ConsPlusTitle"/>
        <w:jc w:val="center"/>
      </w:pPr>
    </w:p>
    <w:p w:rsidR="00472D00" w:rsidRPr="00472D00" w:rsidRDefault="00472D00">
      <w:pPr>
        <w:pStyle w:val="ConsPlusTitle"/>
        <w:jc w:val="center"/>
      </w:pPr>
      <w:r w:rsidRPr="00472D00">
        <w:t>ПОСТАНОВЛЕНИЕ</w:t>
      </w:r>
    </w:p>
    <w:p w:rsidR="00472D00" w:rsidRPr="00472D00" w:rsidRDefault="00472D00">
      <w:pPr>
        <w:pStyle w:val="ConsPlusTitle"/>
        <w:jc w:val="center"/>
      </w:pPr>
      <w:r w:rsidRPr="00472D00">
        <w:t>от 11 мая 2007 г. N 105</w:t>
      </w:r>
    </w:p>
    <w:p w:rsidR="00472D00" w:rsidRPr="00472D00" w:rsidRDefault="00472D00">
      <w:pPr>
        <w:pStyle w:val="ConsPlusTitle"/>
        <w:jc w:val="center"/>
      </w:pPr>
    </w:p>
    <w:p w:rsidR="00472D00" w:rsidRPr="00472D00" w:rsidRDefault="00472D00">
      <w:pPr>
        <w:pStyle w:val="ConsPlusTitle"/>
        <w:jc w:val="center"/>
      </w:pPr>
      <w:r w:rsidRPr="00472D00">
        <w:t>ОБ АВАРИЙНО-СПАСАТЕЛЬНЫХ СЛУЖБАХ</w:t>
      </w:r>
    </w:p>
    <w:p w:rsidR="00472D00" w:rsidRPr="00472D00" w:rsidRDefault="00472D00">
      <w:pPr>
        <w:pStyle w:val="ConsPlusTitle"/>
        <w:jc w:val="center"/>
      </w:pPr>
      <w:r w:rsidRPr="00472D00">
        <w:t>ЧУВАШСКОЙ РЕСПУБЛИКИ</w:t>
      </w:r>
    </w:p>
    <w:p w:rsidR="00472D00" w:rsidRPr="00472D00" w:rsidRDefault="00472D00">
      <w:pPr>
        <w:pStyle w:val="ConsPlusNormal"/>
        <w:jc w:val="center"/>
      </w:pPr>
      <w:r w:rsidRPr="00472D00">
        <w:t>Список изменяющих документов</w:t>
      </w:r>
    </w:p>
    <w:p w:rsidR="00472D00" w:rsidRPr="00472D00" w:rsidRDefault="00472D00">
      <w:pPr>
        <w:pStyle w:val="ConsPlusNormal"/>
        <w:jc w:val="center"/>
      </w:pPr>
      <w:proofErr w:type="gramStart"/>
      <w:r w:rsidRPr="00472D00">
        <w:t>(в ред. Постановлений Кабинета Министров ЧР</w:t>
      </w:r>
      <w:proofErr w:type="gramEnd"/>
    </w:p>
    <w:p w:rsidR="00472D00" w:rsidRPr="00472D00" w:rsidRDefault="00472D00">
      <w:pPr>
        <w:pStyle w:val="ConsPlusNormal"/>
        <w:jc w:val="center"/>
      </w:pPr>
      <w:r w:rsidRPr="00472D00">
        <w:t xml:space="preserve">от 30.03.2011 </w:t>
      </w:r>
      <w:hyperlink r:id="rId4" w:history="1">
        <w:r w:rsidRPr="00472D00">
          <w:t>N 106</w:t>
        </w:r>
      </w:hyperlink>
      <w:r w:rsidRPr="00472D00">
        <w:t xml:space="preserve">, от 11.08.2011 </w:t>
      </w:r>
      <w:hyperlink r:id="rId5" w:history="1">
        <w:r w:rsidRPr="00472D00">
          <w:t>N 324</w:t>
        </w:r>
      </w:hyperlink>
      <w:r w:rsidRPr="00472D00">
        <w:t xml:space="preserve">, от 29.03.2012 </w:t>
      </w:r>
      <w:hyperlink r:id="rId6" w:history="1">
        <w:r w:rsidRPr="00472D00">
          <w:t>N 109</w:t>
        </w:r>
      </w:hyperlink>
      <w:r w:rsidRPr="00472D00">
        <w:t>,</w:t>
      </w:r>
    </w:p>
    <w:p w:rsidR="00472D00" w:rsidRPr="00472D00" w:rsidRDefault="00472D00">
      <w:pPr>
        <w:pStyle w:val="ConsPlusNormal"/>
        <w:jc w:val="center"/>
      </w:pPr>
      <w:r w:rsidRPr="00472D00">
        <w:t xml:space="preserve">от 24.10.2012 </w:t>
      </w:r>
      <w:hyperlink r:id="rId7" w:history="1">
        <w:r w:rsidRPr="00472D00">
          <w:t>N 454</w:t>
        </w:r>
      </w:hyperlink>
      <w:r w:rsidRPr="00472D00">
        <w:t xml:space="preserve">, от 26.11.2015 </w:t>
      </w:r>
      <w:hyperlink r:id="rId8" w:history="1">
        <w:r w:rsidRPr="00472D00">
          <w:t>N 431</w:t>
        </w:r>
      </w:hyperlink>
      <w:r w:rsidRPr="00472D00">
        <w:t>)</w:t>
      </w:r>
    </w:p>
    <w:p w:rsidR="00472D00" w:rsidRPr="00472D00" w:rsidRDefault="00472D00">
      <w:pPr>
        <w:pStyle w:val="ConsPlusNormal"/>
        <w:jc w:val="center"/>
      </w:pPr>
    </w:p>
    <w:p w:rsidR="00472D00" w:rsidRPr="00472D00" w:rsidRDefault="00472D00">
      <w:pPr>
        <w:pStyle w:val="ConsPlusNormal"/>
        <w:ind w:firstLine="540"/>
        <w:jc w:val="both"/>
      </w:pPr>
      <w:r w:rsidRPr="00472D00">
        <w:t xml:space="preserve">В соответствии с федеральными законами </w:t>
      </w:r>
      <w:hyperlink r:id="rId9" w:history="1">
        <w:r w:rsidRPr="00472D00">
          <w:t>"О гражданской обороне"</w:t>
        </w:r>
      </w:hyperlink>
      <w:r w:rsidRPr="00472D00">
        <w:t>, "</w:t>
      </w:r>
      <w:hyperlink r:id="rId10" w:history="1">
        <w:r w:rsidRPr="00472D00">
          <w:t>О защите населения и территорий</w:t>
        </w:r>
      </w:hyperlink>
      <w:r w:rsidRPr="00472D00">
        <w:t xml:space="preserve"> от чрезвычайных ситуаций природного и техногенного характера", "</w:t>
      </w:r>
      <w:hyperlink r:id="rId11" w:history="1">
        <w:r w:rsidRPr="00472D00">
          <w:t>Об аварийно-спасательных службах</w:t>
        </w:r>
      </w:hyperlink>
      <w:r w:rsidRPr="00472D00">
        <w:t xml:space="preserve"> и статусе спасателей" для проведения мероприятий гражданской обороны, участия в предупреждении и ликвидации чрезвычайных ситуаций регионального и межмуниципального характера Кабинет Министров Чувашской Республики постановляет: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1. Утвердить:</w:t>
      </w:r>
    </w:p>
    <w:p w:rsidR="00472D00" w:rsidRPr="00472D00" w:rsidRDefault="00472D00">
      <w:pPr>
        <w:pStyle w:val="ConsPlusNormal"/>
        <w:ind w:firstLine="540"/>
        <w:jc w:val="both"/>
      </w:pPr>
      <w:hyperlink w:anchor="P37" w:history="1">
        <w:r w:rsidRPr="00472D00">
          <w:t>Положение</w:t>
        </w:r>
      </w:hyperlink>
      <w:r w:rsidRPr="00472D00">
        <w:t xml:space="preserve"> о порядке создания аварийно-спасательных служб Чувашской Республики (приложение N 1);</w:t>
      </w:r>
    </w:p>
    <w:p w:rsidR="00472D00" w:rsidRPr="00472D00" w:rsidRDefault="00472D00">
      <w:pPr>
        <w:pStyle w:val="ConsPlusNormal"/>
        <w:ind w:firstLine="540"/>
        <w:jc w:val="both"/>
      </w:pPr>
      <w:hyperlink w:anchor="P111" w:history="1">
        <w:r w:rsidRPr="00472D00">
          <w:t>перечень</w:t>
        </w:r>
      </w:hyperlink>
      <w:r w:rsidRPr="00472D00">
        <w:t xml:space="preserve"> и состав аварийно-спасательных служб Чувашской Республики (приложение N 2).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 xml:space="preserve">2. Утратил силу. - </w:t>
      </w:r>
      <w:hyperlink r:id="rId12" w:history="1">
        <w:r w:rsidRPr="00472D00">
          <w:t>Постановление</w:t>
        </w:r>
      </w:hyperlink>
      <w:r w:rsidRPr="00472D00">
        <w:t xml:space="preserve"> Кабинета Министров ЧР от 29.03.2012 N 109.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3. Рекомендовать службе охраны общественного порядка Министерства внутренних дел по Чувашской Республике и санитарно-эпидемиологической службе Управления Федеральной службы по надзору в сфере защиты прав потребителей и благополучия человека по Чувашской Республике - Чувашии организовать взаимодействие с аварийно-спасательными службами Чувашской Республики.</w:t>
      </w:r>
    </w:p>
    <w:p w:rsidR="00472D00" w:rsidRPr="00472D00" w:rsidRDefault="00472D00">
      <w:pPr>
        <w:pStyle w:val="ConsPlusNormal"/>
        <w:jc w:val="both"/>
      </w:pPr>
      <w:r w:rsidRPr="00472D00">
        <w:t>(</w:t>
      </w:r>
      <w:proofErr w:type="gramStart"/>
      <w:r w:rsidRPr="00472D00">
        <w:t>в</w:t>
      </w:r>
      <w:proofErr w:type="gramEnd"/>
      <w:r w:rsidRPr="00472D00">
        <w:t xml:space="preserve"> ред. </w:t>
      </w:r>
      <w:hyperlink r:id="rId13" w:history="1">
        <w:r w:rsidRPr="00472D00">
          <w:t>Постановления</w:t>
        </w:r>
      </w:hyperlink>
      <w:r w:rsidRPr="00472D00">
        <w:t xml:space="preserve"> Кабинета Министров ЧР от 29.03.2012 N 109)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 xml:space="preserve">4. </w:t>
      </w:r>
      <w:proofErr w:type="gramStart"/>
      <w:r w:rsidRPr="00472D00">
        <w:t>Контроль за</w:t>
      </w:r>
      <w:proofErr w:type="gramEnd"/>
      <w:r w:rsidRPr="00472D00">
        <w:t xml:space="preserve"> выполнением настоящего постановления возложить на Государственный комитет Чувашской Республики по делам гражданской обороны и чрезвычайным ситуациям.</w:t>
      </w: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Normal"/>
        <w:jc w:val="right"/>
      </w:pPr>
      <w:r w:rsidRPr="00472D00">
        <w:t>Председатель Кабинета Министров</w:t>
      </w:r>
    </w:p>
    <w:p w:rsidR="00472D00" w:rsidRPr="00472D00" w:rsidRDefault="00472D00">
      <w:pPr>
        <w:pStyle w:val="ConsPlusNormal"/>
        <w:jc w:val="right"/>
      </w:pPr>
      <w:r w:rsidRPr="00472D00">
        <w:t>Чувашской Республики</w:t>
      </w:r>
    </w:p>
    <w:p w:rsidR="00472D00" w:rsidRPr="00472D00" w:rsidRDefault="00472D00">
      <w:pPr>
        <w:pStyle w:val="ConsPlusNormal"/>
        <w:jc w:val="right"/>
      </w:pPr>
      <w:r w:rsidRPr="00472D00">
        <w:t>С.ГАПЛИКОВ</w:t>
      </w:r>
    </w:p>
    <w:p w:rsidR="00472D00" w:rsidRPr="00472D00" w:rsidRDefault="00472D00">
      <w:pPr>
        <w:pStyle w:val="ConsPlusNormal"/>
        <w:ind w:firstLine="540"/>
      </w:pPr>
    </w:p>
    <w:p w:rsidR="00472D00" w:rsidRPr="00472D00" w:rsidRDefault="00472D00">
      <w:pPr>
        <w:pStyle w:val="ConsPlusNormal"/>
        <w:ind w:firstLine="540"/>
      </w:pPr>
    </w:p>
    <w:p w:rsidR="00472D00" w:rsidRPr="00472D00" w:rsidRDefault="00472D00">
      <w:pPr>
        <w:pStyle w:val="ConsPlusNormal"/>
        <w:ind w:firstLine="540"/>
      </w:pPr>
    </w:p>
    <w:p w:rsidR="00472D00" w:rsidRPr="00472D00" w:rsidRDefault="00472D00">
      <w:pPr>
        <w:pStyle w:val="ConsPlusNormal"/>
        <w:ind w:firstLine="540"/>
      </w:pPr>
    </w:p>
    <w:p w:rsidR="00472D00" w:rsidRPr="00472D00" w:rsidRDefault="00472D00">
      <w:pPr>
        <w:pStyle w:val="ConsPlusNormal"/>
        <w:ind w:firstLine="540"/>
      </w:pPr>
    </w:p>
    <w:p w:rsidR="00472D00" w:rsidRPr="00472D00" w:rsidRDefault="00472D00">
      <w:pPr>
        <w:pStyle w:val="ConsPlusNormal"/>
        <w:jc w:val="right"/>
      </w:pPr>
      <w:r w:rsidRPr="00472D00">
        <w:t>Утверждено</w:t>
      </w:r>
    </w:p>
    <w:p w:rsidR="00472D00" w:rsidRPr="00472D00" w:rsidRDefault="00472D00">
      <w:pPr>
        <w:pStyle w:val="ConsPlusNormal"/>
        <w:jc w:val="right"/>
      </w:pPr>
      <w:r w:rsidRPr="00472D00">
        <w:t>постановлением</w:t>
      </w:r>
    </w:p>
    <w:p w:rsidR="00472D00" w:rsidRPr="00472D00" w:rsidRDefault="00472D00">
      <w:pPr>
        <w:pStyle w:val="ConsPlusNormal"/>
        <w:jc w:val="right"/>
      </w:pPr>
      <w:r w:rsidRPr="00472D00">
        <w:t>Кабинета Министров</w:t>
      </w:r>
    </w:p>
    <w:p w:rsidR="00472D00" w:rsidRPr="00472D00" w:rsidRDefault="00472D00">
      <w:pPr>
        <w:pStyle w:val="ConsPlusNormal"/>
        <w:jc w:val="right"/>
      </w:pPr>
      <w:r w:rsidRPr="00472D00">
        <w:t>Чувашской Республики</w:t>
      </w:r>
    </w:p>
    <w:p w:rsidR="00472D00" w:rsidRPr="00472D00" w:rsidRDefault="00472D00">
      <w:pPr>
        <w:pStyle w:val="ConsPlusNormal"/>
        <w:jc w:val="right"/>
      </w:pPr>
      <w:r w:rsidRPr="00472D00">
        <w:t>от 11.05.2007 N 105</w:t>
      </w:r>
    </w:p>
    <w:p w:rsidR="00472D00" w:rsidRPr="00472D00" w:rsidRDefault="00472D00">
      <w:pPr>
        <w:pStyle w:val="ConsPlusNormal"/>
        <w:jc w:val="right"/>
      </w:pPr>
      <w:r w:rsidRPr="00472D00">
        <w:t>(приложение N 1)</w:t>
      </w: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Title"/>
        <w:jc w:val="center"/>
      </w:pPr>
      <w:bookmarkStart w:id="0" w:name="P37"/>
      <w:bookmarkEnd w:id="0"/>
      <w:r w:rsidRPr="00472D00">
        <w:t>ПОЛОЖЕНИЕ</w:t>
      </w:r>
    </w:p>
    <w:p w:rsidR="00472D00" w:rsidRPr="00472D00" w:rsidRDefault="00472D00">
      <w:pPr>
        <w:pStyle w:val="ConsPlusTitle"/>
        <w:jc w:val="center"/>
      </w:pPr>
      <w:r w:rsidRPr="00472D00">
        <w:t>О ПОРЯДКЕ СОЗДАНИЯ АВАРИЙНО-СПАСАТЕЛЬНЫХ СЛУЖБ</w:t>
      </w:r>
    </w:p>
    <w:p w:rsidR="00472D00" w:rsidRPr="00472D00" w:rsidRDefault="00472D00">
      <w:pPr>
        <w:pStyle w:val="ConsPlusTitle"/>
        <w:jc w:val="center"/>
      </w:pPr>
      <w:r w:rsidRPr="00472D00">
        <w:t>ЧУВАШСКОЙ РЕСПУБЛИКИ</w:t>
      </w:r>
    </w:p>
    <w:p w:rsidR="00472D00" w:rsidRPr="00472D00" w:rsidRDefault="00472D00">
      <w:pPr>
        <w:pStyle w:val="ConsPlusNormal"/>
        <w:jc w:val="center"/>
      </w:pPr>
      <w:r w:rsidRPr="00472D00">
        <w:t>Список изменяющих документов</w:t>
      </w:r>
    </w:p>
    <w:p w:rsidR="00472D00" w:rsidRPr="00472D00" w:rsidRDefault="00472D00">
      <w:pPr>
        <w:pStyle w:val="ConsPlusNormal"/>
        <w:jc w:val="center"/>
      </w:pPr>
      <w:proofErr w:type="gramStart"/>
      <w:r w:rsidRPr="00472D00">
        <w:t>(в ред. Постановлений Кабинета Министров ЧР</w:t>
      </w:r>
      <w:proofErr w:type="gramEnd"/>
    </w:p>
    <w:p w:rsidR="00472D00" w:rsidRPr="00472D00" w:rsidRDefault="00472D00">
      <w:pPr>
        <w:pStyle w:val="ConsPlusNormal"/>
        <w:jc w:val="center"/>
      </w:pPr>
      <w:r w:rsidRPr="00472D00">
        <w:t xml:space="preserve">от 29.03.2012 </w:t>
      </w:r>
      <w:hyperlink r:id="rId14" w:history="1">
        <w:r w:rsidRPr="00472D00">
          <w:t>N 109</w:t>
        </w:r>
      </w:hyperlink>
      <w:r w:rsidRPr="00472D00">
        <w:t xml:space="preserve">, от 24.10.2012 </w:t>
      </w:r>
      <w:hyperlink r:id="rId15" w:history="1">
        <w:r w:rsidRPr="00472D00">
          <w:t>N 454</w:t>
        </w:r>
      </w:hyperlink>
      <w:r w:rsidRPr="00472D00">
        <w:t xml:space="preserve">, от 26.11.2015 </w:t>
      </w:r>
      <w:hyperlink r:id="rId16" w:history="1">
        <w:r w:rsidRPr="00472D00">
          <w:t>N 431</w:t>
        </w:r>
      </w:hyperlink>
      <w:r w:rsidRPr="00472D00">
        <w:t>)</w:t>
      </w: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Normal"/>
        <w:ind w:firstLine="540"/>
        <w:jc w:val="both"/>
      </w:pPr>
      <w:r w:rsidRPr="00472D00">
        <w:t xml:space="preserve">1. Настоящее Положение определяет порядок создания, оснащения, применения, задачи и </w:t>
      </w:r>
      <w:r w:rsidRPr="00472D00">
        <w:lastRenderedPageBreak/>
        <w:t>состав аварийно-спасательных служб Чувашской Республики (далее - Службы).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 xml:space="preserve">2. </w:t>
      </w:r>
      <w:proofErr w:type="gramStart"/>
      <w:r w:rsidRPr="00472D00">
        <w:t>Службы представляют собой совокупность органов управления, сил и средств, предназначенных для решения задач по предупреждению и ликвидации чрезвычайных ситуаций природного и техногенного характера межмуниципального и регионального уровней, проведения мероприятий по подготовке к защите и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472D00" w:rsidRPr="00472D00" w:rsidRDefault="00472D00">
      <w:pPr>
        <w:pStyle w:val="ConsPlusNormal"/>
        <w:jc w:val="both"/>
      </w:pPr>
      <w:r w:rsidRPr="00472D00">
        <w:t xml:space="preserve">(в ред. </w:t>
      </w:r>
      <w:hyperlink r:id="rId17" w:history="1">
        <w:r w:rsidRPr="00472D00">
          <w:t>Постановления</w:t>
        </w:r>
      </w:hyperlink>
      <w:r w:rsidRPr="00472D00">
        <w:t xml:space="preserve"> Кабинета Министров ЧР от 26.11.2015 N 431)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3. В состав Служб входят аварийно-спасательные формирования, в том числе функционирующие на нештатной основе, состоящие из постов, групп, звеньев, отрядов, команд.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Аварийно-спасательные формирования (далее - формирования) создаются в организациях, подведомственных органам исполнительной власти Чувашской Республики, а также по согласованию в иных организациях.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4. Деятельность Служб осуществляется в соответствии с планами гражданской обороны и защиты населения Чувашской Республики, органов исполнительной власти Чувашской Республики, а также положениями о соответствующих службах.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5. Руководство Служб: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определяет организации, в которых создаются формирования, входящие в состав Служб;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определяет по согласованию с организациями виды, количество и численность создаваемых формирований;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 xml:space="preserve">осуществляет общее руководство деятельностью создаваемых Службами формирований в целях выполнения задач, указанных в </w:t>
      </w:r>
      <w:hyperlink w:anchor="P59" w:history="1">
        <w:r w:rsidRPr="00472D00">
          <w:t>пункте 7</w:t>
        </w:r>
      </w:hyperlink>
      <w:r w:rsidRPr="00472D00">
        <w:t xml:space="preserve"> настоящего Положения;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разрабатывает штаты и табели оснащения формирований специальными техникой, оборудованием, снаряжением, инструментами и материалами.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6. В соответствии с законодательством Российской Федерации организации, в которых создаются формирования, входящие в состав Служб: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укомплектовывают формирования личным составом, оснащают их специальными техникой, оборудованием, снаряжением, инструментами и материалами;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осуществляют подготовку и руководство деятельностью формирований;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поддерживают формирования в постоянной готовности.</w:t>
      </w:r>
    </w:p>
    <w:p w:rsidR="00472D00" w:rsidRPr="00472D00" w:rsidRDefault="00472D00">
      <w:pPr>
        <w:pStyle w:val="ConsPlusNormal"/>
        <w:ind w:firstLine="540"/>
        <w:jc w:val="both"/>
      </w:pPr>
      <w:bookmarkStart w:id="1" w:name="P59"/>
      <w:bookmarkEnd w:id="1"/>
      <w:r w:rsidRPr="00472D00">
        <w:t>7. Основными задачами Служб являются: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поддержание в постоянной готовности органов управления, сил и сре</w:t>
      </w:r>
      <w:proofErr w:type="gramStart"/>
      <w:r w:rsidRPr="00472D00">
        <w:t>дств Сл</w:t>
      </w:r>
      <w:proofErr w:type="gramEnd"/>
      <w:r w:rsidRPr="00472D00">
        <w:t>ужб к проведению специальных и других мероприятий гражданской обороны, защиты населения и территорий от чрезвычайных ситуаций природного и техногенного характера по направлению деятельности Служб;</w:t>
      </w:r>
    </w:p>
    <w:p w:rsidR="00472D00" w:rsidRPr="00472D00" w:rsidRDefault="00472D00">
      <w:pPr>
        <w:pStyle w:val="ConsPlusNormal"/>
        <w:jc w:val="both"/>
      </w:pPr>
      <w:r w:rsidRPr="00472D00">
        <w:t xml:space="preserve">(в ред. </w:t>
      </w:r>
      <w:hyperlink r:id="rId18" w:history="1">
        <w:r w:rsidRPr="00472D00">
          <w:t>Постановления</w:t>
        </w:r>
      </w:hyperlink>
      <w:r w:rsidRPr="00472D00">
        <w:t xml:space="preserve"> Кабинета Министров ЧР от 26.11.2015 N 431)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72D00" w:rsidRPr="00472D00" w:rsidRDefault="00472D00">
      <w:pPr>
        <w:pStyle w:val="ConsPlusNormal"/>
        <w:jc w:val="both"/>
      </w:pPr>
      <w:r w:rsidRPr="00472D00">
        <w:t xml:space="preserve">(в ред. </w:t>
      </w:r>
      <w:hyperlink r:id="rId19" w:history="1">
        <w:r w:rsidRPr="00472D00">
          <w:t>Постановления</w:t>
        </w:r>
      </w:hyperlink>
      <w:r w:rsidRPr="00472D00">
        <w:t xml:space="preserve"> Кабинета Министров ЧР от 26.11.2015 N 431)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участие в разработке планов гражданской обороны и защиты населения органов исполнительной власти Чувашской Республики, планов взаимодействия при ликвидации чрезвычайных ситуаций на других объектах и территориях;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обеспечение деятельности формирований в ходе проведения аварийно-спасательных и других неотложных работ;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организация взаимодействия с другими Службами, соответствующими органами управления по делам гражданской обороны и чрезвычайным ситуациям;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учет сил и средств, входящих в состав Служб организаций, их укомплектованности личным составом, техникой и имуществом;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участие в предупреждении и ликвидации чрезвычайных ситуаций межмуниципального и регионального характера, а также чрезвычайных ситуаций, вызванных террористическими актами.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8. Специальными задачами Служб в соответствии с профилем их деятельности являются:</w:t>
      </w:r>
    </w:p>
    <w:p w:rsidR="00472D00" w:rsidRPr="00472D00" w:rsidRDefault="00472D00">
      <w:pPr>
        <w:pStyle w:val="ConsPlusNormal"/>
        <w:ind w:firstLine="540"/>
        <w:jc w:val="both"/>
      </w:pPr>
      <w:proofErr w:type="gramStart"/>
      <w:r w:rsidRPr="00472D00">
        <w:t>инженерная</w:t>
      </w:r>
      <w:proofErr w:type="gramEnd"/>
      <w:r w:rsidRPr="00472D00">
        <w:t xml:space="preserve"> - инженерное обеспечение мероприятий гражданской обороны и защиты населения и территорий от чрезвычайных ситуаций мирного и военного времени;</w:t>
      </w:r>
    </w:p>
    <w:p w:rsidR="00472D00" w:rsidRPr="00472D00" w:rsidRDefault="00472D00">
      <w:pPr>
        <w:pStyle w:val="ConsPlusNormal"/>
        <w:ind w:firstLine="540"/>
        <w:jc w:val="both"/>
      </w:pPr>
      <w:proofErr w:type="gramStart"/>
      <w:r w:rsidRPr="00472D00">
        <w:lastRenderedPageBreak/>
        <w:t>автотранспортная</w:t>
      </w:r>
      <w:proofErr w:type="gramEnd"/>
      <w:r w:rsidRPr="00472D00">
        <w:t xml:space="preserve"> - транспортное обеспечение эвакуации населения, подвоз (вывоз) рабочих смен, вывоз в загородную зону материальных ценностей, уникального оборудования, продовольствия и других материальных средств, подвоз сил и средств для проведения аварийно-спасательных и других неотложных работ в очагах поражения и зонах катастрофического затопления, проведение дегазации, дезактивации и дезинфекции зараженных транспортных средств;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автодорожная - организация и осуществление дорожно-мостового обеспечения мероприятий гражданской обороны и ликвидации последствий чрезвычайных ситуаций природного и техногенного характера, ремонт дорог и мостов;</w:t>
      </w:r>
    </w:p>
    <w:p w:rsidR="00472D00" w:rsidRPr="00472D00" w:rsidRDefault="00472D00">
      <w:pPr>
        <w:pStyle w:val="ConsPlusNormal"/>
        <w:jc w:val="both"/>
      </w:pPr>
      <w:r w:rsidRPr="00472D00">
        <w:t xml:space="preserve">(в ред. </w:t>
      </w:r>
      <w:hyperlink r:id="rId20" w:history="1">
        <w:r w:rsidRPr="00472D00">
          <w:t>Постановления</w:t>
        </w:r>
      </w:hyperlink>
      <w:r w:rsidRPr="00472D00">
        <w:t xml:space="preserve"> Кабинета Министров ЧР от 26.11.2015 N 431)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коммунально-техническая - осуществление мероприятий по повышению устойчивости работы сооружений и сетей коммунального хозяйства, ликвидация аварий на них, обеспечение водой сил гражданской обороны, организация и осуществление санитарной обработки населения, специальной обработки техники, зданий, сооружений и обеззараживания территорий;</w:t>
      </w:r>
    </w:p>
    <w:p w:rsidR="00472D00" w:rsidRPr="00472D00" w:rsidRDefault="00472D00">
      <w:pPr>
        <w:pStyle w:val="ConsPlusNormal"/>
        <w:ind w:firstLine="540"/>
        <w:jc w:val="both"/>
      </w:pPr>
      <w:proofErr w:type="gramStart"/>
      <w:r w:rsidRPr="00472D00">
        <w:t>торговля и питание - обеспечение питанием личного состава формирований, работающего в очагах поражения, зонах катастрофического затопления, а также пострадавших, находящихся в медицинских организациях, обеспечение бельем, одеждой и обувью пунктов специальной обработки и отрядов первой медицинской помощи, разработка и осуществление мероприятий по защите и закладке в убежища и пункты управления запасов продовольствия и товаров первой необходимости;</w:t>
      </w:r>
      <w:proofErr w:type="gramEnd"/>
    </w:p>
    <w:p w:rsidR="00472D00" w:rsidRPr="00472D00" w:rsidRDefault="00472D00">
      <w:pPr>
        <w:pStyle w:val="ConsPlusNormal"/>
        <w:jc w:val="both"/>
      </w:pPr>
      <w:r w:rsidRPr="00472D00">
        <w:t xml:space="preserve">(в ред. </w:t>
      </w:r>
      <w:hyperlink r:id="rId21" w:history="1">
        <w:r w:rsidRPr="00472D00">
          <w:t>Постановления</w:t>
        </w:r>
      </w:hyperlink>
      <w:r w:rsidRPr="00472D00">
        <w:t xml:space="preserve"> Кабинета Министров ЧР от 26.11.2015 N 431)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энергоснабжение - обеспечение устойчивой работы энергосетей и автономных источников электроснабжения, ликвидация аварий на энергетических сооружениях и сетях;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связь и оповещение - обеспечение органов управления гражданской обороны связью с подчиненными и взаимодействующими силами по существующим каналам и системам связи, ведение аварийно-восстановительных и ремонтных работ на линиях и сооружениях связи, организация эксплуатационно-технического обслуживания стационарных сре</w:t>
      </w:r>
      <w:proofErr w:type="gramStart"/>
      <w:r w:rsidRPr="00472D00">
        <w:t>дств св</w:t>
      </w:r>
      <w:proofErr w:type="gramEnd"/>
      <w:r w:rsidRPr="00472D00">
        <w:t>язи и оповещения, поддержание их в постоянной готовности;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снабжение горюче-смазочными материалами - организация обеспечения горюче-смазочными материалами автотранспортных и других технических средств с использованием стационарных и подвижных автозаправочных станций;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медицинская - организация и проведение комплекса лечебно-эвакуационных мероприятий, направленных на сохранение жизни и здоровья населения, своевременное оказание медицинской помощи пострадавшим и больным гражданам и их лечение в целях возвращения к трудовой деятельности, снижения инвалидности и смертности;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 xml:space="preserve">противопожарная - осуществление </w:t>
      </w:r>
      <w:proofErr w:type="gramStart"/>
      <w:r w:rsidRPr="00472D00">
        <w:t>контроля за</w:t>
      </w:r>
      <w:proofErr w:type="gramEnd"/>
      <w:r w:rsidRPr="00472D00">
        <w:t xml:space="preserve"> своевременным выполнением инженерно-технических, организационных и пожарно-профилактических мероприятий, направленных на повышение противопожарной устойчивости функционирования организаций, локализация, тушение пожаров и проведение аварийно-спасательных и других неотложных работ в очагах поражения в зонах чрезвычайных ситуаций природного и техногенного характера;</w:t>
      </w:r>
    </w:p>
    <w:p w:rsidR="00472D00" w:rsidRPr="00472D00" w:rsidRDefault="00472D00">
      <w:pPr>
        <w:pStyle w:val="ConsPlusNormal"/>
        <w:jc w:val="both"/>
      </w:pPr>
      <w:r w:rsidRPr="00472D00">
        <w:t xml:space="preserve">(в ред. </w:t>
      </w:r>
      <w:hyperlink r:id="rId22" w:history="1">
        <w:r w:rsidRPr="00472D00">
          <w:t>Постановления</w:t>
        </w:r>
      </w:hyperlink>
      <w:r w:rsidRPr="00472D00">
        <w:t xml:space="preserve"> Кабинета Министров ЧР от 26.11.2015 N 431)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защита растений - проведение мероприятий по защите растений и кормов, обеззараживание посевов и пастбищ;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защита животных - проведение мероприятий по защите сельскохозяйственных животных, осуществление ветеринарной разведки, ветеринарной обработки, лечение пораженных животных и обеззараживание продукции животноводства;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защита культурных ценностей - проведение мероприятий, направленных на защиту культурных ценностей, памятников истории и культуры.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9. Непосредственное руководство Службами осуществляют руководители этих Служб.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Руководство Слу</w:t>
      </w:r>
      <w:proofErr w:type="gramStart"/>
      <w:r w:rsidRPr="00472D00">
        <w:t>жб впр</w:t>
      </w:r>
      <w:proofErr w:type="gramEnd"/>
      <w:r w:rsidRPr="00472D00">
        <w:t>аве создавать органы управления Службами. Для обеспечения устойчивого управления Службами оборудуются пункты управления.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10. Управление Службами заключается в осуществлении постоянного руководства руководителями формирований в организации деятельности, обеспечении готовности к выполнению задач по предназначению.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lastRenderedPageBreak/>
        <w:t>Управление Службами и планирование мероприятий гражданской обороны производятся на основании решений руководства гражданской обороны Чувашской Республики, а также планов гражданской обороны и защиты населения Чувашской Республики, органов исполнительной власти Чувашской Республики.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10.1. Координация деятельности Служб осуществляется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Чувашии.</w:t>
      </w:r>
    </w:p>
    <w:p w:rsidR="00472D00" w:rsidRPr="00472D00" w:rsidRDefault="00472D00">
      <w:pPr>
        <w:pStyle w:val="ConsPlusNormal"/>
        <w:jc w:val="both"/>
      </w:pPr>
      <w:r w:rsidRPr="00472D00">
        <w:t>(</w:t>
      </w:r>
      <w:proofErr w:type="gramStart"/>
      <w:r w:rsidRPr="00472D00">
        <w:t>п</w:t>
      </w:r>
      <w:proofErr w:type="gramEnd"/>
      <w:r w:rsidRPr="00472D00">
        <w:t xml:space="preserve">. 10.1 введен </w:t>
      </w:r>
      <w:hyperlink r:id="rId23" w:history="1">
        <w:r w:rsidRPr="00472D00">
          <w:t>Постановлением</w:t>
        </w:r>
      </w:hyperlink>
      <w:r w:rsidRPr="00472D00">
        <w:t xml:space="preserve"> Кабинета Министров ЧР от 29.03.2012 N 109)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10.2. Регистрация Служб осуществляется в соответствии с законодательством Российской Федерации.</w:t>
      </w:r>
    </w:p>
    <w:p w:rsidR="00472D00" w:rsidRPr="00472D00" w:rsidRDefault="00472D00">
      <w:pPr>
        <w:pStyle w:val="ConsPlusNormal"/>
        <w:jc w:val="both"/>
      </w:pPr>
      <w:r w:rsidRPr="00472D00">
        <w:t>(</w:t>
      </w:r>
      <w:proofErr w:type="gramStart"/>
      <w:r w:rsidRPr="00472D00">
        <w:t>п</w:t>
      </w:r>
      <w:proofErr w:type="gramEnd"/>
      <w:r w:rsidRPr="00472D00">
        <w:t xml:space="preserve">. 10.2 введен </w:t>
      </w:r>
      <w:hyperlink r:id="rId24" w:history="1">
        <w:r w:rsidRPr="00472D00">
          <w:t>Постановлением</w:t>
        </w:r>
      </w:hyperlink>
      <w:r w:rsidRPr="00472D00">
        <w:t xml:space="preserve"> Кабинета Министров ЧР от 29.03.2012 N 109)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11. Организация деятельности Служб определяется положениями о Службах. Положения о Службах разрабатываются и утверждаются руководителями Служб по согласованию с Государственным комитетом Чувашской Республики по делам гражданской обороны и чрезвычайным ситуациям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- Чувашии.</w:t>
      </w:r>
    </w:p>
    <w:p w:rsidR="00472D00" w:rsidRPr="00472D00" w:rsidRDefault="00472D00">
      <w:pPr>
        <w:pStyle w:val="ConsPlusNormal"/>
        <w:jc w:val="both"/>
      </w:pPr>
      <w:r w:rsidRPr="00472D00">
        <w:t>(</w:t>
      </w:r>
      <w:proofErr w:type="gramStart"/>
      <w:r w:rsidRPr="00472D00">
        <w:t>в</w:t>
      </w:r>
      <w:proofErr w:type="gramEnd"/>
      <w:r w:rsidRPr="00472D00">
        <w:t xml:space="preserve"> ред. </w:t>
      </w:r>
      <w:hyperlink r:id="rId25" w:history="1">
        <w:r w:rsidRPr="00472D00">
          <w:t>Постановления</w:t>
        </w:r>
      </w:hyperlink>
      <w:r w:rsidRPr="00472D00">
        <w:t xml:space="preserve"> Кабинета Министров ЧР от 24.10.2012 N 454)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12. Личный состав формирований Служб комплектуется преимущественно за счет работников организаций, продолжающих работу в период мобилизации и в военное время.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13. Обеспечение Служб специальными техникой, оборудованием, снаряжением, инструментами и материалами осуществляется за счет техники и имущества, имеющихся в организациях для обеспечения производственной деятельности.</w:t>
      </w:r>
    </w:p>
    <w:p w:rsidR="00472D00" w:rsidRPr="00472D00" w:rsidRDefault="00472D00">
      <w:pPr>
        <w:pStyle w:val="ConsPlusNormal"/>
        <w:ind w:firstLine="540"/>
        <w:jc w:val="both"/>
      </w:pPr>
      <w:r w:rsidRPr="00472D00">
        <w:t>14. Ответственность за готовность сил и средств, включаемых в состав Служб, несут руководители Служб.</w:t>
      </w:r>
    </w:p>
    <w:p w:rsidR="00472D00" w:rsidRPr="00472D00" w:rsidRDefault="00472D00">
      <w:pPr>
        <w:sectPr w:rsidR="00472D00" w:rsidRPr="00472D00" w:rsidSect="004A7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Normal"/>
        <w:jc w:val="right"/>
      </w:pPr>
      <w:r w:rsidRPr="00472D00">
        <w:t>Утверждены</w:t>
      </w:r>
    </w:p>
    <w:p w:rsidR="00472D00" w:rsidRPr="00472D00" w:rsidRDefault="00472D00">
      <w:pPr>
        <w:pStyle w:val="ConsPlusNormal"/>
        <w:jc w:val="right"/>
      </w:pPr>
      <w:r w:rsidRPr="00472D00">
        <w:t>постановлением</w:t>
      </w:r>
    </w:p>
    <w:p w:rsidR="00472D00" w:rsidRPr="00472D00" w:rsidRDefault="00472D00">
      <w:pPr>
        <w:pStyle w:val="ConsPlusNormal"/>
        <w:jc w:val="right"/>
      </w:pPr>
      <w:r w:rsidRPr="00472D00">
        <w:t>Кабинета Министров</w:t>
      </w:r>
    </w:p>
    <w:p w:rsidR="00472D00" w:rsidRPr="00472D00" w:rsidRDefault="00472D00">
      <w:pPr>
        <w:pStyle w:val="ConsPlusNormal"/>
        <w:jc w:val="right"/>
      </w:pPr>
      <w:r w:rsidRPr="00472D00">
        <w:t>Чувашской Республики</w:t>
      </w:r>
    </w:p>
    <w:p w:rsidR="00472D00" w:rsidRPr="00472D00" w:rsidRDefault="00472D00">
      <w:pPr>
        <w:pStyle w:val="ConsPlusNormal"/>
        <w:jc w:val="right"/>
      </w:pPr>
      <w:r w:rsidRPr="00472D00">
        <w:t>от 11.05.2007 N 105</w:t>
      </w:r>
    </w:p>
    <w:p w:rsidR="00472D00" w:rsidRPr="00472D00" w:rsidRDefault="00472D00">
      <w:pPr>
        <w:pStyle w:val="ConsPlusNormal"/>
        <w:jc w:val="right"/>
      </w:pPr>
      <w:r w:rsidRPr="00472D00">
        <w:t>(приложение N 2)</w:t>
      </w: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Title"/>
        <w:jc w:val="center"/>
      </w:pPr>
      <w:bookmarkStart w:id="2" w:name="P111"/>
      <w:bookmarkEnd w:id="2"/>
      <w:r w:rsidRPr="00472D00">
        <w:t>ПЕРЕЧЕНЬ</w:t>
      </w:r>
    </w:p>
    <w:p w:rsidR="00472D00" w:rsidRPr="00472D00" w:rsidRDefault="00472D00">
      <w:pPr>
        <w:pStyle w:val="ConsPlusTitle"/>
        <w:jc w:val="center"/>
      </w:pPr>
      <w:r w:rsidRPr="00472D00">
        <w:t>И СОСТАВ АВАРИЙНО-СПАСАТЕЛЬНЫХ СЛУЖБ ЧУВАШСКОЙ РЕСПУБЛИКИ</w:t>
      </w:r>
    </w:p>
    <w:p w:rsidR="00472D00" w:rsidRPr="00472D00" w:rsidRDefault="00472D00">
      <w:pPr>
        <w:pStyle w:val="ConsPlusNormal"/>
        <w:jc w:val="center"/>
      </w:pPr>
      <w:r w:rsidRPr="00472D00">
        <w:t>Список изменяющих документов</w:t>
      </w:r>
    </w:p>
    <w:p w:rsidR="00472D00" w:rsidRPr="00472D00" w:rsidRDefault="00472D00">
      <w:pPr>
        <w:pStyle w:val="ConsPlusNormal"/>
        <w:jc w:val="center"/>
      </w:pPr>
      <w:proofErr w:type="gramStart"/>
      <w:r w:rsidRPr="00472D00">
        <w:t>(в ред. Постановлений Кабинета Министров ЧР</w:t>
      </w:r>
      <w:proofErr w:type="gramEnd"/>
    </w:p>
    <w:p w:rsidR="00472D00" w:rsidRPr="00472D00" w:rsidRDefault="00472D00">
      <w:pPr>
        <w:pStyle w:val="ConsPlusNormal"/>
        <w:jc w:val="center"/>
      </w:pPr>
      <w:r w:rsidRPr="00472D00">
        <w:t xml:space="preserve">от 30.03.2011 </w:t>
      </w:r>
      <w:hyperlink r:id="rId26" w:history="1">
        <w:r w:rsidRPr="00472D00">
          <w:t>N 106</w:t>
        </w:r>
      </w:hyperlink>
      <w:r w:rsidRPr="00472D00">
        <w:t xml:space="preserve">, от 11.08.2011 </w:t>
      </w:r>
      <w:hyperlink r:id="rId27" w:history="1">
        <w:r w:rsidRPr="00472D00">
          <w:t>N 324</w:t>
        </w:r>
      </w:hyperlink>
      <w:r w:rsidRPr="00472D00">
        <w:t xml:space="preserve">, от 29.03.2012 </w:t>
      </w:r>
      <w:hyperlink r:id="rId28" w:history="1">
        <w:r w:rsidRPr="00472D00">
          <w:t>N 109</w:t>
        </w:r>
      </w:hyperlink>
      <w:r w:rsidRPr="00472D00">
        <w:t>,</w:t>
      </w:r>
    </w:p>
    <w:p w:rsidR="00472D00" w:rsidRPr="00472D00" w:rsidRDefault="00472D00">
      <w:pPr>
        <w:pStyle w:val="ConsPlusNormal"/>
        <w:jc w:val="center"/>
      </w:pPr>
      <w:r w:rsidRPr="00472D00">
        <w:t xml:space="preserve">от 24.10.2012 </w:t>
      </w:r>
      <w:hyperlink r:id="rId29" w:history="1">
        <w:r w:rsidRPr="00472D00">
          <w:t>N 454</w:t>
        </w:r>
      </w:hyperlink>
      <w:r w:rsidRPr="00472D00">
        <w:t xml:space="preserve">, от 26.11.2015 </w:t>
      </w:r>
      <w:hyperlink r:id="rId30" w:history="1">
        <w:r w:rsidRPr="00472D00">
          <w:t>N 431</w:t>
        </w:r>
      </w:hyperlink>
      <w:r w:rsidRPr="00472D00">
        <w:t>)</w:t>
      </w:r>
    </w:p>
    <w:p w:rsidR="00472D00" w:rsidRPr="00472D00" w:rsidRDefault="00472D0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4309"/>
        <w:gridCol w:w="2778"/>
      </w:tblGrid>
      <w:tr w:rsidR="00472D00" w:rsidRPr="00472D00">
        <w:tc>
          <w:tcPr>
            <w:tcW w:w="567" w:type="dxa"/>
            <w:tcBorders>
              <w:left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 xml:space="preserve">N </w:t>
            </w:r>
            <w:proofErr w:type="spellStart"/>
            <w:proofErr w:type="gramStart"/>
            <w:r w:rsidRPr="00472D00">
              <w:t>п</w:t>
            </w:r>
            <w:proofErr w:type="spellEnd"/>
            <w:proofErr w:type="gramEnd"/>
            <w:r w:rsidRPr="00472D00">
              <w:t>/</w:t>
            </w:r>
            <w:proofErr w:type="spellStart"/>
            <w:r w:rsidRPr="00472D00">
              <w:t>п</w:t>
            </w:r>
            <w:proofErr w:type="spellEnd"/>
          </w:p>
        </w:tc>
        <w:tc>
          <w:tcPr>
            <w:tcW w:w="1984" w:type="dxa"/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Наименование аварийно-спасательной службы Чувашской Республики</w:t>
            </w:r>
          </w:p>
        </w:tc>
        <w:tc>
          <w:tcPr>
            <w:tcW w:w="4309" w:type="dxa"/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Ответственный орган исполнительной власти Чувашской Республики</w:t>
            </w:r>
          </w:p>
        </w:tc>
        <w:tc>
          <w:tcPr>
            <w:tcW w:w="2778" w:type="dxa"/>
            <w:tcBorders>
              <w:right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Руководитель аварийно-спасательной службы Чувашской Республики</w:t>
            </w:r>
          </w:p>
        </w:tc>
      </w:tr>
      <w:tr w:rsidR="00472D00" w:rsidRPr="00472D00">
        <w:tc>
          <w:tcPr>
            <w:tcW w:w="567" w:type="dxa"/>
            <w:tcBorders>
              <w:left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1</w:t>
            </w:r>
          </w:p>
        </w:tc>
        <w:tc>
          <w:tcPr>
            <w:tcW w:w="1984" w:type="dxa"/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2</w:t>
            </w:r>
          </w:p>
        </w:tc>
        <w:tc>
          <w:tcPr>
            <w:tcW w:w="4309" w:type="dxa"/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3</w:t>
            </w:r>
          </w:p>
        </w:tc>
        <w:tc>
          <w:tcPr>
            <w:tcW w:w="2778" w:type="dxa"/>
            <w:tcBorders>
              <w:right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4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Инженерная служба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>Министерство строительства, архитектуры и жилищно-коммунального хозяйства Чувашской Республики во взаимодействии с открытым акционерным обществом по строительству дорог, инженерных сетей и сооружений "</w:t>
            </w:r>
            <w:proofErr w:type="spellStart"/>
            <w:r w:rsidRPr="00472D00">
              <w:t>Дорисс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обществом с ограниченной ответственностью </w:t>
            </w:r>
            <w:r w:rsidRPr="00472D00">
              <w:lastRenderedPageBreak/>
              <w:t xml:space="preserve">"Монолитное строительство"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закрытым акционерным обществом "Строительный трест N 3"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закрытым акционерным обществом "Торговый дом ЖБК N 9" </w:t>
            </w:r>
            <w:hyperlink w:anchor="P193" w:history="1">
              <w:r w:rsidRPr="00472D00">
                <w:t>&lt;*&gt;</w:t>
              </w:r>
            </w:hyperlink>
            <w:r w:rsidRPr="00472D00">
              <w:t>, акционерным обществом "Головной проектно-изыскательский институт "</w:t>
            </w:r>
            <w:proofErr w:type="spellStart"/>
            <w:r w:rsidRPr="00472D00">
              <w:t>Чувашгражданпроект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lastRenderedPageBreak/>
              <w:t>заместитель министра строительства, архитектуры и жилищно-коммунального хозяйства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lastRenderedPageBreak/>
              <w:t xml:space="preserve">(п. 1 в ред. </w:t>
            </w:r>
            <w:hyperlink r:id="rId31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26.11.2015 N 431)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2.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Автотранспортная служба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>Министерство транспорта и дорожного хозяйства Чувашской Республики во взаимодействии с государственным унитарным предприятием Чувашской Республики "</w:t>
            </w:r>
            <w:proofErr w:type="spellStart"/>
            <w:r w:rsidRPr="00472D00">
              <w:t>Чувашавтотранс</w:t>
            </w:r>
            <w:proofErr w:type="spellEnd"/>
            <w:r w:rsidRPr="00472D00">
              <w:t>" Министерства транспорта и дорожного хозяйства Чувашской Республики, закрытым акционерным обществом "</w:t>
            </w:r>
            <w:proofErr w:type="spellStart"/>
            <w:r w:rsidRPr="00472D00">
              <w:t>Акконд-Транс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заместитель министра транспорта и дорожного хозяйства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 xml:space="preserve">(п. 2 в ред. </w:t>
            </w:r>
            <w:hyperlink r:id="rId32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24.10.2012 N 454)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3.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Автодорожная служба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>Министерство транспорта и дорожного хозяйства Чувашской Республики во взаимодействии с открытым акционерным обществом "</w:t>
            </w:r>
            <w:proofErr w:type="spellStart"/>
            <w:r w:rsidRPr="00472D00">
              <w:t>Чувашавтодор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федеральным казенным учреждением "Управление автомобильной магистрали Нижний Новгород - Уфа Федерального дорожного агентства"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</w:t>
            </w:r>
            <w:proofErr w:type="spellStart"/>
            <w:r w:rsidRPr="00472D00">
              <w:t>Чебоксарской</w:t>
            </w:r>
            <w:proofErr w:type="spellEnd"/>
            <w:r w:rsidRPr="00472D00">
              <w:t xml:space="preserve"> территориальной фирмой "</w:t>
            </w:r>
            <w:proofErr w:type="spellStart"/>
            <w:r w:rsidRPr="00472D00">
              <w:t>Мостоотряд</w:t>
            </w:r>
            <w:proofErr w:type="spellEnd"/>
            <w:r w:rsidRPr="00472D00">
              <w:t xml:space="preserve"> N 41" открытого акционерного общества "</w:t>
            </w:r>
            <w:proofErr w:type="spellStart"/>
            <w:r w:rsidRPr="00472D00">
              <w:t>Мостотрест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 xml:space="preserve">начальник </w:t>
            </w:r>
            <w:proofErr w:type="gramStart"/>
            <w:r w:rsidRPr="00472D00">
              <w:t>отдела развития автомобильных дорог Министерства транспорта</w:t>
            </w:r>
            <w:proofErr w:type="gramEnd"/>
            <w:r w:rsidRPr="00472D00">
              <w:t xml:space="preserve"> и дорожного хозяйства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 xml:space="preserve">(п. 3 в ред. </w:t>
            </w:r>
            <w:hyperlink r:id="rId33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24.10.2012 N 454)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lastRenderedPageBreak/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Коммунально-техническая служба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 xml:space="preserve">Министерство строительства, архитектуры и жилищно-коммунального хозяйства Чувашской Республики во взаимодействии с обществом с ограниченной ответственностью "Коммунальные технологии" </w:t>
            </w:r>
            <w:hyperlink w:anchor="P193" w:history="1">
              <w:r w:rsidRPr="00472D00">
                <w:t>&lt;*&gt;</w:t>
              </w:r>
            </w:hyperlink>
            <w:r w:rsidRPr="00472D00">
              <w:t>, государственным унитарным предприятием Чувашской Республики "Биологические очистные сооружения" Министерства строительства, архитектуры и жилищно-коммунального хозяйства Чувашской Республики, обществом с ограниченной ответственностью "</w:t>
            </w:r>
            <w:proofErr w:type="spellStart"/>
            <w:r w:rsidRPr="00472D00">
              <w:t>Чувашсетьгаз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начальник отдела энергосбережения и координации топливно-энергетического комплекса Министерства строительства, архитектуры и жилищно-коммунального хозяйства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 xml:space="preserve">(п. 4 в ред. </w:t>
            </w:r>
            <w:hyperlink r:id="rId34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26.11.2015 N 431)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5.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Служба торговли и питания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>Министерство экономического развития, промышленности и торговли Чувашской Республики во взаимодействии с Чувашским республиканским союзом потребительских обществ (</w:t>
            </w:r>
            <w:proofErr w:type="spellStart"/>
            <w:r w:rsidRPr="00472D00">
              <w:t>Чувашпотребсоюзом</w:t>
            </w:r>
            <w:proofErr w:type="spellEnd"/>
            <w:r w:rsidRPr="00472D00">
              <w:t xml:space="preserve">) </w:t>
            </w:r>
            <w:hyperlink w:anchor="P193" w:history="1">
              <w:r w:rsidRPr="00472D00">
                <w:t>&lt;*&gt;</w:t>
              </w:r>
            </w:hyperlink>
            <w:r w:rsidRPr="00472D00">
              <w:t>, государственным унитарным предприятием Чувашской Республики "Комбинат питания Администрации Главы Чувашской Республики"</w:t>
            </w:r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заместитель министра экономического развития, промышленности и торговли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 xml:space="preserve">(п. 5 в ред. </w:t>
            </w:r>
            <w:hyperlink r:id="rId35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29.03.2012 N 109)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6.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Служба энергоснабжения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>Министерство строительства, архитектуры и жилищно-коммунального хозяйства Чувашской Республики во взаимодействии с филиалом публичного акционерного общества "МРСК Волги" - "</w:t>
            </w:r>
            <w:proofErr w:type="spellStart"/>
            <w:r w:rsidRPr="00472D00">
              <w:t>Чувашэнерго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филиалом "Марий Эл и Чувашии" публичного акционерного общества "Т Плюс" </w:t>
            </w:r>
            <w:hyperlink w:anchor="P193" w:history="1">
              <w:r w:rsidRPr="00472D00">
                <w:t>&lt;*&gt;</w:t>
              </w:r>
            </w:hyperlink>
            <w:r w:rsidRPr="00472D00">
              <w:t>, филиалом публичного акционерного общества "</w:t>
            </w:r>
            <w:proofErr w:type="spellStart"/>
            <w:r w:rsidRPr="00472D00">
              <w:t>РусГидро</w:t>
            </w:r>
            <w:proofErr w:type="spellEnd"/>
            <w:r w:rsidRPr="00472D00">
              <w:t>" - "</w:t>
            </w:r>
            <w:proofErr w:type="spellStart"/>
            <w:r w:rsidRPr="00472D00">
              <w:t>Чебоксарская</w:t>
            </w:r>
            <w:proofErr w:type="spellEnd"/>
            <w:r w:rsidRPr="00472D00">
              <w:t xml:space="preserve"> ГЭС" </w:t>
            </w:r>
            <w:hyperlink w:anchor="P193" w:history="1">
              <w:r w:rsidRPr="00472D00">
                <w:t>&lt;*&gt;</w:t>
              </w:r>
            </w:hyperlink>
            <w:r w:rsidRPr="00472D00">
              <w:t>, Чувашской механизированной колонной N 50 филиала N 5 открытого акционерного общества "</w:t>
            </w:r>
            <w:proofErr w:type="spellStart"/>
            <w:r w:rsidRPr="00472D00">
              <w:t>Волгосельэлектросетьстрой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lastRenderedPageBreak/>
              <w:t>заместитель министра строительства, архитектуры и жилищно-коммунального хозяйства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lastRenderedPageBreak/>
              <w:t xml:space="preserve">(п. 6 в ред. </w:t>
            </w:r>
            <w:hyperlink r:id="rId36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26.11.2015 N 431)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7.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Служба связи и оповещения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proofErr w:type="gramStart"/>
            <w:r w:rsidRPr="00472D00">
              <w:t>Министерство информационной политики и массовых коммуникаций Чувашской Республики во взаимодействии с филиалом в Чувашской Республике публичного акционерного общества междугородной и международной электрической связи "</w:t>
            </w:r>
            <w:proofErr w:type="spellStart"/>
            <w:r w:rsidRPr="00472D00">
              <w:t>Ростелеком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Управлением федеральной почтовой связи Чувашской Республики - филиалом федерального государственного унитарного предприятия "Почта России"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Управлением Федеральной службы по надзору в сфере связи, информационных технологий и массовых коммуникаций по Чувашской Республике - Чувашии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</w:t>
            </w:r>
            <w:proofErr w:type="spellStart"/>
            <w:r w:rsidRPr="00472D00">
              <w:t>Чебоксарским</w:t>
            </w:r>
            <w:proofErr w:type="spellEnd"/>
            <w:r w:rsidRPr="00472D00">
              <w:t xml:space="preserve"> филиалом федерального государственного унитарного предприятия</w:t>
            </w:r>
            <w:proofErr w:type="gramEnd"/>
            <w:r w:rsidRPr="00472D00">
              <w:t xml:space="preserve"> "</w:t>
            </w:r>
            <w:proofErr w:type="gramStart"/>
            <w:r w:rsidRPr="00472D00">
              <w:t xml:space="preserve">Радиочастотный центр Приволжского федерального округа" </w:t>
            </w:r>
            <w:hyperlink w:anchor="P193" w:history="1">
              <w:r w:rsidRPr="00472D00">
                <w:t>&lt;*&gt;</w:t>
              </w:r>
            </w:hyperlink>
            <w:r w:rsidRPr="00472D00">
              <w:t>, прорабским участком Рязанского строительно-монтажного управления открытого акционерного общества "</w:t>
            </w:r>
            <w:proofErr w:type="spellStart"/>
            <w:r w:rsidRPr="00472D00">
              <w:t>Союз-Телефонстрой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обществом с ограниченной ответственностью "ПМК-409"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филиалом в Чувашской Республике закрытого акционерного общества "Нижегородская сотовая связь"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филиалом федерального государственного унитарного предприятия "Российская телевизионная и радиовещательная сеть" "Радиотелевизионный передающий центр Чувашской Республики" </w:t>
            </w:r>
            <w:hyperlink w:anchor="P193" w:history="1">
              <w:r w:rsidRPr="00472D00">
                <w:t>&lt;*&gt;</w:t>
              </w:r>
            </w:hyperlink>
            <w:r w:rsidRPr="00472D00">
              <w:t>, филиалом федерального государственного унитарного предприятия "Всероссийская государственная телевизионная и радиовещательная компания" "Государственная телевизионная и радиовещательная компания</w:t>
            </w:r>
            <w:proofErr w:type="gramEnd"/>
            <w:r w:rsidRPr="00472D00">
              <w:t xml:space="preserve"> "Чувашия" </w:t>
            </w:r>
            <w:hyperlink w:anchor="P193" w:history="1">
              <w:r w:rsidRPr="00472D00">
                <w:t>&lt;*&gt;</w:t>
              </w:r>
            </w:hyperlink>
            <w:r w:rsidRPr="00472D00">
              <w:t>, закрытым акционерным обществом "</w:t>
            </w:r>
            <w:proofErr w:type="spellStart"/>
            <w:r w:rsidRPr="00472D00">
              <w:t>СМАРТС-Чебоксары</w:t>
            </w:r>
            <w:proofErr w:type="spell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филиалом публичного акционерного общества "Мобильные </w:t>
            </w:r>
            <w:proofErr w:type="spellStart"/>
            <w:r w:rsidRPr="00472D00">
              <w:t>ТелеСистемы</w:t>
            </w:r>
            <w:proofErr w:type="spellEnd"/>
            <w:r w:rsidRPr="00472D00">
              <w:t xml:space="preserve">" (МТС) в Чувашской Республике - Чувашии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</w:t>
            </w:r>
            <w:proofErr w:type="spellStart"/>
            <w:r w:rsidRPr="00472D00">
              <w:t>Чебоксарским</w:t>
            </w:r>
            <w:proofErr w:type="spellEnd"/>
            <w:r w:rsidRPr="00472D00">
              <w:t xml:space="preserve"> филиалом публичного акционерного общества "</w:t>
            </w:r>
            <w:proofErr w:type="spellStart"/>
            <w:proofErr w:type="gramStart"/>
            <w:r w:rsidRPr="00472D00">
              <w:t>Вымпел-Коммуникации</w:t>
            </w:r>
            <w:proofErr w:type="spellEnd"/>
            <w:proofErr w:type="gramEnd"/>
            <w:r w:rsidRPr="00472D00">
              <w:t xml:space="preserve">" </w:t>
            </w:r>
            <w:hyperlink w:anchor="P193" w:history="1">
              <w:r w:rsidRPr="00472D00">
                <w:t>&lt;*&gt;</w:t>
              </w:r>
            </w:hyperlink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lastRenderedPageBreak/>
              <w:t>министр информационной политики и массовых коммуникаций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lastRenderedPageBreak/>
              <w:t xml:space="preserve">(п. 7 в ред. </w:t>
            </w:r>
            <w:hyperlink r:id="rId37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26.11.2015 N 431)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8.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Служба снабжения горюче-смазочными материалами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proofErr w:type="gramStart"/>
            <w:r w:rsidRPr="00472D00">
              <w:t>Министерство строительства, архитектуры и жилищно-коммунального хозяйства Чувашской Республики во взаимодействии с Чувашским филиалом общества с ограниченной ответственностью "</w:t>
            </w:r>
            <w:proofErr w:type="spellStart"/>
            <w:r w:rsidRPr="00472D00">
              <w:t>Татнефть</w:t>
            </w:r>
            <w:proofErr w:type="spellEnd"/>
            <w:r w:rsidRPr="00472D00">
              <w:t xml:space="preserve"> АЗС Центр" </w:t>
            </w:r>
            <w:hyperlink w:anchor="P193" w:history="1">
              <w:r w:rsidRPr="00472D00">
                <w:t>&lt;*&gt;</w:t>
              </w:r>
            </w:hyperlink>
            <w:r w:rsidRPr="00472D00">
              <w:t>, обществом с ограниченной ответственностью "</w:t>
            </w:r>
            <w:proofErr w:type="spellStart"/>
            <w:r w:rsidRPr="00472D00">
              <w:t>Дорисс</w:t>
            </w:r>
            <w:proofErr w:type="spellEnd"/>
            <w:r w:rsidRPr="00472D00">
              <w:t xml:space="preserve"> - Нефтепродукт"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казенным предприятием Чувашской Республики "Аэропорт Чебоксары" </w:t>
            </w:r>
            <w:hyperlink w:anchor="P193" w:history="1">
              <w:r w:rsidRPr="00472D00">
                <w:t>&lt;*&gt;</w:t>
              </w:r>
            </w:hyperlink>
            <w:r w:rsidRPr="00472D00">
              <w:t xml:space="preserve">, </w:t>
            </w:r>
            <w:r w:rsidRPr="00472D00">
              <w:lastRenderedPageBreak/>
              <w:t>негосударственным образовательным учреждением начального и дополнительного профессионального образования "</w:t>
            </w:r>
            <w:proofErr w:type="spellStart"/>
            <w:r w:rsidRPr="00472D00">
              <w:t>Чебоксарский</w:t>
            </w:r>
            <w:proofErr w:type="spellEnd"/>
            <w:r w:rsidRPr="00472D00">
              <w:t xml:space="preserve"> авиационно-спортивный клуб им. </w:t>
            </w:r>
            <w:proofErr w:type="spellStart"/>
            <w:r w:rsidRPr="00472D00">
              <w:t>А.В.Ляпидевского</w:t>
            </w:r>
            <w:proofErr w:type="spellEnd"/>
            <w:r w:rsidRPr="00472D00">
              <w:t xml:space="preserve"> Общероссийской общественно-государственной организации "Добровольное общество содействия армии, авиации и флоту России" </w:t>
            </w:r>
            <w:hyperlink w:anchor="P193" w:history="1">
              <w:r w:rsidRPr="00472D00">
                <w:t>&lt;*&gt;</w:t>
              </w:r>
            </w:hyperlink>
            <w:proofErr w:type="gramEnd"/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lastRenderedPageBreak/>
              <w:t>заместитель министра строительства, архитектуры и жилищно-коммунального хозяйства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lastRenderedPageBreak/>
              <w:t xml:space="preserve">(п. 8 в ред. </w:t>
            </w:r>
            <w:hyperlink r:id="rId38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24.10.2012 N 454)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9.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Медицинская служба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>Министерство здравоохранения Чувашской Республики</w:t>
            </w:r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министр здравоохранения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 xml:space="preserve">(п. 9 в ред. </w:t>
            </w:r>
            <w:hyperlink r:id="rId39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26.11.2015 N 431)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10.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Противопожарная служба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>казенное учреждение Чувашской Республики "Чувашская республиканская противопожарная служба" Государственного комитета Чувашской Республики по делам гражданской обороны и чрезвычайным ситуациям</w:t>
            </w:r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начальник казенного учреждения Чувашской Республики "Чувашская республиканская противопожарная служба" Государственного комитета Чувашской Республики по делам гражданской обороны и чрезвычайным ситуациям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 xml:space="preserve">(п. 10 в ред. </w:t>
            </w:r>
            <w:hyperlink r:id="rId40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11.08.2011 N 324)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11.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Служба защиты растений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>Министерство сельского хозяйства Чувашской Республики во взаимодействии с филиалом федерального государственного бюджетного учреждения "</w:t>
            </w:r>
            <w:proofErr w:type="gramStart"/>
            <w:r w:rsidRPr="00472D00">
              <w:t>Российский</w:t>
            </w:r>
            <w:proofErr w:type="gramEnd"/>
            <w:r w:rsidRPr="00472D00">
              <w:t xml:space="preserve"> сельскохозяйственный центр" </w:t>
            </w:r>
            <w:r w:rsidRPr="00472D00">
              <w:lastRenderedPageBreak/>
              <w:t xml:space="preserve">по Чувашской Республике </w:t>
            </w:r>
            <w:hyperlink w:anchor="P193" w:history="1">
              <w:r w:rsidRPr="00472D00">
                <w:t>&lt;*&gt;</w:t>
              </w:r>
            </w:hyperlink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lastRenderedPageBreak/>
              <w:t>заместитель министра сельского хозяйства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lastRenderedPageBreak/>
              <w:t xml:space="preserve">(п. 11 в ред. </w:t>
            </w:r>
            <w:hyperlink r:id="rId41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29.03.2012 N 109)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12.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Служба защиты животных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>Государственная ветеринарная служба Чувашской Республики, бюджетное учреждение Чувашской Республики "Чувашская республиканская станция по борьбе с болезнями животных" Государственной ветеринарной службы Чувашской Республики</w:t>
            </w:r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руководитель Государственной ветеринарной службы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 xml:space="preserve">(п. 12 в ред. </w:t>
            </w:r>
            <w:hyperlink r:id="rId42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29.03.2012 N 109)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567" w:type="dxa"/>
            <w:tcBorders>
              <w:left w:val="nil"/>
              <w:bottom w:val="nil"/>
            </w:tcBorders>
          </w:tcPr>
          <w:p w:rsidR="00472D00" w:rsidRPr="00472D00" w:rsidRDefault="00472D00">
            <w:pPr>
              <w:pStyle w:val="ConsPlusNormal"/>
              <w:jc w:val="center"/>
            </w:pPr>
            <w:r w:rsidRPr="00472D00">
              <w:t>13.</w:t>
            </w:r>
          </w:p>
        </w:tc>
        <w:tc>
          <w:tcPr>
            <w:tcW w:w="1984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Служба защиты культурных ценностей</w:t>
            </w:r>
          </w:p>
        </w:tc>
        <w:tc>
          <w:tcPr>
            <w:tcW w:w="4309" w:type="dxa"/>
            <w:tcBorders>
              <w:bottom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778" w:type="dxa"/>
            <w:tcBorders>
              <w:bottom w:val="nil"/>
              <w:right w:val="nil"/>
            </w:tcBorders>
          </w:tcPr>
          <w:p w:rsidR="00472D00" w:rsidRPr="00472D00" w:rsidRDefault="00472D00">
            <w:pPr>
              <w:pStyle w:val="ConsPlusNormal"/>
            </w:pPr>
            <w:r w:rsidRPr="00472D00">
              <w:t>министр культуры, по делам национальностей и архивного дела Чувашской Республики</w:t>
            </w:r>
          </w:p>
        </w:tc>
      </w:tr>
      <w:tr w:rsidR="00472D00" w:rsidRPr="00472D00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:rsidR="00472D00" w:rsidRPr="00472D00" w:rsidRDefault="00472D00">
            <w:pPr>
              <w:pStyle w:val="ConsPlusNormal"/>
              <w:jc w:val="both"/>
            </w:pPr>
            <w:r w:rsidRPr="00472D00">
              <w:t xml:space="preserve">(п. 13 ред. </w:t>
            </w:r>
            <w:hyperlink r:id="rId43" w:history="1">
              <w:r w:rsidRPr="00472D00">
                <w:t>Постановления</w:t>
              </w:r>
            </w:hyperlink>
            <w:r w:rsidRPr="00472D00">
              <w:t xml:space="preserve"> Кабинета Министров ЧР от 24.10.2012 N 454)</w:t>
            </w:r>
          </w:p>
        </w:tc>
      </w:tr>
    </w:tbl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Normal"/>
        <w:ind w:firstLine="540"/>
        <w:jc w:val="both"/>
      </w:pPr>
      <w:r w:rsidRPr="00472D00">
        <w:t>--------------------------------</w:t>
      </w:r>
    </w:p>
    <w:p w:rsidR="00472D00" w:rsidRPr="00472D00" w:rsidRDefault="00472D00">
      <w:pPr>
        <w:pStyle w:val="ConsPlusNormal"/>
        <w:ind w:firstLine="540"/>
        <w:jc w:val="both"/>
      </w:pPr>
      <w:bookmarkStart w:id="3" w:name="P193"/>
      <w:bookmarkEnd w:id="3"/>
      <w:r w:rsidRPr="00472D00">
        <w:t>&lt;*&gt; По согласованию.</w:t>
      </w: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Normal"/>
        <w:ind w:firstLine="540"/>
        <w:jc w:val="both"/>
      </w:pPr>
    </w:p>
    <w:p w:rsidR="00472D00" w:rsidRPr="00472D00" w:rsidRDefault="00472D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473E" w:rsidRPr="00472D00" w:rsidRDefault="0057473E"/>
    <w:sectPr w:rsidR="0057473E" w:rsidRPr="00472D00" w:rsidSect="00C85B3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D00"/>
    <w:rsid w:val="00472D00"/>
    <w:rsid w:val="0057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2D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021EC6FF25BF61C07A119A0AFAA688355EED1F989D0B4BDCF6A539E43B80C3550C96D0AA7E604F3D6ADbDxFM" TargetMode="External"/><Relationship Id="rId13" Type="http://schemas.openxmlformats.org/officeDocument/2006/relationships/hyperlink" Target="consultantplus://offline/ref=61C021EC6FF25BF61C07A119A0AFAA688355EED1F581D2B3B0CF6A539E43B80C3550C96D0AA7E604F3D6ADbDxFM" TargetMode="External"/><Relationship Id="rId18" Type="http://schemas.openxmlformats.org/officeDocument/2006/relationships/hyperlink" Target="consultantplus://offline/ref=61C021EC6FF25BF61C07A119A0AFAA688355EED1F989D0B4BDCF6A539E43B80C3550C96D0AA7E604F3D6ADbDxBM" TargetMode="External"/><Relationship Id="rId26" Type="http://schemas.openxmlformats.org/officeDocument/2006/relationships/hyperlink" Target="consultantplus://offline/ref=61C021EC6FF25BF61C07A119A0AFAA688355EED1F58BD2B8B1CF6A539E43B80C3550C96D0AA7E604F3D6ABbDxFM" TargetMode="External"/><Relationship Id="rId39" Type="http://schemas.openxmlformats.org/officeDocument/2006/relationships/hyperlink" Target="consultantplus://offline/ref=61C021EC6FF25BF61C07A119A0AFAA688355EED1F989D0B4BDCF6A539E43B80C3550C96D0AA7E604F3D6A9bDx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C021EC6FF25BF61C07A119A0AFAA688355EED1F989D0B4BDCF6A539E43B80C3550C96D0AA7E604F3D6ADbDx7M" TargetMode="External"/><Relationship Id="rId34" Type="http://schemas.openxmlformats.org/officeDocument/2006/relationships/hyperlink" Target="consultantplus://offline/ref=61C021EC6FF25BF61C07A119A0AFAA688355EED1F989D0B4BDCF6A539E43B80C3550C96D0AA7E604F3D6AFbDxFM" TargetMode="External"/><Relationship Id="rId42" Type="http://schemas.openxmlformats.org/officeDocument/2006/relationships/hyperlink" Target="consultantplus://offline/ref=61C021EC6FF25BF61C07A119A0AFAA688355EED1F581D2B3B0CF6A539E43B80C3550C96D0AA7E604F3D6AEbDx9M" TargetMode="External"/><Relationship Id="rId7" Type="http://schemas.openxmlformats.org/officeDocument/2006/relationships/hyperlink" Target="consultantplus://offline/ref=61C021EC6FF25BF61C07A119A0AFAA688355EED1F48ADEB7BDCF6A539E43B80C3550C96D0AA7E604F3D6ADbDxBM" TargetMode="External"/><Relationship Id="rId12" Type="http://schemas.openxmlformats.org/officeDocument/2006/relationships/hyperlink" Target="consultantplus://offline/ref=61C021EC6FF25BF61C07A119A0AFAA688355EED1F581D2B3B0CF6A539E43B80C3550C96D0AA7E604F3D6ACbDx6M" TargetMode="External"/><Relationship Id="rId17" Type="http://schemas.openxmlformats.org/officeDocument/2006/relationships/hyperlink" Target="consultantplus://offline/ref=61C021EC6FF25BF61C07A119A0AFAA688355EED1F989D0B4BDCF6A539E43B80C3550C96D0AA7E604F3D6ADbDxDM" TargetMode="External"/><Relationship Id="rId25" Type="http://schemas.openxmlformats.org/officeDocument/2006/relationships/hyperlink" Target="consultantplus://offline/ref=61C021EC6FF25BF61C07A119A0AFAA688355EED1F48ADEB7BDCF6A539E43B80C3550C96D0AA7E604F3D6ADbDxAM" TargetMode="External"/><Relationship Id="rId33" Type="http://schemas.openxmlformats.org/officeDocument/2006/relationships/hyperlink" Target="consultantplus://offline/ref=61C021EC6FF25BF61C07A119A0AFAA688355EED1F48ADEB7BDCF6A539E43B80C3550C96D0AA7E604F3D6AEbDxFM" TargetMode="External"/><Relationship Id="rId38" Type="http://schemas.openxmlformats.org/officeDocument/2006/relationships/hyperlink" Target="consultantplus://offline/ref=61C021EC6FF25BF61C07A119A0AFAA688355EED1F48ADEB7BDCF6A539E43B80C3550C96D0AA7E604F3D6AEbDx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C021EC6FF25BF61C07A119A0AFAA688355EED1F989D0B4BDCF6A539E43B80C3550C96D0AA7E604F3D6ADbDxEM" TargetMode="External"/><Relationship Id="rId20" Type="http://schemas.openxmlformats.org/officeDocument/2006/relationships/hyperlink" Target="consultantplus://offline/ref=61C021EC6FF25BF61C07A119A0AFAA688355EED1F989D0B4BDCF6A539E43B80C3550C96D0AA7E604F3D6ADbDx8M" TargetMode="External"/><Relationship Id="rId29" Type="http://schemas.openxmlformats.org/officeDocument/2006/relationships/hyperlink" Target="consultantplus://offline/ref=61C021EC6FF25BF61C07A119A0AFAA688355EED1F48ADEB7BDCF6A539E43B80C3550C96D0AA7E604F3D6ADbDx9M" TargetMode="External"/><Relationship Id="rId41" Type="http://schemas.openxmlformats.org/officeDocument/2006/relationships/hyperlink" Target="consultantplus://offline/ref=61C021EC6FF25BF61C07A119A0AFAA688355EED1F581D2B3B0CF6A539E43B80C3550C96D0AA7E604F3D6AEbDx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C021EC6FF25BF61C07A119A0AFAA688355EED1F581D2B3B0CF6A539E43B80C3550C96D0AA7E604F3D6ACbDx7M" TargetMode="External"/><Relationship Id="rId11" Type="http://schemas.openxmlformats.org/officeDocument/2006/relationships/hyperlink" Target="consultantplus://offline/ref=61C021EC6FF25BF61C07BF14B6C3F46C8A5AB8DAF58CDCE7E890310EC94AB25B721F902F4EAAE701bFx7M" TargetMode="External"/><Relationship Id="rId24" Type="http://schemas.openxmlformats.org/officeDocument/2006/relationships/hyperlink" Target="consultantplus://offline/ref=61C021EC6FF25BF61C07A119A0AFAA688355EED1F581D2B3B0CF6A539E43B80C3550C96D0AA7E604F3D6ADbDxBM" TargetMode="External"/><Relationship Id="rId32" Type="http://schemas.openxmlformats.org/officeDocument/2006/relationships/hyperlink" Target="consultantplus://offline/ref=61C021EC6FF25BF61C07A119A0AFAA688355EED1F48ADEB7BDCF6A539E43B80C3550C96D0AA7E604F3D6ADbDx6M" TargetMode="External"/><Relationship Id="rId37" Type="http://schemas.openxmlformats.org/officeDocument/2006/relationships/hyperlink" Target="consultantplus://offline/ref=61C021EC6FF25BF61C07A119A0AFAA688355EED1F989D0B4BDCF6A539E43B80C3550C96D0AA7E604F3D6A8bDx7M" TargetMode="External"/><Relationship Id="rId40" Type="http://schemas.openxmlformats.org/officeDocument/2006/relationships/hyperlink" Target="consultantplus://offline/ref=61C021EC6FF25BF61C07A119A0AFAA688355EED1F58DD1B3B6CF6A539E43B80C3550C96D0AA7E604F3D6ADbDxAM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61C021EC6FF25BF61C07A119A0AFAA688355EED1F58DD1B3B6CF6A539E43B80C3550C96D0AA7E604F3D6ADbDxBM" TargetMode="External"/><Relationship Id="rId15" Type="http://schemas.openxmlformats.org/officeDocument/2006/relationships/hyperlink" Target="consultantplus://offline/ref=61C021EC6FF25BF61C07A119A0AFAA688355EED1F48ADEB7BDCF6A539E43B80C3550C96D0AA7E604F3D6ADbDxAM" TargetMode="External"/><Relationship Id="rId23" Type="http://schemas.openxmlformats.org/officeDocument/2006/relationships/hyperlink" Target="consultantplus://offline/ref=61C021EC6FF25BF61C07A119A0AFAA688355EED1F581D2B3B0CF6A539E43B80C3550C96D0AA7E604F3D6ADbDxDM" TargetMode="External"/><Relationship Id="rId28" Type="http://schemas.openxmlformats.org/officeDocument/2006/relationships/hyperlink" Target="consultantplus://offline/ref=61C021EC6FF25BF61C07A119A0AFAA688355EED1F581D2B3B0CF6A539E43B80C3550C96D0AA7E604F3D6ADbDxAM" TargetMode="External"/><Relationship Id="rId36" Type="http://schemas.openxmlformats.org/officeDocument/2006/relationships/hyperlink" Target="consultantplus://offline/ref=61C021EC6FF25BF61C07A119A0AFAA688355EED1F989D0B4BDCF6A539E43B80C3550C96D0AA7E604F3D6AFbDx6M" TargetMode="External"/><Relationship Id="rId10" Type="http://schemas.openxmlformats.org/officeDocument/2006/relationships/hyperlink" Target="consultantplus://offline/ref=61C021EC6FF25BF61C07BF14B6C3F46C8A57B4DCF58FDCE7E890310EC94AB25B721F902F4EAAE703bFx4M" TargetMode="External"/><Relationship Id="rId19" Type="http://schemas.openxmlformats.org/officeDocument/2006/relationships/hyperlink" Target="consultantplus://offline/ref=61C021EC6FF25BF61C07A119A0AFAA688355EED1F989D0B4BDCF6A539E43B80C3550C96D0AA7E604F3D6ADbDxAM" TargetMode="External"/><Relationship Id="rId31" Type="http://schemas.openxmlformats.org/officeDocument/2006/relationships/hyperlink" Target="consultantplus://offline/ref=61C021EC6FF25BF61C07A119A0AFAA688355EED1F989D0B4BDCF6A539E43B80C3550C96D0AA7E604F3D6AEbDxEM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61C021EC6FF25BF61C07A119A0AFAA688355EED1F58BD2B8B1CF6A539E43B80C3550C96D0AA7E604F3D6AAbDx6M" TargetMode="External"/><Relationship Id="rId9" Type="http://schemas.openxmlformats.org/officeDocument/2006/relationships/hyperlink" Target="consultantplus://offline/ref=61C021EC6FF25BF61C07BF14B6C3F46C8A57B1DBF78FDCE7E890310EC94AB25B721F902F4EAAE605bFx5M" TargetMode="External"/><Relationship Id="rId14" Type="http://schemas.openxmlformats.org/officeDocument/2006/relationships/hyperlink" Target="consultantplus://offline/ref=61C021EC6FF25BF61C07A119A0AFAA688355EED1F581D2B3B0CF6A539E43B80C3550C96D0AA7E604F3D6ADbDxEM" TargetMode="External"/><Relationship Id="rId22" Type="http://schemas.openxmlformats.org/officeDocument/2006/relationships/hyperlink" Target="consultantplus://offline/ref=61C021EC6FF25BF61C07A119A0AFAA688355EED1F989D0B4BDCF6A539E43B80C3550C96D0AA7E604F3D6ADbDx6M" TargetMode="External"/><Relationship Id="rId27" Type="http://schemas.openxmlformats.org/officeDocument/2006/relationships/hyperlink" Target="consultantplus://offline/ref=61C021EC6FF25BF61C07A119A0AFAA688355EED1F58DD1B3B6CF6A539E43B80C3550C96D0AA7E604F3D6ADbDxAM" TargetMode="External"/><Relationship Id="rId30" Type="http://schemas.openxmlformats.org/officeDocument/2006/relationships/hyperlink" Target="consultantplus://offline/ref=61C021EC6FF25BF61C07A119A0AFAA688355EED1F989D0B4BDCF6A539E43B80C3550C96D0AA7E604F3D6AEbDxFM" TargetMode="External"/><Relationship Id="rId35" Type="http://schemas.openxmlformats.org/officeDocument/2006/relationships/hyperlink" Target="consultantplus://offline/ref=61C021EC6FF25BF61C07A119A0AFAA688355EED1F581D2B3B0CF6A539E43B80C3550C96D0AA7E604F3D6ADbDx6M" TargetMode="External"/><Relationship Id="rId43" Type="http://schemas.openxmlformats.org/officeDocument/2006/relationships/hyperlink" Target="consultantplus://offline/ref=61C021EC6FF25BF61C07A119A0AFAA688355EED1F48ADEB7BDCF6A539E43B80C3550C96D0AA7E604F3D6AEbD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3915</Words>
  <Characters>22318</Characters>
  <Application>Microsoft Office Word</Application>
  <DocSecurity>0</DocSecurity>
  <Lines>185</Lines>
  <Paragraphs>52</Paragraphs>
  <ScaleCrop>false</ScaleCrop>
  <Company/>
  <LinksUpToDate>false</LinksUpToDate>
  <CharactersWithSpaces>26181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atk2</dc:creator>
  <cp:lastModifiedBy>atk2</cp:lastModifiedBy>
  <cp:revision>1</cp:revision>
  <dcterms:created xsi:type="dcterms:W3CDTF">2016-06-30T12:49:00Z</dcterms:created>
  <dcterms:modified xsi:type="dcterms:W3CDTF">2016-06-30T12:50:00Z</dcterms:modified>
</cp:coreProperties>
</file>