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37" w:rsidRPr="008D4D37" w:rsidRDefault="008D4D37">
      <w:pPr>
        <w:pStyle w:val="ConsPlusTitle"/>
        <w:jc w:val="center"/>
      </w:pPr>
      <w:r w:rsidRPr="008D4D37">
        <w:t>КАБИНЕТ МИНИСТРОВ ЧУВАШСКОЙ РЕСПУБЛИКИ</w:t>
      </w:r>
    </w:p>
    <w:p w:rsidR="008D4D37" w:rsidRPr="008D4D37" w:rsidRDefault="008D4D37">
      <w:pPr>
        <w:pStyle w:val="ConsPlusTitle"/>
        <w:jc w:val="center"/>
      </w:pPr>
    </w:p>
    <w:p w:rsidR="008D4D37" w:rsidRPr="008D4D37" w:rsidRDefault="008D4D37">
      <w:pPr>
        <w:pStyle w:val="ConsPlusTitle"/>
        <w:jc w:val="center"/>
      </w:pPr>
      <w:r w:rsidRPr="008D4D37">
        <w:t>ПОСТАНОВЛЕНИЕ</w:t>
      </w:r>
    </w:p>
    <w:p w:rsidR="008D4D37" w:rsidRPr="008D4D37" w:rsidRDefault="008D4D37">
      <w:pPr>
        <w:pStyle w:val="ConsPlusTitle"/>
        <w:jc w:val="center"/>
      </w:pPr>
      <w:r w:rsidRPr="008D4D37">
        <w:t>от 31 декабря 2013 г. N 570</w:t>
      </w:r>
    </w:p>
    <w:p w:rsidR="008D4D37" w:rsidRPr="008D4D37" w:rsidRDefault="008D4D37">
      <w:pPr>
        <w:pStyle w:val="ConsPlusTitle"/>
        <w:jc w:val="center"/>
      </w:pPr>
    </w:p>
    <w:p w:rsidR="008D4D37" w:rsidRPr="008D4D37" w:rsidRDefault="008D4D37">
      <w:pPr>
        <w:pStyle w:val="ConsPlusTitle"/>
        <w:jc w:val="center"/>
      </w:pPr>
      <w:r w:rsidRPr="008D4D37">
        <w:t>ОБ УТВЕРЖДЕНИИ ГОСУДАРСТВЕННОЙ ПРОГРАММЫ</w:t>
      </w:r>
    </w:p>
    <w:p w:rsidR="008D4D37" w:rsidRPr="008D4D37" w:rsidRDefault="008D4D37">
      <w:pPr>
        <w:pStyle w:val="ConsPlusTitle"/>
        <w:jc w:val="center"/>
      </w:pPr>
      <w:r w:rsidRPr="008D4D37">
        <w:t>ЧУВАШСКОЙ РЕСПУБЛИКИ "РАЗВИТИЕ КУЛЬТУРЫ И ТУРИЗМА"</w:t>
      </w:r>
    </w:p>
    <w:p w:rsidR="008D4D37" w:rsidRPr="008D4D37" w:rsidRDefault="008D4D37">
      <w:pPr>
        <w:pStyle w:val="ConsPlusTitle"/>
        <w:jc w:val="center"/>
      </w:pPr>
      <w:r w:rsidRPr="008D4D37">
        <w:t>И ПРИЗНАНИИ УТРАТИВШИМИ СИЛУ НЕКОТОРЫХ РЕШЕНИЙ</w:t>
      </w:r>
    </w:p>
    <w:p w:rsidR="008D4D37" w:rsidRPr="008D4D37" w:rsidRDefault="008D4D37">
      <w:pPr>
        <w:pStyle w:val="ConsPlusTitle"/>
        <w:jc w:val="center"/>
      </w:pPr>
      <w:r w:rsidRPr="008D4D37">
        <w:t>КАБИНЕТА МИНИСТРОВ ЧУВАШСКОЙ РЕСПУБЛИКИ</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(в ред. Постановлений Кабинета Министров ЧР</w:t>
      </w:r>
    </w:p>
    <w:p w:rsidR="008D4D37" w:rsidRPr="008D4D37" w:rsidRDefault="008D4D37">
      <w:pPr>
        <w:pStyle w:val="ConsPlusNormal"/>
        <w:jc w:val="center"/>
      </w:pPr>
      <w:r w:rsidRPr="008D4D37">
        <w:t xml:space="preserve">от 11.07.2014 </w:t>
      </w:r>
      <w:hyperlink r:id="rId4" w:history="1">
        <w:r w:rsidRPr="008D4D37">
          <w:t>N 240</w:t>
        </w:r>
      </w:hyperlink>
      <w:r w:rsidRPr="008D4D37">
        <w:t xml:space="preserve">, от 25.02.2015 </w:t>
      </w:r>
      <w:hyperlink r:id="rId5" w:history="1">
        <w:r w:rsidRPr="008D4D37">
          <w:t>N 59</w:t>
        </w:r>
      </w:hyperlink>
      <w:r w:rsidRPr="008D4D37">
        <w:t xml:space="preserve">, от 09.12.2015 </w:t>
      </w:r>
      <w:hyperlink r:id="rId6" w:history="1">
        <w:r w:rsidRPr="008D4D37">
          <w:t>N 447</w:t>
        </w:r>
      </w:hyperlink>
      <w:r w:rsidRPr="008D4D37">
        <w:t>,</w:t>
      </w:r>
    </w:p>
    <w:p w:rsidR="008D4D37" w:rsidRPr="008D4D37" w:rsidRDefault="008D4D37">
      <w:pPr>
        <w:pStyle w:val="ConsPlusNormal"/>
        <w:jc w:val="center"/>
      </w:pPr>
      <w:r w:rsidRPr="008D4D37">
        <w:t xml:space="preserve">от 08.06.2016 </w:t>
      </w:r>
      <w:hyperlink r:id="rId7"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ind w:firstLine="540"/>
        <w:jc w:val="both"/>
      </w:pPr>
      <w:r w:rsidRPr="008D4D37">
        <w:t>Кабинет Министров Чувашской Республики постановляет:</w:t>
      </w:r>
    </w:p>
    <w:p w:rsidR="008D4D37" w:rsidRPr="008D4D37" w:rsidRDefault="008D4D37">
      <w:pPr>
        <w:pStyle w:val="ConsPlusNormal"/>
        <w:ind w:firstLine="540"/>
        <w:jc w:val="both"/>
      </w:pPr>
      <w:r w:rsidRPr="008D4D37">
        <w:t xml:space="preserve">1. Утвердить прилагаемую государственную </w:t>
      </w:r>
      <w:hyperlink w:anchor="P54" w:history="1">
        <w:r w:rsidRPr="008D4D37">
          <w:t>программу</w:t>
        </w:r>
      </w:hyperlink>
      <w:r w:rsidRPr="008D4D37">
        <w:t xml:space="preserve"> Чувашской Республики "Развитие культуры и туризма" (далее - Государственная программа).</w:t>
      </w:r>
    </w:p>
    <w:p w:rsidR="008D4D37" w:rsidRPr="008D4D37" w:rsidRDefault="008D4D37">
      <w:pPr>
        <w:pStyle w:val="ConsPlusNormal"/>
        <w:jc w:val="both"/>
      </w:pPr>
      <w:r w:rsidRPr="008D4D37">
        <w:t xml:space="preserve">(в ред. </w:t>
      </w:r>
      <w:hyperlink r:id="rId8" w:history="1">
        <w:r w:rsidRPr="008D4D37">
          <w:t>Постановления</w:t>
        </w:r>
      </w:hyperlink>
      <w:r w:rsidRPr="008D4D37">
        <w:t xml:space="preserve"> Кабинета Министров ЧР от 08.06.2016 N 225)</w:t>
      </w:r>
    </w:p>
    <w:p w:rsidR="008D4D37" w:rsidRPr="008D4D37" w:rsidRDefault="008D4D37">
      <w:pPr>
        <w:pStyle w:val="ConsPlusNormal"/>
        <w:ind w:firstLine="540"/>
        <w:jc w:val="both"/>
      </w:pPr>
      <w:r w:rsidRPr="008D4D37">
        <w:t xml:space="preserve">2. Утвердить ответственным исполнителем Государственной </w:t>
      </w:r>
      <w:hyperlink w:anchor="P54" w:history="1">
        <w:r w:rsidRPr="008D4D37">
          <w:t>программы</w:t>
        </w:r>
      </w:hyperlink>
      <w:r w:rsidRPr="008D4D37">
        <w:t xml:space="preserve"> Министерство культуры, по делам национальностей и архивного дела Чувашской Республики.</w:t>
      </w:r>
    </w:p>
    <w:p w:rsidR="008D4D37" w:rsidRPr="008D4D37" w:rsidRDefault="008D4D37">
      <w:pPr>
        <w:pStyle w:val="ConsPlusNormal"/>
        <w:ind w:firstLine="540"/>
        <w:jc w:val="both"/>
      </w:pPr>
      <w:r w:rsidRPr="008D4D37">
        <w:t xml:space="preserve">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w:t>
      </w:r>
      <w:hyperlink w:anchor="P54" w:history="1">
        <w:r w:rsidRPr="008D4D37">
          <w:t>программы</w:t>
        </w:r>
      </w:hyperlink>
      <w:r w:rsidRPr="008D4D37">
        <w:t>.</w:t>
      </w:r>
    </w:p>
    <w:p w:rsidR="008D4D37" w:rsidRPr="008D4D37" w:rsidRDefault="008D4D37">
      <w:pPr>
        <w:pStyle w:val="ConsPlusNormal"/>
        <w:ind w:firstLine="540"/>
        <w:jc w:val="both"/>
      </w:pPr>
      <w:r w:rsidRPr="008D4D37">
        <w:t>4. Признать утратившими силу:</w:t>
      </w:r>
    </w:p>
    <w:p w:rsidR="008D4D37" w:rsidRPr="008D4D37" w:rsidRDefault="008D4D37">
      <w:pPr>
        <w:pStyle w:val="ConsPlusNormal"/>
        <w:ind w:firstLine="540"/>
        <w:jc w:val="both"/>
      </w:pPr>
      <w:hyperlink r:id="rId9" w:history="1">
        <w:r w:rsidRPr="008D4D37">
          <w:t>постановление</w:t>
        </w:r>
      </w:hyperlink>
      <w:r w:rsidRPr="008D4D37">
        <w:t xml:space="preserve"> Кабинета Министров Чувашской Республики от 29 апреля 2009 г. N 144 "О республиканской целевой программе "Культура Чувашии: 2010 - 2020 годы";</w:t>
      </w:r>
    </w:p>
    <w:p w:rsidR="008D4D37" w:rsidRPr="008D4D37" w:rsidRDefault="008D4D37">
      <w:pPr>
        <w:pStyle w:val="ConsPlusNormal"/>
        <w:ind w:firstLine="540"/>
        <w:jc w:val="both"/>
      </w:pPr>
      <w:hyperlink r:id="rId10" w:history="1">
        <w:r w:rsidRPr="008D4D37">
          <w:t>постановление</w:t>
        </w:r>
      </w:hyperlink>
      <w:r w:rsidRPr="008D4D37">
        <w:t xml:space="preserve"> Кабинета Министров Чувашской Республики от 15 апреля 2010 г. N 103 "О внесении изменений в республиканскую целевую программу "Культура Чувашии: 2010 - 2020 годы";</w:t>
      </w:r>
    </w:p>
    <w:p w:rsidR="008D4D37" w:rsidRPr="008D4D37" w:rsidRDefault="008D4D37">
      <w:pPr>
        <w:pStyle w:val="ConsPlusNormal"/>
        <w:ind w:firstLine="540"/>
        <w:jc w:val="both"/>
      </w:pPr>
      <w:hyperlink r:id="rId11" w:history="1">
        <w:r w:rsidRPr="008D4D37">
          <w:t>постановление</w:t>
        </w:r>
      </w:hyperlink>
      <w:r w:rsidRPr="008D4D37">
        <w:t xml:space="preserve"> Кабинета Министров Чувашской Республики от 15 сентября 2010 г. N 299 "О внесении изменений в республиканскую целевую программу "Культура Чувашии: 2010 - 2020 годы";</w:t>
      </w:r>
    </w:p>
    <w:p w:rsidR="008D4D37" w:rsidRPr="008D4D37" w:rsidRDefault="008D4D37">
      <w:pPr>
        <w:pStyle w:val="ConsPlusNormal"/>
        <w:ind w:firstLine="540"/>
        <w:jc w:val="both"/>
      </w:pPr>
      <w:hyperlink r:id="rId12" w:history="1">
        <w:r w:rsidRPr="008D4D37">
          <w:t>постановление</w:t>
        </w:r>
      </w:hyperlink>
      <w:r w:rsidRPr="008D4D37">
        <w:t xml:space="preserve"> Кабинета Министров Чувашской Республики от 26 мая 2011 г. N 213 "О внесении изменений в республиканскую целевую программу "Культура Чувашии: 2010 - 2020 годы";</w:t>
      </w:r>
    </w:p>
    <w:p w:rsidR="008D4D37" w:rsidRPr="008D4D37" w:rsidRDefault="008D4D37">
      <w:pPr>
        <w:pStyle w:val="ConsPlusNormal"/>
        <w:ind w:firstLine="540"/>
        <w:jc w:val="both"/>
      </w:pPr>
      <w:hyperlink r:id="rId13" w:history="1">
        <w:r w:rsidRPr="008D4D37">
          <w:t>подпункт 8 пункта 1</w:t>
        </w:r>
      </w:hyperlink>
      <w:r w:rsidRPr="008D4D37">
        <w:t xml:space="preserve"> постановления Кабинета Министров Чувашской Республики от 28 декабря 2011 г. N 639 "О внесении изменений в некоторые постановления Кабинета Министров Чувашской Республики";</w:t>
      </w:r>
    </w:p>
    <w:p w:rsidR="008D4D37" w:rsidRPr="008D4D37" w:rsidRDefault="008D4D37">
      <w:pPr>
        <w:pStyle w:val="ConsPlusNormal"/>
        <w:ind w:firstLine="540"/>
        <w:jc w:val="both"/>
      </w:pPr>
      <w:hyperlink r:id="rId14" w:history="1">
        <w:r w:rsidRPr="008D4D37">
          <w:t>постановление</w:t>
        </w:r>
      </w:hyperlink>
      <w:r w:rsidRPr="008D4D37">
        <w:t xml:space="preserve"> Кабинета Министров Чувашской Республики от 27 апреля 2012 г. N 165 "О республиканской целевой программе "Профилактика терроризма и экстремистской деятельности в Чувашской Республике на 2012 - 2015 годы";</w:t>
      </w:r>
    </w:p>
    <w:p w:rsidR="008D4D37" w:rsidRPr="008D4D37" w:rsidRDefault="008D4D37">
      <w:pPr>
        <w:pStyle w:val="ConsPlusNormal"/>
        <w:ind w:firstLine="540"/>
        <w:jc w:val="both"/>
      </w:pPr>
      <w:hyperlink r:id="rId15" w:history="1">
        <w:r w:rsidRPr="008D4D37">
          <w:t>постановление</w:t>
        </w:r>
      </w:hyperlink>
      <w:r w:rsidRPr="008D4D37">
        <w:t xml:space="preserve"> Кабинета Министров Чувашской Республики от 28 августа 2012 г. N 366 "О внесении изменений в постановление Кабинета Министров Чувашской Республики от 29 апреля 2009 г. N 144";</w:t>
      </w:r>
    </w:p>
    <w:p w:rsidR="008D4D37" w:rsidRPr="008D4D37" w:rsidRDefault="008D4D37">
      <w:pPr>
        <w:pStyle w:val="ConsPlusNormal"/>
        <w:ind w:firstLine="540"/>
        <w:jc w:val="both"/>
      </w:pPr>
      <w:hyperlink r:id="rId16" w:history="1">
        <w:r w:rsidRPr="008D4D37">
          <w:t>постановление</w:t>
        </w:r>
      </w:hyperlink>
      <w:r w:rsidRPr="008D4D37">
        <w:t xml:space="preserve"> Кабинета Министров Чувашской Республики от 26 декабря 2012 г. N 603 "О внесении изменений в постановление Кабинета Министров Чувашской Республики от 27 апреля 2012 г. N 165";</w:t>
      </w:r>
    </w:p>
    <w:p w:rsidR="008D4D37" w:rsidRPr="008D4D37" w:rsidRDefault="008D4D37">
      <w:pPr>
        <w:pStyle w:val="ConsPlusNormal"/>
        <w:ind w:firstLine="540"/>
        <w:jc w:val="both"/>
      </w:pPr>
      <w:hyperlink r:id="rId17" w:history="1">
        <w:r w:rsidRPr="008D4D37">
          <w:t>постановление</w:t>
        </w:r>
      </w:hyperlink>
      <w:r w:rsidRPr="008D4D37">
        <w:t xml:space="preserve"> Кабинета Министров Чувашской Республики от 26 декабря 2012 г. N 605 "О внесении изменений в республиканскую целевую программу "Культура Чувашии: 2010 - 2020 годы";</w:t>
      </w:r>
    </w:p>
    <w:p w:rsidR="008D4D37" w:rsidRPr="008D4D37" w:rsidRDefault="008D4D37">
      <w:pPr>
        <w:pStyle w:val="ConsPlusNormal"/>
        <w:ind w:firstLine="540"/>
        <w:jc w:val="both"/>
      </w:pPr>
      <w:hyperlink r:id="rId18" w:history="1">
        <w:r w:rsidRPr="008D4D37">
          <w:t>постановление</w:t>
        </w:r>
      </w:hyperlink>
      <w:r w:rsidRPr="008D4D37">
        <w:t xml:space="preserve"> Кабинета Министров Чувашской Республики от 26 декабря 2012 г. N 606 "О государственной программе Чувашской Республики "Культура Чувашии" на 2012 - 2020 годы";</w:t>
      </w:r>
    </w:p>
    <w:p w:rsidR="008D4D37" w:rsidRPr="008D4D37" w:rsidRDefault="008D4D37">
      <w:pPr>
        <w:pStyle w:val="ConsPlusNormal"/>
        <w:ind w:firstLine="540"/>
        <w:jc w:val="both"/>
      </w:pPr>
      <w:hyperlink r:id="rId19" w:history="1">
        <w:r w:rsidRPr="008D4D37">
          <w:t>абзац четвертый пункта 4</w:t>
        </w:r>
      </w:hyperlink>
      <w:r w:rsidRPr="008D4D37">
        <w:t xml:space="preserve"> постановления Кабинета Министров Чувашской Республики от 30 мая 2013 г. N 199 "Об утверждении Порядка присуждения грантов Главы Чувашской Республики </w:t>
      </w:r>
      <w:r w:rsidRPr="008D4D37">
        <w:lastRenderedPageBreak/>
        <w:t>для поддержки инновационных проектов в сфере культуры и искусства";</w:t>
      </w:r>
    </w:p>
    <w:p w:rsidR="008D4D37" w:rsidRPr="008D4D37" w:rsidRDefault="008D4D37">
      <w:pPr>
        <w:pStyle w:val="ConsPlusNormal"/>
        <w:ind w:firstLine="540"/>
        <w:jc w:val="both"/>
      </w:pPr>
      <w:hyperlink r:id="rId20" w:history="1">
        <w:r w:rsidRPr="008D4D37">
          <w:t>постановление</w:t>
        </w:r>
      </w:hyperlink>
      <w:r w:rsidRPr="008D4D37">
        <w:t xml:space="preserve"> Кабинета Министров Чувашской Республики от 18 июня 2013 г. N 234 "О внесении изменений в постановление Кабинета Министров Чувашской Республики от 29 апреля 2009 г. N 144";</w:t>
      </w:r>
    </w:p>
    <w:p w:rsidR="008D4D37" w:rsidRPr="008D4D37" w:rsidRDefault="008D4D37">
      <w:pPr>
        <w:pStyle w:val="ConsPlusNormal"/>
        <w:ind w:firstLine="540"/>
        <w:jc w:val="both"/>
      </w:pPr>
      <w:hyperlink r:id="rId21" w:history="1">
        <w:r w:rsidRPr="008D4D37">
          <w:t>постановление</w:t>
        </w:r>
      </w:hyperlink>
      <w:r w:rsidRPr="008D4D37">
        <w:t xml:space="preserve"> Кабинета Министров Чувашской Республики от 28 августа 2013 г. N 333 "О внесении изменений в республиканскую целевую программу "Культура Чувашии: 2010 - 2020 годы";</w:t>
      </w:r>
    </w:p>
    <w:p w:rsidR="008D4D37" w:rsidRPr="008D4D37" w:rsidRDefault="008D4D37">
      <w:pPr>
        <w:pStyle w:val="ConsPlusNormal"/>
        <w:ind w:firstLine="540"/>
        <w:jc w:val="both"/>
      </w:pPr>
      <w:hyperlink r:id="rId22" w:history="1">
        <w:r w:rsidRPr="008D4D37">
          <w:t>постановление</w:t>
        </w:r>
      </w:hyperlink>
      <w:r w:rsidRPr="008D4D37">
        <w:t xml:space="preserve"> Кабинета Министров Чувашской Республики от 11 июля 2013 г. N 273 "О внесении изменений в государственную программу Чувашской Республики "Культура Чувашии" на 2012 - 2020 годы";</w:t>
      </w:r>
    </w:p>
    <w:p w:rsidR="008D4D37" w:rsidRPr="008D4D37" w:rsidRDefault="008D4D37">
      <w:pPr>
        <w:pStyle w:val="ConsPlusNormal"/>
        <w:ind w:firstLine="540"/>
        <w:jc w:val="both"/>
      </w:pPr>
      <w:hyperlink r:id="rId23" w:history="1">
        <w:r w:rsidRPr="008D4D37">
          <w:t>постановление</w:t>
        </w:r>
      </w:hyperlink>
      <w:r w:rsidRPr="008D4D37">
        <w:t xml:space="preserve"> Кабинета Министров Чувашской Республики от 12 сентября 2013 г. N 365 "Об утверждении паспорта государственной программы Чувашской Республики "Развитие культуры и туризма" на 2014 - 2020 годы";</w:t>
      </w:r>
    </w:p>
    <w:p w:rsidR="008D4D37" w:rsidRPr="008D4D37" w:rsidRDefault="008D4D37">
      <w:pPr>
        <w:pStyle w:val="ConsPlusNormal"/>
        <w:ind w:firstLine="540"/>
        <w:jc w:val="both"/>
      </w:pPr>
      <w:hyperlink r:id="rId24" w:history="1">
        <w:r w:rsidRPr="008D4D37">
          <w:t>постановление</w:t>
        </w:r>
      </w:hyperlink>
      <w:r w:rsidRPr="008D4D37">
        <w:t xml:space="preserve"> Кабинета Министров Чувашской Республики от 27 декабря 2013 г. N 550 "О внесении изменений в государственную программу Чувашской Республики "Культура Чувашии" на 2012 - 2020 годы".</w:t>
      </w:r>
    </w:p>
    <w:p w:rsidR="008D4D37" w:rsidRPr="008D4D37" w:rsidRDefault="008D4D37">
      <w:pPr>
        <w:pStyle w:val="ConsPlusNormal"/>
        <w:ind w:firstLine="540"/>
        <w:jc w:val="both"/>
      </w:pPr>
      <w:r w:rsidRPr="008D4D37">
        <w:t>5. Контроль за выполнением настоящего постановления возложить на Министерство культуры, по делам национальностей и архивного дела Чувашской Республики.</w:t>
      </w:r>
    </w:p>
    <w:p w:rsidR="008D4D37" w:rsidRPr="008D4D37" w:rsidRDefault="008D4D37">
      <w:pPr>
        <w:pStyle w:val="ConsPlusNormal"/>
        <w:ind w:firstLine="540"/>
        <w:jc w:val="both"/>
      </w:pPr>
      <w:r w:rsidRPr="008D4D37">
        <w:t>6. Настоящее постановление вступает в силу с 1 января 2014 года.</w:t>
      </w:r>
    </w:p>
    <w:p w:rsidR="008D4D37" w:rsidRPr="008D4D37" w:rsidRDefault="008D4D37">
      <w:pPr>
        <w:pStyle w:val="ConsPlusNormal"/>
        <w:jc w:val="both"/>
      </w:pPr>
    </w:p>
    <w:p w:rsidR="008D4D37" w:rsidRPr="008D4D37" w:rsidRDefault="008D4D37">
      <w:pPr>
        <w:pStyle w:val="ConsPlusNormal"/>
        <w:jc w:val="right"/>
      </w:pPr>
      <w:r w:rsidRPr="008D4D37">
        <w:t>Председатель Кабинета Министров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И.МОТОРИН</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Утверждена</w:t>
      </w:r>
    </w:p>
    <w:p w:rsidR="008D4D37" w:rsidRPr="008D4D37" w:rsidRDefault="008D4D37">
      <w:pPr>
        <w:pStyle w:val="ConsPlusNormal"/>
        <w:jc w:val="right"/>
      </w:pPr>
      <w:r w:rsidRPr="008D4D37">
        <w:t>постановлением</w:t>
      </w:r>
    </w:p>
    <w:p w:rsidR="008D4D37" w:rsidRPr="008D4D37" w:rsidRDefault="008D4D37">
      <w:pPr>
        <w:pStyle w:val="ConsPlusNormal"/>
        <w:jc w:val="right"/>
      </w:pPr>
      <w:r w:rsidRPr="008D4D37">
        <w:t>Кабинета Министров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от 31.12.2013 N 570</w:t>
      </w:r>
    </w:p>
    <w:p w:rsidR="008D4D37" w:rsidRPr="008D4D37" w:rsidRDefault="008D4D37">
      <w:pPr>
        <w:pStyle w:val="ConsPlusNormal"/>
        <w:jc w:val="both"/>
      </w:pPr>
    </w:p>
    <w:p w:rsidR="008D4D37" w:rsidRPr="008D4D37" w:rsidRDefault="008D4D37">
      <w:pPr>
        <w:pStyle w:val="ConsPlusTitle"/>
        <w:jc w:val="center"/>
      </w:pPr>
      <w:bookmarkStart w:id="0" w:name="P54"/>
      <w:bookmarkEnd w:id="0"/>
      <w:r w:rsidRPr="008D4D37">
        <w:t>ГОСУДАРСТВЕННАЯ ПРОГРАММА ЧУВАШСКОЙ РЕСПУБЛИКИ</w:t>
      </w:r>
    </w:p>
    <w:p w:rsidR="008D4D37" w:rsidRPr="008D4D37" w:rsidRDefault="008D4D37">
      <w:pPr>
        <w:pStyle w:val="ConsPlusTitle"/>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(в ред. Постановлений Кабинета Министров ЧР</w:t>
      </w:r>
    </w:p>
    <w:p w:rsidR="008D4D37" w:rsidRPr="008D4D37" w:rsidRDefault="008D4D37">
      <w:pPr>
        <w:pStyle w:val="ConsPlusNormal"/>
        <w:jc w:val="center"/>
      </w:pPr>
      <w:r w:rsidRPr="008D4D37">
        <w:t xml:space="preserve">от 11.07.2014 </w:t>
      </w:r>
      <w:hyperlink r:id="rId25" w:history="1">
        <w:r w:rsidRPr="008D4D37">
          <w:t>N 240</w:t>
        </w:r>
      </w:hyperlink>
      <w:r w:rsidRPr="008D4D37">
        <w:t xml:space="preserve">, от 25.02.2015 </w:t>
      </w:r>
      <w:hyperlink r:id="rId26" w:history="1">
        <w:r w:rsidRPr="008D4D37">
          <w:t>N 59</w:t>
        </w:r>
      </w:hyperlink>
      <w:r w:rsidRPr="008D4D37">
        <w:t xml:space="preserve">, от 09.12.2015 </w:t>
      </w:r>
      <w:hyperlink r:id="rId27" w:history="1">
        <w:r w:rsidRPr="008D4D37">
          <w:t>N 447</w:t>
        </w:r>
      </w:hyperlink>
      <w:r w:rsidRPr="008D4D37">
        <w:t>,</w:t>
      </w:r>
    </w:p>
    <w:p w:rsidR="008D4D37" w:rsidRPr="008D4D37" w:rsidRDefault="008D4D37">
      <w:pPr>
        <w:pStyle w:val="ConsPlusNormal"/>
        <w:jc w:val="center"/>
      </w:pPr>
      <w:r w:rsidRPr="008D4D37">
        <w:t xml:space="preserve">от 08.06.2016 </w:t>
      </w:r>
      <w:hyperlink r:id="rId28" w:history="1">
        <w:r w:rsidRPr="008D4D37">
          <w:t>N 225</w:t>
        </w:r>
      </w:hyperlink>
      <w:r w:rsidRPr="008D4D37">
        <w:t>)</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4020"/>
        <w:gridCol w:w="454"/>
        <w:gridCol w:w="4799"/>
      </w:tblGrid>
      <w:tr w:rsidR="008D4D37" w:rsidRPr="008D4D37">
        <w:tc>
          <w:tcPr>
            <w:tcW w:w="4020" w:type="dxa"/>
            <w:tcBorders>
              <w:top w:val="nil"/>
              <w:left w:val="nil"/>
              <w:bottom w:val="nil"/>
              <w:right w:val="nil"/>
            </w:tcBorders>
          </w:tcPr>
          <w:p w:rsidR="008D4D37" w:rsidRPr="008D4D37" w:rsidRDefault="008D4D37">
            <w:pPr>
              <w:pStyle w:val="ConsPlusNormal"/>
              <w:jc w:val="both"/>
            </w:pPr>
            <w:r w:rsidRPr="008D4D37">
              <w:t>Ответственный исполнитель:</w:t>
            </w:r>
          </w:p>
        </w:tc>
        <w:tc>
          <w:tcPr>
            <w:tcW w:w="454" w:type="dxa"/>
            <w:tcBorders>
              <w:top w:val="nil"/>
              <w:left w:val="nil"/>
              <w:bottom w:val="nil"/>
              <w:right w:val="nil"/>
            </w:tcBorders>
          </w:tcPr>
          <w:p w:rsidR="008D4D37" w:rsidRPr="008D4D37" w:rsidRDefault="008D4D37">
            <w:pPr>
              <w:pStyle w:val="ConsPlusNormal"/>
            </w:pPr>
          </w:p>
        </w:tc>
        <w:tc>
          <w:tcPr>
            <w:tcW w:w="4799"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w:t>
            </w:r>
          </w:p>
        </w:tc>
      </w:tr>
      <w:tr w:rsidR="008D4D37" w:rsidRPr="008D4D37">
        <w:tc>
          <w:tcPr>
            <w:tcW w:w="4020" w:type="dxa"/>
            <w:tcBorders>
              <w:top w:val="nil"/>
              <w:left w:val="nil"/>
              <w:bottom w:val="nil"/>
              <w:right w:val="nil"/>
            </w:tcBorders>
          </w:tcPr>
          <w:p w:rsidR="008D4D37" w:rsidRPr="008D4D37" w:rsidRDefault="008D4D37">
            <w:pPr>
              <w:pStyle w:val="ConsPlusNormal"/>
              <w:jc w:val="both"/>
            </w:pPr>
            <w:r w:rsidRPr="008D4D37">
              <w:t>Дата составления проекта Государственной программы:</w:t>
            </w:r>
          </w:p>
        </w:tc>
        <w:tc>
          <w:tcPr>
            <w:tcW w:w="454" w:type="dxa"/>
            <w:tcBorders>
              <w:top w:val="nil"/>
              <w:left w:val="nil"/>
              <w:bottom w:val="nil"/>
              <w:right w:val="nil"/>
            </w:tcBorders>
          </w:tcPr>
          <w:p w:rsidR="008D4D37" w:rsidRPr="008D4D37" w:rsidRDefault="008D4D37">
            <w:pPr>
              <w:pStyle w:val="ConsPlusNormal"/>
            </w:pPr>
          </w:p>
        </w:tc>
        <w:tc>
          <w:tcPr>
            <w:tcW w:w="4799" w:type="dxa"/>
            <w:tcBorders>
              <w:top w:val="nil"/>
              <w:left w:val="nil"/>
              <w:bottom w:val="nil"/>
              <w:right w:val="nil"/>
            </w:tcBorders>
          </w:tcPr>
          <w:p w:rsidR="008D4D37" w:rsidRPr="008D4D37" w:rsidRDefault="008D4D37">
            <w:pPr>
              <w:pStyle w:val="ConsPlusNormal"/>
              <w:jc w:val="both"/>
            </w:pPr>
            <w:r w:rsidRPr="008D4D37">
              <w:t>1 ноября 2013 года</w:t>
            </w:r>
          </w:p>
        </w:tc>
      </w:tr>
      <w:tr w:rsidR="008D4D37" w:rsidRPr="008D4D37">
        <w:tc>
          <w:tcPr>
            <w:tcW w:w="4020" w:type="dxa"/>
            <w:tcBorders>
              <w:top w:val="nil"/>
              <w:left w:val="nil"/>
              <w:bottom w:val="nil"/>
              <w:right w:val="nil"/>
            </w:tcBorders>
          </w:tcPr>
          <w:p w:rsidR="008D4D37" w:rsidRPr="008D4D37" w:rsidRDefault="008D4D37">
            <w:pPr>
              <w:pStyle w:val="ConsPlusNormal"/>
              <w:jc w:val="both"/>
            </w:pPr>
            <w:r w:rsidRPr="008D4D37">
              <w:t>Непосредственные исполнители Государственной программы:</w:t>
            </w:r>
          </w:p>
        </w:tc>
        <w:tc>
          <w:tcPr>
            <w:tcW w:w="454" w:type="dxa"/>
            <w:tcBorders>
              <w:top w:val="nil"/>
              <w:left w:val="nil"/>
              <w:bottom w:val="nil"/>
              <w:right w:val="nil"/>
            </w:tcBorders>
          </w:tcPr>
          <w:p w:rsidR="008D4D37" w:rsidRPr="008D4D37" w:rsidRDefault="008D4D37">
            <w:pPr>
              <w:pStyle w:val="ConsPlusNormal"/>
            </w:pPr>
          </w:p>
        </w:tc>
        <w:tc>
          <w:tcPr>
            <w:tcW w:w="4799" w:type="dxa"/>
            <w:tcBorders>
              <w:top w:val="nil"/>
              <w:left w:val="nil"/>
              <w:bottom w:val="nil"/>
              <w:right w:val="nil"/>
            </w:tcBorders>
          </w:tcPr>
          <w:p w:rsidR="008D4D37" w:rsidRPr="008D4D37" w:rsidRDefault="008D4D37">
            <w:pPr>
              <w:pStyle w:val="ConsPlusNormal"/>
              <w:jc w:val="both"/>
            </w:pPr>
            <w:r w:rsidRPr="008D4D37">
              <w:t>заместитель министра культуры, по делам национальностей и архивного дела Чувашской Республики Казакова Т.В.</w:t>
            </w:r>
          </w:p>
          <w:p w:rsidR="008D4D37" w:rsidRPr="008D4D37" w:rsidRDefault="008D4D37">
            <w:pPr>
              <w:pStyle w:val="ConsPlusNormal"/>
              <w:jc w:val="both"/>
              <w:rPr>
                <w:lang w:val="en-US"/>
              </w:rPr>
            </w:pPr>
            <w:r w:rsidRPr="008D4D37">
              <w:rPr>
                <w:lang w:val="en-US"/>
              </w:rPr>
              <w:t>(</w:t>
            </w:r>
            <w:r w:rsidRPr="008D4D37">
              <w:t>т</w:t>
            </w:r>
            <w:r w:rsidRPr="008D4D37">
              <w:rPr>
                <w:lang w:val="en-US"/>
              </w:rPr>
              <w:t>. 62-12-09, e-mail: kult7@cap.ru)</w:t>
            </w:r>
          </w:p>
          <w:p w:rsidR="008D4D37" w:rsidRPr="008D4D37" w:rsidRDefault="008D4D37">
            <w:pPr>
              <w:pStyle w:val="ConsPlusNormal"/>
              <w:jc w:val="both"/>
            </w:pPr>
            <w:r w:rsidRPr="008D4D37">
              <w:t>начальник отдела планирования и финансов Иванова С.А.</w:t>
            </w:r>
          </w:p>
          <w:p w:rsidR="008D4D37" w:rsidRPr="008D4D37" w:rsidRDefault="008D4D37">
            <w:pPr>
              <w:pStyle w:val="ConsPlusNormal"/>
              <w:jc w:val="both"/>
              <w:rPr>
                <w:lang w:val="en-US"/>
              </w:rPr>
            </w:pPr>
            <w:r w:rsidRPr="008D4D37">
              <w:rPr>
                <w:lang w:val="en-US"/>
              </w:rPr>
              <w:t>(</w:t>
            </w:r>
            <w:r w:rsidRPr="008D4D37">
              <w:t>т</w:t>
            </w:r>
            <w:r w:rsidRPr="008D4D37">
              <w:rPr>
                <w:lang w:val="en-US"/>
              </w:rPr>
              <w:t>. 62-09-61, e-mail: culture40@cap.ru)</w:t>
            </w:r>
          </w:p>
        </w:tc>
      </w:tr>
    </w:tbl>
    <w:p w:rsidR="008D4D37" w:rsidRPr="008D4D37" w:rsidRDefault="008D4D37">
      <w:pPr>
        <w:rPr>
          <w:lang w:val="en-US"/>
        </w:rPr>
        <w:sectPr w:rsidR="008D4D37" w:rsidRPr="008D4D37" w:rsidSect="00E92421">
          <w:pgSz w:w="11906" w:h="16838"/>
          <w:pgMar w:top="1134" w:right="850" w:bottom="1134" w:left="1701" w:header="708" w:footer="708" w:gutter="0"/>
          <w:cols w:space="708"/>
          <w:docGrid w:linePitch="360"/>
        </w:sectPr>
      </w:pPr>
    </w:p>
    <w:p w:rsidR="008D4D37" w:rsidRPr="008D4D37" w:rsidRDefault="008D4D37">
      <w:pPr>
        <w:pStyle w:val="ConsPlusNormal"/>
        <w:jc w:val="center"/>
      </w:pPr>
      <w:r w:rsidRPr="008D4D37">
        <w:lastRenderedPageBreak/>
        <w:t>Паспорт</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 xml:space="preserve">(в ред. </w:t>
      </w:r>
      <w:hyperlink r:id="rId29" w:history="1">
        <w:r w:rsidRPr="008D4D37">
          <w:t>Постановления</w:t>
        </w:r>
      </w:hyperlink>
      <w:r w:rsidRPr="008D4D37">
        <w:t xml:space="preserve"> Кабинета Министров ЧР</w:t>
      </w:r>
    </w:p>
    <w:p w:rsidR="008D4D37" w:rsidRPr="008D4D37" w:rsidRDefault="008D4D37">
      <w:pPr>
        <w:pStyle w:val="ConsPlusNormal"/>
        <w:jc w:val="center"/>
      </w:pPr>
      <w:r w:rsidRPr="008D4D37">
        <w:t>от 08.06.2016 N 225)</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746"/>
      </w:tblGrid>
      <w:tr w:rsidR="008D4D37" w:rsidRPr="008D4D37">
        <w:tc>
          <w:tcPr>
            <w:tcW w:w="2551" w:type="dxa"/>
            <w:tcBorders>
              <w:top w:val="nil"/>
              <w:left w:val="nil"/>
              <w:bottom w:val="nil"/>
              <w:right w:val="nil"/>
            </w:tcBorders>
          </w:tcPr>
          <w:p w:rsidR="008D4D37" w:rsidRPr="008D4D37" w:rsidRDefault="008D4D37">
            <w:pPr>
              <w:pStyle w:val="ConsPlusNormal"/>
            </w:pPr>
            <w:r w:rsidRPr="008D4D37">
              <w:t>Ответственный исполнитель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 (далее - Минкультуры Чувашии)</w:t>
            </w:r>
          </w:p>
        </w:tc>
      </w:tr>
      <w:tr w:rsidR="008D4D37" w:rsidRPr="008D4D37">
        <w:tc>
          <w:tcPr>
            <w:tcW w:w="2551" w:type="dxa"/>
            <w:tcBorders>
              <w:top w:val="nil"/>
              <w:left w:val="nil"/>
              <w:bottom w:val="nil"/>
              <w:right w:val="nil"/>
            </w:tcBorders>
          </w:tcPr>
          <w:p w:rsidR="008D4D37" w:rsidRPr="008D4D37" w:rsidRDefault="008D4D37">
            <w:pPr>
              <w:pStyle w:val="ConsPlusNormal"/>
              <w:jc w:val="both"/>
            </w:pPr>
            <w:r w:rsidRPr="008D4D37">
              <w:t>Соисполнители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Министерство образования и молодежной политики Чувашской Республики;</w:t>
            </w:r>
          </w:p>
          <w:p w:rsidR="008D4D37" w:rsidRPr="008D4D37" w:rsidRDefault="008D4D37">
            <w:pPr>
              <w:pStyle w:val="ConsPlusNormal"/>
              <w:jc w:val="both"/>
            </w:pPr>
            <w:r w:rsidRPr="008D4D37">
              <w:t>Администрация Главы Чувашской Республики;</w:t>
            </w:r>
          </w:p>
          <w:p w:rsidR="008D4D37" w:rsidRPr="008D4D37" w:rsidRDefault="008D4D37">
            <w:pPr>
              <w:pStyle w:val="ConsPlusNormal"/>
              <w:jc w:val="both"/>
            </w:pPr>
            <w:r w:rsidRPr="008D4D37">
              <w:t>Министерство физической культуры и спорта Чувашской Республики;</w:t>
            </w:r>
          </w:p>
          <w:p w:rsidR="008D4D37" w:rsidRPr="008D4D37" w:rsidRDefault="008D4D37">
            <w:pPr>
              <w:pStyle w:val="ConsPlusNormal"/>
              <w:jc w:val="both"/>
            </w:pPr>
            <w:r w:rsidRPr="008D4D37">
              <w:t>Министерство строительства, архитектуры и жилищно-коммунального хозяйства Чувашской Республики;</w:t>
            </w:r>
          </w:p>
          <w:p w:rsidR="008D4D37" w:rsidRPr="008D4D37" w:rsidRDefault="008D4D37">
            <w:pPr>
              <w:pStyle w:val="ConsPlusNormal"/>
              <w:jc w:val="both"/>
            </w:pPr>
            <w:r w:rsidRPr="008D4D37">
              <w:t>Министерство информационной политики и массовых коммуникаций Чувашской Республики;</w:t>
            </w:r>
          </w:p>
          <w:p w:rsidR="008D4D37" w:rsidRPr="008D4D37" w:rsidRDefault="008D4D37">
            <w:pPr>
              <w:pStyle w:val="ConsPlusNormal"/>
              <w:jc w:val="both"/>
            </w:pPr>
            <w:r w:rsidRPr="008D4D37">
              <w:t>Министерство транспорта и дорожного хозяйства Чувашской Республики;</w:t>
            </w:r>
          </w:p>
          <w:p w:rsidR="008D4D37" w:rsidRPr="008D4D37" w:rsidRDefault="008D4D37">
            <w:pPr>
              <w:pStyle w:val="ConsPlusNormal"/>
              <w:jc w:val="both"/>
            </w:pPr>
            <w:r w:rsidRPr="008D4D37">
              <w:t>Министерство труда и социальной защиты Чувашской Республики;</w:t>
            </w:r>
          </w:p>
          <w:p w:rsidR="008D4D37" w:rsidRPr="008D4D37" w:rsidRDefault="008D4D37">
            <w:pPr>
              <w:pStyle w:val="ConsPlusNormal"/>
              <w:jc w:val="both"/>
            </w:pPr>
            <w:r w:rsidRPr="008D4D37">
              <w:t>подведомственные Минкультуры Чувашии государственные учреждения Чувашской Республики</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30"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jc w:val="both"/>
            </w:pPr>
            <w:r w:rsidRPr="008D4D37">
              <w:t>Участники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Министерство экономического развития, промышленности и торговли Чувашской Республики;</w:t>
            </w:r>
          </w:p>
          <w:p w:rsidR="008D4D37" w:rsidRPr="008D4D37" w:rsidRDefault="008D4D37">
            <w:pPr>
              <w:pStyle w:val="ConsPlusNormal"/>
              <w:jc w:val="both"/>
            </w:pPr>
            <w:r w:rsidRPr="008D4D37">
              <w:t>Министерство здравоохранения Чувашской Республики;</w:t>
            </w:r>
          </w:p>
          <w:p w:rsidR="008D4D37" w:rsidRPr="008D4D37" w:rsidRDefault="008D4D37">
            <w:pPr>
              <w:pStyle w:val="ConsPlusNormal"/>
              <w:jc w:val="both"/>
            </w:pPr>
            <w:r w:rsidRPr="008D4D37">
              <w:t>Министерство сельского хозяйства Чувашской Республики;</w:t>
            </w:r>
          </w:p>
          <w:p w:rsidR="008D4D37" w:rsidRPr="008D4D37" w:rsidRDefault="008D4D37">
            <w:pPr>
              <w:pStyle w:val="ConsPlusNormal"/>
              <w:jc w:val="both"/>
            </w:pPr>
            <w:r w:rsidRPr="008D4D37">
              <w:t>органы местного самоуправления (по согласованию);</w:t>
            </w:r>
          </w:p>
          <w:p w:rsidR="008D4D37" w:rsidRPr="008D4D37" w:rsidRDefault="008D4D37">
            <w:pPr>
              <w:pStyle w:val="ConsPlusNormal"/>
              <w:jc w:val="both"/>
            </w:pPr>
            <w:r w:rsidRPr="008D4D37">
              <w:t>общественные объединения (по согласованию)</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31"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lastRenderedPageBreak/>
              <w:t>Подпрограммы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w:t>
            </w:r>
            <w:hyperlink w:anchor="P2438" w:history="1">
              <w:r w:rsidRPr="008D4D37">
                <w:t>Развитие культуры</w:t>
              </w:r>
            </w:hyperlink>
            <w:r w:rsidRPr="008D4D37">
              <w:t xml:space="preserve"> в Чувашской Республике";</w:t>
            </w:r>
          </w:p>
          <w:p w:rsidR="008D4D37" w:rsidRPr="008D4D37" w:rsidRDefault="008D4D37">
            <w:pPr>
              <w:pStyle w:val="ConsPlusNormal"/>
              <w:jc w:val="both"/>
            </w:pPr>
            <w:r w:rsidRPr="008D4D37">
              <w:t>"</w:t>
            </w:r>
            <w:hyperlink w:anchor="P8207" w:history="1">
              <w:r w:rsidRPr="008D4D37">
                <w:t>Укрепление единства российской нации</w:t>
              </w:r>
            </w:hyperlink>
            <w:r w:rsidRPr="008D4D37">
              <w:t xml:space="preserve"> и этнокультурное развитие народов Чувашской Республики";</w:t>
            </w:r>
          </w:p>
          <w:p w:rsidR="008D4D37" w:rsidRPr="008D4D37" w:rsidRDefault="008D4D37">
            <w:pPr>
              <w:pStyle w:val="ConsPlusNormal"/>
              <w:jc w:val="both"/>
            </w:pPr>
            <w:r w:rsidRPr="008D4D37">
              <w:t>"</w:t>
            </w:r>
            <w:hyperlink w:anchor="P10447" w:history="1">
              <w:r w:rsidRPr="008D4D37">
                <w:t>О реализации Закона</w:t>
              </w:r>
            </w:hyperlink>
            <w:r w:rsidRPr="008D4D37">
              <w:t xml:space="preserve"> Чувашской Республики "О языках в Чувашской Республике";</w:t>
            </w:r>
          </w:p>
          <w:p w:rsidR="008D4D37" w:rsidRPr="008D4D37" w:rsidRDefault="008D4D37">
            <w:pPr>
              <w:pStyle w:val="ConsPlusNormal"/>
              <w:jc w:val="both"/>
            </w:pPr>
            <w:hyperlink w:anchor="P10843" w:history="1">
              <w:r w:rsidRPr="008D4D37">
                <w:t>"Туризм"</w:t>
              </w:r>
            </w:hyperlink>
            <w:r w:rsidRPr="008D4D37">
              <w:t>;</w:t>
            </w:r>
          </w:p>
          <w:p w:rsidR="008D4D37" w:rsidRPr="008D4D37" w:rsidRDefault="008D4D37">
            <w:pPr>
              <w:pStyle w:val="ConsPlusNormal"/>
              <w:jc w:val="both"/>
            </w:pPr>
            <w:r w:rsidRPr="008D4D37">
              <w:t>"Обеспечение реализации государственной программы Чувашской Республики "Развитие культуры и туризма"</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(в ред. </w:t>
            </w:r>
            <w:hyperlink r:id="rId32" w:history="1">
              <w:r w:rsidRPr="008D4D37">
                <w:t>Постановления</w:t>
              </w:r>
            </w:hyperlink>
            <w:r w:rsidRPr="008D4D37">
              <w:t xml:space="preserve"> Кабинета Министров ЧР от 08.06.2016 N 225)</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обеспечение прав граждан на доступ к культурным ценностям;</w:t>
            </w:r>
          </w:p>
          <w:p w:rsidR="008D4D37" w:rsidRPr="008D4D37" w:rsidRDefault="008D4D37">
            <w:pPr>
              <w:pStyle w:val="ConsPlusNormal"/>
              <w:jc w:val="both"/>
            </w:pPr>
            <w:r w:rsidRPr="008D4D37">
              <w:t>обеспечение свободы творчества и прав граждан на участие в культурной жизни</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33"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Задачи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 реализация творческого потенциала нации;</w:t>
            </w:r>
          </w:p>
          <w:p w:rsidR="008D4D37" w:rsidRPr="008D4D37" w:rsidRDefault="008D4D37">
            <w:pPr>
              <w:pStyle w:val="ConsPlusNormal"/>
              <w:jc w:val="both"/>
            </w:pPr>
            <w:r w:rsidRPr="008D4D37">
              <w:t>создание благоприятных условий для устойчивого развития сфер культуры и туризма;</w:t>
            </w:r>
          </w:p>
          <w:p w:rsidR="008D4D37" w:rsidRPr="008D4D37" w:rsidRDefault="008D4D37">
            <w:pPr>
              <w:pStyle w:val="ConsPlusNormal"/>
              <w:jc w:val="both"/>
            </w:pPr>
            <w:r w:rsidRPr="008D4D37">
              <w:t>поддержка и развитие художественно-творческой деятельности;</w:t>
            </w:r>
          </w:p>
          <w:p w:rsidR="008D4D37" w:rsidRPr="008D4D37" w:rsidRDefault="008D4D37">
            <w:pPr>
              <w:pStyle w:val="ConsPlusNormal"/>
              <w:jc w:val="both"/>
            </w:pPr>
            <w:r w:rsidRPr="008D4D37">
              <w:t>обеспечение возможности реализации культурного и духовного потенциала каждой личности</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34"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Целевые индикаторы и показатели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к 2021 году будут достигнуты следующие показатели:</w:t>
            </w:r>
          </w:p>
          <w:p w:rsidR="008D4D37" w:rsidRPr="008D4D37" w:rsidRDefault="008D4D37">
            <w:pPr>
              <w:pStyle w:val="ConsPlusNormal"/>
              <w:jc w:val="both"/>
            </w:pPr>
            <w:r w:rsidRPr="008D4D37">
              <w:t>соотношение средней заработной платы работников учреждений культуры и средней заработной платы по Чувашской Республике - 100 процентов;</w:t>
            </w:r>
          </w:p>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 - 90 процентов;</w:t>
            </w:r>
          </w:p>
          <w:p w:rsidR="008D4D37" w:rsidRPr="008D4D37" w:rsidRDefault="008D4D37">
            <w:pPr>
              <w:pStyle w:val="ConsPlusNormal"/>
              <w:jc w:val="both"/>
            </w:pPr>
            <w:r w:rsidRPr="008D4D37">
              <w:lastRenderedPageBreak/>
              <w:t>удельный вес населения, участвующего в платных культурно-досуговых мероприятиях, проводимых государственными (муниципальными) учреждениями культуры, - 128 процентов;</w:t>
            </w:r>
          </w:p>
          <w:p w:rsidR="008D4D37" w:rsidRPr="008D4D37" w:rsidRDefault="008D4D37">
            <w:pPr>
              <w:pStyle w:val="ConsPlusNormal"/>
              <w:jc w:val="both"/>
            </w:pPr>
            <w:r w:rsidRPr="008D4D37">
              <w:t>количество экземпляров новых поступлений в библиотечные фонды общедоступных библиотек на 1 тыс. человек населения - 126,5 единиц</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(в ред. Постановлений Кабинета Министров ЧР от 25.02.2015 </w:t>
            </w:r>
            <w:hyperlink r:id="rId35" w:history="1">
              <w:r w:rsidRPr="008D4D37">
                <w:t>N 59</w:t>
              </w:r>
            </w:hyperlink>
            <w:r w:rsidRPr="008D4D37">
              <w:t xml:space="preserve">, от 09.12.2015 </w:t>
            </w:r>
            <w:hyperlink r:id="rId36" w:history="1">
              <w:r w:rsidRPr="008D4D37">
                <w:t>N 447</w:t>
              </w:r>
            </w:hyperlink>
            <w:r w:rsidRPr="008D4D37">
              <w:t>)</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Срок реализации Государственной 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2014 - 2020 годы</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общий объем финансирования Государственной программы составляет 20656610,1 тыс. рублей, в том числе:</w:t>
            </w:r>
          </w:p>
          <w:p w:rsidR="008D4D37" w:rsidRPr="008D4D37" w:rsidRDefault="008D4D37">
            <w:pPr>
              <w:pStyle w:val="ConsPlusNormal"/>
              <w:jc w:val="both"/>
            </w:pPr>
            <w:r w:rsidRPr="008D4D37">
              <w:t>в 2014 году - 1490675,2 тыс. рублей;</w:t>
            </w:r>
          </w:p>
          <w:p w:rsidR="008D4D37" w:rsidRPr="008D4D37" w:rsidRDefault="008D4D37">
            <w:pPr>
              <w:pStyle w:val="ConsPlusNormal"/>
              <w:jc w:val="both"/>
            </w:pPr>
            <w:r w:rsidRPr="008D4D37">
              <w:t>в 2015 году - 1520790,5 тыс. рублей;</w:t>
            </w:r>
          </w:p>
          <w:p w:rsidR="008D4D37" w:rsidRPr="008D4D37" w:rsidRDefault="008D4D37">
            <w:pPr>
              <w:pStyle w:val="ConsPlusNormal"/>
              <w:jc w:val="both"/>
            </w:pPr>
            <w:r w:rsidRPr="008D4D37">
              <w:t>в 2016 году - 2098244,1 тыс. рублей;</w:t>
            </w:r>
          </w:p>
          <w:p w:rsidR="008D4D37" w:rsidRPr="008D4D37" w:rsidRDefault="008D4D37">
            <w:pPr>
              <w:pStyle w:val="ConsPlusNormal"/>
              <w:jc w:val="both"/>
            </w:pPr>
            <w:r w:rsidRPr="008D4D37">
              <w:t>в 2017 году - 2818325,0 тыс. рублей;</w:t>
            </w:r>
          </w:p>
          <w:p w:rsidR="008D4D37" w:rsidRPr="008D4D37" w:rsidRDefault="008D4D37">
            <w:pPr>
              <w:pStyle w:val="ConsPlusNormal"/>
              <w:jc w:val="both"/>
            </w:pPr>
            <w:r w:rsidRPr="008D4D37">
              <w:t>в 2018 году - 5681526,1 тыс. рублей;</w:t>
            </w:r>
          </w:p>
          <w:p w:rsidR="008D4D37" w:rsidRPr="008D4D37" w:rsidRDefault="008D4D37">
            <w:pPr>
              <w:pStyle w:val="ConsPlusNormal"/>
              <w:jc w:val="both"/>
            </w:pPr>
            <w:r w:rsidRPr="008D4D37">
              <w:t>в 2019 году - 5739310,1 тыс. рублей;</w:t>
            </w:r>
          </w:p>
          <w:p w:rsidR="008D4D37" w:rsidRPr="008D4D37" w:rsidRDefault="008D4D37">
            <w:pPr>
              <w:pStyle w:val="ConsPlusNormal"/>
              <w:jc w:val="both"/>
            </w:pPr>
            <w:r w:rsidRPr="008D4D37">
              <w:t>в 2020 году - 1307739,1 тыс. рублей;</w:t>
            </w:r>
          </w:p>
          <w:p w:rsidR="008D4D37" w:rsidRPr="008D4D37" w:rsidRDefault="008D4D37">
            <w:pPr>
              <w:pStyle w:val="ConsPlusNormal"/>
              <w:jc w:val="both"/>
            </w:pPr>
            <w:r w:rsidRPr="008D4D37">
              <w:t>из них средства:</w:t>
            </w:r>
          </w:p>
          <w:p w:rsidR="008D4D37" w:rsidRPr="008D4D37" w:rsidRDefault="008D4D37">
            <w:pPr>
              <w:pStyle w:val="ConsPlusNormal"/>
              <w:jc w:val="both"/>
            </w:pPr>
            <w:r w:rsidRPr="008D4D37">
              <w:t>федерального бюджета - 4168982,5 тыс. рублей (20,2 процента), в том числе:</w:t>
            </w:r>
          </w:p>
          <w:p w:rsidR="008D4D37" w:rsidRPr="008D4D37" w:rsidRDefault="008D4D37">
            <w:pPr>
              <w:pStyle w:val="ConsPlusNormal"/>
              <w:jc w:val="both"/>
            </w:pPr>
            <w:r w:rsidRPr="008D4D37">
              <w:t>в 2014 году - 410401,7 тыс. рублей;</w:t>
            </w:r>
          </w:p>
          <w:p w:rsidR="008D4D37" w:rsidRPr="008D4D37" w:rsidRDefault="008D4D37">
            <w:pPr>
              <w:pStyle w:val="ConsPlusNormal"/>
              <w:jc w:val="both"/>
            </w:pPr>
            <w:r w:rsidRPr="008D4D37">
              <w:t>в 2015 году - 445200,9 тыс. рублей;</w:t>
            </w:r>
          </w:p>
          <w:p w:rsidR="008D4D37" w:rsidRPr="008D4D37" w:rsidRDefault="008D4D37">
            <w:pPr>
              <w:pStyle w:val="ConsPlusNormal"/>
              <w:jc w:val="both"/>
            </w:pPr>
            <w:r w:rsidRPr="008D4D37">
              <w:t>в 2016 году - 245636,1 тыс. рублей;</w:t>
            </w:r>
          </w:p>
          <w:p w:rsidR="008D4D37" w:rsidRPr="008D4D37" w:rsidRDefault="008D4D37">
            <w:pPr>
              <w:pStyle w:val="ConsPlusNormal"/>
              <w:jc w:val="both"/>
            </w:pPr>
            <w:r w:rsidRPr="008D4D37">
              <w:t>в 2017 году - 486624,4 тыс. рублей;</w:t>
            </w:r>
          </w:p>
          <w:p w:rsidR="008D4D37" w:rsidRPr="008D4D37" w:rsidRDefault="008D4D37">
            <w:pPr>
              <w:pStyle w:val="ConsPlusNormal"/>
              <w:jc w:val="both"/>
            </w:pPr>
            <w:r w:rsidRPr="008D4D37">
              <w:t>в 2018 году - 1304124,4 тыс. рублей;</w:t>
            </w:r>
          </w:p>
          <w:p w:rsidR="008D4D37" w:rsidRPr="008D4D37" w:rsidRDefault="008D4D37">
            <w:pPr>
              <w:pStyle w:val="ConsPlusNormal"/>
              <w:jc w:val="both"/>
            </w:pPr>
            <w:r w:rsidRPr="008D4D37">
              <w:t>в 2019 году - 1160255,0 тыс. рублей;</w:t>
            </w:r>
          </w:p>
          <w:p w:rsidR="008D4D37" w:rsidRPr="008D4D37" w:rsidRDefault="008D4D37">
            <w:pPr>
              <w:pStyle w:val="ConsPlusNormal"/>
              <w:jc w:val="both"/>
            </w:pPr>
            <w:r w:rsidRPr="008D4D37">
              <w:t>в 2020 году - 116740,0 тыс. рублей;</w:t>
            </w:r>
          </w:p>
          <w:p w:rsidR="008D4D37" w:rsidRPr="008D4D37" w:rsidRDefault="008D4D37">
            <w:pPr>
              <w:pStyle w:val="ConsPlusNormal"/>
              <w:jc w:val="both"/>
            </w:pPr>
            <w:r w:rsidRPr="008D4D37">
              <w:t>республиканского бюджета Чувашской Республики - 8801226,0 тыс. рублей (42,6 процента), в том числе:</w:t>
            </w:r>
          </w:p>
          <w:p w:rsidR="008D4D37" w:rsidRPr="008D4D37" w:rsidRDefault="008D4D37">
            <w:pPr>
              <w:pStyle w:val="ConsPlusNormal"/>
              <w:jc w:val="both"/>
            </w:pPr>
            <w:r w:rsidRPr="008D4D37">
              <w:lastRenderedPageBreak/>
              <w:t>в 2014 году - 831996,7 тыс. рублей;</w:t>
            </w:r>
          </w:p>
          <w:p w:rsidR="008D4D37" w:rsidRPr="008D4D37" w:rsidRDefault="008D4D37">
            <w:pPr>
              <w:pStyle w:val="ConsPlusNormal"/>
              <w:jc w:val="both"/>
            </w:pPr>
            <w:r w:rsidRPr="008D4D37">
              <w:t>в 2015 году - 744905,6 тыс. рублей;</w:t>
            </w:r>
          </w:p>
          <w:p w:rsidR="008D4D37" w:rsidRPr="008D4D37" w:rsidRDefault="008D4D37">
            <w:pPr>
              <w:pStyle w:val="ConsPlusNormal"/>
              <w:jc w:val="both"/>
            </w:pPr>
            <w:r w:rsidRPr="008D4D37">
              <w:t>в 2016 году - 799427,4 тыс. рублей;</w:t>
            </w:r>
          </w:p>
          <w:p w:rsidR="008D4D37" w:rsidRPr="008D4D37" w:rsidRDefault="008D4D37">
            <w:pPr>
              <w:pStyle w:val="ConsPlusNormal"/>
              <w:jc w:val="both"/>
            </w:pPr>
            <w:r w:rsidRPr="008D4D37">
              <w:t>в 2017 году - 805823,8 тыс. рублей;</w:t>
            </w:r>
          </w:p>
          <w:p w:rsidR="008D4D37" w:rsidRPr="008D4D37" w:rsidRDefault="008D4D37">
            <w:pPr>
              <w:pStyle w:val="ConsPlusNormal"/>
              <w:jc w:val="both"/>
            </w:pPr>
            <w:r w:rsidRPr="008D4D37">
              <w:t>в 2018 году - 2146053,9 тыс. рублей;</w:t>
            </w:r>
          </w:p>
          <w:p w:rsidR="008D4D37" w:rsidRPr="008D4D37" w:rsidRDefault="008D4D37">
            <w:pPr>
              <w:pStyle w:val="ConsPlusNormal"/>
              <w:jc w:val="both"/>
            </w:pPr>
            <w:r w:rsidRPr="008D4D37">
              <w:t>в 2019 году - 2441572,3 тыс. рублей;</w:t>
            </w:r>
          </w:p>
          <w:p w:rsidR="008D4D37" w:rsidRPr="008D4D37" w:rsidRDefault="008D4D37">
            <w:pPr>
              <w:pStyle w:val="ConsPlusNormal"/>
              <w:jc w:val="both"/>
            </w:pPr>
            <w:r w:rsidRPr="008D4D37">
              <w:t>в 2020 году - 1031446,3 тыс. рублей;</w:t>
            </w:r>
          </w:p>
          <w:p w:rsidR="008D4D37" w:rsidRPr="008D4D37" w:rsidRDefault="008D4D37">
            <w:pPr>
              <w:pStyle w:val="ConsPlusNormal"/>
              <w:jc w:val="both"/>
            </w:pPr>
            <w:r w:rsidRPr="008D4D37">
              <w:t>местных бюджетов - 329794,0 тыс. рублей (1,6 процента), в том числе:</w:t>
            </w:r>
          </w:p>
          <w:p w:rsidR="008D4D37" w:rsidRPr="008D4D37" w:rsidRDefault="008D4D37">
            <w:pPr>
              <w:pStyle w:val="ConsPlusNormal"/>
              <w:jc w:val="both"/>
            </w:pPr>
            <w:r w:rsidRPr="008D4D37">
              <w:t>в 2014 году - 7614,0 тыс. рублей;</w:t>
            </w:r>
          </w:p>
          <w:p w:rsidR="008D4D37" w:rsidRPr="008D4D37" w:rsidRDefault="008D4D37">
            <w:pPr>
              <w:pStyle w:val="ConsPlusNormal"/>
              <w:jc w:val="both"/>
            </w:pPr>
            <w:r w:rsidRPr="008D4D37">
              <w:t>в 2015 году - 8820,0 тыс. рублей;</w:t>
            </w:r>
          </w:p>
          <w:p w:rsidR="008D4D37" w:rsidRPr="008D4D37" w:rsidRDefault="008D4D37">
            <w:pPr>
              <w:pStyle w:val="ConsPlusNormal"/>
              <w:jc w:val="both"/>
            </w:pPr>
            <w:r w:rsidRPr="008D4D37">
              <w:t>в 2016 году - 9345,0 тыс. рублей;</w:t>
            </w:r>
          </w:p>
          <w:p w:rsidR="008D4D37" w:rsidRPr="008D4D37" w:rsidRDefault="008D4D37">
            <w:pPr>
              <w:pStyle w:val="ConsPlusNormal"/>
              <w:jc w:val="both"/>
            </w:pPr>
            <w:r w:rsidRPr="008D4D37">
              <w:t>в 2017 году - 10930,0 тыс. рублей;</w:t>
            </w:r>
          </w:p>
          <w:p w:rsidR="008D4D37" w:rsidRPr="008D4D37" w:rsidRDefault="008D4D37">
            <w:pPr>
              <w:pStyle w:val="ConsPlusNormal"/>
              <w:jc w:val="both"/>
            </w:pPr>
            <w:r w:rsidRPr="008D4D37">
              <w:t>в 2018 году - 143645,0 тыс. рублей;</w:t>
            </w:r>
          </w:p>
          <w:p w:rsidR="008D4D37" w:rsidRPr="008D4D37" w:rsidRDefault="008D4D37">
            <w:pPr>
              <w:pStyle w:val="ConsPlusNormal"/>
              <w:jc w:val="both"/>
            </w:pPr>
            <w:r w:rsidRPr="008D4D37">
              <w:t>в 2019 году - 138205,0 тыс. рублей;</w:t>
            </w:r>
          </w:p>
          <w:p w:rsidR="008D4D37" w:rsidRPr="008D4D37" w:rsidRDefault="008D4D37">
            <w:pPr>
              <w:pStyle w:val="ConsPlusNormal"/>
              <w:jc w:val="both"/>
            </w:pPr>
            <w:r w:rsidRPr="008D4D37">
              <w:t>в 2020 году - 11235,0 тыс. рублей;</w:t>
            </w:r>
          </w:p>
          <w:p w:rsidR="008D4D37" w:rsidRPr="008D4D37" w:rsidRDefault="008D4D37">
            <w:pPr>
              <w:pStyle w:val="ConsPlusNormal"/>
              <w:jc w:val="both"/>
            </w:pPr>
            <w:r w:rsidRPr="008D4D37">
              <w:t>внебюджетных источников - 7356607,6 тыс. рублей (35,6 процента), в том числе:</w:t>
            </w:r>
          </w:p>
          <w:p w:rsidR="008D4D37" w:rsidRPr="008D4D37" w:rsidRDefault="008D4D37">
            <w:pPr>
              <w:pStyle w:val="ConsPlusNormal"/>
              <w:jc w:val="both"/>
            </w:pPr>
            <w:r w:rsidRPr="008D4D37">
              <w:t>в 2014 году - 240662,8 тыс. рублей;</w:t>
            </w:r>
          </w:p>
          <w:p w:rsidR="008D4D37" w:rsidRPr="008D4D37" w:rsidRDefault="008D4D37">
            <w:pPr>
              <w:pStyle w:val="ConsPlusNormal"/>
              <w:jc w:val="both"/>
            </w:pPr>
            <w:r w:rsidRPr="008D4D37">
              <w:t>в 2015 году - 321864,0 тыс. рублей;</w:t>
            </w:r>
          </w:p>
          <w:p w:rsidR="008D4D37" w:rsidRPr="008D4D37" w:rsidRDefault="008D4D37">
            <w:pPr>
              <w:pStyle w:val="ConsPlusNormal"/>
              <w:jc w:val="both"/>
            </w:pPr>
            <w:r w:rsidRPr="008D4D37">
              <w:t>в 2016 году - 1043835,6 тыс. рублей;</w:t>
            </w:r>
          </w:p>
          <w:p w:rsidR="008D4D37" w:rsidRPr="008D4D37" w:rsidRDefault="008D4D37">
            <w:pPr>
              <w:pStyle w:val="ConsPlusNormal"/>
              <w:jc w:val="both"/>
            </w:pPr>
            <w:r w:rsidRPr="008D4D37">
              <w:t>в 2017 году - 1514946,8 тыс. рублей;</w:t>
            </w:r>
          </w:p>
          <w:p w:rsidR="008D4D37" w:rsidRPr="008D4D37" w:rsidRDefault="008D4D37">
            <w:pPr>
              <w:pStyle w:val="ConsPlusNormal"/>
              <w:jc w:val="both"/>
            </w:pPr>
            <w:r w:rsidRPr="008D4D37">
              <w:t>в 2018 году - 2087702,8 тыс. рублей;</w:t>
            </w:r>
          </w:p>
          <w:p w:rsidR="008D4D37" w:rsidRPr="008D4D37" w:rsidRDefault="008D4D37">
            <w:pPr>
              <w:pStyle w:val="ConsPlusNormal"/>
              <w:jc w:val="both"/>
            </w:pPr>
            <w:r w:rsidRPr="008D4D37">
              <w:t>в 2019 году - 1999277,8 тыс. рублей;</w:t>
            </w:r>
          </w:p>
          <w:p w:rsidR="008D4D37" w:rsidRPr="008D4D37" w:rsidRDefault="008D4D37">
            <w:pPr>
              <w:pStyle w:val="ConsPlusNormal"/>
              <w:jc w:val="both"/>
            </w:pPr>
            <w:r w:rsidRPr="008D4D37">
              <w:t>в 2020 году - 148317,8 тыс. рублей.</w:t>
            </w:r>
          </w:p>
          <w:p w:rsidR="008D4D37" w:rsidRPr="008D4D37" w:rsidRDefault="008D4D37">
            <w:pPr>
              <w:pStyle w:val="ConsPlusNormal"/>
              <w:jc w:val="both"/>
            </w:pPr>
            <w:r w:rsidRPr="008D4D37">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37" w:history="1">
              <w:r w:rsidRPr="008D4D37">
                <w:t>Постановления</w:t>
              </w:r>
            </w:hyperlink>
            <w:r w:rsidRPr="008D4D37">
              <w:t xml:space="preserve"> Кабинета Министров ЧР от 08.06.2016 N 225)</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 xml:space="preserve">Ожидаемые результаты реализации Государственной </w:t>
            </w:r>
            <w:r w:rsidRPr="008D4D37">
              <w:lastRenderedPageBreak/>
              <w:t>программы</w:t>
            </w:r>
          </w:p>
        </w:tc>
        <w:tc>
          <w:tcPr>
            <w:tcW w:w="340" w:type="dxa"/>
            <w:tcBorders>
              <w:top w:val="nil"/>
              <w:left w:val="nil"/>
              <w:bottom w:val="nil"/>
              <w:right w:val="nil"/>
            </w:tcBorders>
          </w:tcPr>
          <w:p w:rsidR="008D4D37" w:rsidRPr="008D4D37" w:rsidRDefault="008D4D37">
            <w:pPr>
              <w:pStyle w:val="ConsPlusNormal"/>
              <w:jc w:val="right"/>
            </w:pPr>
            <w:r w:rsidRPr="008D4D37">
              <w:lastRenderedPageBreak/>
              <w:t>-</w:t>
            </w:r>
          </w:p>
        </w:tc>
        <w:tc>
          <w:tcPr>
            <w:tcW w:w="6746" w:type="dxa"/>
            <w:tcBorders>
              <w:top w:val="nil"/>
              <w:left w:val="nil"/>
              <w:bottom w:val="nil"/>
              <w:right w:val="nil"/>
            </w:tcBorders>
          </w:tcPr>
          <w:p w:rsidR="008D4D37" w:rsidRPr="008D4D37" w:rsidRDefault="008D4D37">
            <w:pPr>
              <w:pStyle w:val="ConsPlusNormal"/>
              <w:jc w:val="both"/>
            </w:pPr>
            <w:r w:rsidRPr="008D4D37">
              <w:t>внедрение инновационных технологий в деятельность учреждений культуры, повышение их конкурентоспособности;</w:t>
            </w:r>
          </w:p>
          <w:p w:rsidR="008D4D37" w:rsidRPr="008D4D37" w:rsidRDefault="008D4D37">
            <w:pPr>
              <w:pStyle w:val="ConsPlusNormal"/>
              <w:jc w:val="both"/>
            </w:pPr>
            <w:r w:rsidRPr="008D4D37">
              <w:t xml:space="preserve">вовлечение населения в активную социокультурную деятельность, </w:t>
            </w:r>
            <w:r w:rsidRPr="008D4D37">
              <w:lastRenderedPageBreak/>
              <w:t>реализация творческих инициатив населения;</w:t>
            </w:r>
          </w:p>
          <w:p w:rsidR="008D4D37" w:rsidRPr="008D4D37" w:rsidRDefault="008D4D37">
            <w:pPr>
              <w:pStyle w:val="ConsPlusNormal"/>
              <w:jc w:val="both"/>
            </w:pPr>
            <w:r w:rsidRPr="008D4D37">
              <w:t>повышение доступности и качества предоставляемых подведомственными учреждениями услуг;</w:t>
            </w:r>
          </w:p>
          <w:p w:rsidR="008D4D37" w:rsidRPr="008D4D37" w:rsidRDefault="008D4D37">
            <w:pPr>
              <w:pStyle w:val="ConsPlusNormal"/>
              <w:jc w:val="both"/>
            </w:pPr>
            <w:r w:rsidRPr="008D4D37">
              <w:t>создание условий для сохранения этнокультурного многообразия народов, проживающих на территории Чувашской Республики, повышение их общей культуры, укрепление гражданского единства и гармонизация межнациональных отношений.</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(в ред. </w:t>
            </w:r>
            <w:hyperlink r:id="rId38" w:history="1">
              <w:r w:rsidRPr="008D4D37">
                <w:t>Постановления</w:t>
              </w:r>
            </w:hyperlink>
            <w:r w:rsidRPr="008D4D37">
              <w:t xml:space="preserve"> Кабинета Министров ЧР от 09.12.2015 N 447)</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center"/>
      </w:pPr>
      <w:r w:rsidRPr="008D4D37">
        <w:t>Раздел I. Общая характеристика сферы реализации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 xml:space="preserve">(в ред. </w:t>
      </w:r>
      <w:hyperlink r:id="rId39" w:history="1">
        <w:r w:rsidRPr="008D4D37">
          <w:t>Постановления</w:t>
        </w:r>
      </w:hyperlink>
      <w:r w:rsidRPr="008D4D37">
        <w:t xml:space="preserve"> Кабинета Министров ЧР</w:t>
      </w:r>
    </w:p>
    <w:p w:rsidR="008D4D37" w:rsidRPr="008D4D37" w:rsidRDefault="008D4D37">
      <w:pPr>
        <w:pStyle w:val="ConsPlusNormal"/>
        <w:jc w:val="center"/>
      </w:pPr>
      <w:r w:rsidRPr="008D4D37">
        <w:t>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Развитие Российской Федерации на современном этапе характеризуется повышенным вниманием общества к культуре. В </w:t>
      </w:r>
      <w:hyperlink r:id="rId40" w:history="1">
        <w:r w:rsidRPr="008D4D37">
          <w:t>Концепции</w:t>
        </w:r>
      </w:hyperlink>
      <w:r w:rsidRPr="008D4D37">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культуре отводится "ведущая роль в формировании человеческого капитала, создающего экономику знаний". Исключительная роль культуры при переходе от сырьевой к инновационной экономике связана с повышением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8D4D37" w:rsidRPr="008D4D37" w:rsidRDefault="008D4D37">
      <w:pPr>
        <w:pStyle w:val="ConsPlusNormal"/>
        <w:ind w:firstLine="540"/>
        <w:jc w:val="both"/>
      </w:pPr>
      <w:r w:rsidRPr="008D4D37">
        <w:t>Отрасль культуры объединяет деятельность по сохранению объектов культурного наследия, развитию библиотечного, музейного, архивного дела, поддержке и развитию исполнительских искусств, кинематографии, современного изобразительного искусства, сохранению нематериального культурного наследия народов Российской Федерации и развитию традиционной народной культуры, укреплению межрегиональных и международных связей в сфере культуры.</w:t>
      </w:r>
    </w:p>
    <w:p w:rsidR="008D4D37" w:rsidRPr="008D4D37" w:rsidRDefault="008D4D37">
      <w:pPr>
        <w:pStyle w:val="ConsPlusNormal"/>
        <w:ind w:firstLine="540"/>
        <w:jc w:val="both"/>
      </w:pPr>
      <w:r w:rsidRPr="008D4D37">
        <w:t>В настоящее время сеть государственных учреждений Чувашской Республики, подведомственных Минкультуры Чувашии, состоит из 6 театров, 3 концертных организаций, 3 библиотек, 3 музеев, 3 средних специальных и 1 высшего учебного заведения культуры и искусства, автономного учреждения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 автономного учреждения Чувашской Республики "Республиканская дирекция культурных программ" Министерства культуры, по делам национальностей и архивного дела Чувашской Республики, бюджетного учреждения Чувашской Республики "Государственный центр по охране культурного наследия" Министерства культуры, по делам национальностей и архивного дела Чувашской Республики, 3 архивных учреждений. Муниципальную сеть составляют 785 учреждений клубного типа, 542 библиотеки, 13 музеев, 7 парков культуры и отдыха, 25 архивов.</w:t>
      </w:r>
    </w:p>
    <w:p w:rsidR="008D4D37" w:rsidRPr="008D4D37" w:rsidRDefault="008D4D37">
      <w:pPr>
        <w:pStyle w:val="ConsPlusNormal"/>
        <w:jc w:val="both"/>
      </w:pPr>
      <w:r w:rsidRPr="008D4D37">
        <w:t xml:space="preserve">(в ред. </w:t>
      </w:r>
      <w:hyperlink r:id="rId41"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На территории Чувашской Республики насчитывается 769 объектов культурного наследия (памятников истории и культуры) (далее - объекты культурного наследия), в том числе 674 - принятых на государственную охрану и 95 - вновь выявленных; 46 объектов культурного наследия федерального и 628 регионального (республиканского) значения.</w:t>
      </w:r>
    </w:p>
    <w:p w:rsidR="008D4D37" w:rsidRPr="008D4D37" w:rsidRDefault="008D4D37">
      <w:pPr>
        <w:pStyle w:val="ConsPlusNormal"/>
        <w:ind w:firstLine="540"/>
        <w:jc w:val="both"/>
      </w:pPr>
      <w:r w:rsidRPr="008D4D37">
        <w:t>Общая численность работающих в отрасли, включая архивы, составляет 4875 человек.</w:t>
      </w:r>
    </w:p>
    <w:p w:rsidR="008D4D37" w:rsidRPr="008D4D37" w:rsidRDefault="008D4D37">
      <w:pPr>
        <w:pStyle w:val="ConsPlusNormal"/>
        <w:ind w:firstLine="540"/>
        <w:jc w:val="both"/>
      </w:pPr>
      <w:r w:rsidRPr="008D4D37">
        <w:t>Сфера профессионального искусства характеризуется возрастанием интереса населения к различным видам, жанрам театрального, исполнительского и изобразительного искусств. В среднем в год театры и концертные организации посещают свыше 530,0 тыс. зрителей. Повышается качество предоставляемых услуг. Ежегодно выпускается свыше 20 новых театральных постановок и 30 концертных программ, проводятся крупные культурные акции международного уровня: оперный и балетный фестивали, кинофестиваль.</w:t>
      </w:r>
    </w:p>
    <w:p w:rsidR="008D4D37" w:rsidRPr="008D4D37" w:rsidRDefault="008D4D37">
      <w:pPr>
        <w:pStyle w:val="ConsPlusNormal"/>
        <w:ind w:firstLine="540"/>
        <w:jc w:val="both"/>
      </w:pPr>
      <w:r w:rsidRPr="008D4D37">
        <w:t>Профессиональными творческими коллективами и исполнителями ведется большая работа по обслуживанию сельского населения республики во время летних гастролей и в течение творческого сезона. Совершенствуется абонементная система для различных категорий населения, проводятся циклы концертно-лекционных мероприятий. Профессиональные коллективы достойно представляют искусство Чувашской Республики как в регионах России, так и за рубежом.</w:t>
      </w:r>
    </w:p>
    <w:p w:rsidR="008D4D37" w:rsidRPr="008D4D37" w:rsidRDefault="008D4D37">
      <w:pPr>
        <w:pStyle w:val="ConsPlusNormal"/>
        <w:ind w:firstLine="540"/>
        <w:jc w:val="both"/>
      </w:pPr>
      <w:r w:rsidRPr="008D4D37">
        <w:t xml:space="preserve">Выработана система грантовой поддержки творческих проектов учреждений культуры и искусства. В 2004 году учреждены гранты Президента Чувашской Республики для поддержки </w:t>
      </w:r>
      <w:r w:rsidRPr="008D4D37">
        <w:lastRenderedPageBreak/>
        <w:t>инновационных проектов в сфере культуры и искусства, в 2006 году - 3 ежегодных гранта Президента Чувашской Республики для реализации творческих проектов профессиональных коллективов Чувашской Республики.</w:t>
      </w:r>
    </w:p>
    <w:p w:rsidR="008D4D37" w:rsidRPr="008D4D37" w:rsidRDefault="008D4D37">
      <w:pPr>
        <w:pStyle w:val="ConsPlusNormal"/>
        <w:ind w:firstLine="540"/>
        <w:jc w:val="both"/>
      </w:pPr>
      <w:r w:rsidRPr="008D4D37">
        <w:t>Основной фонд музеев республики постоянно пополняется музейными предметами и по состоянию на 1 января 2013 г. насчитывает около 268,4 тыс. единиц хранения, из них более 50 процентов внесены в электронный каталог. Ежегодно музеи посещает более 400 тыс. человек, организуется около 400 выставок из собственных фондов и собраний музеев страны.</w:t>
      </w:r>
    </w:p>
    <w:p w:rsidR="008D4D37" w:rsidRPr="008D4D37" w:rsidRDefault="008D4D37">
      <w:pPr>
        <w:pStyle w:val="ConsPlusNormal"/>
        <w:ind w:firstLine="540"/>
        <w:jc w:val="both"/>
      </w:pPr>
      <w:r w:rsidRPr="008D4D37">
        <w:t>Одним из приоритетных направлений государственной политики в области культуры является поддержка и стимулирование деятельности любительских коллективов художественного творчества. В 6,5 тыс. клубных формирований постоянно занимаются более 87 тыс. человек. По состоянию на 1 января 2013 г. 213 коллективов имеют звание "народный". Народный ансамбль танца "Сувар" автономного учреждения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 имеет звание заслуженного коллектива народного творчества Российской Федерации. Ежегодно более 10 народных коллективов и отдельных исполнителей принимают участие во всероссийских и межрегиональных фестивалях и конкурсах. В Чувашской Республике ежегодно проходят Всероссийский фестиваль народного творчества "Родники России" и Всероссийский конкурс мастеров декоративно-прикладного искусства "Русь мастеровая", в которых принимают участие коллективы и мастера декоративно-прикладного искусства более чем из 35 субъектов Российской Федерации.</w:t>
      </w:r>
    </w:p>
    <w:p w:rsidR="008D4D37" w:rsidRPr="008D4D37" w:rsidRDefault="008D4D37">
      <w:pPr>
        <w:pStyle w:val="ConsPlusNormal"/>
        <w:jc w:val="both"/>
      </w:pPr>
      <w:r w:rsidRPr="008D4D37">
        <w:t xml:space="preserve">(в ред. </w:t>
      </w:r>
      <w:hyperlink r:id="rId42"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Абзац утратил силу. - </w:t>
      </w:r>
      <w:hyperlink r:id="rId43" w:history="1">
        <w:r w:rsidRPr="008D4D37">
          <w:t>Постановление</w:t>
        </w:r>
      </w:hyperlink>
      <w:r w:rsidRPr="008D4D37">
        <w:t xml:space="preserve"> Кабинета Министров ЧР от 25.02.2015 N 59.</w:t>
      </w:r>
    </w:p>
    <w:p w:rsidR="008D4D37" w:rsidRPr="008D4D37" w:rsidRDefault="008D4D37">
      <w:pPr>
        <w:pStyle w:val="ConsPlusNormal"/>
        <w:ind w:firstLine="540"/>
        <w:jc w:val="both"/>
      </w:pPr>
      <w:r w:rsidRPr="008D4D37">
        <w:t>Среди основных достижений, кардинально изменивших место и роль библиотек в жизни общества, - появление возможности выбора источника информации между традиционными печатными и электронными носителями, паритетность обслуживания как локальных, так и удаленных пользователей, создание собственных электронных библиографических ресурсов. Уровень компьютеризации библиотек в Чувашии составляет 94 процента.</w:t>
      </w:r>
    </w:p>
    <w:p w:rsidR="008D4D37" w:rsidRPr="008D4D37" w:rsidRDefault="008D4D37">
      <w:pPr>
        <w:pStyle w:val="ConsPlusNormal"/>
        <w:ind w:firstLine="540"/>
        <w:jc w:val="both"/>
      </w:pPr>
      <w:r w:rsidRPr="008D4D37">
        <w:t>Внедряются технологии корпоративной каталогизации. Создан консорциум по аналитической росписи республиканских периодических изданий, формируется Сводный каталог книг библиотек Чувашии, ведется ретроконверсия традиционных каталогов в электронную форму, оцифровка печатных документов, работа по интеграции библиотечных ресурсов в российские и международные информационные сети. Произошли изменения в технологии обслуживания читателей, ресурсной и материально-технической базе. Бюджетное учреждение Чувашской Республики "Национальная библиотека Чувашской Республики" Министерства культуры, по делам национальностей и архивного дела Чувашской Республики (далее - Национальная библиотека Чувашской Республики) является членом Ассоциации региональных библиотечных консорциумов, участвует в формировании Сводного электронного каталога библиотек России. В целях сохранения особо ценной части книжного культурного наследия создан Региональный центр по работе с книжными памятниками в Чувашской Республике.</w:t>
      </w:r>
    </w:p>
    <w:p w:rsidR="008D4D37" w:rsidRPr="008D4D37" w:rsidRDefault="008D4D37">
      <w:pPr>
        <w:pStyle w:val="ConsPlusNormal"/>
        <w:ind w:firstLine="540"/>
        <w:jc w:val="both"/>
      </w:pPr>
      <w:r w:rsidRPr="008D4D37">
        <w:t>Информационное обслуживание инвалидов по зрению обеспечивает бюджетное учреждение Чувашской Республики "Чувашская республиканская специальная библиотека имени Л.Н.Толстого" Министерства культуры, по делам национальностей и архивного дела Чувашской Республики, включающее 24 библиотечных пункта по республике.</w:t>
      </w:r>
    </w:p>
    <w:p w:rsidR="008D4D37" w:rsidRPr="008D4D37" w:rsidRDefault="008D4D37">
      <w:pPr>
        <w:pStyle w:val="ConsPlusNormal"/>
        <w:ind w:firstLine="540"/>
        <w:jc w:val="both"/>
      </w:pPr>
      <w:r w:rsidRPr="008D4D37">
        <w:t>Архивы, являясь уникальной составной частью историко-культурного наследия народов Чувашии, непосредственно участвуют в реализации конституционных прав граждан на доступ к информации и культурным ценностям, содействуют решению задач социально-экономического развития Чувашской Республики, обеспечивают развитие гуманитарных знаний. По состоянию на 1 января 2013 г. государственные архивы Чувашской Республики обеспечивают сохранность около 2,2 млн. единиц хранения, относящихся к историко-культурному наследию народов, проживающих на территории республики. Ежегодно осуществляется прием до 16 тыс. дел документов Архивного фонда Чувашской Республики. За последние годы наблюдается устойчивый рост обращений граждан за ретроспективной информацией, с 2008 по 2012 год число посещений архивов возросло на 22,0 процента.</w:t>
      </w:r>
    </w:p>
    <w:p w:rsidR="008D4D37" w:rsidRPr="008D4D37" w:rsidRDefault="008D4D37">
      <w:pPr>
        <w:pStyle w:val="ConsPlusNormal"/>
        <w:ind w:firstLine="540"/>
        <w:jc w:val="both"/>
      </w:pPr>
      <w:r w:rsidRPr="008D4D37">
        <w:t xml:space="preserve">По данным Всероссийской переписи населения 2010 года, в Чувашской Республике </w:t>
      </w:r>
      <w:r w:rsidRPr="008D4D37">
        <w:lastRenderedPageBreak/>
        <w:t>проживало 1251,6 тыс. человек, из них 735,9 тыс. человек (58,8 процента) - горожане, 515,7 тыс. человек (41,2 процента) - сельские жители. Основные этнические группы: чуваши (67,7 процента), русские (26,9 процента), татары (2,8 процента), мордва (1,1 процента). Всего в республике проживают представители 128 национальностей.</w:t>
      </w:r>
    </w:p>
    <w:p w:rsidR="008D4D37" w:rsidRPr="008D4D37" w:rsidRDefault="008D4D37">
      <w:pPr>
        <w:pStyle w:val="ConsPlusNormal"/>
        <w:ind w:firstLine="540"/>
        <w:jc w:val="both"/>
      </w:pPr>
      <w:r w:rsidRPr="008D4D37">
        <w:t>Взаимоотношения основных национальностей в Чувашии не обременены каким-либо историческим конфликтогенным фактором. На характер межнациональных отношений в республике определяющее влияние оказывают взаимоотношения между чувашами и русскими. Резко выраженные и устойчивые взаимные этнические предубеждения у них отсутствуют, что в значительной мере обусловлено общностью исторических судеб и конфессиональным единством.</w:t>
      </w:r>
    </w:p>
    <w:p w:rsidR="008D4D37" w:rsidRPr="008D4D37" w:rsidRDefault="008D4D37">
      <w:pPr>
        <w:pStyle w:val="ConsPlusNormal"/>
        <w:ind w:firstLine="540"/>
        <w:jc w:val="both"/>
      </w:pPr>
      <w:r w:rsidRPr="008D4D37">
        <w:t>В период с 2000 года количество национально-культурных объединений возросло на 19 единиц и достигло 28, они представляют 16 национальностей: чувашей, русских, татар, мордву, мари, азербайджанцев, армян, башкир, белорусов, грузин, евреев, казаков, немцев, узбеков, таджиков. За пределами республики в 33 субъектах Российской Федерации и 6 зарубежных странах функционируют 93 национально-культурных объединения. По данным Всероссийской переписи населения 2010 года, 56,7 процента чувашей проживают в Чувашской Республике, остальные расселены в других регионах России. Из регионов России чуваши преимущественно проживают в республиках Татарстан (116,3 тыс.), Башкортостан (107,5 тыс.), Ульяновской (95,0 тыс.), Самарской (84,1 тыс.), Тюменской (25,7 тыс.) областях, г. Москве (14,3 тыс.), Оренбургской и Московской областях (по 12,5 тыс.), Саратовской области (12,3 тыс.), Красноярском крае (11,0 тыс.) и других регионах.</w:t>
      </w:r>
    </w:p>
    <w:p w:rsidR="008D4D37" w:rsidRPr="008D4D37" w:rsidRDefault="008D4D37">
      <w:pPr>
        <w:pStyle w:val="ConsPlusNormal"/>
        <w:ind w:firstLine="540"/>
        <w:jc w:val="both"/>
      </w:pPr>
      <w:r w:rsidRPr="008D4D37">
        <w:t>Национально-культурные объединения становятся активными и деятельными субъектами общественно-политической жизни, участвуют в работе различных консультативных органов, созданных при органах власти. Постановлением Кабинета Министров Чувашской Республики образован Совет по делам национальностей Чувашской Республики для рассмотрения вопросов консолидации усилий по обеспечению межнационального согласия. Активно работают в этом направлении Совет при Управлении Федеральной миграционной службы по Чувашской Республике - Чувашии и Общественный совет при Министерстве внутренних дел по Чувашской Республике.</w:t>
      </w:r>
    </w:p>
    <w:p w:rsidR="008D4D37" w:rsidRPr="008D4D37" w:rsidRDefault="008D4D37">
      <w:pPr>
        <w:pStyle w:val="ConsPlusNormal"/>
        <w:ind w:firstLine="540"/>
        <w:jc w:val="both"/>
      </w:pPr>
      <w:r w:rsidRPr="008D4D37">
        <w:t xml:space="preserve">В целях выполнения перечня поручений Правительства Российской Федерации по реализации </w:t>
      </w:r>
      <w:hyperlink r:id="rId44" w:history="1">
        <w:r w:rsidRPr="008D4D37">
          <w:t>Указа</w:t>
        </w:r>
      </w:hyperlink>
      <w:r w:rsidRPr="008D4D37">
        <w:t xml:space="preserve"> Президента Российской Федерации от 7 мая 2012 г. N 602 "Об обеспечении межнационального согласия" Минкультуры Чувашии разработан </w:t>
      </w:r>
      <w:hyperlink r:id="rId45" w:history="1">
        <w:r w:rsidRPr="008D4D37">
          <w:t>Комплекс мер</w:t>
        </w:r>
      </w:hyperlink>
      <w:r w:rsidRPr="008D4D37">
        <w:t xml:space="preserve">, направленных на совершенствование работы по предупреждению межнациональных конфликтов в Чувашской Республике, на 2012 - 2014 годы, утвержденный распоряжением Кабинета Министров Чувашской Республики от 30 октября 2012 г. N 517-р, а также </w:t>
      </w:r>
      <w:hyperlink r:id="rId46" w:history="1">
        <w:r w:rsidRPr="008D4D37">
          <w:t>План</w:t>
        </w:r>
      </w:hyperlink>
      <w:r w:rsidRPr="008D4D37">
        <w:t xml:space="preserve"> мероприятий по реализации в 2014 - 2020 годах в Чувашской Республике Стратегии государственной национальной политики Российской Федерации на период до 2025 года, утвержденный распоряжением Кабинета Министров Чувашской Республики от 4 апреля 2014 г. N 191-р.</w:t>
      </w:r>
    </w:p>
    <w:p w:rsidR="008D4D37" w:rsidRPr="008D4D37" w:rsidRDefault="008D4D37">
      <w:pPr>
        <w:pStyle w:val="ConsPlusNormal"/>
        <w:jc w:val="both"/>
      </w:pPr>
      <w:r w:rsidRPr="008D4D37">
        <w:t xml:space="preserve">(в ред. </w:t>
      </w:r>
      <w:hyperlink r:id="rId47" w:history="1">
        <w:r w:rsidRPr="008D4D37">
          <w:t>Постановления</w:t>
        </w:r>
      </w:hyperlink>
      <w:r w:rsidRPr="008D4D37">
        <w:t xml:space="preserve"> Кабинета Министров ЧР от 11.07.2014 N 240)</w:t>
      </w:r>
    </w:p>
    <w:p w:rsidR="008D4D37" w:rsidRPr="008D4D37" w:rsidRDefault="008D4D37">
      <w:pPr>
        <w:pStyle w:val="ConsPlusNormal"/>
        <w:ind w:firstLine="540"/>
        <w:jc w:val="both"/>
      </w:pPr>
      <w:r w:rsidRPr="008D4D37">
        <w:t>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w:t>
      </w:r>
    </w:p>
    <w:p w:rsidR="008D4D37" w:rsidRPr="008D4D37" w:rsidRDefault="008D4D37">
      <w:pPr>
        <w:pStyle w:val="ConsPlusNormal"/>
        <w:ind w:firstLine="540"/>
        <w:jc w:val="both"/>
      </w:pPr>
      <w:r w:rsidRPr="008D4D37">
        <w:t>Вместе с тем многие проблемы сферы культуры пока остаются нерешенными.</w:t>
      </w:r>
    </w:p>
    <w:p w:rsidR="008D4D37" w:rsidRPr="008D4D37" w:rsidRDefault="008D4D37">
      <w:pPr>
        <w:pStyle w:val="ConsPlusNormal"/>
        <w:ind w:firstLine="540"/>
        <w:jc w:val="both"/>
      </w:pPr>
      <w:r w:rsidRPr="008D4D37">
        <w:t xml:space="preserve">Устаревшая и изношенная материально-техническая база значительной части учреждений культуры по-прежнему не позволяет внедрять инновационные формы работы, информационные технологии, а также привлекать в отрасль молодые кадры. Требуют безотлагательного решения вопросы капитального ремонта зданий автономного учреждения Чувашской Республики "Чувашская государственная филармония" Министерства культуры, по делам национальностей и архивного дела Чувашской Республики, автономного учреждения Чувашской Республики "Чувашский государственный театр оперы и балета" Министерства культуры, по делам национальностей и архивного дела Чувашской Республики, автономного учреждения Чувашской Республики "Чувашский государственный театр кукол" Министерства культуры, по делам национальностей и архивного дела Чувашской Республики, бюджетного профессионального образовательного учреждения Чувашской Республики "Чебоксарское музыкальное училище (техникум) им. Ф.П.Павлова" Министерства культуры, по делам национальностей и архивного дела Чувашской Республики, автономного учреждения Чувашской Республики "Республиканский </w:t>
      </w:r>
      <w:r w:rsidRPr="008D4D37">
        <w:lastRenderedPageBreak/>
        <w:t>центр народного творчества "Дворец культуры тракторостроителей" Министерства культуры, по делам национальностей и архивного дела Чувашской Республики, Музея В.И.Чапаева - филиала бюджетного учреждения Чувашской Республики "Чувашский национальный музей" Министерства культуры, по делам национальностей и архивного дела Чувашской Республики. Театрально-концертные организации, государственные образовательные организации среднего профессионального образования и высшего образования сферы культуры и искусства нуждаются в обновлении музыкальных инструментов, которые в настоящее время имеют большой износ, в свето- и звукооборудовании, соответствующем современным требованиям сценического искусства. Особую тревогу вызывает крайне недостаточное комплектование фондов учебных библиотек специальной научно-методической и нотной литературой последних лет издания. Общей для образовательных организаций остается проблема старения педагогических кадров.</w:t>
      </w:r>
    </w:p>
    <w:p w:rsidR="008D4D37" w:rsidRPr="008D4D37" w:rsidRDefault="008D4D37">
      <w:pPr>
        <w:pStyle w:val="ConsPlusNormal"/>
        <w:jc w:val="both"/>
      </w:pPr>
      <w:r w:rsidRPr="008D4D37">
        <w:t xml:space="preserve">(в ред. </w:t>
      </w:r>
      <w:hyperlink r:id="rId48"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Музейные фонды остро нуждаются в реставрации уникальных предметов историко-культурного наследия и создании страховых копий подлинных предметов, архивной и музейной документации. Грамотное и планомерное пополнение фондов республиканских музеев затруднено в связи с отсутствием гарантированного финансирования комплектования их фондов.</w:t>
      </w:r>
    </w:p>
    <w:p w:rsidR="008D4D37" w:rsidRPr="008D4D37" w:rsidRDefault="008D4D37">
      <w:pPr>
        <w:pStyle w:val="ConsPlusNormal"/>
        <w:ind w:firstLine="540"/>
        <w:jc w:val="both"/>
      </w:pPr>
      <w:r w:rsidRPr="008D4D37">
        <w:t>Остается низким показатель пополнения книжных фондов. Слабо координируется деятельность библиотек разной ведомственной подчиненности, что сдерживает работу по созданию совокупных информационных ресурсов, их эффективному использованию.</w:t>
      </w:r>
    </w:p>
    <w:p w:rsidR="008D4D37" w:rsidRPr="008D4D37" w:rsidRDefault="008D4D37">
      <w:pPr>
        <w:pStyle w:val="ConsPlusNormal"/>
        <w:ind w:firstLine="540"/>
        <w:jc w:val="both"/>
      </w:pPr>
      <w:r w:rsidRPr="008D4D37">
        <w:t>Центром государственной регистрации и учета, национальной библиографии, методического обеспечения обязательного экземпляра документов, выходных сведений к изданиям, статистики произведений печати является Национальная библиотека Чувашской Республики.</w:t>
      </w:r>
    </w:p>
    <w:p w:rsidR="008D4D37" w:rsidRPr="008D4D37" w:rsidRDefault="008D4D37">
      <w:pPr>
        <w:pStyle w:val="ConsPlusNormal"/>
        <w:ind w:firstLine="540"/>
        <w:jc w:val="both"/>
      </w:pPr>
      <w:r w:rsidRPr="008D4D37">
        <w:t xml:space="preserve">На основе </w:t>
      </w:r>
      <w:hyperlink r:id="rId49" w:history="1">
        <w:r w:rsidRPr="008D4D37">
          <w:t>Закона</w:t>
        </w:r>
      </w:hyperlink>
      <w:r w:rsidRPr="008D4D37">
        <w:t xml:space="preserve"> Чувашской Республики "Об обязательном экземпляре документов Чувашской Республики" комплектуется важнейший информационный ресурс - Национальный библиотечно-информационный фонд документов Чувашской Республики, который по состоянию на 1 января 2013 г. составил 816900 экз. произведений печати.</w:t>
      </w:r>
    </w:p>
    <w:p w:rsidR="008D4D37" w:rsidRPr="008D4D37" w:rsidRDefault="008D4D37">
      <w:pPr>
        <w:pStyle w:val="ConsPlusNormal"/>
        <w:ind w:firstLine="540"/>
        <w:jc w:val="both"/>
      </w:pPr>
      <w:r w:rsidRPr="008D4D37">
        <w:t>Национальная библиотека Чувашской Республики совместно с ведущими библиотеками республики ведет работу по созданию единой автоматизированной, наиболее полной базы данных о национальной печати. Главным информационным продуктом совместной деятельности является электронный каталог национальной периодической печати, который содержит свыше 140 тыс. библиографических записей и позволяет пользователям осуществлять поиск необходимой информации по разнообразным аспектам. Издаются ежемесячный государственный библиографический указатель "Книжная летопись Чувашской Республики" и еженедельный бюллетень "Новые книги Чувашии".</w:t>
      </w:r>
    </w:p>
    <w:p w:rsidR="008D4D37" w:rsidRPr="008D4D37" w:rsidRDefault="008D4D37">
      <w:pPr>
        <w:pStyle w:val="ConsPlusNormal"/>
        <w:ind w:firstLine="540"/>
        <w:jc w:val="both"/>
      </w:pPr>
      <w:r w:rsidRPr="008D4D37">
        <w:t>Остро стоит проблема нехватки помещений под архивохранилища и обеспечения нормативных условий хранения документов. По состоянию на 1 января 2013 г. в организациях - источниках комплектования государственных архивов Чувашской Республики сверх установленных сроков хранится около 35 тыс. единиц хранения, относящихся к государственной собственности Чувашской Республики и подлежащих передаче в указанные государственные архивы.</w:t>
      </w:r>
    </w:p>
    <w:p w:rsidR="008D4D37" w:rsidRPr="008D4D37" w:rsidRDefault="008D4D37">
      <w:pPr>
        <w:pStyle w:val="ConsPlusNormal"/>
        <w:ind w:firstLine="540"/>
        <w:jc w:val="both"/>
      </w:pPr>
      <w:r w:rsidRPr="008D4D37">
        <w:t>Сохраняются несоответствие технического оснащения муниципальных культурно-досуговых учреждений современным требованиям, дефицит квалифицированных кадров, владеющих новыми информационными технологиями, недостаточный уровень трудовой мотивации работников культуры и, как следствие, низкий потенциал их управленческого состава.</w:t>
      </w:r>
    </w:p>
    <w:p w:rsidR="008D4D37" w:rsidRPr="008D4D37" w:rsidRDefault="008D4D37">
      <w:pPr>
        <w:pStyle w:val="ConsPlusNormal"/>
        <w:ind w:firstLine="540"/>
        <w:jc w:val="both"/>
      </w:pPr>
      <w:r w:rsidRPr="008D4D37">
        <w:t xml:space="preserve">Состояние 56 процентов находящихся на государственной охране памятников истории и культуры характеризуется как неудовлетворительное, они нуждаются в проведении противоаварийных, консервационных, ремонтно-реставрационных работ. 14 памятников архитектуры и градостроительства находятся в аварийном состоянии, среди них церковь Иоанна Крестителя (с. Большой Сундырь, Ядринский район), Никольская церковь (с. Чиганары, Ядринский район), комплекс зданий Алатырской духовной пустыни (собор Святого Духа, часовня, церковь Иоанна Воина), Никольская церковь (с. Никольское, Ядринский район), церковь Рождества Богородицы (г. Алатырь), дом при Никольской церкви (г. Алатырь), дом, в котором жили чувашские писатели Ухсай Я.Г. и Ухсай М.Д. (д. Карачево, Козловский район), деревянный </w:t>
      </w:r>
      <w:r w:rsidRPr="008D4D37">
        <w:lastRenderedPageBreak/>
        <w:t>одноэтажный дом, в котором жил композитор А.Н.Тогаев (г. Мариинский Посад), дом жилой с подвалами (с. Ялушево, Алатырский район), Покровская церковь (с. Ахматово, Алатырский район), Алексеевская церковь (г. Ядрин).</w:t>
      </w:r>
    </w:p>
    <w:p w:rsidR="008D4D37" w:rsidRPr="008D4D37" w:rsidRDefault="008D4D37">
      <w:pPr>
        <w:pStyle w:val="ConsPlusNormal"/>
        <w:ind w:firstLine="540"/>
        <w:jc w:val="both"/>
      </w:pPr>
      <w:r w:rsidRPr="008D4D37">
        <w:t>Необходимо продолжить работы по реставрации объектов культурного наследия, разработке проектов зон охраны исторических поселений (городов) Чувашской Республики, установлению зон охраны объектов культурного наследия.</w:t>
      </w:r>
    </w:p>
    <w:p w:rsidR="008D4D37" w:rsidRPr="008D4D37" w:rsidRDefault="008D4D37">
      <w:pPr>
        <w:pStyle w:val="ConsPlusNormal"/>
        <w:ind w:firstLine="540"/>
        <w:jc w:val="both"/>
      </w:pPr>
      <w:r w:rsidRPr="008D4D37">
        <w:t>Многообразие направлений в курируемой сфере (театры, музеи, кинематография, библиотеки, архивы и т.п.) делает невозможным решение стоящих перед ней проблем изолированно, без широкого взаимодействия органов государственной власти всех уровней, общественных объединений и других субъектов культурной деятельности, обусловливает необходимость применения программно-целевых методов решения стоящих перед отраслью задач.</w:t>
      </w:r>
    </w:p>
    <w:p w:rsidR="008D4D37" w:rsidRPr="008D4D37" w:rsidRDefault="008D4D37">
      <w:pPr>
        <w:pStyle w:val="ConsPlusNormal"/>
        <w:ind w:firstLine="540"/>
        <w:jc w:val="both"/>
      </w:pPr>
      <w:r w:rsidRPr="008D4D37">
        <w:t>В условиях формирования благоприятной культурной инфраструктуры межнационального общения, условий для сосуществования культур, диалога между ними важное значение имеет развитие этнокультурного (национального) образования. В последние годы в Чувашии проводится активная работа по созданию условий для развития национальных школ, удовлетворению запросов детей и родителей в получении качественного образования в условиях поликультурного пространства. Сформирована необходимая нормативно-правовая база.</w:t>
      </w:r>
    </w:p>
    <w:p w:rsidR="008D4D37" w:rsidRPr="008D4D37" w:rsidRDefault="008D4D37">
      <w:pPr>
        <w:pStyle w:val="ConsPlusNormal"/>
        <w:ind w:firstLine="540"/>
        <w:jc w:val="both"/>
      </w:pPr>
      <w:r w:rsidRPr="008D4D37">
        <w:t>Созданы условия для получения дошкольного, начального общего, основного общего и среднего общего образования на чувашском и русском языках, а в местах компактного проживания представителей иных национальностей - на их родном языке.</w:t>
      </w:r>
    </w:p>
    <w:p w:rsidR="008D4D37" w:rsidRPr="008D4D37" w:rsidRDefault="008D4D37">
      <w:pPr>
        <w:pStyle w:val="ConsPlusNormal"/>
        <w:ind w:firstLine="540"/>
        <w:jc w:val="both"/>
      </w:pPr>
      <w:r w:rsidRPr="008D4D37">
        <w:t>Тем не менее школьные библиотеки не полностью укомплектованы художественной и справочной литературой на родных (чувашском, татарском, мордовском) языках, что негативно сказывается на самостоятельной работе учащихся с информацией. В школы субъектов Российской Федерации, где изучается чувашский язык, на основании договоров направляются учебники и художественная литература, но в то же время обеспеченность их учебниками родного языка и литературы остается на низком уровне. Необходимо усилить взаимодействие Министерства образования и молодежной политики Чувашской Республики с органами, осуществляющими управление в сфере образования субъектов Российской Федерации, по приобретению учебной литературы для преподавания чувашского языка и литературы.</w:t>
      </w:r>
    </w:p>
    <w:p w:rsidR="008D4D37" w:rsidRPr="008D4D37" w:rsidRDefault="008D4D37">
      <w:pPr>
        <w:pStyle w:val="ConsPlusNormal"/>
        <w:ind w:firstLine="540"/>
        <w:jc w:val="both"/>
      </w:pPr>
      <w:r w:rsidRPr="008D4D37">
        <w:t>Туристские ресурсы России являются мощным потенциалом для полноценного и качественного отдыха граждан, пропаганды здорового образа жизни. Туризм - это эффективный инструмент преодоления кризисных явлений, способствующий активизации социально-экономического развития регионов. В Стратегии развития туризма в Российской Федерации на период до 2015 года отмечается, что 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w:t>
      </w:r>
    </w:p>
    <w:p w:rsidR="008D4D37" w:rsidRPr="008D4D37" w:rsidRDefault="008D4D37">
      <w:pPr>
        <w:pStyle w:val="ConsPlusNormal"/>
        <w:ind w:firstLine="540"/>
        <w:jc w:val="both"/>
      </w:pPr>
      <w:r w:rsidRPr="008D4D37">
        <w:t>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 Удовлетворяя потребности въездных туристов, туристская индустрия является источником поступления финансовых средств.</w:t>
      </w:r>
    </w:p>
    <w:p w:rsidR="008D4D37" w:rsidRPr="008D4D37" w:rsidRDefault="008D4D37">
      <w:pPr>
        <w:pStyle w:val="ConsPlusNormal"/>
        <w:ind w:firstLine="540"/>
        <w:jc w:val="both"/>
      </w:pPr>
      <w:r w:rsidRPr="008D4D37">
        <w:t>На сегодняшний день туризм как сектор экономики Чувашской Республики в валовом региональном продукте занимает около 0,3 процента против 0,2 процента в предыдущие годы. Планируется, что к 2020 году эта цифра достигнет 1,2 процента. На рынке туризма услуги оказываются 138 туристическими организациями, которые ежегодно обслуживают около 170 тыс. человек.</w:t>
      </w:r>
    </w:p>
    <w:p w:rsidR="008D4D37" w:rsidRPr="008D4D37" w:rsidRDefault="008D4D37">
      <w:pPr>
        <w:pStyle w:val="ConsPlusNormal"/>
        <w:ind w:firstLine="540"/>
        <w:jc w:val="both"/>
      </w:pPr>
      <w:r w:rsidRPr="008D4D37">
        <w:t>К наиболее значимым проблемам в сфере туризма относятся:</w:t>
      </w:r>
    </w:p>
    <w:p w:rsidR="008D4D37" w:rsidRPr="008D4D37" w:rsidRDefault="008D4D37">
      <w:pPr>
        <w:pStyle w:val="ConsPlusNormal"/>
        <w:ind w:firstLine="540"/>
        <w:jc w:val="both"/>
      </w:pPr>
      <w:r w:rsidRPr="008D4D37">
        <w:t>недостаточно развитая туристская инфраструктура, малое количество гостиничных средств размещения туристского класса с современным уровнем комфорта;</w:t>
      </w:r>
    </w:p>
    <w:p w:rsidR="008D4D37" w:rsidRPr="008D4D37" w:rsidRDefault="008D4D37">
      <w:pPr>
        <w:pStyle w:val="ConsPlusNormal"/>
        <w:ind w:firstLine="540"/>
        <w:jc w:val="both"/>
      </w:pPr>
      <w:r w:rsidRPr="008D4D37">
        <w:t>высокая стоимость проживания, питания, транспортного и другого туристского обслуживания, существенно превышающая среднеевропейский уровень;</w:t>
      </w:r>
    </w:p>
    <w:p w:rsidR="008D4D37" w:rsidRPr="008D4D37" w:rsidRDefault="008D4D37">
      <w:pPr>
        <w:pStyle w:val="ConsPlusNormal"/>
        <w:ind w:firstLine="540"/>
        <w:jc w:val="both"/>
      </w:pPr>
      <w:r w:rsidRPr="008D4D37">
        <w:t>дефицит квалифицированных кадров, который влечет за собой невысокое качество обслуживания во всех секторах туристской индустрии;</w:t>
      </w:r>
    </w:p>
    <w:p w:rsidR="008D4D37" w:rsidRPr="008D4D37" w:rsidRDefault="008D4D37">
      <w:pPr>
        <w:pStyle w:val="ConsPlusNormal"/>
        <w:ind w:firstLine="540"/>
        <w:jc w:val="both"/>
      </w:pPr>
      <w:r w:rsidRPr="008D4D37">
        <w:lastRenderedPageBreak/>
        <w:t>устаревшая и недостаточно эффективно используемая ресурсная база в сфере санаторно-курортного, оздоровительного и медицинского туризма (пансионаты и санатории);</w:t>
      </w:r>
    </w:p>
    <w:p w:rsidR="008D4D37" w:rsidRPr="008D4D37" w:rsidRDefault="008D4D37">
      <w:pPr>
        <w:pStyle w:val="ConsPlusNormal"/>
        <w:ind w:firstLine="540"/>
        <w:jc w:val="both"/>
      </w:pPr>
      <w:r w:rsidRPr="008D4D37">
        <w:t>неразвитость некоторых видов туризма (водный туризм, событийный туризм, деловой туризм, образовательно-культурный туризм, сельский туризм и др.);</w:t>
      </w:r>
    </w:p>
    <w:p w:rsidR="008D4D37" w:rsidRPr="008D4D37" w:rsidRDefault="008D4D37">
      <w:pPr>
        <w:pStyle w:val="ConsPlusNormal"/>
        <w:ind w:firstLine="540"/>
        <w:jc w:val="both"/>
      </w:pPr>
      <w:r w:rsidRPr="008D4D37">
        <w:t>неразвитость транспортной инфраструктуры.</w:t>
      </w:r>
    </w:p>
    <w:p w:rsidR="008D4D37" w:rsidRPr="008D4D37" w:rsidRDefault="008D4D37">
      <w:pPr>
        <w:pStyle w:val="ConsPlusNormal"/>
        <w:ind w:firstLine="540"/>
        <w:jc w:val="both"/>
      </w:pPr>
      <w:r w:rsidRPr="008D4D37">
        <w:t>Реализация государственной программы Чувашской Республики "Развитие культуры и туризма" (далее - Государственная программа) позволит оптимизировать и модернизировать сеть государственных и муниципальных учреждений, создать условия, обеспечивающие равный и свободный доступ населения республики ко всему спектру культурных благ и услуг, раскрыть их творческий потенциал, активизировать интеграцию Чувашии в мировой культурный процесс, укрепить позитивный образ Чувашской Республики в России.</w:t>
      </w:r>
    </w:p>
    <w:p w:rsidR="008D4D37" w:rsidRPr="008D4D37" w:rsidRDefault="008D4D37">
      <w:pPr>
        <w:pStyle w:val="ConsPlusNormal"/>
        <w:jc w:val="both"/>
      </w:pPr>
      <w:r w:rsidRPr="008D4D37">
        <w:t xml:space="preserve">(в ред. </w:t>
      </w:r>
      <w:hyperlink r:id="rId50"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center"/>
      </w:pPr>
      <w:r w:rsidRPr="008D4D37">
        <w:t>Раздел II. Приоритеты государственной политики</w:t>
      </w:r>
    </w:p>
    <w:p w:rsidR="008D4D37" w:rsidRPr="008D4D37" w:rsidRDefault="008D4D37">
      <w:pPr>
        <w:pStyle w:val="ConsPlusNormal"/>
        <w:jc w:val="center"/>
      </w:pPr>
      <w:r w:rsidRPr="008D4D37">
        <w:t>в сфере реализации Государственной программы, цели, задачи</w:t>
      </w:r>
    </w:p>
    <w:p w:rsidR="008D4D37" w:rsidRPr="008D4D37" w:rsidRDefault="008D4D37">
      <w:pPr>
        <w:pStyle w:val="ConsPlusNormal"/>
        <w:jc w:val="center"/>
      </w:pPr>
      <w:r w:rsidRPr="008D4D37">
        <w:t>и показатели (индикаторы) достижения целей и решения задач,</w:t>
      </w:r>
    </w:p>
    <w:p w:rsidR="008D4D37" w:rsidRPr="008D4D37" w:rsidRDefault="008D4D37">
      <w:pPr>
        <w:pStyle w:val="ConsPlusNormal"/>
        <w:jc w:val="center"/>
      </w:pPr>
      <w:r w:rsidRPr="008D4D37">
        <w:t>описание основных ожидаемых конечных результатов,</w:t>
      </w:r>
    </w:p>
    <w:p w:rsidR="008D4D37" w:rsidRPr="008D4D37" w:rsidRDefault="008D4D37">
      <w:pPr>
        <w:pStyle w:val="ConsPlusNormal"/>
        <w:jc w:val="center"/>
      </w:pPr>
      <w:r w:rsidRPr="008D4D37">
        <w:t>срок реализации Государственной 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Приоритеты государственной политики в сфере культуры определены Стратегией социально-экономического развития Чувашской Республики до 2020 года, ежегодными посланиями Главы Чувашской Республики Государственному Совету Чувашской Республики, Концепцией развития культуры в Чувашской Республике.</w:t>
      </w:r>
    </w:p>
    <w:p w:rsidR="008D4D37" w:rsidRPr="008D4D37" w:rsidRDefault="008D4D37">
      <w:pPr>
        <w:pStyle w:val="ConsPlusNormal"/>
        <w:ind w:firstLine="540"/>
        <w:jc w:val="both"/>
      </w:pPr>
      <w:r w:rsidRPr="008D4D37">
        <w:t>В соответствии с долгосрочными приоритетами развития целями Государственной программы являются:</w:t>
      </w:r>
    </w:p>
    <w:p w:rsidR="008D4D37" w:rsidRPr="008D4D37" w:rsidRDefault="008D4D37">
      <w:pPr>
        <w:pStyle w:val="ConsPlusNormal"/>
        <w:ind w:firstLine="540"/>
        <w:jc w:val="both"/>
      </w:pPr>
      <w:r w:rsidRPr="008D4D37">
        <w:t>обеспечение прав граждан на доступ к культурным ценностям;</w:t>
      </w:r>
    </w:p>
    <w:p w:rsidR="008D4D37" w:rsidRPr="008D4D37" w:rsidRDefault="008D4D37">
      <w:pPr>
        <w:pStyle w:val="ConsPlusNormal"/>
        <w:ind w:firstLine="540"/>
        <w:jc w:val="both"/>
      </w:pPr>
      <w:r w:rsidRPr="008D4D37">
        <w:t>обеспечение свободы творчества и прав граждан на участие в культурной жизни;</w:t>
      </w:r>
    </w:p>
    <w:p w:rsidR="008D4D37" w:rsidRPr="008D4D37" w:rsidRDefault="008D4D37">
      <w:pPr>
        <w:pStyle w:val="ConsPlusNormal"/>
        <w:ind w:firstLine="540"/>
        <w:jc w:val="both"/>
      </w:pPr>
      <w:r w:rsidRPr="008D4D37">
        <w:t xml:space="preserve">абзацы пятый - седьмой утратили силу. - </w:t>
      </w:r>
      <w:hyperlink r:id="rId51" w:history="1">
        <w:r w:rsidRPr="008D4D37">
          <w:t>Постановление</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Целевые показатели (индикаторы) Государственной программы определены исходя из принципа необходимости и достаточности информации для характеристики достижения целей и решения задач Государственной программы </w:t>
      </w:r>
      <w:hyperlink w:anchor="P261" w:history="1">
        <w:r w:rsidRPr="008D4D37">
          <w:t>(табл. 1)</w:t>
        </w:r>
      </w:hyperlink>
      <w:r w:rsidRPr="008D4D37">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right"/>
      </w:pPr>
      <w:r w:rsidRPr="008D4D37">
        <w:t>Таблица 1</w:t>
      </w:r>
    </w:p>
    <w:p w:rsidR="008D4D37" w:rsidRPr="008D4D37" w:rsidRDefault="008D4D37">
      <w:pPr>
        <w:pStyle w:val="ConsPlusNormal"/>
        <w:jc w:val="center"/>
      </w:pPr>
      <w:r w:rsidRPr="008D4D37">
        <w:t xml:space="preserve">(в ред. </w:t>
      </w:r>
      <w:hyperlink r:id="rId52" w:history="1">
        <w:r w:rsidRPr="008D4D37">
          <w:t>Постановления</w:t>
        </w:r>
      </w:hyperlink>
      <w:r w:rsidRPr="008D4D37">
        <w:t xml:space="preserve"> Кабинета Министров ЧР от 09.12.2015 N 447)</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0"/>
        <w:gridCol w:w="3240"/>
        <w:gridCol w:w="3131"/>
      </w:tblGrid>
      <w:tr w:rsidR="008D4D37" w:rsidRPr="008D4D37">
        <w:tc>
          <w:tcPr>
            <w:tcW w:w="3060" w:type="dxa"/>
            <w:tcBorders>
              <w:left w:val="nil"/>
            </w:tcBorders>
          </w:tcPr>
          <w:p w:rsidR="008D4D37" w:rsidRPr="008D4D37" w:rsidRDefault="008D4D37">
            <w:pPr>
              <w:pStyle w:val="ConsPlusNormal"/>
              <w:jc w:val="center"/>
            </w:pPr>
            <w:bookmarkStart w:id="1" w:name="P261"/>
            <w:bookmarkEnd w:id="1"/>
            <w:r w:rsidRPr="008D4D37">
              <w:t>Цели Государственной программы</w:t>
            </w:r>
          </w:p>
        </w:tc>
        <w:tc>
          <w:tcPr>
            <w:tcW w:w="3240" w:type="dxa"/>
          </w:tcPr>
          <w:p w:rsidR="008D4D37" w:rsidRPr="008D4D37" w:rsidRDefault="008D4D37">
            <w:pPr>
              <w:pStyle w:val="ConsPlusNormal"/>
              <w:jc w:val="center"/>
            </w:pPr>
            <w:r w:rsidRPr="008D4D37">
              <w:t>Задачи Государственной программы</w:t>
            </w:r>
          </w:p>
        </w:tc>
        <w:tc>
          <w:tcPr>
            <w:tcW w:w="3131" w:type="dxa"/>
            <w:tcBorders>
              <w:right w:val="nil"/>
            </w:tcBorders>
          </w:tcPr>
          <w:p w:rsidR="008D4D37" w:rsidRPr="008D4D37" w:rsidRDefault="008D4D37">
            <w:pPr>
              <w:pStyle w:val="ConsPlusNormal"/>
              <w:jc w:val="center"/>
            </w:pPr>
            <w:r w:rsidRPr="008D4D37">
              <w:t>Целевые индикаторы (показатели) Государственной программы</w:t>
            </w:r>
          </w:p>
        </w:tc>
      </w:tr>
      <w:tr w:rsidR="008D4D37" w:rsidRPr="008D4D37">
        <w:tc>
          <w:tcPr>
            <w:tcW w:w="3060" w:type="dxa"/>
            <w:tcBorders>
              <w:left w:val="nil"/>
            </w:tcBorders>
          </w:tcPr>
          <w:p w:rsidR="008D4D37" w:rsidRPr="008D4D37" w:rsidRDefault="008D4D37">
            <w:pPr>
              <w:pStyle w:val="ConsPlusNormal"/>
              <w:jc w:val="both"/>
            </w:pPr>
            <w:r w:rsidRPr="008D4D37">
              <w:t>Обеспечение прав граждан на доступ к культурным ценностям</w:t>
            </w:r>
          </w:p>
        </w:tc>
        <w:tc>
          <w:tcPr>
            <w:tcW w:w="3240" w:type="dxa"/>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 реализация творческого потенциала нации;</w:t>
            </w:r>
          </w:p>
          <w:p w:rsidR="008D4D37" w:rsidRPr="008D4D37" w:rsidRDefault="008D4D37">
            <w:pPr>
              <w:pStyle w:val="ConsPlusNormal"/>
              <w:jc w:val="both"/>
            </w:pPr>
            <w:r w:rsidRPr="008D4D37">
              <w:t>создание благоприятных условий для устойчивого развития сфер культуры и туризма</w:t>
            </w:r>
          </w:p>
        </w:tc>
        <w:tc>
          <w:tcPr>
            <w:tcW w:w="3131" w:type="dxa"/>
            <w:tcBorders>
              <w:right w:val="nil"/>
            </w:tcBorders>
          </w:tcPr>
          <w:p w:rsidR="008D4D37" w:rsidRPr="008D4D37" w:rsidRDefault="008D4D37">
            <w:pPr>
              <w:pStyle w:val="ConsPlusNormal"/>
              <w:jc w:val="both"/>
            </w:pPr>
            <w:r w:rsidRPr="008D4D37">
              <w:t>соотношение средней заработной платы работников учреждений культуры и средней заработной платы по Чувашской Республике;</w:t>
            </w:r>
          </w:p>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w:t>
            </w:r>
          </w:p>
        </w:tc>
      </w:tr>
      <w:tr w:rsidR="008D4D37" w:rsidRPr="008D4D37">
        <w:tc>
          <w:tcPr>
            <w:tcW w:w="3060" w:type="dxa"/>
            <w:tcBorders>
              <w:left w:val="nil"/>
            </w:tcBorders>
          </w:tcPr>
          <w:p w:rsidR="008D4D37" w:rsidRPr="008D4D37" w:rsidRDefault="008D4D37">
            <w:pPr>
              <w:pStyle w:val="ConsPlusNormal"/>
              <w:jc w:val="both"/>
            </w:pPr>
            <w:r w:rsidRPr="008D4D37">
              <w:t>Обеспечение свободы творчества и прав граждан на участие в культурной жизни</w:t>
            </w:r>
          </w:p>
        </w:tc>
        <w:tc>
          <w:tcPr>
            <w:tcW w:w="3240" w:type="dxa"/>
          </w:tcPr>
          <w:p w:rsidR="008D4D37" w:rsidRPr="008D4D37" w:rsidRDefault="008D4D37">
            <w:pPr>
              <w:pStyle w:val="ConsPlusNormal"/>
              <w:jc w:val="both"/>
            </w:pPr>
            <w:r w:rsidRPr="008D4D37">
              <w:t>поддержка и развитие художественно-творческой деятельности;</w:t>
            </w:r>
          </w:p>
          <w:p w:rsidR="008D4D37" w:rsidRPr="008D4D37" w:rsidRDefault="008D4D37">
            <w:pPr>
              <w:pStyle w:val="ConsPlusNormal"/>
              <w:jc w:val="both"/>
            </w:pPr>
            <w:r w:rsidRPr="008D4D37">
              <w:t>обеспечение возможности реализации культурного и духовного потенциала каждой личности</w:t>
            </w:r>
          </w:p>
        </w:tc>
        <w:tc>
          <w:tcPr>
            <w:tcW w:w="3131" w:type="dxa"/>
            <w:tcBorders>
              <w:right w:val="nil"/>
            </w:tcBorders>
          </w:tcPr>
          <w:p w:rsidR="008D4D37" w:rsidRPr="008D4D37" w:rsidRDefault="008D4D37">
            <w:pPr>
              <w:pStyle w:val="ConsPlusNormal"/>
              <w:jc w:val="both"/>
            </w:pPr>
            <w:r w:rsidRPr="008D4D37">
              <w:t>удельный вес населения, участвующего в платных культурно-досуговых мероприятиях, проводимых государственными (муниципальными) учреждениями культуры;</w:t>
            </w:r>
          </w:p>
          <w:p w:rsidR="008D4D37" w:rsidRPr="008D4D37" w:rsidRDefault="008D4D37">
            <w:pPr>
              <w:pStyle w:val="ConsPlusNormal"/>
              <w:jc w:val="both"/>
            </w:pPr>
            <w:r w:rsidRPr="008D4D37">
              <w:t>количество экземпляров новых поступлений в библиотечные фонды общедоступных библиотек на 1 тыс. человек населения</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ind w:firstLine="540"/>
        <w:jc w:val="both"/>
      </w:pPr>
      <w:hyperlink w:anchor="P477" w:history="1">
        <w:r w:rsidRPr="008D4D37">
          <w:t>Сведения</w:t>
        </w:r>
      </w:hyperlink>
      <w:r w:rsidRPr="008D4D37">
        <w:t xml:space="preserve"> о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8D4D37" w:rsidRPr="008D4D37" w:rsidRDefault="008D4D37">
      <w:pPr>
        <w:pStyle w:val="ConsPlusNormal"/>
        <w:jc w:val="both"/>
      </w:pPr>
      <w:r w:rsidRPr="008D4D37">
        <w:t xml:space="preserve">(в ред. </w:t>
      </w:r>
      <w:hyperlink r:id="rId53"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Срок реализации Государственной программы - 2014 - 2020 годы. Достижение целей и решение задач Государственной программы будут осуществляться с учетом сложившихся реалий и прогнозируемых процессов в экономике и социальной сфере.</w:t>
      </w:r>
    </w:p>
    <w:p w:rsidR="008D4D37" w:rsidRPr="008D4D37" w:rsidRDefault="008D4D37">
      <w:pPr>
        <w:pStyle w:val="ConsPlusNormal"/>
        <w:jc w:val="both"/>
      </w:pPr>
    </w:p>
    <w:p w:rsidR="008D4D37" w:rsidRPr="008D4D37" w:rsidRDefault="008D4D37">
      <w:pPr>
        <w:pStyle w:val="ConsPlusNormal"/>
        <w:jc w:val="center"/>
      </w:pPr>
      <w:r w:rsidRPr="008D4D37">
        <w:t>Раздел III. Обобщенная характеристика</w:t>
      </w:r>
    </w:p>
    <w:p w:rsidR="008D4D37" w:rsidRPr="008D4D37" w:rsidRDefault="008D4D37">
      <w:pPr>
        <w:pStyle w:val="ConsPlusNormal"/>
        <w:jc w:val="center"/>
      </w:pPr>
      <w:r w:rsidRPr="008D4D37">
        <w:t>основных мероприятий подпрограмм Государственной программы</w:t>
      </w:r>
    </w:p>
    <w:p w:rsidR="008D4D37" w:rsidRPr="008D4D37" w:rsidRDefault="008D4D37">
      <w:pPr>
        <w:pStyle w:val="ConsPlusNormal"/>
        <w:jc w:val="center"/>
      </w:pPr>
      <w:r w:rsidRPr="008D4D37">
        <w:t xml:space="preserve">(в ред. </w:t>
      </w:r>
      <w:hyperlink r:id="rId54" w:history="1">
        <w:r w:rsidRPr="008D4D37">
          <w:t>Постановления</w:t>
        </w:r>
      </w:hyperlink>
      <w:r w:rsidRPr="008D4D37">
        <w:t xml:space="preserve"> Кабинета Министров ЧР от 09.12.2015 N 447)</w:t>
      </w:r>
    </w:p>
    <w:p w:rsidR="008D4D37" w:rsidRPr="008D4D37" w:rsidRDefault="008D4D37">
      <w:pPr>
        <w:pStyle w:val="ConsPlusNormal"/>
        <w:jc w:val="both"/>
      </w:pPr>
    </w:p>
    <w:p w:rsidR="008D4D37" w:rsidRPr="008D4D37" w:rsidRDefault="008D4D37">
      <w:pPr>
        <w:pStyle w:val="ConsPlusNormal"/>
        <w:ind w:firstLine="540"/>
        <w:jc w:val="both"/>
      </w:pPr>
      <w:r w:rsidRPr="008D4D37">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8D4D37" w:rsidRPr="008D4D37" w:rsidRDefault="008D4D37">
      <w:pPr>
        <w:pStyle w:val="ConsPlusNormal"/>
        <w:ind w:firstLine="540"/>
        <w:jc w:val="both"/>
      </w:pPr>
      <w:r w:rsidRPr="008D4D37">
        <w:t>Достижение целей и решение задач Государственной программы будут осуществляться в рамках реализации пяти подпрограмм.</w:t>
      </w:r>
    </w:p>
    <w:p w:rsidR="008D4D37" w:rsidRPr="008D4D37" w:rsidRDefault="008D4D37">
      <w:pPr>
        <w:pStyle w:val="ConsPlusNormal"/>
        <w:ind w:firstLine="540"/>
        <w:jc w:val="both"/>
      </w:pPr>
      <w:r w:rsidRPr="008D4D37">
        <w:t xml:space="preserve">1. </w:t>
      </w:r>
      <w:hyperlink w:anchor="P2438" w:history="1">
        <w:r w:rsidRPr="008D4D37">
          <w:t>Подпрограмма</w:t>
        </w:r>
      </w:hyperlink>
      <w:r w:rsidRPr="008D4D37">
        <w:t xml:space="preserve"> "Развитие культуры в Чувашской Республике" предусматривает реализацию 11 основных мероприятий:</w:t>
      </w:r>
    </w:p>
    <w:p w:rsidR="008D4D37" w:rsidRPr="008D4D37" w:rsidRDefault="008D4D37">
      <w:pPr>
        <w:pStyle w:val="ConsPlusNormal"/>
        <w:ind w:firstLine="540"/>
        <w:jc w:val="both"/>
      </w:pPr>
      <w:r w:rsidRPr="008D4D37">
        <w:t>Основное мероприятие 1. Сохранение, использование, популяризация и государственная охрана объектов культурного наследия</w:t>
      </w:r>
    </w:p>
    <w:p w:rsidR="008D4D37" w:rsidRPr="008D4D37" w:rsidRDefault="008D4D37">
      <w:pPr>
        <w:pStyle w:val="ConsPlusNormal"/>
        <w:ind w:firstLine="540"/>
        <w:jc w:val="both"/>
      </w:pPr>
      <w:r w:rsidRPr="008D4D37">
        <w:t>Мероприятие направлено на обеспечение сохранности, эффективное использование объектов культурного наследия, реализацию информационно-просветительских проектов по пропаганде объектов культурного наследия.</w:t>
      </w:r>
    </w:p>
    <w:p w:rsidR="008D4D37" w:rsidRPr="008D4D37" w:rsidRDefault="008D4D37">
      <w:pPr>
        <w:pStyle w:val="ConsPlusNormal"/>
        <w:ind w:firstLine="540"/>
        <w:jc w:val="both"/>
      </w:pPr>
      <w:r w:rsidRPr="008D4D37">
        <w:t>Основное мероприятие 2. Развитие библиотечного дела</w:t>
      </w:r>
    </w:p>
    <w:p w:rsidR="008D4D37" w:rsidRPr="008D4D37" w:rsidRDefault="008D4D37">
      <w:pPr>
        <w:pStyle w:val="ConsPlusNormal"/>
        <w:ind w:firstLine="540"/>
        <w:jc w:val="both"/>
      </w:pPr>
      <w:r w:rsidRPr="008D4D37">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8D4D37" w:rsidRPr="008D4D37" w:rsidRDefault="008D4D37">
      <w:pPr>
        <w:pStyle w:val="ConsPlusNormal"/>
        <w:ind w:firstLine="540"/>
        <w:jc w:val="both"/>
      </w:pPr>
      <w:r w:rsidRPr="008D4D37">
        <w:t>Основное мероприятие 3. Развитие музейного дела</w:t>
      </w:r>
    </w:p>
    <w:p w:rsidR="008D4D37" w:rsidRPr="008D4D37" w:rsidRDefault="008D4D37">
      <w:pPr>
        <w:pStyle w:val="ConsPlusNormal"/>
        <w:ind w:firstLine="540"/>
        <w:jc w:val="both"/>
      </w:pPr>
      <w:r w:rsidRPr="008D4D37">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8D4D37" w:rsidRPr="008D4D37" w:rsidRDefault="008D4D37">
      <w:pPr>
        <w:pStyle w:val="ConsPlusNormal"/>
        <w:ind w:firstLine="540"/>
        <w:jc w:val="both"/>
      </w:pPr>
      <w:r w:rsidRPr="008D4D37">
        <w:t>Основное мероприятие 4. Развитие архивного дела</w:t>
      </w:r>
    </w:p>
    <w:p w:rsidR="008D4D37" w:rsidRPr="008D4D37" w:rsidRDefault="008D4D37">
      <w:pPr>
        <w:pStyle w:val="ConsPlusNormal"/>
        <w:ind w:firstLine="540"/>
        <w:jc w:val="both"/>
      </w:pPr>
      <w:r w:rsidRPr="008D4D37">
        <w:t>Мероприятие направлено на внедрение принципов, технологий и систем организации архивного дела, способных адекватно реагировать на процессы, происходящие в обществе, обеспечение запросов и потребностей в области сохранения и использования архивной информации.</w:t>
      </w:r>
    </w:p>
    <w:p w:rsidR="008D4D37" w:rsidRPr="008D4D37" w:rsidRDefault="008D4D37">
      <w:pPr>
        <w:pStyle w:val="ConsPlusNormal"/>
        <w:ind w:firstLine="540"/>
        <w:jc w:val="both"/>
      </w:pPr>
      <w:r w:rsidRPr="008D4D37">
        <w:t>Основное мероприятие 5. Развитие профессионального искусства</w:t>
      </w:r>
    </w:p>
    <w:p w:rsidR="008D4D37" w:rsidRPr="008D4D37" w:rsidRDefault="008D4D37">
      <w:pPr>
        <w:pStyle w:val="ConsPlusNormal"/>
        <w:ind w:firstLine="540"/>
        <w:jc w:val="both"/>
      </w:pPr>
      <w:r w:rsidRPr="008D4D37">
        <w:t>Мероприятие направлено на сохранение и развитие исполнительских искусств, кинематографии, поддержку современного изобразительного искусства, обеспечение максимальной доступности для широких слоев населения лучших образцов культуры и искусства.</w:t>
      </w:r>
    </w:p>
    <w:p w:rsidR="008D4D37" w:rsidRPr="008D4D37" w:rsidRDefault="008D4D37">
      <w:pPr>
        <w:pStyle w:val="ConsPlusNormal"/>
        <w:ind w:firstLine="540"/>
        <w:jc w:val="both"/>
      </w:pPr>
      <w:r w:rsidRPr="008D4D37">
        <w:t>Основное мероприятие 6. Развитие образования в сфере культуры и искусства</w:t>
      </w:r>
    </w:p>
    <w:p w:rsidR="008D4D37" w:rsidRPr="008D4D37" w:rsidRDefault="008D4D37">
      <w:pPr>
        <w:pStyle w:val="ConsPlusNormal"/>
        <w:ind w:firstLine="540"/>
        <w:jc w:val="both"/>
      </w:pPr>
      <w:r w:rsidRPr="008D4D37">
        <w:t>Мероприятие направлено на совершенствование систем подготовки кадров, художественного образования, обеспечение максимальной доступности для граждан образования в сфере культуры и искусства.</w:t>
      </w:r>
    </w:p>
    <w:p w:rsidR="008D4D37" w:rsidRPr="008D4D37" w:rsidRDefault="008D4D37">
      <w:pPr>
        <w:pStyle w:val="ConsPlusNormal"/>
        <w:ind w:firstLine="540"/>
        <w:jc w:val="both"/>
      </w:pPr>
      <w:r w:rsidRPr="008D4D37">
        <w:t>Основное мероприятие 7. Сохранение и развитие народного творчества</w:t>
      </w:r>
    </w:p>
    <w:p w:rsidR="008D4D37" w:rsidRPr="008D4D37" w:rsidRDefault="008D4D37">
      <w:pPr>
        <w:pStyle w:val="ConsPlusNormal"/>
        <w:ind w:firstLine="540"/>
        <w:jc w:val="both"/>
      </w:pPr>
      <w:r w:rsidRPr="008D4D37">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8D4D37" w:rsidRPr="008D4D37" w:rsidRDefault="008D4D37">
      <w:pPr>
        <w:pStyle w:val="ConsPlusNormal"/>
        <w:ind w:firstLine="540"/>
        <w:jc w:val="both"/>
      </w:pPr>
      <w:r w:rsidRPr="008D4D37">
        <w:t>Основное мероприятие 8. Поддержка детского и юношеского творчества</w:t>
      </w:r>
    </w:p>
    <w:p w:rsidR="008D4D37" w:rsidRPr="008D4D37" w:rsidRDefault="008D4D37">
      <w:pPr>
        <w:pStyle w:val="ConsPlusNormal"/>
        <w:ind w:firstLine="540"/>
        <w:jc w:val="both"/>
      </w:pPr>
      <w:r w:rsidRPr="008D4D37">
        <w:t xml:space="preserve">Мероприятие направлено на создание благоприятных условий для расширения доступа </w:t>
      </w:r>
      <w:r w:rsidRPr="008D4D37">
        <w:lastRenderedPageBreak/>
        <w:t>детей и юношества к услугам, оказываемым учреждениями культуры, поддержку и стимулирование их творческой деятельности путем расширения спектра форм и методов работы; повышение уровня квалификации специалистов, работающих с детьми.</w:t>
      </w:r>
    </w:p>
    <w:p w:rsidR="008D4D37" w:rsidRPr="008D4D37" w:rsidRDefault="008D4D37">
      <w:pPr>
        <w:pStyle w:val="ConsPlusNormal"/>
        <w:ind w:firstLine="540"/>
        <w:jc w:val="both"/>
      </w:pPr>
      <w:r w:rsidRPr="008D4D37">
        <w:t>Основное мероприятие 9. Проведение международных, всероссийских, межрегиональных, республиканских мероприятий в сфере культуры и искусства, архивного дела</w:t>
      </w:r>
    </w:p>
    <w:p w:rsidR="008D4D37" w:rsidRPr="008D4D37" w:rsidRDefault="008D4D37">
      <w:pPr>
        <w:pStyle w:val="ConsPlusNormal"/>
        <w:ind w:firstLine="540"/>
        <w:jc w:val="both"/>
      </w:pPr>
      <w:r w:rsidRPr="008D4D37">
        <w:t>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w:t>
      </w:r>
    </w:p>
    <w:p w:rsidR="008D4D37" w:rsidRPr="008D4D37" w:rsidRDefault="008D4D37">
      <w:pPr>
        <w:pStyle w:val="ConsPlusNormal"/>
        <w:ind w:firstLine="540"/>
        <w:jc w:val="both"/>
      </w:pPr>
      <w:r w:rsidRPr="008D4D37">
        <w:t>Основное мероприятие 10. Инвестиционные мероприятия. Укрепление материально-технической базы учреждений культуры и архивов.</w:t>
      </w:r>
    </w:p>
    <w:p w:rsidR="008D4D37" w:rsidRPr="008D4D37" w:rsidRDefault="008D4D37">
      <w:pPr>
        <w:pStyle w:val="ConsPlusNormal"/>
        <w:ind w:firstLine="540"/>
        <w:jc w:val="both"/>
      </w:pPr>
      <w:r w:rsidRPr="008D4D37">
        <w:t>Данные мероприятия направлены на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w:t>
      </w:r>
    </w:p>
    <w:p w:rsidR="008D4D37" w:rsidRPr="008D4D37" w:rsidRDefault="008D4D37">
      <w:pPr>
        <w:pStyle w:val="ConsPlusNormal"/>
        <w:ind w:firstLine="540"/>
        <w:jc w:val="both"/>
      </w:pPr>
      <w:r w:rsidRPr="008D4D37">
        <w:t>Основное мероприятие 11. Бухгалтерское, финансовое и хозяйственно-эксплуатационное обслуживание государственных учреждений Чувашской Республики, подведомственных Минкультуры Чувашии.</w:t>
      </w:r>
    </w:p>
    <w:p w:rsidR="008D4D37" w:rsidRPr="008D4D37" w:rsidRDefault="008D4D37">
      <w:pPr>
        <w:pStyle w:val="ConsPlusNormal"/>
        <w:ind w:firstLine="540"/>
        <w:jc w:val="both"/>
      </w:pPr>
      <w:r w:rsidRPr="008D4D37">
        <w:t>Мероприятие направлено на обеспечение деятельности бюджетного учреждения Чувашской Республики "Центр финансового и хозяйственного обеспечения учреждений культуры" Министерства культуры, по делам национальностей и архивного дела Чувашской Республики.</w:t>
      </w:r>
    </w:p>
    <w:p w:rsidR="008D4D37" w:rsidRPr="008D4D37" w:rsidRDefault="008D4D37">
      <w:pPr>
        <w:pStyle w:val="ConsPlusNormal"/>
        <w:ind w:firstLine="540"/>
        <w:jc w:val="both"/>
      </w:pPr>
      <w:r w:rsidRPr="008D4D37">
        <w:t xml:space="preserve">2. </w:t>
      </w:r>
      <w:hyperlink w:anchor="P8207" w:history="1">
        <w:r w:rsidRPr="008D4D37">
          <w:t>Подпрограмма</w:t>
        </w:r>
      </w:hyperlink>
      <w:r w:rsidRPr="008D4D37">
        <w:t xml:space="preserve"> "Укрепление единства российской нации и этнокультурное развитие народов Чувашской Республики" в 2014 - 2015 годах предусматривает реализацию пяти основных мероприятий:</w:t>
      </w:r>
    </w:p>
    <w:p w:rsidR="008D4D37" w:rsidRPr="008D4D37" w:rsidRDefault="008D4D37">
      <w:pPr>
        <w:pStyle w:val="ConsPlusNormal"/>
        <w:ind w:firstLine="540"/>
        <w:jc w:val="both"/>
      </w:pPr>
      <w:r w:rsidRPr="008D4D37">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p w:rsidR="008D4D37" w:rsidRPr="008D4D37" w:rsidRDefault="008D4D37">
      <w:pPr>
        <w:pStyle w:val="ConsPlusNormal"/>
        <w:ind w:firstLine="540"/>
        <w:jc w:val="both"/>
      </w:pPr>
      <w:r w:rsidRPr="008D4D37">
        <w:t>Мероприятие направлено на проведение социологических исследований состояния межнациональных и межконфессиональных отношений, создание call-центра по приему информации о конфликтных ситуациях.</w:t>
      </w:r>
    </w:p>
    <w:p w:rsidR="008D4D37" w:rsidRPr="008D4D37" w:rsidRDefault="008D4D37">
      <w:pPr>
        <w:pStyle w:val="ConsPlusNormal"/>
        <w:ind w:firstLine="540"/>
        <w:jc w:val="both"/>
      </w:pPr>
      <w:r w:rsidRPr="008D4D37">
        <w:t>Основное мероприятие. 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p w:rsidR="008D4D37" w:rsidRPr="008D4D37" w:rsidRDefault="008D4D37">
      <w:pPr>
        <w:pStyle w:val="ConsPlusNormal"/>
        <w:ind w:firstLine="540"/>
        <w:jc w:val="both"/>
      </w:pPr>
      <w:r w:rsidRPr="008D4D37">
        <w:t>Мероприятие направлено на организацию научно-практических конференций, круглых столов, семинаров по вопросам межнациональных и межконфессиональных отношений, формирование патриотизма.</w:t>
      </w:r>
    </w:p>
    <w:p w:rsidR="008D4D37" w:rsidRPr="008D4D37" w:rsidRDefault="008D4D37">
      <w:pPr>
        <w:pStyle w:val="ConsPlusNormal"/>
        <w:ind w:firstLine="540"/>
        <w:jc w:val="both"/>
      </w:pPr>
      <w:r w:rsidRPr="008D4D37">
        <w:t>Основное мероприятие. Поддержка инициатив в сфере гармонизации межнациональных отношений</w:t>
      </w:r>
    </w:p>
    <w:p w:rsidR="008D4D37" w:rsidRPr="008D4D37" w:rsidRDefault="008D4D37">
      <w:pPr>
        <w:pStyle w:val="ConsPlusNormal"/>
        <w:ind w:firstLine="540"/>
        <w:jc w:val="both"/>
      </w:pPr>
      <w:r w:rsidRPr="008D4D37">
        <w:t>Мероприятие направлено на оказание методической и финансовой на конкурсной основе поддержки деятельности национально-культурных образований в развитии национальной культуры и языка, поддержку культурных инициатив организаций в Чувашской Республике в проведении мероприятий по реализации подпрограммы, проведение национальных праздников, фестивалей, конкурсов, проведение мероприятий, посвященных юбилейным и памятным датам, связанным с культурой и историей народов Чувашской Республики.</w:t>
      </w:r>
    </w:p>
    <w:p w:rsidR="008D4D37" w:rsidRPr="008D4D37" w:rsidRDefault="008D4D37">
      <w:pPr>
        <w:pStyle w:val="ConsPlusNormal"/>
        <w:ind w:firstLine="540"/>
        <w:jc w:val="both"/>
      </w:pPr>
      <w:r w:rsidRPr="008D4D37">
        <w:t>Основное мероприятие. Межрегиональные и международные культурные связи. Поддержка чувашской диаспоры</w:t>
      </w:r>
    </w:p>
    <w:p w:rsidR="008D4D37" w:rsidRPr="008D4D37" w:rsidRDefault="008D4D37">
      <w:pPr>
        <w:pStyle w:val="ConsPlusNormal"/>
        <w:ind w:firstLine="540"/>
        <w:jc w:val="both"/>
      </w:pPr>
      <w:r w:rsidRPr="008D4D37">
        <w:t>Мероприятие направлено на реализацию договоров о сотрудничестве между Чувашской Республикой и субъектами Российской Федерации в сфере культуры и межнациональных связей, поддержку творческих коллективов в работе в регионах с чувашской диаспорой.</w:t>
      </w:r>
    </w:p>
    <w:p w:rsidR="008D4D37" w:rsidRPr="008D4D37" w:rsidRDefault="008D4D37">
      <w:pPr>
        <w:pStyle w:val="ConsPlusNormal"/>
        <w:ind w:firstLine="540"/>
        <w:jc w:val="both"/>
      </w:pPr>
      <w:r w:rsidRPr="008D4D37">
        <w:t>Основное мероприятие. Формирование и развитие межконфессионального согласия</w:t>
      </w:r>
    </w:p>
    <w:p w:rsidR="008D4D37" w:rsidRPr="008D4D37" w:rsidRDefault="008D4D37">
      <w:pPr>
        <w:pStyle w:val="ConsPlusNormal"/>
        <w:ind w:firstLine="540"/>
        <w:jc w:val="both"/>
      </w:pPr>
      <w:r w:rsidRPr="008D4D37">
        <w:t>Мероприятие направлено на поддержку религиозных объединений и управлений традиционных конфессий в проведении мероприятий по развитию духовно-нравственных ценностей общества, развитию межконфессиональных отношений.</w:t>
      </w:r>
    </w:p>
    <w:p w:rsidR="008D4D37" w:rsidRPr="008D4D37" w:rsidRDefault="008D4D37">
      <w:pPr>
        <w:pStyle w:val="ConsPlusNormal"/>
        <w:ind w:firstLine="540"/>
        <w:jc w:val="both"/>
      </w:pPr>
      <w:r w:rsidRPr="008D4D37">
        <w:t xml:space="preserve">Подпрограмма "Укрепление единства российской нации и этнокультурное развитие народов Чувашской Республики" в 2016 - 2020 годах предусматривает реализацию семи основных </w:t>
      </w:r>
      <w:r w:rsidRPr="008D4D37">
        <w:lastRenderedPageBreak/>
        <w:t>мероприятий:</w:t>
      </w:r>
    </w:p>
    <w:p w:rsidR="008D4D37" w:rsidRPr="008D4D37" w:rsidRDefault="008D4D37">
      <w:pPr>
        <w:pStyle w:val="ConsPlusNormal"/>
        <w:ind w:firstLine="540"/>
        <w:jc w:val="both"/>
      </w:pPr>
      <w:r w:rsidRPr="008D4D37">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8D4D37" w:rsidRPr="008D4D37" w:rsidRDefault="008D4D37">
      <w:pPr>
        <w:pStyle w:val="ConsPlusNormal"/>
        <w:ind w:firstLine="540"/>
        <w:jc w:val="both"/>
      </w:pPr>
      <w:r w:rsidRPr="008D4D37">
        <w:t>Мероприятие направлено на проведение социологических исследований состояния межнациональных и межконфессиональных отношений, создание call-центра по приему информации о конфликтных ситуациях.</w:t>
      </w:r>
    </w:p>
    <w:p w:rsidR="008D4D37" w:rsidRPr="008D4D37" w:rsidRDefault="008D4D37">
      <w:pPr>
        <w:pStyle w:val="ConsPlusNormal"/>
        <w:ind w:firstLine="540"/>
        <w:jc w:val="both"/>
      </w:pPr>
      <w:r w:rsidRPr="008D4D37">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8D4D37" w:rsidRPr="008D4D37" w:rsidRDefault="008D4D37">
      <w:pPr>
        <w:pStyle w:val="ConsPlusNormal"/>
        <w:ind w:firstLine="540"/>
        <w:jc w:val="both"/>
      </w:pPr>
      <w:r w:rsidRPr="008D4D37">
        <w:t>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w:t>
      </w:r>
    </w:p>
    <w:p w:rsidR="008D4D37" w:rsidRPr="008D4D37" w:rsidRDefault="008D4D37">
      <w:pPr>
        <w:pStyle w:val="ConsPlusNormal"/>
        <w:ind w:firstLine="540"/>
        <w:jc w:val="both"/>
      </w:pPr>
      <w:r w:rsidRPr="008D4D37">
        <w:t>Основное мероприятие 3. Профилактика этнополитического и религиозно-политического экстремизма, ксенофобии</w:t>
      </w:r>
    </w:p>
    <w:p w:rsidR="008D4D37" w:rsidRPr="008D4D37" w:rsidRDefault="008D4D37">
      <w:pPr>
        <w:pStyle w:val="ConsPlusNormal"/>
        <w:ind w:firstLine="540"/>
        <w:jc w:val="both"/>
      </w:pPr>
      <w:r w:rsidRPr="008D4D37">
        <w:t>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w:t>
      </w:r>
    </w:p>
    <w:p w:rsidR="008D4D37" w:rsidRPr="008D4D37" w:rsidRDefault="008D4D37">
      <w:pPr>
        <w:pStyle w:val="ConsPlusNormal"/>
        <w:ind w:firstLine="540"/>
        <w:jc w:val="both"/>
      </w:pPr>
      <w:r w:rsidRPr="008D4D37">
        <w:t>Основное мероприятие 4. Оказание грантовой поддержки общественным инициативам в сфере укрепления гражданского единства и гармонизации межнациональных отношений</w:t>
      </w:r>
    </w:p>
    <w:p w:rsidR="008D4D37" w:rsidRPr="008D4D37" w:rsidRDefault="008D4D37">
      <w:pPr>
        <w:pStyle w:val="ConsPlusNormal"/>
        <w:ind w:firstLine="540"/>
        <w:jc w:val="both"/>
      </w:pPr>
      <w:r w:rsidRPr="008D4D37">
        <w:t>Мероприятие направлено на поддержку проектов, направленных на формирование и укрепление гражданского патриотизма и российской гражданской идентичности, на гражданско-патриотическое воспитание детей и молодежи.</w:t>
      </w:r>
    </w:p>
    <w:p w:rsidR="008D4D37" w:rsidRPr="008D4D37" w:rsidRDefault="008D4D37">
      <w:pPr>
        <w:pStyle w:val="ConsPlusNormal"/>
        <w:ind w:firstLine="540"/>
        <w:jc w:val="both"/>
      </w:pPr>
      <w:r w:rsidRPr="008D4D37">
        <w:t>Основное мероприятие 5. Совершенствование государственного управления в сфере государственной национальной политики. 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p w:rsidR="008D4D37" w:rsidRPr="008D4D37" w:rsidRDefault="008D4D37">
      <w:pPr>
        <w:pStyle w:val="ConsPlusNormal"/>
        <w:ind w:firstLine="540"/>
        <w:jc w:val="both"/>
      </w:pPr>
      <w:r w:rsidRPr="008D4D37">
        <w:t>Мероприятие направлено на повышение эффективности управления в сфере реализации государственной национальной политики, обеспечение деятельности совещательных органов по вопросам этноконфессиональных отношений.</w:t>
      </w:r>
    </w:p>
    <w:p w:rsidR="008D4D37" w:rsidRPr="008D4D37" w:rsidRDefault="008D4D37">
      <w:pPr>
        <w:pStyle w:val="ConsPlusNormal"/>
        <w:ind w:firstLine="540"/>
        <w:jc w:val="both"/>
      </w:pPr>
      <w:r w:rsidRPr="008D4D37">
        <w:t>Основное мероприятие 6. Этнокультурное развитие народов Чувашской Республики, включая оказание грантовой поддержки общественным инициативам</w:t>
      </w:r>
    </w:p>
    <w:p w:rsidR="008D4D37" w:rsidRPr="008D4D37" w:rsidRDefault="008D4D37">
      <w:pPr>
        <w:pStyle w:val="ConsPlusNormal"/>
        <w:ind w:firstLine="540"/>
        <w:jc w:val="both"/>
      </w:pPr>
      <w:r w:rsidRPr="008D4D37">
        <w:t>Мероприятие направлено на поддержку общественных инициатив в сфере этнокультурного развития и проведение национальных праздников, развитие культурных связей с чувашской диаспорой.</w:t>
      </w:r>
    </w:p>
    <w:p w:rsidR="008D4D37" w:rsidRPr="008D4D37" w:rsidRDefault="008D4D37">
      <w:pPr>
        <w:pStyle w:val="ConsPlusNormal"/>
        <w:ind w:firstLine="540"/>
        <w:jc w:val="both"/>
      </w:pPr>
      <w:r w:rsidRPr="008D4D37">
        <w:t xml:space="preserve">Основное мероприятие 7. Реализация </w:t>
      </w:r>
      <w:hyperlink r:id="rId55" w:history="1">
        <w:r w:rsidRPr="008D4D37">
          <w:t>Закона</w:t>
        </w:r>
      </w:hyperlink>
      <w:r w:rsidRPr="008D4D37">
        <w:t xml:space="preserve"> Чувашской Республики "О языках в Чувашской Республике". Интенсификация научного изучения чувашского языка, литературы и фольклора</w:t>
      </w:r>
    </w:p>
    <w:p w:rsidR="008D4D37" w:rsidRPr="008D4D37" w:rsidRDefault="008D4D37">
      <w:pPr>
        <w:pStyle w:val="ConsPlusNormal"/>
        <w:ind w:firstLine="540"/>
        <w:jc w:val="both"/>
      </w:pPr>
      <w:r w:rsidRPr="008D4D37">
        <w:t>Мероприятие направлено на дальнейшее развитие чувашского языка и обеспечение его функционирования как государственного языка Чувашской Республики.</w:t>
      </w:r>
    </w:p>
    <w:p w:rsidR="008D4D37" w:rsidRPr="008D4D37" w:rsidRDefault="008D4D37">
      <w:pPr>
        <w:pStyle w:val="ConsPlusNormal"/>
        <w:ind w:firstLine="540"/>
        <w:jc w:val="both"/>
      </w:pPr>
      <w:r w:rsidRPr="008D4D37">
        <w:t xml:space="preserve">3. </w:t>
      </w:r>
      <w:hyperlink w:anchor="P10447" w:history="1">
        <w:r w:rsidRPr="008D4D37">
          <w:t>Подпрограмма</w:t>
        </w:r>
      </w:hyperlink>
      <w:r w:rsidRPr="008D4D37">
        <w:t xml:space="preserve"> "О реализации </w:t>
      </w:r>
      <w:hyperlink r:id="rId56" w:history="1">
        <w:r w:rsidRPr="008D4D37">
          <w:t>Закона</w:t>
        </w:r>
      </w:hyperlink>
      <w:r w:rsidRPr="008D4D37">
        <w:t xml:space="preserve"> Чувашской Республики "О языках в Чувашской Республике" предусматривает реализацию двух основных мероприятий:</w:t>
      </w:r>
    </w:p>
    <w:p w:rsidR="008D4D37" w:rsidRPr="008D4D37" w:rsidRDefault="008D4D37">
      <w:pPr>
        <w:pStyle w:val="ConsPlusNormal"/>
        <w:ind w:firstLine="540"/>
        <w:jc w:val="both"/>
      </w:pPr>
      <w:r w:rsidRPr="008D4D37">
        <w:t>Основное мероприятие 1. Интенсификация научного изучения чувашского языка, литературы и фольклора</w:t>
      </w:r>
    </w:p>
    <w:p w:rsidR="008D4D37" w:rsidRPr="008D4D37" w:rsidRDefault="008D4D37">
      <w:pPr>
        <w:pStyle w:val="ConsPlusNormal"/>
        <w:ind w:firstLine="540"/>
        <w:jc w:val="both"/>
      </w:pPr>
      <w:r w:rsidRPr="008D4D37">
        <w:t>Мероприятие направлено на дальнейшее развитие чувашского языка и обеспечение его функционирования как государственного языка Чувашской Республики.</w:t>
      </w:r>
    </w:p>
    <w:p w:rsidR="008D4D37" w:rsidRPr="008D4D37" w:rsidRDefault="008D4D37">
      <w:pPr>
        <w:pStyle w:val="ConsPlusNormal"/>
        <w:ind w:firstLine="540"/>
        <w:jc w:val="both"/>
      </w:pPr>
      <w:r w:rsidRPr="008D4D37">
        <w:t>Основное мероприятие 2. Сохранение и развитие государственных и иных языков в сфере культуры</w:t>
      </w:r>
    </w:p>
    <w:p w:rsidR="008D4D37" w:rsidRPr="008D4D37" w:rsidRDefault="008D4D37">
      <w:pPr>
        <w:pStyle w:val="ConsPlusNormal"/>
        <w:ind w:firstLine="540"/>
        <w:jc w:val="both"/>
      </w:pPr>
      <w:r w:rsidRPr="008D4D37">
        <w:t>Мероприятие направлено на развитие родного языка, самобытной культуры и межкультурного взаимодействия разных этносов, обеспечение дальнейшего развития дружбы, взаимопомощи и согласия между проживающими в Чувашской Республике народами.</w:t>
      </w:r>
    </w:p>
    <w:p w:rsidR="008D4D37" w:rsidRPr="008D4D37" w:rsidRDefault="008D4D37">
      <w:pPr>
        <w:pStyle w:val="ConsPlusNormal"/>
        <w:ind w:firstLine="540"/>
        <w:jc w:val="both"/>
      </w:pPr>
      <w:r w:rsidRPr="008D4D37">
        <w:t xml:space="preserve">4. </w:t>
      </w:r>
      <w:hyperlink w:anchor="P10843" w:history="1">
        <w:r w:rsidRPr="008D4D37">
          <w:t>Подпрограмма</w:t>
        </w:r>
      </w:hyperlink>
      <w:r w:rsidRPr="008D4D37">
        <w:t xml:space="preserve"> "Туризм" предусматривает реализацию четырех основных мероприятий:</w:t>
      </w:r>
    </w:p>
    <w:p w:rsidR="008D4D37" w:rsidRPr="008D4D37" w:rsidRDefault="008D4D37">
      <w:pPr>
        <w:pStyle w:val="ConsPlusNormal"/>
        <w:ind w:firstLine="540"/>
        <w:jc w:val="both"/>
      </w:pPr>
      <w:r w:rsidRPr="008D4D37">
        <w:t xml:space="preserve">Основное мероприятие 1. Формирование и продвижение туристского продукта Чувашской </w:t>
      </w:r>
      <w:r w:rsidRPr="008D4D37">
        <w:lastRenderedPageBreak/>
        <w:t>Республики</w:t>
      </w:r>
    </w:p>
    <w:p w:rsidR="008D4D37" w:rsidRPr="008D4D37" w:rsidRDefault="008D4D37">
      <w:pPr>
        <w:pStyle w:val="ConsPlusNormal"/>
        <w:ind w:firstLine="540"/>
        <w:jc w:val="both"/>
      </w:pPr>
      <w:r w:rsidRPr="008D4D37">
        <w:t>Мероприятие направлено на формирование конкурентоспособного республиканского туристского продукта и обеспечение проведения целенаправленной работы по его продвижению.</w:t>
      </w:r>
    </w:p>
    <w:p w:rsidR="008D4D37" w:rsidRPr="008D4D37" w:rsidRDefault="008D4D37">
      <w:pPr>
        <w:pStyle w:val="ConsPlusNormal"/>
        <w:ind w:firstLine="540"/>
        <w:jc w:val="both"/>
      </w:pPr>
      <w:r w:rsidRPr="008D4D37">
        <w:t>Основное мероприятие 2. Развитие приоритетных направлений развития туризма Чувашской Республики</w:t>
      </w:r>
    </w:p>
    <w:p w:rsidR="008D4D37" w:rsidRPr="008D4D37" w:rsidRDefault="008D4D37">
      <w:pPr>
        <w:pStyle w:val="ConsPlusNormal"/>
        <w:ind w:firstLine="540"/>
        <w:jc w:val="both"/>
      </w:pPr>
      <w:r w:rsidRPr="008D4D37">
        <w:t>Мероприятие направлено на формирование высокоэффективной туристско-рекреационной инфраструктуры туризма.</w:t>
      </w:r>
    </w:p>
    <w:p w:rsidR="008D4D37" w:rsidRPr="008D4D37" w:rsidRDefault="008D4D37">
      <w:pPr>
        <w:pStyle w:val="ConsPlusNormal"/>
        <w:ind w:firstLine="540"/>
        <w:jc w:val="both"/>
      </w:pPr>
      <w:r w:rsidRPr="008D4D37">
        <w:t>Основное мероприятие 3. Развитие инфраструктуры туризма Чувашской Республики</w:t>
      </w:r>
    </w:p>
    <w:p w:rsidR="008D4D37" w:rsidRPr="008D4D37" w:rsidRDefault="008D4D37">
      <w:pPr>
        <w:pStyle w:val="ConsPlusNormal"/>
        <w:ind w:firstLine="540"/>
        <w:jc w:val="both"/>
      </w:pPr>
      <w:r w:rsidRPr="008D4D37">
        <w:t>Мероприятие направлено на обеспечение функционирования единого туристского комплекса республики.</w:t>
      </w:r>
    </w:p>
    <w:p w:rsidR="008D4D37" w:rsidRPr="008D4D37" w:rsidRDefault="008D4D37">
      <w:pPr>
        <w:pStyle w:val="ConsPlusNormal"/>
        <w:ind w:firstLine="540"/>
        <w:jc w:val="both"/>
      </w:pPr>
      <w:r w:rsidRPr="008D4D37">
        <w:t>Основное мероприятие 4. Развитие системы кадрового и организационно-методического обеспечения в сфере туризма</w:t>
      </w:r>
    </w:p>
    <w:p w:rsidR="008D4D37" w:rsidRPr="008D4D37" w:rsidRDefault="008D4D37">
      <w:pPr>
        <w:pStyle w:val="ConsPlusNormal"/>
        <w:ind w:firstLine="540"/>
        <w:jc w:val="both"/>
      </w:pPr>
      <w:r w:rsidRPr="008D4D37">
        <w:t>Мероприятие направлено на повышение образовательного уровня кадров и специалистов для отрасли туризма, разработку перспективных планов фундаментальных и прикладных исследований в сфере туризма, организацию их внедрения, создание условий для реализации инновационных идей и проектов, способствующих развитию туризма.</w:t>
      </w:r>
    </w:p>
    <w:p w:rsidR="008D4D37" w:rsidRPr="008D4D37" w:rsidRDefault="008D4D37">
      <w:pPr>
        <w:pStyle w:val="ConsPlusNormal"/>
        <w:ind w:firstLine="540"/>
        <w:jc w:val="both"/>
      </w:pPr>
      <w:r w:rsidRPr="008D4D37">
        <w:t>5. Подпрограмма "Обеспечение реализации государственной программы Чувашской Республики "Развитие культуры и туризма" предусматривает обеспечение деятельности аппарата Минкультуры Чувашии.</w:t>
      </w:r>
    </w:p>
    <w:p w:rsidR="008D4D37" w:rsidRPr="008D4D37" w:rsidRDefault="008D4D37">
      <w:pPr>
        <w:pStyle w:val="ConsPlusNormal"/>
        <w:jc w:val="both"/>
      </w:pPr>
      <w:r w:rsidRPr="008D4D37">
        <w:t xml:space="preserve">(в ред. </w:t>
      </w:r>
      <w:hyperlink r:id="rId57" w:history="1">
        <w:r w:rsidRPr="008D4D37">
          <w:t>Постановления</w:t>
        </w:r>
      </w:hyperlink>
      <w:r w:rsidRPr="008D4D37">
        <w:t xml:space="preserve"> Кабинета Министров ЧР от 08.06.2016 N 225)</w:t>
      </w:r>
    </w:p>
    <w:p w:rsidR="008D4D37" w:rsidRPr="008D4D37" w:rsidRDefault="008D4D37">
      <w:pPr>
        <w:pStyle w:val="ConsPlusNormal"/>
        <w:ind w:firstLine="540"/>
        <w:jc w:val="both"/>
      </w:pPr>
      <w:r w:rsidRPr="008D4D37">
        <w:t>Указанные основные мероприятия подпрограмм планируются к осуществлению в течение всего периода реализации Государственной программы.</w:t>
      </w:r>
    </w:p>
    <w:p w:rsidR="008D4D37" w:rsidRPr="008D4D37" w:rsidRDefault="008D4D37">
      <w:pPr>
        <w:pStyle w:val="ConsPlusNormal"/>
        <w:ind w:firstLine="540"/>
        <w:jc w:val="both"/>
      </w:pPr>
      <w:r w:rsidRPr="008D4D37">
        <w:t xml:space="preserve">Абзац утратил силу. - </w:t>
      </w:r>
      <w:hyperlink r:id="rId58"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center"/>
      </w:pPr>
      <w:r w:rsidRPr="008D4D37">
        <w:t>Раздел IV. Обобщенная характеристика</w:t>
      </w:r>
    </w:p>
    <w:p w:rsidR="008D4D37" w:rsidRPr="008D4D37" w:rsidRDefault="008D4D37">
      <w:pPr>
        <w:pStyle w:val="ConsPlusNormal"/>
        <w:jc w:val="center"/>
      </w:pPr>
      <w:r w:rsidRPr="008D4D37">
        <w:t>мер правового регулирования</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59"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 Обоснование выделения подпрограмм</w:t>
      </w:r>
    </w:p>
    <w:p w:rsidR="008D4D37" w:rsidRPr="008D4D37" w:rsidRDefault="008D4D37">
      <w:pPr>
        <w:pStyle w:val="ConsPlusNormal"/>
        <w:jc w:val="center"/>
      </w:pPr>
      <w:r w:rsidRPr="008D4D37">
        <w:t>и включения их в состав Государственной 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Комплексный характер целей и задач Государственной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w:t>
      </w:r>
    </w:p>
    <w:p w:rsidR="008D4D37" w:rsidRPr="008D4D37" w:rsidRDefault="008D4D37">
      <w:pPr>
        <w:pStyle w:val="ConsPlusNormal"/>
        <w:ind w:firstLine="540"/>
        <w:jc w:val="both"/>
      </w:pPr>
      <w:r w:rsidRPr="008D4D37">
        <w:t>Подпрограммы "</w:t>
      </w:r>
      <w:hyperlink w:anchor="P2438" w:history="1">
        <w:r w:rsidRPr="008D4D37">
          <w:t>Развитие культуры</w:t>
        </w:r>
      </w:hyperlink>
      <w:r w:rsidRPr="008D4D37">
        <w:t xml:space="preserve"> в Чувашской Республике", "</w:t>
      </w:r>
      <w:hyperlink w:anchor="P8207" w:history="1">
        <w:r w:rsidRPr="008D4D37">
          <w:t>Укрепление единства российской нации</w:t>
        </w:r>
      </w:hyperlink>
      <w:r w:rsidRPr="008D4D37">
        <w:t xml:space="preserve"> и этнокультурное развитие народов Чувашии", "</w:t>
      </w:r>
      <w:hyperlink w:anchor="P10447" w:history="1">
        <w:r w:rsidRPr="008D4D37">
          <w:t>О реализации Закона</w:t>
        </w:r>
      </w:hyperlink>
      <w:r w:rsidRPr="008D4D37">
        <w:t xml:space="preserve"> Чувашской Республики "О языках в Чувашской Республике", </w:t>
      </w:r>
      <w:hyperlink w:anchor="P10843" w:history="1">
        <w:r w:rsidRPr="008D4D37">
          <w:t>"Туризм"</w:t>
        </w:r>
      </w:hyperlink>
      <w:r w:rsidRPr="008D4D37">
        <w:t>, "Обеспечение реализации государственной программы Чувашской Республики "Развитие культуры и туризма" являются частью Государственной программы (</w:t>
      </w:r>
      <w:hyperlink w:anchor="P2438" w:history="1">
        <w:r w:rsidRPr="008D4D37">
          <w:t>приложения N 8</w:t>
        </w:r>
      </w:hyperlink>
      <w:r w:rsidRPr="008D4D37">
        <w:t xml:space="preserve"> - </w:t>
      </w:r>
      <w:hyperlink w:anchor="P10843" w:history="1">
        <w:r w:rsidRPr="008D4D37">
          <w:t>11</w:t>
        </w:r>
      </w:hyperlink>
      <w:r w:rsidRPr="008D4D37">
        <w:t>), имеют собственную систему целевых ориентиров, согласующихся с целями и задачами Государственной программы и подкрепленных конкретными мероприятиями и индикаторами эффективности.</w:t>
      </w:r>
    </w:p>
    <w:p w:rsidR="008D4D37" w:rsidRPr="008D4D37" w:rsidRDefault="008D4D37">
      <w:pPr>
        <w:pStyle w:val="ConsPlusNormal"/>
        <w:jc w:val="both"/>
      </w:pPr>
      <w:r w:rsidRPr="008D4D37">
        <w:t xml:space="preserve">(в ред. </w:t>
      </w:r>
      <w:hyperlink r:id="rId60"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center"/>
      </w:pPr>
      <w:r w:rsidRPr="008D4D37">
        <w:t>Раздел VI. Прогноз сводных показателей</w:t>
      </w:r>
    </w:p>
    <w:p w:rsidR="008D4D37" w:rsidRPr="008D4D37" w:rsidRDefault="008D4D37">
      <w:pPr>
        <w:pStyle w:val="ConsPlusNormal"/>
        <w:jc w:val="center"/>
      </w:pPr>
      <w:r w:rsidRPr="008D4D37">
        <w:t>государственных заданий на оказание государственных услуг</w:t>
      </w:r>
    </w:p>
    <w:p w:rsidR="008D4D37" w:rsidRPr="008D4D37" w:rsidRDefault="008D4D37">
      <w:pPr>
        <w:pStyle w:val="ConsPlusNormal"/>
        <w:jc w:val="center"/>
      </w:pPr>
      <w:r w:rsidRPr="008D4D37">
        <w:t>государственными учреждениями Чувашской Республики</w:t>
      </w:r>
    </w:p>
    <w:p w:rsidR="008D4D37" w:rsidRPr="008D4D37" w:rsidRDefault="008D4D37">
      <w:pPr>
        <w:pStyle w:val="ConsPlusNormal"/>
        <w:jc w:val="center"/>
      </w:pPr>
      <w:r w:rsidRPr="008D4D37">
        <w:t>в рамках Государственной 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61"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VII. Обоснование объема финансовых ресурсов,</w:t>
      </w:r>
    </w:p>
    <w:p w:rsidR="008D4D37" w:rsidRPr="008D4D37" w:rsidRDefault="008D4D37">
      <w:pPr>
        <w:pStyle w:val="ConsPlusNormal"/>
        <w:jc w:val="center"/>
      </w:pPr>
      <w:r w:rsidRPr="008D4D37">
        <w:t>необходимых для реализации Государственной 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lastRenderedPageBreak/>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8D4D37" w:rsidRPr="008D4D37" w:rsidRDefault="008D4D37">
      <w:pPr>
        <w:pStyle w:val="ConsPlusNormal"/>
        <w:ind w:firstLine="540"/>
        <w:jc w:val="both"/>
      </w:pPr>
      <w:r w:rsidRPr="008D4D37">
        <w:t xml:space="preserve">Абзац утратил силу. - </w:t>
      </w:r>
      <w:hyperlink r:id="rId62" w:history="1">
        <w:r w:rsidRPr="008D4D37">
          <w:t>Постановление</w:t>
        </w:r>
      </w:hyperlink>
      <w:r w:rsidRPr="008D4D37">
        <w:t xml:space="preserve"> Кабинета Министров ЧР от 09.12.2015 N 447.</w:t>
      </w:r>
    </w:p>
    <w:p w:rsidR="008D4D37" w:rsidRPr="008D4D37" w:rsidRDefault="008D4D37">
      <w:pPr>
        <w:pStyle w:val="ConsPlusNormal"/>
        <w:ind w:firstLine="540"/>
        <w:jc w:val="both"/>
      </w:pPr>
      <w:r w:rsidRPr="008D4D37">
        <w:t>Распределение бюджетных ассигнований на реализацию Государственной программы утверждается законом Чувашской Республики о республиканском бюджете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t xml:space="preserve">Общий объем финансирования Государственной программы на 2014 - 2020 годы составляет 20656610,1 тыс. рублей. Показатели по годам и источникам финансирования приведены в </w:t>
      </w:r>
      <w:hyperlink w:anchor="P385" w:history="1">
        <w:r w:rsidRPr="008D4D37">
          <w:t>табл. 2</w:t>
        </w:r>
      </w:hyperlink>
      <w:r w:rsidRPr="008D4D37">
        <w:t>.</w:t>
      </w:r>
    </w:p>
    <w:p w:rsidR="008D4D37" w:rsidRPr="008D4D37" w:rsidRDefault="008D4D37">
      <w:pPr>
        <w:pStyle w:val="ConsPlusNormal"/>
        <w:jc w:val="both"/>
      </w:pPr>
      <w:r w:rsidRPr="008D4D37">
        <w:t xml:space="preserve">(в ред. Постановлений Кабинета Министров ЧР от 11.07.2014 </w:t>
      </w:r>
      <w:hyperlink r:id="rId63" w:history="1">
        <w:r w:rsidRPr="008D4D37">
          <w:t>N 240</w:t>
        </w:r>
      </w:hyperlink>
      <w:r w:rsidRPr="008D4D37">
        <w:t xml:space="preserve">, от 25.02.2015 </w:t>
      </w:r>
      <w:hyperlink r:id="rId64" w:history="1">
        <w:r w:rsidRPr="008D4D37">
          <w:t>N 59</w:t>
        </w:r>
      </w:hyperlink>
      <w:r w:rsidRPr="008D4D37">
        <w:t xml:space="preserve">, от 09.12.2015 </w:t>
      </w:r>
      <w:hyperlink r:id="rId65" w:history="1">
        <w:r w:rsidRPr="008D4D37">
          <w:t>N 447</w:t>
        </w:r>
      </w:hyperlink>
      <w:r w:rsidRPr="008D4D37">
        <w:t xml:space="preserve">, от 08.06.2016 </w:t>
      </w:r>
      <w:hyperlink r:id="rId66"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jc w:val="right"/>
      </w:pPr>
      <w:r w:rsidRPr="008D4D37">
        <w:t>Таблица 2</w:t>
      </w:r>
    </w:p>
    <w:p w:rsidR="008D4D37" w:rsidRPr="008D4D37" w:rsidRDefault="008D4D37">
      <w:pPr>
        <w:pStyle w:val="ConsPlusNormal"/>
        <w:jc w:val="center"/>
      </w:pPr>
      <w:r w:rsidRPr="008D4D37">
        <w:t xml:space="preserve">(в ред. </w:t>
      </w:r>
      <w:hyperlink r:id="rId67"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right"/>
      </w:pPr>
      <w:r w:rsidRPr="008D4D37">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8"/>
        <w:gridCol w:w="1590"/>
        <w:gridCol w:w="1644"/>
        <w:gridCol w:w="1814"/>
        <w:gridCol w:w="1394"/>
        <w:gridCol w:w="1466"/>
      </w:tblGrid>
      <w:tr w:rsidR="008D4D37" w:rsidRPr="008D4D37">
        <w:tc>
          <w:tcPr>
            <w:tcW w:w="1068" w:type="dxa"/>
            <w:vMerge w:val="restart"/>
            <w:tcBorders>
              <w:left w:val="nil"/>
            </w:tcBorders>
          </w:tcPr>
          <w:p w:rsidR="008D4D37" w:rsidRPr="008D4D37" w:rsidRDefault="008D4D37">
            <w:pPr>
              <w:pStyle w:val="ConsPlusNormal"/>
              <w:jc w:val="center"/>
            </w:pPr>
            <w:bookmarkStart w:id="2" w:name="P385"/>
            <w:bookmarkEnd w:id="2"/>
            <w:r w:rsidRPr="008D4D37">
              <w:t>Годы</w:t>
            </w:r>
          </w:p>
        </w:tc>
        <w:tc>
          <w:tcPr>
            <w:tcW w:w="1590" w:type="dxa"/>
            <w:vMerge w:val="restart"/>
          </w:tcPr>
          <w:p w:rsidR="008D4D37" w:rsidRPr="008D4D37" w:rsidRDefault="008D4D37">
            <w:pPr>
              <w:pStyle w:val="ConsPlusNormal"/>
              <w:jc w:val="center"/>
            </w:pPr>
            <w:r w:rsidRPr="008D4D37">
              <w:t>Всего</w:t>
            </w:r>
          </w:p>
        </w:tc>
        <w:tc>
          <w:tcPr>
            <w:tcW w:w="6318" w:type="dxa"/>
            <w:gridSpan w:val="4"/>
            <w:tcBorders>
              <w:right w:val="nil"/>
            </w:tcBorders>
          </w:tcPr>
          <w:p w:rsidR="008D4D37" w:rsidRPr="008D4D37" w:rsidRDefault="008D4D37">
            <w:pPr>
              <w:pStyle w:val="ConsPlusNormal"/>
              <w:jc w:val="center"/>
            </w:pPr>
            <w:r w:rsidRPr="008D4D37">
              <w:t>В том числе за счет средств</w:t>
            </w:r>
          </w:p>
        </w:tc>
      </w:tr>
      <w:tr w:rsidR="008D4D37" w:rsidRPr="008D4D37">
        <w:tc>
          <w:tcPr>
            <w:tcW w:w="1068" w:type="dxa"/>
            <w:vMerge/>
            <w:tcBorders>
              <w:left w:val="nil"/>
            </w:tcBorders>
          </w:tcPr>
          <w:p w:rsidR="008D4D37" w:rsidRPr="008D4D37" w:rsidRDefault="008D4D37"/>
        </w:tc>
        <w:tc>
          <w:tcPr>
            <w:tcW w:w="1590" w:type="dxa"/>
            <w:vMerge/>
          </w:tcPr>
          <w:p w:rsidR="008D4D37" w:rsidRPr="008D4D37" w:rsidRDefault="008D4D37"/>
        </w:tc>
        <w:tc>
          <w:tcPr>
            <w:tcW w:w="1644" w:type="dxa"/>
          </w:tcPr>
          <w:p w:rsidR="008D4D37" w:rsidRPr="008D4D37" w:rsidRDefault="008D4D37">
            <w:pPr>
              <w:pStyle w:val="ConsPlusNormal"/>
              <w:jc w:val="center"/>
            </w:pPr>
            <w:r w:rsidRPr="008D4D37">
              <w:t>федерального бюджета</w:t>
            </w:r>
          </w:p>
        </w:tc>
        <w:tc>
          <w:tcPr>
            <w:tcW w:w="1814" w:type="dxa"/>
          </w:tcPr>
          <w:p w:rsidR="008D4D37" w:rsidRPr="008D4D37" w:rsidRDefault="008D4D37">
            <w:pPr>
              <w:pStyle w:val="ConsPlusNormal"/>
              <w:jc w:val="center"/>
            </w:pPr>
            <w:r w:rsidRPr="008D4D37">
              <w:t>республиканского бюджета Чувашской Республики</w:t>
            </w:r>
          </w:p>
        </w:tc>
        <w:tc>
          <w:tcPr>
            <w:tcW w:w="1394" w:type="dxa"/>
          </w:tcPr>
          <w:p w:rsidR="008D4D37" w:rsidRPr="008D4D37" w:rsidRDefault="008D4D37">
            <w:pPr>
              <w:pStyle w:val="ConsPlusNormal"/>
              <w:jc w:val="center"/>
            </w:pPr>
            <w:r w:rsidRPr="008D4D37">
              <w:t>местных бюджетов</w:t>
            </w:r>
          </w:p>
        </w:tc>
        <w:tc>
          <w:tcPr>
            <w:tcW w:w="1466" w:type="dxa"/>
            <w:tcBorders>
              <w:right w:val="nil"/>
            </w:tcBorders>
          </w:tcPr>
          <w:p w:rsidR="008D4D37" w:rsidRPr="008D4D37" w:rsidRDefault="008D4D37">
            <w:pPr>
              <w:pStyle w:val="ConsPlusNormal"/>
              <w:jc w:val="center"/>
            </w:pPr>
            <w:r w:rsidRPr="008D4D37">
              <w:t>внебюджетных источников</w:t>
            </w:r>
          </w:p>
        </w:tc>
      </w:tr>
      <w:tr w:rsidR="008D4D37" w:rsidRPr="008D4D37">
        <w:tc>
          <w:tcPr>
            <w:tcW w:w="1068" w:type="dxa"/>
            <w:tcBorders>
              <w:left w:val="nil"/>
            </w:tcBorders>
          </w:tcPr>
          <w:p w:rsidR="008D4D37" w:rsidRPr="008D4D37" w:rsidRDefault="008D4D37">
            <w:pPr>
              <w:pStyle w:val="ConsPlusNormal"/>
              <w:jc w:val="center"/>
            </w:pPr>
            <w:r w:rsidRPr="008D4D37">
              <w:t>2014</w:t>
            </w:r>
          </w:p>
        </w:tc>
        <w:tc>
          <w:tcPr>
            <w:tcW w:w="1590" w:type="dxa"/>
          </w:tcPr>
          <w:p w:rsidR="008D4D37" w:rsidRPr="008D4D37" w:rsidRDefault="008D4D37">
            <w:pPr>
              <w:pStyle w:val="ConsPlusNormal"/>
              <w:jc w:val="center"/>
            </w:pPr>
            <w:r w:rsidRPr="008D4D37">
              <w:t>1490675,2</w:t>
            </w:r>
          </w:p>
        </w:tc>
        <w:tc>
          <w:tcPr>
            <w:tcW w:w="1644" w:type="dxa"/>
          </w:tcPr>
          <w:p w:rsidR="008D4D37" w:rsidRPr="008D4D37" w:rsidRDefault="008D4D37">
            <w:pPr>
              <w:pStyle w:val="ConsPlusNormal"/>
              <w:jc w:val="center"/>
            </w:pPr>
            <w:r w:rsidRPr="008D4D37">
              <w:t>410401,7</w:t>
            </w:r>
          </w:p>
        </w:tc>
        <w:tc>
          <w:tcPr>
            <w:tcW w:w="1814" w:type="dxa"/>
          </w:tcPr>
          <w:p w:rsidR="008D4D37" w:rsidRPr="008D4D37" w:rsidRDefault="008D4D37">
            <w:pPr>
              <w:pStyle w:val="ConsPlusNormal"/>
              <w:jc w:val="center"/>
            </w:pPr>
            <w:r w:rsidRPr="008D4D37">
              <w:t>831996,7</w:t>
            </w:r>
          </w:p>
        </w:tc>
        <w:tc>
          <w:tcPr>
            <w:tcW w:w="1394" w:type="dxa"/>
          </w:tcPr>
          <w:p w:rsidR="008D4D37" w:rsidRPr="008D4D37" w:rsidRDefault="008D4D37">
            <w:pPr>
              <w:pStyle w:val="ConsPlusNormal"/>
              <w:jc w:val="center"/>
            </w:pPr>
            <w:r w:rsidRPr="008D4D37">
              <w:t>7614,0</w:t>
            </w:r>
          </w:p>
        </w:tc>
        <w:tc>
          <w:tcPr>
            <w:tcW w:w="1466" w:type="dxa"/>
            <w:tcBorders>
              <w:right w:val="nil"/>
            </w:tcBorders>
          </w:tcPr>
          <w:p w:rsidR="008D4D37" w:rsidRPr="008D4D37" w:rsidRDefault="008D4D37">
            <w:pPr>
              <w:pStyle w:val="ConsPlusNormal"/>
              <w:jc w:val="center"/>
            </w:pPr>
            <w:r w:rsidRPr="008D4D37">
              <w:t>240662,8</w:t>
            </w:r>
          </w:p>
        </w:tc>
      </w:tr>
      <w:tr w:rsidR="008D4D37" w:rsidRPr="008D4D37">
        <w:tc>
          <w:tcPr>
            <w:tcW w:w="1068" w:type="dxa"/>
            <w:tcBorders>
              <w:left w:val="nil"/>
            </w:tcBorders>
          </w:tcPr>
          <w:p w:rsidR="008D4D37" w:rsidRPr="008D4D37" w:rsidRDefault="008D4D37">
            <w:pPr>
              <w:pStyle w:val="ConsPlusNormal"/>
              <w:jc w:val="center"/>
            </w:pPr>
            <w:r w:rsidRPr="008D4D37">
              <w:t>2015</w:t>
            </w:r>
          </w:p>
        </w:tc>
        <w:tc>
          <w:tcPr>
            <w:tcW w:w="1590" w:type="dxa"/>
          </w:tcPr>
          <w:p w:rsidR="008D4D37" w:rsidRPr="008D4D37" w:rsidRDefault="008D4D37">
            <w:pPr>
              <w:pStyle w:val="ConsPlusNormal"/>
              <w:jc w:val="center"/>
            </w:pPr>
            <w:r w:rsidRPr="008D4D37">
              <w:t>1520790,5</w:t>
            </w:r>
          </w:p>
        </w:tc>
        <w:tc>
          <w:tcPr>
            <w:tcW w:w="1644" w:type="dxa"/>
          </w:tcPr>
          <w:p w:rsidR="008D4D37" w:rsidRPr="008D4D37" w:rsidRDefault="008D4D37">
            <w:pPr>
              <w:pStyle w:val="ConsPlusNormal"/>
              <w:jc w:val="center"/>
            </w:pPr>
            <w:r w:rsidRPr="008D4D37">
              <w:t>445200,9</w:t>
            </w:r>
          </w:p>
        </w:tc>
        <w:tc>
          <w:tcPr>
            <w:tcW w:w="1814" w:type="dxa"/>
          </w:tcPr>
          <w:p w:rsidR="008D4D37" w:rsidRPr="008D4D37" w:rsidRDefault="008D4D37">
            <w:pPr>
              <w:pStyle w:val="ConsPlusNormal"/>
              <w:jc w:val="center"/>
            </w:pPr>
            <w:r w:rsidRPr="008D4D37">
              <w:t>744905,6</w:t>
            </w:r>
          </w:p>
        </w:tc>
        <w:tc>
          <w:tcPr>
            <w:tcW w:w="1394" w:type="dxa"/>
          </w:tcPr>
          <w:p w:rsidR="008D4D37" w:rsidRPr="008D4D37" w:rsidRDefault="008D4D37">
            <w:pPr>
              <w:pStyle w:val="ConsPlusNormal"/>
              <w:jc w:val="center"/>
            </w:pPr>
            <w:r w:rsidRPr="008D4D37">
              <w:t>8820,0</w:t>
            </w:r>
          </w:p>
        </w:tc>
        <w:tc>
          <w:tcPr>
            <w:tcW w:w="1466" w:type="dxa"/>
            <w:tcBorders>
              <w:right w:val="nil"/>
            </w:tcBorders>
          </w:tcPr>
          <w:p w:rsidR="008D4D37" w:rsidRPr="008D4D37" w:rsidRDefault="008D4D37">
            <w:pPr>
              <w:pStyle w:val="ConsPlusNormal"/>
              <w:jc w:val="center"/>
            </w:pPr>
            <w:r w:rsidRPr="008D4D37">
              <w:t>321864,0</w:t>
            </w:r>
          </w:p>
        </w:tc>
      </w:tr>
      <w:tr w:rsidR="008D4D37" w:rsidRPr="008D4D37">
        <w:tc>
          <w:tcPr>
            <w:tcW w:w="1068" w:type="dxa"/>
            <w:tcBorders>
              <w:left w:val="nil"/>
            </w:tcBorders>
          </w:tcPr>
          <w:p w:rsidR="008D4D37" w:rsidRPr="008D4D37" w:rsidRDefault="008D4D37">
            <w:pPr>
              <w:pStyle w:val="ConsPlusNormal"/>
              <w:jc w:val="center"/>
            </w:pPr>
            <w:r w:rsidRPr="008D4D37">
              <w:t>2016</w:t>
            </w:r>
          </w:p>
        </w:tc>
        <w:tc>
          <w:tcPr>
            <w:tcW w:w="1590" w:type="dxa"/>
          </w:tcPr>
          <w:p w:rsidR="008D4D37" w:rsidRPr="008D4D37" w:rsidRDefault="008D4D37">
            <w:pPr>
              <w:pStyle w:val="ConsPlusNormal"/>
              <w:jc w:val="center"/>
            </w:pPr>
            <w:r w:rsidRPr="008D4D37">
              <w:t>2098244,1</w:t>
            </w:r>
          </w:p>
        </w:tc>
        <w:tc>
          <w:tcPr>
            <w:tcW w:w="1644" w:type="dxa"/>
          </w:tcPr>
          <w:p w:rsidR="008D4D37" w:rsidRPr="008D4D37" w:rsidRDefault="008D4D37">
            <w:pPr>
              <w:pStyle w:val="ConsPlusNormal"/>
              <w:jc w:val="center"/>
            </w:pPr>
            <w:r w:rsidRPr="008D4D37">
              <w:t>245636,1</w:t>
            </w:r>
          </w:p>
        </w:tc>
        <w:tc>
          <w:tcPr>
            <w:tcW w:w="1814" w:type="dxa"/>
          </w:tcPr>
          <w:p w:rsidR="008D4D37" w:rsidRPr="008D4D37" w:rsidRDefault="008D4D37">
            <w:pPr>
              <w:pStyle w:val="ConsPlusNormal"/>
              <w:jc w:val="center"/>
            </w:pPr>
            <w:r w:rsidRPr="008D4D37">
              <w:t>799427,4</w:t>
            </w:r>
          </w:p>
        </w:tc>
        <w:tc>
          <w:tcPr>
            <w:tcW w:w="1394" w:type="dxa"/>
          </w:tcPr>
          <w:p w:rsidR="008D4D37" w:rsidRPr="008D4D37" w:rsidRDefault="008D4D37">
            <w:pPr>
              <w:pStyle w:val="ConsPlusNormal"/>
              <w:jc w:val="center"/>
            </w:pPr>
            <w:r w:rsidRPr="008D4D37">
              <w:t>9345,0</w:t>
            </w:r>
          </w:p>
        </w:tc>
        <w:tc>
          <w:tcPr>
            <w:tcW w:w="1466" w:type="dxa"/>
            <w:tcBorders>
              <w:right w:val="nil"/>
            </w:tcBorders>
          </w:tcPr>
          <w:p w:rsidR="008D4D37" w:rsidRPr="008D4D37" w:rsidRDefault="008D4D37">
            <w:pPr>
              <w:pStyle w:val="ConsPlusNormal"/>
              <w:jc w:val="center"/>
            </w:pPr>
            <w:r w:rsidRPr="008D4D37">
              <w:t>1043835,6</w:t>
            </w:r>
          </w:p>
        </w:tc>
      </w:tr>
      <w:tr w:rsidR="008D4D37" w:rsidRPr="008D4D37">
        <w:tc>
          <w:tcPr>
            <w:tcW w:w="1068" w:type="dxa"/>
            <w:tcBorders>
              <w:left w:val="nil"/>
            </w:tcBorders>
          </w:tcPr>
          <w:p w:rsidR="008D4D37" w:rsidRPr="008D4D37" w:rsidRDefault="008D4D37">
            <w:pPr>
              <w:pStyle w:val="ConsPlusNormal"/>
              <w:jc w:val="center"/>
            </w:pPr>
            <w:r w:rsidRPr="008D4D37">
              <w:t>2017</w:t>
            </w:r>
          </w:p>
        </w:tc>
        <w:tc>
          <w:tcPr>
            <w:tcW w:w="1590" w:type="dxa"/>
          </w:tcPr>
          <w:p w:rsidR="008D4D37" w:rsidRPr="008D4D37" w:rsidRDefault="008D4D37">
            <w:pPr>
              <w:pStyle w:val="ConsPlusNormal"/>
              <w:jc w:val="center"/>
            </w:pPr>
            <w:r w:rsidRPr="008D4D37">
              <w:t>2818325,0</w:t>
            </w:r>
          </w:p>
        </w:tc>
        <w:tc>
          <w:tcPr>
            <w:tcW w:w="1644" w:type="dxa"/>
          </w:tcPr>
          <w:p w:rsidR="008D4D37" w:rsidRPr="008D4D37" w:rsidRDefault="008D4D37">
            <w:pPr>
              <w:pStyle w:val="ConsPlusNormal"/>
              <w:jc w:val="center"/>
            </w:pPr>
            <w:r w:rsidRPr="008D4D37">
              <w:t>486624,4</w:t>
            </w:r>
          </w:p>
        </w:tc>
        <w:tc>
          <w:tcPr>
            <w:tcW w:w="1814" w:type="dxa"/>
          </w:tcPr>
          <w:p w:rsidR="008D4D37" w:rsidRPr="008D4D37" w:rsidRDefault="008D4D37">
            <w:pPr>
              <w:pStyle w:val="ConsPlusNormal"/>
              <w:jc w:val="center"/>
            </w:pPr>
            <w:r w:rsidRPr="008D4D37">
              <w:t>805823,8</w:t>
            </w:r>
          </w:p>
        </w:tc>
        <w:tc>
          <w:tcPr>
            <w:tcW w:w="1394" w:type="dxa"/>
          </w:tcPr>
          <w:p w:rsidR="008D4D37" w:rsidRPr="008D4D37" w:rsidRDefault="008D4D37">
            <w:pPr>
              <w:pStyle w:val="ConsPlusNormal"/>
              <w:jc w:val="center"/>
            </w:pPr>
            <w:r w:rsidRPr="008D4D37">
              <w:t>10930,0</w:t>
            </w:r>
          </w:p>
        </w:tc>
        <w:tc>
          <w:tcPr>
            <w:tcW w:w="1466" w:type="dxa"/>
            <w:tcBorders>
              <w:right w:val="nil"/>
            </w:tcBorders>
          </w:tcPr>
          <w:p w:rsidR="008D4D37" w:rsidRPr="008D4D37" w:rsidRDefault="008D4D37">
            <w:pPr>
              <w:pStyle w:val="ConsPlusNormal"/>
              <w:jc w:val="center"/>
            </w:pPr>
            <w:r w:rsidRPr="008D4D37">
              <w:t>1514946,8</w:t>
            </w:r>
          </w:p>
        </w:tc>
      </w:tr>
      <w:tr w:rsidR="008D4D37" w:rsidRPr="008D4D37">
        <w:tc>
          <w:tcPr>
            <w:tcW w:w="1068" w:type="dxa"/>
            <w:tcBorders>
              <w:left w:val="nil"/>
            </w:tcBorders>
          </w:tcPr>
          <w:p w:rsidR="008D4D37" w:rsidRPr="008D4D37" w:rsidRDefault="008D4D37">
            <w:pPr>
              <w:pStyle w:val="ConsPlusNormal"/>
              <w:jc w:val="center"/>
            </w:pPr>
            <w:r w:rsidRPr="008D4D37">
              <w:t>2018</w:t>
            </w:r>
          </w:p>
        </w:tc>
        <w:tc>
          <w:tcPr>
            <w:tcW w:w="1590" w:type="dxa"/>
          </w:tcPr>
          <w:p w:rsidR="008D4D37" w:rsidRPr="008D4D37" w:rsidRDefault="008D4D37">
            <w:pPr>
              <w:pStyle w:val="ConsPlusNormal"/>
              <w:jc w:val="center"/>
            </w:pPr>
            <w:r w:rsidRPr="008D4D37">
              <w:t>5681526,1</w:t>
            </w:r>
          </w:p>
        </w:tc>
        <w:tc>
          <w:tcPr>
            <w:tcW w:w="1644" w:type="dxa"/>
          </w:tcPr>
          <w:p w:rsidR="008D4D37" w:rsidRPr="008D4D37" w:rsidRDefault="008D4D37">
            <w:pPr>
              <w:pStyle w:val="ConsPlusNormal"/>
              <w:jc w:val="center"/>
            </w:pPr>
            <w:r w:rsidRPr="008D4D37">
              <w:t>1304124,4</w:t>
            </w:r>
          </w:p>
        </w:tc>
        <w:tc>
          <w:tcPr>
            <w:tcW w:w="1814" w:type="dxa"/>
          </w:tcPr>
          <w:p w:rsidR="008D4D37" w:rsidRPr="008D4D37" w:rsidRDefault="008D4D37">
            <w:pPr>
              <w:pStyle w:val="ConsPlusNormal"/>
              <w:jc w:val="center"/>
            </w:pPr>
            <w:r w:rsidRPr="008D4D37">
              <w:t>2146053,9</w:t>
            </w:r>
          </w:p>
        </w:tc>
        <w:tc>
          <w:tcPr>
            <w:tcW w:w="1394" w:type="dxa"/>
          </w:tcPr>
          <w:p w:rsidR="008D4D37" w:rsidRPr="008D4D37" w:rsidRDefault="008D4D37">
            <w:pPr>
              <w:pStyle w:val="ConsPlusNormal"/>
              <w:jc w:val="center"/>
            </w:pPr>
            <w:r w:rsidRPr="008D4D37">
              <w:t>143645,0</w:t>
            </w:r>
          </w:p>
        </w:tc>
        <w:tc>
          <w:tcPr>
            <w:tcW w:w="1466" w:type="dxa"/>
            <w:tcBorders>
              <w:right w:val="nil"/>
            </w:tcBorders>
          </w:tcPr>
          <w:p w:rsidR="008D4D37" w:rsidRPr="008D4D37" w:rsidRDefault="008D4D37">
            <w:pPr>
              <w:pStyle w:val="ConsPlusNormal"/>
              <w:jc w:val="center"/>
            </w:pPr>
            <w:r w:rsidRPr="008D4D37">
              <w:t>2087702,8</w:t>
            </w:r>
          </w:p>
        </w:tc>
      </w:tr>
      <w:tr w:rsidR="008D4D37" w:rsidRPr="008D4D37">
        <w:tc>
          <w:tcPr>
            <w:tcW w:w="1068" w:type="dxa"/>
            <w:tcBorders>
              <w:left w:val="nil"/>
            </w:tcBorders>
          </w:tcPr>
          <w:p w:rsidR="008D4D37" w:rsidRPr="008D4D37" w:rsidRDefault="008D4D37">
            <w:pPr>
              <w:pStyle w:val="ConsPlusNormal"/>
              <w:jc w:val="center"/>
            </w:pPr>
            <w:r w:rsidRPr="008D4D37">
              <w:t>2019</w:t>
            </w:r>
          </w:p>
        </w:tc>
        <w:tc>
          <w:tcPr>
            <w:tcW w:w="1590" w:type="dxa"/>
          </w:tcPr>
          <w:p w:rsidR="008D4D37" w:rsidRPr="008D4D37" w:rsidRDefault="008D4D37">
            <w:pPr>
              <w:pStyle w:val="ConsPlusNormal"/>
              <w:jc w:val="center"/>
            </w:pPr>
            <w:r w:rsidRPr="008D4D37">
              <w:t>5739310,1</w:t>
            </w:r>
          </w:p>
        </w:tc>
        <w:tc>
          <w:tcPr>
            <w:tcW w:w="1644" w:type="dxa"/>
          </w:tcPr>
          <w:p w:rsidR="008D4D37" w:rsidRPr="008D4D37" w:rsidRDefault="008D4D37">
            <w:pPr>
              <w:pStyle w:val="ConsPlusNormal"/>
              <w:jc w:val="center"/>
            </w:pPr>
            <w:r w:rsidRPr="008D4D37">
              <w:t>1160255,0</w:t>
            </w:r>
          </w:p>
        </w:tc>
        <w:tc>
          <w:tcPr>
            <w:tcW w:w="1814" w:type="dxa"/>
          </w:tcPr>
          <w:p w:rsidR="008D4D37" w:rsidRPr="008D4D37" w:rsidRDefault="008D4D37">
            <w:pPr>
              <w:pStyle w:val="ConsPlusNormal"/>
              <w:jc w:val="center"/>
            </w:pPr>
            <w:r w:rsidRPr="008D4D37">
              <w:t>2441572,3</w:t>
            </w:r>
          </w:p>
        </w:tc>
        <w:tc>
          <w:tcPr>
            <w:tcW w:w="1394" w:type="dxa"/>
          </w:tcPr>
          <w:p w:rsidR="008D4D37" w:rsidRPr="008D4D37" w:rsidRDefault="008D4D37">
            <w:pPr>
              <w:pStyle w:val="ConsPlusNormal"/>
              <w:jc w:val="center"/>
            </w:pPr>
            <w:r w:rsidRPr="008D4D37">
              <w:t>138205,0</w:t>
            </w:r>
          </w:p>
        </w:tc>
        <w:tc>
          <w:tcPr>
            <w:tcW w:w="1466" w:type="dxa"/>
            <w:tcBorders>
              <w:right w:val="nil"/>
            </w:tcBorders>
          </w:tcPr>
          <w:p w:rsidR="008D4D37" w:rsidRPr="008D4D37" w:rsidRDefault="008D4D37">
            <w:pPr>
              <w:pStyle w:val="ConsPlusNormal"/>
              <w:jc w:val="center"/>
            </w:pPr>
            <w:r w:rsidRPr="008D4D37">
              <w:t>1999277,8</w:t>
            </w:r>
          </w:p>
        </w:tc>
      </w:tr>
      <w:tr w:rsidR="008D4D37" w:rsidRPr="008D4D37">
        <w:tc>
          <w:tcPr>
            <w:tcW w:w="1068" w:type="dxa"/>
            <w:tcBorders>
              <w:left w:val="nil"/>
            </w:tcBorders>
          </w:tcPr>
          <w:p w:rsidR="008D4D37" w:rsidRPr="008D4D37" w:rsidRDefault="008D4D37">
            <w:pPr>
              <w:pStyle w:val="ConsPlusNormal"/>
              <w:jc w:val="center"/>
            </w:pPr>
            <w:r w:rsidRPr="008D4D37">
              <w:t>2020</w:t>
            </w:r>
          </w:p>
        </w:tc>
        <w:tc>
          <w:tcPr>
            <w:tcW w:w="1590" w:type="dxa"/>
          </w:tcPr>
          <w:p w:rsidR="008D4D37" w:rsidRPr="008D4D37" w:rsidRDefault="008D4D37">
            <w:pPr>
              <w:pStyle w:val="ConsPlusNormal"/>
              <w:jc w:val="center"/>
            </w:pPr>
            <w:r w:rsidRPr="008D4D37">
              <w:t>1307739,1</w:t>
            </w:r>
          </w:p>
        </w:tc>
        <w:tc>
          <w:tcPr>
            <w:tcW w:w="1644" w:type="dxa"/>
          </w:tcPr>
          <w:p w:rsidR="008D4D37" w:rsidRPr="008D4D37" w:rsidRDefault="008D4D37">
            <w:pPr>
              <w:pStyle w:val="ConsPlusNormal"/>
              <w:jc w:val="center"/>
            </w:pPr>
            <w:r w:rsidRPr="008D4D37">
              <w:t>116740,0</w:t>
            </w:r>
          </w:p>
        </w:tc>
        <w:tc>
          <w:tcPr>
            <w:tcW w:w="1814" w:type="dxa"/>
          </w:tcPr>
          <w:p w:rsidR="008D4D37" w:rsidRPr="008D4D37" w:rsidRDefault="008D4D37">
            <w:pPr>
              <w:pStyle w:val="ConsPlusNormal"/>
              <w:jc w:val="center"/>
            </w:pPr>
            <w:r w:rsidRPr="008D4D37">
              <w:t>1031446,3</w:t>
            </w:r>
          </w:p>
        </w:tc>
        <w:tc>
          <w:tcPr>
            <w:tcW w:w="1394" w:type="dxa"/>
          </w:tcPr>
          <w:p w:rsidR="008D4D37" w:rsidRPr="008D4D37" w:rsidRDefault="008D4D37">
            <w:pPr>
              <w:pStyle w:val="ConsPlusNormal"/>
              <w:jc w:val="center"/>
            </w:pPr>
            <w:r w:rsidRPr="008D4D37">
              <w:t>11235,0</w:t>
            </w:r>
          </w:p>
        </w:tc>
        <w:tc>
          <w:tcPr>
            <w:tcW w:w="1466" w:type="dxa"/>
            <w:tcBorders>
              <w:right w:val="nil"/>
            </w:tcBorders>
          </w:tcPr>
          <w:p w:rsidR="008D4D37" w:rsidRPr="008D4D37" w:rsidRDefault="008D4D37">
            <w:pPr>
              <w:pStyle w:val="ConsPlusNormal"/>
              <w:jc w:val="center"/>
            </w:pPr>
            <w:r w:rsidRPr="008D4D37">
              <w:t>148317,8</w:t>
            </w:r>
          </w:p>
        </w:tc>
      </w:tr>
      <w:tr w:rsidR="008D4D37" w:rsidRPr="008D4D37">
        <w:tc>
          <w:tcPr>
            <w:tcW w:w="1068" w:type="dxa"/>
            <w:tcBorders>
              <w:left w:val="nil"/>
            </w:tcBorders>
          </w:tcPr>
          <w:p w:rsidR="008D4D37" w:rsidRPr="008D4D37" w:rsidRDefault="008D4D37">
            <w:pPr>
              <w:pStyle w:val="ConsPlusNormal"/>
              <w:jc w:val="center"/>
            </w:pPr>
            <w:r w:rsidRPr="008D4D37">
              <w:t>Всего</w:t>
            </w:r>
          </w:p>
        </w:tc>
        <w:tc>
          <w:tcPr>
            <w:tcW w:w="1590" w:type="dxa"/>
          </w:tcPr>
          <w:p w:rsidR="008D4D37" w:rsidRPr="008D4D37" w:rsidRDefault="008D4D37">
            <w:pPr>
              <w:pStyle w:val="ConsPlusNormal"/>
              <w:jc w:val="center"/>
            </w:pPr>
            <w:r w:rsidRPr="008D4D37">
              <w:t>20656610,1</w:t>
            </w:r>
          </w:p>
        </w:tc>
        <w:tc>
          <w:tcPr>
            <w:tcW w:w="1644" w:type="dxa"/>
          </w:tcPr>
          <w:p w:rsidR="008D4D37" w:rsidRPr="008D4D37" w:rsidRDefault="008D4D37">
            <w:pPr>
              <w:pStyle w:val="ConsPlusNormal"/>
              <w:jc w:val="center"/>
            </w:pPr>
            <w:r w:rsidRPr="008D4D37">
              <w:t>4168982,5</w:t>
            </w:r>
          </w:p>
        </w:tc>
        <w:tc>
          <w:tcPr>
            <w:tcW w:w="1814" w:type="dxa"/>
          </w:tcPr>
          <w:p w:rsidR="008D4D37" w:rsidRPr="008D4D37" w:rsidRDefault="008D4D37">
            <w:pPr>
              <w:pStyle w:val="ConsPlusNormal"/>
              <w:jc w:val="center"/>
            </w:pPr>
            <w:r w:rsidRPr="008D4D37">
              <w:t>8801226,0</w:t>
            </w:r>
          </w:p>
        </w:tc>
        <w:tc>
          <w:tcPr>
            <w:tcW w:w="1394" w:type="dxa"/>
          </w:tcPr>
          <w:p w:rsidR="008D4D37" w:rsidRPr="008D4D37" w:rsidRDefault="008D4D37">
            <w:pPr>
              <w:pStyle w:val="ConsPlusNormal"/>
              <w:jc w:val="center"/>
            </w:pPr>
            <w:r w:rsidRPr="008D4D37">
              <w:t>329794,0</w:t>
            </w:r>
          </w:p>
        </w:tc>
        <w:tc>
          <w:tcPr>
            <w:tcW w:w="1466" w:type="dxa"/>
            <w:tcBorders>
              <w:right w:val="nil"/>
            </w:tcBorders>
          </w:tcPr>
          <w:p w:rsidR="008D4D37" w:rsidRPr="008D4D37" w:rsidRDefault="008D4D37">
            <w:pPr>
              <w:pStyle w:val="ConsPlusNormal"/>
              <w:jc w:val="center"/>
            </w:pPr>
            <w:r w:rsidRPr="008D4D37">
              <w:t>7356607,6</w:t>
            </w:r>
          </w:p>
        </w:tc>
      </w:tr>
    </w:tbl>
    <w:p w:rsidR="008D4D37" w:rsidRPr="008D4D37" w:rsidRDefault="008D4D37">
      <w:pPr>
        <w:pStyle w:val="ConsPlusNormal"/>
        <w:jc w:val="both"/>
      </w:pPr>
    </w:p>
    <w:p w:rsidR="008D4D37" w:rsidRPr="008D4D37" w:rsidRDefault="008D4D37">
      <w:pPr>
        <w:pStyle w:val="ConsPlusNormal"/>
        <w:ind w:firstLine="540"/>
        <w:jc w:val="both"/>
      </w:pPr>
      <w:r w:rsidRPr="008D4D37">
        <w:t xml:space="preserve">Абзац утратил силу. - </w:t>
      </w:r>
      <w:hyperlink r:id="rId68" w:history="1">
        <w:r w:rsidRPr="008D4D37">
          <w:t>Постановление</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Ресурсное </w:t>
      </w:r>
      <w:hyperlink w:anchor="P1047" w:history="1">
        <w:r w:rsidRPr="008D4D37">
          <w:t>обеспечение</w:t>
        </w:r>
      </w:hyperlink>
      <w:r w:rsidRPr="008D4D37">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7 к Государственной программе.</w:t>
      </w:r>
    </w:p>
    <w:p w:rsidR="008D4D37" w:rsidRPr="008D4D37" w:rsidRDefault="008D4D37">
      <w:pPr>
        <w:pStyle w:val="ConsPlusNormal"/>
        <w:ind w:firstLine="540"/>
        <w:jc w:val="both"/>
      </w:pPr>
      <w:r w:rsidRPr="008D4D37">
        <w:t>Планируемые затраты на реализацию Государственной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 а также активности юридических лиц по привлечению внебюджетных средств.</w:t>
      </w:r>
    </w:p>
    <w:p w:rsidR="008D4D37" w:rsidRPr="008D4D37" w:rsidRDefault="008D4D37">
      <w:pPr>
        <w:pStyle w:val="ConsPlusNormal"/>
        <w:jc w:val="both"/>
      </w:pPr>
    </w:p>
    <w:p w:rsidR="008D4D37" w:rsidRPr="008D4D37" w:rsidRDefault="008D4D37">
      <w:pPr>
        <w:pStyle w:val="ConsPlusNormal"/>
        <w:jc w:val="center"/>
      </w:pPr>
      <w:r w:rsidRPr="008D4D37">
        <w:t>Раздел VIII. Анализ рисков реализации</w:t>
      </w:r>
    </w:p>
    <w:p w:rsidR="008D4D37" w:rsidRPr="008D4D37" w:rsidRDefault="008D4D37">
      <w:pPr>
        <w:pStyle w:val="ConsPlusNormal"/>
        <w:jc w:val="center"/>
      </w:pPr>
      <w:r w:rsidRPr="008D4D37">
        <w:t>Государственной программы и описание мер</w:t>
      </w:r>
    </w:p>
    <w:p w:rsidR="008D4D37" w:rsidRPr="008D4D37" w:rsidRDefault="008D4D37">
      <w:pPr>
        <w:pStyle w:val="ConsPlusNormal"/>
        <w:jc w:val="center"/>
      </w:pPr>
      <w:r w:rsidRPr="008D4D37">
        <w:t>управления рисками реализации Государственной 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Важное значение для успешной реализации Государственной программы имеют прогнозирование возможных рисков, связанных с достижением основных целей, решением задач Государственной программы, оценка их масштабов и последствий, а также формирование </w:t>
      </w:r>
      <w:r w:rsidRPr="008D4D37">
        <w:lastRenderedPageBreak/>
        <w:t>системы мер по их предотвращению.</w:t>
      </w:r>
    </w:p>
    <w:p w:rsidR="008D4D37" w:rsidRPr="008D4D37" w:rsidRDefault="008D4D37">
      <w:pPr>
        <w:pStyle w:val="ConsPlusNormal"/>
        <w:ind w:firstLine="540"/>
        <w:jc w:val="both"/>
      </w:pPr>
      <w:r w:rsidRPr="008D4D37">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Государственной программы. Это может привести к существенному увеличению планируемых сроков или изменению условий реализации ее основных мероприятий.</w:t>
      </w:r>
    </w:p>
    <w:p w:rsidR="008D4D37" w:rsidRPr="008D4D37" w:rsidRDefault="008D4D37">
      <w:pPr>
        <w:pStyle w:val="ConsPlusNormal"/>
        <w:ind w:firstLine="540"/>
        <w:jc w:val="both"/>
      </w:pPr>
      <w:r w:rsidRPr="008D4D37">
        <w:t>Для минимизации воздействия данной группы рисков планируется:</w:t>
      </w:r>
    </w:p>
    <w:p w:rsidR="008D4D37" w:rsidRPr="008D4D37" w:rsidRDefault="008D4D37">
      <w:pPr>
        <w:pStyle w:val="ConsPlusNormal"/>
        <w:ind w:firstLine="540"/>
        <w:jc w:val="both"/>
      </w:pPr>
      <w:r w:rsidRPr="008D4D37">
        <w:t>привлечение на этапе разработки проектов документов к их обсуждению заинтересованных лиц, которые впоследствии должны принять участие в их согласовании;</w:t>
      </w:r>
    </w:p>
    <w:p w:rsidR="008D4D37" w:rsidRPr="008D4D37" w:rsidRDefault="008D4D37">
      <w:pPr>
        <w:pStyle w:val="ConsPlusNormal"/>
        <w:ind w:firstLine="540"/>
        <w:jc w:val="both"/>
      </w:pPr>
      <w:r w:rsidRPr="008D4D37">
        <w:t>принятие нормативных правовых актов Чувашской Республики в сфере культуры и смежных областях.</w:t>
      </w:r>
    </w:p>
    <w:p w:rsidR="008D4D37" w:rsidRPr="008D4D37" w:rsidRDefault="008D4D37">
      <w:pPr>
        <w:pStyle w:val="ConsPlusNormal"/>
        <w:ind w:firstLine="540"/>
        <w:jc w:val="both"/>
      </w:pPr>
      <w:r w:rsidRPr="008D4D37">
        <w:t>Финансовые риски выражаются в возможном недофинансировании, сокращении или прекращении бюджетного финансирования мероприятий Государственной программы.</w:t>
      </w:r>
    </w:p>
    <w:p w:rsidR="008D4D37" w:rsidRPr="008D4D37" w:rsidRDefault="008D4D37">
      <w:pPr>
        <w:pStyle w:val="ConsPlusNormal"/>
        <w:ind w:firstLine="540"/>
        <w:jc w:val="both"/>
      </w:pPr>
      <w:r w:rsidRPr="008D4D37">
        <w:t>Способами ограничения финансовых рисков выступают:</w:t>
      </w:r>
    </w:p>
    <w:p w:rsidR="008D4D37" w:rsidRPr="008D4D37" w:rsidRDefault="008D4D37">
      <w:pPr>
        <w:pStyle w:val="ConsPlusNormal"/>
        <w:ind w:firstLine="540"/>
        <w:jc w:val="both"/>
      </w:pPr>
      <w:r w:rsidRPr="008D4D37">
        <w:t>ежегодное уточнение объемов финансовых средств, предусмотренных на реализацию мероприятий Государственной программы, в зависимости от достигнутых результатов;</w:t>
      </w:r>
    </w:p>
    <w:p w:rsidR="008D4D37" w:rsidRPr="008D4D37" w:rsidRDefault="008D4D37">
      <w:pPr>
        <w:pStyle w:val="ConsPlusNormal"/>
        <w:ind w:firstLine="540"/>
        <w:jc w:val="both"/>
      </w:pPr>
      <w:r w:rsidRPr="008D4D37">
        <w:t>определение приоритетов для первоочередного финансирования;</w:t>
      </w:r>
    </w:p>
    <w:p w:rsidR="008D4D37" w:rsidRPr="008D4D37" w:rsidRDefault="008D4D37">
      <w:pPr>
        <w:pStyle w:val="ConsPlusNormal"/>
        <w:ind w:firstLine="540"/>
        <w:jc w:val="both"/>
      </w:pPr>
      <w:r w:rsidRPr="008D4D37">
        <w:t>привлечение внебюджетных источников финансирования, в том числе выявление и внедрение лучшего опыта привлечения внебюджетных ресурсов.</w:t>
      </w:r>
    </w:p>
    <w:p w:rsidR="008D4D37" w:rsidRPr="008D4D37" w:rsidRDefault="008D4D37">
      <w:pPr>
        <w:pStyle w:val="ConsPlusNormal"/>
        <w:ind w:firstLine="540"/>
        <w:jc w:val="both"/>
      </w:pPr>
      <w:r w:rsidRPr="008D4D37">
        <w:t>Административные риски связаны с неэффективным управлением реализацией Государственной программы, что может повлечь за собой потерю управляемости отрасли, нарушение планируемых сроков реализации Государственной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Государственной программы.</w:t>
      </w:r>
    </w:p>
    <w:p w:rsidR="008D4D37" w:rsidRPr="008D4D37" w:rsidRDefault="008D4D37">
      <w:pPr>
        <w:pStyle w:val="ConsPlusNormal"/>
        <w:ind w:firstLine="540"/>
        <w:jc w:val="both"/>
      </w:pPr>
      <w:r w:rsidRPr="008D4D37">
        <w:t>Основными мерами управления (снижения) административными рисками являются:</w:t>
      </w:r>
    </w:p>
    <w:p w:rsidR="008D4D37" w:rsidRPr="008D4D37" w:rsidRDefault="008D4D37">
      <w:pPr>
        <w:pStyle w:val="ConsPlusNormal"/>
        <w:ind w:firstLine="540"/>
        <w:jc w:val="both"/>
      </w:pPr>
      <w:r w:rsidRPr="008D4D37">
        <w:t>формирование эффективной системы управления реализацией Государственной программы;</w:t>
      </w:r>
    </w:p>
    <w:p w:rsidR="008D4D37" w:rsidRPr="008D4D37" w:rsidRDefault="008D4D37">
      <w:pPr>
        <w:pStyle w:val="ConsPlusNormal"/>
        <w:ind w:firstLine="540"/>
        <w:jc w:val="both"/>
      </w:pPr>
      <w:r w:rsidRPr="008D4D37">
        <w:t>регулярная публикация отчетов о ходе реализации Государственной программы;</w:t>
      </w:r>
    </w:p>
    <w:p w:rsidR="008D4D37" w:rsidRPr="008D4D37" w:rsidRDefault="008D4D37">
      <w:pPr>
        <w:pStyle w:val="ConsPlusNormal"/>
        <w:ind w:firstLine="540"/>
        <w:jc w:val="both"/>
      </w:pPr>
      <w:r w:rsidRPr="008D4D37">
        <w:t>повышение эффективности взаимодействия участников реализации Государственной программы;</w:t>
      </w:r>
    </w:p>
    <w:p w:rsidR="008D4D37" w:rsidRPr="008D4D37" w:rsidRDefault="008D4D37">
      <w:pPr>
        <w:pStyle w:val="ConsPlusNormal"/>
        <w:ind w:firstLine="540"/>
        <w:jc w:val="both"/>
      </w:pPr>
      <w:r w:rsidRPr="008D4D37">
        <w:t>заключение и контроль реализации соглашений о взаимодействии с заинтересованными сторонами;</w:t>
      </w:r>
    </w:p>
    <w:p w:rsidR="008D4D37" w:rsidRPr="008D4D37" w:rsidRDefault="008D4D37">
      <w:pPr>
        <w:pStyle w:val="ConsPlusNormal"/>
        <w:ind w:firstLine="540"/>
        <w:jc w:val="both"/>
      </w:pPr>
      <w:r w:rsidRPr="008D4D37">
        <w:t>создание системы мониторинга реализации Государственной программы;</w:t>
      </w:r>
    </w:p>
    <w:p w:rsidR="008D4D37" w:rsidRPr="008D4D37" w:rsidRDefault="008D4D37">
      <w:pPr>
        <w:pStyle w:val="ConsPlusNormal"/>
        <w:ind w:firstLine="540"/>
        <w:jc w:val="both"/>
      </w:pPr>
      <w:r w:rsidRPr="008D4D37">
        <w:t>своевременная корректировка мероприятий Государственной программы.</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3" w:name="P477"/>
      <w:bookmarkEnd w:id="3"/>
      <w:r w:rsidRPr="008D4D37">
        <w:t>СВЕДЕНИЯ</w:t>
      </w:r>
    </w:p>
    <w:p w:rsidR="008D4D37" w:rsidRPr="008D4D37" w:rsidRDefault="008D4D37">
      <w:pPr>
        <w:pStyle w:val="ConsPlusNormal"/>
        <w:jc w:val="center"/>
      </w:pPr>
      <w:r w:rsidRPr="008D4D37">
        <w:t>О ПОКАЗАТЕЛЯХ (ИНДИКАТОРАХ)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ПОДПРОГРАММ ГОСУДАРСТВЕННОЙ ПРОГРАММЫ</w:t>
      </w:r>
    </w:p>
    <w:p w:rsidR="008D4D37" w:rsidRPr="008D4D37" w:rsidRDefault="008D4D37">
      <w:pPr>
        <w:pStyle w:val="ConsPlusNormal"/>
        <w:jc w:val="center"/>
      </w:pPr>
      <w:r w:rsidRPr="008D4D37">
        <w:t>ЧУВАШСКОЙ РЕСПУБЛИКИ И ИХ ЗНАЧЕНИЯХ</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(в ред. Постановлений Кабинета Министров ЧР</w:t>
      </w:r>
    </w:p>
    <w:p w:rsidR="008D4D37" w:rsidRPr="008D4D37" w:rsidRDefault="008D4D37">
      <w:pPr>
        <w:pStyle w:val="ConsPlusNormal"/>
        <w:jc w:val="center"/>
      </w:pPr>
      <w:r w:rsidRPr="008D4D37">
        <w:t xml:space="preserve">от 25.02.2015 </w:t>
      </w:r>
      <w:hyperlink r:id="rId69" w:history="1">
        <w:r w:rsidRPr="008D4D37">
          <w:t>N 59</w:t>
        </w:r>
      </w:hyperlink>
      <w:r w:rsidRPr="008D4D37">
        <w:t xml:space="preserve">, от 09.12.2015 </w:t>
      </w:r>
      <w:hyperlink r:id="rId70" w:history="1">
        <w:r w:rsidRPr="008D4D37">
          <w:t>N 447</w:t>
        </w:r>
      </w:hyperlink>
      <w:r w:rsidRPr="008D4D37">
        <w:t xml:space="preserve">, от 08.06.2016 </w:t>
      </w:r>
      <w:hyperlink r:id="rId71" w:history="1">
        <w:r w:rsidRPr="008D4D37">
          <w:t>N 225</w:t>
        </w:r>
      </w:hyperlink>
      <w:r w:rsidRPr="008D4D37">
        <w:t>)</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3118"/>
        <w:gridCol w:w="1080"/>
        <w:gridCol w:w="1068"/>
        <w:gridCol w:w="960"/>
        <w:gridCol w:w="942"/>
        <w:gridCol w:w="960"/>
        <w:gridCol w:w="960"/>
        <w:gridCol w:w="960"/>
        <w:gridCol w:w="960"/>
        <w:gridCol w:w="960"/>
        <w:gridCol w:w="960"/>
      </w:tblGrid>
      <w:tr w:rsidR="008D4D37" w:rsidRPr="008D4D37">
        <w:tc>
          <w:tcPr>
            <w:tcW w:w="648" w:type="dxa"/>
            <w:vMerge w:val="restart"/>
            <w:tcBorders>
              <w:left w:val="nil"/>
            </w:tcBorders>
          </w:tcPr>
          <w:p w:rsidR="008D4D37" w:rsidRPr="008D4D37" w:rsidRDefault="008D4D37">
            <w:pPr>
              <w:pStyle w:val="ConsPlusNormal"/>
              <w:jc w:val="center"/>
            </w:pPr>
            <w:r w:rsidRPr="008D4D37">
              <w:t>N</w:t>
            </w:r>
          </w:p>
          <w:p w:rsidR="008D4D37" w:rsidRPr="008D4D37" w:rsidRDefault="008D4D37">
            <w:pPr>
              <w:pStyle w:val="ConsPlusNormal"/>
              <w:jc w:val="center"/>
            </w:pPr>
            <w:r w:rsidRPr="008D4D37">
              <w:t>пп</w:t>
            </w:r>
          </w:p>
        </w:tc>
        <w:tc>
          <w:tcPr>
            <w:tcW w:w="3118" w:type="dxa"/>
            <w:vMerge w:val="restart"/>
          </w:tcPr>
          <w:p w:rsidR="008D4D37" w:rsidRPr="008D4D37" w:rsidRDefault="008D4D37">
            <w:pPr>
              <w:pStyle w:val="ConsPlusNormal"/>
              <w:jc w:val="center"/>
            </w:pPr>
            <w:r w:rsidRPr="008D4D37">
              <w:t>Показатель (индикатор)</w:t>
            </w:r>
          </w:p>
          <w:p w:rsidR="008D4D37" w:rsidRPr="008D4D37" w:rsidRDefault="008D4D37">
            <w:pPr>
              <w:pStyle w:val="ConsPlusNormal"/>
              <w:jc w:val="center"/>
            </w:pPr>
            <w:r w:rsidRPr="008D4D37">
              <w:t>(наименование)</w:t>
            </w:r>
          </w:p>
        </w:tc>
        <w:tc>
          <w:tcPr>
            <w:tcW w:w="1080" w:type="dxa"/>
            <w:vMerge w:val="restart"/>
          </w:tcPr>
          <w:p w:rsidR="008D4D37" w:rsidRPr="008D4D37" w:rsidRDefault="008D4D37">
            <w:pPr>
              <w:pStyle w:val="ConsPlusNormal"/>
              <w:jc w:val="center"/>
            </w:pPr>
            <w:r w:rsidRPr="008D4D37">
              <w:t>Единица измерения</w:t>
            </w:r>
          </w:p>
        </w:tc>
        <w:tc>
          <w:tcPr>
            <w:tcW w:w="8730" w:type="dxa"/>
            <w:gridSpan w:val="9"/>
            <w:tcBorders>
              <w:right w:val="nil"/>
            </w:tcBorders>
          </w:tcPr>
          <w:p w:rsidR="008D4D37" w:rsidRPr="008D4D37" w:rsidRDefault="008D4D37">
            <w:pPr>
              <w:pStyle w:val="ConsPlusNormal"/>
              <w:jc w:val="center"/>
            </w:pPr>
            <w:r w:rsidRPr="008D4D37">
              <w:t>Значения показателей</w:t>
            </w:r>
          </w:p>
        </w:tc>
      </w:tr>
      <w:tr w:rsidR="008D4D37" w:rsidRPr="008D4D37">
        <w:tc>
          <w:tcPr>
            <w:tcW w:w="648" w:type="dxa"/>
            <w:vMerge/>
            <w:tcBorders>
              <w:left w:val="nil"/>
            </w:tcBorders>
          </w:tcPr>
          <w:p w:rsidR="008D4D37" w:rsidRPr="008D4D37" w:rsidRDefault="008D4D37"/>
        </w:tc>
        <w:tc>
          <w:tcPr>
            <w:tcW w:w="3118" w:type="dxa"/>
            <w:vMerge/>
          </w:tcPr>
          <w:p w:rsidR="008D4D37" w:rsidRPr="008D4D37" w:rsidRDefault="008D4D37"/>
        </w:tc>
        <w:tc>
          <w:tcPr>
            <w:tcW w:w="1080" w:type="dxa"/>
            <w:vMerge/>
          </w:tcPr>
          <w:p w:rsidR="008D4D37" w:rsidRPr="008D4D37" w:rsidRDefault="008D4D37"/>
        </w:tc>
        <w:tc>
          <w:tcPr>
            <w:tcW w:w="1068" w:type="dxa"/>
          </w:tcPr>
          <w:p w:rsidR="008D4D37" w:rsidRPr="008D4D37" w:rsidRDefault="008D4D37">
            <w:pPr>
              <w:pStyle w:val="ConsPlusNormal"/>
              <w:jc w:val="center"/>
            </w:pPr>
            <w:r w:rsidRPr="008D4D37">
              <w:t>2012 год факт</w:t>
            </w:r>
          </w:p>
        </w:tc>
        <w:tc>
          <w:tcPr>
            <w:tcW w:w="960" w:type="dxa"/>
          </w:tcPr>
          <w:p w:rsidR="008D4D37" w:rsidRPr="008D4D37" w:rsidRDefault="008D4D37">
            <w:pPr>
              <w:pStyle w:val="ConsPlusNormal"/>
              <w:jc w:val="center"/>
            </w:pPr>
            <w:r w:rsidRPr="008D4D37">
              <w:t>2013 год</w:t>
            </w:r>
          </w:p>
        </w:tc>
        <w:tc>
          <w:tcPr>
            <w:tcW w:w="942" w:type="dxa"/>
          </w:tcPr>
          <w:p w:rsidR="008D4D37" w:rsidRPr="008D4D37" w:rsidRDefault="008D4D37">
            <w:pPr>
              <w:pStyle w:val="ConsPlusNormal"/>
              <w:jc w:val="center"/>
            </w:pPr>
            <w:r w:rsidRPr="008D4D37">
              <w:t>2014 год</w:t>
            </w:r>
          </w:p>
        </w:tc>
        <w:tc>
          <w:tcPr>
            <w:tcW w:w="960" w:type="dxa"/>
          </w:tcPr>
          <w:p w:rsidR="008D4D37" w:rsidRPr="008D4D37" w:rsidRDefault="008D4D37">
            <w:pPr>
              <w:pStyle w:val="ConsPlusNormal"/>
              <w:jc w:val="center"/>
            </w:pPr>
            <w:r w:rsidRPr="008D4D37">
              <w:t>2015 год</w:t>
            </w:r>
          </w:p>
        </w:tc>
        <w:tc>
          <w:tcPr>
            <w:tcW w:w="960" w:type="dxa"/>
          </w:tcPr>
          <w:p w:rsidR="008D4D37" w:rsidRPr="008D4D37" w:rsidRDefault="008D4D37">
            <w:pPr>
              <w:pStyle w:val="ConsPlusNormal"/>
              <w:jc w:val="center"/>
            </w:pPr>
            <w:r w:rsidRPr="008D4D37">
              <w:t>2016 год</w:t>
            </w:r>
          </w:p>
        </w:tc>
        <w:tc>
          <w:tcPr>
            <w:tcW w:w="960" w:type="dxa"/>
          </w:tcPr>
          <w:p w:rsidR="008D4D37" w:rsidRPr="008D4D37" w:rsidRDefault="008D4D37">
            <w:pPr>
              <w:pStyle w:val="ConsPlusNormal"/>
              <w:jc w:val="center"/>
            </w:pPr>
            <w:r w:rsidRPr="008D4D37">
              <w:t>2017 год</w:t>
            </w:r>
          </w:p>
        </w:tc>
        <w:tc>
          <w:tcPr>
            <w:tcW w:w="960" w:type="dxa"/>
          </w:tcPr>
          <w:p w:rsidR="008D4D37" w:rsidRPr="008D4D37" w:rsidRDefault="008D4D37">
            <w:pPr>
              <w:pStyle w:val="ConsPlusNormal"/>
              <w:jc w:val="center"/>
            </w:pPr>
            <w:r w:rsidRPr="008D4D37">
              <w:t>2018 год</w:t>
            </w:r>
          </w:p>
        </w:tc>
        <w:tc>
          <w:tcPr>
            <w:tcW w:w="960" w:type="dxa"/>
          </w:tcPr>
          <w:p w:rsidR="008D4D37" w:rsidRPr="008D4D37" w:rsidRDefault="008D4D37">
            <w:pPr>
              <w:pStyle w:val="ConsPlusNormal"/>
              <w:jc w:val="center"/>
            </w:pPr>
            <w:r w:rsidRPr="008D4D37">
              <w:t>2019 год</w:t>
            </w:r>
          </w:p>
        </w:tc>
        <w:tc>
          <w:tcPr>
            <w:tcW w:w="960" w:type="dxa"/>
            <w:tcBorders>
              <w:right w:val="nil"/>
            </w:tcBorders>
          </w:tcPr>
          <w:p w:rsidR="008D4D37" w:rsidRPr="008D4D37" w:rsidRDefault="008D4D37">
            <w:pPr>
              <w:pStyle w:val="ConsPlusNormal"/>
              <w:jc w:val="center"/>
            </w:pPr>
            <w:r w:rsidRPr="008D4D37">
              <w:t>2020 год</w:t>
            </w:r>
          </w:p>
        </w:tc>
      </w:tr>
      <w:tr w:rsidR="008D4D37" w:rsidRPr="008D4D37">
        <w:tc>
          <w:tcPr>
            <w:tcW w:w="648" w:type="dxa"/>
            <w:tcBorders>
              <w:left w:val="nil"/>
            </w:tcBorders>
          </w:tcPr>
          <w:p w:rsidR="008D4D37" w:rsidRPr="008D4D37" w:rsidRDefault="008D4D37">
            <w:pPr>
              <w:pStyle w:val="ConsPlusNormal"/>
              <w:jc w:val="center"/>
            </w:pPr>
            <w:r w:rsidRPr="008D4D37">
              <w:t>1</w:t>
            </w:r>
          </w:p>
        </w:tc>
        <w:tc>
          <w:tcPr>
            <w:tcW w:w="3118" w:type="dxa"/>
          </w:tcPr>
          <w:p w:rsidR="008D4D37" w:rsidRPr="008D4D37" w:rsidRDefault="008D4D37">
            <w:pPr>
              <w:pStyle w:val="ConsPlusNormal"/>
              <w:jc w:val="center"/>
            </w:pPr>
            <w:r w:rsidRPr="008D4D37">
              <w:t>2</w:t>
            </w:r>
          </w:p>
        </w:tc>
        <w:tc>
          <w:tcPr>
            <w:tcW w:w="1080" w:type="dxa"/>
          </w:tcPr>
          <w:p w:rsidR="008D4D37" w:rsidRPr="008D4D37" w:rsidRDefault="008D4D37">
            <w:pPr>
              <w:pStyle w:val="ConsPlusNormal"/>
              <w:jc w:val="center"/>
            </w:pPr>
            <w:r w:rsidRPr="008D4D37">
              <w:t>3</w:t>
            </w:r>
          </w:p>
        </w:tc>
        <w:tc>
          <w:tcPr>
            <w:tcW w:w="1068" w:type="dxa"/>
          </w:tcPr>
          <w:p w:rsidR="008D4D37" w:rsidRPr="008D4D37" w:rsidRDefault="008D4D37">
            <w:pPr>
              <w:pStyle w:val="ConsPlusNormal"/>
              <w:jc w:val="center"/>
            </w:pPr>
            <w:r w:rsidRPr="008D4D37">
              <w:t>4</w:t>
            </w:r>
          </w:p>
        </w:tc>
        <w:tc>
          <w:tcPr>
            <w:tcW w:w="960" w:type="dxa"/>
          </w:tcPr>
          <w:p w:rsidR="008D4D37" w:rsidRPr="008D4D37" w:rsidRDefault="008D4D37">
            <w:pPr>
              <w:pStyle w:val="ConsPlusNormal"/>
              <w:jc w:val="center"/>
            </w:pPr>
            <w:r w:rsidRPr="008D4D37">
              <w:t>5</w:t>
            </w:r>
          </w:p>
        </w:tc>
        <w:tc>
          <w:tcPr>
            <w:tcW w:w="942" w:type="dxa"/>
          </w:tcPr>
          <w:p w:rsidR="008D4D37" w:rsidRPr="008D4D37" w:rsidRDefault="008D4D37">
            <w:pPr>
              <w:pStyle w:val="ConsPlusNormal"/>
              <w:jc w:val="center"/>
            </w:pPr>
            <w:r w:rsidRPr="008D4D37">
              <w:t>6</w:t>
            </w:r>
          </w:p>
        </w:tc>
        <w:tc>
          <w:tcPr>
            <w:tcW w:w="960" w:type="dxa"/>
          </w:tcPr>
          <w:p w:rsidR="008D4D37" w:rsidRPr="008D4D37" w:rsidRDefault="008D4D37">
            <w:pPr>
              <w:pStyle w:val="ConsPlusNormal"/>
              <w:jc w:val="center"/>
            </w:pPr>
            <w:r w:rsidRPr="008D4D37">
              <w:t>7</w:t>
            </w:r>
          </w:p>
        </w:tc>
        <w:tc>
          <w:tcPr>
            <w:tcW w:w="960" w:type="dxa"/>
          </w:tcPr>
          <w:p w:rsidR="008D4D37" w:rsidRPr="008D4D37" w:rsidRDefault="008D4D37">
            <w:pPr>
              <w:pStyle w:val="ConsPlusNormal"/>
              <w:jc w:val="center"/>
            </w:pPr>
            <w:r w:rsidRPr="008D4D37">
              <w:t>8</w:t>
            </w:r>
          </w:p>
        </w:tc>
        <w:tc>
          <w:tcPr>
            <w:tcW w:w="960" w:type="dxa"/>
          </w:tcPr>
          <w:p w:rsidR="008D4D37" w:rsidRPr="008D4D37" w:rsidRDefault="008D4D37">
            <w:pPr>
              <w:pStyle w:val="ConsPlusNormal"/>
              <w:jc w:val="center"/>
            </w:pPr>
            <w:r w:rsidRPr="008D4D37">
              <w:t>9</w:t>
            </w:r>
          </w:p>
        </w:tc>
        <w:tc>
          <w:tcPr>
            <w:tcW w:w="960" w:type="dxa"/>
          </w:tcPr>
          <w:p w:rsidR="008D4D37" w:rsidRPr="008D4D37" w:rsidRDefault="008D4D37">
            <w:pPr>
              <w:pStyle w:val="ConsPlusNormal"/>
              <w:jc w:val="center"/>
            </w:pPr>
            <w:r w:rsidRPr="008D4D37">
              <w:t>10</w:t>
            </w:r>
          </w:p>
        </w:tc>
        <w:tc>
          <w:tcPr>
            <w:tcW w:w="960" w:type="dxa"/>
          </w:tcPr>
          <w:p w:rsidR="008D4D37" w:rsidRPr="008D4D37" w:rsidRDefault="008D4D37">
            <w:pPr>
              <w:pStyle w:val="ConsPlusNormal"/>
              <w:jc w:val="center"/>
            </w:pPr>
            <w:r w:rsidRPr="008D4D37">
              <w:t>11</w:t>
            </w:r>
          </w:p>
        </w:tc>
        <w:tc>
          <w:tcPr>
            <w:tcW w:w="960" w:type="dxa"/>
            <w:tcBorders>
              <w:right w:val="nil"/>
            </w:tcBorders>
          </w:tcPr>
          <w:p w:rsidR="008D4D37" w:rsidRPr="008D4D37" w:rsidRDefault="008D4D37">
            <w:pPr>
              <w:pStyle w:val="ConsPlusNormal"/>
              <w:jc w:val="center"/>
            </w:pPr>
            <w:r w:rsidRPr="008D4D37">
              <w:t>12</w:t>
            </w:r>
          </w:p>
        </w:tc>
      </w:tr>
      <w:tr w:rsidR="008D4D37" w:rsidRPr="008D4D37">
        <w:tblPrEx>
          <w:tblBorders>
            <w:insideH w:val="nil"/>
          </w:tblBorders>
        </w:tblPrEx>
        <w:tc>
          <w:tcPr>
            <w:tcW w:w="13576" w:type="dxa"/>
            <w:gridSpan w:val="12"/>
            <w:tcBorders>
              <w:left w:val="nil"/>
              <w:bottom w:val="nil"/>
              <w:right w:val="nil"/>
            </w:tcBorders>
          </w:tcPr>
          <w:p w:rsidR="008D4D37" w:rsidRPr="008D4D37" w:rsidRDefault="008D4D37">
            <w:pPr>
              <w:pStyle w:val="ConsPlusNormal"/>
              <w:jc w:val="center"/>
            </w:pPr>
            <w:r w:rsidRPr="008D4D37">
              <w:t>Государственная программа Чувашской Республики "Развитие культуры и туризма"</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center"/>
            </w:pPr>
            <w:r w:rsidRPr="008D4D37">
              <w:t xml:space="preserve">(в ред. </w:t>
            </w:r>
            <w:hyperlink r:id="rId72" w:history="1">
              <w:r w:rsidRPr="008D4D37">
                <w:t>Постановления</w:t>
              </w:r>
            </w:hyperlink>
            <w:r w:rsidRPr="008D4D37">
              <w:t xml:space="preserve"> Кабинета Министров ЧР от 08.06.2016 N 225)</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w:t>
            </w:r>
          </w:p>
        </w:tc>
        <w:tc>
          <w:tcPr>
            <w:tcW w:w="3118" w:type="dxa"/>
            <w:tcBorders>
              <w:bottom w:val="nil"/>
            </w:tcBorders>
          </w:tcPr>
          <w:p w:rsidR="008D4D37" w:rsidRPr="008D4D37" w:rsidRDefault="008D4D37">
            <w:pPr>
              <w:pStyle w:val="ConsPlusNormal"/>
              <w:jc w:val="both"/>
            </w:pPr>
            <w:r w:rsidRPr="008D4D37">
              <w:t>Соотношение средней заработной платы работников учреждений культуры и средней заработной платы по Чувашской Республике</w:t>
            </w:r>
          </w:p>
        </w:tc>
        <w:tc>
          <w:tcPr>
            <w:tcW w:w="1080" w:type="dxa"/>
            <w:tcBorders>
              <w:bottom w:val="nil"/>
            </w:tcBorders>
          </w:tcPr>
          <w:p w:rsidR="008D4D37" w:rsidRPr="008D4D37" w:rsidRDefault="008D4D37">
            <w:pPr>
              <w:pStyle w:val="ConsPlusNormal"/>
              <w:jc w:val="center"/>
            </w:pPr>
            <w:r w:rsidRPr="008D4D37">
              <w:t>%</w:t>
            </w:r>
          </w:p>
        </w:tc>
        <w:tc>
          <w:tcPr>
            <w:tcW w:w="1068" w:type="dxa"/>
            <w:tcBorders>
              <w:bottom w:val="nil"/>
            </w:tcBorders>
          </w:tcPr>
          <w:p w:rsidR="008D4D37" w:rsidRPr="008D4D37" w:rsidRDefault="008D4D37">
            <w:pPr>
              <w:pStyle w:val="ConsPlusNormal"/>
              <w:jc w:val="center"/>
            </w:pPr>
            <w:r w:rsidRPr="008D4D37">
              <w:t>55,4</w:t>
            </w:r>
          </w:p>
        </w:tc>
        <w:tc>
          <w:tcPr>
            <w:tcW w:w="960" w:type="dxa"/>
            <w:tcBorders>
              <w:bottom w:val="nil"/>
            </w:tcBorders>
          </w:tcPr>
          <w:p w:rsidR="008D4D37" w:rsidRPr="008D4D37" w:rsidRDefault="008D4D37">
            <w:pPr>
              <w:pStyle w:val="ConsPlusNormal"/>
              <w:jc w:val="center"/>
            </w:pPr>
            <w:r w:rsidRPr="008D4D37">
              <w:t>62,1</w:t>
            </w:r>
          </w:p>
        </w:tc>
        <w:tc>
          <w:tcPr>
            <w:tcW w:w="942" w:type="dxa"/>
            <w:tcBorders>
              <w:bottom w:val="nil"/>
            </w:tcBorders>
          </w:tcPr>
          <w:p w:rsidR="008D4D37" w:rsidRPr="008D4D37" w:rsidRDefault="008D4D37">
            <w:pPr>
              <w:pStyle w:val="ConsPlusNormal"/>
              <w:jc w:val="center"/>
            </w:pPr>
            <w:r w:rsidRPr="008D4D37">
              <w:t>67,1</w:t>
            </w:r>
          </w:p>
        </w:tc>
        <w:tc>
          <w:tcPr>
            <w:tcW w:w="960" w:type="dxa"/>
            <w:tcBorders>
              <w:bottom w:val="nil"/>
            </w:tcBorders>
          </w:tcPr>
          <w:p w:rsidR="008D4D37" w:rsidRPr="008D4D37" w:rsidRDefault="008D4D37">
            <w:pPr>
              <w:pStyle w:val="ConsPlusNormal"/>
              <w:jc w:val="center"/>
            </w:pPr>
            <w:r w:rsidRPr="008D4D37">
              <w:t>76,9</w:t>
            </w:r>
          </w:p>
        </w:tc>
        <w:tc>
          <w:tcPr>
            <w:tcW w:w="960" w:type="dxa"/>
            <w:tcBorders>
              <w:bottom w:val="nil"/>
            </w:tcBorders>
          </w:tcPr>
          <w:p w:rsidR="008D4D37" w:rsidRPr="008D4D37" w:rsidRDefault="008D4D37">
            <w:pPr>
              <w:pStyle w:val="ConsPlusNormal"/>
              <w:jc w:val="center"/>
            </w:pPr>
            <w:r w:rsidRPr="008D4D37">
              <w:t>82,4</w:t>
            </w:r>
          </w:p>
        </w:tc>
        <w:tc>
          <w:tcPr>
            <w:tcW w:w="960" w:type="dxa"/>
            <w:tcBorders>
              <w:bottom w:val="nil"/>
            </w:tcBorders>
          </w:tcPr>
          <w:p w:rsidR="008D4D37" w:rsidRPr="008D4D37" w:rsidRDefault="008D4D37">
            <w:pPr>
              <w:pStyle w:val="ConsPlusNormal"/>
              <w:jc w:val="center"/>
            </w:pPr>
            <w:r w:rsidRPr="008D4D37">
              <w:t>91,2</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right w:val="nil"/>
            </w:tcBorders>
          </w:tcPr>
          <w:p w:rsidR="008D4D37" w:rsidRPr="008D4D37" w:rsidRDefault="008D4D37">
            <w:pPr>
              <w:pStyle w:val="ConsPlusNormal"/>
              <w:jc w:val="center"/>
            </w:pPr>
            <w:r w:rsidRPr="008D4D37">
              <w:t>100</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lastRenderedPageBreak/>
              <w:t xml:space="preserve">(в ред. </w:t>
            </w:r>
            <w:hyperlink r:id="rId73" w:history="1">
              <w:r w:rsidRPr="008D4D37">
                <w:t>Постановления</w:t>
              </w:r>
            </w:hyperlink>
            <w:r w:rsidRPr="008D4D37">
              <w:t xml:space="preserve"> Кабинета Министров ЧР от 08.06.2016 N 225)</w:t>
            </w:r>
          </w:p>
        </w:tc>
      </w:tr>
      <w:tr w:rsidR="008D4D37" w:rsidRPr="008D4D37">
        <w:tc>
          <w:tcPr>
            <w:tcW w:w="648" w:type="dxa"/>
            <w:tcBorders>
              <w:left w:val="nil"/>
            </w:tcBorders>
          </w:tcPr>
          <w:p w:rsidR="008D4D37" w:rsidRPr="008D4D37" w:rsidRDefault="008D4D37">
            <w:pPr>
              <w:pStyle w:val="ConsPlusNormal"/>
              <w:jc w:val="center"/>
            </w:pPr>
            <w:r w:rsidRPr="008D4D37">
              <w:t>2.</w:t>
            </w:r>
          </w:p>
        </w:tc>
        <w:tc>
          <w:tcPr>
            <w:tcW w:w="3118" w:type="dxa"/>
          </w:tcPr>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71</w:t>
            </w:r>
          </w:p>
        </w:tc>
        <w:tc>
          <w:tcPr>
            <w:tcW w:w="942" w:type="dxa"/>
          </w:tcPr>
          <w:p w:rsidR="008D4D37" w:rsidRPr="008D4D37" w:rsidRDefault="008D4D37">
            <w:pPr>
              <w:pStyle w:val="ConsPlusNormal"/>
              <w:jc w:val="center"/>
            </w:pPr>
            <w:r w:rsidRPr="008D4D37">
              <w:t>74</w:t>
            </w:r>
          </w:p>
        </w:tc>
        <w:tc>
          <w:tcPr>
            <w:tcW w:w="960" w:type="dxa"/>
          </w:tcPr>
          <w:p w:rsidR="008D4D37" w:rsidRPr="008D4D37" w:rsidRDefault="008D4D37">
            <w:pPr>
              <w:pStyle w:val="ConsPlusNormal"/>
              <w:jc w:val="center"/>
            </w:pPr>
            <w:r w:rsidRPr="008D4D37">
              <w:t>78</w:t>
            </w:r>
          </w:p>
        </w:tc>
        <w:tc>
          <w:tcPr>
            <w:tcW w:w="960" w:type="dxa"/>
          </w:tcPr>
          <w:p w:rsidR="008D4D37" w:rsidRPr="008D4D37" w:rsidRDefault="008D4D37">
            <w:pPr>
              <w:pStyle w:val="ConsPlusNormal"/>
              <w:jc w:val="center"/>
            </w:pPr>
            <w:r w:rsidRPr="008D4D37">
              <w:t>83</w:t>
            </w:r>
          </w:p>
        </w:tc>
        <w:tc>
          <w:tcPr>
            <w:tcW w:w="960" w:type="dxa"/>
          </w:tcPr>
          <w:p w:rsidR="008D4D37" w:rsidRPr="008D4D37" w:rsidRDefault="008D4D37">
            <w:pPr>
              <w:pStyle w:val="ConsPlusNormal"/>
              <w:jc w:val="center"/>
            </w:pPr>
            <w:r w:rsidRPr="008D4D37">
              <w:t>88</w:t>
            </w:r>
          </w:p>
        </w:tc>
        <w:tc>
          <w:tcPr>
            <w:tcW w:w="960" w:type="dxa"/>
          </w:tcPr>
          <w:p w:rsidR="008D4D37" w:rsidRPr="008D4D37" w:rsidRDefault="008D4D37">
            <w:pPr>
              <w:pStyle w:val="ConsPlusNormal"/>
              <w:jc w:val="center"/>
            </w:pPr>
            <w:r w:rsidRPr="008D4D37">
              <w:t>90</w:t>
            </w:r>
          </w:p>
        </w:tc>
        <w:tc>
          <w:tcPr>
            <w:tcW w:w="960" w:type="dxa"/>
          </w:tcPr>
          <w:p w:rsidR="008D4D37" w:rsidRPr="008D4D37" w:rsidRDefault="008D4D37">
            <w:pPr>
              <w:pStyle w:val="ConsPlusNormal"/>
              <w:jc w:val="center"/>
            </w:pPr>
            <w:r w:rsidRPr="008D4D37">
              <w:t>90</w:t>
            </w:r>
          </w:p>
        </w:tc>
        <w:tc>
          <w:tcPr>
            <w:tcW w:w="960" w:type="dxa"/>
            <w:tcBorders>
              <w:right w:val="nil"/>
            </w:tcBorders>
          </w:tcPr>
          <w:p w:rsidR="008D4D37" w:rsidRPr="008D4D37" w:rsidRDefault="008D4D37">
            <w:pPr>
              <w:pStyle w:val="ConsPlusNormal"/>
              <w:jc w:val="center"/>
            </w:pPr>
            <w:r w:rsidRPr="008D4D37">
              <w:t>90</w:t>
            </w:r>
          </w:p>
        </w:tc>
      </w:tr>
      <w:tr w:rsidR="008D4D37" w:rsidRPr="008D4D37">
        <w:tc>
          <w:tcPr>
            <w:tcW w:w="648" w:type="dxa"/>
            <w:tcBorders>
              <w:left w:val="nil"/>
            </w:tcBorders>
          </w:tcPr>
          <w:p w:rsidR="008D4D37" w:rsidRPr="008D4D37" w:rsidRDefault="008D4D37">
            <w:pPr>
              <w:pStyle w:val="ConsPlusNormal"/>
              <w:jc w:val="center"/>
            </w:pPr>
            <w:r w:rsidRPr="008D4D37">
              <w:t>3.</w:t>
            </w:r>
          </w:p>
        </w:tc>
        <w:tc>
          <w:tcPr>
            <w:tcW w:w="3118" w:type="dxa"/>
          </w:tcPr>
          <w:p w:rsidR="008D4D37" w:rsidRPr="008D4D37" w:rsidRDefault="008D4D37">
            <w:pPr>
              <w:pStyle w:val="ConsPlusNormal"/>
              <w:jc w:val="both"/>
            </w:pPr>
            <w:r w:rsidRPr="008D4D37">
              <w:t>Удельный вес населения, участвующего в платных культурно-досуговых мероприятиях, проводимых государственными (муниципальными) учреждениями культуры</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126,0</w:t>
            </w:r>
          </w:p>
        </w:tc>
        <w:tc>
          <w:tcPr>
            <w:tcW w:w="960" w:type="dxa"/>
          </w:tcPr>
          <w:p w:rsidR="008D4D37" w:rsidRPr="008D4D37" w:rsidRDefault="008D4D37">
            <w:pPr>
              <w:pStyle w:val="ConsPlusNormal"/>
              <w:jc w:val="center"/>
            </w:pPr>
            <w:r w:rsidRPr="008D4D37">
              <w:t>126,0</w:t>
            </w:r>
          </w:p>
        </w:tc>
        <w:tc>
          <w:tcPr>
            <w:tcW w:w="942" w:type="dxa"/>
          </w:tcPr>
          <w:p w:rsidR="008D4D37" w:rsidRPr="008D4D37" w:rsidRDefault="008D4D37">
            <w:pPr>
              <w:pStyle w:val="ConsPlusNormal"/>
              <w:jc w:val="center"/>
            </w:pPr>
            <w:r w:rsidRPr="008D4D37">
              <w:t>126,2</w:t>
            </w:r>
          </w:p>
        </w:tc>
        <w:tc>
          <w:tcPr>
            <w:tcW w:w="960" w:type="dxa"/>
          </w:tcPr>
          <w:p w:rsidR="008D4D37" w:rsidRPr="008D4D37" w:rsidRDefault="008D4D37">
            <w:pPr>
              <w:pStyle w:val="ConsPlusNormal"/>
              <w:jc w:val="center"/>
            </w:pPr>
            <w:r w:rsidRPr="008D4D37">
              <w:t>126,4</w:t>
            </w:r>
          </w:p>
        </w:tc>
        <w:tc>
          <w:tcPr>
            <w:tcW w:w="960" w:type="dxa"/>
          </w:tcPr>
          <w:p w:rsidR="008D4D37" w:rsidRPr="008D4D37" w:rsidRDefault="008D4D37">
            <w:pPr>
              <w:pStyle w:val="ConsPlusNormal"/>
              <w:jc w:val="center"/>
            </w:pPr>
            <w:r w:rsidRPr="008D4D37">
              <w:t>126,6</w:t>
            </w:r>
          </w:p>
        </w:tc>
        <w:tc>
          <w:tcPr>
            <w:tcW w:w="960" w:type="dxa"/>
          </w:tcPr>
          <w:p w:rsidR="008D4D37" w:rsidRPr="008D4D37" w:rsidRDefault="008D4D37">
            <w:pPr>
              <w:pStyle w:val="ConsPlusNormal"/>
              <w:jc w:val="center"/>
            </w:pPr>
            <w:r w:rsidRPr="008D4D37">
              <w:t>126,8</w:t>
            </w:r>
          </w:p>
        </w:tc>
        <w:tc>
          <w:tcPr>
            <w:tcW w:w="960" w:type="dxa"/>
          </w:tcPr>
          <w:p w:rsidR="008D4D37" w:rsidRPr="008D4D37" w:rsidRDefault="008D4D37">
            <w:pPr>
              <w:pStyle w:val="ConsPlusNormal"/>
              <w:jc w:val="center"/>
            </w:pPr>
            <w:r w:rsidRPr="008D4D37">
              <w:t>127,0</w:t>
            </w:r>
          </w:p>
        </w:tc>
        <w:tc>
          <w:tcPr>
            <w:tcW w:w="960" w:type="dxa"/>
          </w:tcPr>
          <w:p w:rsidR="008D4D37" w:rsidRPr="008D4D37" w:rsidRDefault="008D4D37">
            <w:pPr>
              <w:pStyle w:val="ConsPlusNormal"/>
              <w:jc w:val="center"/>
            </w:pPr>
            <w:r w:rsidRPr="008D4D37">
              <w:t>127,5</w:t>
            </w:r>
          </w:p>
        </w:tc>
        <w:tc>
          <w:tcPr>
            <w:tcW w:w="960" w:type="dxa"/>
            <w:tcBorders>
              <w:right w:val="nil"/>
            </w:tcBorders>
          </w:tcPr>
          <w:p w:rsidR="008D4D37" w:rsidRPr="008D4D37" w:rsidRDefault="008D4D37">
            <w:pPr>
              <w:pStyle w:val="ConsPlusNormal"/>
              <w:jc w:val="center"/>
            </w:pPr>
            <w:r w:rsidRPr="008D4D37">
              <w:t>128,0</w:t>
            </w:r>
          </w:p>
        </w:tc>
      </w:tr>
      <w:tr w:rsidR="008D4D37" w:rsidRPr="008D4D37">
        <w:tc>
          <w:tcPr>
            <w:tcW w:w="648" w:type="dxa"/>
            <w:tcBorders>
              <w:left w:val="nil"/>
            </w:tcBorders>
          </w:tcPr>
          <w:p w:rsidR="008D4D37" w:rsidRPr="008D4D37" w:rsidRDefault="008D4D37">
            <w:pPr>
              <w:pStyle w:val="ConsPlusNormal"/>
              <w:jc w:val="center"/>
            </w:pPr>
            <w:r w:rsidRPr="008D4D37">
              <w:t>4.</w:t>
            </w:r>
          </w:p>
        </w:tc>
        <w:tc>
          <w:tcPr>
            <w:tcW w:w="3118" w:type="dxa"/>
          </w:tcPr>
          <w:p w:rsidR="008D4D37" w:rsidRPr="008D4D37" w:rsidRDefault="008D4D37">
            <w:pPr>
              <w:pStyle w:val="ConsPlusNormal"/>
              <w:jc w:val="both"/>
            </w:pPr>
            <w:r w:rsidRPr="008D4D37">
              <w:t>Количество экземпляров новых поступлений в библиотечные фонды общедоступных библиотек на 1 тыс. человек населения</w:t>
            </w:r>
          </w:p>
        </w:tc>
        <w:tc>
          <w:tcPr>
            <w:tcW w:w="1080" w:type="dxa"/>
          </w:tcPr>
          <w:p w:rsidR="008D4D37" w:rsidRPr="008D4D37" w:rsidRDefault="008D4D37">
            <w:pPr>
              <w:pStyle w:val="ConsPlusNormal"/>
              <w:jc w:val="center"/>
            </w:pPr>
            <w:r w:rsidRPr="008D4D37">
              <w:t>единиц</w:t>
            </w:r>
          </w:p>
        </w:tc>
        <w:tc>
          <w:tcPr>
            <w:tcW w:w="1068" w:type="dxa"/>
          </w:tcPr>
          <w:p w:rsidR="008D4D37" w:rsidRPr="008D4D37" w:rsidRDefault="008D4D37">
            <w:pPr>
              <w:pStyle w:val="ConsPlusNormal"/>
              <w:jc w:val="center"/>
            </w:pPr>
            <w:r w:rsidRPr="008D4D37">
              <w:t>134,0</w:t>
            </w:r>
          </w:p>
        </w:tc>
        <w:tc>
          <w:tcPr>
            <w:tcW w:w="960" w:type="dxa"/>
          </w:tcPr>
          <w:p w:rsidR="008D4D37" w:rsidRPr="008D4D37" w:rsidRDefault="008D4D37">
            <w:pPr>
              <w:pStyle w:val="ConsPlusNormal"/>
              <w:jc w:val="center"/>
            </w:pPr>
            <w:r w:rsidRPr="008D4D37">
              <w:t>129,1</w:t>
            </w:r>
          </w:p>
        </w:tc>
        <w:tc>
          <w:tcPr>
            <w:tcW w:w="942" w:type="dxa"/>
          </w:tcPr>
          <w:p w:rsidR="008D4D37" w:rsidRPr="008D4D37" w:rsidRDefault="008D4D37">
            <w:pPr>
              <w:pStyle w:val="ConsPlusNormal"/>
              <w:jc w:val="center"/>
            </w:pPr>
            <w:r w:rsidRPr="008D4D37">
              <w:t>126,3</w:t>
            </w:r>
          </w:p>
        </w:tc>
        <w:tc>
          <w:tcPr>
            <w:tcW w:w="960" w:type="dxa"/>
          </w:tcPr>
          <w:p w:rsidR="008D4D37" w:rsidRPr="008D4D37" w:rsidRDefault="008D4D37">
            <w:pPr>
              <w:pStyle w:val="ConsPlusNormal"/>
              <w:jc w:val="center"/>
            </w:pPr>
            <w:r w:rsidRPr="008D4D37">
              <w:t>125,0</w:t>
            </w:r>
          </w:p>
        </w:tc>
        <w:tc>
          <w:tcPr>
            <w:tcW w:w="960" w:type="dxa"/>
          </w:tcPr>
          <w:p w:rsidR="008D4D37" w:rsidRPr="008D4D37" w:rsidRDefault="008D4D37">
            <w:pPr>
              <w:pStyle w:val="ConsPlusNormal"/>
              <w:jc w:val="center"/>
            </w:pPr>
            <w:r w:rsidRPr="008D4D37">
              <w:t>125,2</w:t>
            </w:r>
          </w:p>
        </w:tc>
        <w:tc>
          <w:tcPr>
            <w:tcW w:w="960" w:type="dxa"/>
          </w:tcPr>
          <w:p w:rsidR="008D4D37" w:rsidRPr="008D4D37" w:rsidRDefault="008D4D37">
            <w:pPr>
              <w:pStyle w:val="ConsPlusNormal"/>
              <w:jc w:val="center"/>
            </w:pPr>
            <w:r w:rsidRPr="008D4D37">
              <w:t>125,5</w:t>
            </w:r>
          </w:p>
        </w:tc>
        <w:tc>
          <w:tcPr>
            <w:tcW w:w="960" w:type="dxa"/>
          </w:tcPr>
          <w:p w:rsidR="008D4D37" w:rsidRPr="008D4D37" w:rsidRDefault="008D4D37">
            <w:pPr>
              <w:pStyle w:val="ConsPlusNormal"/>
              <w:jc w:val="center"/>
            </w:pPr>
            <w:r w:rsidRPr="008D4D37">
              <w:t>125,7</w:t>
            </w:r>
          </w:p>
        </w:tc>
        <w:tc>
          <w:tcPr>
            <w:tcW w:w="960" w:type="dxa"/>
          </w:tcPr>
          <w:p w:rsidR="008D4D37" w:rsidRPr="008D4D37" w:rsidRDefault="008D4D37">
            <w:pPr>
              <w:pStyle w:val="ConsPlusNormal"/>
              <w:jc w:val="center"/>
            </w:pPr>
            <w:r w:rsidRPr="008D4D37">
              <w:t>126,0</w:t>
            </w:r>
          </w:p>
        </w:tc>
        <w:tc>
          <w:tcPr>
            <w:tcW w:w="960" w:type="dxa"/>
            <w:tcBorders>
              <w:right w:val="nil"/>
            </w:tcBorders>
          </w:tcPr>
          <w:p w:rsidR="008D4D37" w:rsidRPr="008D4D37" w:rsidRDefault="008D4D37">
            <w:pPr>
              <w:pStyle w:val="ConsPlusNormal"/>
              <w:jc w:val="center"/>
            </w:pPr>
            <w:r w:rsidRPr="008D4D37">
              <w:t>126,5</w:t>
            </w:r>
          </w:p>
        </w:tc>
      </w:tr>
      <w:tr w:rsidR="008D4D37" w:rsidRPr="008D4D37">
        <w:tblPrEx>
          <w:tblBorders>
            <w:insideH w:val="nil"/>
          </w:tblBorders>
        </w:tblPrEx>
        <w:tc>
          <w:tcPr>
            <w:tcW w:w="13576" w:type="dxa"/>
            <w:gridSpan w:val="12"/>
            <w:tcBorders>
              <w:left w:val="nil"/>
              <w:bottom w:val="nil"/>
              <w:right w:val="nil"/>
            </w:tcBorders>
          </w:tcPr>
          <w:p w:rsidR="008D4D37" w:rsidRPr="008D4D37" w:rsidRDefault="008D4D37">
            <w:pPr>
              <w:pStyle w:val="ConsPlusNormal"/>
              <w:jc w:val="both"/>
            </w:pPr>
            <w:r w:rsidRPr="008D4D37">
              <w:t xml:space="preserve">5 - 7. Утратили силу. - </w:t>
            </w:r>
            <w:hyperlink r:id="rId74" w:history="1">
              <w:r w:rsidRPr="008D4D37">
                <w:t>Постановление</w:t>
              </w:r>
            </w:hyperlink>
            <w:r w:rsidRPr="008D4D37">
              <w:t xml:space="preserve"> Кабинета Министров ЧР от 09.12.2015 N 447</w:t>
            </w:r>
          </w:p>
        </w:tc>
      </w:tr>
      <w:tr w:rsidR="008D4D37" w:rsidRPr="008D4D37">
        <w:tc>
          <w:tcPr>
            <w:tcW w:w="13576" w:type="dxa"/>
            <w:gridSpan w:val="12"/>
            <w:tcBorders>
              <w:left w:val="nil"/>
              <w:right w:val="nil"/>
            </w:tcBorders>
          </w:tcPr>
          <w:p w:rsidR="008D4D37" w:rsidRPr="008D4D37" w:rsidRDefault="008D4D37">
            <w:pPr>
              <w:pStyle w:val="ConsPlusNormal"/>
              <w:jc w:val="center"/>
            </w:pPr>
            <w:hyperlink w:anchor="P2438" w:history="1">
              <w:r w:rsidRPr="008D4D37">
                <w:t>Подпрограмма</w:t>
              </w:r>
            </w:hyperlink>
            <w:r w:rsidRPr="008D4D37">
              <w:t xml:space="preserve"> "Развитие культуры в Чувашской Республике"</w:t>
            </w:r>
          </w:p>
        </w:tc>
      </w:tr>
      <w:tr w:rsidR="008D4D37" w:rsidRPr="008D4D37">
        <w:tc>
          <w:tcPr>
            <w:tcW w:w="648" w:type="dxa"/>
            <w:tcBorders>
              <w:left w:val="nil"/>
            </w:tcBorders>
          </w:tcPr>
          <w:p w:rsidR="008D4D37" w:rsidRPr="008D4D37" w:rsidRDefault="008D4D37">
            <w:pPr>
              <w:pStyle w:val="ConsPlusNormal"/>
              <w:jc w:val="center"/>
            </w:pPr>
            <w:r w:rsidRPr="008D4D37">
              <w:t>1.</w:t>
            </w:r>
          </w:p>
        </w:tc>
        <w:tc>
          <w:tcPr>
            <w:tcW w:w="3118" w:type="dxa"/>
          </w:tcPr>
          <w:p w:rsidR="008D4D37" w:rsidRPr="008D4D37" w:rsidRDefault="008D4D37">
            <w:pPr>
              <w:pStyle w:val="ConsPlusNormal"/>
              <w:jc w:val="both"/>
            </w:pPr>
            <w:r w:rsidRPr="008D4D37">
              <w:t>Доля отреставрированных объектов культурного наследия (памятников истории и культуры) в общем количестве объектов, нуждающихся в реставрации</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15,0</w:t>
            </w:r>
          </w:p>
        </w:tc>
        <w:tc>
          <w:tcPr>
            <w:tcW w:w="960" w:type="dxa"/>
          </w:tcPr>
          <w:p w:rsidR="008D4D37" w:rsidRPr="008D4D37" w:rsidRDefault="008D4D37">
            <w:pPr>
              <w:pStyle w:val="ConsPlusNormal"/>
              <w:jc w:val="center"/>
            </w:pPr>
            <w:r w:rsidRPr="008D4D37">
              <w:t>16,0</w:t>
            </w:r>
          </w:p>
        </w:tc>
        <w:tc>
          <w:tcPr>
            <w:tcW w:w="942" w:type="dxa"/>
          </w:tcPr>
          <w:p w:rsidR="008D4D37" w:rsidRPr="008D4D37" w:rsidRDefault="008D4D37">
            <w:pPr>
              <w:pStyle w:val="ConsPlusNormal"/>
              <w:jc w:val="center"/>
            </w:pPr>
            <w:r w:rsidRPr="008D4D37">
              <w:t>17,0</w:t>
            </w:r>
          </w:p>
        </w:tc>
        <w:tc>
          <w:tcPr>
            <w:tcW w:w="960" w:type="dxa"/>
          </w:tcPr>
          <w:p w:rsidR="008D4D37" w:rsidRPr="008D4D37" w:rsidRDefault="008D4D37">
            <w:pPr>
              <w:pStyle w:val="ConsPlusNormal"/>
              <w:jc w:val="center"/>
            </w:pPr>
            <w:r w:rsidRPr="008D4D37">
              <w:t>17,5</w:t>
            </w:r>
          </w:p>
        </w:tc>
        <w:tc>
          <w:tcPr>
            <w:tcW w:w="960" w:type="dxa"/>
          </w:tcPr>
          <w:p w:rsidR="008D4D37" w:rsidRPr="008D4D37" w:rsidRDefault="008D4D37">
            <w:pPr>
              <w:pStyle w:val="ConsPlusNormal"/>
              <w:jc w:val="center"/>
            </w:pPr>
            <w:r w:rsidRPr="008D4D37">
              <w:t>19,0</w:t>
            </w:r>
          </w:p>
        </w:tc>
        <w:tc>
          <w:tcPr>
            <w:tcW w:w="960" w:type="dxa"/>
          </w:tcPr>
          <w:p w:rsidR="008D4D37" w:rsidRPr="008D4D37" w:rsidRDefault="008D4D37">
            <w:pPr>
              <w:pStyle w:val="ConsPlusNormal"/>
              <w:jc w:val="center"/>
            </w:pPr>
            <w:r w:rsidRPr="008D4D37">
              <w:t>20,0</w:t>
            </w:r>
          </w:p>
        </w:tc>
        <w:tc>
          <w:tcPr>
            <w:tcW w:w="960" w:type="dxa"/>
          </w:tcPr>
          <w:p w:rsidR="008D4D37" w:rsidRPr="008D4D37" w:rsidRDefault="008D4D37">
            <w:pPr>
              <w:pStyle w:val="ConsPlusNormal"/>
              <w:jc w:val="center"/>
            </w:pPr>
            <w:r w:rsidRPr="008D4D37">
              <w:t>21,0</w:t>
            </w:r>
          </w:p>
        </w:tc>
        <w:tc>
          <w:tcPr>
            <w:tcW w:w="960" w:type="dxa"/>
          </w:tcPr>
          <w:p w:rsidR="008D4D37" w:rsidRPr="008D4D37" w:rsidRDefault="008D4D37">
            <w:pPr>
              <w:pStyle w:val="ConsPlusNormal"/>
              <w:jc w:val="center"/>
            </w:pPr>
            <w:r w:rsidRPr="008D4D37">
              <w:t>22,0</w:t>
            </w:r>
          </w:p>
        </w:tc>
        <w:tc>
          <w:tcPr>
            <w:tcW w:w="960" w:type="dxa"/>
            <w:tcBorders>
              <w:right w:val="nil"/>
            </w:tcBorders>
          </w:tcPr>
          <w:p w:rsidR="008D4D37" w:rsidRPr="008D4D37" w:rsidRDefault="008D4D37">
            <w:pPr>
              <w:pStyle w:val="ConsPlusNormal"/>
              <w:jc w:val="center"/>
            </w:pPr>
            <w:r w:rsidRPr="008D4D37">
              <w:t>23,0</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2.</w:t>
            </w:r>
          </w:p>
        </w:tc>
        <w:tc>
          <w:tcPr>
            <w:tcW w:w="3118" w:type="dxa"/>
            <w:tcBorders>
              <w:bottom w:val="nil"/>
            </w:tcBorders>
          </w:tcPr>
          <w:p w:rsidR="008D4D37" w:rsidRPr="008D4D37" w:rsidRDefault="008D4D37">
            <w:pPr>
              <w:pStyle w:val="ConsPlusNormal"/>
              <w:jc w:val="both"/>
            </w:pPr>
            <w:r w:rsidRPr="008D4D37">
              <w:t xml:space="preserve">Доля объектов культурного </w:t>
            </w:r>
            <w:r w:rsidRPr="008D4D37">
              <w:lastRenderedPageBreak/>
              <w:t>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080" w:type="dxa"/>
            <w:tcBorders>
              <w:bottom w:val="nil"/>
            </w:tcBorders>
          </w:tcPr>
          <w:p w:rsidR="008D4D37" w:rsidRPr="008D4D37" w:rsidRDefault="008D4D37">
            <w:pPr>
              <w:pStyle w:val="ConsPlusNormal"/>
              <w:jc w:val="center"/>
            </w:pPr>
            <w:r w:rsidRPr="008D4D37">
              <w:lastRenderedPageBreak/>
              <w:t>%</w:t>
            </w:r>
          </w:p>
        </w:tc>
        <w:tc>
          <w:tcPr>
            <w:tcW w:w="1068" w:type="dxa"/>
            <w:tcBorders>
              <w:bottom w:val="nil"/>
            </w:tcBorders>
          </w:tcPr>
          <w:p w:rsidR="008D4D37" w:rsidRPr="008D4D37" w:rsidRDefault="008D4D37">
            <w:pPr>
              <w:pStyle w:val="ConsPlusNormal"/>
              <w:jc w:val="center"/>
            </w:pPr>
            <w:r w:rsidRPr="008D4D37">
              <w:t>-</w:t>
            </w:r>
          </w:p>
        </w:tc>
        <w:tc>
          <w:tcPr>
            <w:tcW w:w="960" w:type="dxa"/>
            <w:tcBorders>
              <w:bottom w:val="nil"/>
            </w:tcBorders>
          </w:tcPr>
          <w:p w:rsidR="008D4D37" w:rsidRPr="008D4D37" w:rsidRDefault="008D4D37">
            <w:pPr>
              <w:pStyle w:val="ConsPlusNormal"/>
              <w:jc w:val="center"/>
            </w:pPr>
            <w:r w:rsidRPr="008D4D37">
              <w:t>3,7</w:t>
            </w:r>
          </w:p>
        </w:tc>
        <w:tc>
          <w:tcPr>
            <w:tcW w:w="942" w:type="dxa"/>
            <w:tcBorders>
              <w:bottom w:val="nil"/>
            </w:tcBorders>
          </w:tcPr>
          <w:p w:rsidR="008D4D37" w:rsidRPr="008D4D37" w:rsidRDefault="008D4D37">
            <w:pPr>
              <w:pStyle w:val="ConsPlusNormal"/>
              <w:jc w:val="center"/>
            </w:pPr>
            <w:r w:rsidRPr="008D4D37">
              <w:t>7,4</w:t>
            </w:r>
          </w:p>
        </w:tc>
        <w:tc>
          <w:tcPr>
            <w:tcW w:w="960" w:type="dxa"/>
            <w:tcBorders>
              <w:bottom w:val="nil"/>
            </w:tcBorders>
          </w:tcPr>
          <w:p w:rsidR="008D4D37" w:rsidRPr="008D4D37" w:rsidRDefault="008D4D37">
            <w:pPr>
              <w:pStyle w:val="ConsPlusNormal"/>
              <w:jc w:val="center"/>
            </w:pPr>
            <w:r w:rsidRPr="008D4D37">
              <w:t>-</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tcBorders>
          </w:tcPr>
          <w:p w:rsidR="008D4D37" w:rsidRPr="008D4D37" w:rsidRDefault="008D4D37">
            <w:pPr>
              <w:pStyle w:val="ConsPlusNormal"/>
              <w:jc w:val="center"/>
            </w:pPr>
            <w:r w:rsidRPr="008D4D37">
              <w:t>100</w:t>
            </w:r>
          </w:p>
        </w:tc>
        <w:tc>
          <w:tcPr>
            <w:tcW w:w="960" w:type="dxa"/>
            <w:tcBorders>
              <w:bottom w:val="nil"/>
              <w:right w:val="nil"/>
            </w:tcBorders>
          </w:tcPr>
          <w:p w:rsidR="008D4D37" w:rsidRPr="008D4D37" w:rsidRDefault="008D4D37">
            <w:pPr>
              <w:pStyle w:val="ConsPlusNormal"/>
              <w:jc w:val="center"/>
            </w:pPr>
            <w:r w:rsidRPr="008D4D37">
              <w:t>100</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lastRenderedPageBreak/>
              <w:t xml:space="preserve">(п. 2 в ред. </w:t>
            </w:r>
            <w:hyperlink r:id="rId75" w:history="1">
              <w:r w:rsidRPr="008D4D37">
                <w:t>Постановления</w:t>
              </w:r>
            </w:hyperlink>
            <w:r w:rsidRPr="008D4D37">
              <w:t xml:space="preserve"> Кабинета Министров ЧР от 08.06.2016 N 225)</w:t>
            </w:r>
          </w:p>
        </w:tc>
      </w:tr>
      <w:tr w:rsidR="008D4D37" w:rsidRPr="008D4D37">
        <w:tc>
          <w:tcPr>
            <w:tcW w:w="648" w:type="dxa"/>
            <w:tcBorders>
              <w:left w:val="nil"/>
            </w:tcBorders>
          </w:tcPr>
          <w:p w:rsidR="008D4D37" w:rsidRPr="008D4D37" w:rsidRDefault="008D4D37">
            <w:pPr>
              <w:pStyle w:val="ConsPlusNormal"/>
              <w:jc w:val="center"/>
            </w:pPr>
            <w:r w:rsidRPr="008D4D37">
              <w:t>3.</w:t>
            </w:r>
          </w:p>
        </w:tc>
        <w:tc>
          <w:tcPr>
            <w:tcW w:w="3118" w:type="dxa"/>
          </w:tcPr>
          <w:p w:rsidR="008D4D37" w:rsidRPr="008D4D37" w:rsidRDefault="008D4D37">
            <w:pPr>
              <w:pStyle w:val="ConsPlusNormal"/>
              <w:jc w:val="both"/>
            </w:pPr>
            <w:r w:rsidRPr="008D4D37">
              <w:t>Количество посещений общедоступных библиотек (на 1 жителя в год)</w:t>
            </w:r>
          </w:p>
        </w:tc>
        <w:tc>
          <w:tcPr>
            <w:tcW w:w="1080" w:type="dxa"/>
          </w:tcPr>
          <w:p w:rsidR="008D4D37" w:rsidRPr="008D4D37" w:rsidRDefault="008D4D37">
            <w:pPr>
              <w:pStyle w:val="ConsPlusNormal"/>
              <w:jc w:val="center"/>
            </w:pPr>
            <w:r w:rsidRPr="008D4D37">
              <w:t>посещений</w:t>
            </w:r>
          </w:p>
        </w:tc>
        <w:tc>
          <w:tcPr>
            <w:tcW w:w="1068" w:type="dxa"/>
          </w:tcPr>
          <w:p w:rsidR="008D4D37" w:rsidRPr="008D4D37" w:rsidRDefault="008D4D37">
            <w:pPr>
              <w:pStyle w:val="ConsPlusNormal"/>
              <w:jc w:val="center"/>
            </w:pPr>
            <w:r w:rsidRPr="008D4D37">
              <w:t>6,17</w:t>
            </w:r>
          </w:p>
        </w:tc>
        <w:tc>
          <w:tcPr>
            <w:tcW w:w="960" w:type="dxa"/>
          </w:tcPr>
          <w:p w:rsidR="008D4D37" w:rsidRPr="008D4D37" w:rsidRDefault="008D4D37">
            <w:pPr>
              <w:pStyle w:val="ConsPlusNormal"/>
              <w:jc w:val="center"/>
            </w:pPr>
            <w:r w:rsidRPr="008D4D37">
              <w:t>6,31</w:t>
            </w:r>
          </w:p>
        </w:tc>
        <w:tc>
          <w:tcPr>
            <w:tcW w:w="942" w:type="dxa"/>
          </w:tcPr>
          <w:p w:rsidR="008D4D37" w:rsidRPr="008D4D37" w:rsidRDefault="008D4D37">
            <w:pPr>
              <w:pStyle w:val="ConsPlusNormal"/>
              <w:jc w:val="center"/>
            </w:pPr>
            <w:r w:rsidRPr="008D4D37">
              <w:t>6,45</w:t>
            </w:r>
          </w:p>
        </w:tc>
        <w:tc>
          <w:tcPr>
            <w:tcW w:w="960" w:type="dxa"/>
          </w:tcPr>
          <w:p w:rsidR="008D4D37" w:rsidRPr="008D4D37" w:rsidRDefault="008D4D37">
            <w:pPr>
              <w:pStyle w:val="ConsPlusNormal"/>
              <w:jc w:val="center"/>
            </w:pPr>
            <w:r w:rsidRPr="008D4D37">
              <w:t>6,59</w:t>
            </w:r>
          </w:p>
        </w:tc>
        <w:tc>
          <w:tcPr>
            <w:tcW w:w="960" w:type="dxa"/>
          </w:tcPr>
          <w:p w:rsidR="008D4D37" w:rsidRPr="008D4D37" w:rsidRDefault="008D4D37">
            <w:pPr>
              <w:pStyle w:val="ConsPlusNormal"/>
              <w:jc w:val="center"/>
            </w:pPr>
            <w:r w:rsidRPr="008D4D37">
              <w:t>6,73</w:t>
            </w:r>
          </w:p>
        </w:tc>
        <w:tc>
          <w:tcPr>
            <w:tcW w:w="960" w:type="dxa"/>
          </w:tcPr>
          <w:p w:rsidR="008D4D37" w:rsidRPr="008D4D37" w:rsidRDefault="008D4D37">
            <w:pPr>
              <w:pStyle w:val="ConsPlusNormal"/>
              <w:jc w:val="center"/>
            </w:pPr>
            <w:r w:rsidRPr="008D4D37">
              <w:t>6,87</w:t>
            </w:r>
          </w:p>
        </w:tc>
        <w:tc>
          <w:tcPr>
            <w:tcW w:w="960" w:type="dxa"/>
          </w:tcPr>
          <w:p w:rsidR="008D4D37" w:rsidRPr="008D4D37" w:rsidRDefault="008D4D37">
            <w:pPr>
              <w:pStyle w:val="ConsPlusNormal"/>
              <w:jc w:val="center"/>
            </w:pPr>
            <w:r w:rsidRPr="008D4D37">
              <w:t>7,01</w:t>
            </w:r>
          </w:p>
        </w:tc>
        <w:tc>
          <w:tcPr>
            <w:tcW w:w="960" w:type="dxa"/>
          </w:tcPr>
          <w:p w:rsidR="008D4D37" w:rsidRPr="008D4D37" w:rsidRDefault="008D4D37">
            <w:pPr>
              <w:pStyle w:val="ConsPlusNormal"/>
              <w:jc w:val="center"/>
            </w:pPr>
            <w:r w:rsidRPr="008D4D37">
              <w:t>7,15</w:t>
            </w:r>
          </w:p>
        </w:tc>
        <w:tc>
          <w:tcPr>
            <w:tcW w:w="960" w:type="dxa"/>
            <w:tcBorders>
              <w:right w:val="nil"/>
            </w:tcBorders>
          </w:tcPr>
          <w:p w:rsidR="008D4D37" w:rsidRPr="008D4D37" w:rsidRDefault="008D4D37">
            <w:pPr>
              <w:pStyle w:val="ConsPlusNormal"/>
              <w:jc w:val="center"/>
            </w:pPr>
            <w:r w:rsidRPr="008D4D37">
              <w:t>7,29</w:t>
            </w:r>
          </w:p>
        </w:tc>
      </w:tr>
      <w:tr w:rsidR="008D4D37" w:rsidRPr="008D4D37">
        <w:tc>
          <w:tcPr>
            <w:tcW w:w="648" w:type="dxa"/>
            <w:tcBorders>
              <w:left w:val="nil"/>
            </w:tcBorders>
          </w:tcPr>
          <w:p w:rsidR="008D4D37" w:rsidRPr="008D4D37" w:rsidRDefault="008D4D37">
            <w:pPr>
              <w:pStyle w:val="ConsPlusNormal"/>
              <w:jc w:val="center"/>
            </w:pPr>
            <w:r w:rsidRPr="008D4D37">
              <w:t>4.</w:t>
            </w:r>
          </w:p>
        </w:tc>
        <w:tc>
          <w:tcPr>
            <w:tcW w:w="3118" w:type="dxa"/>
          </w:tcPr>
          <w:p w:rsidR="008D4D37" w:rsidRPr="008D4D37" w:rsidRDefault="008D4D37">
            <w:pPr>
              <w:pStyle w:val="ConsPlusNormal"/>
              <w:jc w:val="both"/>
            </w:pPr>
            <w:r w:rsidRPr="008D4D37">
              <w:t>Количество библиографических записей в сводном электронном каталоге библиотек России</w:t>
            </w:r>
          </w:p>
        </w:tc>
        <w:tc>
          <w:tcPr>
            <w:tcW w:w="1080" w:type="dxa"/>
          </w:tcPr>
          <w:p w:rsidR="008D4D37" w:rsidRPr="008D4D37" w:rsidRDefault="008D4D37">
            <w:pPr>
              <w:pStyle w:val="ConsPlusNormal"/>
              <w:jc w:val="center"/>
            </w:pPr>
            <w:r w:rsidRPr="008D4D37">
              <w:t>единиц</w:t>
            </w:r>
          </w:p>
        </w:tc>
        <w:tc>
          <w:tcPr>
            <w:tcW w:w="1068" w:type="dxa"/>
          </w:tcPr>
          <w:p w:rsidR="008D4D37" w:rsidRPr="008D4D37" w:rsidRDefault="008D4D37">
            <w:pPr>
              <w:pStyle w:val="ConsPlusNormal"/>
              <w:jc w:val="center"/>
            </w:pPr>
            <w:r w:rsidRPr="008D4D37">
              <w:t>3370</w:t>
            </w:r>
          </w:p>
        </w:tc>
        <w:tc>
          <w:tcPr>
            <w:tcW w:w="960" w:type="dxa"/>
          </w:tcPr>
          <w:p w:rsidR="008D4D37" w:rsidRPr="008D4D37" w:rsidRDefault="008D4D37">
            <w:pPr>
              <w:pStyle w:val="ConsPlusNormal"/>
              <w:jc w:val="center"/>
            </w:pPr>
            <w:r w:rsidRPr="008D4D37">
              <w:t>4870</w:t>
            </w:r>
          </w:p>
        </w:tc>
        <w:tc>
          <w:tcPr>
            <w:tcW w:w="942" w:type="dxa"/>
          </w:tcPr>
          <w:p w:rsidR="008D4D37" w:rsidRPr="008D4D37" w:rsidRDefault="008D4D37">
            <w:pPr>
              <w:pStyle w:val="ConsPlusNormal"/>
              <w:jc w:val="center"/>
            </w:pPr>
            <w:r w:rsidRPr="008D4D37">
              <w:t>5800</w:t>
            </w:r>
          </w:p>
        </w:tc>
        <w:tc>
          <w:tcPr>
            <w:tcW w:w="960" w:type="dxa"/>
          </w:tcPr>
          <w:p w:rsidR="008D4D37" w:rsidRPr="008D4D37" w:rsidRDefault="008D4D37">
            <w:pPr>
              <w:pStyle w:val="ConsPlusNormal"/>
              <w:jc w:val="center"/>
            </w:pPr>
            <w:r w:rsidRPr="008D4D37">
              <w:t>6200</w:t>
            </w:r>
          </w:p>
        </w:tc>
        <w:tc>
          <w:tcPr>
            <w:tcW w:w="960" w:type="dxa"/>
          </w:tcPr>
          <w:p w:rsidR="008D4D37" w:rsidRPr="008D4D37" w:rsidRDefault="008D4D37">
            <w:pPr>
              <w:pStyle w:val="ConsPlusNormal"/>
              <w:jc w:val="center"/>
            </w:pPr>
            <w:r w:rsidRPr="008D4D37">
              <w:t>7200</w:t>
            </w:r>
          </w:p>
        </w:tc>
        <w:tc>
          <w:tcPr>
            <w:tcW w:w="960" w:type="dxa"/>
          </w:tcPr>
          <w:p w:rsidR="008D4D37" w:rsidRPr="008D4D37" w:rsidRDefault="008D4D37">
            <w:pPr>
              <w:pStyle w:val="ConsPlusNormal"/>
              <w:jc w:val="center"/>
            </w:pPr>
            <w:r w:rsidRPr="008D4D37">
              <w:t>8200</w:t>
            </w:r>
          </w:p>
        </w:tc>
        <w:tc>
          <w:tcPr>
            <w:tcW w:w="960" w:type="dxa"/>
          </w:tcPr>
          <w:p w:rsidR="008D4D37" w:rsidRPr="008D4D37" w:rsidRDefault="008D4D37">
            <w:pPr>
              <w:pStyle w:val="ConsPlusNormal"/>
              <w:jc w:val="center"/>
            </w:pPr>
            <w:r w:rsidRPr="008D4D37">
              <w:t>9200</w:t>
            </w:r>
          </w:p>
        </w:tc>
        <w:tc>
          <w:tcPr>
            <w:tcW w:w="960" w:type="dxa"/>
          </w:tcPr>
          <w:p w:rsidR="008D4D37" w:rsidRPr="008D4D37" w:rsidRDefault="008D4D37">
            <w:pPr>
              <w:pStyle w:val="ConsPlusNormal"/>
              <w:jc w:val="center"/>
            </w:pPr>
            <w:r w:rsidRPr="008D4D37">
              <w:t>10200</w:t>
            </w:r>
          </w:p>
        </w:tc>
        <w:tc>
          <w:tcPr>
            <w:tcW w:w="960" w:type="dxa"/>
            <w:tcBorders>
              <w:right w:val="nil"/>
            </w:tcBorders>
          </w:tcPr>
          <w:p w:rsidR="008D4D37" w:rsidRPr="008D4D37" w:rsidRDefault="008D4D37">
            <w:pPr>
              <w:pStyle w:val="ConsPlusNormal"/>
              <w:jc w:val="center"/>
            </w:pPr>
            <w:r w:rsidRPr="008D4D37">
              <w:t>11200</w:t>
            </w:r>
          </w:p>
        </w:tc>
      </w:tr>
      <w:tr w:rsidR="008D4D37" w:rsidRPr="008D4D37">
        <w:tc>
          <w:tcPr>
            <w:tcW w:w="648" w:type="dxa"/>
            <w:tcBorders>
              <w:left w:val="nil"/>
            </w:tcBorders>
          </w:tcPr>
          <w:p w:rsidR="008D4D37" w:rsidRPr="008D4D37" w:rsidRDefault="008D4D37">
            <w:pPr>
              <w:pStyle w:val="ConsPlusNormal"/>
              <w:jc w:val="center"/>
            </w:pPr>
            <w:r w:rsidRPr="008D4D37">
              <w:t>5.</w:t>
            </w:r>
          </w:p>
        </w:tc>
        <w:tc>
          <w:tcPr>
            <w:tcW w:w="3118" w:type="dxa"/>
          </w:tcPr>
          <w:p w:rsidR="008D4D37" w:rsidRPr="008D4D37" w:rsidRDefault="008D4D37">
            <w:pPr>
              <w:pStyle w:val="ConsPlusNormal"/>
              <w:jc w:val="both"/>
            </w:pPr>
            <w:r w:rsidRPr="008D4D37">
              <w:t>Доля общедоступных каталогов библиотек, переведенных в электронный вид, в общем количестве</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47</w:t>
            </w:r>
          </w:p>
        </w:tc>
        <w:tc>
          <w:tcPr>
            <w:tcW w:w="960" w:type="dxa"/>
          </w:tcPr>
          <w:p w:rsidR="008D4D37" w:rsidRPr="008D4D37" w:rsidRDefault="008D4D37">
            <w:pPr>
              <w:pStyle w:val="ConsPlusNormal"/>
              <w:jc w:val="center"/>
            </w:pPr>
            <w:r w:rsidRPr="008D4D37">
              <w:t>50</w:t>
            </w:r>
          </w:p>
        </w:tc>
        <w:tc>
          <w:tcPr>
            <w:tcW w:w="942" w:type="dxa"/>
          </w:tcPr>
          <w:p w:rsidR="008D4D37" w:rsidRPr="008D4D37" w:rsidRDefault="008D4D37">
            <w:pPr>
              <w:pStyle w:val="ConsPlusNormal"/>
              <w:jc w:val="center"/>
            </w:pPr>
            <w:r w:rsidRPr="008D4D37">
              <w:t>52</w:t>
            </w:r>
          </w:p>
        </w:tc>
        <w:tc>
          <w:tcPr>
            <w:tcW w:w="960" w:type="dxa"/>
          </w:tcPr>
          <w:p w:rsidR="008D4D37" w:rsidRPr="008D4D37" w:rsidRDefault="008D4D37">
            <w:pPr>
              <w:pStyle w:val="ConsPlusNormal"/>
              <w:jc w:val="center"/>
            </w:pPr>
            <w:r w:rsidRPr="008D4D37">
              <w:t>55</w:t>
            </w:r>
          </w:p>
        </w:tc>
        <w:tc>
          <w:tcPr>
            <w:tcW w:w="960" w:type="dxa"/>
          </w:tcPr>
          <w:p w:rsidR="008D4D37" w:rsidRPr="008D4D37" w:rsidRDefault="008D4D37">
            <w:pPr>
              <w:pStyle w:val="ConsPlusNormal"/>
              <w:jc w:val="center"/>
            </w:pPr>
            <w:r w:rsidRPr="008D4D37">
              <w:t>58</w:t>
            </w:r>
          </w:p>
        </w:tc>
        <w:tc>
          <w:tcPr>
            <w:tcW w:w="960" w:type="dxa"/>
          </w:tcPr>
          <w:p w:rsidR="008D4D37" w:rsidRPr="008D4D37" w:rsidRDefault="008D4D37">
            <w:pPr>
              <w:pStyle w:val="ConsPlusNormal"/>
              <w:jc w:val="center"/>
            </w:pPr>
            <w:r w:rsidRPr="008D4D37">
              <w:t>60</w:t>
            </w:r>
          </w:p>
        </w:tc>
        <w:tc>
          <w:tcPr>
            <w:tcW w:w="960" w:type="dxa"/>
          </w:tcPr>
          <w:p w:rsidR="008D4D37" w:rsidRPr="008D4D37" w:rsidRDefault="008D4D37">
            <w:pPr>
              <w:pStyle w:val="ConsPlusNormal"/>
              <w:jc w:val="center"/>
            </w:pPr>
            <w:r w:rsidRPr="008D4D37">
              <w:t>65</w:t>
            </w:r>
          </w:p>
        </w:tc>
        <w:tc>
          <w:tcPr>
            <w:tcW w:w="960" w:type="dxa"/>
          </w:tcPr>
          <w:p w:rsidR="008D4D37" w:rsidRPr="008D4D37" w:rsidRDefault="008D4D37">
            <w:pPr>
              <w:pStyle w:val="ConsPlusNormal"/>
              <w:jc w:val="center"/>
            </w:pPr>
            <w:r w:rsidRPr="008D4D37">
              <w:t>70</w:t>
            </w:r>
          </w:p>
        </w:tc>
        <w:tc>
          <w:tcPr>
            <w:tcW w:w="960" w:type="dxa"/>
            <w:tcBorders>
              <w:right w:val="nil"/>
            </w:tcBorders>
          </w:tcPr>
          <w:p w:rsidR="008D4D37" w:rsidRPr="008D4D37" w:rsidRDefault="008D4D37">
            <w:pPr>
              <w:pStyle w:val="ConsPlusNormal"/>
              <w:jc w:val="center"/>
            </w:pPr>
            <w:r w:rsidRPr="008D4D37">
              <w:t>80</w:t>
            </w:r>
          </w:p>
        </w:tc>
      </w:tr>
      <w:tr w:rsidR="008D4D37" w:rsidRPr="008D4D37">
        <w:tc>
          <w:tcPr>
            <w:tcW w:w="648" w:type="dxa"/>
            <w:tcBorders>
              <w:left w:val="nil"/>
            </w:tcBorders>
          </w:tcPr>
          <w:p w:rsidR="008D4D37" w:rsidRPr="008D4D37" w:rsidRDefault="008D4D37">
            <w:pPr>
              <w:pStyle w:val="ConsPlusNormal"/>
              <w:jc w:val="center"/>
            </w:pPr>
            <w:r w:rsidRPr="008D4D37">
              <w:t>6.</w:t>
            </w:r>
          </w:p>
        </w:tc>
        <w:tc>
          <w:tcPr>
            <w:tcW w:w="3118" w:type="dxa"/>
          </w:tcPr>
          <w:p w:rsidR="008D4D37" w:rsidRPr="008D4D37" w:rsidRDefault="008D4D37">
            <w:pPr>
              <w:pStyle w:val="ConsPlusNormal"/>
              <w:jc w:val="both"/>
            </w:pPr>
            <w:r w:rsidRPr="008D4D37">
              <w:t>Посещаемость государственных и муниципальных музеев (на 1 жителя в год)</w:t>
            </w:r>
          </w:p>
        </w:tc>
        <w:tc>
          <w:tcPr>
            <w:tcW w:w="1080" w:type="dxa"/>
          </w:tcPr>
          <w:p w:rsidR="008D4D37" w:rsidRPr="008D4D37" w:rsidRDefault="008D4D37">
            <w:pPr>
              <w:pStyle w:val="ConsPlusNormal"/>
              <w:jc w:val="center"/>
            </w:pPr>
            <w:r w:rsidRPr="008D4D37">
              <w:t>единиц</w:t>
            </w:r>
          </w:p>
        </w:tc>
        <w:tc>
          <w:tcPr>
            <w:tcW w:w="1068" w:type="dxa"/>
          </w:tcPr>
          <w:p w:rsidR="008D4D37" w:rsidRPr="008D4D37" w:rsidRDefault="008D4D37">
            <w:pPr>
              <w:pStyle w:val="ConsPlusNormal"/>
              <w:jc w:val="center"/>
            </w:pPr>
            <w:r w:rsidRPr="008D4D37">
              <w:t>0,31</w:t>
            </w:r>
          </w:p>
        </w:tc>
        <w:tc>
          <w:tcPr>
            <w:tcW w:w="960" w:type="dxa"/>
          </w:tcPr>
          <w:p w:rsidR="008D4D37" w:rsidRPr="008D4D37" w:rsidRDefault="008D4D37">
            <w:pPr>
              <w:pStyle w:val="ConsPlusNormal"/>
              <w:jc w:val="center"/>
            </w:pPr>
            <w:r w:rsidRPr="008D4D37">
              <w:t>0,33</w:t>
            </w:r>
          </w:p>
        </w:tc>
        <w:tc>
          <w:tcPr>
            <w:tcW w:w="942" w:type="dxa"/>
          </w:tcPr>
          <w:p w:rsidR="008D4D37" w:rsidRPr="008D4D37" w:rsidRDefault="008D4D37">
            <w:pPr>
              <w:pStyle w:val="ConsPlusNormal"/>
              <w:jc w:val="center"/>
            </w:pPr>
            <w:r w:rsidRPr="008D4D37">
              <w:t>0,35</w:t>
            </w:r>
          </w:p>
        </w:tc>
        <w:tc>
          <w:tcPr>
            <w:tcW w:w="960" w:type="dxa"/>
          </w:tcPr>
          <w:p w:rsidR="008D4D37" w:rsidRPr="008D4D37" w:rsidRDefault="008D4D37">
            <w:pPr>
              <w:pStyle w:val="ConsPlusNormal"/>
              <w:jc w:val="center"/>
            </w:pPr>
            <w:r w:rsidRPr="008D4D37">
              <w:t>0,38</w:t>
            </w:r>
          </w:p>
        </w:tc>
        <w:tc>
          <w:tcPr>
            <w:tcW w:w="960" w:type="dxa"/>
          </w:tcPr>
          <w:p w:rsidR="008D4D37" w:rsidRPr="008D4D37" w:rsidRDefault="008D4D37">
            <w:pPr>
              <w:pStyle w:val="ConsPlusNormal"/>
              <w:jc w:val="center"/>
            </w:pPr>
            <w:r w:rsidRPr="008D4D37">
              <w:t>0,43</w:t>
            </w:r>
          </w:p>
        </w:tc>
        <w:tc>
          <w:tcPr>
            <w:tcW w:w="960" w:type="dxa"/>
          </w:tcPr>
          <w:p w:rsidR="008D4D37" w:rsidRPr="008D4D37" w:rsidRDefault="008D4D37">
            <w:pPr>
              <w:pStyle w:val="ConsPlusNormal"/>
              <w:jc w:val="center"/>
            </w:pPr>
            <w:r w:rsidRPr="008D4D37">
              <w:t>0,48</w:t>
            </w:r>
          </w:p>
        </w:tc>
        <w:tc>
          <w:tcPr>
            <w:tcW w:w="960" w:type="dxa"/>
          </w:tcPr>
          <w:p w:rsidR="008D4D37" w:rsidRPr="008D4D37" w:rsidRDefault="008D4D37">
            <w:pPr>
              <w:pStyle w:val="ConsPlusNormal"/>
              <w:jc w:val="center"/>
            </w:pPr>
            <w:r w:rsidRPr="008D4D37">
              <w:t>0,55</w:t>
            </w:r>
          </w:p>
        </w:tc>
        <w:tc>
          <w:tcPr>
            <w:tcW w:w="960" w:type="dxa"/>
          </w:tcPr>
          <w:p w:rsidR="008D4D37" w:rsidRPr="008D4D37" w:rsidRDefault="008D4D37">
            <w:pPr>
              <w:pStyle w:val="ConsPlusNormal"/>
              <w:jc w:val="center"/>
            </w:pPr>
            <w:r w:rsidRPr="008D4D37">
              <w:t>0,56</w:t>
            </w:r>
          </w:p>
        </w:tc>
        <w:tc>
          <w:tcPr>
            <w:tcW w:w="960" w:type="dxa"/>
            <w:tcBorders>
              <w:right w:val="nil"/>
            </w:tcBorders>
          </w:tcPr>
          <w:p w:rsidR="008D4D37" w:rsidRPr="008D4D37" w:rsidRDefault="008D4D37">
            <w:pPr>
              <w:pStyle w:val="ConsPlusNormal"/>
              <w:jc w:val="center"/>
            </w:pPr>
            <w:r w:rsidRPr="008D4D37">
              <w:t>0,56</w:t>
            </w:r>
          </w:p>
        </w:tc>
      </w:tr>
      <w:tr w:rsidR="008D4D37" w:rsidRPr="008D4D37">
        <w:tc>
          <w:tcPr>
            <w:tcW w:w="648" w:type="dxa"/>
            <w:tcBorders>
              <w:left w:val="nil"/>
            </w:tcBorders>
          </w:tcPr>
          <w:p w:rsidR="008D4D37" w:rsidRPr="008D4D37" w:rsidRDefault="008D4D37">
            <w:pPr>
              <w:pStyle w:val="ConsPlusNormal"/>
              <w:jc w:val="center"/>
            </w:pPr>
            <w:r w:rsidRPr="008D4D37">
              <w:t>7.</w:t>
            </w:r>
          </w:p>
        </w:tc>
        <w:tc>
          <w:tcPr>
            <w:tcW w:w="3118" w:type="dxa"/>
          </w:tcPr>
          <w:p w:rsidR="008D4D37" w:rsidRPr="008D4D37" w:rsidRDefault="008D4D37">
            <w:pPr>
              <w:pStyle w:val="ConsPlusNormal"/>
              <w:jc w:val="both"/>
            </w:pPr>
            <w:r w:rsidRPr="008D4D37">
              <w:t xml:space="preserve">Доля представленных (во всех формах) зрителю музейных предметов в общем количестве </w:t>
            </w:r>
            <w:r w:rsidRPr="008D4D37">
              <w:lastRenderedPageBreak/>
              <w:t>музейных предметов основного фонда</w:t>
            </w:r>
          </w:p>
        </w:tc>
        <w:tc>
          <w:tcPr>
            <w:tcW w:w="1080" w:type="dxa"/>
          </w:tcPr>
          <w:p w:rsidR="008D4D37" w:rsidRPr="008D4D37" w:rsidRDefault="008D4D37">
            <w:pPr>
              <w:pStyle w:val="ConsPlusNormal"/>
              <w:jc w:val="center"/>
            </w:pPr>
            <w:r w:rsidRPr="008D4D37">
              <w:lastRenderedPageBreak/>
              <w:t>%</w:t>
            </w:r>
          </w:p>
        </w:tc>
        <w:tc>
          <w:tcPr>
            <w:tcW w:w="1068" w:type="dxa"/>
          </w:tcPr>
          <w:p w:rsidR="008D4D37" w:rsidRPr="008D4D37" w:rsidRDefault="008D4D37">
            <w:pPr>
              <w:pStyle w:val="ConsPlusNormal"/>
              <w:jc w:val="center"/>
            </w:pPr>
            <w:r w:rsidRPr="008D4D37">
              <w:t>17,5</w:t>
            </w:r>
          </w:p>
        </w:tc>
        <w:tc>
          <w:tcPr>
            <w:tcW w:w="960" w:type="dxa"/>
          </w:tcPr>
          <w:p w:rsidR="008D4D37" w:rsidRPr="008D4D37" w:rsidRDefault="008D4D37">
            <w:pPr>
              <w:pStyle w:val="ConsPlusNormal"/>
              <w:jc w:val="center"/>
            </w:pPr>
            <w:r w:rsidRPr="008D4D37">
              <w:t>18,0</w:t>
            </w:r>
          </w:p>
        </w:tc>
        <w:tc>
          <w:tcPr>
            <w:tcW w:w="942" w:type="dxa"/>
          </w:tcPr>
          <w:p w:rsidR="008D4D37" w:rsidRPr="008D4D37" w:rsidRDefault="008D4D37">
            <w:pPr>
              <w:pStyle w:val="ConsPlusNormal"/>
              <w:jc w:val="center"/>
            </w:pPr>
            <w:r w:rsidRPr="008D4D37">
              <w:t>18,3</w:t>
            </w:r>
          </w:p>
        </w:tc>
        <w:tc>
          <w:tcPr>
            <w:tcW w:w="960" w:type="dxa"/>
          </w:tcPr>
          <w:p w:rsidR="008D4D37" w:rsidRPr="008D4D37" w:rsidRDefault="008D4D37">
            <w:pPr>
              <w:pStyle w:val="ConsPlusNormal"/>
              <w:jc w:val="center"/>
            </w:pPr>
            <w:r w:rsidRPr="008D4D37">
              <w:t>18,7</w:t>
            </w:r>
          </w:p>
        </w:tc>
        <w:tc>
          <w:tcPr>
            <w:tcW w:w="960" w:type="dxa"/>
          </w:tcPr>
          <w:p w:rsidR="008D4D37" w:rsidRPr="008D4D37" w:rsidRDefault="008D4D37">
            <w:pPr>
              <w:pStyle w:val="ConsPlusNormal"/>
              <w:jc w:val="center"/>
            </w:pPr>
            <w:r w:rsidRPr="008D4D37">
              <w:t>19,0</w:t>
            </w:r>
          </w:p>
        </w:tc>
        <w:tc>
          <w:tcPr>
            <w:tcW w:w="960" w:type="dxa"/>
          </w:tcPr>
          <w:p w:rsidR="008D4D37" w:rsidRPr="008D4D37" w:rsidRDefault="008D4D37">
            <w:pPr>
              <w:pStyle w:val="ConsPlusNormal"/>
              <w:jc w:val="center"/>
            </w:pPr>
            <w:r w:rsidRPr="008D4D37">
              <w:t>19,5</w:t>
            </w:r>
          </w:p>
        </w:tc>
        <w:tc>
          <w:tcPr>
            <w:tcW w:w="960" w:type="dxa"/>
          </w:tcPr>
          <w:p w:rsidR="008D4D37" w:rsidRPr="008D4D37" w:rsidRDefault="008D4D37">
            <w:pPr>
              <w:pStyle w:val="ConsPlusNormal"/>
              <w:jc w:val="center"/>
            </w:pPr>
            <w:r w:rsidRPr="008D4D37">
              <w:t>20,0</w:t>
            </w:r>
          </w:p>
        </w:tc>
        <w:tc>
          <w:tcPr>
            <w:tcW w:w="960" w:type="dxa"/>
          </w:tcPr>
          <w:p w:rsidR="008D4D37" w:rsidRPr="008D4D37" w:rsidRDefault="008D4D37">
            <w:pPr>
              <w:pStyle w:val="ConsPlusNormal"/>
              <w:jc w:val="center"/>
            </w:pPr>
            <w:r w:rsidRPr="008D4D37">
              <w:t>21,0</w:t>
            </w:r>
          </w:p>
        </w:tc>
        <w:tc>
          <w:tcPr>
            <w:tcW w:w="960" w:type="dxa"/>
            <w:tcBorders>
              <w:right w:val="nil"/>
            </w:tcBorders>
          </w:tcPr>
          <w:p w:rsidR="008D4D37" w:rsidRPr="008D4D37" w:rsidRDefault="008D4D37">
            <w:pPr>
              <w:pStyle w:val="ConsPlusNormal"/>
              <w:jc w:val="center"/>
            </w:pPr>
            <w:r w:rsidRPr="008D4D37">
              <w:t>22,0</w:t>
            </w:r>
          </w:p>
        </w:tc>
      </w:tr>
      <w:tr w:rsidR="008D4D37" w:rsidRPr="008D4D37">
        <w:tc>
          <w:tcPr>
            <w:tcW w:w="648" w:type="dxa"/>
            <w:tcBorders>
              <w:left w:val="nil"/>
            </w:tcBorders>
          </w:tcPr>
          <w:p w:rsidR="008D4D37" w:rsidRPr="008D4D37" w:rsidRDefault="008D4D37">
            <w:pPr>
              <w:pStyle w:val="ConsPlusNormal"/>
              <w:jc w:val="center"/>
            </w:pPr>
            <w:r w:rsidRPr="008D4D37">
              <w:lastRenderedPageBreak/>
              <w:t>8.</w:t>
            </w:r>
          </w:p>
        </w:tc>
        <w:tc>
          <w:tcPr>
            <w:tcW w:w="3118" w:type="dxa"/>
          </w:tcPr>
          <w:p w:rsidR="008D4D37" w:rsidRPr="008D4D37" w:rsidRDefault="008D4D37">
            <w:pPr>
              <w:pStyle w:val="ConsPlusNormal"/>
              <w:jc w:val="both"/>
            </w:pPr>
            <w:r w:rsidRPr="008D4D37">
              <w:t>Рост количества выставочных проектов, осуществляемых в Чувашской Республике</w:t>
            </w:r>
          </w:p>
        </w:tc>
        <w:tc>
          <w:tcPr>
            <w:tcW w:w="1080" w:type="dxa"/>
          </w:tcPr>
          <w:p w:rsidR="008D4D37" w:rsidRPr="008D4D37" w:rsidRDefault="008D4D37">
            <w:pPr>
              <w:pStyle w:val="ConsPlusNormal"/>
              <w:jc w:val="center"/>
            </w:pPr>
            <w:r w:rsidRPr="008D4D37">
              <w:t>% по отношению к 2012 году</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20</w:t>
            </w:r>
          </w:p>
        </w:tc>
        <w:tc>
          <w:tcPr>
            <w:tcW w:w="942" w:type="dxa"/>
          </w:tcPr>
          <w:p w:rsidR="008D4D37" w:rsidRPr="008D4D37" w:rsidRDefault="008D4D37">
            <w:pPr>
              <w:pStyle w:val="ConsPlusNormal"/>
              <w:jc w:val="center"/>
            </w:pPr>
            <w:r w:rsidRPr="008D4D37">
              <w:t>40</w:t>
            </w:r>
          </w:p>
        </w:tc>
        <w:tc>
          <w:tcPr>
            <w:tcW w:w="960" w:type="dxa"/>
          </w:tcPr>
          <w:p w:rsidR="008D4D37" w:rsidRPr="008D4D37" w:rsidRDefault="008D4D37">
            <w:pPr>
              <w:pStyle w:val="ConsPlusNormal"/>
              <w:jc w:val="center"/>
            </w:pPr>
            <w:r w:rsidRPr="008D4D37">
              <w:t>60</w:t>
            </w:r>
          </w:p>
        </w:tc>
        <w:tc>
          <w:tcPr>
            <w:tcW w:w="960" w:type="dxa"/>
          </w:tcPr>
          <w:p w:rsidR="008D4D37" w:rsidRPr="008D4D37" w:rsidRDefault="008D4D37">
            <w:pPr>
              <w:pStyle w:val="ConsPlusNormal"/>
              <w:jc w:val="center"/>
            </w:pPr>
            <w:r w:rsidRPr="008D4D37">
              <w:t>80</w:t>
            </w:r>
          </w:p>
        </w:tc>
        <w:tc>
          <w:tcPr>
            <w:tcW w:w="960"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100</w:t>
            </w:r>
          </w:p>
        </w:tc>
        <w:tc>
          <w:tcPr>
            <w:tcW w:w="960" w:type="dxa"/>
            <w:tcBorders>
              <w:right w:val="nil"/>
            </w:tcBorders>
          </w:tcPr>
          <w:p w:rsidR="008D4D37" w:rsidRPr="008D4D37" w:rsidRDefault="008D4D37">
            <w:pPr>
              <w:pStyle w:val="ConsPlusNormal"/>
              <w:jc w:val="center"/>
            </w:pPr>
            <w:r w:rsidRPr="008D4D37">
              <w:t>100</w:t>
            </w:r>
          </w:p>
        </w:tc>
      </w:tr>
      <w:tr w:rsidR="008D4D37" w:rsidRPr="008D4D37">
        <w:tc>
          <w:tcPr>
            <w:tcW w:w="648" w:type="dxa"/>
            <w:tcBorders>
              <w:left w:val="nil"/>
            </w:tcBorders>
          </w:tcPr>
          <w:p w:rsidR="008D4D37" w:rsidRPr="008D4D37" w:rsidRDefault="008D4D37">
            <w:pPr>
              <w:pStyle w:val="ConsPlusNormal"/>
              <w:jc w:val="center"/>
            </w:pPr>
            <w:r w:rsidRPr="008D4D37">
              <w:t>9.</w:t>
            </w:r>
          </w:p>
        </w:tc>
        <w:tc>
          <w:tcPr>
            <w:tcW w:w="3118" w:type="dxa"/>
          </w:tcPr>
          <w:p w:rsidR="008D4D37" w:rsidRPr="008D4D37" w:rsidRDefault="008D4D37">
            <w:pPr>
              <w:pStyle w:val="ConsPlusNormal"/>
              <w:jc w:val="both"/>
            </w:pPr>
            <w:r w:rsidRPr="008D4D37">
              <w:t>Доля документов государственных архивов, находящихся в условиях, обеспечивающих их постоянное (вечное) хранение, в общем количестве архивных документов</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0</w:t>
            </w:r>
          </w:p>
        </w:tc>
        <w:tc>
          <w:tcPr>
            <w:tcW w:w="960" w:type="dxa"/>
          </w:tcPr>
          <w:p w:rsidR="008D4D37" w:rsidRPr="008D4D37" w:rsidRDefault="008D4D37">
            <w:pPr>
              <w:pStyle w:val="ConsPlusNormal"/>
              <w:jc w:val="center"/>
            </w:pPr>
            <w:r w:rsidRPr="008D4D37">
              <w:t>0</w:t>
            </w:r>
          </w:p>
        </w:tc>
        <w:tc>
          <w:tcPr>
            <w:tcW w:w="942" w:type="dxa"/>
          </w:tcPr>
          <w:p w:rsidR="008D4D37" w:rsidRPr="008D4D37" w:rsidRDefault="008D4D37">
            <w:pPr>
              <w:pStyle w:val="ConsPlusNormal"/>
              <w:jc w:val="center"/>
            </w:pPr>
            <w:r w:rsidRPr="008D4D37">
              <w:t>0</w:t>
            </w:r>
          </w:p>
        </w:tc>
        <w:tc>
          <w:tcPr>
            <w:tcW w:w="960" w:type="dxa"/>
          </w:tcPr>
          <w:p w:rsidR="008D4D37" w:rsidRPr="008D4D37" w:rsidRDefault="008D4D37">
            <w:pPr>
              <w:pStyle w:val="ConsPlusNormal"/>
              <w:jc w:val="center"/>
            </w:pPr>
            <w:r w:rsidRPr="008D4D37">
              <w:t>18,0</w:t>
            </w:r>
          </w:p>
        </w:tc>
        <w:tc>
          <w:tcPr>
            <w:tcW w:w="960" w:type="dxa"/>
          </w:tcPr>
          <w:p w:rsidR="008D4D37" w:rsidRPr="008D4D37" w:rsidRDefault="008D4D37">
            <w:pPr>
              <w:pStyle w:val="ConsPlusNormal"/>
              <w:jc w:val="center"/>
            </w:pPr>
            <w:r w:rsidRPr="008D4D37">
              <w:t>24,0</w:t>
            </w:r>
          </w:p>
        </w:tc>
        <w:tc>
          <w:tcPr>
            <w:tcW w:w="960" w:type="dxa"/>
          </w:tcPr>
          <w:p w:rsidR="008D4D37" w:rsidRPr="008D4D37" w:rsidRDefault="008D4D37">
            <w:pPr>
              <w:pStyle w:val="ConsPlusNormal"/>
              <w:jc w:val="center"/>
            </w:pPr>
            <w:r w:rsidRPr="008D4D37">
              <w:t>30,0</w:t>
            </w:r>
          </w:p>
        </w:tc>
        <w:tc>
          <w:tcPr>
            <w:tcW w:w="960" w:type="dxa"/>
          </w:tcPr>
          <w:p w:rsidR="008D4D37" w:rsidRPr="008D4D37" w:rsidRDefault="008D4D37">
            <w:pPr>
              <w:pStyle w:val="ConsPlusNormal"/>
              <w:jc w:val="center"/>
            </w:pPr>
            <w:r w:rsidRPr="008D4D37">
              <w:t>36,0</w:t>
            </w:r>
          </w:p>
        </w:tc>
        <w:tc>
          <w:tcPr>
            <w:tcW w:w="960" w:type="dxa"/>
          </w:tcPr>
          <w:p w:rsidR="008D4D37" w:rsidRPr="008D4D37" w:rsidRDefault="008D4D37">
            <w:pPr>
              <w:pStyle w:val="ConsPlusNormal"/>
              <w:jc w:val="center"/>
            </w:pPr>
            <w:r w:rsidRPr="008D4D37">
              <w:t>42,0</w:t>
            </w:r>
          </w:p>
        </w:tc>
        <w:tc>
          <w:tcPr>
            <w:tcW w:w="960" w:type="dxa"/>
            <w:tcBorders>
              <w:right w:val="nil"/>
            </w:tcBorders>
          </w:tcPr>
          <w:p w:rsidR="008D4D37" w:rsidRPr="008D4D37" w:rsidRDefault="008D4D37">
            <w:pPr>
              <w:pStyle w:val="ConsPlusNormal"/>
              <w:jc w:val="center"/>
            </w:pPr>
            <w:r w:rsidRPr="008D4D37">
              <w:t>48,0</w:t>
            </w:r>
          </w:p>
        </w:tc>
      </w:tr>
      <w:tr w:rsidR="008D4D37" w:rsidRPr="008D4D37">
        <w:tc>
          <w:tcPr>
            <w:tcW w:w="648" w:type="dxa"/>
            <w:tcBorders>
              <w:left w:val="nil"/>
            </w:tcBorders>
          </w:tcPr>
          <w:p w:rsidR="008D4D37" w:rsidRPr="008D4D37" w:rsidRDefault="008D4D37">
            <w:pPr>
              <w:pStyle w:val="ConsPlusNormal"/>
              <w:jc w:val="center"/>
            </w:pPr>
            <w:r w:rsidRPr="008D4D37">
              <w:t>10.</w:t>
            </w:r>
          </w:p>
        </w:tc>
        <w:tc>
          <w:tcPr>
            <w:tcW w:w="3118" w:type="dxa"/>
          </w:tcPr>
          <w:p w:rsidR="008D4D37" w:rsidRPr="008D4D37" w:rsidRDefault="008D4D37">
            <w:pPr>
              <w:pStyle w:val="ConsPlusNormal"/>
              <w:jc w:val="both"/>
            </w:pPr>
            <w:r w:rsidRPr="008D4D37">
              <w:t>Доля принятых в государственные архивы документов организаций - источников комплектования в общем объеме документации, подлежащей приему</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0</w:t>
            </w:r>
          </w:p>
        </w:tc>
        <w:tc>
          <w:tcPr>
            <w:tcW w:w="960" w:type="dxa"/>
          </w:tcPr>
          <w:p w:rsidR="008D4D37" w:rsidRPr="008D4D37" w:rsidRDefault="008D4D37">
            <w:pPr>
              <w:pStyle w:val="ConsPlusNormal"/>
              <w:jc w:val="center"/>
            </w:pPr>
            <w:r w:rsidRPr="008D4D37">
              <w:t>0</w:t>
            </w:r>
          </w:p>
        </w:tc>
        <w:tc>
          <w:tcPr>
            <w:tcW w:w="942" w:type="dxa"/>
          </w:tcPr>
          <w:p w:rsidR="008D4D37" w:rsidRPr="008D4D37" w:rsidRDefault="008D4D37">
            <w:pPr>
              <w:pStyle w:val="ConsPlusNormal"/>
              <w:jc w:val="center"/>
            </w:pPr>
            <w:r w:rsidRPr="008D4D37">
              <w:t>0</w:t>
            </w:r>
          </w:p>
        </w:tc>
        <w:tc>
          <w:tcPr>
            <w:tcW w:w="960" w:type="dxa"/>
          </w:tcPr>
          <w:p w:rsidR="008D4D37" w:rsidRPr="008D4D37" w:rsidRDefault="008D4D37">
            <w:pPr>
              <w:pStyle w:val="ConsPlusNormal"/>
              <w:jc w:val="center"/>
            </w:pPr>
            <w:r w:rsidRPr="008D4D37">
              <w:t>53,0</w:t>
            </w:r>
          </w:p>
        </w:tc>
        <w:tc>
          <w:tcPr>
            <w:tcW w:w="960" w:type="dxa"/>
          </w:tcPr>
          <w:p w:rsidR="008D4D37" w:rsidRPr="008D4D37" w:rsidRDefault="008D4D37">
            <w:pPr>
              <w:pStyle w:val="ConsPlusNormal"/>
              <w:jc w:val="center"/>
            </w:pPr>
            <w:r w:rsidRPr="008D4D37">
              <w:t>63,6</w:t>
            </w:r>
          </w:p>
        </w:tc>
        <w:tc>
          <w:tcPr>
            <w:tcW w:w="960" w:type="dxa"/>
          </w:tcPr>
          <w:p w:rsidR="008D4D37" w:rsidRPr="008D4D37" w:rsidRDefault="008D4D37">
            <w:pPr>
              <w:pStyle w:val="ConsPlusNormal"/>
              <w:jc w:val="center"/>
            </w:pPr>
            <w:r w:rsidRPr="008D4D37">
              <w:t>73,5</w:t>
            </w:r>
          </w:p>
        </w:tc>
        <w:tc>
          <w:tcPr>
            <w:tcW w:w="960" w:type="dxa"/>
          </w:tcPr>
          <w:p w:rsidR="008D4D37" w:rsidRPr="008D4D37" w:rsidRDefault="008D4D37">
            <w:pPr>
              <w:pStyle w:val="ConsPlusNormal"/>
              <w:jc w:val="center"/>
            </w:pPr>
            <w:r w:rsidRPr="008D4D37">
              <w:t>81,0</w:t>
            </w:r>
          </w:p>
        </w:tc>
        <w:tc>
          <w:tcPr>
            <w:tcW w:w="960" w:type="dxa"/>
          </w:tcPr>
          <w:p w:rsidR="008D4D37" w:rsidRPr="008D4D37" w:rsidRDefault="008D4D37">
            <w:pPr>
              <w:pStyle w:val="ConsPlusNormal"/>
              <w:jc w:val="center"/>
            </w:pPr>
            <w:r w:rsidRPr="008D4D37">
              <w:t>100,0</w:t>
            </w:r>
          </w:p>
        </w:tc>
        <w:tc>
          <w:tcPr>
            <w:tcW w:w="960" w:type="dxa"/>
            <w:tcBorders>
              <w:right w:val="nil"/>
            </w:tcBorders>
          </w:tcPr>
          <w:p w:rsidR="008D4D37" w:rsidRPr="008D4D37" w:rsidRDefault="008D4D37">
            <w:pPr>
              <w:pStyle w:val="ConsPlusNormal"/>
              <w:jc w:val="center"/>
            </w:pPr>
            <w:r w:rsidRPr="008D4D37">
              <w:t>100,0</w:t>
            </w:r>
          </w:p>
        </w:tc>
      </w:tr>
      <w:tr w:rsidR="008D4D37" w:rsidRPr="008D4D37">
        <w:tc>
          <w:tcPr>
            <w:tcW w:w="648" w:type="dxa"/>
            <w:tcBorders>
              <w:left w:val="nil"/>
            </w:tcBorders>
          </w:tcPr>
          <w:p w:rsidR="008D4D37" w:rsidRPr="008D4D37" w:rsidRDefault="008D4D37">
            <w:pPr>
              <w:pStyle w:val="ConsPlusNormal"/>
              <w:jc w:val="center"/>
            </w:pPr>
            <w:r w:rsidRPr="008D4D37">
              <w:t>11.</w:t>
            </w:r>
          </w:p>
        </w:tc>
        <w:tc>
          <w:tcPr>
            <w:tcW w:w="3118" w:type="dxa"/>
          </w:tcPr>
          <w:p w:rsidR="008D4D37" w:rsidRPr="008D4D37" w:rsidRDefault="008D4D37">
            <w:pPr>
              <w:pStyle w:val="ConsPlusNormal"/>
              <w:jc w:val="both"/>
            </w:pPr>
            <w:r w:rsidRPr="008D4D37">
              <w:t>Доля отреставрированных архивных документов в общем объеме подлежащих реставрации документов</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1,9</w:t>
            </w:r>
          </w:p>
        </w:tc>
        <w:tc>
          <w:tcPr>
            <w:tcW w:w="960" w:type="dxa"/>
          </w:tcPr>
          <w:p w:rsidR="008D4D37" w:rsidRPr="008D4D37" w:rsidRDefault="008D4D37">
            <w:pPr>
              <w:pStyle w:val="ConsPlusNormal"/>
              <w:jc w:val="center"/>
            </w:pPr>
            <w:r w:rsidRPr="008D4D37">
              <w:t>2,0</w:t>
            </w:r>
          </w:p>
        </w:tc>
        <w:tc>
          <w:tcPr>
            <w:tcW w:w="942" w:type="dxa"/>
          </w:tcPr>
          <w:p w:rsidR="008D4D37" w:rsidRPr="008D4D37" w:rsidRDefault="008D4D37">
            <w:pPr>
              <w:pStyle w:val="ConsPlusNormal"/>
              <w:jc w:val="center"/>
            </w:pPr>
            <w:r w:rsidRPr="008D4D37">
              <w:t>2,05</w:t>
            </w:r>
          </w:p>
        </w:tc>
        <w:tc>
          <w:tcPr>
            <w:tcW w:w="960" w:type="dxa"/>
          </w:tcPr>
          <w:p w:rsidR="008D4D37" w:rsidRPr="008D4D37" w:rsidRDefault="008D4D37">
            <w:pPr>
              <w:pStyle w:val="ConsPlusNormal"/>
              <w:jc w:val="center"/>
            </w:pPr>
            <w:r w:rsidRPr="008D4D37">
              <w:t>2,07</w:t>
            </w:r>
          </w:p>
        </w:tc>
        <w:tc>
          <w:tcPr>
            <w:tcW w:w="960" w:type="dxa"/>
          </w:tcPr>
          <w:p w:rsidR="008D4D37" w:rsidRPr="008D4D37" w:rsidRDefault="008D4D37">
            <w:pPr>
              <w:pStyle w:val="ConsPlusNormal"/>
              <w:jc w:val="center"/>
            </w:pPr>
            <w:r w:rsidRPr="008D4D37">
              <w:t>2,08</w:t>
            </w:r>
          </w:p>
        </w:tc>
        <w:tc>
          <w:tcPr>
            <w:tcW w:w="960" w:type="dxa"/>
          </w:tcPr>
          <w:p w:rsidR="008D4D37" w:rsidRPr="008D4D37" w:rsidRDefault="008D4D37">
            <w:pPr>
              <w:pStyle w:val="ConsPlusNormal"/>
              <w:jc w:val="center"/>
            </w:pPr>
            <w:r w:rsidRPr="008D4D37">
              <w:t>2,09</w:t>
            </w:r>
          </w:p>
        </w:tc>
        <w:tc>
          <w:tcPr>
            <w:tcW w:w="960" w:type="dxa"/>
          </w:tcPr>
          <w:p w:rsidR="008D4D37" w:rsidRPr="008D4D37" w:rsidRDefault="008D4D37">
            <w:pPr>
              <w:pStyle w:val="ConsPlusNormal"/>
              <w:jc w:val="center"/>
            </w:pPr>
            <w:r w:rsidRPr="008D4D37">
              <w:t>2,1</w:t>
            </w:r>
          </w:p>
        </w:tc>
        <w:tc>
          <w:tcPr>
            <w:tcW w:w="960" w:type="dxa"/>
          </w:tcPr>
          <w:p w:rsidR="008D4D37" w:rsidRPr="008D4D37" w:rsidRDefault="008D4D37">
            <w:pPr>
              <w:pStyle w:val="ConsPlusNormal"/>
              <w:jc w:val="center"/>
            </w:pPr>
            <w:r w:rsidRPr="008D4D37">
              <w:t>2,11</w:t>
            </w:r>
          </w:p>
        </w:tc>
        <w:tc>
          <w:tcPr>
            <w:tcW w:w="960" w:type="dxa"/>
            <w:tcBorders>
              <w:right w:val="nil"/>
            </w:tcBorders>
          </w:tcPr>
          <w:p w:rsidR="008D4D37" w:rsidRPr="008D4D37" w:rsidRDefault="008D4D37">
            <w:pPr>
              <w:pStyle w:val="ConsPlusNormal"/>
              <w:jc w:val="center"/>
            </w:pPr>
            <w:r w:rsidRPr="008D4D37">
              <w:t>2,12</w:t>
            </w:r>
          </w:p>
        </w:tc>
      </w:tr>
      <w:tr w:rsidR="008D4D37" w:rsidRPr="008D4D37">
        <w:tc>
          <w:tcPr>
            <w:tcW w:w="648" w:type="dxa"/>
            <w:tcBorders>
              <w:left w:val="nil"/>
            </w:tcBorders>
          </w:tcPr>
          <w:p w:rsidR="008D4D37" w:rsidRPr="008D4D37" w:rsidRDefault="008D4D37">
            <w:pPr>
              <w:pStyle w:val="ConsPlusNormal"/>
              <w:jc w:val="center"/>
            </w:pPr>
            <w:r w:rsidRPr="008D4D37">
              <w:t>12.</w:t>
            </w:r>
          </w:p>
        </w:tc>
        <w:tc>
          <w:tcPr>
            <w:tcW w:w="3118" w:type="dxa"/>
          </w:tcPr>
          <w:p w:rsidR="008D4D37" w:rsidRPr="008D4D37" w:rsidRDefault="008D4D37">
            <w:pPr>
              <w:pStyle w:val="ConsPlusNormal"/>
              <w:jc w:val="both"/>
            </w:pPr>
            <w:r w:rsidRPr="008D4D37">
              <w:t>Среднее число пользователей архивной информацией на 10 тыс. человек населения</w:t>
            </w:r>
          </w:p>
        </w:tc>
        <w:tc>
          <w:tcPr>
            <w:tcW w:w="1080" w:type="dxa"/>
          </w:tcPr>
          <w:p w:rsidR="008D4D37" w:rsidRPr="008D4D37" w:rsidRDefault="008D4D37">
            <w:pPr>
              <w:pStyle w:val="ConsPlusNormal"/>
              <w:jc w:val="center"/>
            </w:pPr>
            <w:r w:rsidRPr="008D4D37">
              <w:t>человек</w:t>
            </w:r>
          </w:p>
        </w:tc>
        <w:tc>
          <w:tcPr>
            <w:tcW w:w="1068" w:type="dxa"/>
          </w:tcPr>
          <w:p w:rsidR="008D4D37" w:rsidRPr="008D4D37" w:rsidRDefault="008D4D37">
            <w:pPr>
              <w:pStyle w:val="ConsPlusNormal"/>
              <w:jc w:val="center"/>
            </w:pPr>
            <w:r w:rsidRPr="008D4D37">
              <w:t>360</w:t>
            </w:r>
          </w:p>
        </w:tc>
        <w:tc>
          <w:tcPr>
            <w:tcW w:w="960" w:type="dxa"/>
          </w:tcPr>
          <w:p w:rsidR="008D4D37" w:rsidRPr="008D4D37" w:rsidRDefault="008D4D37">
            <w:pPr>
              <w:pStyle w:val="ConsPlusNormal"/>
              <w:jc w:val="center"/>
            </w:pPr>
            <w:r w:rsidRPr="008D4D37">
              <w:t>330</w:t>
            </w:r>
          </w:p>
        </w:tc>
        <w:tc>
          <w:tcPr>
            <w:tcW w:w="942" w:type="dxa"/>
          </w:tcPr>
          <w:p w:rsidR="008D4D37" w:rsidRPr="008D4D37" w:rsidRDefault="008D4D37">
            <w:pPr>
              <w:pStyle w:val="ConsPlusNormal"/>
              <w:jc w:val="center"/>
            </w:pPr>
            <w:r w:rsidRPr="008D4D37">
              <w:t>340</w:t>
            </w:r>
          </w:p>
        </w:tc>
        <w:tc>
          <w:tcPr>
            <w:tcW w:w="960" w:type="dxa"/>
          </w:tcPr>
          <w:p w:rsidR="008D4D37" w:rsidRPr="008D4D37" w:rsidRDefault="008D4D37">
            <w:pPr>
              <w:pStyle w:val="ConsPlusNormal"/>
              <w:jc w:val="center"/>
            </w:pPr>
            <w:r w:rsidRPr="008D4D37">
              <w:t>350</w:t>
            </w:r>
          </w:p>
        </w:tc>
        <w:tc>
          <w:tcPr>
            <w:tcW w:w="960" w:type="dxa"/>
          </w:tcPr>
          <w:p w:rsidR="008D4D37" w:rsidRPr="008D4D37" w:rsidRDefault="008D4D37">
            <w:pPr>
              <w:pStyle w:val="ConsPlusNormal"/>
              <w:jc w:val="center"/>
            </w:pPr>
            <w:r w:rsidRPr="008D4D37">
              <w:t>360</w:t>
            </w:r>
          </w:p>
        </w:tc>
        <w:tc>
          <w:tcPr>
            <w:tcW w:w="960" w:type="dxa"/>
          </w:tcPr>
          <w:p w:rsidR="008D4D37" w:rsidRPr="008D4D37" w:rsidRDefault="008D4D37">
            <w:pPr>
              <w:pStyle w:val="ConsPlusNormal"/>
              <w:jc w:val="center"/>
            </w:pPr>
            <w:r w:rsidRPr="008D4D37">
              <w:t>370</w:t>
            </w:r>
          </w:p>
        </w:tc>
        <w:tc>
          <w:tcPr>
            <w:tcW w:w="960" w:type="dxa"/>
          </w:tcPr>
          <w:p w:rsidR="008D4D37" w:rsidRPr="008D4D37" w:rsidRDefault="008D4D37">
            <w:pPr>
              <w:pStyle w:val="ConsPlusNormal"/>
              <w:jc w:val="center"/>
            </w:pPr>
            <w:r w:rsidRPr="008D4D37">
              <w:t>380</w:t>
            </w:r>
          </w:p>
        </w:tc>
        <w:tc>
          <w:tcPr>
            <w:tcW w:w="960" w:type="dxa"/>
          </w:tcPr>
          <w:p w:rsidR="008D4D37" w:rsidRPr="008D4D37" w:rsidRDefault="008D4D37">
            <w:pPr>
              <w:pStyle w:val="ConsPlusNormal"/>
              <w:jc w:val="center"/>
            </w:pPr>
            <w:r w:rsidRPr="008D4D37">
              <w:t>390</w:t>
            </w:r>
          </w:p>
        </w:tc>
        <w:tc>
          <w:tcPr>
            <w:tcW w:w="960" w:type="dxa"/>
            <w:tcBorders>
              <w:right w:val="nil"/>
            </w:tcBorders>
          </w:tcPr>
          <w:p w:rsidR="008D4D37" w:rsidRPr="008D4D37" w:rsidRDefault="008D4D37">
            <w:pPr>
              <w:pStyle w:val="ConsPlusNormal"/>
              <w:jc w:val="center"/>
            </w:pPr>
            <w:r w:rsidRPr="008D4D37">
              <w:t>400</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13.</w:t>
            </w:r>
          </w:p>
        </w:tc>
        <w:tc>
          <w:tcPr>
            <w:tcW w:w="3118" w:type="dxa"/>
            <w:tcBorders>
              <w:bottom w:val="nil"/>
            </w:tcBorders>
          </w:tcPr>
          <w:p w:rsidR="008D4D37" w:rsidRPr="008D4D37" w:rsidRDefault="008D4D37">
            <w:pPr>
              <w:pStyle w:val="ConsPlusNormal"/>
              <w:jc w:val="both"/>
            </w:pPr>
            <w:r w:rsidRPr="008D4D37">
              <w:t>Количество посещений театрально-концертных мероприятий</w:t>
            </w:r>
          </w:p>
        </w:tc>
        <w:tc>
          <w:tcPr>
            <w:tcW w:w="1080" w:type="dxa"/>
            <w:tcBorders>
              <w:bottom w:val="nil"/>
            </w:tcBorders>
          </w:tcPr>
          <w:p w:rsidR="008D4D37" w:rsidRPr="008D4D37" w:rsidRDefault="008D4D37">
            <w:pPr>
              <w:pStyle w:val="ConsPlusNormal"/>
              <w:jc w:val="center"/>
            </w:pPr>
            <w:r w:rsidRPr="008D4D37">
              <w:t>тыс. человек</w:t>
            </w:r>
          </w:p>
        </w:tc>
        <w:tc>
          <w:tcPr>
            <w:tcW w:w="1068" w:type="dxa"/>
            <w:tcBorders>
              <w:bottom w:val="nil"/>
            </w:tcBorders>
          </w:tcPr>
          <w:p w:rsidR="008D4D37" w:rsidRPr="008D4D37" w:rsidRDefault="008D4D37">
            <w:pPr>
              <w:pStyle w:val="ConsPlusNormal"/>
              <w:jc w:val="center"/>
            </w:pPr>
            <w:r w:rsidRPr="008D4D37">
              <w:t>540,3</w:t>
            </w:r>
          </w:p>
        </w:tc>
        <w:tc>
          <w:tcPr>
            <w:tcW w:w="960" w:type="dxa"/>
            <w:tcBorders>
              <w:bottom w:val="nil"/>
            </w:tcBorders>
          </w:tcPr>
          <w:p w:rsidR="008D4D37" w:rsidRPr="008D4D37" w:rsidRDefault="008D4D37">
            <w:pPr>
              <w:pStyle w:val="ConsPlusNormal"/>
              <w:jc w:val="center"/>
            </w:pPr>
            <w:r w:rsidRPr="008D4D37">
              <w:t>542,2</w:t>
            </w:r>
          </w:p>
        </w:tc>
        <w:tc>
          <w:tcPr>
            <w:tcW w:w="942" w:type="dxa"/>
            <w:tcBorders>
              <w:bottom w:val="nil"/>
            </w:tcBorders>
          </w:tcPr>
          <w:p w:rsidR="008D4D37" w:rsidRPr="008D4D37" w:rsidRDefault="008D4D37">
            <w:pPr>
              <w:pStyle w:val="ConsPlusNormal"/>
              <w:jc w:val="center"/>
            </w:pPr>
            <w:r w:rsidRPr="008D4D37">
              <w:t>558,8</w:t>
            </w:r>
          </w:p>
        </w:tc>
        <w:tc>
          <w:tcPr>
            <w:tcW w:w="960" w:type="dxa"/>
            <w:tcBorders>
              <w:bottom w:val="nil"/>
            </w:tcBorders>
          </w:tcPr>
          <w:p w:rsidR="008D4D37" w:rsidRPr="008D4D37" w:rsidRDefault="008D4D37">
            <w:pPr>
              <w:pStyle w:val="ConsPlusNormal"/>
              <w:jc w:val="center"/>
            </w:pPr>
            <w:r w:rsidRPr="008D4D37">
              <w:t>548,0</w:t>
            </w:r>
          </w:p>
        </w:tc>
        <w:tc>
          <w:tcPr>
            <w:tcW w:w="960" w:type="dxa"/>
            <w:tcBorders>
              <w:bottom w:val="nil"/>
            </w:tcBorders>
          </w:tcPr>
          <w:p w:rsidR="008D4D37" w:rsidRPr="008D4D37" w:rsidRDefault="008D4D37">
            <w:pPr>
              <w:pStyle w:val="ConsPlusNormal"/>
              <w:jc w:val="center"/>
            </w:pPr>
            <w:r w:rsidRPr="008D4D37">
              <w:t>557,0</w:t>
            </w:r>
          </w:p>
        </w:tc>
        <w:tc>
          <w:tcPr>
            <w:tcW w:w="960" w:type="dxa"/>
            <w:tcBorders>
              <w:bottom w:val="nil"/>
            </w:tcBorders>
          </w:tcPr>
          <w:p w:rsidR="008D4D37" w:rsidRPr="008D4D37" w:rsidRDefault="008D4D37">
            <w:pPr>
              <w:pStyle w:val="ConsPlusNormal"/>
              <w:jc w:val="center"/>
            </w:pPr>
            <w:r w:rsidRPr="008D4D37">
              <w:t>565,0</w:t>
            </w:r>
          </w:p>
        </w:tc>
        <w:tc>
          <w:tcPr>
            <w:tcW w:w="960" w:type="dxa"/>
            <w:tcBorders>
              <w:bottom w:val="nil"/>
            </w:tcBorders>
          </w:tcPr>
          <w:p w:rsidR="008D4D37" w:rsidRPr="008D4D37" w:rsidRDefault="008D4D37">
            <w:pPr>
              <w:pStyle w:val="ConsPlusNormal"/>
              <w:jc w:val="center"/>
            </w:pPr>
            <w:r w:rsidRPr="008D4D37">
              <w:t>573,0</w:t>
            </w:r>
          </w:p>
        </w:tc>
        <w:tc>
          <w:tcPr>
            <w:tcW w:w="960" w:type="dxa"/>
            <w:tcBorders>
              <w:bottom w:val="nil"/>
            </w:tcBorders>
          </w:tcPr>
          <w:p w:rsidR="008D4D37" w:rsidRPr="008D4D37" w:rsidRDefault="008D4D37">
            <w:pPr>
              <w:pStyle w:val="ConsPlusNormal"/>
              <w:jc w:val="center"/>
            </w:pPr>
            <w:r w:rsidRPr="008D4D37">
              <w:t>580,0</w:t>
            </w:r>
          </w:p>
        </w:tc>
        <w:tc>
          <w:tcPr>
            <w:tcW w:w="960" w:type="dxa"/>
            <w:tcBorders>
              <w:bottom w:val="nil"/>
              <w:right w:val="nil"/>
            </w:tcBorders>
          </w:tcPr>
          <w:p w:rsidR="008D4D37" w:rsidRPr="008D4D37" w:rsidRDefault="008D4D37">
            <w:pPr>
              <w:pStyle w:val="ConsPlusNormal"/>
              <w:jc w:val="center"/>
            </w:pPr>
            <w:r w:rsidRPr="008D4D37">
              <w:t>600,0</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lastRenderedPageBreak/>
              <w:t xml:space="preserve">(п. 13 в ред. </w:t>
            </w:r>
            <w:hyperlink r:id="rId76" w:history="1">
              <w:r w:rsidRPr="008D4D37">
                <w:t>Постановления</w:t>
              </w:r>
            </w:hyperlink>
            <w:r w:rsidRPr="008D4D37">
              <w:t xml:space="preserve"> Кабинета Министров ЧР от 09.12.2015 N 447)</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14.</w:t>
            </w:r>
          </w:p>
        </w:tc>
        <w:tc>
          <w:tcPr>
            <w:tcW w:w="3118" w:type="dxa"/>
            <w:tcBorders>
              <w:bottom w:val="nil"/>
            </w:tcBorders>
          </w:tcPr>
          <w:p w:rsidR="008D4D37" w:rsidRPr="008D4D37" w:rsidRDefault="008D4D37">
            <w:pPr>
              <w:pStyle w:val="ConsPlusNormal"/>
              <w:jc w:val="both"/>
            </w:pPr>
            <w:r w:rsidRPr="008D4D37">
              <w:t>Среднее число зрителей на мероприятиях театрально-концертных учреждений (в расчете на 1 тыс. человек населения)</w:t>
            </w:r>
          </w:p>
        </w:tc>
        <w:tc>
          <w:tcPr>
            <w:tcW w:w="1080" w:type="dxa"/>
            <w:tcBorders>
              <w:bottom w:val="nil"/>
            </w:tcBorders>
          </w:tcPr>
          <w:p w:rsidR="008D4D37" w:rsidRPr="008D4D37" w:rsidRDefault="008D4D37">
            <w:pPr>
              <w:pStyle w:val="ConsPlusNormal"/>
              <w:jc w:val="center"/>
            </w:pPr>
            <w:r w:rsidRPr="008D4D37">
              <w:t>человек</w:t>
            </w:r>
          </w:p>
        </w:tc>
        <w:tc>
          <w:tcPr>
            <w:tcW w:w="1068" w:type="dxa"/>
            <w:tcBorders>
              <w:bottom w:val="nil"/>
            </w:tcBorders>
          </w:tcPr>
          <w:p w:rsidR="008D4D37" w:rsidRPr="008D4D37" w:rsidRDefault="008D4D37">
            <w:pPr>
              <w:pStyle w:val="ConsPlusNormal"/>
              <w:jc w:val="center"/>
            </w:pPr>
            <w:r w:rsidRPr="008D4D37">
              <w:t>433,3</w:t>
            </w:r>
          </w:p>
        </w:tc>
        <w:tc>
          <w:tcPr>
            <w:tcW w:w="960" w:type="dxa"/>
            <w:tcBorders>
              <w:bottom w:val="nil"/>
            </w:tcBorders>
          </w:tcPr>
          <w:p w:rsidR="008D4D37" w:rsidRPr="008D4D37" w:rsidRDefault="008D4D37">
            <w:pPr>
              <w:pStyle w:val="ConsPlusNormal"/>
              <w:jc w:val="center"/>
            </w:pPr>
            <w:r w:rsidRPr="008D4D37">
              <w:t>436,0</w:t>
            </w:r>
          </w:p>
        </w:tc>
        <w:tc>
          <w:tcPr>
            <w:tcW w:w="942" w:type="dxa"/>
            <w:tcBorders>
              <w:bottom w:val="nil"/>
            </w:tcBorders>
          </w:tcPr>
          <w:p w:rsidR="008D4D37" w:rsidRPr="008D4D37" w:rsidRDefault="008D4D37">
            <w:pPr>
              <w:pStyle w:val="ConsPlusNormal"/>
              <w:jc w:val="center"/>
            </w:pPr>
            <w:r w:rsidRPr="008D4D37">
              <w:t>450,6</w:t>
            </w:r>
          </w:p>
        </w:tc>
        <w:tc>
          <w:tcPr>
            <w:tcW w:w="960" w:type="dxa"/>
            <w:tcBorders>
              <w:bottom w:val="nil"/>
            </w:tcBorders>
          </w:tcPr>
          <w:p w:rsidR="008D4D37" w:rsidRPr="008D4D37" w:rsidRDefault="008D4D37">
            <w:pPr>
              <w:pStyle w:val="ConsPlusNormal"/>
              <w:jc w:val="center"/>
            </w:pPr>
            <w:r w:rsidRPr="008D4D37">
              <w:t>444,3</w:t>
            </w:r>
          </w:p>
        </w:tc>
        <w:tc>
          <w:tcPr>
            <w:tcW w:w="960" w:type="dxa"/>
            <w:tcBorders>
              <w:bottom w:val="nil"/>
            </w:tcBorders>
          </w:tcPr>
          <w:p w:rsidR="008D4D37" w:rsidRPr="008D4D37" w:rsidRDefault="008D4D37">
            <w:pPr>
              <w:pStyle w:val="ConsPlusNormal"/>
              <w:jc w:val="center"/>
            </w:pPr>
            <w:r w:rsidRPr="008D4D37">
              <w:t>453,6</w:t>
            </w:r>
          </w:p>
        </w:tc>
        <w:tc>
          <w:tcPr>
            <w:tcW w:w="960" w:type="dxa"/>
            <w:tcBorders>
              <w:bottom w:val="nil"/>
            </w:tcBorders>
          </w:tcPr>
          <w:p w:rsidR="008D4D37" w:rsidRPr="008D4D37" w:rsidRDefault="008D4D37">
            <w:pPr>
              <w:pStyle w:val="ConsPlusNormal"/>
              <w:jc w:val="center"/>
            </w:pPr>
            <w:r w:rsidRPr="008D4D37">
              <w:t>462,4</w:t>
            </w:r>
          </w:p>
        </w:tc>
        <w:tc>
          <w:tcPr>
            <w:tcW w:w="960" w:type="dxa"/>
            <w:tcBorders>
              <w:bottom w:val="nil"/>
            </w:tcBorders>
          </w:tcPr>
          <w:p w:rsidR="008D4D37" w:rsidRPr="008D4D37" w:rsidRDefault="008D4D37">
            <w:pPr>
              <w:pStyle w:val="ConsPlusNormal"/>
              <w:jc w:val="center"/>
            </w:pPr>
            <w:r w:rsidRPr="008D4D37">
              <w:t>471,4</w:t>
            </w:r>
          </w:p>
        </w:tc>
        <w:tc>
          <w:tcPr>
            <w:tcW w:w="960" w:type="dxa"/>
            <w:tcBorders>
              <w:bottom w:val="nil"/>
            </w:tcBorders>
          </w:tcPr>
          <w:p w:rsidR="008D4D37" w:rsidRPr="008D4D37" w:rsidRDefault="008D4D37">
            <w:pPr>
              <w:pStyle w:val="ConsPlusNormal"/>
              <w:jc w:val="center"/>
            </w:pPr>
            <w:r w:rsidRPr="008D4D37">
              <w:t>476,6</w:t>
            </w:r>
          </w:p>
        </w:tc>
        <w:tc>
          <w:tcPr>
            <w:tcW w:w="960" w:type="dxa"/>
            <w:tcBorders>
              <w:bottom w:val="nil"/>
              <w:right w:val="nil"/>
            </w:tcBorders>
          </w:tcPr>
          <w:p w:rsidR="008D4D37" w:rsidRPr="008D4D37" w:rsidRDefault="008D4D37">
            <w:pPr>
              <w:pStyle w:val="ConsPlusNormal"/>
              <w:jc w:val="center"/>
            </w:pPr>
            <w:r w:rsidRPr="008D4D37">
              <w:t>495,3</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t xml:space="preserve">(п. 14 в ред. </w:t>
            </w:r>
            <w:hyperlink r:id="rId77" w:history="1">
              <w:r w:rsidRPr="008D4D37">
                <w:t>Постановления</w:t>
              </w:r>
            </w:hyperlink>
            <w:r w:rsidRPr="008D4D37">
              <w:t xml:space="preserve"> Кабинета Министров ЧР от 09.12.2015 N 447)</w:t>
            </w:r>
          </w:p>
        </w:tc>
      </w:tr>
      <w:tr w:rsidR="008D4D37" w:rsidRPr="008D4D37">
        <w:tc>
          <w:tcPr>
            <w:tcW w:w="648" w:type="dxa"/>
            <w:tcBorders>
              <w:left w:val="nil"/>
            </w:tcBorders>
          </w:tcPr>
          <w:p w:rsidR="008D4D37" w:rsidRPr="008D4D37" w:rsidRDefault="008D4D37">
            <w:pPr>
              <w:pStyle w:val="ConsPlusNormal"/>
              <w:jc w:val="center"/>
            </w:pPr>
            <w:r w:rsidRPr="008D4D37">
              <w:t>15.</w:t>
            </w:r>
          </w:p>
        </w:tc>
        <w:tc>
          <w:tcPr>
            <w:tcW w:w="3118" w:type="dxa"/>
          </w:tcPr>
          <w:p w:rsidR="008D4D37" w:rsidRPr="008D4D37" w:rsidRDefault="008D4D37">
            <w:pPr>
              <w:pStyle w:val="ConsPlusNormal"/>
              <w:jc w:val="both"/>
            </w:pPr>
            <w:r w:rsidRPr="008D4D37">
              <w:t>Доля детей, привлекаемых к участию в творческих мероприятиях, в общем числе детей</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14,5</w:t>
            </w:r>
          </w:p>
        </w:tc>
        <w:tc>
          <w:tcPr>
            <w:tcW w:w="960" w:type="dxa"/>
          </w:tcPr>
          <w:p w:rsidR="008D4D37" w:rsidRPr="008D4D37" w:rsidRDefault="008D4D37">
            <w:pPr>
              <w:pStyle w:val="ConsPlusNormal"/>
              <w:jc w:val="center"/>
            </w:pPr>
            <w:r w:rsidRPr="008D4D37">
              <w:t>16,1</w:t>
            </w:r>
          </w:p>
        </w:tc>
        <w:tc>
          <w:tcPr>
            <w:tcW w:w="942" w:type="dxa"/>
          </w:tcPr>
          <w:p w:rsidR="008D4D37" w:rsidRPr="008D4D37" w:rsidRDefault="008D4D37">
            <w:pPr>
              <w:pStyle w:val="ConsPlusNormal"/>
              <w:jc w:val="center"/>
            </w:pPr>
            <w:r w:rsidRPr="008D4D37">
              <w:t>17,6</w:t>
            </w:r>
          </w:p>
        </w:tc>
        <w:tc>
          <w:tcPr>
            <w:tcW w:w="960" w:type="dxa"/>
          </w:tcPr>
          <w:p w:rsidR="008D4D37" w:rsidRPr="008D4D37" w:rsidRDefault="008D4D37">
            <w:pPr>
              <w:pStyle w:val="ConsPlusNormal"/>
              <w:jc w:val="center"/>
            </w:pPr>
            <w:r w:rsidRPr="008D4D37">
              <w:t>19,0</w:t>
            </w:r>
          </w:p>
        </w:tc>
        <w:tc>
          <w:tcPr>
            <w:tcW w:w="960" w:type="dxa"/>
          </w:tcPr>
          <w:p w:rsidR="008D4D37" w:rsidRPr="008D4D37" w:rsidRDefault="008D4D37">
            <w:pPr>
              <w:pStyle w:val="ConsPlusNormal"/>
              <w:jc w:val="center"/>
            </w:pPr>
            <w:r w:rsidRPr="008D4D37">
              <w:t>20,5</w:t>
            </w:r>
          </w:p>
        </w:tc>
        <w:tc>
          <w:tcPr>
            <w:tcW w:w="960" w:type="dxa"/>
          </w:tcPr>
          <w:p w:rsidR="008D4D37" w:rsidRPr="008D4D37" w:rsidRDefault="008D4D37">
            <w:pPr>
              <w:pStyle w:val="ConsPlusNormal"/>
              <w:jc w:val="center"/>
            </w:pPr>
            <w:r w:rsidRPr="008D4D37">
              <w:t>21,0</w:t>
            </w:r>
          </w:p>
        </w:tc>
        <w:tc>
          <w:tcPr>
            <w:tcW w:w="960" w:type="dxa"/>
          </w:tcPr>
          <w:p w:rsidR="008D4D37" w:rsidRPr="008D4D37" w:rsidRDefault="008D4D37">
            <w:pPr>
              <w:pStyle w:val="ConsPlusNormal"/>
              <w:jc w:val="center"/>
            </w:pPr>
            <w:r w:rsidRPr="008D4D37">
              <w:t>22,5</w:t>
            </w:r>
          </w:p>
        </w:tc>
        <w:tc>
          <w:tcPr>
            <w:tcW w:w="960" w:type="dxa"/>
          </w:tcPr>
          <w:p w:rsidR="008D4D37" w:rsidRPr="008D4D37" w:rsidRDefault="008D4D37">
            <w:pPr>
              <w:pStyle w:val="ConsPlusNormal"/>
              <w:jc w:val="center"/>
            </w:pPr>
            <w:r w:rsidRPr="008D4D37">
              <w:t>23,0</w:t>
            </w:r>
          </w:p>
        </w:tc>
        <w:tc>
          <w:tcPr>
            <w:tcW w:w="960" w:type="dxa"/>
            <w:tcBorders>
              <w:right w:val="nil"/>
            </w:tcBorders>
          </w:tcPr>
          <w:p w:rsidR="008D4D37" w:rsidRPr="008D4D37" w:rsidRDefault="008D4D37">
            <w:pPr>
              <w:pStyle w:val="ConsPlusNormal"/>
              <w:jc w:val="center"/>
            </w:pPr>
            <w:r w:rsidRPr="008D4D37">
              <w:t>23,5</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16.</w:t>
            </w:r>
          </w:p>
        </w:tc>
        <w:tc>
          <w:tcPr>
            <w:tcW w:w="3118" w:type="dxa"/>
            <w:tcBorders>
              <w:bottom w:val="nil"/>
            </w:tcBorders>
          </w:tcPr>
          <w:p w:rsidR="008D4D37" w:rsidRPr="008D4D37" w:rsidRDefault="008D4D37">
            <w:pPr>
              <w:pStyle w:val="ConsPlusNormal"/>
              <w:jc w:val="both"/>
            </w:pPr>
            <w:r w:rsidRPr="008D4D37">
              <w:t>Выполнение ежегодного плана приема обучающихся согласно контрольным цифрам приема</w:t>
            </w:r>
          </w:p>
        </w:tc>
        <w:tc>
          <w:tcPr>
            <w:tcW w:w="1080" w:type="dxa"/>
            <w:tcBorders>
              <w:bottom w:val="nil"/>
            </w:tcBorders>
          </w:tcPr>
          <w:p w:rsidR="008D4D37" w:rsidRPr="008D4D37" w:rsidRDefault="008D4D37">
            <w:pPr>
              <w:pStyle w:val="ConsPlusNormal"/>
              <w:jc w:val="center"/>
            </w:pPr>
            <w:r w:rsidRPr="008D4D37">
              <w:t>человек</w:t>
            </w:r>
          </w:p>
        </w:tc>
        <w:tc>
          <w:tcPr>
            <w:tcW w:w="1068" w:type="dxa"/>
            <w:tcBorders>
              <w:bottom w:val="nil"/>
            </w:tcBorders>
          </w:tcPr>
          <w:p w:rsidR="008D4D37" w:rsidRPr="008D4D37" w:rsidRDefault="008D4D37">
            <w:pPr>
              <w:pStyle w:val="ConsPlusNormal"/>
              <w:jc w:val="center"/>
            </w:pPr>
            <w:r w:rsidRPr="008D4D37">
              <w:t>219</w:t>
            </w:r>
          </w:p>
        </w:tc>
        <w:tc>
          <w:tcPr>
            <w:tcW w:w="960" w:type="dxa"/>
            <w:tcBorders>
              <w:bottom w:val="nil"/>
            </w:tcBorders>
          </w:tcPr>
          <w:p w:rsidR="008D4D37" w:rsidRPr="008D4D37" w:rsidRDefault="008D4D37">
            <w:pPr>
              <w:pStyle w:val="ConsPlusNormal"/>
              <w:jc w:val="center"/>
            </w:pPr>
            <w:r w:rsidRPr="008D4D37">
              <w:t>229</w:t>
            </w:r>
          </w:p>
        </w:tc>
        <w:tc>
          <w:tcPr>
            <w:tcW w:w="942" w:type="dxa"/>
            <w:tcBorders>
              <w:bottom w:val="nil"/>
            </w:tcBorders>
          </w:tcPr>
          <w:p w:rsidR="008D4D37" w:rsidRPr="008D4D37" w:rsidRDefault="008D4D37">
            <w:pPr>
              <w:pStyle w:val="ConsPlusNormal"/>
              <w:jc w:val="center"/>
            </w:pPr>
            <w:r w:rsidRPr="008D4D37">
              <w:t>234</w:t>
            </w:r>
          </w:p>
        </w:tc>
        <w:tc>
          <w:tcPr>
            <w:tcW w:w="960" w:type="dxa"/>
            <w:tcBorders>
              <w:bottom w:val="nil"/>
            </w:tcBorders>
          </w:tcPr>
          <w:p w:rsidR="008D4D37" w:rsidRPr="008D4D37" w:rsidRDefault="008D4D37">
            <w:pPr>
              <w:pStyle w:val="ConsPlusNormal"/>
              <w:jc w:val="center"/>
            </w:pPr>
            <w:r w:rsidRPr="008D4D37">
              <w:t>224</w:t>
            </w:r>
          </w:p>
        </w:tc>
        <w:tc>
          <w:tcPr>
            <w:tcW w:w="960" w:type="dxa"/>
            <w:tcBorders>
              <w:bottom w:val="nil"/>
            </w:tcBorders>
          </w:tcPr>
          <w:p w:rsidR="008D4D37" w:rsidRPr="008D4D37" w:rsidRDefault="008D4D37">
            <w:pPr>
              <w:pStyle w:val="ConsPlusNormal"/>
              <w:jc w:val="center"/>
            </w:pPr>
            <w:r w:rsidRPr="008D4D37">
              <w:t>224</w:t>
            </w:r>
          </w:p>
        </w:tc>
        <w:tc>
          <w:tcPr>
            <w:tcW w:w="960" w:type="dxa"/>
            <w:tcBorders>
              <w:bottom w:val="nil"/>
            </w:tcBorders>
          </w:tcPr>
          <w:p w:rsidR="008D4D37" w:rsidRPr="008D4D37" w:rsidRDefault="008D4D37">
            <w:pPr>
              <w:pStyle w:val="ConsPlusNormal"/>
              <w:jc w:val="center"/>
            </w:pPr>
            <w:r w:rsidRPr="008D4D37">
              <w:t>234</w:t>
            </w:r>
          </w:p>
        </w:tc>
        <w:tc>
          <w:tcPr>
            <w:tcW w:w="960" w:type="dxa"/>
            <w:tcBorders>
              <w:bottom w:val="nil"/>
            </w:tcBorders>
          </w:tcPr>
          <w:p w:rsidR="008D4D37" w:rsidRPr="008D4D37" w:rsidRDefault="008D4D37">
            <w:pPr>
              <w:pStyle w:val="ConsPlusNormal"/>
              <w:jc w:val="center"/>
            </w:pPr>
            <w:r w:rsidRPr="008D4D37">
              <w:t>239</w:t>
            </w:r>
          </w:p>
        </w:tc>
        <w:tc>
          <w:tcPr>
            <w:tcW w:w="960" w:type="dxa"/>
            <w:tcBorders>
              <w:bottom w:val="nil"/>
            </w:tcBorders>
          </w:tcPr>
          <w:p w:rsidR="008D4D37" w:rsidRPr="008D4D37" w:rsidRDefault="008D4D37">
            <w:pPr>
              <w:pStyle w:val="ConsPlusNormal"/>
              <w:jc w:val="center"/>
            </w:pPr>
            <w:r w:rsidRPr="008D4D37">
              <w:t>244</w:t>
            </w:r>
          </w:p>
        </w:tc>
        <w:tc>
          <w:tcPr>
            <w:tcW w:w="960" w:type="dxa"/>
            <w:tcBorders>
              <w:bottom w:val="nil"/>
              <w:right w:val="nil"/>
            </w:tcBorders>
          </w:tcPr>
          <w:p w:rsidR="008D4D37" w:rsidRPr="008D4D37" w:rsidRDefault="008D4D37">
            <w:pPr>
              <w:pStyle w:val="ConsPlusNormal"/>
              <w:jc w:val="center"/>
            </w:pPr>
            <w:r w:rsidRPr="008D4D37">
              <w:t>244</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t xml:space="preserve">(п. 16 в ред. </w:t>
            </w:r>
            <w:hyperlink r:id="rId78" w:history="1">
              <w:r w:rsidRPr="008D4D37">
                <w:t>Постановления</w:t>
              </w:r>
            </w:hyperlink>
            <w:r w:rsidRPr="008D4D37">
              <w:t xml:space="preserve"> Кабинета Министров ЧР от 09.12.2015 N 447)</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17.</w:t>
            </w:r>
          </w:p>
        </w:tc>
        <w:tc>
          <w:tcPr>
            <w:tcW w:w="3118" w:type="dxa"/>
            <w:tcBorders>
              <w:bottom w:val="nil"/>
            </w:tcBorders>
          </w:tcPr>
          <w:p w:rsidR="008D4D37" w:rsidRPr="008D4D37" w:rsidRDefault="008D4D37">
            <w:pPr>
              <w:pStyle w:val="ConsPlusNormal"/>
              <w:jc w:val="both"/>
            </w:pPr>
            <w:r w:rsidRPr="008D4D37">
              <w:t>Удельный вес населения, участвующего в платных культурно-досуговых мероприятиях и клубных формированиях</w:t>
            </w:r>
          </w:p>
        </w:tc>
        <w:tc>
          <w:tcPr>
            <w:tcW w:w="1080" w:type="dxa"/>
            <w:tcBorders>
              <w:bottom w:val="nil"/>
            </w:tcBorders>
          </w:tcPr>
          <w:p w:rsidR="008D4D37" w:rsidRPr="008D4D37" w:rsidRDefault="008D4D37">
            <w:pPr>
              <w:pStyle w:val="ConsPlusNormal"/>
              <w:jc w:val="center"/>
            </w:pPr>
            <w:r w:rsidRPr="008D4D37">
              <w:t>%</w:t>
            </w:r>
          </w:p>
        </w:tc>
        <w:tc>
          <w:tcPr>
            <w:tcW w:w="1068" w:type="dxa"/>
            <w:tcBorders>
              <w:bottom w:val="nil"/>
            </w:tcBorders>
          </w:tcPr>
          <w:p w:rsidR="008D4D37" w:rsidRPr="008D4D37" w:rsidRDefault="008D4D37">
            <w:pPr>
              <w:pStyle w:val="ConsPlusNormal"/>
              <w:jc w:val="center"/>
            </w:pPr>
            <w:r w:rsidRPr="008D4D37">
              <w:t>84,8</w:t>
            </w:r>
          </w:p>
        </w:tc>
        <w:tc>
          <w:tcPr>
            <w:tcW w:w="960" w:type="dxa"/>
            <w:tcBorders>
              <w:bottom w:val="nil"/>
            </w:tcBorders>
          </w:tcPr>
          <w:p w:rsidR="008D4D37" w:rsidRPr="008D4D37" w:rsidRDefault="008D4D37">
            <w:pPr>
              <w:pStyle w:val="ConsPlusNormal"/>
              <w:jc w:val="center"/>
            </w:pPr>
            <w:r w:rsidRPr="008D4D37">
              <w:t>85,2</w:t>
            </w:r>
          </w:p>
        </w:tc>
        <w:tc>
          <w:tcPr>
            <w:tcW w:w="942" w:type="dxa"/>
            <w:tcBorders>
              <w:bottom w:val="nil"/>
            </w:tcBorders>
          </w:tcPr>
          <w:p w:rsidR="008D4D37" w:rsidRPr="008D4D37" w:rsidRDefault="008D4D37">
            <w:pPr>
              <w:pStyle w:val="ConsPlusNormal"/>
              <w:jc w:val="center"/>
            </w:pPr>
            <w:r w:rsidRPr="008D4D37">
              <w:t>85,5</w:t>
            </w:r>
          </w:p>
        </w:tc>
        <w:tc>
          <w:tcPr>
            <w:tcW w:w="960" w:type="dxa"/>
            <w:tcBorders>
              <w:bottom w:val="nil"/>
            </w:tcBorders>
          </w:tcPr>
          <w:p w:rsidR="008D4D37" w:rsidRPr="008D4D37" w:rsidRDefault="008D4D37">
            <w:pPr>
              <w:pStyle w:val="ConsPlusNormal"/>
              <w:jc w:val="center"/>
            </w:pPr>
            <w:r w:rsidRPr="008D4D37">
              <w:t>95,8</w:t>
            </w:r>
          </w:p>
        </w:tc>
        <w:tc>
          <w:tcPr>
            <w:tcW w:w="960" w:type="dxa"/>
            <w:tcBorders>
              <w:bottom w:val="nil"/>
            </w:tcBorders>
          </w:tcPr>
          <w:p w:rsidR="008D4D37" w:rsidRPr="008D4D37" w:rsidRDefault="008D4D37">
            <w:pPr>
              <w:pStyle w:val="ConsPlusNormal"/>
              <w:jc w:val="center"/>
            </w:pPr>
            <w:r w:rsidRPr="008D4D37">
              <w:t>96,0</w:t>
            </w:r>
          </w:p>
        </w:tc>
        <w:tc>
          <w:tcPr>
            <w:tcW w:w="960" w:type="dxa"/>
            <w:tcBorders>
              <w:bottom w:val="nil"/>
            </w:tcBorders>
          </w:tcPr>
          <w:p w:rsidR="008D4D37" w:rsidRPr="008D4D37" w:rsidRDefault="008D4D37">
            <w:pPr>
              <w:pStyle w:val="ConsPlusNormal"/>
              <w:jc w:val="center"/>
            </w:pPr>
            <w:r w:rsidRPr="008D4D37">
              <w:t>96,7</w:t>
            </w:r>
          </w:p>
        </w:tc>
        <w:tc>
          <w:tcPr>
            <w:tcW w:w="960" w:type="dxa"/>
            <w:tcBorders>
              <w:bottom w:val="nil"/>
            </w:tcBorders>
          </w:tcPr>
          <w:p w:rsidR="008D4D37" w:rsidRPr="008D4D37" w:rsidRDefault="008D4D37">
            <w:pPr>
              <w:pStyle w:val="ConsPlusNormal"/>
              <w:jc w:val="center"/>
            </w:pPr>
            <w:r w:rsidRPr="008D4D37">
              <w:t>98,0</w:t>
            </w:r>
          </w:p>
        </w:tc>
        <w:tc>
          <w:tcPr>
            <w:tcW w:w="960" w:type="dxa"/>
            <w:tcBorders>
              <w:bottom w:val="nil"/>
            </w:tcBorders>
          </w:tcPr>
          <w:p w:rsidR="008D4D37" w:rsidRPr="008D4D37" w:rsidRDefault="008D4D37">
            <w:pPr>
              <w:pStyle w:val="ConsPlusNormal"/>
              <w:jc w:val="center"/>
            </w:pPr>
            <w:r w:rsidRPr="008D4D37">
              <w:t>98,0</w:t>
            </w:r>
          </w:p>
        </w:tc>
        <w:tc>
          <w:tcPr>
            <w:tcW w:w="960" w:type="dxa"/>
            <w:tcBorders>
              <w:bottom w:val="nil"/>
              <w:right w:val="nil"/>
            </w:tcBorders>
          </w:tcPr>
          <w:p w:rsidR="008D4D37" w:rsidRPr="008D4D37" w:rsidRDefault="008D4D37">
            <w:pPr>
              <w:pStyle w:val="ConsPlusNormal"/>
              <w:jc w:val="center"/>
            </w:pPr>
            <w:r w:rsidRPr="008D4D37">
              <w:t>98,0</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t xml:space="preserve">(п. 17 в ред. </w:t>
            </w:r>
            <w:hyperlink r:id="rId79" w:history="1">
              <w:r w:rsidRPr="008D4D37">
                <w:t>Постановления</w:t>
              </w:r>
            </w:hyperlink>
            <w:r w:rsidRPr="008D4D37">
              <w:t xml:space="preserve"> Кабинета Министров ЧР от 09.12.2015 N 447)</w:t>
            </w:r>
          </w:p>
        </w:tc>
      </w:tr>
      <w:tr w:rsidR="008D4D37" w:rsidRPr="008D4D37">
        <w:tblPrEx>
          <w:tblBorders>
            <w:insideH w:val="nil"/>
          </w:tblBorders>
        </w:tblPrEx>
        <w:tc>
          <w:tcPr>
            <w:tcW w:w="648" w:type="dxa"/>
            <w:tcBorders>
              <w:left w:val="nil"/>
              <w:bottom w:val="nil"/>
            </w:tcBorders>
          </w:tcPr>
          <w:p w:rsidR="008D4D37" w:rsidRPr="008D4D37" w:rsidRDefault="008D4D37">
            <w:pPr>
              <w:pStyle w:val="ConsPlusNormal"/>
              <w:jc w:val="center"/>
            </w:pPr>
            <w:r w:rsidRPr="008D4D37">
              <w:t>18.</w:t>
            </w:r>
          </w:p>
        </w:tc>
        <w:tc>
          <w:tcPr>
            <w:tcW w:w="3118" w:type="dxa"/>
            <w:tcBorders>
              <w:bottom w:val="nil"/>
            </w:tcBorders>
          </w:tcPr>
          <w:p w:rsidR="008D4D37" w:rsidRPr="008D4D37" w:rsidRDefault="008D4D37">
            <w:pPr>
              <w:pStyle w:val="ConsPlusNormal"/>
              <w:jc w:val="both"/>
            </w:pPr>
            <w:r w:rsidRPr="008D4D37">
              <w:t>Количество стипендиатов среди выдающихся деятелей культуры и искусства и молодых талантливых авторов</w:t>
            </w:r>
          </w:p>
        </w:tc>
        <w:tc>
          <w:tcPr>
            <w:tcW w:w="1080" w:type="dxa"/>
            <w:tcBorders>
              <w:bottom w:val="nil"/>
            </w:tcBorders>
          </w:tcPr>
          <w:p w:rsidR="008D4D37" w:rsidRPr="008D4D37" w:rsidRDefault="008D4D37">
            <w:pPr>
              <w:pStyle w:val="ConsPlusNormal"/>
              <w:jc w:val="center"/>
            </w:pPr>
            <w:r w:rsidRPr="008D4D37">
              <w:t>человек</w:t>
            </w:r>
          </w:p>
        </w:tc>
        <w:tc>
          <w:tcPr>
            <w:tcW w:w="1068" w:type="dxa"/>
            <w:tcBorders>
              <w:bottom w:val="nil"/>
            </w:tcBorders>
          </w:tcPr>
          <w:p w:rsidR="008D4D37" w:rsidRPr="008D4D37" w:rsidRDefault="008D4D37">
            <w:pPr>
              <w:pStyle w:val="ConsPlusNormal"/>
              <w:jc w:val="center"/>
            </w:pPr>
            <w:r w:rsidRPr="008D4D37">
              <w:t>10</w:t>
            </w:r>
          </w:p>
        </w:tc>
        <w:tc>
          <w:tcPr>
            <w:tcW w:w="960" w:type="dxa"/>
            <w:tcBorders>
              <w:bottom w:val="nil"/>
            </w:tcBorders>
          </w:tcPr>
          <w:p w:rsidR="008D4D37" w:rsidRPr="008D4D37" w:rsidRDefault="008D4D37">
            <w:pPr>
              <w:pStyle w:val="ConsPlusNormal"/>
              <w:jc w:val="center"/>
            </w:pPr>
            <w:r w:rsidRPr="008D4D37">
              <w:t>10</w:t>
            </w:r>
          </w:p>
        </w:tc>
        <w:tc>
          <w:tcPr>
            <w:tcW w:w="942" w:type="dxa"/>
            <w:tcBorders>
              <w:bottom w:val="nil"/>
            </w:tcBorders>
          </w:tcPr>
          <w:p w:rsidR="008D4D37" w:rsidRPr="008D4D37" w:rsidRDefault="008D4D37">
            <w:pPr>
              <w:pStyle w:val="ConsPlusNormal"/>
              <w:jc w:val="center"/>
            </w:pPr>
            <w:r w:rsidRPr="008D4D37">
              <w:t>10</w:t>
            </w:r>
          </w:p>
        </w:tc>
        <w:tc>
          <w:tcPr>
            <w:tcW w:w="960" w:type="dxa"/>
            <w:tcBorders>
              <w:bottom w:val="nil"/>
            </w:tcBorders>
          </w:tcPr>
          <w:p w:rsidR="008D4D37" w:rsidRPr="008D4D37" w:rsidRDefault="008D4D37">
            <w:pPr>
              <w:pStyle w:val="ConsPlusNormal"/>
              <w:jc w:val="center"/>
            </w:pPr>
            <w:r w:rsidRPr="008D4D37">
              <w:t>15</w:t>
            </w:r>
          </w:p>
        </w:tc>
        <w:tc>
          <w:tcPr>
            <w:tcW w:w="960" w:type="dxa"/>
            <w:tcBorders>
              <w:bottom w:val="nil"/>
            </w:tcBorders>
          </w:tcPr>
          <w:p w:rsidR="008D4D37" w:rsidRPr="008D4D37" w:rsidRDefault="008D4D37">
            <w:pPr>
              <w:pStyle w:val="ConsPlusNormal"/>
              <w:jc w:val="center"/>
            </w:pPr>
            <w:r w:rsidRPr="008D4D37">
              <w:t>15</w:t>
            </w:r>
          </w:p>
        </w:tc>
        <w:tc>
          <w:tcPr>
            <w:tcW w:w="960" w:type="dxa"/>
            <w:tcBorders>
              <w:bottom w:val="nil"/>
            </w:tcBorders>
          </w:tcPr>
          <w:p w:rsidR="008D4D37" w:rsidRPr="008D4D37" w:rsidRDefault="008D4D37">
            <w:pPr>
              <w:pStyle w:val="ConsPlusNormal"/>
              <w:jc w:val="center"/>
            </w:pPr>
            <w:r w:rsidRPr="008D4D37">
              <w:t>15</w:t>
            </w:r>
          </w:p>
        </w:tc>
        <w:tc>
          <w:tcPr>
            <w:tcW w:w="960" w:type="dxa"/>
            <w:tcBorders>
              <w:bottom w:val="nil"/>
            </w:tcBorders>
          </w:tcPr>
          <w:p w:rsidR="008D4D37" w:rsidRPr="008D4D37" w:rsidRDefault="008D4D37">
            <w:pPr>
              <w:pStyle w:val="ConsPlusNormal"/>
              <w:jc w:val="center"/>
            </w:pPr>
            <w:r w:rsidRPr="008D4D37">
              <w:t>15</w:t>
            </w:r>
          </w:p>
        </w:tc>
        <w:tc>
          <w:tcPr>
            <w:tcW w:w="960" w:type="dxa"/>
            <w:tcBorders>
              <w:bottom w:val="nil"/>
            </w:tcBorders>
          </w:tcPr>
          <w:p w:rsidR="008D4D37" w:rsidRPr="008D4D37" w:rsidRDefault="008D4D37">
            <w:pPr>
              <w:pStyle w:val="ConsPlusNormal"/>
              <w:jc w:val="center"/>
            </w:pPr>
            <w:r w:rsidRPr="008D4D37">
              <w:t>16</w:t>
            </w:r>
          </w:p>
        </w:tc>
        <w:tc>
          <w:tcPr>
            <w:tcW w:w="960" w:type="dxa"/>
            <w:tcBorders>
              <w:bottom w:val="nil"/>
              <w:right w:val="nil"/>
            </w:tcBorders>
          </w:tcPr>
          <w:p w:rsidR="008D4D37" w:rsidRPr="008D4D37" w:rsidRDefault="008D4D37">
            <w:pPr>
              <w:pStyle w:val="ConsPlusNormal"/>
              <w:jc w:val="center"/>
            </w:pPr>
            <w:r w:rsidRPr="008D4D37">
              <w:t>17</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both"/>
            </w:pPr>
            <w:r w:rsidRPr="008D4D37">
              <w:t xml:space="preserve">(п. 18 в ред. </w:t>
            </w:r>
            <w:hyperlink r:id="rId80" w:history="1">
              <w:r w:rsidRPr="008D4D37">
                <w:t>Постановления</w:t>
              </w:r>
            </w:hyperlink>
            <w:r w:rsidRPr="008D4D37">
              <w:t xml:space="preserve"> Кабинета Министров ЧР от 09.12.2015 N 447)</w:t>
            </w:r>
          </w:p>
        </w:tc>
      </w:tr>
      <w:bookmarkStart w:id="4" w:name="P788"/>
      <w:bookmarkEnd w:id="4"/>
      <w:tr w:rsidR="008D4D37" w:rsidRPr="008D4D37">
        <w:tblPrEx>
          <w:tblBorders>
            <w:insideH w:val="nil"/>
          </w:tblBorders>
        </w:tblPrEx>
        <w:tc>
          <w:tcPr>
            <w:tcW w:w="13576" w:type="dxa"/>
            <w:gridSpan w:val="12"/>
            <w:tcBorders>
              <w:left w:val="nil"/>
              <w:bottom w:val="nil"/>
              <w:right w:val="nil"/>
            </w:tcBorders>
          </w:tcPr>
          <w:p w:rsidR="008D4D37" w:rsidRPr="008D4D37" w:rsidRDefault="008D4D37">
            <w:pPr>
              <w:pStyle w:val="ConsPlusNormal"/>
              <w:jc w:val="center"/>
            </w:pPr>
            <w:r w:rsidRPr="008D4D37">
              <w:lastRenderedPageBreak/>
              <w:fldChar w:fldCharType="begin"/>
            </w:r>
            <w:r w:rsidRPr="008D4D37">
              <w:instrText>HYPERLINK \l "P8207"</w:instrText>
            </w:r>
            <w:r w:rsidRPr="008D4D37">
              <w:fldChar w:fldCharType="separate"/>
            </w:r>
            <w:r w:rsidRPr="008D4D37">
              <w:t>Подпрограмма</w:t>
            </w:r>
            <w:r w:rsidRPr="008D4D37">
              <w:fldChar w:fldCharType="end"/>
            </w:r>
            <w:r w:rsidRPr="008D4D37">
              <w:t xml:space="preserve"> "Укрепление единства российской нации и этнокультурное развитие народов Чувашской Республики"</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center"/>
            </w:pPr>
            <w:r w:rsidRPr="008D4D37">
              <w:t xml:space="preserve">(в ред. </w:t>
            </w:r>
            <w:hyperlink r:id="rId81" w:history="1">
              <w:r w:rsidRPr="008D4D37">
                <w:t>Постановления</w:t>
              </w:r>
            </w:hyperlink>
            <w:r w:rsidRPr="008D4D37">
              <w:t xml:space="preserve"> Кабинета Министров ЧР от 09.12.2015 N 447)</w:t>
            </w:r>
          </w:p>
        </w:tc>
      </w:tr>
      <w:tr w:rsidR="008D4D37" w:rsidRPr="008D4D37">
        <w:tc>
          <w:tcPr>
            <w:tcW w:w="648" w:type="dxa"/>
            <w:tcBorders>
              <w:left w:val="nil"/>
            </w:tcBorders>
          </w:tcPr>
          <w:p w:rsidR="008D4D37" w:rsidRPr="008D4D37" w:rsidRDefault="008D4D37">
            <w:pPr>
              <w:pStyle w:val="ConsPlusNormal"/>
              <w:jc w:val="center"/>
            </w:pPr>
            <w:r w:rsidRPr="008D4D37">
              <w:t>1.</w:t>
            </w:r>
          </w:p>
        </w:tc>
        <w:tc>
          <w:tcPr>
            <w:tcW w:w="3118" w:type="dxa"/>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75,0</w:t>
            </w:r>
          </w:p>
        </w:tc>
        <w:tc>
          <w:tcPr>
            <w:tcW w:w="960" w:type="dxa"/>
          </w:tcPr>
          <w:p w:rsidR="008D4D37" w:rsidRPr="008D4D37" w:rsidRDefault="008D4D37">
            <w:pPr>
              <w:pStyle w:val="ConsPlusNormal"/>
              <w:jc w:val="center"/>
            </w:pPr>
            <w:r w:rsidRPr="008D4D37">
              <w:t>75,0</w:t>
            </w:r>
          </w:p>
        </w:tc>
        <w:tc>
          <w:tcPr>
            <w:tcW w:w="942" w:type="dxa"/>
          </w:tcPr>
          <w:p w:rsidR="008D4D37" w:rsidRPr="008D4D37" w:rsidRDefault="008D4D37">
            <w:pPr>
              <w:pStyle w:val="ConsPlusNormal"/>
              <w:jc w:val="center"/>
            </w:pPr>
            <w:r w:rsidRPr="008D4D37">
              <w:t>77,5</w:t>
            </w:r>
          </w:p>
        </w:tc>
        <w:tc>
          <w:tcPr>
            <w:tcW w:w="960" w:type="dxa"/>
          </w:tcPr>
          <w:p w:rsidR="008D4D37" w:rsidRPr="008D4D37" w:rsidRDefault="008D4D37">
            <w:pPr>
              <w:pStyle w:val="ConsPlusNormal"/>
              <w:jc w:val="center"/>
            </w:pPr>
            <w:r w:rsidRPr="008D4D37">
              <w:t>78,0</w:t>
            </w:r>
          </w:p>
        </w:tc>
        <w:tc>
          <w:tcPr>
            <w:tcW w:w="960" w:type="dxa"/>
          </w:tcPr>
          <w:p w:rsidR="008D4D37" w:rsidRPr="008D4D37" w:rsidRDefault="008D4D37">
            <w:pPr>
              <w:pStyle w:val="ConsPlusNormal"/>
              <w:jc w:val="center"/>
            </w:pPr>
            <w:r w:rsidRPr="008D4D37">
              <w:t>79,0</w:t>
            </w:r>
          </w:p>
        </w:tc>
        <w:tc>
          <w:tcPr>
            <w:tcW w:w="960" w:type="dxa"/>
          </w:tcPr>
          <w:p w:rsidR="008D4D37" w:rsidRPr="008D4D37" w:rsidRDefault="008D4D37">
            <w:pPr>
              <w:pStyle w:val="ConsPlusNormal"/>
              <w:jc w:val="center"/>
            </w:pPr>
            <w:r w:rsidRPr="008D4D37">
              <w:t>81,0</w:t>
            </w:r>
          </w:p>
        </w:tc>
        <w:tc>
          <w:tcPr>
            <w:tcW w:w="960" w:type="dxa"/>
          </w:tcPr>
          <w:p w:rsidR="008D4D37" w:rsidRPr="008D4D37" w:rsidRDefault="008D4D37">
            <w:pPr>
              <w:pStyle w:val="ConsPlusNormal"/>
              <w:jc w:val="center"/>
            </w:pPr>
            <w:r w:rsidRPr="008D4D37">
              <w:t>82,0</w:t>
            </w:r>
          </w:p>
        </w:tc>
        <w:tc>
          <w:tcPr>
            <w:tcW w:w="960" w:type="dxa"/>
          </w:tcPr>
          <w:p w:rsidR="008D4D37" w:rsidRPr="008D4D37" w:rsidRDefault="008D4D37">
            <w:pPr>
              <w:pStyle w:val="ConsPlusNormal"/>
              <w:jc w:val="center"/>
            </w:pPr>
            <w:r w:rsidRPr="008D4D37">
              <w:t>84,0</w:t>
            </w:r>
          </w:p>
        </w:tc>
        <w:tc>
          <w:tcPr>
            <w:tcW w:w="960" w:type="dxa"/>
            <w:tcBorders>
              <w:right w:val="nil"/>
            </w:tcBorders>
          </w:tcPr>
          <w:p w:rsidR="008D4D37" w:rsidRPr="008D4D37" w:rsidRDefault="008D4D37">
            <w:pPr>
              <w:pStyle w:val="ConsPlusNormal"/>
              <w:jc w:val="center"/>
            </w:pPr>
            <w:r w:rsidRPr="008D4D37">
              <w:t>85,0</w:t>
            </w:r>
          </w:p>
        </w:tc>
      </w:tr>
      <w:tr w:rsidR="008D4D37" w:rsidRPr="008D4D37">
        <w:tc>
          <w:tcPr>
            <w:tcW w:w="648" w:type="dxa"/>
            <w:tcBorders>
              <w:left w:val="nil"/>
            </w:tcBorders>
          </w:tcPr>
          <w:p w:rsidR="008D4D37" w:rsidRPr="008D4D37" w:rsidRDefault="008D4D37">
            <w:pPr>
              <w:pStyle w:val="ConsPlusNormal"/>
              <w:jc w:val="center"/>
            </w:pPr>
            <w:r w:rsidRPr="008D4D37">
              <w:t>2.</w:t>
            </w:r>
          </w:p>
        </w:tc>
        <w:tc>
          <w:tcPr>
            <w:tcW w:w="3118" w:type="dxa"/>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w:t>
            </w:r>
          </w:p>
        </w:tc>
        <w:tc>
          <w:tcPr>
            <w:tcW w:w="1080" w:type="dxa"/>
          </w:tcPr>
          <w:p w:rsidR="008D4D37" w:rsidRPr="008D4D37" w:rsidRDefault="008D4D37">
            <w:pPr>
              <w:pStyle w:val="ConsPlusNormal"/>
              <w:jc w:val="center"/>
            </w:pPr>
            <w:r w:rsidRPr="008D4D37">
              <w:t>человек</w:t>
            </w:r>
          </w:p>
        </w:tc>
        <w:tc>
          <w:tcPr>
            <w:tcW w:w="1068" w:type="dxa"/>
          </w:tcPr>
          <w:p w:rsidR="008D4D37" w:rsidRPr="008D4D37" w:rsidRDefault="008D4D37">
            <w:pPr>
              <w:pStyle w:val="ConsPlusNormal"/>
              <w:jc w:val="center"/>
            </w:pPr>
            <w:r w:rsidRPr="008D4D37">
              <w:t>1355</w:t>
            </w:r>
          </w:p>
        </w:tc>
        <w:tc>
          <w:tcPr>
            <w:tcW w:w="960" w:type="dxa"/>
          </w:tcPr>
          <w:p w:rsidR="008D4D37" w:rsidRPr="008D4D37" w:rsidRDefault="008D4D37">
            <w:pPr>
              <w:pStyle w:val="ConsPlusNormal"/>
              <w:jc w:val="center"/>
            </w:pPr>
            <w:r w:rsidRPr="008D4D37">
              <w:t>1756</w:t>
            </w:r>
          </w:p>
        </w:tc>
        <w:tc>
          <w:tcPr>
            <w:tcW w:w="942" w:type="dxa"/>
          </w:tcPr>
          <w:p w:rsidR="008D4D37" w:rsidRPr="008D4D37" w:rsidRDefault="008D4D37">
            <w:pPr>
              <w:pStyle w:val="ConsPlusNormal"/>
              <w:jc w:val="center"/>
            </w:pPr>
            <w:r w:rsidRPr="008D4D37">
              <w:t>1841</w:t>
            </w:r>
          </w:p>
        </w:tc>
        <w:tc>
          <w:tcPr>
            <w:tcW w:w="960" w:type="dxa"/>
          </w:tcPr>
          <w:p w:rsidR="008D4D37" w:rsidRPr="008D4D37" w:rsidRDefault="008D4D37">
            <w:pPr>
              <w:pStyle w:val="ConsPlusNormal"/>
              <w:jc w:val="center"/>
            </w:pPr>
            <w:r w:rsidRPr="008D4D37">
              <w:t>1550</w:t>
            </w:r>
          </w:p>
        </w:tc>
        <w:tc>
          <w:tcPr>
            <w:tcW w:w="960" w:type="dxa"/>
          </w:tcPr>
          <w:p w:rsidR="008D4D37" w:rsidRPr="008D4D37" w:rsidRDefault="008D4D37">
            <w:pPr>
              <w:pStyle w:val="ConsPlusNormal"/>
              <w:jc w:val="center"/>
            </w:pPr>
            <w:r w:rsidRPr="008D4D37">
              <w:t>1600</w:t>
            </w:r>
          </w:p>
        </w:tc>
        <w:tc>
          <w:tcPr>
            <w:tcW w:w="960" w:type="dxa"/>
          </w:tcPr>
          <w:p w:rsidR="008D4D37" w:rsidRPr="008D4D37" w:rsidRDefault="008D4D37">
            <w:pPr>
              <w:pStyle w:val="ConsPlusNormal"/>
              <w:jc w:val="center"/>
            </w:pPr>
            <w:r w:rsidRPr="008D4D37">
              <w:t>1800</w:t>
            </w:r>
          </w:p>
        </w:tc>
        <w:tc>
          <w:tcPr>
            <w:tcW w:w="960" w:type="dxa"/>
          </w:tcPr>
          <w:p w:rsidR="008D4D37" w:rsidRPr="008D4D37" w:rsidRDefault="008D4D37">
            <w:pPr>
              <w:pStyle w:val="ConsPlusNormal"/>
              <w:jc w:val="center"/>
            </w:pPr>
            <w:r w:rsidRPr="008D4D37">
              <w:t>2000</w:t>
            </w:r>
          </w:p>
        </w:tc>
        <w:tc>
          <w:tcPr>
            <w:tcW w:w="960" w:type="dxa"/>
          </w:tcPr>
          <w:p w:rsidR="008D4D37" w:rsidRPr="008D4D37" w:rsidRDefault="008D4D37">
            <w:pPr>
              <w:pStyle w:val="ConsPlusNormal"/>
              <w:jc w:val="center"/>
            </w:pPr>
            <w:r w:rsidRPr="008D4D37">
              <w:t>2200</w:t>
            </w:r>
          </w:p>
        </w:tc>
        <w:tc>
          <w:tcPr>
            <w:tcW w:w="960" w:type="dxa"/>
            <w:tcBorders>
              <w:right w:val="nil"/>
            </w:tcBorders>
          </w:tcPr>
          <w:p w:rsidR="008D4D37" w:rsidRPr="008D4D37" w:rsidRDefault="008D4D37">
            <w:pPr>
              <w:pStyle w:val="ConsPlusNormal"/>
              <w:jc w:val="center"/>
            </w:pPr>
            <w:r w:rsidRPr="008D4D37">
              <w:t>2500</w:t>
            </w:r>
          </w:p>
        </w:tc>
      </w:tr>
      <w:tr w:rsidR="008D4D37" w:rsidRPr="008D4D37">
        <w:tc>
          <w:tcPr>
            <w:tcW w:w="648" w:type="dxa"/>
            <w:tcBorders>
              <w:left w:val="nil"/>
            </w:tcBorders>
          </w:tcPr>
          <w:p w:rsidR="008D4D37" w:rsidRPr="008D4D37" w:rsidRDefault="008D4D37">
            <w:pPr>
              <w:pStyle w:val="ConsPlusNormal"/>
              <w:jc w:val="center"/>
            </w:pPr>
            <w:r w:rsidRPr="008D4D37">
              <w:t>3.</w:t>
            </w:r>
          </w:p>
        </w:tc>
        <w:tc>
          <w:tcPr>
            <w:tcW w:w="3118" w:type="dxa"/>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83,0</w:t>
            </w:r>
          </w:p>
        </w:tc>
        <w:tc>
          <w:tcPr>
            <w:tcW w:w="960" w:type="dxa"/>
          </w:tcPr>
          <w:p w:rsidR="008D4D37" w:rsidRPr="008D4D37" w:rsidRDefault="008D4D37">
            <w:pPr>
              <w:pStyle w:val="ConsPlusNormal"/>
              <w:jc w:val="center"/>
            </w:pPr>
            <w:r w:rsidRPr="008D4D37">
              <w:t>87,6</w:t>
            </w:r>
          </w:p>
        </w:tc>
        <w:tc>
          <w:tcPr>
            <w:tcW w:w="942" w:type="dxa"/>
          </w:tcPr>
          <w:p w:rsidR="008D4D37" w:rsidRPr="008D4D37" w:rsidRDefault="008D4D37">
            <w:pPr>
              <w:pStyle w:val="ConsPlusNormal"/>
              <w:jc w:val="center"/>
            </w:pPr>
            <w:r w:rsidRPr="008D4D37">
              <w:t>86,9</w:t>
            </w:r>
          </w:p>
        </w:tc>
        <w:tc>
          <w:tcPr>
            <w:tcW w:w="960" w:type="dxa"/>
          </w:tcPr>
          <w:p w:rsidR="008D4D37" w:rsidRPr="008D4D37" w:rsidRDefault="008D4D37">
            <w:pPr>
              <w:pStyle w:val="ConsPlusNormal"/>
              <w:jc w:val="center"/>
            </w:pPr>
            <w:r w:rsidRPr="008D4D37">
              <w:t>84,0</w:t>
            </w:r>
          </w:p>
        </w:tc>
        <w:tc>
          <w:tcPr>
            <w:tcW w:w="960" w:type="dxa"/>
          </w:tcPr>
          <w:p w:rsidR="008D4D37" w:rsidRPr="008D4D37" w:rsidRDefault="008D4D37">
            <w:pPr>
              <w:pStyle w:val="ConsPlusNormal"/>
              <w:jc w:val="center"/>
            </w:pPr>
            <w:r w:rsidRPr="008D4D37">
              <w:t>84,5</w:t>
            </w:r>
          </w:p>
        </w:tc>
        <w:tc>
          <w:tcPr>
            <w:tcW w:w="960" w:type="dxa"/>
          </w:tcPr>
          <w:p w:rsidR="008D4D37" w:rsidRPr="008D4D37" w:rsidRDefault="008D4D37">
            <w:pPr>
              <w:pStyle w:val="ConsPlusNormal"/>
              <w:jc w:val="center"/>
            </w:pPr>
            <w:r w:rsidRPr="008D4D37">
              <w:t>85,5</w:t>
            </w:r>
          </w:p>
        </w:tc>
        <w:tc>
          <w:tcPr>
            <w:tcW w:w="960" w:type="dxa"/>
          </w:tcPr>
          <w:p w:rsidR="008D4D37" w:rsidRPr="008D4D37" w:rsidRDefault="008D4D37">
            <w:pPr>
              <w:pStyle w:val="ConsPlusNormal"/>
              <w:jc w:val="center"/>
            </w:pPr>
            <w:r w:rsidRPr="008D4D37">
              <w:t>86,0</w:t>
            </w:r>
          </w:p>
        </w:tc>
        <w:tc>
          <w:tcPr>
            <w:tcW w:w="960" w:type="dxa"/>
          </w:tcPr>
          <w:p w:rsidR="008D4D37" w:rsidRPr="008D4D37" w:rsidRDefault="008D4D37">
            <w:pPr>
              <w:pStyle w:val="ConsPlusNormal"/>
              <w:jc w:val="center"/>
            </w:pPr>
            <w:r w:rsidRPr="008D4D37">
              <w:t>87,0</w:t>
            </w:r>
          </w:p>
        </w:tc>
        <w:tc>
          <w:tcPr>
            <w:tcW w:w="960" w:type="dxa"/>
            <w:tcBorders>
              <w:right w:val="nil"/>
            </w:tcBorders>
          </w:tcPr>
          <w:p w:rsidR="008D4D37" w:rsidRPr="008D4D37" w:rsidRDefault="008D4D37">
            <w:pPr>
              <w:pStyle w:val="ConsPlusNormal"/>
              <w:jc w:val="center"/>
            </w:pPr>
            <w:r w:rsidRPr="008D4D37">
              <w:t>88,0</w:t>
            </w:r>
          </w:p>
        </w:tc>
      </w:tr>
      <w:tr w:rsidR="008D4D37" w:rsidRPr="008D4D37">
        <w:tblPrEx>
          <w:tblBorders>
            <w:insideH w:val="nil"/>
          </w:tblBorders>
        </w:tblPrEx>
        <w:tc>
          <w:tcPr>
            <w:tcW w:w="13576" w:type="dxa"/>
            <w:gridSpan w:val="12"/>
            <w:tcBorders>
              <w:left w:val="nil"/>
              <w:bottom w:val="nil"/>
              <w:right w:val="nil"/>
            </w:tcBorders>
            <w:vAlign w:val="center"/>
          </w:tcPr>
          <w:p w:rsidR="008D4D37" w:rsidRPr="008D4D37" w:rsidRDefault="008D4D37">
            <w:pPr>
              <w:pStyle w:val="ConsPlusNormal"/>
              <w:jc w:val="center"/>
            </w:pPr>
            <w:hyperlink w:anchor="P10447" w:history="1">
              <w:r w:rsidRPr="008D4D37">
                <w:t>Подпрограмма</w:t>
              </w:r>
            </w:hyperlink>
            <w:r w:rsidRPr="008D4D37">
              <w:t xml:space="preserve"> "О реализации Закона Чувашской Республики "О языках в Чувашской Республике"</w:t>
            </w:r>
          </w:p>
        </w:tc>
      </w:tr>
      <w:tr w:rsidR="008D4D37" w:rsidRPr="008D4D37">
        <w:tblPrEx>
          <w:tblBorders>
            <w:insideH w:val="nil"/>
          </w:tblBorders>
        </w:tblPrEx>
        <w:tc>
          <w:tcPr>
            <w:tcW w:w="13576" w:type="dxa"/>
            <w:gridSpan w:val="12"/>
            <w:tcBorders>
              <w:top w:val="nil"/>
              <w:left w:val="nil"/>
              <w:right w:val="nil"/>
            </w:tcBorders>
          </w:tcPr>
          <w:p w:rsidR="008D4D37" w:rsidRPr="008D4D37" w:rsidRDefault="008D4D37">
            <w:pPr>
              <w:pStyle w:val="ConsPlusNormal"/>
              <w:jc w:val="center"/>
            </w:pPr>
            <w:r w:rsidRPr="008D4D37">
              <w:t xml:space="preserve">(в ред. </w:t>
            </w:r>
            <w:hyperlink r:id="rId82" w:history="1">
              <w:r w:rsidRPr="008D4D37">
                <w:t>Постановления</w:t>
              </w:r>
            </w:hyperlink>
            <w:r w:rsidRPr="008D4D37">
              <w:t xml:space="preserve"> Кабинета Министров ЧР от 09.12.2015 N 447)</w:t>
            </w:r>
          </w:p>
        </w:tc>
      </w:tr>
      <w:tr w:rsidR="008D4D37" w:rsidRPr="008D4D37">
        <w:tc>
          <w:tcPr>
            <w:tcW w:w="648" w:type="dxa"/>
            <w:tcBorders>
              <w:left w:val="nil"/>
            </w:tcBorders>
          </w:tcPr>
          <w:p w:rsidR="008D4D37" w:rsidRPr="008D4D37" w:rsidRDefault="008D4D37">
            <w:pPr>
              <w:pStyle w:val="ConsPlusNormal"/>
              <w:jc w:val="center"/>
            </w:pPr>
            <w:r w:rsidRPr="008D4D37">
              <w:t>1.</w:t>
            </w:r>
          </w:p>
        </w:tc>
        <w:tc>
          <w:tcPr>
            <w:tcW w:w="3118" w:type="dxa"/>
          </w:tcPr>
          <w:p w:rsidR="008D4D37" w:rsidRPr="008D4D37" w:rsidRDefault="008D4D37">
            <w:pPr>
              <w:pStyle w:val="ConsPlusNormal"/>
              <w:jc w:val="both"/>
            </w:pPr>
            <w:r w:rsidRPr="008D4D37">
              <w:t>Удельный вес обучающихся, охваченных мероприятиями, развивающими национальную идентичность</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30</w:t>
            </w:r>
          </w:p>
        </w:tc>
        <w:tc>
          <w:tcPr>
            <w:tcW w:w="942" w:type="dxa"/>
          </w:tcPr>
          <w:p w:rsidR="008D4D37" w:rsidRPr="008D4D37" w:rsidRDefault="008D4D37">
            <w:pPr>
              <w:pStyle w:val="ConsPlusNormal"/>
              <w:jc w:val="center"/>
            </w:pPr>
            <w:r w:rsidRPr="008D4D37">
              <w:t>40</w:t>
            </w:r>
          </w:p>
        </w:tc>
        <w:tc>
          <w:tcPr>
            <w:tcW w:w="960" w:type="dxa"/>
          </w:tcPr>
          <w:p w:rsidR="008D4D37" w:rsidRPr="008D4D37" w:rsidRDefault="008D4D37">
            <w:pPr>
              <w:pStyle w:val="ConsPlusNormal"/>
              <w:jc w:val="center"/>
            </w:pPr>
            <w:r w:rsidRPr="008D4D37">
              <w:t>45</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Borders>
              <w:right w:val="nil"/>
            </w:tcBorders>
          </w:tcPr>
          <w:p w:rsidR="008D4D37" w:rsidRPr="008D4D37" w:rsidRDefault="008D4D37">
            <w:pPr>
              <w:pStyle w:val="ConsPlusNormal"/>
              <w:jc w:val="center"/>
            </w:pPr>
            <w:r w:rsidRPr="008D4D37">
              <w:t>-</w:t>
            </w:r>
          </w:p>
        </w:tc>
      </w:tr>
      <w:tr w:rsidR="008D4D37" w:rsidRPr="008D4D37">
        <w:tc>
          <w:tcPr>
            <w:tcW w:w="648" w:type="dxa"/>
            <w:tcBorders>
              <w:left w:val="nil"/>
            </w:tcBorders>
          </w:tcPr>
          <w:p w:rsidR="008D4D37" w:rsidRPr="008D4D37" w:rsidRDefault="008D4D37">
            <w:pPr>
              <w:pStyle w:val="ConsPlusNormal"/>
              <w:jc w:val="center"/>
            </w:pPr>
            <w:r w:rsidRPr="008D4D37">
              <w:t>2.</w:t>
            </w:r>
          </w:p>
        </w:tc>
        <w:tc>
          <w:tcPr>
            <w:tcW w:w="3118" w:type="dxa"/>
          </w:tcPr>
          <w:p w:rsidR="008D4D37" w:rsidRPr="008D4D37" w:rsidRDefault="008D4D37">
            <w:pPr>
              <w:pStyle w:val="ConsPlusNormal"/>
              <w:jc w:val="both"/>
            </w:pPr>
            <w:r w:rsidRPr="008D4D37">
              <w:t xml:space="preserve">Удельный вес учителей </w:t>
            </w:r>
            <w:r w:rsidRPr="008D4D37">
              <w:lastRenderedPageBreak/>
              <w:t>родного языка, прошедших курсы повышения квалификации по вопросам этнокультурного образования</w:t>
            </w:r>
          </w:p>
        </w:tc>
        <w:tc>
          <w:tcPr>
            <w:tcW w:w="1080" w:type="dxa"/>
          </w:tcPr>
          <w:p w:rsidR="008D4D37" w:rsidRPr="008D4D37" w:rsidRDefault="008D4D37">
            <w:pPr>
              <w:pStyle w:val="ConsPlusNormal"/>
              <w:jc w:val="center"/>
            </w:pPr>
            <w:r w:rsidRPr="008D4D37">
              <w:lastRenderedPageBreak/>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40</w:t>
            </w:r>
          </w:p>
        </w:tc>
        <w:tc>
          <w:tcPr>
            <w:tcW w:w="942" w:type="dxa"/>
          </w:tcPr>
          <w:p w:rsidR="008D4D37" w:rsidRPr="008D4D37" w:rsidRDefault="008D4D37">
            <w:pPr>
              <w:pStyle w:val="ConsPlusNormal"/>
              <w:jc w:val="center"/>
            </w:pPr>
            <w:r w:rsidRPr="008D4D37">
              <w:t>60</w:t>
            </w:r>
          </w:p>
        </w:tc>
        <w:tc>
          <w:tcPr>
            <w:tcW w:w="960" w:type="dxa"/>
          </w:tcPr>
          <w:p w:rsidR="008D4D37" w:rsidRPr="008D4D37" w:rsidRDefault="008D4D37">
            <w:pPr>
              <w:pStyle w:val="ConsPlusNormal"/>
              <w:jc w:val="center"/>
            </w:pPr>
            <w:r w:rsidRPr="008D4D37">
              <w:t>70</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Borders>
              <w:right w:val="nil"/>
            </w:tcBorders>
          </w:tcPr>
          <w:p w:rsidR="008D4D37" w:rsidRPr="008D4D37" w:rsidRDefault="008D4D37">
            <w:pPr>
              <w:pStyle w:val="ConsPlusNormal"/>
              <w:jc w:val="center"/>
            </w:pPr>
            <w:r w:rsidRPr="008D4D37">
              <w:t>-</w:t>
            </w:r>
          </w:p>
        </w:tc>
      </w:tr>
      <w:tr w:rsidR="008D4D37" w:rsidRPr="008D4D37">
        <w:tc>
          <w:tcPr>
            <w:tcW w:w="648" w:type="dxa"/>
            <w:tcBorders>
              <w:left w:val="nil"/>
            </w:tcBorders>
          </w:tcPr>
          <w:p w:rsidR="008D4D37" w:rsidRPr="008D4D37" w:rsidRDefault="008D4D37">
            <w:pPr>
              <w:pStyle w:val="ConsPlusNormal"/>
              <w:jc w:val="center"/>
            </w:pPr>
            <w:r w:rsidRPr="008D4D37">
              <w:lastRenderedPageBreak/>
              <w:t>3.</w:t>
            </w:r>
          </w:p>
        </w:tc>
        <w:tc>
          <w:tcPr>
            <w:tcW w:w="3118" w:type="dxa"/>
          </w:tcPr>
          <w:p w:rsidR="008D4D37" w:rsidRPr="008D4D37" w:rsidRDefault="008D4D37">
            <w:pPr>
              <w:pStyle w:val="ConsPlusNormal"/>
              <w:jc w:val="both"/>
            </w:pPr>
            <w:r w:rsidRPr="008D4D37">
              <w:t>Удельный вес обучающихся разных национальностей, компактно проживающих на территории Чувашской Республики, охваченных этнокультурным образованием</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100</w:t>
            </w:r>
          </w:p>
        </w:tc>
        <w:tc>
          <w:tcPr>
            <w:tcW w:w="942"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Borders>
              <w:right w:val="nil"/>
            </w:tcBorders>
          </w:tcPr>
          <w:p w:rsidR="008D4D37" w:rsidRPr="008D4D37" w:rsidRDefault="008D4D37">
            <w:pPr>
              <w:pStyle w:val="ConsPlusNormal"/>
              <w:jc w:val="center"/>
            </w:pPr>
            <w:r w:rsidRPr="008D4D37">
              <w:t>-</w:t>
            </w:r>
          </w:p>
        </w:tc>
      </w:tr>
      <w:tr w:rsidR="008D4D37" w:rsidRPr="008D4D37">
        <w:tc>
          <w:tcPr>
            <w:tcW w:w="648" w:type="dxa"/>
            <w:tcBorders>
              <w:left w:val="nil"/>
            </w:tcBorders>
          </w:tcPr>
          <w:p w:rsidR="008D4D37" w:rsidRPr="008D4D37" w:rsidRDefault="008D4D37">
            <w:pPr>
              <w:pStyle w:val="ConsPlusNormal"/>
              <w:jc w:val="center"/>
            </w:pPr>
            <w:r w:rsidRPr="008D4D37">
              <w:t>4.</w:t>
            </w:r>
          </w:p>
        </w:tc>
        <w:tc>
          <w:tcPr>
            <w:tcW w:w="3118" w:type="dxa"/>
          </w:tcPr>
          <w:p w:rsidR="008D4D37" w:rsidRPr="008D4D37" w:rsidRDefault="008D4D37">
            <w:pPr>
              <w:pStyle w:val="ConsPlusNormal"/>
              <w:jc w:val="both"/>
            </w:pPr>
            <w:r w:rsidRPr="008D4D37">
              <w:t>Доля обучающихся общеобразовательных организаций, изучающих государственные языки Чувашской Республики</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42"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100</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Borders>
              <w:right w:val="nil"/>
            </w:tcBorders>
          </w:tcPr>
          <w:p w:rsidR="008D4D37" w:rsidRPr="008D4D37" w:rsidRDefault="008D4D37">
            <w:pPr>
              <w:pStyle w:val="ConsPlusNormal"/>
              <w:jc w:val="center"/>
            </w:pPr>
            <w:r w:rsidRPr="008D4D37">
              <w:t>-</w:t>
            </w:r>
          </w:p>
        </w:tc>
      </w:tr>
      <w:tr w:rsidR="008D4D37" w:rsidRPr="008D4D37">
        <w:tc>
          <w:tcPr>
            <w:tcW w:w="648" w:type="dxa"/>
            <w:tcBorders>
              <w:left w:val="nil"/>
            </w:tcBorders>
          </w:tcPr>
          <w:p w:rsidR="008D4D37" w:rsidRPr="008D4D37" w:rsidRDefault="008D4D37">
            <w:pPr>
              <w:pStyle w:val="ConsPlusNormal"/>
              <w:jc w:val="center"/>
            </w:pPr>
            <w:r w:rsidRPr="008D4D37">
              <w:t>5.</w:t>
            </w:r>
          </w:p>
        </w:tc>
        <w:tc>
          <w:tcPr>
            <w:tcW w:w="3118" w:type="dxa"/>
          </w:tcPr>
          <w:p w:rsidR="008D4D37" w:rsidRPr="008D4D37" w:rsidRDefault="008D4D37">
            <w:pPr>
              <w:pStyle w:val="ConsPlusNormal"/>
              <w:jc w:val="both"/>
            </w:pPr>
            <w:r w:rsidRPr="008D4D37">
              <w:t>Доля изданных научных трудов, рассмотренных и одобренных на научных форумах с участием ведущих специалистов в области гуманитарных наук</w:t>
            </w:r>
          </w:p>
        </w:tc>
        <w:tc>
          <w:tcPr>
            <w:tcW w:w="1080" w:type="dxa"/>
          </w:tcPr>
          <w:p w:rsidR="008D4D37" w:rsidRPr="008D4D37" w:rsidRDefault="008D4D37">
            <w:pPr>
              <w:pStyle w:val="ConsPlusNormal"/>
              <w:jc w:val="center"/>
            </w:pPr>
            <w:r w:rsidRPr="008D4D37">
              <w:t>%</w:t>
            </w:r>
          </w:p>
        </w:tc>
        <w:tc>
          <w:tcPr>
            <w:tcW w:w="1068"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55,0</w:t>
            </w:r>
          </w:p>
        </w:tc>
        <w:tc>
          <w:tcPr>
            <w:tcW w:w="942" w:type="dxa"/>
          </w:tcPr>
          <w:p w:rsidR="008D4D37" w:rsidRPr="008D4D37" w:rsidRDefault="008D4D37">
            <w:pPr>
              <w:pStyle w:val="ConsPlusNormal"/>
              <w:jc w:val="center"/>
            </w:pPr>
            <w:r w:rsidRPr="008D4D37">
              <w:t>55,0</w:t>
            </w:r>
          </w:p>
        </w:tc>
        <w:tc>
          <w:tcPr>
            <w:tcW w:w="960" w:type="dxa"/>
          </w:tcPr>
          <w:p w:rsidR="008D4D37" w:rsidRPr="008D4D37" w:rsidRDefault="008D4D37">
            <w:pPr>
              <w:pStyle w:val="ConsPlusNormal"/>
              <w:jc w:val="center"/>
            </w:pPr>
            <w:r w:rsidRPr="008D4D37">
              <w:t>56,0</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Pr>
          <w:p w:rsidR="008D4D37" w:rsidRPr="008D4D37" w:rsidRDefault="008D4D37">
            <w:pPr>
              <w:pStyle w:val="ConsPlusNormal"/>
              <w:jc w:val="center"/>
            </w:pPr>
            <w:r w:rsidRPr="008D4D37">
              <w:t>-</w:t>
            </w:r>
          </w:p>
        </w:tc>
        <w:tc>
          <w:tcPr>
            <w:tcW w:w="960" w:type="dxa"/>
            <w:tcBorders>
              <w:right w:val="nil"/>
            </w:tcBorders>
          </w:tcPr>
          <w:p w:rsidR="008D4D37" w:rsidRPr="008D4D37" w:rsidRDefault="008D4D37">
            <w:pPr>
              <w:pStyle w:val="ConsPlusNormal"/>
              <w:jc w:val="center"/>
            </w:pPr>
            <w:r w:rsidRPr="008D4D37">
              <w:t>-</w:t>
            </w:r>
          </w:p>
        </w:tc>
      </w:tr>
      <w:tr w:rsidR="008D4D37" w:rsidRPr="008D4D37">
        <w:tc>
          <w:tcPr>
            <w:tcW w:w="13576" w:type="dxa"/>
            <w:gridSpan w:val="12"/>
            <w:tcBorders>
              <w:left w:val="nil"/>
              <w:right w:val="nil"/>
            </w:tcBorders>
          </w:tcPr>
          <w:p w:rsidR="008D4D37" w:rsidRPr="008D4D37" w:rsidRDefault="008D4D37">
            <w:pPr>
              <w:pStyle w:val="ConsPlusNormal"/>
              <w:jc w:val="center"/>
            </w:pPr>
            <w:hyperlink w:anchor="P10843" w:history="1">
              <w:r w:rsidRPr="008D4D37">
                <w:t>Подпрограмма</w:t>
              </w:r>
            </w:hyperlink>
            <w:r w:rsidRPr="008D4D37">
              <w:t xml:space="preserve"> "Туризм"</w:t>
            </w:r>
          </w:p>
        </w:tc>
      </w:tr>
      <w:tr w:rsidR="008D4D37" w:rsidRPr="008D4D37">
        <w:tc>
          <w:tcPr>
            <w:tcW w:w="648" w:type="dxa"/>
            <w:tcBorders>
              <w:left w:val="nil"/>
            </w:tcBorders>
          </w:tcPr>
          <w:p w:rsidR="008D4D37" w:rsidRPr="008D4D37" w:rsidRDefault="008D4D37">
            <w:pPr>
              <w:pStyle w:val="ConsPlusNormal"/>
              <w:jc w:val="center"/>
            </w:pPr>
            <w:r w:rsidRPr="008D4D37">
              <w:t>1.</w:t>
            </w:r>
          </w:p>
        </w:tc>
        <w:tc>
          <w:tcPr>
            <w:tcW w:w="3118" w:type="dxa"/>
          </w:tcPr>
          <w:p w:rsidR="008D4D37" w:rsidRPr="008D4D37" w:rsidRDefault="008D4D37">
            <w:pPr>
              <w:pStyle w:val="ConsPlusNormal"/>
              <w:jc w:val="both"/>
            </w:pPr>
            <w:r w:rsidRPr="008D4D37">
              <w:t>Численность населения Чувашской Республики, занятого в сфере туризма</w:t>
            </w:r>
          </w:p>
        </w:tc>
        <w:tc>
          <w:tcPr>
            <w:tcW w:w="1080" w:type="dxa"/>
          </w:tcPr>
          <w:p w:rsidR="008D4D37" w:rsidRPr="008D4D37" w:rsidRDefault="008D4D37">
            <w:pPr>
              <w:pStyle w:val="ConsPlusNormal"/>
              <w:jc w:val="center"/>
            </w:pPr>
            <w:r w:rsidRPr="008D4D37">
              <w:t>человек</w:t>
            </w:r>
          </w:p>
        </w:tc>
        <w:tc>
          <w:tcPr>
            <w:tcW w:w="1068" w:type="dxa"/>
          </w:tcPr>
          <w:p w:rsidR="008D4D37" w:rsidRPr="008D4D37" w:rsidRDefault="008D4D37">
            <w:pPr>
              <w:pStyle w:val="ConsPlusNormal"/>
              <w:jc w:val="center"/>
            </w:pPr>
            <w:r w:rsidRPr="008D4D37">
              <w:t>3450</w:t>
            </w:r>
          </w:p>
        </w:tc>
        <w:tc>
          <w:tcPr>
            <w:tcW w:w="960" w:type="dxa"/>
          </w:tcPr>
          <w:p w:rsidR="008D4D37" w:rsidRPr="008D4D37" w:rsidRDefault="008D4D37">
            <w:pPr>
              <w:pStyle w:val="ConsPlusNormal"/>
              <w:jc w:val="center"/>
            </w:pPr>
            <w:r w:rsidRPr="008D4D37">
              <w:t>3900</w:t>
            </w:r>
          </w:p>
        </w:tc>
        <w:tc>
          <w:tcPr>
            <w:tcW w:w="942" w:type="dxa"/>
          </w:tcPr>
          <w:p w:rsidR="008D4D37" w:rsidRPr="008D4D37" w:rsidRDefault="008D4D37">
            <w:pPr>
              <w:pStyle w:val="ConsPlusNormal"/>
              <w:jc w:val="center"/>
            </w:pPr>
            <w:r w:rsidRPr="008D4D37">
              <w:t>4100</w:t>
            </w:r>
          </w:p>
        </w:tc>
        <w:tc>
          <w:tcPr>
            <w:tcW w:w="960" w:type="dxa"/>
          </w:tcPr>
          <w:p w:rsidR="008D4D37" w:rsidRPr="008D4D37" w:rsidRDefault="008D4D37">
            <w:pPr>
              <w:pStyle w:val="ConsPlusNormal"/>
              <w:jc w:val="center"/>
            </w:pPr>
            <w:r w:rsidRPr="008D4D37">
              <w:t>4400</w:t>
            </w:r>
          </w:p>
        </w:tc>
        <w:tc>
          <w:tcPr>
            <w:tcW w:w="960" w:type="dxa"/>
          </w:tcPr>
          <w:p w:rsidR="008D4D37" w:rsidRPr="008D4D37" w:rsidRDefault="008D4D37">
            <w:pPr>
              <w:pStyle w:val="ConsPlusNormal"/>
              <w:jc w:val="center"/>
            </w:pPr>
            <w:r w:rsidRPr="008D4D37">
              <w:t>4600</w:t>
            </w:r>
          </w:p>
        </w:tc>
        <w:tc>
          <w:tcPr>
            <w:tcW w:w="960" w:type="dxa"/>
          </w:tcPr>
          <w:p w:rsidR="008D4D37" w:rsidRPr="008D4D37" w:rsidRDefault="008D4D37">
            <w:pPr>
              <w:pStyle w:val="ConsPlusNormal"/>
              <w:jc w:val="center"/>
            </w:pPr>
            <w:r w:rsidRPr="008D4D37">
              <w:t>4850</w:t>
            </w:r>
          </w:p>
        </w:tc>
        <w:tc>
          <w:tcPr>
            <w:tcW w:w="960" w:type="dxa"/>
          </w:tcPr>
          <w:p w:rsidR="008D4D37" w:rsidRPr="008D4D37" w:rsidRDefault="008D4D37">
            <w:pPr>
              <w:pStyle w:val="ConsPlusNormal"/>
              <w:jc w:val="center"/>
            </w:pPr>
            <w:r w:rsidRPr="008D4D37">
              <w:t>5050</w:t>
            </w:r>
          </w:p>
        </w:tc>
        <w:tc>
          <w:tcPr>
            <w:tcW w:w="960" w:type="dxa"/>
          </w:tcPr>
          <w:p w:rsidR="008D4D37" w:rsidRPr="008D4D37" w:rsidRDefault="008D4D37">
            <w:pPr>
              <w:pStyle w:val="ConsPlusNormal"/>
              <w:jc w:val="center"/>
            </w:pPr>
            <w:r w:rsidRPr="008D4D37">
              <w:t>5300</w:t>
            </w:r>
          </w:p>
        </w:tc>
        <w:tc>
          <w:tcPr>
            <w:tcW w:w="960" w:type="dxa"/>
            <w:tcBorders>
              <w:right w:val="nil"/>
            </w:tcBorders>
          </w:tcPr>
          <w:p w:rsidR="008D4D37" w:rsidRPr="008D4D37" w:rsidRDefault="008D4D37">
            <w:pPr>
              <w:pStyle w:val="ConsPlusNormal"/>
              <w:jc w:val="center"/>
            </w:pPr>
            <w:r w:rsidRPr="008D4D37">
              <w:t>5550</w:t>
            </w:r>
          </w:p>
        </w:tc>
      </w:tr>
      <w:tr w:rsidR="008D4D37" w:rsidRPr="008D4D37">
        <w:tc>
          <w:tcPr>
            <w:tcW w:w="648" w:type="dxa"/>
            <w:tcBorders>
              <w:left w:val="nil"/>
            </w:tcBorders>
          </w:tcPr>
          <w:p w:rsidR="008D4D37" w:rsidRPr="008D4D37" w:rsidRDefault="008D4D37">
            <w:pPr>
              <w:pStyle w:val="ConsPlusNormal"/>
              <w:jc w:val="center"/>
            </w:pPr>
            <w:r w:rsidRPr="008D4D37">
              <w:t>2.</w:t>
            </w:r>
          </w:p>
        </w:tc>
        <w:tc>
          <w:tcPr>
            <w:tcW w:w="3118" w:type="dxa"/>
          </w:tcPr>
          <w:p w:rsidR="008D4D37" w:rsidRPr="008D4D37" w:rsidRDefault="008D4D37">
            <w:pPr>
              <w:pStyle w:val="ConsPlusNormal"/>
              <w:jc w:val="both"/>
            </w:pPr>
            <w:r w:rsidRPr="008D4D37">
              <w:t>Количество лиц, размещенных в коллективных средствах размещения в Чувашской Республике</w:t>
            </w:r>
          </w:p>
        </w:tc>
        <w:tc>
          <w:tcPr>
            <w:tcW w:w="1080" w:type="dxa"/>
          </w:tcPr>
          <w:p w:rsidR="008D4D37" w:rsidRPr="008D4D37" w:rsidRDefault="008D4D37">
            <w:pPr>
              <w:pStyle w:val="ConsPlusNormal"/>
              <w:jc w:val="center"/>
            </w:pPr>
            <w:r w:rsidRPr="008D4D37">
              <w:t>тыс. человек</w:t>
            </w:r>
          </w:p>
        </w:tc>
        <w:tc>
          <w:tcPr>
            <w:tcW w:w="1068" w:type="dxa"/>
          </w:tcPr>
          <w:p w:rsidR="008D4D37" w:rsidRPr="008D4D37" w:rsidRDefault="008D4D37">
            <w:pPr>
              <w:pStyle w:val="ConsPlusNormal"/>
              <w:jc w:val="center"/>
            </w:pPr>
            <w:r w:rsidRPr="008D4D37">
              <w:t>300</w:t>
            </w:r>
          </w:p>
        </w:tc>
        <w:tc>
          <w:tcPr>
            <w:tcW w:w="960" w:type="dxa"/>
          </w:tcPr>
          <w:p w:rsidR="008D4D37" w:rsidRPr="008D4D37" w:rsidRDefault="008D4D37">
            <w:pPr>
              <w:pStyle w:val="ConsPlusNormal"/>
              <w:jc w:val="center"/>
            </w:pPr>
            <w:r w:rsidRPr="008D4D37">
              <w:t>310</w:t>
            </w:r>
          </w:p>
        </w:tc>
        <w:tc>
          <w:tcPr>
            <w:tcW w:w="942" w:type="dxa"/>
          </w:tcPr>
          <w:p w:rsidR="008D4D37" w:rsidRPr="008D4D37" w:rsidRDefault="008D4D37">
            <w:pPr>
              <w:pStyle w:val="ConsPlusNormal"/>
              <w:jc w:val="center"/>
            </w:pPr>
            <w:r w:rsidRPr="008D4D37">
              <w:t>331</w:t>
            </w:r>
          </w:p>
        </w:tc>
        <w:tc>
          <w:tcPr>
            <w:tcW w:w="960" w:type="dxa"/>
          </w:tcPr>
          <w:p w:rsidR="008D4D37" w:rsidRPr="008D4D37" w:rsidRDefault="008D4D37">
            <w:pPr>
              <w:pStyle w:val="ConsPlusNormal"/>
              <w:jc w:val="center"/>
            </w:pPr>
            <w:r w:rsidRPr="008D4D37">
              <w:t>340</w:t>
            </w:r>
          </w:p>
        </w:tc>
        <w:tc>
          <w:tcPr>
            <w:tcW w:w="960" w:type="dxa"/>
          </w:tcPr>
          <w:p w:rsidR="008D4D37" w:rsidRPr="008D4D37" w:rsidRDefault="008D4D37">
            <w:pPr>
              <w:pStyle w:val="ConsPlusNormal"/>
              <w:jc w:val="center"/>
            </w:pPr>
            <w:r w:rsidRPr="008D4D37">
              <w:t>360</w:t>
            </w:r>
          </w:p>
        </w:tc>
        <w:tc>
          <w:tcPr>
            <w:tcW w:w="960" w:type="dxa"/>
          </w:tcPr>
          <w:p w:rsidR="008D4D37" w:rsidRPr="008D4D37" w:rsidRDefault="008D4D37">
            <w:pPr>
              <w:pStyle w:val="ConsPlusNormal"/>
              <w:jc w:val="center"/>
            </w:pPr>
            <w:r w:rsidRPr="008D4D37">
              <w:t>380</w:t>
            </w:r>
          </w:p>
        </w:tc>
        <w:tc>
          <w:tcPr>
            <w:tcW w:w="960" w:type="dxa"/>
          </w:tcPr>
          <w:p w:rsidR="008D4D37" w:rsidRPr="008D4D37" w:rsidRDefault="008D4D37">
            <w:pPr>
              <w:pStyle w:val="ConsPlusNormal"/>
              <w:jc w:val="center"/>
            </w:pPr>
            <w:r w:rsidRPr="008D4D37">
              <w:t>400</w:t>
            </w:r>
          </w:p>
        </w:tc>
        <w:tc>
          <w:tcPr>
            <w:tcW w:w="960" w:type="dxa"/>
          </w:tcPr>
          <w:p w:rsidR="008D4D37" w:rsidRPr="008D4D37" w:rsidRDefault="008D4D37">
            <w:pPr>
              <w:pStyle w:val="ConsPlusNormal"/>
              <w:jc w:val="center"/>
            </w:pPr>
            <w:r w:rsidRPr="008D4D37">
              <w:t>420</w:t>
            </w:r>
          </w:p>
        </w:tc>
        <w:tc>
          <w:tcPr>
            <w:tcW w:w="960" w:type="dxa"/>
            <w:tcBorders>
              <w:right w:val="nil"/>
            </w:tcBorders>
          </w:tcPr>
          <w:p w:rsidR="008D4D37" w:rsidRPr="008D4D37" w:rsidRDefault="008D4D37">
            <w:pPr>
              <w:pStyle w:val="ConsPlusNormal"/>
              <w:jc w:val="center"/>
            </w:pPr>
            <w:r w:rsidRPr="008D4D37">
              <w:t>440</w:t>
            </w:r>
          </w:p>
        </w:tc>
      </w:tr>
      <w:tr w:rsidR="008D4D37" w:rsidRPr="008D4D37">
        <w:tc>
          <w:tcPr>
            <w:tcW w:w="648" w:type="dxa"/>
            <w:tcBorders>
              <w:left w:val="nil"/>
            </w:tcBorders>
          </w:tcPr>
          <w:p w:rsidR="008D4D37" w:rsidRPr="008D4D37" w:rsidRDefault="008D4D37">
            <w:pPr>
              <w:pStyle w:val="ConsPlusNormal"/>
              <w:jc w:val="center"/>
            </w:pPr>
            <w:r w:rsidRPr="008D4D37">
              <w:lastRenderedPageBreak/>
              <w:t>3.</w:t>
            </w:r>
          </w:p>
        </w:tc>
        <w:tc>
          <w:tcPr>
            <w:tcW w:w="3118" w:type="dxa"/>
          </w:tcPr>
          <w:p w:rsidR="008D4D37" w:rsidRPr="008D4D37" w:rsidRDefault="008D4D37">
            <w:pPr>
              <w:pStyle w:val="ConsPlusNormal"/>
              <w:jc w:val="both"/>
            </w:pPr>
            <w:r w:rsidRPr="008D4D37">
              <w:t>Объем платных услуг, оказанных коллективными средствами размещения в Чувашской Республике</w:t>
            </w:r>
          </w:p>
        </w:tc>
        <w:tc>
          <w:tcPr>
            <w:tcW w:w="1080" w:type="dxa"/>
          </w:tcPr>
          <w:p w:rsidR="008D4D37" w:rsidRPr="008D4D37" w:rsidRDefault="008D4D37">
            <w:pPr>
              <w:pStyle w:val="ConsPlusNormal"/>
              <w:jc w:val="center"/>
            </w:pPr>
            <w:r w:rsidRPr="008D4D37">
              <w:t>млн. рублей</w:t>
            </w:r>
          </w:p>
        </w:tc>
        <w:tc>
          <w:tcPr>
            <w:tcW w:w="1068" w:type="dxa"/>
          </w:tcPr>
          <w:p w:rsidR="008D4D37" w:rsidRPr="008D4D37" w:rsidRDefault="008D4D37">
            <w:pPr>
              <w:pStyle w:val="ConsPlusNormal"/>
              <w:jc w:val="center"/>
            </w:pPr>
            <w:r w:rsidRPr="008D4D37">
              <w:t>850</w:t>
            </w:r>
          </w:p>
        </w:tc>
        <w:tc>
          <w:tcPr>
            <w:tcW w:w="960" w:type="dxa"/>
          </w:tcPr>
          <w:p w:rsidR="008D4D37" w:rsidRPr="008D4D37" w:rsidRDefault="008D4D37">
            <w:pPr>
              <w:pStyle w:val="ConsPlusNormal"/>
              <w:jc w:val="center"/>
            </w:pPr>
            <w:r w:rsidRPr="008D4D37">
              <w:t>980</w:t>
            </w:r>
          </w:p>
        </w:tc>
        <w:tc>
          <w:tcPr>
            <w:tcW w:w="942" w:type="dxa"/>
          </w:tcPr>
          <w:p w:rsidR="008D4D37" w:rsidRPr="008D4D37" w:rsidRDefault="008D4D37">
            <w:pPr>
              <w:pStyle w:val="ConsPlusNormal"/>
              <w:jc w:val="center"/>
            </w:pPr>
            <w:r w:rsidRPr="008D4D37">
              <w:t>1010</w:t>
            </w:r>
          </w:p>
        </w:tc>
        <w:tc>
          <w:tcPr>
            <w:tcW w:w="960" w:type="dxa"/>
          </w:tcPr>
          <w:p w:rsidR="008D4D37" w:rsidRPr="008D4D37" w:rsidRDefault="008D4D37">
            <w:pPr>
              <w:pStyle w:val="ConsPlusNormal"/>
              <w:jc w:val="center"/>
            </w:pPr>
            <w:r w:rsidRPr="008D4D37">
              <w:t>1100</w:t>
            </w:r>
          </w:p>
        </w:tc>
        <w:tc>
          <w:tcPr>
            <w:tcW w:w="960" w:type="dxa"/>
          </w:tcPr>
          <w:p w:rsidR="008D4D37" w:rsidRPr="008D4D37" w:rsidRDefault="008D4D37">
            <w:pPr>
              <w:pStyle w:val="ConsPlusNormal"/>
              <w:jc w:val="center"/>
            </w:pPr>
            <w:r w:rsidRPr="008D4D37">
              <w:t>1150</w:t>
            </w:r>
          </w:p>
        </w:tc>
        <w:tc>
          <w:tcPr>
            <w:tcW w:w="960" w:type="dxa"/>
          </w:tcPr>
          <w:p w:rsidR="008D4D37" w:rsidRPr="008D4D37" w:rsidRDefault="008D4D37">
            <w:pPr>
              <w:pStyle w:val="ConsPlusNormal"/>
              <w:jc w:val="center"/>
            </w:pPr>
            <w:r w:rsidRPr="008D4D37">
              <w:t>1300</w:t>
            </w:r>
          </w:p>
        </w:tc>
        <w:tc>
          <w:tcPr>
            <w:tcW w:w="960" w:type="dxa"/>
          </w:tcPr>
          <w:p w:rsidR="008D4D37" w:rsidRPr="008D4D37" w:rsidRDefault="008D4D37">
            <w:pPr>
              <w:pStyle w:val="ConsPlusNormal"/>
              <w:jc w:val="center"/>
            </w:pPr>
            <w:r w:rsidRPr="008D4D37">
              <w:t>1450</w:t>
            </w:r>
          </w:p>
        </w:tc>
        <w:tc>
          <w:tcPr>
            <w:tcW w:w="960" w:type="dxa"/>
          </w:tcPr>
          <w:p w:rsidR="008D4D37" w:rsidRPr="008D4D37" w:rsidRDefault="008D4D37">
            <w:pPr>
              <w:pStyle w:val="ConsPlusNormal"/>
              <w:jc w:val="center"/>
            </w:pPr>
            <w:r w:rsidRPr="008D4D37">
              <w:t>1600</w:t>
            </w:r>
          </w:p>
        </w:tc>
        <w:tc>
          <w:tcPr>
            <w:tcW w:w="960" w:type="dxa"/>
            <w:tcBorders>
              <w:right w:val="nil"/>
            </w:tcBorders>
          </w:tcPr>
          <w:p w:rsidR="008D4D37" w:rsidRPr="008D4D37" w:rsidRDefault="008D4D37">
            <w:pPr>
              <w:pStyle w:val="ConsPlusNormal"/>
              <w:jc w:val="center"/>
            </w:pPr>
            <w:r w:rsidRPr="008D4D37">
              <w:t>1750</w:t>
            </w:r>
          </w:p>
        </w:tc>
      </w:tr>
      <w:tr w:rsidR="008D4D37" w:rsidRPr="008D4D37">
        <w:tc>
          <w:tcPr>
            <w:tcW w:w="648" w:type="dxa"/>
            <w:tcBorders>
              <w:left w:val="nil"/>
            </w:tcBorders>
          </w:tcPr>
          <w:p w:rsidR="008D4D37" w:rsidRPr="008D4D37" w:rsidRDefault="008D4D37">
            <w:pPr>
              <w:pStyle w:val="ConsPlusNormal"/>
              <w:jc w:val="center"/>
            </w:pPr>
            <w:r w:rsidRPr="008D4D37">
              <w:t>4.</w:t>
            </w:r>
          </w:p>
        </w:tc>
        <w:tc>
          <w:tcPr>
            <w:tcW w:w="3118" w:type="dxa"/>
          </w:tcPr>
          <w:p w:rsidR="008D4D37" w:rsidRPr="008D4D37" w:rsidRDefault="008D4D37">
            <w:pPr>
              <w:pStyle w:val="ConsPlusNormal"/>
              <w:jc w:val="both"/>
            </w:pPr>
            <w:r w:rsidRPr="008D4D37">
              <w:t>Объем туристских услуг, оказанных туристскими организациями в Чувашской Республике</w:t>
            </w:r>
          </w:p>
        </w:tc>
        <w:tc>
          <w:tcPr>
            <w:tcW w:w="1080" w:type="dxa"/>
          </w:tcPr>
          <w:p w:rsidR="008D4D37" w:rsidRPr="008D4D37" w:rsidRDefault="008D4D37">
            <w:pPr>
              <w:pStyle w:val="ConsPlusNormal"/>
              <w:jc w:val="center"/>
            </w:pPr>
            <w:r w:rsidRPr="008D4D37">
              <w:t>млн. рублей</w:t>
            </w:r>
          </w:p>
        </w:tc>
        <w:tc>
          <w:tcPr>
            <w:tcW w:w="1068" w:type="dxa"/>
          </w:tcPr>
          <w:p w:rsidR="008D4D37" w:rsidRPr="008D4D37" w:rsidRDefault="008D4D37">
            <w:pPr>
              <w:pStyle w:val="ConsPlusNormal"/>
              <w:jc w:val="center"/>
            </w:pPr>
            <w:r w:rsidRPr="008D4D37">
              <w:t>470</w:t>
            </w:r>
          </w:p>
        </w:tc>
        <w:tc>
          <w:tcPr>
            <w:tcW w:w="960" w:type="dxa"/>
          </w:tcPr>
          <w:p w:rsidR="008D4D37" w:rsidRPr="008D4D37" w:rsidRDefault="008D4D37">
            <w:pPr>
              <w:pStyle w:val="ConsPlusNormal"/>
              <w:jc w:val="center"/>
            </w:pPr>
            <w:r w:rsidRPr="008D4D37">
              <w:t>480</w:t>
            </w:r>
          </w:p>
        </w:tc>
        <w:tc>
          <w:tcPr>
            <w:tcW w:w="942" w:type="dxa"/>
          </w:tcPr>
          <w:p w:rsidR="008D4D37" w:rsidRPr="008D4D37" w:rsidRDefault="008D4D37">
            <w:pPr>
              <w:pStyle w:val="ConsPlusNormal"/>
              <w:jc w:val="center"/>
            </w:pPr>
            <w:r w:rsidRPr="008D4D37">
              <w:t>495</w:t>
            </w:r>
          </w:p>
        </w:tc>
        <w:tc>
          <w:tcPr>
            <w:tcW w:w="960" w:type="dxa"/>
          </w:tcPr>
          <w:p w:rsidR="008D4D37" w:rsidRPr="008D4D37" w:rsidRDefault="008D4D37">
            <w:pPr>
              <w:pStyle w:val="ConsPlusNormal"/>
              <w:jc w:val="center"/>
            </w:pPr>
            <w:r w:rsidRPr="008D4D37">
              <w:t>515</w:t>
            </w:r>
          </w:p>
        </w:tc>
        <w:tc>
          <w:tcPr>
            <w:tcW w:w="960" w:type="dxa"/>
          </w:tcPr>
          <w:p w:rsidR="008D4D37" w:rsidRPr="008D4D37" w:rsidRDefault="008D4D37">
            <w:pPr>
              <w:pStyle w:val="ConsPlusNormal"/>
              <w:jc w:val="center"/>
            </w:pPr>
            <w:r w:rsidRPr="008D4D37">
              <w:t>535</w:t>
            </w:r>
          </w:p>
        </w:tc>
        <w:tc>
          <w:tcPr>
            <w:tcW w:w="960" w:type="dxa"/>
          </w:tcPr>
          <w:p w:rsidR="008D4D37" w:rsidRPr="008D4D37" w:rsidRDefault="008D4D37">
            <w:pPr>
              <w:pStyle w:val="ConsPlusNormal"/>
              <w:jc w:val="center"/>
            </w:pPr>
            <w:r w:rsidRPr="008D4D37">
              <w:t>560</w:t>
            </w:r>
          </w:p>
        </w:tc>
        <w:tc>
          <w:tcPr>
            <w:tcW w:w="960" w:type="dxa"/>
          </w:tcPr>
          <w:p w:rsidR="008D4D37" w:rsidRPr="008D4D37" w:rsidRDefault="008D4D37">
            <w:pPr>
              <w:pStyle w:val="ConsPlusNormal"/>
              <w:jc w:val="center"/>
            </w:pPr>
            <w:r w:rsidRPr="008D4D37">
              <w:t>590</w:t>
            </w:r>
          </w:p>
        </w:tc>
        <w:tc>
          <w:tcPr>
            <w:tcW w:w="960" w:type="dxa"/>
          </w:tcPr>
          <w:p w:rsidR="008D4D37" w:rsidRPr="008D4D37" w:rsidRDefault="008D4D37">
            <w:pPr>
              <w:pStyle w:val="ConsPlusNormal"/>
              <w:jc w:val="center"/>
            </w:pPr>
            <w:r w:rsidRPr="008D4D37">
              <w:t>620</w:t>
            </w:r>
          </w:p>
        </w:tc>
        <w:tc>
          <w:tcPr>
            <w:tcW w:w="960" w:type="dxa"/>
            <w:tcBorders>
              <w:right w:val="nil"/>
            </w:tcBorders>
          </w:tcPr>
          <w:p w:rsidR="008D4D37" w:rsidRPr="008D4D37" w:rsidRDefault="008D4D37">
            <w:pPr>
              <w:pStyle w:val="ConsPlusNormal"/>
              <w:jc w:val="center"/>
            </w:pPr>
            <w:r w:rsidRPr="008D4D37">
              <w:t>650</w:t>
            </w:r>
          </w:p>
        </w:tc>
      </w:tr>
      <w:tr w:rsidR="008D4D37" w:rsidRPr="008D4D37">
        <w:tc>
          <w:tcPr>
            <w:tcW w:w="648" w:type="dxa"/>
            <w:tcBorders>
              <w:left w:val="nil"/>
            </w:tcBorders>
          </w:tcPr>
          <w:p w:rsidR="008D4D37" w:rsidRPr="008D4D37" w:rsidRDefault="008D4D37">
            <w:pPr>
              <w:pStyle w:val="ConsPlusNormal"/>
              <w:jc w:val="center"/>
            </w:pPr>
            <w:r w:rsidRPr="008D4D37">
              <w:t>5.</w:t>
            </w:r>
          </w:p>
        </w:tc>
        <w:tc>
          <w:tcPr>
            <w:tcW w:w="3118" w:type="dxa"/>
          </w:tcPr>
          <w:p w:rsidR="008D4D37" w:rsidRPr="008D4D37" w:rsidRDefault="008D4D37">
            <w:pPr>
              <w:pStyle w:val="ConsPlusNormal"/>
              <w:jc w:val="both"/>
            </w:pPr>
            <w:r w:rsidRPr="008D4D37">
              <w:t>Количество туристов, обслуженных туристскими организациями в Чувашской Республике</w:t>
            </w:r>
          </w:p>
        </w:tc>
        <w:tc>
          <w:tcPr>
            <w:tcW w:w="1080" w:type="dxa"/>
          </w:tcPr>
          <w:p w:rsidR="008D4D37" w:rsidRPr="008D4D37" w:rsidRDefault="008D4D37">
            <w:pPr>
              <w:pStyle w:val="ConsPlusNormal"/>
              <w:jc w:val="center"/>
            </w:pPr>
            <w:r w:rsidRPr="008D4D37">
              <w:t>тыс. человек</w:t>
            </w:r>
          </w:p>
        </w:tc>
        <w:tc>
          <w:tcPr>
            <w:tcW w:w="1068" w:type="dxa"/>
          </w:tcPr>
          <w:p w:rsidR="008D4D37" w:rsidRPr="008D4D37" w:rsidRDefault="008D4D37">
            <w:pPr>
              <w:pStyle w:val="ConsPlusNormal"/>
              <w:jc w:val="center"/>
            </w:pPr>
            <w:r w:rsidRPr="008D4D37">
              <w:t>155</w:t>
            </w:r>
          </w:p>
        </w:tc>
        <w:tc>
          <w:tcPr>
            <w:tcW w:w="960" w:type="dxa"/>
          </w:tcPr>
          <w:p w:rsidR="008D4D37" w:rsidRPr="008D4D37" w:rsidRDefault="008D4D37">
            <w:pPr>
              <w:pStyle w:val="ConsPlusNormal"/>
              <w:jc w:val="center"/>
            </w:pPr>
            <w:r w:rsidRPr="008D4D37">
              <w:t>171</w:t>
            </w:r>
          </w:p>
        </w:tc>
        <w:tc>
          <w:tcPr>
            <w:tcW w:w="942" w:type="dxa"/>
          </w:tcPr>
          <w:p w:rsidR="008D4D37" w:rsidRPr="008D4D37" w:rsidRDefault="008D4D37">
            <w:pPr>
              <w:pStyle w:val="ConsPlusNormal"/>
              <w:jc w:val="center"/>
            </w:pPr>
            <w:r w:rsidRPr="008D4D37">
              <w:t>190</w:t>
            </w:r>
          </w:p>
        </w:tc>
        <w:tc>
          <w:tcPr>
            <w:tcW w:w="960" w:type="dxa"/>
          </w:tcPr>
          <w:p w:rsidR="008D4D37" w:rsidRPr="008D4D37" w:rsidRDefault="008D4D37">
            <w:pPr>
              <w:pStyle w:val="ConsPlusNormal"/>
              <w:jc w:val="center"/>
            </w:pPr>
            <w:r w:rsidRPr="008D4D37">
              <w:t>190</w:t>
            </w:r>
          </w:p>
        </w:tc>
        <w:tc>
          <w:tcPr>
            <w:tcW w:w="960" w:type="dxa"/>
          </w:tcPr>
          <w:p w:rsidR="008D4D37" w:rsidRPr="008D4D37" w:rsidRDefault="008D4D37">
            <w:pPr>
              <w:pStyle w:val="ConsPlusNormal"/>
              <w:jc w:val="center"/>
            </w:pPr>
            <w:r w:rsidRPr="008D4D37">
              <w:t>200</w:t>
            </w:r>
          </w:p>
        </w:tc>
        <w:tc>
          <w:tcPr>
            <w:tcW w:w="960" w:type="dxa"/>
          </w:tcPr>
          <w:p w:rsidR="008D4D37" w:rsidRPr="008D4D37" w:rsidRDefault="008D4D37">
            <w:pPr>
              <w:pStyle w:val="ConsPlusNormal"/>
              <w:jc w:val="center"/>
            </w:pPr>
            <w:r w:rsidRPr="008D4D37">
              <w:t>210</w:t>
            </w:r>
          </w:p>
        </w:tc>
        <w:tc>
          <w:tcPr>
            <w:tcW w:w="960" w:type="dxa"/>
          </w:tcPr>
          <w:p w:rsidR="008D4D37" w:rsidRPr="008D4D37" w:rsidRDefault="008D4D37">
            <w:pPr>
              <w:pStyle w:val="ConsPlusNormal"/>
              <w:jc w:val="center"/>
            </w:pPr>
            <w:r w:rsidRPr="008D4D37">
              <w:t>220</w:t>
            </w:r>
          </w:p>
        </w:tc>
        <w:tc>
          <w:tcPr>
            <w:tcW w:w="960" w:type="dxa"/>
          </w:tcPr>
          <w:p w:rsidR="008D4D37" w:rsidRPr="008D4D37" w:rsidRDefault="008D4D37">
            <w:pPr>
              <w:pStyle w:val="ConsPlusNormal"/>
              <w:jc w:val="center"/>
            </w:pPr>
            <w:r w:rsidRPr="008D4D37">
              <w:t>230</w:t>
            </w:r>
          </w:p>
        </w:tc>
        <w:tc>
          <w:tcPr>
            <w:tcW w:w="960" w:type="dxa"/>
            <w:tcBorders>
              <w:right w:val="nil"/>
            </w:tcBorders>
          </w:tcPr>
          <w:p w:rsidR="008D4D37" w:rsidRPr="008D4D37" w:rsidRDefault="008D4D37">
            <w:pPr>
              <w:pStyle w:val="ConsPlusNormal"/>
              <w:jc w:val="center"/>
            </w:pPr>
            <w:r w:rsidRPr="008D4D37">
              <w:t>240</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2</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ПЕРЕЧЕНЬ</w:t>
      </w:r>
    </w:p>
    <w:p w:rsidR="008D4D37" w:rsidRPr="008D4D37" w:rsidRDefault="008D4D37">
      <w:pPr>
        <w:pStyle w:val="ConsPlusNormal"/>
        <w:jc w:val="center"/>
      </w:pPr>
      <w:r w:rsidRPr="008D4D37">
        <w:t>ОСНОВНЫХ МЕРОПРИЯТИЙ ПОДПРОГРАММ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83"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3</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 "Развитие</w:t>
      </w:r>
    </w:p>
    <w:p w:rsidR="008D4D37" w:rsidRPr="008D4D37" w:rsidRDefault="008D4D37">
      <w:pPr>
        <w:pStyle w:val="ConsPlusNormal"/>
        <w:jc w:val="right"/>
      </w:pPr>
      <w:r w:rsidRPr="008D4D37">
        <w:t>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ПЛАН</w:t>
      </w:r>
    </w:p>
    <w:p w:rsidR="008D4D37" w:rsidRPr="008D4D37" w:rsidRDefault="008D4D37">
      <w:pPr>
        <w:pStyle w:val="ConsPlusNormal"/>
        <w:jc w:val="center"/>
      </w:pPr>
      <w:r w:rsidRPr="008D4D37">
        <w:t>РЕАЛИЗАЦИИ 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w:t>
      </w:r>
    </w:p>
    <w:p w:rsidR="008D4D37" w:rsidRPr="008D4D37" w:rsidRDefault="008D4D37">
      <w:pPr>
        <w:pStyle w:val="ConsPlusNormal"/>
        <w:jc w:val="center"/>
      </w:pPr>
      <w:r w:rsidRPr="008D4D37">
        <w:t>НА 2014 - 2016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84"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4</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 "Развитие</w:t>
      </w:r>
    </w:p>
    <w:p w:rsidR="008D4D37" w:rsidRPr="008D4D37" w:rsidRDefault="008D4D37">
      <w:pPr>
        <w:pStyle w:val="ConsPlusNormal"/>
        <w:jc w:val="right"/>
      </w:pPr>
      <w:r w:rsidRPr="008D4D37">
        <w:t>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ОБ ОСНОВНЫХ МЕРАХ ПРАВОВОГО РЕГУЛИРОВАНИЯ</w:t>
      </w:r>
    </w:p>
    <w:p w:rsidR="008D4D37" w:rsidRPr="008D4D37" w:rsidRDefault="008D4D37">
      <w:pPr>
        <w:pStyle w:val="ConsPlusNormal"/>
        <w:jc w:val="center"/>
      </w:pPr>
      <w:r w:rsidRPr="008D4D37">
        <w:t>В СФЕРЕ РЕАЛИЗАЦИИ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85"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5</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 "Развитие</w:t>
      </w:r>
    </w:p>
    <w:p w:rsidR="008D4D37" w:rsidRPr="008D4D37" w:rsidRDefault="008D4D37">
      <w:pPr>
        <w:pStyle w:val="ConsPlusNormal"/>
        <w:jc w:val="right"/>
      </w:pPr>
      <w:r w:rsidRPr="008D4D37">
        <w:t>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ПРОГНОЗ</w:t>
      </w:r>
    </w:p>
    <w:p w:rsidR="008D4D37" w:rsidRPr="008D4D37" w:rsidRDefault="008D4D37">
      <w:pPr>
        <w:pStyle w:val="ConsPlusNormal"/>
        <w:jc w:val="center"/>
      </w:pPr>
      <w:r w:rsidRPr="008D4D37">
        <w:t>СВОДНЫХ ПОКАЗАТЕЛЕЙ ГОСУДАРСТВЕННЫХ ЗАДАНИЙ НА ОКАЗАНИЕ</w:t>
      </w:r>
    </w:p>
    <w:p w:rsidR="008D4D37" w:rsidRPr="008D4D37" w:rsidRDefault="008D4D37">
      <w:pPr>
        <w:pStyle w:val="ConsPlusNormal"/>
        <w:jc w:val="center"/>
      </w:pPr>
      <w:r w:rsidRPr="008D4D37">
        <w:t>ГОСУДАРСТВЕННЫХ УСЛУГ ГОСУДАРСТВЕННЫМИ УЧРЕЖДЕНИЯМИ</w:t>
      </w:r>
    </w:p>
    <w:p w:rsidR="008D4D37" w:rsidRPr="008D4D37" w:rsidRDefault="008D4D37">
      <w:pPr>
        <w:pStyle w:val="ConsPlusNormal"/>
        <w:jc w:val="center"/>
      </w:pPr>
      <w:r w:rsidRPr="008D4D37">
        <w:t>ЧУВАШСКОЙ РЕСПУБЛИКИ ПО ГОСУДАРСТВЕННОЙ ПРОГРАММЕ</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86"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6</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 "Развитие</w:t>
      </w:r>
    </w:p>
    <w:p w:rsidR="008D4D37" w:rsidRPr="008D4D37" w:rsidRDefault="008D4D37">
      <w:pPr>
        <w:pStyle w:val="ConsPlusNormal"/>
        <w:jc w:val="right"/>
      </w:pPr>
      <w:r w:rsidRPr="008D4D37">
        <w:t>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РЕСУРСНОЕ ОБЕСПЕЧЕНИЕ</w:t>
      </w:r>
    </w:p>
    <w:p w:rsidR="008D4D37" w:rsidRPr="008D4D37" w:rsidRDefault="008D4D37">
      <w:pPr>
        <w:pStyle w:val="ConsPlusNormal"/>
        <w:jc w:val="center"/>
      </w:pPr>
      <w:r w:rsidRPr="008D4D37">
        <w:t>РЕАЛИЗАЦИИ 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 ЗА СЧЕТ</w:t>
      </w:r>
    </w:p>
    <w:p w:rsidR="008D4D37" w:rsidRPr="008D4D37" w:rsidRDefault="008D4D37">
      <w:pPr>
        <w:pStyle w:val="ConsPlusNormal"/>
        <w:jc w:val="center"/>
      </w:pPr>
      <w:r w:rsidRPr="008D4D37">
        <w:t>СРЕДСТВ РЕСПУБЛИКАНСКОГО БЮДЖЕТА ЧУВАШСКОЙ РЕСПУБЛИКИ</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Утратило силу. - </w:t>
      </w:r>
      <w:hyperlink r:id="rId87" w:history="1">
        <w:r w:rsidRPr="008D4D37">
          <w:t>Постановление</w:t>
        </w:r>
      </w:hyperlink>
      <w:r w:rsidRPr="008D4D37">
        <w:t xml:space="preserve"> Кабинета Министров ЧР от 09.12.2015 N 447.</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7</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5" w:name="P1047"/>
      <w:bookmarkEnd w:id="5"/>
      <w:r w:rsidRPr="008D4D37">
        <w:t>РЕСУРСНОЕ ОБЕСПЕЧЕНИЕ</w:t>
      </w:r>
    </w:p>
    <w:p w:rsidR="008D4D37" w:rsidRPr="008D4D37" w:rsidRDefault="008D4D37">
      <w:pPr>
        <w:pStyle w:val="ConsPlusNormal"/>
        <w:jc w:val="center"/>
      </w:pPr>
      <w:r w:rsidRPr="008D4D37">
        <w:t>И ПРОГНОЗНАЯ (СПРАВОЧНАЯ) ОЦЕНКА РАСХОДОВ</w:t>
      </w:r>
    </w:p>
    <w:p w:rsidR="008D4D37" w:rsidRPr="008D4D37" w:rsidRDefault="008D4D37">
      <w:pPr>
        <w:pStyle w:val="ConsPlusNormal"/>
        <w:jc w:val="center"/>
      </w:pPr>
      <w:r w:rsidRPr="008D4D37">
        <w:t>ЗА СЧЕТ ВСЕХ ИСТОЧНИКОВ ФИНАНСИРОВАНИЯ РЕАЛИЗАЦИИ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88"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778"/>
        <w:gridCol w:w="737"/>
        <w:gridCol w:w="1417"/>
        <w:gridCol w:w="1531"/>
        <w:gridCol w:w="1134"/>
        <w:gridCol w:w="1134"/>
        <w:gridCol w:w="1134"/>
        <w:gridCol w:w="1134"/>
        <w:gridCol w:w="1134"/>
        <w:gridCol w:w="1134"/>
        <w:gridCol w:w="1134"/>
      </w:tblGrid>
      <w:tr w:rsidR="008D4D37" w:rsidRPr="008D4D37">
        <w:tc>
          <w:tcPr>
            <w:tcW w:w="1871" w:type="dxa"/>
            <w:vMerge w:val="restart"/>
            <w:tcBorders>
              <w:left w:val="nil"/>
            </w:tcBorders>
          </w:tcPr>
          <w:p w:rsidR="008D4D37" w:rsidRPr="008D4D37" w:rsidRDefault="008D4D37">
            <w:pPr>
              <w:pStyle w:val="ConsPlusNormal"/>
              <w:jc w:val="center"/>
            </w:pPr>
            <w:r w:rsidRPr="008D4D37">
              <w:t>Статус</w:t>
            </w:r>
          </w:p>
        </w:tc>
        <w:tc>
          <w:tcPr>
            <w:tcW w:w="2778" w:type="dxa"/>
            <w:vMerge w:val="restart"/>
          </w:tcPr>
          <w:p w:rsidR="008D4D37" w:rsidRPr="008D4D37" w:rsidRDefault="008D4D37">
            <w:pPr>
              <w:pStyle w:val="ConsPlusNormal"/>
              <w:jc w:val="center"/>
            </w:pPr>
            <w:r w:rsidRPr="008D4D37">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154" w:type="dxa"/>
            <w:gridSpan w:val="2"/>
          </w:tcPr>
          <w:p w:rsidR="008D4D37" w:rsidRPr="008D4D37" w:rsidRDefault="008D4D37">
            <w:pPr>
              <w:pStyle w:val="ConsPlusNormal"/>
              <w:jc w:val="center"/>
            </w:pPr>
            <w:r w:rsidRPr="008D4D37">
              <w:t>Код бюджетной классификации</w:t>
            </w:r>
          </w:p>
        </w:tc>
        <w:tc>
          <w:tcPr>
            <w:tcW w:w="1531" w:type="dxa"/>
            <w:vMerge w:val="restart"/>
          </w:tcPr>
          <w:p w:rsidR="008D4D37" w:rsidRPr="008D4D37" w:rsidRDefault="008D4D37">
            <w:pPr>
              <w:pStyle w:val="ConsPlusNormal"/>
              <w:jc w:val="center"/>
            </w:pPr>
            <w:r w:rsidRPr="008D4D37">
              <w:t>Источники финансирования</w:t>
            </w:r>
          </w:p>
        </w:tc>
        <w:tc>
          <w:tcPr>
            <w:tcW w:w="7938" w:type="dxa"/>
            <w:gridSpan w:val="7"/>
            <w:tcBorders>
              <w:right w:val="nil"/>
            </w:tcBorders>
          </w:tcPr>
          <w:p w:rsidR="008D4D37" w:rsidRPr="008D4D37" w:rsidRDefault="008D4D37">
            <w:pPr>
              <w:pStyle w:val="ConsPlusNormal"/>
              <w:jc w:val="center"/>
            </w:pPr>
            <w:r w:rsidRPr="008D4D37">
              <w:t>Расходы по годам, тыс. рублей</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главный распорядитель средств бюджета</w:t>
            </w:r>
          </w:p>
        </w:tc>
        <w:tc>
          <w:tcPr>
            <w:tcW w:w="1417" w:type="dxa"/>
          </w:tcPr>
          <w:p w:rsidR="008D4D37" w:rsidRPr="008D4D37" w:rsidRDefault="008D4D37">
            <w:pPr>
              <w:pStyle w:val="ConsPlusNormal"/>
              <w:jc w:val="center"/>
            </w:pPr>
            <w:r w:rsidRPr="008D4D37">
              <w:t>целевая статья расходов</w:t>
            </w:r>
          </w:p>
        </w:tc>
        <w:tc>
          <w:tcPr>
            <w:tcW w:w="1531" w:type="dxa"/>
            <w:vMerge/>
          </w:tcPr>
          <w:p w:rsidR="008D4D37" w:rsidRPr="008D4D37" w:rsidRDefault="008D4D37"/>
        </w:tc>
        <w:tc>
          <w:tcPr>
            <w:tcW w:w="1134" w:type="dxa"/>
          </w:tcPr>
          <w:p w:rsidR="008D4D37" w:rsidRPr="008D4D37" w:rsidRDefault="008D4D37">
            <w:pPr>
              <w:pStyle w:val="ConsPlusNormal"/>
              <w:jc w:val="center"/>
            </w:pPr>
            <w:r w:rsidRPr="008D4D37">
              <w:t>2014</w:t>
            </w:r>
          </w:p>
        </w:tc>
        <w:tc>
          <w:tcPr>
            <w:tcW w:w="1134" w:type="dxa"/>
          </w:tcPr>
          <w:p w:rsidR="008D4D37" w:rsidRPr="008D4D37" w:rsidRDefault="008D4D37">
            <w:pPr>
              <w:pStyle w:val="ConsPlusNormal"/>
              <w:jc w:val="center"/>
            </w:pPr>
            <w:r w:rsidRPr="008D4D37">
              <w:t>2015</w:t>
            </w:r>
          </w:p>
        </w:tc>
        <w:tc>
          <w:tcPr>
            <w:tcW w:w="1134" w:type="dxa"/>
          </w:tcPr>
          <w:p w:rsidR="008D4D37" w:rsidRPr="008D4D37" w:rsidRDefault="008D4D37">
            <w:pPr>
              <w:pStyle w:val="ConsPlusNormal"/>
              <w:jc w:val="center"/>
            </w:pPr>
            <w:r w:rsidRPr="008D4D37">
              <w:t>2016</w:t>
            </w:r>
          </w:p>
        </w:tc>
        <w:tc>
          <w:tcPr>
            <w:tcW w:w="1134" w:type="dxa"/>
          </w:tcPr>
          <w:p w:rsidR="008D4D37" w:rsidRPr="008D4D37" w:rsidRDefault="008D4D37">
            <w:pPr>
              <w:pStyle w:val="ConsPlusNormal"/>
              <w:jc w:val="center"/>
            </w:pPr>
            <w:r w:rsidRPr="008D4D37">
              <w:t>2017</w:t>
            </w:r>
          </w:p>
        </w:tc>
        <w:tc>
          <w:tcPr>
            <w:tcW w:w="1134" w:type="dxa"/>
          </w:tcPr>
          <w:p w:rsidR="008D4D37" w:rsidRPr="008D4D37" w:rsidRDefault="008D4D37">
            <w:pPr>
              <w:pStyle w:val="ConsPlusNormal"/>
              <w:jc w:val="center"/>
            </w:pPr>
            <w:r w:rsidRPr="008D4D37">
              <w:t>2018</w:t>
            </w:r>
          </w:p>
        </w:tc>
        <w:tc>
          <w:tcPr>
            <w:tcW w:w="1134" w:type="dxa"/>
          </w:tcPr>
          <w:p w:rsidR="008D4D37" w:rsidRPr="008D4D37" w:rsidRDefault="008D4D37">
            <w:pPr>
              <w:pStyle w:val="ConsPlusNormal"/>
              <w:jc w:val="center"/>
            </w:pPr>
            <w:r w:rsidRPr="008D4D37">
              <w:t>2019</w:t>
            </w:r>
          </w:p>
        </w:tc>
        <w:tc>
          <w:tcPr>
            <w:tcW w:w="1134" w:type="dxa"/>
            <w:tcBorders>
              <w:right w:val="nil"/>
            </w:tcBorders>
          </w:tcPr>
          <w:p w:rsidR="008D4D37" w:rsidRPr="008D4D37" w:rsidRDefault="008D4D37">
            <w:pPr>
              <w:pStyle w:val="ConsPlusNormal"/>
              <w:jc w:val="center"/>
            </w:pPr>
            <w:r w:rsidRPr="008D4D37">
              <w:t>2020</w:t>
            </w:r>
          </w:p>
        </w:tc>
      </w:tr>
      <w:tr w:rsidR="008D4D37" w:rsidRPr="008D4D37">
        <w:tc>
          <w:tcPr>
            <w:tcW w:w="1871" w:type="dxa"/>
            <w:tcBorders>
              <w:left w:val="nil"/>
            </w:tcBorders>
            <w:vAlign w:val="center"/>
          </w:tcPr>
          <w:p w:rsidR="008D4D37" w:rsidRPr="008D4D37" w:rsidRDefault="008D4D37">
            <w:pPr>
              <w:pStyle w:val="ConsPlusNormal"/>
              <w:jc w:val="center"/>
            </w:pPr>
            <w:r w:rsidRPr="008D4D37">
              <w:t>1</w:t>
            </w:r>
          </w:p>
        </w:tc>
        <w:tc>
          <w:tcPr>
            <w:tcW w:w="2778" w:type="dxa"/>
            <w:vAlign w:val="center"/>
          </w:tcPr>
          <w:p w:rsidR="008D4D37" w:rsidRPr="008D4D37" w:rsidRDefault="008D4D37">
            <w:pPr>
              <w:pStyle w:val="ConsPlusNormal"/>
              <w:jc w:val="center"/>
            </w:pPr>
            <w:r w:rsidRPr="008D4D37">
              <w:t>2</w:t>
            </w:r>
          </w:p>
        </w:tc>
        <w:tc>
          <w:tcPr>
            <w:tcW w:w="737" w:type="dxa"/>
          </w:tcPr>
          <w:p w:rsidR="008D4D37" w:rsidRPr="008D4D37" w:rsidRDefault="008D4D37">
            <w:pPr>
              <w:pStyle w:val="ConsPlusNormal"/>
              <w:jc w:val="center"/>
            </w:pPr>
            <w:r w:rsidRPr="008D4D37">
              <w:t>3</w:t>
            </w:r>
          </w:p>
        </w:tc>
        <w:tc>
          <w:tcPr>
            <w:tcW w:w="1417" w:type="dxa"/>
          </w:tcPr>
          <w:p w:rsidR="008D4D37" w:rsidRPr="008D4D37" w:rsidRDefault="008D4D37">
            <w:pPr>
              <w:pStyle w:val="ConsPlusNormal"/>
              <w:jc w:val="center"/>
            </w:pPr>
            <w:r w:rsidRPr="008D4D37">
              <w:t>4</w:t>
            </w:r>
          </w:p>
        </w:tc>
        <w:tc>
          <w:tcPr>
            <w:tcW w:w="1531" w:type="dxa"/>
            <w:vAlign w:val="center"/>
          </w:tcPr>
          <w:p w:rsidR="008D4D37" w:rsidRPr="008D4D37" w:rsidRDefault="008D4D37">
            <w:pPr>
              <w:pStyle w:val="ConsPlusNormal"/>
              <w:jc w:val="center"/>
            </w:pPr>
            <w:r w:rsidRPr="008D4D37">
              <w:t>5</w:t>
            </w:r>
          </w:p>
        </w:tc>
        <w:tc>
          <w:tcPr>
            <w:tcW w:w="1134" w:type="dxa"/>
            <w:vAlign w:val="center"/>
          </w:tcPr>
          <w:p w:rsidR="008D4D37" w:rsidRPr="008D4D37" w:rsidRDefault="008D4D37">
            <w:pPr>
              <w:pStyle w:val="ConsPlusNormal"/>
              <w:jc w:val="center"/>
            </w:pPr>
            <w:r w:rsidRPr="008D4D37">
              <w:t>6</w:t>
            </w:r>
          </w:p>
        </w:tc>
        <w:tc>
          <w:tcPr>
            <w:tcW w:w="1134" w:type="dxa"/>
            <w:vAlign w:val="center"/>
          </w:tcPr>
          <w:p w:rsidR="008D4D37" w:rsidRPr="008D4D37" w:rsidRDefault="008D4D37">
            <w:pPr>
              <w:pStyle w:val="ConsPlusNormal"/>
              <w:jc w:val="center"/>
            </w:pPr>
            <w:r w:rsidRPr="008D4D37">
              <w:t>7</w:t>
            </w:r>
          </w:p>
        </w:tc>
        <w:tc>
          <w:tcPr>
            <w:tcW w:w="1134" w:type="dxa"/>
            <w:vAlign w:val="center"/>
          </w:tcPr>
          <w:p w:rsidR="008D4D37" w:rsidRPr="008D4D37" w:rsidRDefault="008D4D37">
            <w:pPr>
              <w:pStyle w:val="ConsPlusNormal"/>
              <w:jc w:val="center"/>
            </w:pPr>
            <w:r w:rsidRPr="008D4D37">
              <w:t>8</w:t>
            </w:r>
          </w:p>
        </w:tc>
        <w:tc>
          <w:tcPr>
            <w:tcW w:w="1134" w:type="dxa"/>
            <w:vAlign w:val="center"/>
          </w:tcPr>
          <w:p w:rsidR="008D4D37" w:rsidRPr="008D4D37" w:rsidRDefault="008D4D37">
            <w:pPr>
              <w:pStyle w:val="ConsPlusNormal"/>
              <w:jc w:val="center"/>
            </w:pPr>
            <w:r w:rsidRPr="008D4D37">
              <w:t>9</w:t>
            </w:r>
          </w:p>
        </w:tc>
        <w:tc>
          <w:tcPr>
            <w:tcW w:w="1134" w:type="dxa"/>
            <w:vAlign w:val="center"/>
          </w:tcPr>
          <w:p w:rsidR="008D4D37" w:rsidRPr="008D4D37" w:rsidRDefault="008D4D37">
            <w:pPr>
              <w:pStyle w:val="ConsPlusNormal"/>
              <w:jc w:val="center"/>
            </w:pPr>
            <w:r w:rsidRPr="008D4D37">
              <w:t>10</w:t>
            </w:r>
          </w:p>
        </w:tc>
        <w:tc>
          <w:tcPr>
            <w:tcW w:w="1134" w:type="dxa"/>
            <w:vAlign w:val="center"/>
          </w:tcPr>
          <w:p w:rsidR="008D4D37" w:rsidRPr="008D4D37" w:rsidRDefault="008D4D37">
            <w:pPr>
              <w:pStyle w:val="ConsPlusNormal"/>
              <w:jc w:val="center"/>
            </w:pPr>
            <w:r w:rsidRPr="008D4D37">
              <w:t>11</w:t>
            </w:r>
          </w:p>
        </w:tc>
        <w:tc>
          <w:tcPr>
            <w:tcW w:w="1134" w:type="dxa"/>
            <w:tcBorders>
              <w:right w:val="nil"/>
            </w:tcBorders>
            <w:vAlign w:val="center"/>
          </w:tcPr>
          <w:p w:rsidR="008D4D37" w:rsidRPr="008D4D37" w:rsidRDefault="008D4D37">
            <w:pPr>
              <w:pStyle w:val="ConsPlusNormal"/>
              <w:jc w:val="center"/>
            </w:pPr>
            <w:r w:rsidRPr="008D4D37">
              <w:t>12</w:t>
            </w:r>
          </w:p>
        </w:tc>
      </w:tr>
      <w:tr w:rsidR="008D4D37" w:rsidRPr="008D4D37">
        <w:tc>
          <w:tcPr>
            <w:tcW w:w="1871" w:type="dxa"/>
            <w:vMerge w:val="restart"/>
            <w:tcBorders>
              <w:left w:val="nil"/>
            </w:tcBorders>
          </w:tcPr>
          <w:p w:rsidR="008D4D37" w:rsidRPr="008D4D37" w:rsidRDefault="008D4D37">
            <w:pPr>
              <w:pStyle w:val="ConsPlusNormal"/>
              <w:jc w:val="both"/>
            </w:pPr>
            <w:r w:rsidRPr="008D4D37">
              <w:t xml:space="preserve">Государственная </w:t>
            </w:r>
            <w:r w:rsidRPr="008D4D37">
              <w:lastRenderedPageBreak/>
              <w:t>программа Чувашской Республики</w:t>
            </w:r>
          </w:p>
        </w:tc>
        <w:tc>
          <w:tcPr>
            <w:tcW w:w="2778" w:type="dxa"/>
            <w:vMerge w:val="restart"/>
          </w:tcPr>
          <w:p w:rsidR="008D4D37" w:rsidRPr="008D4D37" w:rsidRDefault="008D4D37">
            <w:pPr>
              <w:pStyle w:val="ConsPlusNormal"/>
              <w:jc w:val="both"/>
            </w:pPr>
            <w:r w:rsidRPr="008D4D37">
              <w:lastRenderedPageBreak/>
              <w:t xml:space="preserve">"Развитие культуры и </w:t>
            </w:r>
            <w:r w:rsidRPr="008D4D37">
              <w:lastRenderedPageBreak/>
              <w:t>туризма"</w:t>
            </w:r>
          </w:p>
        </w:tc>
        <w:tc>
          <w:tcPr>
            <w:tcW w:w="737" w:type="dxa"/>
          </w:tcPr>
          <w:p w:rsidR="008D4D37" w:rsidRPr="008D4D37" w:rsidRDefault="008D4D37">
            <w:pPr>
              <w:pStyle w:val="ConsPlusNormal"/>
              <w:jc w:val="center"/>
            </w:pPr>
            <w:r w:rsidRPr="008D4D37">
              <w:lastRenderedPageBreak/>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1490675,2</w:t>
            </w:r>
          </w:p>
        </w:tc>
        <w:tc>
          <w:tcPr>
            <w:tcW w:w="1134" w:type="dxa"/>
          </w:tcPr>
          <w:p w:rsidR="008D4D37" w:rsidRPr="008D4D37" w:rsidRDefault="008D4D37">
            <w:pPr>
              <w:pStyle w:val="ConsPlusNormal"/>
              <w:jc w:val="center"/>
            </w:pPr>
            <w:r w:rsidRPr="008D4D37">
              <w:t>1520790,5</w:t>
            </w:r>
          </w:p>
        </w:tc>
        <w:tc>
          <w:tcPr>
            <w:tcW w:w="1134" w:type="dxa"/>
          </w:tcPr>
          <w:p w:rsidR="008D4D37" w:rsidRPr="008D4D37" w:rsidRDefault="008D4D37">
            <w:pPr>
              <w:pStyle w:val="ConsPlusNormal"/>
              <w:jc w:val="center"/>
            </w:pPr>
            <w:r w:rsidRPr="008D4D37">
              <w:t>2098244,1</w:t>
            </w:r>
          </w:p>
        </w:tc>
        <w:tc>
          <w:tcPr>
            <w:tcW w:w="1134" w:type="dxa"/>
          </w:tcPr>
          <w:p w:rsidR="008D4D37" w:rsidRPr="008D4D37" w:rsidRDefault="008D4D37">
            <w:pPr>
              <w:pStyle w:val="ConsPlusNormal"/>
              <w:jc w:val="center"/>
            </w:pPr>
            <w:r w:rsidRPr="008D4D37">
              <w:t>2818325,0</w:t>
            </w:r>
          </w:p>
        </w:tc>
        <w:tc>
          <w:tcPr>
            <w:tcW w:w="1134" w:type="dxa"/>
          </w:tcPr>
          <w:p w:rsidR="008D4D37" w:rsidRPr="008D4D37" w:rsidRDefault="008D4D37">
            <w:pPr>
              <w:pStyle w:val="ConsPlusNormal"/>
              <w:jc w:val="center"/>
            </w:pPr>
            <w:r w:rsidRPr="008D4D37">
              <w:t>5681526,1</w:t>
            </w:r>
          </w:p>
        </w:tc>
        <w:tc>
          <w:tcPr>
            <w:tcW w:w="1134" w:type="dxa"/>
          </w:tcPr>
          <w:p w:rsidR="008D4D37" w:rsidRPr="008D4D37" w:rsidRDefault="008D4D37">
            <w:pPr>
              <w:pStyle w:val="ConsPlusNormal"/>
              <w:jc w:val="center"/>
            </w:pPr>
            <w:r w:rsidRPr="008D4D37">
              <w:t>5739310,1</w:t>
            </w:r>
          </w:p>
        </w:tc>
        <w:tc>
          <w:tcPr>
            <w:tcW w:w="1134" w:type="dxa"/>
            <w:tcBorders>
              <w:right w:val="nil"/>
            </w:tcBorders>
          </w:tcPr>
          <w:p w:rsidR="008D4D37" w:rsidRPr="008D4D37" w:rsidRDefault="008D4D37">
            <w:pPr>
              <w:pStyle w:val="ConsPlusNormal"/>
              <w:jc w:val="center"/>
            </w:pPr>
            <w:r w:rsidRPr="008D4D37">
              <w:t>1307739,1</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410401,7</w:t>
            </w:r>
          </w:p>
        </w:tc>
        <w:tc>
          <w:tcPr>
            <w:tcW w:w="1134" w:type="dxa"/>
          </w:tcPr>
          <w:p w:rsidR="008D4D37" w:rsidRPr="008D4D37" w:rsidRDefault="008D4D37">
            <w:pPr>
              <w:pStyle w:val="ConsPlusNormal"/>
              <w:jc w:val="center"/>
            </w:pPr>
            <w:r w:rsidRPr="008D4D37">
              <w:t>445200,9</w:t>
            </w:r>
          </w:p>
        </w:tc>
        <w:tc>
          <w:tcPr>
            <w:tcW w:w="1134" w:type="dxa"/>
          </w:tcPr>
          <w:p w:rsidR="008D4D37" w:rsidRPr="008D4D37" w:rsidRDefault="008D4D37">
            <w:pPr>
              <w:pStyle w:val="ConsPlusNormal"/>
              <w:jc w:val="center"/>
            </w:pPr>
            <w:r w:rsidRPr="008D4D37">
              <w:t>245636,1</w:t>
            </w:r>
          </w:p>
        </w:tc>
        <w:tc>
          <w:tcPr>
            <w:tcW w:w="1134" w:type="dxa"/>
          </w:tcPr>
          <w:p w:rsidR="008D4D37" w:rsidRPr="008D4D37" w:rsidRDefault="008D4D37">
            <w:pPr>
              <w:pStyle w:val="ConsPlusNormal"/>
              <w:jc w:val="center"/>
            </w:pPr>
            <w:r w:rsidRPr="008D4D37">
              <w:t>486624,4</w:t>
            </w:r>
          </w:p>
        </w:tc>
        <w:tc>
          <w:tcPr>
            <w:tcW w:w="1134" w:type="dxa"/>
          </w:tcPr>
          <w:p w:rsidR="008D4D37" w:rsidRPr="008D4D37" w:rsidRDefault="008D4D37">
            <w:pPr>
              <w:pStyle w:val="ConsPlusNormal"/>
              <w:jc w:val="center"/>
            </w:pPr>
            <w:r w:rsidRPr="008D4D37">
              <w:t>1304124,4</w:t>
            </w:r>
          </w:p>
        </w:tc>
        <w:tc>
          <w:tcPr>
            <w:tcW w:w="1134" w:type="dxa"/>
          </w:tcPr>
          <w:p w:rsidR="008D4D37" w:rsidRPr="008D4D37" w:rsidRDefault="008D4D37">
            <w:pPr>
              <w:pStyle w:val="ConsPlusNormal"/>
              <w:jc w:val="center"/>
            </w:pPr>
            <w:r w:rsidRPr="008D4D37">
              <w:t>1160255,0</w:t>
            </w:r>
          </w:p>
        </w:tc>
        <w:tc>
          <w:tcPr>
            <w:tcW w:w="1134" w:type="dxa"/>
            <w:tcBorders>
              <w:right w:val="nil"/>
            </w:tcBorders>
          </w:tcPr>
          <w:p w:rsidR="008D4D37" w:rsidRPr="008D4D37" w:rsidRDefault="008D4D37">
            <w:pPr>
              <w:pStyle w:val="ConsPlusNormal"/>
              <w:jc w:val="center"/>
            </w:pPr>
            <w:r w:rsidRPr="008D4D37">
              <w:t>116740,0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831996,7</w:t>
            </w:r>
          </w:p>
        </w:tc>
        <w:tc>
          <w:tcPr>
            <w:tcW w:w="1134" w:type="dxa"/>
          </w:tcPr>
          <w:p w:rsidR="008D4D37" w:rsidRPr="008D4D37" w:rsidRDefault="008D4D37">
            <w:pPr>
              <w:pStyle w:val="ConsPlusNormal"/>
              <w:jc w:val="center"/>
            </w:pPr>
            <w:r w:rsidRPr="008D4D37">
              <w:t>744905,6</w:t>
            </w:r>
          </w:p>
        </w:tc>
        <w:tc>
          <w:tcPr>
            <w:tcW w:w="1134" w:type="dxa"/>
          </w:tcPr>
          <w:p w:rsidR="008D4D37" w:rsidRPr="008D4D37" w:rsidRDefault="008D4D37">
            <w:pPr>
              <w:pStyle w:val="ConsPlusNormal"/>
              <w:jc w:val="center"/>
            </w:pPr>
            <w:r w:rsidRPr="008D4D37">
              <w:t>799427,4</w:t>
            </w:r>
          </w:p>
        </w:tc>
        <w:tc>
          <w:tcPr>
            <w:tcW w:w="1134" w:type="dxa"/>
          </w:tcPr>
          <w:p w:rsidR="008D4D37" w:rsidRPr="008D4D37" w:rsidRDefault="008D4D37">
            <w:pPr>
              <w:pStyle w:val="ConsPlusNormal"/>
              <w:jc w:val="center"/>
            </w:pPr>
            <w:r w:rsidRPr="008D4D37">
              <w:t>805823,8</w:t>
            </w:r>
          </w:p>
        </w:tc>
        <w:tc>
          <w:tcPr>
            <w:tcW w:w="1134" w:type="dxa"/>
          </w:tcPr>
          <w:p w:rsidR="008D4D37" w:rsidRPr="008D4D37" w:rsidRDefault="008D4D37">
            <w:pPr>
              <w:pStyle w:val="ConsPlusNormal"/>
              <w:jc w:val="center"/>
            </w:pPr>
            <w:r w:rsidRPr="008D4D37">
              <w:t>2146053,9</w:t>
            </w:r>
          </w:p>
        </w:tc>
        <w:tc>
          <w:tcPr>
            <w:tcW w:w="1134" w:type="dxa"/>
          </w:tcPr>
          <w:p w:rsidR="008D4D37" w:rsidRPr="008D4D37" w:rsidRDefault="008D4D37">
            <w:pPr>
              <w:pStyle w:val="ConsPlusNormal"/>
              <w:jc w:val="center"/>
            </w:pPr>
            <w:r w:rsidRPr="008D4D37">
              <w:t>2441572,3</w:t>
            </w:r>
          </w:p>
        </w:tc>
        <w:tc>
          <w:tcPr>
            <w:tcW w:w="1134" w:type="dxa"/>
            <w:tcBorders>
              <w:right w:val="nil"/>
            </w:tcBorders>
          </w:tcPr>
          <w:p w:rsidR="008D4D37" w:rsidRPr="008D4D37" w:rsidRDefault="008D4D37">
            <w:pPr>
              <w:pStyle w:val="ConsPlusNormal"/>
              <w:jc w:val="center"/>
            </w:pPr>
            <w:r w:rsidRPr="008D4D37">
              <w:t>1031446,3</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7614,0</w:t>
            </w:r>
          </w:p>
        </w:tc>
        <w:tc>
          <w:tcPr>
            <w:tcW w:w="1134" w:type="dxa"/>
          </w:tcPr>
          <w:p w:rsidR="008D4D37" w:rsidRPr="008D4D37" w:rsidRDefault="008D4D37">
            <w:pPr>
              <w:pStyle w:val="ConsPlusNormal"/>
              <w:jc w:val="center"/>
            </w:pPr>
            <w:r w:rsidRPr="008D4D37">
              <w:t>8820,0</w:t>
            </w:r>
          </w:p>
        </w:tc>
        <w:tc>
          <w:tcPr>
            <w:tcW w:w="1134" w:type="dxa"/>
          </w:tcPr>
          <w:p w:rsidR="008D4D37" w:rsidRPr="008D4D37" w:rsidRDefault="008D4D37">
            <w:pPr>
              <w:pStyle w:val="ConsPlusNormal"/>
              <w:jc w:val="center"/>
            </w:pPr>
            <w:r w:rsidRPr="008D4D37">
              <w:t>9345,0</w:t>
            </w:r>
          </w:p>
        </w:tc>
        <w:tc>
          <w:tcPr>
            <w:tcW w:w="1134" w:type="dxa"/>
          </w:tcPr>
          <w:p w:rsidR="008D4D37" w:rsidRPr="008D4D37" w:rsidRDefault="008D4D37">
            <w:pPr>
              <w:pStyle w:val="ConsPlusNormal"/>
              <w:jc w:val="center"/>
            </w:pPr>
            <w:r w:rsidRPr="008D4D37">
              <w:t>10930,0</w:t>
            </w:r>
          </w:p>
        </w:tc>
        <w:tc>
          <w:tcPr>
            <w:tcW w:w="1134" w:type="dxa"/>
          </w:tcPr>
          <w:p w:rsidR="008D4D37" w:rsidRPr="008D4D37" w:rsidRDefault="008D4D37">
            <w:pPr>
              <w:pStyle w:val="ConsPlusNormal"/>
              <w:jc w:val="center"/>
            </w:pPr>
            <w:r w:rsidRPr="008D4D37">
              <w:t>143645,0</w:t>
            </w:r>
          </w:p>
        </w:tc>
        <w:tc>
          <w:tcPr>
            <w:tcW w:w="1134" w:type="dxa"/>
          </w:tcPr>
          <w:p w:rsidR="008D4D37" w:rsidRPr="008D4D37" w:rsidRDefault="008D4D37">
            <w:pPr>
              <w:pStyle w:val="ConsPlusNormal"/>
              <w:jc w:val="center"/>
            </w:pPr>
            <w:r w:rsidRPr="008D4D37">
              <w:t>138205,0</w:t>
            </w:r>
          </w:p>
        </w:tc>
        <w:tc>
          <w:tcPr>
            <w:tcW w:w="1134" w:type="dxa"/>
            <w:tcBorders>
              <w:right w:val="nil"/>
            </w:tcBorders>
          </w:tcPr>
          <w:p w:rsidR="008D4D37" w:rsidRPr="008D4D37" w:rsidRDefault="008D4D37">
            <w:pPr>
              <w:pStyle w:val="ConsPlusNormal"/>
              <w:jc w:val="center"/>
            </w:pPr>
            <w:r w:rsidRPr="008D4D37">
              <w:t>11235,0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240662,8</w:t>
            </w:r>
          </w:p>
        </w:tc>
        <w:tc>
          <w:tcPr>
            <w:tcW w:w="1134" w:type="dxa"/>
          </w:tcPr>
          <w:p w:rsidR="008D4D37" w:rsidRPr="008D4D37" w:rsidRDefault="008D4D37">
            <w:pPr>
              <w:pStyle w:val="ConsPlusNormal"/>
              <w:jc w:val="center"/>
            </w:pPr>
            <w:r w:rsidRPr="008D4D37">
              <w:t>321864,0</w:t>
            </w:r>
          </w:p>
        </w:tc>
        <w:tc>
          <w:tcPr>
            <w:tcW w:w="1134" w:type="dxa"/>
          </w:tcPr>
          <w:p w:rsidR="008D4D37" w:rsidRPr="008D4D37" w:rsidRDefault="008D4D37">
            <w:pPr>
              <w:pStyle w:val="ConsPlusNormal"/>
              <w:jc w:val="center"/>
            </w:pPr>
            <w:r w:rsidRPr="008D4D37">
              <w:t>1043835,6</w:t>
            </w:r>
          </w:p>
        </w:tc>
        <w:tc>
          <w:tcPr>
            <w:tcW w:w="1134" w:type="dxa"/>
          </w:tcPr>
          <w:p w:rsidR="008D4D37" w:rsidRPr="008D4D37" w:rsidRDefault="008D4D37">
            <w:pPr>
              <w:pStyle w:val="ConsPlusNormal"/>
              <w:jc w:val="center"/>
            </w:pPr>
            <w:r w:rsidRPr="008D4D37">
              <w:t>1514946,8</w:t>
            </w:r>
          </w:p>
        </w:tc>
        <w:tc>
          <w:tcPr>
            <w:tcW w:w="1134" w:type="dxa"/>
          </w:tcPr>
          <w:p w:rsidR="008D4D37" w:rsidRPr="008D4D37" w:rsidRDefault="008D4D37">
            <w:pPr>
              <w:pStyle w:val="ConsPlusNormal"/>
              <w:jc w:val="center"/>
            </w:pPr>
            <w:r w:rsidRPr="008D4D37">
              <w:t>2087702,8</w:t>
            </w:r>
          </w:p>
        </w:tc>
        <w:tc>
          <w:tcPr>
            <w:tcW w:w="1134" w:type="dxa"/>
          </w:tcPr>
          <w:p w:rsidR="008D4D37" w:rsidRPr="008D4D37" w:rsidRDefault="008D4D37">
            <w:pPr>
              <w:pStyle w:val="ConsPlusNormal"/>
              <w:jc w:val="center"/>
            </w:pPr>
            <w:r w:rsidRPr="008D4D37">
              <w:t>1999277,8</w:t>
            </w:r>
          </w:p>
        </w:tc>
        <w:tc>
          <w:tcPr>
            <w:tcW w:w="1134" w:type="dxa"/>
            <w:tcBorders>
              <w:right w:val="nil"/>
            </w:tcBorders>
          </w:tcPr>
          <w:p w:rsidR="008D4D37" w:rsidRPr="008D4D37" w:rsidRDefault="008D4D37">
            <w:pPr>
              <w:pStyle w:val="ConsPlusNormal"/>
              <w:jc w:val="center"/>
            </w:pPr>
            <w:r w:rsidRPr="008D4D37">
              <w:t>148317,8</w:t>
            </w:r>
          </w:p>
        </w:tc>
      </w:tr>
      <w:tr w:rsidR="008D4D37" w:rsidRPr="008D4D37">
        <w:tc>
          <w:tcPr>
            <w:tcW w:w="1871" w:type="dxa"/>
            <w:vMerge w:val="restart"/>
            <w:tcBorders>
              <w:left w:val="nil"/>
            </w:tcBorders>
          </w:tcPr>
          <w:p w:rsidR="008D4D37" w:rsidRPr="008D4D37" w:rsidRDefault="008D4D37">
            <w:pPr>
              <w:pStyle w:val="ConsPlusNormal"/>
              <w:jc w:val="both"/>
            </w:pPr>
            <w:hyperlink w:anchor="P2438" w:history="1">
              <w:r w:rsidRPr="008D4D37">
                <w:t>Подпрограмма 1</w:t>
              </w:r>
            </w:hyperlink>
          </w:p>
        </w:tc>
        <w:tc>
          <w:tcPr>
            <w:tcW w:w="2778" w:type="dxa"/>
            <w:vMerge w:val="restart"/>
          </w:tcPr>
          <w:p w:rsidR="008D4D37" w:rsidRPr="008D4D37" w:rsidRDefault="008D4D37">
            <w:pPr>
              <w:pStyle w:val="ConsPlusNormal"/>
              <w:jc w:val="both"/>
            </w:pPr>
            <w:r w:rsidRPr="008D4D37">
              <w:t>"Развитие культуры в Чувашской Республике"</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981928,7</w:t>
            </w:r>
          </w:p>
        </w:tc>
        <w:tc>
          <w:tcPr>
            <w:tcW w:w="1134" w:type="dxa"/>
          </w:tcPr>
          <w:p w:rsidR="008D4D37" w:rsidRPr="008D4D37" w:rsidRDefault="008D4D37">
            <w:pPr>
              <w:pStyle w:val="ConsPlusNormal"/>
              <w:jc w:val="center"/>
            </w:pPr>
            <w:r w:rsidRPr="008D4D37">
              <w:t>823167,6</w:t>
            </w:r>
          </w:p>
        </w:tc>
        <w:tc>
          <w:tcPr>
            <w:tcW w:w="1134" w:type="dxa"/>
          </w:tcPr>
          <w:p w:rsidR="008D4D37" w:rsidRPr="008D4D37" w:rsidRDefault="008D4D37">
            <w:pPr>
              <w:pStyle w:val="ConsPlusNormal"/>
              <w:jc w:val="center"/>
            </w:pPr>
            <w:r w:rsidRPr="008D4D37">
              <w:t>942158,2</w:t>
            </w:r>
          </w:p>
        </w:tc>
        <w:tc>
          <w:tcPr>
            <w:tcW w:w="1134" w:type="dxa"/>
          </w:tcPr>
          <w:p w:rsidR="008D4D37" w:rsidRPr="008D4D37" w:rsidRDefault="008D4D37">
            <w:pPr>
              <w:pStyle w:val="ConsPlusNormal"/>
              <w:jc w:val="center"/>
            </w:pPr>
            <w:r w:rsidRPr="008D4D37">
              <w:t>1275605,5</w:t>
            </w:r>
          </w:p>
        </w:tc>
        <w:tc>
          <w:tcPr>
            <w:tcW w:w="1134" w:type="dxa"/>
          </w:tcPr>
          <w:p w:rsidR="008D4D37" w:rsidRPr="008D4D37" w:rsidRDefault="008D4D37">
            <w:pPr>
              <w:pStyle w:val="ConsPlusNormal"/>
              <w:jc w:val="center"/>
            </w:pPr>
            <w:r w:rsidRPr="008D4D37">
              <w:t>4269266,3</w:t>
            </w:r>
          </w:p>
        </w:tc>
        <w:tc>
          <w:tcPr>
            <w:tcW w:w="1134" w:type="dxa"/>
          </w:tcPr>
          <w:p w:rsidR="008D4D37" w:rsidRPr="008D4D37" w:rsidRDefault="008D4D37">
            <w:pPr>
              <w:pStyle w:val="ConsPlusNormal"/>
              <w:jc w:val="center"/>
            </w:pPr>
            <w:r w:rsidRPr="008D4D37">
              <w:t>4265347,2</w:t>
            </w:r>
          </w:p>
        </w:tc>
        <w:tc>
          <w:tcPr>
            <w:tcW w:w="1134" w:type="dxa"/>
            <w:tcBorders>
              <w:right w:val="nil"/>
            </w:tcBorders>
          </w:tcPr>
          <w:p w:rsidR="008D4D37" w:rsidRPr="008D4D37" w:rsidRDefault="008D4D37">
            <w:pPr>
              <w:pStyle w:val="ConsPlusNormal"/>
              <w:jc w:val="center"/>
            </w:pPr>
            <w:r w:rsidRPr="008D4D37">
              <w:t>1200703,6</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Ц410000000</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96701,7</w:t>
            </w:r>
          </w:p>
        </w:tc>
        <w:tc>
          <w:tcPr>
            <w:tcW w:w="1134" w:type="dxa"/>
          </w:tcPr>
          <w:p w:rsidR="008D4D37" w:rsidRPr="008D4D37" w:rsidRDefault="008D4D37">
            <w:pPr>
              <w:pStyle w:val="ConsPlusNormal"/>
              <w:jc w:val="center"/>
            </w:pPr>
            <w:r w:rsidRPr="008D4D37">
              <w:t>26985,9</w:t>
            </w:r>
          </w:p>
        </w:tc>
        <w:tc>
          <w:tcPr>
            <w:tcW w:w="1134" w:type="dxa"/>
          </w:tcPr>
          <w:p w:rsidR="008D4D37" w:rsidRPr="008D4D37" w:rsidRDefault="008D4D37">
            <w:pPr>
              <w:pStyle w:val="ConsPlusNormal"/>
              <w:jc w:val="center"/>
            </w:pPr>
            <w:r w:rsidRPr="008D4D37">
              <w:t>45636,1</w:t>
            </w:r>
          </w:p>
        </w:tc>
        <w:tc>
          <w:tcPr>
            <w:tcW w:w="1134" w:type="dxa"/>
          </w:tcPr>
          <w:p w:rsidR="008D4D37" w:rsidRPr="008D4D37" w:rsidRDefault="008D4D37">
            <w:pPr>
              <w:pStyle w:val="ConsPlusNormal"/>
              <w:jc w:val="center"/>
            </w:pPr>
            <w:r w:rsidRPr="008D4D37">
              <w:t>236624,4</w:t>
            </w:r>
          </w:p>
        </w:tc>
        <w:tc>
          <w:tcPr>
            <w:tcW w:w="1134" w:type="dxa"/>
          </w:tcPr>
          <w:p w:rsidR="008D4D37" w:rsidRPr="008D4D37" w:rsidRDefault="008D4D37">
            <w:pPr>
              <w:pStyle w:val="ConsPlusNormal"/>
              <w:jc w:val="center"/>
            </w:pPr>
            <w:r w:rsidRPr="008D4D37">
              <w:t>1144124,4</w:t>
            </w:r>
          </w:p>
        </w:tc>
        <w:tc>
          <w:tcPr>
            <w:tcW w:w="1134" w:type="dxa"/>
          </w:tcPr>
          <w:p w:rsidR="008D4D37" w:rsidRPr="008D4D37" w:rsidRDefault="008D4D37">
            <w:pPr>
              <w:pStyle w:val="ConsPlusNormal"/>
              <w:jc w:val="center"/>
            </w:pPr>
            <w:r w:rsidRPr="008D4D37">
              <w:t>1045255,0</w:t>
            </w:r>
          </w:p>
        </w:tc>
        <w:tc>
          <w:tcPr>
            <w:tcW w:w="1134" w:type="dxa"/>
            <w:tcBorders>
              <w:right w:val="nil"/>
            </w:tcBorders>
          </w:tcPr>
          <w:p w:rsidR="008D4D37" w:rsidRPr="008D4D37" w:rsidRDefault="008D4D37">
            <w:pPr>
              <w:pStyle w:val="ConsPlusNormal"/>
              <w:jc w:val="center"/>
            </w:pPr>
            <w:r w:rsidRPr="008D4D37">
              <w:t>116740,0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803</w:t>
            </w:r>
          </w:p>
        </w:tc>
        <w:tc>
          <w:tcPr>
            <w:tcW w:w="1417" w:type="dxa"/>
          </w:tcPr>
          <w:p w:rsidR="008D4D37" w:rsidRPr="008D4D37" w:rsidRDefault="008D4D37">
            <w:pPr>
              <w:pStyle w:val="ConsPlusNormal"/>
              <w:jc w:val="center"/>
            </w:pPr>
            <w:r w:rsidRPr="008D4D37">
              <w:t>Ц410000000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vMerge w:val="restart"/>
          </w:tcPr>
          <w:p w:rsidR="008D4D37" w:rsidRPr="008D4D37" w:rsidRDefault="008D4D37">
            <w:pPr>
              <w:pStyle w:val="ConsPlusNormal"/>
              <w:jc w:val="center"/>
            </w:pPr>
            <w:r w:rsidRPr="008D4D37">
              <w:t>771190,2</w:t>
            </w:r>
          </w:p>
        </w:tc>
        <w:tc>
          <w:tcPr>
            <w:tcW w:w="1134" w:type="dxa"/>
            <w:vMerge w:val="restart"/>
          </w:tcPr>
          <w:p w:rsidR="008D4D37" w:rsidRPr="008D4D37" w:rsidRDefault="008D4D37">
            <w:pPr>
              <w:pStyle w:val="ConsPlusNormal"/>
              <w:jc w:val="center"/>
            </w:pPr>
            <w:r w:rsidRPr="008D4D37">
              <w:t>684172,7</w:t>
            </w:r>
          </w:p>
        </w:tc>
        <w:tc>
          <w:tcPr>
            <w:tcW w:w="1134" w:type="dxa"/>
            <w:vMerge w:val="restart"/>
          </w:tcPr>
          <w:p w:rsidR="008D4D37" w:rsidRPr="008D4D37" w:rsidRDefault="008D4D37">
            <w:pPr>
              <w:pStyle w:val="ConsPlusNormal"/>
              <w:jc w:val="center"/>
            </w:pPr>
            <w:r w:rsidRPr="008D4D37">
              <w:t>705331,5</w:t>
            </w:r>
          </w:p>
        </w:tc>
        <w:tc>
          <w:tcPr>
            <w:tcW w:w="1134" w:type="dxa"/>
            <w:vMerge w:val="restart"/>
          </w:tcPr>
          <w:p w:rsidR="008D4D37" w:rsidRPr="008D4D37" w:rsidRDefault="008D4D37">
            <w:pPr>
              <w:pStyle w:val="ConsPlusNormal"/>
              <w:jc w:val="center"/>
            </w:pPr>
            <w:r w:rsidRPr="008D4D37">
              <w:t>764589,3</w:t>
            </w:r>
          </w:p>
        </w:tc>
        <w:tc>
          <w:tcPr>
            <w:tcW w:w="1134" w:type="dxa"/>
            <w:vMerge w:val="restart"/>
          </w:tcPr>
          <w:p w:rsidR="008D4D37" w:rsidRPr="008D4D37" w:rsidRDefault="008D4D37">
            <w:pPr>
              <w:pStyle w:val="ConsPlusNormal"/>
              <w:jc w:val="center"/>
            </w:pPr>
            <w:r w:rsidRPr="008D4D37">
              <w:t>2104514,1</w:t>
            </w:r>
          </w:p>
        </w:tc>
        <w:tc>
          <w:tcPr>
            <w:tcW w:w="1134" w:type="dxa"/>
            <w:vMerge w:val="restart"/>
          </w:tcPr>
          <w:p w:rsidR="008D4D37" w:rsidRPr="008D4D37" w:rsidRDefault="008D4D37">
            <w:pPr>
              <w:pStyle w:val="ConsPlusNormal"/>
              <w:jc w:val="center"/>
            </w:pPr>
            <w:r w:rsidRPr="008D4D37">
              <w:t>2339789,4</w:t>
            </w:r>
          </w:p>
        </w:tc>
        <w:tc>
          <w:tcPr>
            <w:tcW w:w="1134" w:type="dxa"/>
            <w:vMerge w:val="restart"/>
            <w:tcBorders>
              <w:right w:val="nil"/>
            </w:tcBorders>
          </w:tcPr>
          <w:p w:rsidR="008D4D37" w:rsidRPr="008D4D37" w:rsidRDefault="008D4D37">
            <w:pPr>
              <w:pStyle w:val="ConsPlusNormal"/>
              <w:jc w:val="center"/>
            </w:pPr>
            <w:r w:rsidRPr="008D4D37">
              <w:t>962825,8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832</w:t>
            </w:r>
          </w:p>
        </w:tc>
        <w:tc>
          <w:tcPr>
            <w:tcW w:w="1417" w:type="dxa"/>
          </w:tcPr>
          <w:p w:rsidR="008D4D37" w:rsidRPr="008D4D37" w:rsidRDefault="008D4D37">
            <w:pPr>
              <w:pStyle w:val="ConsPlusNormal"/>
              <w:jc w:val="center"/>
            </w:pPr>
            <w:r w:rsidRPr="008D4D37">
              <w:t>Ц410000000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Ц410000000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6759,0</w:t>
            </w:r>
          </w:p>
        </w:tc>
        <w:tc>
          <w:tcPr>
            <w:tcW w:w="1134" w:type="dxa"/>
          </w:tcPr>
          <w:p w:rsidR="008D4D37" w:rsidRPr="008D4D37" w:rsidRDefault="008D4D37">
            <w:pPr>
              <w:pStyle w:val="ConsPlusNormal"/>
              <w:jc w:val="center"/>
            </w:pPr>
            <w:r w:rsidRPr="008D4D37">
              <w:t>7890,0</w:t>
            </w:r>
          </w:p>
        </w:tc>
        <w:tc>
          <w:tcPr>
            <w:tcW w:w="1134" w:type="dxa"/>
          </w:tcPr>
          <w:p w:rsidR="008D4D37" w:rsidRPr="008D4D37" w:rsidRDefault="008D4D37">
            <w:pPr>
              <w:pStyle w:val="ConsPlusNormal"/>
              <w:jc w:val="center"/>
            </w:pPr>
            <w:r w:rsidRPr="008D4D37">
              <w:t>8350,0</w:t>
            </w:r>
          </w:p>
        </w:tc>
        <w:tc>
          <w:tcPr>
            <w:tcW w:w="1134" w:type="dxa"/>
          </w:tcPr>
          <w:p w:rsidR="008D4D37" w:rsidRPr="008D4D37" w:rsidRDefault="008D4D37">
            <w:pPr>
              <w:pStyle w:val="ConsPlusNormal"/>
              <w:jc w:val="center"/>
            </w:pPr>
            <w:r w:rsidRPr="008D4D37">
              <w:t>9790,0</w:t>
            </w:r>
          </w:p>
        </w:tc>
        <w:tc>
          <w:tcPr>
            <w:tcW w:w="1134" w:type="dxa"/>
          </w:tcPr>
          <w:p w:rsidR="008D4D37" w:rsidRPr="008D4D37" w:rsidRDefault="008D4D37">
            <w:pPr>
              <w:pStyle w:val="ConsPlusNormal"/>
              <w:jc w:val="center"/>
            </w:pPr>
            <w:r w:rsidRPr="008D4D37">
              <w:t>142450,0</w:t>
            </w:r>
          </w:p>
        </w:tc>
        <w:tc>
          <w:tcPr>
            <w:tcW w:w="1134" w:type="dxa"/>
          </w:tcPr>
          <w:p w:rsidR="008D4D37" w:rsidRPr="008D4D37" w:rsidRDefault="008D4D37">
            <w:pPr>
              <w:pStyle w:val="ConsPlusNormal"/>
              <w:jc w:val="center"/>
            </w:pPr>
            <w:r w:rsidRPr="008D4D37">
              <w:t>136940,0</w:t>
            </w:r>
          </w:p>
        </w:tc>
        <w:tc>
          <w:tcPr>
            <w:tcW w:w="1134" w:type="dxa"/>
            <w:tcBorders>
              <w:right w:val="nil"/>
            </w:tcBorders>
          </w:tcPr>
          <w:p w:rsidR="008D4D37" w:rsidRPr="008D4D37" w:rsidRDefault="008D4D37">
            <w:pPr>
              <w:pStyle w:val="ConsPlusNormal"/>
              <w:jc w:val="center"/>
            </w:pPr>
            <w:r w:rsidRPr="008D4D37">
              <w:t>9900,0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107277,8</w:t>
            </w:r>
          </w:p>
        </w:tc>
        <w:tc>
          <w:tcPr>
            <w:tcW w:w="1134" w:type="dxa"/>
          </w:tcPr>
          <w:p w:rsidR="008D4D37" w:rsidRPr="008D4D37" w:rsidRDefault="008D4D37">
            <w:pPr>
              <w:pStyle w:val="ConsPlusNormal"/>
              <w:jc w:val="center"/>
            </w:pPr>
            <w:r w:rsidRPr="008D4D37">
              <w:t>104119,0</w:t>
            </w:r>
          </w:p>
        </w:tc>
        <w:tc>
          <w:tcPr>
            <w:tcW w:w="1134" w:type="dxa"/>
          </w:tcPr>
          <w:p w:rsidR="008D4D37" w:rsidRPr="008D4D37" w:rsidRDefault="008D4D37">
            <w:pPr>
              <w:pStyle w:val="ConsPlusNormal"/>
              <w:jc w:val="center"/>
            </w:pPr>
            <w:r w:rsidRPr="008D4D37">
              <w:t>182840,6</w:t>
            </w:r>
          </w:p>
        </w:tc>
        <w:tc>
          <w:tcPr>
            <w:tcW w:w="1134" w:type="dxa"/>
          </w:tcPr>
          <w:p w:rsidR="008D4D37" w:rsidRPr="008D4D37" w:rsidRDefault="008D4D37">
            <w:pPr>
              <w:pStyle w:val="ConsPlusNormal"/>
              <w:jc w:val="center"/>
            </w:pPr>
            <w:r w:rsidRPr="008D4D37">
              <w:t>264601,8</w:t>
            </w:r>
          </w:p>
        </w:tc>
        <w:tc>
          <w:tcPr>
            <w:tcW w:w="1134" w:type="dxa"/>
          </w:tcPr>
          <w:p w:rsidR="008D4D37" w:rsidRPr="008D4D37" w:rsidRDefault="008D4D37">
            <w:pPr>
              <w:pStyle w:val="ConsPlusNormal"/>
              <w:jc w:val="center"/>
            </w:pPr>
            <w:r w:rsidRPr="008D4D37">
              <w:t>878177,8</w:t>
            </w:r>
          </w:p>
        </w:tc>
        <w:tc>
          <w:tcPr>
            <w:tcW w:w="1134" w:type="dxa"/>
          </w:tcPr>
          <w:p w:rsidR="008D4D37" w:rsidRPr="008D4D37" w:rsidRDefault="008D4D37">
            <w:pPr>
              <w:pStyle w:val="ConsPlusNormal"/>
              <w:jc w:val="center"/>
            </w:pPr>
            <w:r w:rsidRPr="008D4D37">
              <w:t>743362,8</w:t>
            </w:r>
          </w:p>
        </w:tc>
        <w:tc>
          <w:tcPr>
            <w:tcW w:w="1134" w:type="dxa"/>
            <w:tcBorders>
              <w:right w:val="nil"/>
            </w:tcBorders>
          </w:tcPr>
          <w:p w:rsidR="008D4D37" w:rsidRPr="008D4D37" w:rsidRDefault="008D4D37">
            <w:pPr>
              <w:pStyle w:val="ConsPlusNormal"/>
              <w:jc w:val="center"/>
            </w:pPr>
            <w:r w:rsidRPr="008D4D37">
              <w:t>111237,8</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1</w:t>
            </w:r>
          </w:p>
        </w:tc>
        <w:tc>
          <w:tcPr>
            <w:tcW w:w="2778" w:type="dxa"/>
            <w:vMerge w:val="restart"/>
          </w:tcPr>
          <w:p w:rsidR="008D4D37" w:rsidRPr="008D4D37" w:rsidRDefault="008D4D37">
            <w:pPr>
              <w:pStyle w:val="ConsPlusNormal"/>
              <w:jc w:val="both"/>
            </w:pPr>
            <w:r w:rsidRPr="008D4D37">
              <w:t xml:space="preserve">Сохранение, использование, популяризация и </w:t>
            </w:r>
            <w:r w:rsidRPr="008D4D37">
              <w:lastRenderedPageBreak/>
              <w:t>государственная охрана объектов культурного наследия</w:t>
            </w:r>
          </w:p>
        </w:tc>
        <w:tc>
          <w:tcPr>
            <w:tcW w:w="737" w:type="dxa"/>
          </w:tcPr>
          <w:p w:rsidR="008D4D37" w:rsidRPr="008D4D37" w:rsidRDefault="008D4D37">
            <w:pPr>
              <w:pStyle w:val="ConsPlusNormal"/>
              <w:jc w:val="center"/>
            </w:pPr>
            <w:r w:rsidRPr="008D4D37">
              <w:lastRenderedPageBreak/>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69953,4</w:t>
            </w:r>
          </w:p>
        </w:tc>
        <w:tc>
          <w:tcPr>
            <w:tcW w:w="1134" w:type="dxa"/>
          </w:tcPr>
          <w:p w:rsidR="008D4D37" w:rsidRPr="008D4D37" w:rsidRDefault="008D4D37">
            <w:pPr>
              <w:pStyle w:val="ConsPlusNormal"/>
              <w:jc w:val="center"/>
            </w:pPr>
            <w:r w:rsidRPr="008D4D37">
              <w:t>33522,1</w:t>
            </w:r>
          </w:p>
        </w:tc>
        <w:tc>
          <w:tcPr>
            <w:tcW w:w="1134" w:type="dxa"/>
          </w:tcPr>
          <w:p w:rsidR="008D4D37" w:rsidRPr="008D4D37" w:rsidRDefault="008D4D37">
            <w:pPr>
              <w:pStyle w:val="ConsPlusNormal"/>
              <w:jc w:val="center"/>
            </w:pPr>
            <w:r w:rsidRPr="008D4D37">
              <w:t>58320,6</w:t>
            </w:r>
          </w:p>
        </w:tc>
        <w:tc>
          <w:tcPr>
            <w:tcW w:w="1134" w:type="dxa"/>
          </w:tcPr>
          <w:p w:rsidR="008D4D37" w:rsidRPr="008D4D37" w:rsidRDefault="008D4D37">
            <w:pPr>
              <w:pStyle w:val="ConsPlusNormal"/>
              <w:jc w:val="center"/>
            </w:pPr>
            <w:r w:rsidRPr="008D4D37">
              <w:t>8886,9</w:t>
            </w:r>
          </w:p>
        </w:tc>
        <w:tc>
          <w:tcPr>
            <w:tcW w:w="1134" w:type="dxa"/>
          </w:tcPr>
          <w:p w:rsidR="008D4D37" w:rsidRPr="008D4D37" w:rsidRDefault="008D4D37">
            <w:pPr>
              <w:pStyle w:val="ConsPlusNormal"/>
              <w:jc w:val="center"/>
            </w:pPr>
            <w:r w:rsidRPr="008D4D37">
              <w:t>7978,0</w:t>
            </w:r>
          </w:p>
        </w:tc>
        <w:tc>
          <w:tcPr>
            <w:tcW w:w="1134" w:type="dxa"/>
          </w:tcPr>
          <w:p w:rsidR="008D4D37" w:rsidRPr="008D4D37" w:rsidRDefault="008D4D37">
            <w:pPr>
              <w:pStyle w:val="ConsPlusNormal"/>
              <w:jc w:val="center"/>
            </w:pPr>
            <w:r w:rsidRPr="008D4D37">
              <w:t>28217,7</w:t>
            </w:r>
          </w:p>
        </w:tc>
        <w:tc>
          <w:tcPr>
            <w:tcW w:w="1134" w:type="dxa"/>
            <w:tcBorders>
              <w:right w:val="nil"/>
            </w:tcBorders>
          </w:tcPr>
          <w:p w:rsidR="008D4D37" w:rsidRPr="008D4D37" w:rsidRDefault="008D4D37">
            <w:pPr>
              <w:pStyle w:val="ConsPlusNormal"/>
              <w:jc w:val="center"/>
            </w:pPr>
            <w:r w:rsidRPr="008D4D37">
              <w:t>31308,8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54593,6</w:t>
            </w:r>
          </w:p>
        </w:tc>
        <w:tc>
          <w:tcPr>
            <w:tcW w:w="1134" w:type="dxa"/>
          </w:tcPr>
          <w:p w:rsidR="008D4D37" w:rsidRPr="008D4D37" w:rsidRDefault="008D4D37">
            <w:pPr>
              <w:pStyle w:val="ConsPlusNormal"/>
              <w:jc w:val="center"/>
            </w:pPr>
            <w:r w:rsidRPr="008D4D37">
              <w:t>17614,1</w:t>
            </w:r>
          </w:p>
        </w:tc>
        <w:tc>
          <w:tcPr>
            <w:tcW w:w="1134" w:type="dxa"/>
          </w:tcPr>
          <w:p w:rsidR="008D4D37" w:rsidRPr="008D4D37" w:rsidRDefault="008D4D37">
            <w:pPr>
              <w:pStyle w:val="ConsPlusNormal"/>
              <w:jc w:val="center"/>
            </w:pPr>
            <w:r w:rsidRPr="008D4D37">
              <w:t>40090,0</w:t>
            </w:r>
          </w:p>
        </w:tc>
        <w:tc>
          <w:tcPr>
            <w:tcW w:w="1134" w:type="dxa"/>
          </w:tcPr>
          <w:p w:rsidR="008D4D37" w:rsidRPr="008D4D37" w:rsidRDefault="008D4D37">
            <w:pPr>
              <w:pStyle w:val="ConsPlusNormal"/>
              <w:jc w:val="center"/>
            </w:pPr>
            <w:r w:rsidRPr="008D4D37">
              <w:t>699,4</w:t>
            </w:r>
          </w:p>
        </w:tc>
        <w:tc>
          <w:tcPr>
            <w:tcW w:w="1134" w:type="dxa"/>
          </w:tcPr>
          <w:p w:rsidR="008D4D37" w:rsidRPr="008D4D37" w:rsidRDefault="008D4D37">
            <w:pPr>
              <w:pStyle w:val="ConsPlusNormal"/>
              <w:jc w:val="center"/>
            </w:pPr>
            <w:r w:rsidRPr="008D4D37">
              <w:t>699,4</w:t>
            </w:r>
          </w:p>
        </w:tc>
        <w:tc>
          <w:tcPr>
            <w:tcW w:w="1134" w:type="dxa"/>
          </w:tcPr>
          <w:p w:rsidR="008D4D37" w:rsidRPr="008D4D37" w:rsidRDefault="008D4D37">
            <w:pPr>
              <w:pStyle w:val="ConsPlusNormal"/>
              <w:jc w:val="center"/>
            </w:pPr>
            <w:r w:rsidRPr="008D4D37">
              <w:t>720,0</w:t>
            </w:r>
          </w:p>
        </w:tc>
        <w:tc>
          <w:tcPr>
            <w:tcW w:w="1134" w:type="dxa"/>
            <w:tcBorders>
              <w:right w:val="nil"/>
            </w:tcBorders>
          </w:tcPr>
          <w:p w:rsidR="008D4D37" w:rsidRPr="008D4D37" w:rsidRDefault="008D4D37">
            <w:pPr>
              <w:pStyle w:val="ConsPlusNormal"/>
              <w:jc w:val="center"/>
            </w:pPr>
            <w:r w:rsidRPr="008D4D37">
              <w:t>730,0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11024,4</w:t>
            </w:r>
          </w:p>
        </w:tc>
        <w:tc>
          <w:tcPr>
            <w:tcW w:w="1134" w:type="dxa"/>
          </w:tcPr>
          <w:p w:rsidR="008D4D37" w:rsidRPr="008D4D37" w:rsidRDefault="008D4D37">
            <w:pPr>
              <w:pStyle w:val="ConsPlusNormal"/>
              <w:jc w:val="center"/>
            </w:pPr>
            <w:r w:rsidRPr="008D4D37">
              <w:t>9696,6</w:t>
            </w:r>
          </w:p>
        </w:tc>
        <w:tc>
          <w:tcPr>
            <w:tcW w:w="1134" w:type="dxa"/>
          </w:tcPr>
          <w:p w:rsidR="008D4D37" w:rsidRPr="008D4D37" w:rsidRDefault="008D4D37">
            <w:pPr>
              <w:pStyle w:val="ConsPlusNormal"/>
              <w:jc w:val="center"/>
            </w:pPr>
            <w:r w:rsidRPr="008D4D37">
              <w:t>13132,1</w:t>
            </w:r>
          </w:p>
        </w:tc>
        <w:tc>
          <w:tcPr>
            <w:tcW w:w="1134" w:type="dxa"/>
          </w:tcPr>
          <w:p w:rsidR="008D4D37" w:rsidRPr="008D4D37" w:rsidRDefault="008D4D37">
            <w:pPr>
              <w:pStyle w:val="ConsPlusNormal"/>
              <w:jc w:val="center"/>
            </w:pPr>
            <w:r w:rsidRPr="008D4D37">
              <w:t>1948,1</w:t>
            </w:r>
          </w:p>
        </w:tc>
        <w:tc>
          <w:tcPr>
            <w:tcW w:w="1134" w:type="dxa"/>
          </w:tcPr>
          <w:p w:rsidR="008D4D37" w:rsidRPr="008D4D37" w:rsidRDefault="008D4D37">
            <w:pPr>
              <w:pStyle w:val="ConsPlusNormal"/>
              <w:jc w:val="center"/>
            </w:pPr>
            <w:r w:rsidRPr="008D4D37">
              <w:t>1958,6</w:t>
            </w:r>
          </w:p>
        </w:tc>
        <w:tc>
          <w:tcPr>
            <w:tcW w:w="1134" w:type="dxa"/>
          </w:tcPr>
          <w:p w:rsidR="008D4D37" w:rsidRPr="008D4D37" w:rsidRDefault="008D4D37">
            <w:pPr>
              <w:pStyle w:val="ConsPlusNormal"/>
              <w:jc w:val="center"/>
            </w:pPr>
            <w:r w:rsidRPr="008D4D37">
              <w:t>25637,7</w:t>
            </w:r>
          </w:p>
        </w:tc>
        <w:tc>
          <w:tcPr>
            <w:tcW w:w="1134" w:type="dxa"/>
            <w:tcBorders>
              <w:right w:val="nil"/>
            </w:tcBorders>
          </w:tcPr>
          <w:p w:rsidR="008D4D37" w:rsidRPr="008D4D37" w:rsidRDefault="008D4D37">
            <w:pPr>
              <w:pStyle w:val="ConsPlusNormal"/>
              <w:jc w:val="center"/>
            </w:pPr>
            <w:r w:rsidRPr="008D4D37">
              <w:t>28658,8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832</w:t>
            </w:r>
          </w:p>
        </w:tc>
        <w:tc>
          <w:tcPr>
            <w:tcW w:w="1417"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134" w:type="dxa"/>
          </w:tcPr>
          <w:p w:rsidR="008D4D37" w:rsidRPr="008D4D37" w:rsidRDefault="008D4D37">
            <w:pPr>
              <w:pStyle w:val="ConsPlusNormal"/>
              <w:jc w:val="center"/>
            </w:pPr>
            <w:r w:rsidRPr="008D4D37">
              <w:t>3572,0</w:t>
            </w:r>
          </w:p>
        </w:tc>
        <w:tc>
          <w:tcPr>
            <w:tcW w:w="1134" w:type="dxa"/>
          </w:tcPr>
          <w:p w:rsidR="008D4D37" w:rsidRPr="008D4D37" w:rsidRDefault="008D4D37">
            <w:pPr>
              <w:pStyle w:val="ConsPlusNormal"/>
              <w:jc w:val="center"/>
            </w:pPr>
            <w:r w:rsidRPr="008D4D37">
              <w:t>3975,9</w:t>
            </w:r>
          </w:p>
        </w:tc>
        <w:tc>
          <w:tcPr>
            <w:tcW w:w="1134" w:type="dxa"/>
          </w:tcPr>
          <w:p w:rsidR="008D4D37" w:rsidRPr="008D4D37" w:rsidRDefault="008D4D37">
            <w:pPr>
              <w:pStyle w:val="ConsPlusNormal"/>
              <w:jc w:val="center"/>
            </w:pPr>
            <w:r w:rsidRPr="008D4D37">
              <w:t>3075,9</w:t>
            </w:r>
          </w:p>
        </w:tc>
        <w:tc>
          <w:tcPr>
            <w:tcW w:w="1134" w:type="dxa"/>
          </w:tcPr>
          <w:p w:rsidR="008D4D37" w:rsidRPr="008D4D37" w:rsidRDefault="008D4D37">
            <w:pPr>
              <w:pStyle w:val="ConsPlusNormal"/>
              <w:jc w:val="center"/>
            </w:pPr>
            <w:r w:rsidRPr="008D4D37">
              <w:t>3075,9</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600,0</w:t>
            </w:r>
          </w:p>
        </w:tc>
        <w:tc>
          <w:tcPr>
            <w:tcW w:w="1134" w:type="dxa"/>
          </w:tcPr>
          <w:p w:rsidR="008D4D37" w:rsidRPr="008D4D37" w:rsidRDefault="008D4D37">
            <w:pPr>
              <w:pStyle w:val="ConsPlusNormal"/>
              <w:jc w:val="center"/>
            </w:pPr>
            <w:r w:rsidRPr="008D4D37">
              <w:t>1820,0</w:t>
            </w:r>
          </w:p>
        </w:tc>
        <w:tc>
          <w:tcPr>
            <w:tcW w:w="1134" w:type="dxa"/>
          </w:tcPr>
          <w:p w:rsidR="008D4D37" w:rsidRPr="008D4D37" w:rsidRDefault="008D4D37">
            <w:pPr>
              <w:pStyle w:val="ConsPlusNormal"/>
              <w:jc w:val="center"/>
            </w:pPr>
            <w:r w:rsidRPr="008D4D37">
              <w:t>1705,0</w:t>
            </w:r>
          </w:p>
        </w:tc>
        <w:tc>
          <w:tcPr>
            <w:tcW w:w="1134" w:type="dxa"/>
          </w:tcPr>
          <w:p w:rsidR="008D4D37" w:rsidRPr="008D4D37" w:rsidRDefault="008D4D37">
            <w:pPr>
              <w:pStyle w:val="ConsPlusNormal"/>
              <w:jc w:val="center"/>
            </w:pPr>
            <w:r w:rsidRPr="008D4D37">
              <w:t>2830,0</w:t>
            </w:r>
          </w:p>
        </w:tc>
        <w:tc>
          <w:tcPr>
            <w:tcW w:w="1134" w:type="dxa"/>
          </w:tcPr>
          <w:p w:rsidR="008D4D37" w:rsidRPr="008D4D37" w:rsidRDefault="008D4D37">
            <w:pPr>
              <w:pStyle w:val="ConsPlusNormal"/>
              <w:jc w:val="center"/>
            </w:pPr>
            <w:r w:rsidRPr="008D4D37">
              <w:t>4970,0</w:t>
            </w:r>
          </w:p>
        </w:tc>
        <w:tc>
          <w:tcPr>
            <w:tcW w:w="1134" w:type="dxa"/>
          </w:tcPr>
          <w:p w:rsidR="008D4D37" w:rsidRPr="008D4D37" w:rsidRDefault="008D4D37">
            <w:pPr>
              <w:pStyle w:val="ConsPlusNormal"/>
              <w:jc w:val="center"/>
            </w:pPr>
            <w:r w:rsidRPr="008D4D37">
              <w:t>1500,0</w:t>
            </w:r>
          </w:p>
        </w:tc>
        <w:tc>
          <w:tcPr>
            <w:tcW w:w="1134" w:type="dxa"/>
            <w:tcBorders>
              <w:right w:val="nil"/>
            </w:tcBorders>
          </w:tcPr>
          <w:p w:rsidR="008D4D37" w:rsidRPr="008D4D37" w:rsidRDefault="008D4D37">
            <w:pPr>
              <w:pStyle w:val="ConsPlusNormal"/>
              <w:jc w:val="center"/>
            </w:pPr>
            <w:r w:rsidRPr="008D4D37">
              <w:t>1550,0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163,4</w:t>
            </w:r>
          </w:p>
        </w:tc>
        <w:tc>
          <w:tcPr>
            <w:tcW w:w="1134" w:type="dxa"/>
          </w:tcPr>
          <w:p w:rsidR="008D4D37" w:rsidRPr="008D4D37" w:rsidRDefault="008D4D37">
            <w:pPr>
              <w:pStyle w:val="ConsPlusNormal"/>
              <w:jc w:val="center"/>
            </w:pPr>
            <w:r w:rsidRPr="008D4D37">
              <w:t>415,5</w:t>
            </w:r>
          </w:p>
        </w:tc>
        <w:tc>
          <w:tcPr>
            <w:tcW w:w="1134" w:type="dxa"/>
          </w:tcPr>
          <w:p w:rsidR="008D4D37" w:rsidRPr="008D4D37" w:rsidRDefault="008D4D37">
            <w:pPr>
              <w:pStyle w:val="ConsPlusNormal"/>
              <w:jc w:val="center"/>
            </w:pPr>
            <w:r w:rsidRPr="008D4D37">
              <w:t>317,6</w:t>
            </w:r>
          </w:p>
        </w:tc>
        <w:tc>
          <w:tcPr>
            <w:tcW w:w="1134" w:type="dxa"/>
          </w:tcPr>
          <w:p w:rsidR="008D4D37" w:rsidRPr="008D4D37" w:rsidRDefault="008D4D37">
            <w:pPr>
              <w:pStyle w:val="ConsPlusNormal"/>
              <w:jc w:val="center"/>
            </w:pPr>
            <w:r w:rsidRPr="008D4D37">
              <w:t>333,5</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360,0</w:t>
            </w:r>
          </w:p>
        </w:tc>
        <w:tc>
          <w:tcPr>
            <w:tcW w:w="1134" w:type="dxa"/>
            <w:tcBorders>
              <w:right w:val="nil"/>
            </w:tcBorders>
          </w:tcPr>
          <w:p w:rsidR="008D4D37" w:rsidRPr="008D4D37" w:rsidRDefault="008D4D37">
            <w:pPr>
              <w:pStyle w:val="ConsPlusNormal"/>
              <w:jc w:val="center"/>
            </w:pPr>
            <w:r w:rsidRPr="008D4D37">
              <w:t>370,0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2</w:t>
            </w:r>
          </w:p>
        </w:tc>
        <w:tc>
          <w:tcPr>
            <w:tcW w:w="2778" w:type="dxa"/>
            <w:vMerge w:val="restart"/>
          </w:tcPr>
          <w:p w:rsidR="008D4D37" w:rsidRPr="008D4D37" w:rsidRDefault="008D4D37">
            <w:pPr>
              <w:pStyle w:val="ConsPlusNormal"/>
              <w:jc w:val="both"/>
            </w:pPr>
            <w:r w:rsidRPr="008D4D37">
              <w:t>Развитие библиотечного дела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85630,2</w:t>
            </w:r>
          </w:p>
        </w:tc>
        <w:tc>
          <w:tcPr>
            <w:tcW w:w="1134" w:type="dxa"/>
          </w:tcPr>
          <w:p w:rsidR="008D4D37" w:rsidRPr="008D4D37" w:rsidRDefault="008D4D37">
            <w:pPr>
              <w:pStyle w:val="ConsPlusNormal"/>
              <w:jc w:val="center"/>
            </w:pPr>
            <w:r w:rsidRPr="008D4D37">
              <w:t>72558,3</w:t>
            </w:r>
          </w:p>
        </w:tc>
        <w:tc>
          <w:tcPr>
            <w:tcW w:w="1134" w:type="dxa"/>
          </w:tcPr>
          <w:p w:rsidR="008D4D37" w:rsidRPr="008D4D37" w:rsidRDefault="008D4D37">
            <w:pPr>
              <w:pStyle w:val="ConsPlusNormal"/>
              <w:jc w:val="center"/>
            </w:pPr>
            <w:r w:rsidRPr="008D4D37">
              <w:t>75442,5</w:t>
            </w:r>
          </w:p>
        </w:tc>
        <w:tc>
          <w:tcPr>
            <w:tcW w:w="1134" w:type="dxa"/>
          </w:tcPr>
          <w:p w:rsidR="008D4D37" w:rsidRPr="008D4D37" w:rsidRDefault="008D4D37">
            <w:pPr>
              <w:pStyle w:val="ConsPlusNormal"/>
              <w:jc w:val="center"/>
            </w:pPr>
            <w:r w:rsidRPr="008D4D37">
              <w:t>78852,8</w:t>
            </w:r>
          </w:p>
        </w:tc>
        <w:tc>
          <w:tcPr>
            <w:tcW w:w="1134" w:type="dxa"/>
          </w:tcPr>
          <w:p w:rsidR="008D4D37" w:rsidRPr="008D4D37" w:rsidRDefault="008D4D37">
            <w:pPr>
              <w:pStyle w:val="ConsPlusNormal"/>
              <w:jc w:val="center"/>
            </w:pPr>
            <w:r w:rsidRPr="008D4D37">
              <w:t>79471,8</w:t>
            </w:r>
          </w:p>
        </w:tc>
        <w:tc>
          <w:tcPr>
            <w:tcW w:w="1134" w:type="dxa"/>
          </w:tcPr>
          <w:p w:rsidR="008D4D37" w:rsidRPr="008D4D37" w:rsidRDefault="008D4D37">
            <w:pPr>
              <w:pStyle w:val="ConsPlusNormal"/>
              <w:jc w:val="center"/>
            </w:pPr>
            <w:r w:rsidRPr="008D4D37">
              <w:t>104824,1</w:t>
            </w:r>
          </w:p>
        </w:tc>
        <w:tc>
          <w:tcPr>
            <w:tcW w:w="1134" w:type="dxa"/>
            <w:tcBorders>
              <w:right w:val="nil"/>
            </w:tcBorders>
          </w:tcPr>
          <w:p w:rsidR="008D4D37" w:rsidRPr="008D4D37" w:rsidRDefault="008D4D37">
            <w:pPr>
              <w:pStyle w:val="ConsPlusNormal"/>
              <w:jc w:val="center"/>
            </w:pPr>
            <w:r w:rsidRPr="008D4D37">
              <w:t>112664,1</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177,3</w:t>
            </w:r>
          </w:p>
        </w:tc>
        <w:tc>
          <w:tcPr>
            <w:tcW w:w="1134" w:type="dxa"/>
          </w:tcPr>
          <w:p w:rsidR="008D4D37" w:rsidRPr="008D4D37" w:rsidRDefault="008D4D37">
            <w:pPr>
              <w:pStyle w:val="ConsPlusNormal"/>
              <w:jc w:val="center"/>
            </w:pPr>
            <w:r w:rsidRPr="008D4D37">
              <w:t>611,4</w:t>
            </w:r>
          </w:p>
        </w:tc>
        <w:tc>
          <w:tcPr>
            <w:tcW w:w="1134" w:type="dxa"/>
          </w:tcPr>
          <w:p w:rsidR="008D4D37" w:rsidRPr="008D4D37" w:rsidRDefault="008D4D37">
            <w:pPr>
              <w:pStyle w:val="ConsPlusNormal"/>
              <w:jc w:val="center"/>
            </w:pPr>
            <w:r w:rsidRPr="008D4D37">
              <w:t>658,0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300,0</w:t>
            </w:r>
          </w:p>
        </w:tc>
        <w:tc>
          <w:tcPr>
            <w:tcW w:w="1134" w:type="dxa"/>
            <w:tcBorders>
              <w:right w:val="nil"/>
            </w:tcBorders>
          </w:tcPr>
          <w:p w:rsidR="008D4D37" w:rsidRPr="008D4D37" w:rsidRDefault="008D4D37">
            <w:pPr>
              <w:pStyle w:val="ConsPlusNormal"/>
              <w:jc w:val="center"/>
            </w:pPr>
            <w:r w:rsidRPr="008D4D37">
              <w:t>350,0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77412,3</w:t>
            </w:r>
          </w:p>
        </w:tc>
        <w:tc>
          <w:tcPr>
            <w:tcW w:w="1134" w:type="dxa"/>
          </w:tcPr>
          <w:p w:rsidR="008D4D37" w:rsidRPr="008D4D37" w:rsidRDefault="008D4D37">
            <w:pPr>
              <w:pStyle w:val="ConsPlusNormal"/>
              <w:jc w:val="center"/>
            </w:pPr>
            <w:r w:rsidRPr="008D4D37">
              <w:t>65806,5</w:t>
            </w:r>
          </w:p>
        </w:tc>
        <w:tc>
          <w:tcPr>
            <w:tcW w:w="1134" w:type="dxa"/>
          </w:tcPr>
          <w:p w:rsidR="008D4D37" w:rsidRPr="008D4D37" w:rsidRDefault="008D4D37">
            <w:pPr>
              <w:pStyle w:val="ConsPlusNormal"/>
              <w:jc w:val="center"/>
            </w:pPr>
            <w:r w:rsidRPr="008D4D37">
              <w:t>66384,5</w:t>
            </w:r>
          </w:p>
        </w:tc>
        <w:tc>
          <w:tcPr>
            <w:tcW w:w="1134" w:type="dxa"/>
          </w:tcPr>
          <w:p w:rsidR="008D4D37" w:rsidRPr="008D4D37" w:rsidRDefault="008D4D37">
            <w:pPr>
              <w:pStyle w:val="ConsPlusNormal"/>
              <w:jc w:val="center"/>
            </w:pPr>
            <w:r w:rsidRPr="008D4D37">
              <w:t>69852,8</w:t>
            </w:r>
          </w:p>
        </w:tc>
        <w:tc>
          <w:tcPr>
            <w:tcW w:w="1134" w:type="dxa"/>
          </w:tcPr>
          <w:p w:rsidR="008D4D37" w:rsidRPr="008D4D37" w:rsidRDefault="008D4D37">
            <w:pPr>
              <w:pStyle w:val="ConsPlusNormal"/>
              <w:jc w:val="center"/>
            </w:pPr>
            <w:r w:rsidRPr="008D4D37">
              <w:t>70296,8</w:t>
            </w:r>
          </w:p>
        </w:tc>
        <w:tc>
          <w:tcPr>
            <w:tcW w:w="1134" w:type="dxa"/>
          </w:tcPr>
          <w:p w:rsidR="008D4D37" w:rsidRPr="008D4D37" w:rsidRDefault="008D4D37">
            <w:pPr>
              <w:pStyle w:val="ConsPlusNormal"/>
              <w:jc w:val="center"/>
            </w:pPr>
            <w:r w:rsidRPr="008D4D37">
              <w:t>95579,1</w:t>
            </w:r>
          </w:p>
        </w:tc>
        <w:tc>
          <w:tcPr>
            <w:tcW w:w="1134" w:type="dxa"/>
            <w:tcBorders>
              <w:right w:val="nil"/>
            </w:tcBorders>
          </w:tcPr>
          <w:p w:rsidR="008D4D37" w:rsidRPr="008D4D37" w:rsidRDefault="008D4D37">
            <w:pPr>
              <w:pStyle w:val="ConsPlusNormal"/>
              <w:jc w:val="center"/>
            </w:pPr>
            <w:r w:rsidRPr="008D4D37">
              <w:t>103174,1</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2700,0</w:t>
            </w:r>
          </w:p>
        </w:tc>
        <w:tc>
          <w:tcPr>
            <w:tcW w:w="1134" w:type="dxa"/>
          </w:tcPr>
          <w:p w:rsidR="008D4D37" w:rsidRPr="008D4D37" w:rsidRDefault="008D4D37">
            <w:pPr>
              <w:pStyle w:val="ConsPlusNormal"/>
              <w:jc w:val="center"/>
            </w:pPr>
            <w:r w:rsidRPr="008D4D37">
              <w:t>2820,0</w:t>
            </w:r>
          </w:p>
        </w:tc>
        <w:tc>
          <w:tcPr>
            <w:tcW w:w="1134" w:type="dxa"/>
          </w:tcPr>
          <w:p w:rsidR="008D4D37" w:rsidRPr="008D4D37" w:rsidRDefault="008D4D37">
            <w:pPr>
              <w:pStyle w:val="ConsPlusNormal"/>
              <w:jc w:val="center"/>
            </w:pPr>
            <w:r w:rsidRPr="008D4D37">
              <w:t>2950,0</w:t>
            </w:r>
          </w:p>
        </w:tc>
        <w:tc>
          <w:tcPr>
            <w:tcW w:w="1134" w:type="dxa"/>
          </w:tcPr>
          <w:p w:rsidR="008D4D37" w:rsidRPr="008D4D37" w:rsidRDefault="008D4D37">
            <w:pPr>
              <w:pStyle w:val="ConsPlusNormal"/>
              <w:jc w:val="center"/>
            </w:pPr>
            <w:r w:rsidRPr="008D4D37">
              <w:t>3075,0</w:t>
            </w:r>
          </w:p>
        </w:tc>
        <w:tc>
          <w:tcPr>
            <w:tcW w:w="1134" w:type="dxa"/>
          </w:tcPr>
          <w:p w:rsidR="008D4D37" w:rsidRPr="008D4D37" w:rsidRDefault="008D4D37">
            <w:pPr>
              <w:pStyle w:val="ConsPlusNormal"/>
              <w:jc w:val="center"/>
            </w:pPr>
            <w:r w:rsidRPr="008D4D37">
              <w:t>3200,0</w:t>
            </w:r>
          </w:p>
        </w:tc>
        <w:tc>
          <w:tcPr>
            <w:tcW w:w="1134" w:type="dxa"/>
          </w:tcPr>
          <w:p w:rsidR="008D4D37" w:rsidRPr="008D4D37" w:rsidRDefault="008D4D37">
            <w:pPr>
              <w:pStyle w:val="ConsPlusNormal"/>
              <w:jc w:val="center"/>
            </w:pPr>
            <w:r w:rsidRPr="008D4D37">
              <w:t>3325,0</w:t>
            </w:r>
          </w:p>
        </w:tc>
        <w:tc>
          <w:tcPr>
            <w:tcW w:w="1134" w:type="dxa"/>
            <w:tcBorders>
              <w:right w:val="nil"/>
            </w:tcBorders>
          </w:tcPr>
          <w:p w:rsidR="008D4D37" w:rsidRPr="008D4D37" w:rsidRDefault="008D4D37">
            <w:pPr>
              <w:pStyle w:val="ConsPlusNormal"/>
              <w:jc w:val="center"/>
            </w:pPr>
            <w:r w:rsidRPr="008D4D37">
              <w:t>3450,0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5340,6</w:t>
            </w:r>
          </w:p>
        </w:tc>
        <w:tc>
          <w:tcPr>
            <w:tcW w:w="1134" w:type="dxa"/>
          </w:tcPr>
          <w:p w:rsidR="008D4D37" w:rsidRPr="008D4D37" w:rsidRDefault="008D4D37">
            <w:pPr>
              <w:pStyle w:val="ConsPlusNormal"/>
              <w:jc w:val="center"/>
            </w:pPr>
            <w:r w:rsidRPr="008D4D37">
              <w:t>3320,4</w:t>
            </w:r>
          </w:p>
        </w:tc>
        <w:tc>
          <w:tcPr>
            <w:tcW w:w="1134" w:type="dxa"/>
          </w:tcPr>
          <w:p w:rsidR="008D4D37" w:rsidRPr="008D4D37" w:rsidRDefault="008D4D37">
            <w:pPr>
              <w:pStyle w:val="ConsPlusNormal"/>
              <w:jc w:val="center"/>
            </w:pPr>
            <w:r w:rsidRPr="008D4D37">
              <w:t>5450,0</w:t>
            </w:r>
          </w:p>
        </w:tc>
        <w:tc>
          <w:tcPr>
            <w:tcW w:w="1134" w:type="dxa"/>
          </w:tcPr>
          <w:p w:rsidR="008D4D37" w:rsidRPr="008D4D37" w:rsidRDefault="008D4D37">
            <w:pPr>
              <w:pStyle w:val="ConsPlusNormal"/>
              <w:jc w:val="center"/>
            </w:pPr>
            <w:r w:rsidRPr="008D4D37">
              <w:t>5500,0</w:t>
            </w:r>
          </w:p>
        </w:tc>
        <w:tc>
          <w:tcPr>
            <w:tcW w:w="1134" w:type="dxa"/>
          </w:tcPr>
          <w:p w:rsidR="008D4D37" w:rsidRPr="008D4D37" w:rsidRDefault="008D4D37">
            <w:pPr>
              <w:pStyle w:val="ConsPlusNormal"/>
              <w:jc w:val="center"/>
            </w:pPr>
            <w:r w:rsidRPr="008D4D37">
              <w:t>5550,0</w:t>
            </w:r>
          </w:p>
        </w:tc>
        <w:tc>
          <w:tcPr>
            <w:tcW w:w="1134" w:type="dxa"/>
          </w:tcPr>
          <w:p w:rsidR="008D4D37" w:rsidRPr="008D4D37" w:rsidRDefault="008D4D37">
            <w:pPr>
              <w:pStyle w:val="ConsPlusNormal"/>
              <w:jc w:val="center"/>
            </w:pPr>
            <w:r w:rsidRPr="008D4D37">
              <w:t>5620,0</w:t>
            </w:r>
          </w:p>
        </w:tc>
        <w:tc>
          <w:tcPr>
            <w:tcW w:w="1134" w:type="dxa"/>
            <w:tcBorders>
              <w:right w:val="nil"/>
            </w:tcBorders>
          </w:tcPr>
          <w:p w:rsidR="008D4D37" w:rsidRPr="008D4D37" w:rsidRDefault="008D4D37">
            <w:pPr>
              <w:pStyle w:val="ConsPlusNormal"/>
              <w:jc w:val="center"/>
            </w:pPr>
            <w:r w:rsidRPr="008D4D37">
              <w:t>5690,0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3</w:t>
            </w:r>
          </w:p>
        </w:tc>
        <w:tc>
          <w:tcPr>
            <w:tcW w:w="2778" w:type="dxa"/>
            <w:vMerge w:val="restart"/>
          </w:tcPr>
          <w:p w:rsidR="008D4D37" w:rsidRPr="008D4D37" w:rsidRDefault="008D4D37">
            <w:pPr>
              <w:pStyle w:val="ConsPlusNormal"/>
              <w:jc w:val="both"/>
            </w:pPr>
            <w:r w:rsidRPr="008D4D37">
              <w:t>Развитие музейного дела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64514,5</w:t>
            </w:r>
          </w:p>
        </w:tc>
        <w:tc>
          <w:tcPr>
            <w:tcW w:w="1134" w:type="dxa"/>
          </w:tcPr>
          <w:p w:rsidR="008D4D37" w:rsidRPr="008D4D37" w:rsidRDefault="008D4D37">
            <w:pPr>
              <w:pStyle w:val="ConsPlusNormal"/>
              <w:jc w:val="center"/>
            </w:pPr>
            <w:r w:rsidRPr="008D4D37">
              <w:t>56154,6</w:t>
            </w:r>
          </w:p>
        </w:tc>
        <w:tc>
          <w:tcPr>
            <w:tcW w:w="1134" w:type="dxa"/>
          </w:tcPr>
          <w:p w:rsidR="008D4D37" w:rsidRPr="008D4D37" w:rsidRDefault="008D4D37">
            <w:pPr>
              <w:pStyle w:val="ConsPlusNormal"/>
              <w:jc w:val="center"/>
            </w:pPr>
            <w:r w:rsidRPr="008D4D37">
              <w:t>55952,2</w:t>
            </w:r>
          </w:p>
        </w:tc>
        <w:tc>
          <w:tcPr>
            <w:tcW w:w="1134" w:type="dxa"/>
          </w:tcPr>
          <w:p w:rsidR="008D4D37" w:rsidRPr="008D4D37" w:rsidRDefault="008D4D37">
            <w:pPr>
              <w:pStyle w:val="ConsPlusNormal"/>
              <w:jc w:val="center"/>
            </w:pPr>
            <w:r w:rsidRPr="008D4D37">
              <w:t>59424,5</w:t>
            </w:r>
          </w:p>
        </w:tc>
        <w:tc>
          <w:tcPr>
            <w:tcW w:w="1134" w:type="dxa"/>
          </w:tcPr>
          <w:p w:rsidR="008D4D37" w:rsidRPr="008D4D37" w:rsidRDefault="008D4D37">
            <w:pPr>
              <w:pStyle w:val="ConsPlusNormal"/>
              <w:jc w:val="center"/>
            </w:pPr>
            <w:r w:rsidRPr="008D4D37">
              <w:t>60229,8</w:t>
            </w:r>
          </w:p>
        </w:tc>
        <w:tc>
          <w:tcPr>
            <w:tcW w:w="1134" w:type="dxa"/>
          </w:tcPr>
          <w:p w:rsidR="008D4D37" w:rsidRPr="008D4D37" w:rsidRDefault="008D4D37">
            <w:pPr>
              <w:pStyle w:val="ConsPlusNormal"/>
              <w:jc w:val="center"/>
            </w:pPr>
            <w:r w:rsidRPr="008D4D37">
              <w:t>73453,4</w:t>
            </w:r>
          </w:p>
        </w:tc>
        <w:tc>
          <w:tcPr>
            <w:tcW w:w="1134" w:type="dxa"/>
            <w:tcBorders>
              <w:right w:val="nil"/>
            </w:tcBorders>
          </w:tcPr>
          <w:p w:rsidR="008D4D37" w:rsidRPr="008D4D37" w:rsidRDefault="008D4D37">
            <w:pPr>
              <w:pStyle w:val="ConsPlusNormal"/>
              <w:jc w:val="center"/>
            </w:pPr>
            <w:r w:rsidRPr="008D4D37">
              <w:t>78841,6</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57839,3</w:t>
            </w:r>
          </w:p>
        </w:tc>
        <w:tc>
          <w:tcPr>
            <w:tcW w:w="1134" w:type="dxa"/>
          </w:tcPr>
          <w:p w:rsidR="008D4D37" w:rsidRPr="008D4D37" w:rsidRDefault="008D4D37">
            <w:pPr>
              <w:pStyle w:val="ConsPlusNormal"/>
              <w:jc w:val="center"/>
            </w:pPr>
            <w:r w:rsidRPr="008D4D37">
              <w:t>48646,5</w:t>
            </w:r>
          </w:p>
        </w:tc>
        <w:tc>
          <w:tcPr>
            <w:tcW w:w="1134" w:type="dxa"/>
          </w:tcPr>
          <w:p w:rsidR="008D4D37" w:rsidRPr="008D4D37" w:rsidRDefault="008D4D37">
            <w:pPr>
              <w:pStyle w:val="ConsPlusNormal"/>
              <w:jc w:val="center"/>
            </w:pPr>
            <w:r w:rsidRPr="008D4D37">
              <w:t>48252,5</w:t>
            </w:r>
          </w:p>
        </w:tc>
        <w:tc>
          <w:tcPr>
            <w:tcW w:w="1134" w:type="dxa"/>
          </w:tcPr>
          <w:p w:rsidR="008D4D37" w:rsidRPr="008D4D37" w:rsidRDefault="008D4D37">
            <w:pPr>
              <w:pStyle w:val="ConsPlusNormal"/>
              <w:jc w:val="center"/>
            </w:pPr>
            <w:r w:rsidRPr="008D4D37">
              <w:t>51339,8</w:t>
            </w:r>
          </w:p>
        </w:tc>
        <w:tc>
          <w:tcPr>
            <w:tcW w:w="1134" w:type="dxa"/>
          </w:tcPr>
          <w:p w:rsidR="008D4D37" w:rsidRPr="008D4D37" w:rsidRDefault="008D4D37">
            <w:pPr>
              <w:pStyle w:val="ConsPlusNormal"/>
              <w:jc w:val="center"/>
            </w:pPr>
            <w:r w:rsidRPr="008D4D37">
              <w:t>51829,8</w:t>
            </w:r>
          </w:p>
        </w:tc>
        <w:tc>
          <w:tcPr>
            <w:tcW w:w="1134" w:type="dxa"/>
          </w:tcPr>
          <w:p w:rsidR="008D4D37" w:rsidRPr="008D4D37" w:rsidRDefault="008D4D37">
            <w:pPr>
              <w:pStyle w:val="ConsPlusNormal"/>
              <w:jc w:val="center"/>
            </w:pPr>
            <w:r w:rsidRPr="008D4D37">
              <w:t>64853,4</w:t>
            </w:r>
          </w:p>
        </w:tc>
        <w:tc>
          <w:tcPr>
            <w:tcW w:w="1134" w:type="dxa"/>
            <w:tcBorders>
              <w:right w:val="nil"/>
            </w:tcBorders>
          </w:tcPr>
          <w:p w:rsidR="008D4D37" w:rsidRPr="008D4D37" w:rsidRDefault="008D4D37">
            <w:pPr>
              <w:pStyle w:val="ConsPlusNormal"/>
              <w:jc w:val="center"/>
            </w:pPr>
            <w:r w:rsidRPr="008D4D37">
              <w:t>70041,6</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6675,2</w:t>
            </w:r>
          </w:p>
        </w:tc>
        <w:tc>
          <w:tcPr>
            <w:tcW w:w="1134" w:type="dxa"/>
          </w:tcPr>
          <w:p w:rsidR="008D4D37" w:rsidRPr="008D4D37" w:rsidRDefault="008D4D37">
            <w:pPr>
              <w:pStyle w:val="ConsPlusNormal"/>
              <w:jc w:val="center"/>
            </w:pPr>
            <w:r w:rsidRPr="008D4D37">
              <w:t>7508,1</w:t>
            </w:r>
          </w:p>
        </w:tc>
        <w:tc>
          <w:tcPr>
            <w:tcW w:w="1134" w:type="dxa"/>
          </w:tcPr>
          <w:p w:rsidR="008D4D37" w:rsidRPr="008D4D37" w:rsidRDefault="008D4D37">
            <w:pPr>
              <w:pStyle w:val="ConsPlusNormal"/>
              <w:jc w:val="center"/>
            </w:pPr>
            <w:r w:rsidRPr="008D4D37">
              <w:t>7699,7</w:t>
            </w:r>
          </w:p>
        </w:tc>
        <w:tc>
          <w:tcPr>
            <w:tcW w:w="1134" w:type="dxa"/>
          </w:tcPr>
          <w:p w:rsidR="008D4D37" w:rsidRPr="008D4D37" w:rsidRDefault="008D4D37">
            <w:pPr>
              <w:pStyle w:val="ConsPlusNormal"/>
              <w:jc w:val="center"/>
            </w:pPr>
            <w:r w:rsidRPr="008D4D37">
              <w:t>8084,7</w:t>
            </w:r>
          </w:p>
        </w:tc>
        <w:tc>
          <w:tcPr>
            <w:tcW w:w="1134" w:type="dxa"/>
          </w:tcPr>
          <w:p w:rsidR="008D4D37" w:rsidRPr="008D4D37" w:rsidRDefault="008D4D37">
            <w:pPr>
              <w:pStyle w:val="ConsPlusNormal"/>
              <w:jc w:val="center"/>
            </w:pPr>
            <w:r w:rsidRPr="008D4D37">
              <w:t>8400,0</w:t>
            </w:r>
          </w:p>
        </w:tc>
        <w:tc>
          <w:tcPr>
            <w:tcW w:w="1134" w:type="dxa"/>
          </w:tcPr>
          <w:p w:rsidR="008D4D37" w:rsidRPr="008D4D37" w:rsidRDefault="008D4D37">
            <w:pPr>
              <w:pStyle w:val="ConsPlusNormal"/>
              <w:jc w:val="center"/>
            </w:pPr>
            <w:r w:rsidRPr="008D4D37">
              <w:t>8600,0</w:t>
            </w:r>
          </w:p>
        </w:tc>
        <w:tc>
          <w:tcPr>
            <w:tcW w:w="1134" w:type="dxa"/>
            <w:tcBorders>
              <w:right w:val="nil"/>
            </w:tcBorders>
          </w:tcPr>
          <w:p w:rsidR="008D4D37" w:rsidRPr="008D4D37" w:rsidRDefault="008D4D37">
            <w:pPr>
              <w:pStyle w:val="ConsPlusNormal"/>
              <w:jc w:val="center"/>
            </w:pPr>
            <w:r w:rsidRPr="008D4D37">
              <w:t>8800,0</w:t>
            </w:r>
          </w:p>
        </w:tc>
      </w:tr>
      <w:tr w:rsidR="008D4D37" w:rsidRPr="008D4D37">
        <w:tc>
          <w:tcPr>
            <w:tcW w:w="1871" w:type="dxa"/>
            <w:vMerge w:val="restart"/>
            <w:tcBorders>
              <w:left w:val="nil"/>
            </w:tcBorders>
          </w:tcPr>
          <w:p w:rsidR="008D4D37" w:rsidRPr="008D4D37" w:rsidRDefault="008D4D37">
            <w:pPr>
              <w:pStyle w:val="ConsPlusNormal"/>
            </w:pPr>
            <w:r w:rsidRPr="008D4D37">
              <w:lastRenderedPageBreak/>
              <w:t>Основное мероприятие 4</w:t>
            </w:r>
          </w:p>
        </w:tc>
        <w:tc>
          <w:tcPr>
            <w:tcW w:w="2778" w:type="dxa"/>
            <w:vMerge w:val="restart"/>
          </w:tcPr>
          <w:p w:rsidR="008D4D37" w:rsidRPr="008D4D37" w:rsidRDefault="008D4D37">
            <w:pPr>
              <w:pStyle w:val="ConsPlusNormal"/>
              <w:jc w:val="both"/>
            </w:pPr>
            <w:r w:rsidRPr="008D4D37">
              <w:t>Развитие архивного дела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54944,7</w:t>
            </w:r>
          </w:p>
        </w:tc>
        <w:tc>
          <w:tcPr>
            <w:tcW w:w="1134" w:type="dxa"/>
          </w:tcPr>
          <w:p w:rsidR="008D4D37" w:rsidRPr="008D4D37" w:rsidRDefault="008D4D37">
            <w:pPr>
              <w:pStyle w:val="ConsPlusNormal"/>
              <w:jc w:val="center"/>
            </w:pPr>
            <w:r w:rsidRPr="008D4D37">
              <w:t>41253,2</w:t>
            </w:r>
          </w:p>
        </w:tc>
        <w:tc>
          <w:tcPr>
            <w:tcW w:w="1134" w:type="dxa"/>
          </w:tcPr>
          <w:p w:rsidR="008D4D37" w:rsidRPr="008D4D37" w:rsidRDefault="008D4D37">
            <w:pPr>
              <w:pStyle w:val="ConsPlusNormal"/>
              <w:jc w:val="center"/>
            </w:pPr>
            <w:r w:rsidRPr="008D4D37">
              <w:t>39260,1</w:t>
            </w:r>
          </w:p>
        </w:tc>
        <w:tc>
          <w:tcPr>
            <w:tcW w:w="1134" w:type="dxa"/>
          </w:tcPr>
          <w:p w:rsidR="008D4D37" w:rsidRPr="008D4D37" w:rsidRDefault="008D4D37">
            <w:pPr>
              <w:pStyle w:val="ConsPlusNormal"/>
              <w:jc w:val="center"/>
            </w:pPr>
            <w:r w:rsidRPr="008D4D37">
              <w:t>41840,4</w:t>
            </w:r>
          </w:p>
        </w:tc>
        <w:tc>
          <w:tcPr>
            <w:tcW w:w="1134" w:type="dxa"/>
          </w:tcPr>
          <w:p w:rsidR="008D4D37" w:rsidRPr="008D4D37" w:rsidRDefault="008D4D37">
            <w:pPr>
              <w:pStyle w:val="ConsPlusNormal"/>
              <w:jc w:val="center"/>
            </w:pPr>
            <w:r w:rsidRPr="008D4D37">
              <w:t>42222,4</w:t>
            </w:r>
          </w:p>
        </w:tc>
        <w:tc>
          <w:tcPr>
            <w:tcW w:w="1134" w:type="dxa"/>
          </w:tcPr>
          <w:p w:rsidR="008D4D37" w:rsidRPr="008D4D37" w:rsidRDefault="008D4D37">
            <w:pPr>
              <w:pStyle w:val="ConsPlusNormal"/>
              <w:jc w:val="center"/>
            </w:pPr>
            <w:r w:rsidRPr="008D4D37">
              <w:t>55823,5</w:t>
            </w:r>
          </w:p>
        </w:tc>
        <w:tc>
          <w:tcPr>
            <w:tcW w:w="1134" w:type="dxa"/>
            <w:tcBorders>
              <w:right w:val="nil"/>
            </w:tcBorders>
          </w:tcPr>
          <w:p w:rsidR="008D4D37" w:rsidRPr="008D4D37" w:rsidRDefault="008D4D37">
            <w:pPr>
              <w:pStyle w:val="ConsPlusNormal"/>
              <w:jc w:val="center"/>
            </w:pPr>
            <w:r w:rsidRPr="008D4D37">
              <w:t>60071,4</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48073,2</w:t>
            </w:r>
          </w:p>
        </w:tc>
        <w:tc>
          <w:tcPr>
            <w:tcW w:w="1134" w:type="dxa"/>
          </w:tcPr>
          <w:p w:rsidR="008D4D37" w:rsidRPr="008D4D37" w:rsidRDefault="008D4D37">
            <w:pPr>
              <w:pStyle w:val="ConsPlusNormal"/>
              <w:jc w:val="center"/>
            </w:pPr>
            <w:r w:rsidRPr="008D4D37">
              <w:t>36472,3</w:t>
            </w:r>
          </w:p>
        </w:tc>
        <w:tc>
          <w:tcPr>
            <w:tcW w:w="1134" w:type="dxa"/>
          </w:tcPr>
          <w:p w:rsidR="008D4D37" w:rsidRPr="008D4D37" w:rsidRDefault="008D4D37">
            <w:pPr>
              <w:pStyle w:val="ConsPlusNormal"/>
              <w:jc w:val="center"/>
            </w:pPr>
            <w:r w:rsidRPr="008D4D37">
              <w:t>35050,1</w:t>
            </w:r>
          </w:p>
        </w:tc>
        <w:tc>
          <w:tcPr>
            <w:tcW w:w="1134" w:type="dxa"/>
          </w:tcPr>
          <w:p w:rsidR="008D4D37" w:rsidRPr="008D4D37" w:rsidRDefault="008D4D37">
            <w:pPr>
              <w:pStyle w:val="ConsPlusNormal"/>
              <w:jc w:val="center"/>
            </w:pPr>
            <w:r w:rsidRPr="008D4D37">
              <w:t>37625,4</w:t>
            </w:r>
          </w:p>
        </w:tc>
        <w:tc>
          <w:tcPr>
            <w:tcW w:w="1134" w:type="dxa"/>
          </w:tcPr>
          <w:p w:rsidR="008D4D37" w:rsidRPr="008D4D37" w:rsidRDefault="008D4D37">
            <w:pPr>
              <w:pStyle w:val="ConsPlusNormal"/>
              <w:jc w:val="center"/>
            </w:pPr>
            <w:r w:rsidRPr="008D4D37">
              <w:t>37847,4</w:t>
            </w:r>
          </w:p>
        </w:tc>
        <w:tc>
          <w:tcPr>
            <w:tcW w:w="1134" w:type="dxa"/>
          </w:tcPr>
          <w:p w:rsidR="008D4D37" w:rsidRPr="008D4D37" w:rsidRDefault="008D4D37">
            <w:pPr>
              <w:pStyle w:val="ConsPlusNormal"/>
              <w:jc w:val="center"/>
            </w:pPr>
            <w:r w:rsidRPr="008D4D37">
              <w:t>51223,5</w:t>
            </w:r>
          </w:p>
        </w:tc>
        <w:tc>
          <w:tcPr>
            <w:tcW w:w="1134" w:type="dxa"/>
            <w:tcBorders>
              <w:right w:val="nil"/>
            </w:tcBorders>
          </w:tcPr>
          <w:p w:rsidR="008D4D37" w:rsidRPr="008D4D37" w:rsidRDefault="008D4D37">
            <w:pPr>
              <w:pStyle w:val="ConsPlusNormal"/>
              <w:jc w:val="center"/>
            </w:pPr>
            <w:r w:rsidRPr="008D4D37">
              <w:t>55321,4</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6871,5</w:t>
            </w:r>
          </w:p>
        </w:tc>
        <w:tc>
          <w:tcPr>
            <w:tcW w:w="1134" w:type="dxa"/>
          </w:tcPr>
          <w:p w:rsidR="008D4D37" w:rsidRPr="008D4D37" w:rsidRDefault="008D4D37">
            <w:pPr>
              <w:pStyle w:val="ConsPlusNormal"/>
              <w:jc w:val="center"/>
            </w:pPr>
            <w:r w:rsidRPr="008D4D37">
              <w:t>4780,9</w:t>
            </w:r>
          </w:p>
        </w:tc>
        <w:tc>
          <w:tcPr>
            <w:tcW w:w="1134" w:type="dxa"/>
          </w:tcPr>
          <w:p w:rsidR="008D4D37" w:rsidRPr="008D4D37" w:rsidRDefault="008D4D37">
            <w:pPr>
              <w:pStyle w:val="ConsPlusNormal"/>
              <w:jc w:val="center"/>
            </w:pPr>
            <w:r w:rsidRPr="008D4D37">
              <w:t>4210,0</w:t>
            </w:r>
          </w:p>
        </w:tc>
        <w:tc>
          <w:tcPr>
            <w:tcW w:w="1134" w:type="dxa"/>
          </w:tcPr>
          <w:p w:rsidR="008D4D37" w:rsidRPr="008D4D37" w:rsidRDefault="008D4D37">
            <w:pPr>
              <w:pStyle w:val="ConsPlusNormal"/>
              <w:jc w:val="center"/>
            </w:pPr>
            <w:r w:rsidRPr="008D4D37">
              <w:t>4215,0</w:t>
            </w:r>
          </w:p>
        </w:tc>
        <w:tc>
          <w:tcPr>
            <w:tcW w:w="1134" w:type="dxa"/>
          </w:tcPr>
          <w:p w:rsidR="008D4D37" w:rsidRPr="008D4D37" w:rsidRDefault="008D4D37">
            <w:pPr>
              <w:pStyle w:val="ConsPlusNormal"/>
              <w:jc w:val="center"/>
            </w:pPr>
            <w:r w:rsidRPr="008D4D37">
              <w:t>4375,0</w:t>
            </w:r>
          </w:p>
        </w:tc>
        <w:tc>
          <w:tcPr>
            <w:tcW w:w="1134" w:type="dxa"/>
          </w:tcPr>
          <w:p w:rsidR="008D4D37" w:rsidRPr="008D4D37" w:rsidRDefault="008D4D37">
            <w:pPr>
              <w:pStyle w:val="ConsPlusNormal"/>
              <w:jc w:val="center"/>
            </w:pPr>
            <w:r w:rsidRPr="008D4D37">
              <w:t>4600,0</w:t>
            </w:r>
          </w:p>
        </w:tc>
        <w:tc>
          <w:tcPr>
            <w:tcW w:w="1134" w:type="dxa"/>
            <w:tcBorders>
              <w:right w:val="nil"/>
            </w:tcBorders>
          </w:tcPr>
          <w:p w:rsidR="008D4D37" w:rsidRPr="008D4D37" w:rsidRDefault="008D4D37">
            <w:pPr>
              <w:pStyle w:val="ConsPlusNormal"/>
              <w:jc w:val="center"/>
            </w:pPr>
            <w:r w:rsidRPr="008D4D37">
              <w:t>4750,0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5</w:t>
            </w:r>
          </w:p>
        </w:tc>
        <w:tc>
          <w:tcPr>
            <w:tcW w:w="2778" w:type="dxa"/>
            <w:vMerge w:val="restart"/>
          </w:tcPr>
          <w:p w:rsidR="008D4D37" w:rsidRPr="008D4D37" w:rsidRDefault="008D4D37">
            <w:pPr>
              <w:pStyle w:val="ConsPlusNormal"/>
              <w:jc w:val="both"/>
            </w:pPr>
            <w:r w:rsidRPr="008D4D37">
              <w:t>Развитие профессионального искусства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360794,7</w:t>
            </w:r>
          </w:p>
        </w:tc>
        <w:tc>
          <w:tcPr>
            <w:tcW w:w="1134" w:type="dxa"/>
          </w:tcPr>
          <w:p w:rsidR="008D4D37" w:rsidRPr="008D4D37" w:rsidRDefault="008D4D37">
            <w:pPr>
              <w:pStyle w:val="ConsPlusNormal"/>
              <w:jc w:val="center"/>
            </w:pPr>
            <w:r w:rsidRPr="008D4D37">
              <w:t>348222,2</w:t>
            </w:r>
          </w:p>
        </w:tc>
        <w:tc>
          <w:tcPr>
            <w:tcW w:w="1134" w:type="dxa"/>
          </w:tcPr>
          <w:p w:rsidR="008D4D37" w:rsidRPr="008D4D37" w:rsidRDefault="008D4D37">
            <w:pPr>
              <w:pStyle w:val="ConsPlusNormal"/>
              <w:jc w:val="center"/>
            </w:pPr>
            <w:r w:rsidRPr="008D4D37">
              <w:t>343245,1</w:t>
            </w:r>
          </w:p>
        </w:tc>
        <w:tc>
          <w:tcPr>
            <w:tcW w:w="1134" w:type="dxa"/>
          </w:tcPr>
          <w:p w:rsidR="008D4D37" w:rsidRPr="008D4D37" w:rsidRDefault="008D4D37">
            <w:pPr>
              <w:pStyle w:val="ConsPlusNormal"/>
              <w:jc w:val="center"/>
            </w:pPr>
            <w:r w:rsidRPr="008D4D37">
              <w:t>363736,5</w:t>
            </w:r>
          </w:p>
        </w:tc>
        <w:tc>
          <w:tcPr>
            <w:tcW w:w="1134" w:type="dxa"/>
          </w:tcPr>
          <w:p w:rsidR="008D4D37" w:rsidRPr="008D4D37" w:rsidRDefault="008D4D37">
            <w:pPr>
              <w:pStyle w:val="ConsPlusNormal"/>
              <w:jc w:val="center"/>
            </w:pPr>
            <w:r w:rsidRPr="008D4D37">
              <w:t>364572,4</w:t>
            </w:r>
          </w:p>
        </w:tc>
        <w:tc>
          <w:tcPr>
            <w:tcW w:w="1134" w:type="dxa"/>
          </w:tcPr>
          <w:p w:rsidR="008D4D37" w:rsidRPr="008D4D37" w:rsidRDefault="008D4D37">
            <w:pPr>
              <w:pStyle w:val="ConsPlusNormal"/>
              <w:jc w:val="center"/>
            </w:pPr>
            <w:r w:rsidRPr="008D4D37">
              <w:t>429982,4</w:t>
            </w:r>
          </w:p>
        </w:tc>
        <w:tc>
          <w:tcPr>
            <w:tcW w:w="1134" w:type="dxa"/>
            <w:tcBorders>
              <w:right w:val="nil"/>
            </w:tcBorders>
          </w:tcPr>
          <w:p w:rsidR="008D4D37" w:rsidRPr="008D4D37" w:rsidRDefault="008D4D37">
            <w:pPr>
              <w:pStyle w:val="ConsPlusNormal"/>
              <w:jc w:val="center"/>
            </w:pPr>
            <w:r w:rsidRPr="008D4D37">
              <w:t>459785,7</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2310,8</w:t>
            </w:r>
          </w:p>
        </w:tc>
        <w:tc>
          <w:tcPr>
            <w:tcW w:w="1134" w:type="dxa"/>
          </w:tcPr>
          <w:p w:rsidR="008D4D37" w:rsidRPr="008D4D37" w:rsidRDefault="008D4D37">
            <w:pPr>
              <w:pStyle w:val="ConsPlusNormal"/>
              <w:jc w:val="center"/>
            </w:pPr>
            <w:r w:rsidRPr="008D4D37">
              <w:t>1580,2</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w:t>
            </w:r>
          </w:p>
        </w:tc>
        <w:tc>
          <w:tcPr>
            <w:tcW w:w="1134" w:type="dxa"/>
            <w:tcBorders>
              <w:right w:val="nil"/>
            </w:tcBorders>
          </w:tcPr>
          <w:p w:rsidR="008D4D37" w:rsidRPr="008D4D37" w:rsidRDefault="008D4D37">
            <w:pPr>
              <w:pStyle w:val="ConsPlusNormal"/>
              <w:jc w:val="center"/>
            </w:pPr>
            <w:r w:rsidRPr="008D4D37">
              <w:t>2000,0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803</w:t>
            </w:r>
          </w:p>
        </w:tc>
        <w:tc>
          <w:tcPr>
            <w:tcW w:w="1417" w:type="dxa"/>
          </w:tcPr>
          <w:p w:rsidR="008D4D37" w:rsidRPr="008D4D37" w:rsidRDefault="008D4D37">
            <w:pPr>
              <w:pStyle w:val="ConsPlusNormal"/>
              <w:jc w:val="center"/>
            </w:pPr>
            <w:r w:rsidRPr="008D4D37">
              <w:t>x</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225,0</w:t>
            </w:r>
          </w:p>
        </w:tc>
        <w:tc>
          <w:tcPr>
            <w:tcW w:w="1134" w:type="dxa"/>
          </w:tcPr>
          <w:p w:rsidR="008D4D37" w:rsidRPr="008D4D37" w:rsidRDefault="008D4D37">
            <w:pPr>
              <w:pStyle w:val="ConsPlusNormal"/>
              <w:jc w:val="center"/>
            </w:pPr>
            <w:r w:rsidRPr="008D4D37">
              <w:t>225,0</w:t>
            </w:r>
          </w:p>
        </w:tc>
        <w:tc>
          <w:tcPr>
            <w:tcW w:w="1134" w:type="dxa"/>
          </w:tcPr>
          <w:p w:rsidR="008D4D37" w:rsidRPr="008D4D37" w:rsidRDefault="008D4D37">
            <w:pPr>
              <w:pStyle w:val="ConsPlusNormal"/>
              <w:jc w:val="center"/>
            </w:pPr>
            <w:r w:rsidRPr="008D4D37">
              <w:t>157,5</w:t>
            </w:r>
          </w:p>
        </w:tc>
        <w:tc>
          <w:tcPr>
            <w:tcW w:w="1134" w:type="dxa"/>
          </w:tcPr>
          <w:p w:rsidR="008D4D37" w:rsidRPr="008D4D37" w:rsidRDefault="008D4D37">
            <w:pPr>
              <w:pStyle w:val="ConsPlusNormal"/>
              <w:jc w:val="center"/>
            </w:pPr>
            <w:r w:rsidRPr="008D4D37">
              <w:t>157,5</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134" w:type="dxa"/>
            <w:vAlign w:val="center"/>
          </w:tcPr>
          <w:p w:rsidR="008D4D37" w:rsidRPr="008D4D37" w:rsidRDefault="008D4D37">
            <w:pPr>
              <w:pStyle w:val="ConsPlusNormal"/>
              <w:jc w:val="center"/>
            </w:pPr>
            <w:r w:rsidRPr="008D4D37">
              <w:t>303331,1</w:t>
            </w:r>
          </w:p>
        </w:tc>
        <w:tc>
          <w:tcPr>
            <w:tcW w:w="1134" w:type="dxa"/>
            <w:vAlign w:val="center"/>
          </w:tcPr>
          <w:p w:rsidR="008D4D37" w:rsidRPr="008D4D37" w:rsidRDefault="008D4D37">
            <w:pPr>
              <w:pStyle w:val="ConsPlusNormal"/>
              <w:jc w:val="center"/>
            </w:pPr>
            <w:r w:rsidRPr="008D4D37">
              <w:t>289954,1</w:t>
            </w:r>
          </w:p>
        </w:tc>
        <w:tc>
          <w:tcPr>
            <w:tcW w:w="1134" w:type="dxa"/>
            <w:vAlign w:val="center"/>
          </w:tcPr>
          <w:p w:rsidR="008D4D37" w:rsidRPr="008D4D37" w:rsidRDefault="008D4D37">
            <w:pPr>
              <w:pStyle w:val="ConsPlusNormal"/>
              <w:jc w:val="center"/>
            </w:pPr>
            <w:r w:rsidRPr="008D4D37">
              <w:t>287937,3</w:t>
            </w:r>
          </w:p>
        </w:tc>
        <w:tc>
          <w:tcPr>
            <w:tcW w:w="1134" w:type="dxa"/>
            <w:vAlign w:val="center"/>
          </w:tcPr>
          <w:p w:rsidR="008D4D37" w:rsidRPr="008D4D37" w:rsidRDefault="008D4D37">
            <w:pPr>
              <w:pStyle w:val="ConsPlusNormal"/>
              <w:jc w:val="center"/>
            </w:pPr>
            <w:r w:rsidRPr="008D4D37">
              <w:t>308476,2</w:t>
            </w:r>
          </w:p>
        </w:tc>
        <w:tc>
          <w:tcPr>
            <w:tcW w:w="1134" w:type="dxa"/>
            <w:vAlign w:val="center"/>
          </w:tcPr>
          <w:p w:rsidR="008D4D37" w:rsidRPr="008D4D37" w:rsidRDefault="008D4D37">
            <w:pPr>
              <w:pStyle w:val="ConsPlusNormal"/>
              <w:jc w:val="center"/>
            </w:pPr>
            <w:r w:rsidRPr="008D4D37">
              <w:t>309332,1</w:t>
            </w:r>
          </w:p>
        </w:tc>
        <w:tc>
          <w:tcPr>
            <w:tcW w:w="1134" w:type="dxa"/>
            <w:vAlign w:val="center"/>
          </w:tcPr>
          <w:p w:rsidR="008D4D37" w:rsidRPr="008D4D37" w:rsidRDefault="008D4D37">
            <w:pPr>
              <w:pStyle w:val="ConsPlusNormal"/>
              <w:jc w:val="center"/>
            </w:pPr>
            <w:r w:rsidRPr="008D4D37">
              <w:t>372894,6</w:t>
            </w:r>
          </w:p>
        </w:tc>
        <w:tc>
          <w:tcPr>
            <w:tcW w:w="1134" w:type="dxa"/>
            <w:tcBorders>
              <w:right w:val="nil"/>
            </w:tcBorders>
            <w:vAlign w:val="center"/>
          </w:tcPr>
          <w:p w:rsidR="008D4D37" w:rsidRPr="008D4D37" w:rsidRDefault="008D4D37">
            <w:pPr>
              <w:pStyle w:val="ConsPlusNormal"/>
              <w:jc w:val="center"/>
            </w:pPr>
            <w:r w:rsidRPr="008D4D37">
              <w:t>402717,9</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55152,8</w:t>
            </w:r>
          </w:p>
        </w:tc>
        <w:tc>
          <w:tcPr>
            <w:tcW w:w="1134" w:type="dxa"/>
          </w:tcPr>
          <w:p w:rsidR="008D4D37" w:rsidRPr="008D4D37" w:rsidRDefault="008D4D37">
            <w:pPr>
              <w:pStyle w:val="ConsPlusNormal"/>
              <w:jc w:val="center"/>
            </w:pPr>
            <w:r w:rsidRPr="008D4D37">
              <w:t>56462,9</w:t>
            </w:r>
          </w:p>
        </w:tc>
        <w:tc>
          <w:tcPr>
            <w:tcW w:w="1134" w:type="dxa"/>
          </w:tcPr>
          <w:p w:rsidR="008D4D37" w:rsidRPr="008D4D37" w:rsidRDefault="008D4D37">
            <w:pPr>
              <w:pStyle w:val="ConsPlusNormal"/>
              <w:jc w:val="center"/>
            </w:pPr>
            <w:r w:rsidRPr="008D4D37">
              <w:t>55082,8</w:t>
            </w:r>
          </w:p>
        </w:tc>
        <w:tc>
          <w:tcPr>
            <w:tcW w:w="1134" w:type="dxa"/>
          </w:tcPr>
          <w:p w:rsidR="008D4D37" w:rsidRPr="008D4D37" w:rsidRDefault="008D4D37">
            <w:pPr>
              <w:pStyle w:val="ConsPlusNormal"/>
              <w:jc w:val="center"/>
            </w:pPr>
            <w:r w:rsidRPr="008D4D37">
              <w:t>55102,8</w:t>
            </w:r>
          </w:p>
        </w:tc>
        <w:tc>
          <w:tcPr>
            <w:tcW w:w="1134" w:type="dxa"/>
          </w:tcPr>
          <w:p w:rsidR="008D4D37" w:rsidRPr="008D4D37" w:rsidRDefault="008D4D37">
            <w:pPr>
              <w:pStyle w:val="ConsPlusNormal"/>
              <w:jc w:val="center"/>
            </w:pPr>
            <w:r w:rsidRPr="008D4D37">
              <w:t>55082,8</w:t>
            </w:r>
          </w:p>
        </w:tc>
        <w:tc>
          <w:tcPr>
            <w:tcW w:w="1134" w:type="dxa"/>
          </w:tcPr>
          <w:p w:rsidR="008D4D37" w:rsidRPr="008D4D37" w:rsidRDefault="008D4D37">
            <w:pPr>
              <w:pStyle w:val="ConsPlusNormal"/>
              <w:jc w:val="center"/>
            </w:pPr>
            <w:r w:rsidRPr="008D4D37">
              <w:t>55087,8</w:t>
            </w:r>
          </w:p>
        </w:tc>
        <w:tc>
          <w:tcPr>
            <w:tcW w:w="1134" w:type="dxa"/>
            <w:tcBorders>
              <w:right w:val="nil"/>
            </w:tcBorders>
          </w:tcPr>
          <w:p w:rsidR="008D4D37" w:rsidRPr="008D4D37" w:rsidRDefault="008D4D37">
            <w:pPr>
              <w:pStyle w:val="ConsPlusNormal"/>
              <w:jc w:val="center"/>
            </w:pPr>
            <w:r w:rsidRPr="008D4D37">
              <w:t>55067,8</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6</w:t>
            </w:r>
          </w:p>
        </w:tc>
        <w:tc>
          <w:tcPr>
            <w:tcW w:w="2778" w:type="dxa"/>
            <w:vMerge w:val="restart"/>
          </w:tcPr>
          <w:p w:rsidR="008D4D37" w:rsidRPr="008D4D37" w:rsidRDefault="008D4D37">
            <w:pPr>
              <w:pStyle w:val="ConsPlusNormal"/>
              <w:jc w:val="both"/>
            </w:pPr>
            <w:r w:rsidRPr="008D4D37">
              <w:t>Развитие образования в сфере культуры и искусства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152075,8</w:t>
            </w:r>
          </w:p>
        </w:tc>
        <w:tc>
          <w:tcPr>
            <w:tcW w:w="1134" w:type="dxa"/>
          </w:tcPr>
          <w:p w:rsidR="008D4D37" w:rsidRPr="008D4D37" w:rsidRDefault="008D4D37">
            <w:pPr>
              <w:pStyle w:val="ConsPlusNormal"/>
              <w:jc w:val="center"/>
            </w:pPr>
            <w:r w:rsidRPr="008D4D37">
              <w:t>131755,6</w:t>
            </w:r>
          </w:p>
        </w:tc>
        <w:tc>
          <w:tcPr>
            <w:tcW w:w="1134" w:type="dxa"/>
          </w:tcPr>
          <w:p w:rsidR="008D4D37" w:rsidRPr="008D4D37" w:rsidRDefault="008D4D37">
            <w:pPr>
              <w:pStyle w:val="ConsPlusNormal"/>
              <w:jc w:val="center"/>
            </w:pPr>
            <w:r w:rsidRPr="008D4D37">
              <w:t>130728,3</w:t>
            </w:r>
          </w:p>
        </w:tc>
        <w:tc>
          <w:tcPr>
            <w:tcW w:w="1134" w:type="dxa"/>
          </w:tcPr>
          <w:p w:rsidR="008D4D37" w:rsidRPr="008D4D37" w:rsidRDefault="008D4D37">
            <w:pPr>
              <w:pStyle w:val="ConsPlusNormal"/>
              <w:jc w:val="center"/>
            </w:pPr>
            <w:r w:rsidRPr="008D4D37">
              <w:t>137981,3</w:t>
            </w:r>
          </w:p>
        </w:tc>
        <w:tc>
          <w:tcPr>
            <w:tcW w:w="1134" w:type="dxa"/>
          </w:tcPr>
          <w:p w:rsidR="008D4D37" w:rsidRPr="008D4D37" w:rsidRDefault="008D4D37">
            <w:pPr>
              <w:pStyle w:val="ConsPlusNormal"/>
              <w:jc w:val="center"/>
            </w:pPr>
            <w:r w:rsidRPr="008D4D37">
              <w:t>139702,4</w:t>
            </w:r>
          </w:p>
        </w:tc>
        <w:tc>
          <w:tcPr>
            <w:tcW w:w="1134" w:type="dxa"/>
          </w:tcPr>
          <w:p w:rsidR="008D4D37" w:rsidRPr="008D4D37" w:rsidRDefault="008D4D37">
            <w:pPr>
              <w:pStyle w:val="ConsPlusNormal"/>
              <w:jc w:val="center"/>
            </w:pPr>
            <w:r w:rsidRPr="008D4D37">
              <w:t>174291,7</w:t>
            </w:r>
          </w:p>
        </w:tc>
        <w:tc>
          <w:tcPr>
            <w:tcW w:w="1134" w:type="dxa"/>
            <w:tcBorders>
              <w:right w:val="nil"/>
            </w:tcBorders>
          </w:tcPr>
          <w:p w:rsidR="008D4D37" w:rsidRPr="008D4D37" w:rsidRDefault="008D4D37">
            <w:pPr>
              <w:pStyle w:val="ConsPlusNormal"/>
              <w:jc w:val="center"/>
            </w:pPr>
            <w:r w:rsidRPr="008D4D37">
              <w:t>187348,9</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2481,3</w:t>
            </w:r>
          </w:p>
        </w:tc>
        <w:tc>
          <w:tcPr>
            <w:tcW w:w="1134" w:type="dxa"/>
          </w:tcPr>
          <w:p w:rsidR="008D4D37" w:rsidRPr="008D4D37" w:rsidRDefault="008D4D37">
            <w:pPr>
              <w:pStyle w:val="ConsPlusNormal"/>
              <w:jc w:val="center"/>
            </w:pPr>
            <w:r w:rsidRPr="008D4D37">
              <w:t>362,0</w:t>
            </w:r>
          </w:p>
        </w:tc>
        <w:tc>
          <w:tcPr>
            <w:tcW w:w="1134" w:type="dxa"/>
          </w:tcPr>
          <w:p w:rsidR="008D4D37" w:rsidRPr="008D4D37" w:rsidRDefault="008D4D37">
            <w:pPr>
              <w:pStyle w:val="ConsPlusNormal"/>
              <w:jc w:val="center"/>
            </w:pPr>
            <w:r w:rsidRPr="008D4D37">
              <w:t>557,4</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138323,6</w:t>
            </w:r>
          </w:p>
        </w:tc>
        <w:tc>
          <w:tcPr>
            <w:tcW w:w="1134" w:type="dxa"/>
          </w:tcPr>
          <w:p w:rsidR="008D4D37" w:rsidRPr="008D4D37" w:rsidRDefault="008D4D37">
            <w:pPr>
              <w:pStyle w:val="ConsPlusNormal"/>
              <w:jc w:val="center"/>
            </w:pPr>
            <w:r w:rsidRPr="008D4D37">
              <w:t>119923,6</w:t>
            </w:r>
          </w:p>
        </w:tc>
        <w:tc>
          <w:tcPr>
            <w:tcW w:w="1134" w:type="dxa"/>
          </w:tcPr>
          <w:p w:rsidR="008D4D37" w:rsidRPr="008D4D37" w:rsidRDefault="008D4D37">
            <w:pPr>
              <w:pStyle w:val="ConsPlusNormal"/>
              <w:jc w:val="center"/>
            </w:pPr>
            <w:r w:rsidRPr="008D4D37">
              <w:t>118115,4</w:t>
            </w:r>
          </w:p>
        </w:tc>
        <w:tc>
          <w:tcPr>
            <w:tcW w:w="1134" w:type="dxa"/>
          </w:tcPr>
          <w:p w:rsidR="008D4D37" w:rsidRPr="008D4D37" w:rsidRDefault="008D4D37">
            <w:pPr>
              <w:pStyle w:val="ConsPlusNormal"/>
              <w:jc w:val="center"/>
            </w:pPr>
            <w:r w:rsidRPr="008D4D37">
              <w:t>125410,5</w:t>
            </w:r>
          </w:p>
        </w:tc>
        <w:tc>
          <w:tcPr>
            <w:tcW w:w="1134" w:type="dxa"/>
          </w:tcPr>
          <w:p w:rsidR="008D4D37" w:rsidRPr="008D4D37" w:rsidRDefault="008D4D37">
            <w:pPr>
              <w:pStyle w:val="ConsPlusNormal"/>
              <w:jc w:val="center"/>
            </w:pPr>
            <w:r w:rsidRPr="008D4D37">
              <w:t>126407,4</w:t>
            </w:r>
          </w:p>
        </w:tc>
        <w:tc>
          <w:tcPr>
            <w:tcW w:w="1134" w:type="dxa"/>
          </w:tcPr>
          <w:p w:rsidR="008D4D37" w:rsidRPr="008D4D37" w:rsidRDefault="008D4D37">
            <w:pPr>
              <w:pStyle w:val="ConsPlusNormal"/>
              <w:jc w:val="center"/>
            </w:pPr>
            <w:r w:rsidRPr="008D4D37">
              <w:t>160341,7</w:t>
            </w:r>
          </w:p>
        </w:tc>
        <w:tc>
          <w:tcPr>
            <w:tcW w:w="1134" w:type="dxa"/>
            <w:tcBorders>
              <w:right w:val="nil"/>
            </w:tcBorders>
          </w:tcPr>
          <w:p w:rsidR="008D4D37" w:rsidRPr="008D4D37" w:rsidRDefault="008D4D37">
            <w:pPr>
              <w:pStyle w:val="ConsPlusNormal"/>
              <w:jc w:val="center"/>
            </w:pPr>
            <w:r w:rsidRPr="008D4D37">
              <w:t>172763,9</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620,0</w:t>
            </w:r>
          </w:p>
        </w:tc>
        <w:tc>
          <w:tcPr>
            <w:tcW w:w="1134" w:type="dxa"/>
          </w:tcPr>
          <w:p w:rsidR="008D4D37" w:rsidRPr="008D4D37" w:rsidRDefault="008D4D37">
            <w:pPr>
              <w:pStyle w:val="ConsPlusNormal"/>
              <w:jc w:val="center"/>
            </w:pPr>
            <w:r w:rsidRPr="008D4D37">
              <w:t>680,0</w:t>
            </w:r>
          </w:p>
        </w:tc>
        <w:tc>
          <w:tcPr>
            <w:tcW w:w="1134" w:type="dxa"/>
          </w:tcPr>
          <w:p w:rsidR="008D4D37" w:rsidRPr="008D4D37" w:rsidRDefault="008D4D37">
            <w:pPr>
              <w:pStyle w:val="ConsPlusNormal"/>
              <w:jc w:val="center"/>
            </w:pPr>
            <w:r w:rsidRPr="008D4D37">
              <w:t>845,0</w:t>
            </w:r>
          </w:p>
        </w:tc>
        <w:tc>
          <w:tcPr>
            <w:tcW w:w="1134" w:type="dxa"/>
          </w:tcPr>
          <w:p w:rsidR="008D4D37" w:rsidRPr="008D4D37" w:rsidRDefault="008D4D37">
            <w:pPr>
              <w:pStyle w:val="ConsPlusNormal"/>
              <w:jc w:val="center"/>
            </w:pPr>
            <w:r w:rsidRPr="008D4D37">
              <w:t>860,0</w:t>
            </w:r>
          </w:p>
        </w:tc>
        <w:tc>
          <w:tcPr>
            <w:tcW w:w="1134" w:type="dxa"/>
          </w:tcPr>
          <w:p w:rsidR="008D4D37" w:rsidRPr="008D4D37" w:rsidRDefault="008D4D37">
            <w:pPr>
              <w:pStyle w:val="ConsPlusNormal"/>
              <w:jc w:val="center"/>
            </w:pPr>
            <w:r w:rsidRPr="008D4D37">
              <w:t>945,0</w:t>
            </w:r>
          </w:p>
        </w:tc>
        <w:tc>
          <w:tcPr>
            <w:tcW w:w="1134" w:type="dxa"/>
          </w:tcPr>
          <w:p w:rsidR="008D4D37" w:rsidRPr="008D4D37" w:rsidRDefault="008D4D37">
            <w:pPr>
              <w:pStyle w:val="ConsPlusNormal"/>
              <w:jc w:val="center"/>
            </w:pPr>
            <w:r w:rsidRPr="008D4D37">
              <w:t>975,0</w:t>
            </w:r>
          </w:p>
        </w:tc>
        <w:tc>
          <w:tcPr>
            <w:tcW w:w="1134" w:type="dxa"/>
            <w:tcBorders>
              <w:right w:val="nil"/>
            </w:tcBorders>
          </w:tcPr>
          <w:p w:rsidR="008D4D37" w:rsidRPr="008D4D37" w:rsidRDefault="008D4D37">
            <w:pPr>
              <w:pStyle w:val="ConsPlusNormal"/>
              <w:jc w:val="center"/>
            </w:pPr>
            <w:r w:rsidRPr="008D4D37">
              <w:t>1035,0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10650,9</w:t>
            </w:r>
          </w:p>
        </w:tc>
        <w:tc>
          <w:tcPr>
            <w:tcW w:w="1134" w:type="dxa"/>
          </w:tcPr>
          <w:p w:rsidR="008D4D37" w:rsidRPr="008D4D37" w:rsidRDefault="008D4D37">
            <w:pPr>
              <w:pStyle w:val="ConsPlusNormal"/>
              <w:jc w:val="center"/>
            </w:pPr>
            <w:r w:rsidRPr="008D4D37">
              <w:t>10790,0</w:t>
            </w:r>
          </w:p>
        </w:tc>
        <w:tc>
          <w:tcPr>
            <w:tcW w:w="1134" w:type="dxa"/>
          </w:tcPr>
          <w:p w:rsidR="008D4D37" w:rsidRPr="008D4D37" w:rsidRDefault="008D4D37">
            <w:pPr>
              <w:pStyle w:val="ConsPlusNormal"/>
              <w:jc w:val="center"/>
            </w:pPr>
            <w:r w:rsidRPr="008D4D37">
              <w:t>11210,5</w:t>
            </w:r>
          </w:p>
        </w:tc>
        <w:tc>
          <w:tcPr>
            <w:tcW w:w="1134" w:type="dxa"/>
          </w:tcPr>
          <w:p w:rsidR="008D4D37" w:rsidRPr="008D4D37" w:rsidRDefault="008D4D37">
            <w:pPr>
              <w:pStyle w:val="ConsPlusNormal"/>
              <w:jc w:val="center"/>
            </w:pPr>
            <w:r w:rsidRPr="008D4D37">
              <w:t>11710,8</w:t>
            </w:r>
          </w:p>
        </w:tc>
        <w:tc>
          <w:tcPr>
            <w:tcW w:w="1134" w:type="dxa"/>
          </w:tcPr>
          <w:p w:rsidR="008D4D37" w:rsidRPr="008D4D37" w:rsidRDefault="008D4D37">
            <w:pPr>
              <w:pStyle w:val="ConsPlusNormal"/>
              <w:jc w:val="center"/>
            </w:pPr>
            <w:r w:rsidRPr="008D4D37">
              <w:t>12350,0</w:t>
            </w:r>
          </w:p>
        </w:tc>
        <w:tc>
          <w:tcPr>
            <w:tcW w:w="1134" w:type="dxa"/>
          </w:tcPr>
          <w:p w:rsidR="008D4D37" w:rsidRPr="008D4D37" w:rsidRDefault="008D4D37">
            <w:pPr>
              <w:pStyle w:val="ConsPlusNormal"/>
              <w:jc w:val="center"/>
            </w:pPr>
            <w:r w:rsidRPr="008D4D37">
              <w:t>12975,0</w:t>
            </w:r>
          </w:p>
        </w:tc>
        <w:tc>
          <w:tcPr>
            <w:tcW w:w="1134" w:type="dxa"/>
            <w:tcBorders>
              <w:right w:val="nil"/>
            </w:tcBorders>
          </w:tcPr>
          <w:p w:rsidR="008D4D37" w:rsidRPr="008D4D37" w:rsidRDefault="008D4D37">
            <w:pPr>
              <w:pStyle w:val="ConsPlusNormal"/>
              <w:jc w:val="center"/>
            </w:pPr>
            <w:r w:rsidRPr="008D4D37">
              <w:t>13550,0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7</w:t>
            </w:r>
          </w:p>
        </w:tc>
        <w:tc>
          <w:tcPr>
            <w:tcW w:w="2778" w:type="dxa"/>
            <w:vMerge w:val="restart"/>
          </w:tcPr>
          <w:p w:rsidR="008D4D37" w:rsidRPr="008D4D37" w:rsidRDefault="008D4D37">
            <w:pPr>
              <w:pStyle w:val="ConsPlusNormal"/>
              <w:jc w:val="both"/>
            </w:pPr>
            <w:r w:rsidRPr="008D4D37">
              <w:t>Сохранение и развитие народного творчества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77290,5</w:t>
            </w:r>
          </w:p>
        </w:tc>
        <w:tc>
          <w:tcPr>
            <w:tcW w:w="1134" w:type="dxa"/>
          </w:tcPr>
          <w:p w:rsidR="008D4D37" w:rsidRPr="008D4D37" w:rsidRDefault="008D4D37">
            <w:pPr>
              <w:pStyle w:val="ConsPlusNormal"/>
              <w:jc w:val="center"/>
            </w:pPr>
            <w:r w:rsidRPr="008D4D37">
              <w:t>37873,9</w:t>
            </w:r>
          </w:p>
        </w:tc>
        <w:tc>
          <w:tcPr>
            <w:tcW w:w="1134" w:type="dxa"/>
          </w:tcPr>
          <w:p w:rsidR="008D4D37" w:rsidRPr="008D4D37" w:rsidRDefault="008D4D37">
            <w:pPr>
              <w:pStyle w:val="ConsPlusNormal"/>
              <w:jc w:val="center"/>
            </w:pPr>
            <w:r w:rsidRPr="008D4D37">
              <w:t>39225,4</w:t>
            </w:r>
          </w:p>
        </w:tc>
        <w:tc>
          <w:tcPr>
            <w:tcW w:w="1134" w:type="dxa"/>
          </w:tcPr>
          <w:p w:rsidR="008D4D37" w:rsidRPr="008D4D37" w:rsidRDefault="008D4D37">
            <w:pPr>
              <w:pStyle w:val="ConsPlusNormal"/>
              <w:jc w:val="center"/>
            </w:pPr>
            <w:r w:rsidRPr="008D4D37">
              <w:t>40219,8</w:t>
            </w:r>
          </w:p>
        </w:tc>
        <w:tc>
          <w:tcPr>
            <w:tcW w:w="1134" w:type="dxa"/>
          </w:tcPr>
          <w:p w:rsidR="008D4D37" w:rsidRPr="008D4D37" w:rsidRDefault="008D4D37">
            <w:pPr>
              <w:pStyle w:val="ConsPlusNormal"/>
              <w:jc w:val="center"/>
            </w:pPr>
            <w:r w:rsidRPr="008D4D37">
              <w:t>41351,2</w:t>
            </w:r>
          </w:p>
        </w:tc>
        <w:tc>
          <w:tcPr>
            <w:tcW w:w="1134" w:type="dxa"/>
          </w:tcPr>
          <w:p w:rsidR="008D4D37" w:rsidRPr="008D4D37" w:rsidRDefault="008D4D37">
            <w:pPr>
              <w:pStyle w:val="ConsPlusNormal"/>
              <w:jc w:val="center"/>
            </w:pPr>
            <w:r w:rsidRPr="008D4D37">
              <w:t>67987,8</w:t>
            </w:r>
          </w:p>
        </w:tc>
        <w:tc>
          <w:tcPr>
            <w:tcW w:w="1134" w:type="dxa"/>
            <w:tcBorders>
              <w:right w:val="nil"/>
            </w:tcBorders>
          </w:tcPr>
          <w:p w:rsidR="008D4D37" w:rsidRPr="008D4D37" w:rsidRDefault="008D4D37">
            <w:pPr>
              <w:pStyle w:val="ConsPlusNormal"/>
              <w:jc w:val="center"/>
            </w:pPr>
            <w:r w:rsidRPr="008D4D37">
              <w:t>75004,8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15200,0</w:t>
            </w:r>
          </w:p>
        </w:tc>
        <w:tc>
          <w:tcPr>
            <w:tcW w:w="1134" w:type="dxa"/>
          </w:tcPr>
          <w:p w:rsidR="008D4D37" w:rsidRPr="008D4D37" w:rsidRDefault="008D4D37">
            <w:pPr>
              <w:pStyle w:val="ConsPlusNormal"/>
              <w:jc w:val="center"/>
            </w:pPr>
            <w:r w:rsidRPr="008D4D37">
              <w:t>1100,0</w:t>
            </w:r>
          </w:p>
        </w:tc>
        <w:tc>
          <w:tcPr>
            <w:tcW w:w="1134" w:type="dxa"/>
          </w:tcPr>
          <w:p w:rsidR="008D4D37" w:rsidRPr="008D4D37" w:rsidRDefault="008D4D37">
            <w:pPr>
              <w:pStyle w:val="ConsPlusNormal"/>
              <w:jc w:val="center"/>
            </w:pPr>
            <w:r w:rsidRPr="008D4D37">
              <w:t>3830,7</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47242,1</w:t>
            </w:r>
          </w:p>
        </w:tc>
        <w:tc>
          <w:tcPr>
            <w:tcW w:w="1134" w:type="dxa"/>
          </w:tcPr>
          <w:p w:rsidR="008D4D37" w:rsidRPr="008D4D37" w:rsidRDefault="008D4D37">
            <w:pPr>
              <w:pStyle w:val="ConsPlusNormal"/>
              <w:jc w:val="center"/>
            </w:pPr>
            <w:r w:rsidRPr="008D4D37">
              <w:t>21807,7</w:t>
            </w:r>
          </w:p>
        </w:tc>
        <w:tc>
          <w:tcPr>
            <w:tcW w:w="1134" w:type="dxa"/>
          </w:tcPr>
          <w:p w:rsidR="008D4D37" w:rsidRPr="008D4D37" w:rsidRDefault="008D4D37">
            <w:pPr>
              <w:pStyle w:val="ConsPlusNormal"/>
              <w:jc w:val="center"/>
            </w:pPr>
            <w:r w:rsidRPr="008D4D37">
              <w:t>18874,7</w:t>
            </w:r>
          </w:p>
        </w:tc>
        <w:tc>
          <w:tcPr>
            <w:tcW w:w="1134" w:type="dxa"/>
          </w:tcPr>
          <w:p w:rsidR="008D4D37" w:rsidRPr="008D4D37" w:rsidRDefault="008D4D37">
            <w:pPr>
              <w:pStyle w:val="ConsPlusNormal"/>
              <w:jc w:val="center"/>
            </w:pPr>
            <w:r w:rsidRPr="008D4D37">
              <w:t>23019,8</w:t>
            </w:r>
          </w:p>
        </w:tc>
        <w:tc>
          <w:tcPr>
            <w:tcW w:w="1134" w:type="dxa"/>
          </w:tcPr>
          <w:p w:rsidR="008D4D37" w:rsidRPr="008D4D37" w:rsidRDefault="008D4D37">
            <w:pPr>
              <w:pStyle w:val="ConsPlusNormal"/>
              <w:jc w:val="center"/>
            </w:pPr>
            <w:r w:rsidRPr="008D4D37">
              <w:t>23401,2</w:t>
            </w:r>
          </w:p>
        </w:tc>
        <w:tc>
          <w:tcPr>
            <w:tcW w:w="1134" w:type="dxa"/>
          </w:tcPr>
          <w:p w:rsidR="008D4D37" w:rsidRPr="008D4D37" w:rsidRDefault="008D4D37">
            <w:pPr>
              <w:pStyle w:val="ConsPlusNormal"/>
              <w:jc w:val="center"/>
            </w:pPr>
            <w:r w:rsidRPr="008D4D37">
              <w:t>49087,8</w:t>
            </w:r>
          </w:p>
        </w:tc>
        <w:tc>
          <w:tcPr>
            <w:tcW w:w="1134" w:type="dxa"/>
            <w:tcBorders>
              <w:right w:val="nil"/>
            </w:tcBorders>
          </w:tcPr>
          <w:p w:rsidR="008D4D37" w:rsidRPr="008D4D37" w:rsidRDefault="008D4D37">
            <w:pPr>
              <w:pStyle w:val="ConsPlusNormal"/>
              <w:jc w:val="center"/>
            </w:pPr>
            <w:r w:rsidRPr="008D4D37">
              <w:t>55054,8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1360,0</w:t>
            </w:r>
          </w:p>
        </w:tc>
        <w:tc>
          <w:tcPr>
            <w:tcW w:w="1134" w:type="dxa"/>
          </w:tcPr>
          <w:p w:rsidR="008D4D37" w:rsidRPr="008D4D37" w:rsidRDefault="008D4D37">
            <w:pPr>
              <w:pStyle w:val="ConsPlusNormal"/>
              <w:jc w:val="center"/>
            </w:pPr>
            <w:r w:rsidRPr="008D4D37">
              <w:t>1550,0</w:t>
            </w:r>
          </w:p>
        </w:tc>
        <w:tc>
          <w:tcPr>
            <w:tcW w:w="1134" w:type="dxa"/>
          </w:tcPr>
          <w:p w:rsidR="008D4D37" w:rsidRPr="008D4D37" w:rsidRDefault="008D4D37">
            <w:pPr>
              <w:pStyle w:val="ConsPlusNormal"/>
              <w:jc w:val="center"/>
            </w:pPr>
            <w:r w:rsidRPr="008D4D37">
              <w:t>1700,0</w:t>
            </w:r>
          </w:p>
        </w:tc>
        <w:tc>
          <w:tcPr>
            <w:tcW w:w="1134" w:type="dxa"/>
          </w:tcPr>
          <w:p w:rsidR="008D4D37" w:rsidRPr="008D4D37" w:rsidRDefault="008D4D37">
            <w:pPr>
              <w:pStyle w:val="ConsPlusNormal"/>
              <w:jc w:val="center"/>
            </w:pPr>
            <w:r w:rsidRPr="008D4D37">
              <w:t>1900,0</w:t>
            </w:r>
          </w:p>
        </w:tc>
        <w:tc>
          <w:tcPr>
            <w:tcW w:w="1134" w:type="dxa"/>
          </w:tcPr>
          <w:p w:rsidR="008D4D37" w:rsidRPr="008D4D37" w:rsidRDefault="008D4D37">
            <w:pPr>
              <w:pStyle w:val="ConsPlusNormal"/>
              <w:jc w:val="center"/>
            </w:pPr>
            <w:r w:rsidRPr="008D4D37">
              <w:t>2100,0</w:t>
            </w:r>
          </w:p>
        </w:tc>
        <w:tc>
          <w:tcPr>
            <w:tcW w:w="1134" w:type="dxa"/>
          </w:tcPr>
          <w:p w:rsidR="008D4D37" w:rsidRPr="008D4D37" w:rsidRDefault="008D4D37">
            <w:pPr>
              <w:pStyle w:val="ConsPlusNormal"/>
              <w:jc w:val="center"/>
            </w:pPr>
            <w:r w:rsidRPr="008D4D37">
              <w:t>2250,0</w:t>
            </w:r>
          </w:p>
        </w:tc>
        <w:tc>
          <w:tcPr>
            <w:tcW w:w="1134" w:type="dxa"/>
            <w:tcBorders>
              <w:right w:val="nil"/>
            </w:tcBorders>
          </w:tcPr>
          <w:p w:rsidR="008D4D37" w:rsidRPr="008D4D37" w:rsidRDefault="008D4D37">
            <w:pPr>
              <w:pStyle w:val="ConsPlusNormal"/>
              <w:jc w:val="center"/>
            </w:pPr>
            <w:r w:rsidRPr="008D4D37">
              <w:t>2500,0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13488,4</w:t>
            </w:r>
          </w:p>
        </w:tc>
        <w:tc>
          <w:tcPr>
            <w:tcW w:w="1134" w:type="dxa"/>
          </w:tcPr>
          <w:p w:rsidR="008D4D37" w:rsidRPr="008D4D37" w:rsidRDefault="008D4D37">
            <w:pPr>
              <w:pStyle w:val="ConsPlusNormal"/>
              <w:jc w:val="center"/>
            </w:pPr>
            <w:r w:rsidRPr="008D4D37">
              <w:t>13416,2</w:t>
            </w:r>
          </w:p>
        </w:tc>
        <w:tc>
          <w:tcPr>
            <w:tcW w:w="1134" w:type="dxa"/>
          </w:tcPr>
          <w:p w:rsidR="008D4D37" w:rsidRPr="008D4D37" w:rsidRDefault="008D4D37">
            <w:pPr>
              <w:pStyle w:val="ConsPlusNormal"/>
              <w:jc w:val="center"/>
            </w:pPr>
            <w:r w:rsidRPr="008D4D37">
              <w:t>14820,0</w:t>
            </w:r>
          </w:p>
        </w:tc>
        <w:tc>
          <w:tcPr>
            <w:tcW w:w="1134" w:type="dxa"/>
          </w:tcPr>
          <w:p w:rsidR="008D4D37" w:rsidRPr="008D4D37" w:rsidRDefault="008D4D37">
            <w:pPr>
              <w:pStyle w:val="ConsPlusNormal"/>
              <w:jc w:val="center"/>
            </w:pPr>
            <w:r w:rsidRPr="008D4D37">
              <w:t>15300,0</w:t>
            </w:r>
          </w:p>
        </w:tc>
        <w:tc>
          <w:tcPr>
            <w:tcW w:w="1134" w:type="dxa"/>
          </w:tcPr>
          <w:p w:rsidR="008D4D37" w:rsidRPr="008D4D37" w:rsidRDefault="008D4D37">
            <w:pPr>
              <w:pStyle w:val="ConsPlusNormal"/>
              <w:jc w:val="center"/>
            </w:pPr>
            <w:r w:rsidRPr="008D4D37">
              <w:t>15850,0</w:t>
            </w:r>
          </w:p>
        </w:tc>
        <w:tc>
          <w:tcPr>
            <w:tcW w:w="1134" w:type="dxa"/>
          </w:tcPr>
          <w:p w:rsidR="008D4D37" w:rsidRPr="008D4D37" w:rsidRDefault="008D4D37">
            <w:pPr>
              <w:pStyle w:val="ConsPlusNormal"/>
              <w:jc w:val="center"/>
            </w:pPr>
            <w:r w:rsidRPr="008D4D37">
              <w:t>16650,0</w:t>
            </w:r>
          </w:p>
        </w:tc>
        <w:tc>
          <w:tcPr>
            <w:tcW w:w="1134" w:type="dxa"/>
            <w:tcBorders>
              <w:right w:val="nil"/>
            </w:tcBorders>
          </w:tcPr>
          <w:p w:rsidR="008D4D37" w:rsidRPr="008D4D37" w:rsidRDefault="008D4D37">
            <w:pPr>
              <w:pStyle w:val="ConsPlusNormal"/>
              <w:jc w:val="center"/>
            </w:pPr>
            <w:r w:rsidRPr="008D4D37">
              <w:t>17450,0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8</w:t>
            </w:r>
          </w:p>
        </w:tc>
        <w:tc>
          <w:tcPr>
            <w:tcW w:w="2778" w:type="dxa"/>
            <w:vMerge w:val="restart"/>
          </w:tcPr>
          <w:p w:rsidR="008D4D37" w:rsidRPr="008D4D37" w:rsidRDefault="008D4D37">
            <w:pPr>
              <w:pStyle w:val="ConsPlusNormal"/>
              <w:jc w:val="both"/>
            </w:pPr>
            <w:r w:rsidRPr="008D4D37">
              <w:t>Поддержка детского и юношеского творчества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2603,3</w:t>
            </w:r>
          </w:p>
        </w:tc>
        <w:tc>
          <w:tcPr>
            <w:tcW w:w="1134" w:type="dxa"/>
          </w:tcPr>
          <w:p w:rsidR="008D4D37" w:rsidRPr="008D4D37" w:rsidRDefault="008D4D37">
            <w:pPr>
              <w:pStyle w:val="ConsPlusNormal"/>
              <w:jc w:val="center"/>
            </w:pPr>
            <w:r w:rsidRPr="008D4D37">
              <w:t>2050,0</w:t>
            </w:r>
          </w:p>
        </w:tc>
        <w:tc>
          <w:tcPr>
            <w:tcW w:w="1134" w:type="dxa"/>
          </w:tcPr>
          <w:p w:rsidR="008D4D37" w:rsidRPr="008D4D37" w:rsidRDefault="008D4D37">
            <w:pPr>
              <w:pStyle w:val="ConsPlusNormal"/>
              <w:jc w:val="center"/>
            </w:pPr>
            <w:r w:rsidRPr="008D4D37">
              <w:t>2230,0</w:t>
            </w:r>
          </w:p>
        </w:tc>
        <w:tc>
          <w:tcPr>
            <w:tcW w:w="1134" w:type="dxa"/>
          </w:tcPr>
          <w:p w:rsidR="008D4D37" w:rsidRPr="008D4D37" w:rsidRDefault="008D4D37">
            <w:pPr>
              <w:pStyle w:val="ConsPlusNormal"/>
              <w:jc w:val="center"/>
            </w:pPr>
            <w:r w:rsidRPr="008D4D37">
              <w:t>2295,0</w:t>
            </w:r>
          </w:p>
        </w:tc>
        <w:tc>
          <w:tcPr>
            <w:tcW w:w="1134" w:type="dxa"/>
          </w:tcPr>
          <w:p w:rsidR="008D4D37" w:rsidRPr="008D4D37" w:rsidRDefault="008D4D37">
            <w:pPr>
              <w:pStyle w:val="ConsPlusNormal"/>
              <w:jc w:val="center"/>
            </w:pPr>
            <w:r w:rsidRPr="008D4D37">
              <w:t>2475,0</w:t>
            </w:r>
          </w:p>
        </w:tc>
        <w:tc>
          <w:tcPr>
            <w:tcW w:w="1134" w:type="dxa"/>
          </w:tcPr>
          <w:p w:rsidR="008D4D37" w:rsidRPr="008D4D37" w:rsidRDefault="008D4D37">
            <w:pPr>
              <w:pStyle w:val="ConsPlusNormal"/>
              <w:jc w:val="center"/>
            </w:pPr>
            <w:r w:rsidRPr="008D4D37">
              <w:t>3927,0</w:t>
            </w:r>
          </w:p>
        </w:tc>
        <w:tc>
          <w:tcPr>
            <w:tcW w:w="1134" w:type="dxa"/>
            <w:tcBorders>
              <w:right w:val="nil"/>
            </w:tcBorders>
          </w:tcPr>
          <w:p w:rsidR="008D4D37" w:rsidRPr="008D4D37" w:rsidRDefault="008D4D37">
            <w:pPr>
              <w:pStyle w:val="ConsPlusNormal"/>
              <w:jc w:val="center"/>
            </w:pPr>
            <w:r w:rsidRPr="008D4D37">
              <w:t>4010,5</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918,3</w:t>
            </w:r>
          </w:p>
        </w:tc>
        <w:tc>
          <w:tcPr>
            <w:tcW w:w="1134" w:type="dxa"/>
          </w:tcPr>
          <w:p w:rsidR="008D4D37" w:rsidRPr="008D4D37" w:rsidRDefault="008D4D37">
            <w:pPr>
              <w:pStyle w:val="ConsPlusNormal"/>
              <w:jc w:val="center"/>
            </w:pPr>
            <w:r w:rsidRPr="008D4D37">
              <w:t>250,0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1357,0</w:t>
            </w:r>
          </w:p>
        </w:tc>
        <w:tc>
          <w:tcPr>
            <w:tcW w:w="1134" w:type="dxa"/>
            <w:tcBorders>
              <w:right w:val="nil"/>
            </w:tcBorders>
          </w:tcPr>
          <w:p w:rsidR="008D4D37" w:rsidRPr="008D4D37" w:rsidRDefault="008D4D37">
            <w:pPr>
              <w:pStyle w:val="ConsPlusNormal"/>
              <w:jc w:val="center"/>
            </w:pPr>
            <w:r w:rsidRPr="008D4D37">
              <w:t>1465,5</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975,0</w:t>
            </w:r>
          </w:p>
        </w:tc>
        <w:tc>
          <w:tcPr>
            <w:tcW w:w="1134" w:type="dxa"/>
          </w:tcPr>
          <w:p w:rsidR="008D4D37" w:rsidRPr="008D4D37" w:rsidRDefault="008D4D37">
            <w:pPr>
              <w:pStyle w:val="ConsPlusNormal"/>
              <w:jc w:val="center"/>
            </w:pPr>
            <w:r w:rsidRPr="008D4D37">
              <w:t>1020,0</w:t>
            </w:r>
          </w:p>
        </w:tc>
        <w:tc>
          <w:tcPr>
            <w:tcW w:w="1134" w:type="dxa"/>
          </w:tcPr>
          <w:p w:rsidR="008D4D37" w:rsidRPr="008D4D37" w:rsidRDefault="008D4D37">
            <w:pPr>
              <w:pStyle w:val="ConsPlusNormal"/>
              <w:jc w:val="center"/>
            </w:pPr>
            <w:r w:rsidRPr="008D4D37">
              <w:t>1150,0</w:t>
            </w:r>
          </w:p>
        </w:tc>
        <w:tc>
          <w:tcPr>
            <w:tcW w:w="1134" w:type="dxa"/>
          </w:tcPr>
          <w:p w:rsidR="008D4D37" w:rsidRPr="008D4D37" w:rsidRDefault="008D4D37">
            <w:pPr>
              <w:pStyle w:val="ConsPlusNormal"/>
              <w:jc w:val="center"/>
            </w:pPr>
            <w:r w:rsidRPr="008D4D37">
              <w:t>1125,0</w:t>
            </w:r>
          </w:p>
        </w:tc>
        <w:tc>
          <w:tcPr>
            <w:tcW w:w="1134" w:type="dxa"/>
          </w:tcPr>
          <w:p w:rsidR="008D4D37" w:rsidRPr="008D4D37" w:rsidRDefault="008D4D37">
            <w:pPr>
              <w:pStyle w:val="ConsPlusNormal"/>
              <w:jc w:val="center"/>
            </w:pPr>
            <w:r w:rsidRPr="008D4D37">
              <w:t>1235,0</w:t>
            </w:r>
          </w:p>
        </w:tc>
        <w:tc>
          <w:tcPr>
            <w:tcW w:w="1134" w:type="dxa"/>
          </w:tcPr>
          <w:p w:rsidR="008D4D37" w:rsidRPr="008D4D37" w:rsidRDefault="008D4D37">
            <w:pPr>
              <w:pStyle w:val="ConsPlusNormal"/>
              <w:jc w:val="center"/>
            </w:pPr>
            <w:r w:rsidRPr="008D4D37">
              <w:t>1390,0</w:t>
            </w:r>
          </w:p>
        </w:tc>
        <w:tc>
          <w:tcPr>
            <w:tcW w:w="1134" w:type="dxa"/>
            <w:tcBorders>
              <w:right w:val="nil"/>
            </w:tcBorders>
          </w:tcPr>
          <w:p w:rsidR="008D4D37" w:rsidRPr="008D4D37" w:rsidRDefault="008D4D37">
            <w:pPr>
              <w:pStyle w:val="ConsPlusNormal"/>
              <w:jc w:val="center"/>
            </w:pPr>
            <w:r w:rsidRPr="008D4D37">
              <w:t>1365,0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710,0</w:t>
            </w:r>
          </w:p>
        </w:tc>
        <w:tc>
          <w:tcPr>
            <w:tcW w:w="1134" w:type="dxa"/>
          </w:tcPr>
          <w:p w:rsidR="008D4D37" w:rsidRPr="008D4D37" w:rsidRDefault="008D4D37">
            <w:pPr>
              <w:pStyle w:val="ConsPlusNormal"/>
              <w:jc w:val="center"/>
            </w:pPr>
            <w:r w:rsidRPr="008D4D37">
              <w:t>780,0</w:t>
            </w:r>
          </w:p>
        </w:tc>
        <w:tc>
          <w:tcPr>
            <w:tcW w:w="1134" w:type="dxa"/>
          </w:tcPr>
          <w:p w:rsidR="008D4D37" w:rsidRPr="008D4D37" w:rsidRDefault="008D4D37">
            <w:pPr>
              <w:pStyle w:val="ConsPlusNormal"/>
              <w:jc w:val="center"/>
            </w:pPr>
            <w:r w:rsidRPr="008D4D37">
              <w:t>870,0</w:t>
            </w:r>
          </w:p>
        </w:tc>
        <w:tc>
          <w:tcPr>
            <w:tcW w:w="1134" w:type="dxa"/>
          </w:tcPr>
          <w:p w:rsidR="008D4D37" w:rsidRPr="008D4D37" w:rsidRDefault="008D4D37">
            <w:pPr>
              <w:pStyle w:val="ConsPlusNormal"/>
              <w:jc w:val="center"/>
            </w:pPr>
            <w:r w:rsidRPr="008D4D37">
              <w:t>960,0</w:t>
            </w:r>
          </w:p>
        </w:tc>
        <w:tc>
          <w:tcPr>
            <w:tcW w:w="1134" w:type="dxa"/>
          </w:tcPr>
          <w:p w:rsidR="008D4D37" w:rsidRPr="008D4D37" w:rsidRDefault="008D4D37">
            <w:pPr>
              <w:pStyle w:val="ConsPlusNormal"/>
              <w:jc w:val="center"/>
            </w:pPr>
            <w:r w:rsidRPr="008D4D37">
              <w:t>1030,0</w:t>
            </w:r>
          </w:p>
        </w:tc>
        <w:tc>
          <w:tcPr>
            <w:tcW w:w="1134" w:type="dxa"/>
          </w:tcPr>
          <w:p w:rsidR="008D4D37" w:rsidRPr="008D4D37" w:rsidRDefault="008D4D37">
            <w:pPr>
              <w:pStyle w:val="ConsPlusNormal"/>
              <w:jc w:val="center"/>
            </w:pPr>
            <w:r w:rsidRPr="008D4D37">
              <w:t>1180,0</w:t>
            </w:r>
          </w:p>
        </w:tc>
        <w:tc>
          <w:tcPr>
            <w:tcW w:w="1134" w:type="dxa"/>
            <w:tcBorders>
              <w:right w:val="nil"/>
            </w:tcBorders>
          </w:tcPr>
          <w:p w:rsidR="008D4D37" w:rsidRPr="008D4D37" w:rsidRDefault="008D4D37">
            <w:pPr>
              <w:pStyle w:val="ConsPlusNormal"/>
              <w:jc w:val="center"/>
            </w:pPr>
            <w:r w:rsidRPr="008D4D37">
              <w:t>1180,0</w:t>
            </w: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9</w:t>
            </w:r>
          </w:p>
        </w:tc>
        <w:tc>
          <w:tcPr>
            <w:tcW w:w="2778" w:type="dxa"/>
            <w:vMerge w:val="restart"/>
          </w:tcPr>
          <w:p w:rsidR="008D4D37" w:rsidRPr="008D4D37" w:rsidRDefault="008D4D37">
            <w:pPr>
              <w:pStyle w:val="ConsPlusNormal"/>
              <w:jc w:val="both"/>
            </w:pPr>
            <w:r w:rsidRPr="008D4D37">
              <w:t xml:space="preserve">Проведение международных, всероссийских, </w:t>
            </w:r>
            <w:r w:rsidRPr="008D4D37">
              <w:lastRenderedPageBreak/>
              <w:t>межрегиональных, республиканских мероприятий в сфере культуры и искусства, архивного дела</w:t>
            </w:r>
          </w:p>
        </w:tc>
        <w:tc>
          <w:tcPr>
            <w:tcW w:w="737" w:type="dxa"/>
          </w:tcPr>
          <w:p w:rsidR="008D4D37" w:rsidRPr="008D4D37" w:rsidRDefault="008D4D37">
            <w:pPr>
              <w:pStyle w:val="ConsPlusNormal"/>
              <w:jc w:val="center"/>
            </w:pPr>
            <w:r w:rsidRPr="008D4D37">
              <w:lastRenderedPageBreak/>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10507,0</w:t>
            </w:r>
          </w:p>
        </w:tc>
        <w:tc>
          <w:tcPr>
            <w:tcW w:w="1134" w:type="dxa"/>
          </w:tcPr>
          <w:p w:rsidR="008D4D37" w:rsidRPr="008D4D37" w:rsidRDefault="008D4D37">
            <w:pPr>
              <w:pStyle w:val="ConsPlusNormal"/>
              <w:jc w:val="center"/>
            </w:pPr>
            <w:r w:rsidRPr="008D4D37">
              <w:t>11957,6</w:t>
            </w:r>
          </w:p>
        </w:tc>
        <w:tc>
          <w:tcPr>
            <w:tcW w:w="1134" w:type="dxa"/>
          </w:tcPr>
          <w:p w:rsidR="008D4D37" w:rsidRPr="008D4D37" w:rsidRDefault="008D4D37">
            <w:pPr>
              <w:pStyle w:val="ConsPlusNormal"/>
              <w:jc w:val="center"/>
            </w:pPr>
            <w:r w:rsidRPr="008D4D37">
              <w:t>5725,0</w:t>
            </w:r>
          </w:p>
        </w:tc>
        <w:tc>
          <w:tcPr>
            <w:tcW w:w="1134" w:type="dxa"/>
          </w:tcPr>
          <w:p w:rsidR="008D4D37" w:rsidRPr="008D4D37" w:rsidRDefault="008D4D37">
            <w:pPr>
              <w:pStyle w:val="ConsPlusNormal"/>
              <w:jc w:val="center"/>
            </w:pPr>
            <w:r w:rsidRPr="008D4D37">
              <w:t>4840,0</w:t>
            </w:r>
          </w:p>
        </w:tc>
        <w:tc>
          <w:tcPr>
            <w:tcW w:w="1134" w:type="dxa"/>
          </w:tcPr>
          <w:p w:rsidR="008D4D37" w:rsidRPr="008D4D37" w:rsidRDefault="008D4D37">
            <w:pPr>
              <w:pStyle w:val="ConsPlusNormal"/>
              <w:jc w:val="center"/>
            </w:pPr>
            <w:r w:rsidRPr="008D4D37">
              <w:t>9435,0</w:t>
            </w:r>
          </w:p>
        </w:tc>
        <w:tc>
          <w:tcPr>
            <w:tcW w:w="1134" w:type="dxa"/>
          </w:tcPr>
          <w:p w:rsidR="008D4D37" w:rsidRPr="008D4D37" w:rsidRDefault="008D4D37">
            <w:pPr>
              <w:pStyle w:val="ConsPlusNormal"/>
              <w:jc w:val="center"/>
            </w:pPr>
            <w:r w:rsidRPr="008D4D37">
              <w:t>30510,0</w:t>
            </w:r>
          </w:p>
        </w:tc>
        <w:tc>
          <w:tcPr>
            <w:tcW w:w="1134" w:type="dxa"/>
            <w:tcBorders>
              <w:right w:val="nil"/>
            </w:tcBorders>
          </w:tcPr>
          <w:p w:rsidR="008D4D37" w:rsidRPr="008D4D37" w:rsidRDefault="008D4D37">
            <w:pPr>
              <w:pStyle w:val="ConsPlusNormal"/>
              <w:jc w:val="center"/>
            </w:pPr>
            <w:r w:rsidRPr="008D4D37">
              <w:t>16885,0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2990,0</w:t>
            </w:r>
          </w:p>
        </w:tc>
        <w:tc>
          <w:tcPr>
            <w:tcW w:w="1134" w:type="dxa"/>
          </w:tcPr>
          <w:p w:rsidR="008D4D37" w:rsidRPr="008D4D37" w:rsidRDefault="008D4D37">
            <w:pPr>
              <w:pStyle w:val="ConsPlusNormal"/>
              <w:jc w:val="center"/>
            </w:pPr>
            <w:r w:rsidRPr="008D4D37">
              <w:t>1470,0</w:t>
            </w:r>
          </w:p>
        </w:tc>
        <w:tc>
          <w:tcPr>
            <w:tcW w:w="1134"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1000,0</w:t>
            </w:r>
          </w:p>
        </w:tc>
        <w:tc>
          <w:tcPr>
            <w:tcW w:w="1134" w:type="dxa"/>
          </w:tcPr>
          <w:p w:rsidR="008D4D37" w:rsidRPr="008D4D37" w:rsidRDefault="008D4D37">
            <w:pPr>
              <w:pStyle w:val="ConsPlusNormal"/>
              <w:jc w:val="center"/>
            </w:pPr>
            <w:r w:rsidRPr="008D4D37">
              <w:t>6175,0</w:t>
            </w:r>
          </w:p>
        </w:tc>
        <w:tc>
          <w:tcPr>
            <w:tcW w:w="1134" w:type="dxa"/>
            <w:tcBorders>
              <w:right w:val="nil"/>
            </w:tcBorders>
          </w:tcPr>
          <w:p w:rsidR="008D4D37" w:rsidRPr="008D4D37" w:rsidRDefault="008D4D37">
            <w:pPr>
              <w:pStyle w:val="ConsPlusNormal"/>
              <w:jc w:val="center"/>
            </w:pPr>
            <w:r w:rsidRPr="008D4D37">
              <w:t>3660,0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4292,0</w:t>
            </w:r>
          </w:p>
        </w:tc>
        <w:tc>
          <w:tcPr>
            <w:tcW w:w="1134" w:type="dxa"/>
          </w:tcPr>
          <w:p w:rsidR="008D4D37" w:rsidRPr="008D4D37" w:rsidRDefault="008D4D37">
            <w:pPr>
              <w:pStyle w:val="ConsPlusNormal"/>
              <w:jc w:val="center"/>
            </w:pPr>
            <w:r w:rsidRPr="008D4D37">
              <w:t>3997,6</w:t>
            </w:r>
          </w:p>
        </w:tc>
        <w:tc>
          <w:tcPr>
            <w:tcW w:w="1134" w:type="dxa"/>
          </w:tcPr>
          <w:p w:rsidR="008D4D37" w:rsidRPr="008D4D37" w:rsidRDefault="008D4D37">
            <w:pPr>
              <w:pStyle w:val="ConsPlusNormal"/>
              <w:jc w:val="center"/>
            </w:pPr>
            <w:r w:rsidRPr="008D4D37">
              <w:t>2200,0</w:t>
            </w:r>
          </w:p>
        </w:tc>
        <w:tc>
          <w:tcPr>
            <w:tcW w:w="1134" w:type="dxa"/>
          </w:tcPr>
          <w:p w:rsidR="008D4D37" w:rsidRPr="008D4D37" w:rsidRDefault="008D4D37">
            <w:pPr>
              <w:pStyle w:val="ConsPlusNormal"/>
              <w:jc w:val="center"/>
            </w:pPr>
            <w:r w:rsidRPr="008D4D37">
              <w:t>1100,0</w:t>
            </w:r>
          </w:p>
        </w:tc>
        <w:tc>
          <w:tcPr>
            <w:tcW w:w="1134" w:type="dxa"/>
          </w:tcPr>
          <w:p w:rsidR="008D4D37" w:rsidRPr="008D4D37" w:rsidRDefault="008D4D37">
            <w:pPr>
              <w:pStyle w:val="ConsPlusNormal"/>
              <w:jc w:val="center"/>
            </w:pPr>
            <w:r w:rsidRPr="008D4D37">
              <w:t>3900,0</w:t>
            </w:r>
          </w:p>
        </w:tc>
        <w:tc>
          <w:tcPr>
            <w:tcW w:w="1134" w:type="dxa"/>
          </w:tcPr>
          <w:p w:rsidR="008D4D37" w:rsidRPr="008D4D37" w:rsidRDefault="008D4D37">
            <w:pPr>
              <w:pStyle w:val="ConsPlusNormal"/>
              <w:jc w:val="center"/>
            </w:pPr>
            <w:r w:rsidRPr="008D4D37">
              <w:t>16700,0</w:t>
            </w:r>
          </w:p>
        </w:tc>
        <w:tc>
          <w:tcPr>
            <w:tcW w:w="1134" w:type="dxa"/>
            <w:tcBorders>
              <w:right w:val="nil"/>
            </w:tcBorders>
          </w:tcPr>
          <w:p w:rsidR="008D4D37" w:rsidRPr="008D4D37" w:rsidRDefault="008D4D37">
            <w:pPr>
              <w:pStyle w:val="ConsPlusNormal"/>
              <w:jc w:val="center"/>
            </w:pPr>
            <w:r w:rsidRPr="008D4D37">
              <w:t>9000,0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3225,0</w:t>
            </w:r>
          </w:p>
        </w:tc>
        <w:tc>
          <w:tcPr>
            <w:tcW w:w="1134" w:type="dxa"/>
          </w:tcPr>
          <w:p w:rsidR="008D4D37" w:rsidRPr="008D4D37" w:rsidRDefault="008D4D37">
            <w:pPr>
              <w:pStyle w:val="ConsPlusNormal"/>
              <w:jc w:val="center"/>
            </w:pPr>
            <w:r w:rsidRPr="008D4D37">
              <w:t>6490,0</w:t>
            </w:r>
          </w:p>
        </w:tc>
        <w:tc>
          <w:tcPr>
            <w:tcW w:w="1134" w:type="dxa"/>
          </w:tcPr>
          <w:p w:rsidR="008D4D37" w:rsidRPr="008D4D37" w:rsidRDefault="008D4D37">
            <w:pPr>
              <w:pStyle w:val="ConsPlusNormal"/>
              <w:jc w:val="center"/>
            </w:pPr>
            <w:r w:rsidRPr="008D4D37">
              <w:t>3025,0</w:t>
            </w:r>
          </w:p>
        </w:tc>
        <w:tc>
          <w:tcPr>
            <w:tcW w:w="1134" w:type="dxa"/>
          </w:tcPr>
          <w:p w:rsidR="008D4D37" w:rsidRPr="008D4D37" w:rsidRDefault="008D4D37">
            <w:pPr>
              <w:pStyle w:val="ConsPlusNormal"/>
              <w:jc w:val="center"/>
            </w:pPr>
            <w:r w:rsidRPr="008D4D37">
              <w:t>3240,0</w:t>
            </w:r>
          </w:p>
        </w:tc>
        <w:tc>
          <w:tcPr>
            <w:tcW w:w="1134" w:type="dxa"/>
          </w:tcPr>
          <w:p w:rsidR="008D4D37" w:rsidRPr="008D4D37" w:rsidRDefault="008D4D37">
            <w:pPr>
              <w:pStyle w:val="ConsPlusNormal"/>
              <w:jc w:val="center"/>
            </w:pPr>
            <w:r w:rsidRPr="008D4D37">
              <w:t>4535,0</w:t>
            </w:r>
          </w:p>
        </w:tc>
        <w:tc>
          <w:tcPr>
            <w:tcW w:w="1134" w:type="dxa"/>
          </w:tcPr>
          <w:p w:rsidR="008D4D37" w:rsidRPr="008D4D37" w:rsidRDefault="008D4D37">
            <w:pPr>
              <w:pStyle w:val="ConsPlusNormal"/>
              <w:jc w:val="center"/>
            </w:pPr>
            <w:r w:rsidRPr="008D4D37">
              <w:t>7635,0</w:t>
            </w:r>
          </w:p>
        </w:tc>
        <w:tc>
          <w:tcPr>
            <w:tcW w:w="1134" w:type="dxa"/>
            <w:tcBorders>
              <w:right w:val="nil"/>
            </w:tcBorders>
          </w:tcPr>
          <w:p w:rsidR="008D4D37" w:rsidRPr="008D4D37" w:rsidRDefault="008D4D37">
            <w:pPr>
              <w:pStyle w:val="ConsPlusNormal"/>
              <w:jc w:val="center"/>
            </w:pPr>
            <w:r w:rsidRPr="008D4D37">
              <w:t>4225,0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10</w:t>
            </w:r>
          </w:p>
        </w:tc>
        <w:tc>
          <w:tcPr>
            <w:tcW w:w="2778" w:type="dxa"/>
            <w:vMerge w:val="restart"/>
          </w:tcPr>
          <w:p w:rsidR="008D4D37" w:rsidRPr="008D4D37" w:rsidRDefault="008D4D37">
            <w:pPr>
              <w:pStyle w:val="ConsPlusNormal"/>
              <w:jc w:val="both"/>
            </w:pPr>
            <w:r w:rsidRPr="008D4D37">
              <w:t>Инвестиционные мероприятия. Укрепление материально-технической базы учреждений культуры и архивов</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103614,6</w:t>
            </w:r>
          </w:p>
        </w:tc>
        <w:tc>
          <w:tcPr>
            <w:tcW w:w="1134" w:type="dxa"/>
          </w:tcPr>
          <w:p w:rsidR="008D4D37" w:rsidRPr="008D4D37" w:rsidRDefault="008D4D37">
            <w:pPr>
              <w:pStyle w:val="ConsPlusNormal"/>
              <w:jc w:val="center"/>
            </w:pPr>
            <w:r w:rsidRPr="008D4D37">
              <w:t>53857,6</w:t>
            </w:r>
          </w:p>
        </w:tc>
        <w:tc>
          <w:tcPr>
            <w:tcW w:w="1134" w:type="dxa"/>
          </w:tcPr>
          <w:p w:rsidR="008D4D37" w:rsidRPr="008D4D37" w:rsidRDefault="008D4D37">
            <w:pPr>
              <w:pStyle w:val="ConsPlusNormal"/>
              <w:jc w:val="center"/>
            </w:pPr>
            <w:r w:rsidRPr="008D4D37">
              <w:t>158222,0</w:t>
            </w:r>
          </w:p>
        </w:tc>
        <w:tc>
          <w:tcPr>
            <w:tcW w:w="1134" w:type="dxa"/>
          </w:tcPr>
          <w:p w:rsidR="008D4D37" w:rsidRPr="008D4D37" w:rsidRDefault="008D4D37">
            <w:pPr>
              <w:pStyle w:val="ConsPlusNormal"/>
              <w:jc w:val="center"/>
            </w:pPr>
            <w:r w:rsidRPr="008D4D37">
              <w:t>501300,0</w:t>
            </w:r>
          </w:p>
        </w:tc>
        <w:tc>
          <w:tcPr>
            <w:tcW w:w="1134" w:type="dxa"/>
          </w:tcPr>
          <w:p w:rsidR="008D4D37" w:rsidRPr="008D4D37" w:rsidRDefault="008D4D37">
            <w:pPr>
              <w:pStyle w:val="ConsPlusNormal"/>
              <w:jc w:val="center"/>
            </w:pPr>
            <w:r w:rsidRPr="008D4D37">
              <w:t>3485600,0</w:t>
            </w:r>
          </w:p>
        </w:tc>
        <w:tc>
          <w:tcPr>
            <w:tcW w:w="1134" w:type="dxa"/>
          </w:tcPr>
          <w:p w:rsidR="008D4D37" w:rsidRPr="008D4D37" w:rsidRDefault="008D4D37">
            <w:pPr>
              <w:pStyle w:val="ConsPlusNormal"/>
              <w:jc w:val="center"/>
            </w:pPr>
            <w:r w:rsidRPr="008D4D37">
              <w:t>3287260,0</w:t>
            </w:r>
          </w:p>
        </w:tc>
        <w:tc>
          <w:tcPr>
            <w:tcW w:w="1134" w:type="dxa"/>
            <w:tcBorders>
              <w:right w:val="nil"/>
            </w:tcBorders>
          </w:tcPr>
          <w:p w:rsidR="008D4D37" w:rsidRPr="008D4D37" w:rsidRDefault="008D4D37">
            <w:pPr>
              <w:pStyle w:val="ConsPlusNormal"/>
              <w:jc w:val="center"/>
            </w:pPr>
            <w:r w:rsidRPr="008D4D37">
              <w:t>165000,0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18948,7</w:t>
            </w:r>
          </w:p>
        </w:tc>
        <w:tc>
          <w:tcPr>
            <w:tcW w:w="1134" w:type="dxa"/>
          </w:tcPr>
          <w:p w:rsidR="008D4D37" w:rsidRPr="008D4D37" w:rsidRDefault="008D4D37">
            <w:pPr>
              <w:pStyle w:val="ConsPlusNormal"/>
              <w:jc w:val="center"/>
            </w:pPr>
            <w:r w:rsidRPr="008D4D37">
              <w:t>4248,2</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235000,0</w:t>
            </w:r>
          </w:p>
        </w:tc>
        <w:tc>
          <w:tcPr>
            <w:tcW w:w="1134" w:type="dxa"/>
          </w:tcPr>
          <w:p w:rsidR="008D4D37" w:rsidRPr="008D4D37" w:rsidRDefault="008D4D37">
            <w:pPr>
              <w:pStyle w:val="ConsPlusNormal"/>
              <w:jc w:val="center"/>
            </w:pPr>
            <w:r w:rsidRPr="008D4D37">
              <w:t>1142000,0</w:t>
            </w:r>
          </w:p>
        </w:tc>
        <w:tc>
          <w:tcPr>
            <w:tcW w:w="1134" w:type="dxa"/>
          </w:tcPr>
          <w:p w:rsidR="008D4D37" w:rsidRPr="008D4D37" w:rsidRDefault="008D4D37">
            <w:pPr>
              <w:pStyle w:val="ConsPlusNormal"/>
              <w:jc w:val="center"/>
            </w:pPr>
            <w:r w:rsidRPr="008D4D37">
              <w:t>1036060,0</w:t>
            </w:r>
          </w:p>
        </w:tc>
        <w:tc>
          <w:tcPr>
            <w:tcW w:w="1134" w:type="dxa"/>
            <w:tcBorders>
              <w:right w:val="nil"/>
            </w:tcBorders>
          </w:tcPr>
          <w:p w:rsidR="008D4D37" w:rsidRPr="008D4D37" w:rsidRDefault="008D4D37">
            <w:pPr>
              <w:pStyle w:val="ConsPlusNormal"/>
              <w:jc w:val="center"/>
            </w:pPr>
            <w:r w:rsidRPr="008D4D37">
              <w:t>110000,0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vAlign w:val="center"/>
          </w:tcPr>
          <w:p w:rsidR="008D4D37" w:rsidRPr="008D4D37" w:rsidRDefault="008D4D37">
            <w:pPr>
              <w:pStyle w:val="ConsPlusNormal"/>
              <w:jc w:val="center"/>
            </w:pPr>
            <w:r w:rsidRPr="008D4D37">
              <w:t>74945,8</w:t>
            </w:r>
          </w:p>
        </w:tc>
        <w:tc>
          <w:tcPr>
            <w:tcW w:w="1134" w:type="dxa"/>
            <w:vAlign w:val="center"/>
          </w:tcPr>
          <w:p w:rsidR="008D4D37" w:rsidRPr="008D4D37" w:rsidRDefault="008D4D37">
            <w:pPr>
              <w:pStyle w:val="ConsPlusNormal"/>
              <w:jc w:val="center"/>
            </w:pPr>
            <w:r w:rsidRPr="008D4D37">
              <w:t>49609,4</w:t>
            </w:r>
          </w:p>
        </w:tc>
        <w:tc>
          <w:tcPr>
            <w:tcW w:w="1134" w:type="dxa"/>
            <w:vAlign w:val="center"/>
          </w:tcPr>
          <w:p w:rsidR="008D4D37" w:rsidRPr="008D4D37" w:rsidRDefault="008D4D37">
            <w:pPr>
              <w:pStyle w:val="ConsPlusNormal"/>
              <w:jc w:val="center"/>
            </w:pPr>
            <w:r w:rsidRPr="008D4D37">
              <w:t>78222</w:t>
            </w:r>
          </w:p>
        </w:tc>
        <w:tc>
          <w:tcPr>
            <w:tcW w:w="1134" w:type="dxa"/>
            <w:vAlign w:val="center"/>
          </w:tcPr>
          <w:p w:rsidR="008D4D37" w:rsidRPr="008D4D37" w:rsidRDefault="008D4D37">
            <w:pPr>
              <w:pStyle w:val="ConsPlusNormal"/>
              <w:jc w:val="center"/>
            </w:pPr>
            <w:r w:rsidRPr="008D4D37">
              <w:t>106300</w:t>
            </w:r>
          </w:p>
        </w:tc>
        <w:tc>
          <w:tcPr>
            <w:tcW w:w="1134" w:type="dxa"/>
            <w:vAlign w:val="center"/>
          </w:tcPr>
          <w:p w:rsidR="008D4D37" w:rsidRPr="008D4D37" w:rsidRDefault="008D4D37">
            <w:pPr>
              <w:pStyle w:val="ConsPlusNormal"/>
              <w:jc w:val="center"/>
            </w:pPr>
            <w:r w:rsidRPr="008D4D37">
              <w:t>1393100</w:t>
            </w:r>
          </w:p>
        </w:tc>
        <w:tc>
          <w:tcPr>
            <w:tcW w:w="1134" w:type="dxa"/>
            <w:vAlign w:val="center"/>
          </w:tcPr>
          <w:p w:rsidR="008D4D37" w:rsidRPr="008D4D37" w:rsidRDefault="008D4D37">
            <w:pPr>
              <w:pStyle w:val="ConsPlusNormal"/>
              <w:jc w:val="center"/>
            </w:pPr>
            <w:r w:rsidRPr="008D4D37">
              <w:t>1353200</w:t>
            </w:r>
          </w:p>
        </w:tc>
        <w:tc>
          <w:tcPr>
            <w:tcW w:w="1134" w:type="dxa"/>
            <w:tcBorders>
              <w:right w:val="nil"/>
            </w:tcBorders>
            <w:vAlign w:val="center"/>
          </w:tcPr>
          <w:p w:rsidR="008D4D37" w:rsidRPr="008D4D37" w:rsidRDefault="008D4D37">
            <w:pPr>
              <w:pStyle w:val="ConsPlusNormal"/>
              <w:jc w:val="center"/>
            </w:pPr>
            <w:r w:rsidRPr="008D4D37">
              <w:t>55000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832</w:t>
            </w:r>
          </w:p>
        </w:tc>
        <w:tc>
          <w:tcPr>
            <w:tcW w:w="1417"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134" w:type="dxa"/>
          </w:tcPr>
          <w:p w:rsidR="008D4D37" w:rsidRPr="008D4D37" w:rsidRDefault="008D4D37">
            <w:pPr>
              <w:pStyle w:val="ConsPlusNormal"/>
              <w:jc w:val="center"/>
            </w:pPr>
            <w:r w:rsidRPr="008D4D37">
              <w:t>4216,1</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140000,0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504,0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130000,0</w:t>
            </w:r>
          </w:p>
        </w:tc>
        <w:tc>
          <w:tcPr>
            <w:tcW w:w="1134" w:type="dxa"/>
          </w:tcPr>
          <w:p w:rsidR="008D4D37" w:rsidRPr="008D4D37" w:rsidRDefault="008D4D37">
            <w:pPr>
              <w:pStyle w:val="ConsPlusNormal"/>
              <w:jc w:val="center"/>
            </w:pPr>
            <w:r w:rsidRPr="008D4D37">
              <w:t>127500,0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5000,0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770500,0</w:t>
            </w:r>
          </w:p>
        </w:tc>
        <w:tc>
          <w:tcPr>
            <w:tcW w:w="1134" w:type="dxa"/>
          </w:tcPr>
          <w:p w:rsidR="008D4D37" w:rsidRPr="008D4D37" w:rsidRDefault="008D4D37">
            <w:pPr>
              <w:pStyle w:val="ConsPlusNormal"/>
              <w:jc w:val="center"/>
            </w:pPr>
            <w:r w:rsidRPr="008D4D37">
              <w:t>630500,0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11</w:t>
            </w:r>
          </w:p>
        </w:tc>
        <w:tc>
          <w:tcPr>
            <w:tcW w:w="2778" w:type="dxa"/>
            <w:vMerge w:val="restart"/>
          </w:tcPr>
          <w:p w:rsidR="008D4D37" w:rsidRPr="008D4D37" w:rsidRDefault="008D4D37">
            <w:pPr>
              <w:pStyle w:val="ConsPlusNormal"/>
              <w:jc w:val="both"/>
            </w:pPr>
            <w:r w:rsidRPr="008D4D37">
              <w:t>Бухгалтерское, финансовое и хозяйственно-эксплуатационное обслуживание государственных учреждений Чувашской Республики, подведомственных Минкультуры Чувашии</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33962,5</w:t>
            </w:r>
          </w:p>
        </w:tc>
        <w:tc>
          <w:tcPr>
            <w:tcW w:w="1134" w:type="dxa"/>
          </w:tcPr>
          <w:p w:rsidR="008D4D37" w:rsidRPr="008D4D37" w:rsidRDefault="008D4D37">
            <w:pPr>
              <w:pStyle w:val="ConsPlusNormal"/>
              <w:jc w:val="center"/>
            </w:pPr>
            <w:r w:rsidRPr="008D4D37">
              <w:t>33807,0</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9069,6</w:t>
            </w:r>
          </w:p>
        </w:tc>
        <w:tc>
          <w:tcPr>
            <w:tcW w:w="1134" w:type="dxa"/>
            <w:tcBorders>
              <w:right w:val="nil"/>
            </w:tcBorders>
          </w:tcPr>
          <w:p w:rsidR="008D4D37" w:rsidRPr="008D4D37" w:rsidRDefault="008D4D37">
            <w:pPr>
              <w:pStyle w:val="ConsPlusNormal"/>
              <w:jc w:val="center"/>
            </w:pPr>
            <w:r w:rsidRPr="008D4D37">
              <w:t>9782,8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33807,5</w:t>
            </w:r>
          </w:p>
        </w:tc>
        <w:tc>
          <w:tcPr>
            <w:tcW w:w="1134" w:type="dxa"/>
          </w:tcPr>
          <w:p w:rsidR="008D4D37" w:rsidRPr="008D4D37" w:rsidRDefault="008D4D37">
            <w:pPr>
              <w:pStyle w:val="ConsPlusNormal"/>
              <w:jc w:val="center"/>
            </w:pPr>
            <w:r w:rsidRPr="008D4D37">
              <w:t>33652,0</w:t>
            </w:r>
          </w:p>
        </w:tc>
        <w:tc>
          <w:tcPr>
            <w:tcW w:w="1134" w:type="dxa"/>
          </w:tcPr>
          <w:p w:rsidR="008D4D37" w:rsidRPr="008D4D37" w:rsidRDefault="008D4D37">
            <w:pPr>
              <w:pStyle w:val="ConsPlusNormal"/>
              <w:jc w:val="center"/>
            </w:pPr>
            <w:r w:rsidRPr="008D4D37">
              <w:t>36073,3</w:t>
            </w:r>
          </w:p>
        </w:tc>
        <w:tc>
          <w:tcPr>
            <w:tcW w:w="1134" w:type="dxa"/>
          </w:tcPr>
          <w:p w:rsidR="008D4D37" w:rsidRPr="008D4D37" w:rsidRDefault="008D4D37">
            <w:pPr>
              <w:pStyle w:val="ConsPlusNormal"/>
              <w:jc w:val="center"/>
            </w:pPr>
            <w:r w:rsidRPr="008D4D37">
              <w:t>36073,3</w:t>
            </w:r>
          </w:p>
        </w:tc>
        <w:tc>
          <w:tcPr>
            <w:tcW w:w="1134" w:type="dxa"/>
          </w:tcPr>
          <w:p w:rsidR="008D4D37" w:rsidRPr="008D4D37" w:rsidRDefault="008D4D37">
            <w:pPr>
              <w:pStyle w:val="ConsPlusNormal"/>
              <w:jc w:val="center"/>
            </w:pPr>
            <w:r w:rsidRPr="008D4D37">
              <w:t>8914,6</w:t>
            </w:r>
          </w:p>
        </w:tc>
        <w:tc>
          <w:tcPr>
            <w:tcW w:w="1134" w:type="dxa"/>
            <w:tcBorders>
              <w:right w:val="nil"/>
            </w:tcBorders>
          </w:tcPr>
          <w:p w:rsidR="008D4D37" w:rsidRPr="008D4D37" w:rsidRDefault="008D4D37">
            <w:pPr>
              <w:pStyle w:val="ConsPlusNormal"/>
              <w:jc w:val="center"/>
            </w:pPr>
            <w:r w:rsidRPr="008D4D37">
              <w:t>9627,8</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Borders>
              <w:right w:val="nil"/>
            </w:tcBorders>
          </w:tcPr>
          <w:p w:rsidR="008D4D37" w:rsidRPr="008D4D37" w:rsidRDefault="008D4D37">
            <w:pPr>
              <w:pStyle w:val="ConsPlusNormal"/>
              <w:jc w:val="center"/>
            </w:pPr>
            <w:r w:rsidRPr="008D4D37">
              <w:t>155,0</w:t>
            </w:r>
          </w:p>
        </w:tc>
      </w:tr>
      <w:tr w:rsidR="008D4D37" w:rsidRPr="008D4D37">
        <w:tc>
          <w:tcPr>
            <w:tcW w:w="1871" w:type="dxa"/>
            <w:vMerge w:val="restart"/>
            <w:tcBorders>
              <w:left w:val="nil"/>
            </w:tcBorders>
          </w:tcPr>
          <w:p w:rsidR="008D4D37" w:rsidRPr="008D4D37" w:rsidRDefault="008D4D37">
            <w:pPr>
              <w:pStyle w:val="ConsPlusNormal"/>
              <w:jc w:val="both"/>
            </w:pPr>
            <w:hyperlink w:anchor="P8207" w:history="1">
              <w:r w:rsidRPr="008D4D37">
                <w:t>Подпрограмма 2</w:t>
              </w:r>
            </w:hyperlink>
          </w:p>
        </w:tc>
        <w:tc>
          <w:tcPr>
            <w:tcW w:w="2778" w:type="dxa"/>
            <w:vMerge w:val="restart"/>
          </w:tcPr>
          <w:p w:rsidR="008D4D37" w:rsidRPr="008D4D37" w:rsidRDefault="008D4D37">
            <w:pPr>
              <w:pStyle w:val="ConsPlusNormal"/>
              <w:jc w:val="both"/>
            </w:pPr>
            <w:r w:rsidRPr="008D4D37">
              <w:t xml:space="preserve">"Укрепление единства </w:t>
            </w:r>
            <w:r w:rsidRPr="008D4D37">
              <w:lastRenderedPageBreak/>
              <w:t>российской нации и этнокультурное развитие народов Чувашской Республики"</w:t>
            </w:r>
          </w:p>
        </w:tc>
        <w:tc>
          <w:tcPr>
            <w:tcW w:w="737" w:type="dxa"/>
          </w:tcPr>
          <w:p w:rsidR="008D4D37" w:rsidRPr="008D4D37" w:rsidRDefault="008D4D37">
            <w:pPr>
              <w:pStyle w:val="ConsPlusNormal"/>
              <w:jc w:val="center"/>
            </w:pPr>
            <w:r w:rsidRPr="008D4D37">
              <w:lastRenderedPageBreak/>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4624,7</w:t>
            </w:r>
          </w:p>
        </w:tc>
        <w:tc>
          <w:tcPr>
            <w:tcW w:w="1134" w:type="dxa"/>
          </w:tcPr>
          <w:p w:rsidR="008D4D37" w:rsidRPr="008D4D37" w:rsidRDefault="008D4D37">
            <w:pPr>
              <w:pStyle w:val="ConsPlusNormal"/>
              <w:jc w:val="center"/>
            </w:pPr>
            <w:r w:rsidRPr="008D4D37">
              <w:t>5607,9</w:t>
            </w:r>
          </w:p>
        </w:tc>
        <w:tc>
          <w:tcPr>
            <w:tcW w:w="1134" w:type="dxa"/>
          </w:tcPr>
          <w:p w:rsidR="008D4D37" w:rsidRPr="008D4D37" w:rsidRDefault="008D4D37">
            <w:pPr>
              <w:pStyle w:val="ConsPlusNormal"/>
              <w:jc w:val="center"/>
            </w:pPr>
            <w:r w:rsidRPr="008D4D37">
              <w:t>35378,6</w:t>
            </w:r>
          </w:p>
        </w:tc>
        <w:tc>
          <w:tcPr>
            <w:tcW w:w="1134" w:type="dxa"/>
          </w:tcPr>
          <w:p w:rsidR="008D4D37" w:rsidRPr="008D4D37" w:rsidRDefault="008D4D37">
            <w:pPr>
              <w:pStyle w:val="ConsPlusNormal"/>
              <w:jc w:val="center"/>
            </w:pPr>
            <w:r w:rsidRPr="008D4D37">
              <w:t>35090,5</w:t>
            </w:r>
          </w:p>
        </w:tc>
        <w:tc>
          <w:tcPr>
            <w:tcW w:w="1134" w:type="dxa"/>
          </w:tcPr>
          <w:p w:rsidR="008D4D37" w:rsidRPr="008D4D37" w:rsidRDefault="008D4D37">
            <w:pPr>
              <w:pStyle w:val="ConsPlusNormal"/>
              <w:jc w:val="center"/>
            </w:pPr>
            <w:r w:rsidRPr="008D4D37">
              <w:t>35570,8</w:t>
            </w:r>
          </w:p>
        </w:tc>
        <w:tc>
          <w:tcPr>
            <w:tcW w:w="1134" w:type="dxa"/>
          </w:tcPr>
          <w:p w:rsidR="008D4D37" w:rsidRPr="008D4D37" w:rsidRDefault="008D4D37">
            <w:pPr>
              <w:pStyle w:val="ConsPlusNormal"/>
              <w:jc w:val="center"/>
            </w:pPr>
            <w:r w:rsidRPr="008D4D37">
              <w:t>51504,9</w:t>
            </w:r>
          </w:p>
        </w:tc>
        <w:tc>
          <w:tcPr>
            <w:tcW w:w="1134" w:type="dxa"/>
            <w:tcBorders>
              <w:right w:val="nil"/>
            </w:tcBorders>
          </w:tcPr>
          <w:p w:rsidR="008D4D37" w:rsidRPr="008D4D37" w:rsidRDefault="008D4D37">
            <w:pPr>
              <w:pStyle w:val="ConsPlusNormal"/>
              <w:jc w:val="center"/>
            </w:pPr>
            <w:r w:rsidRPr="008D4D37">
              <w:t>54514,3</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Ц450000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vMerge w:val="restart"/>
          </w:tcPr>
          <w:p w:rsidR="008D4D37" w:rsidRPr="008D4D37" w:rsidRDefault="008D4D37">
            <w:pPr>
              <w:pStyle w:val="ConsPlusNormal"/>
              <w:jc w:val="center"/>
            </w:pPr>
            <w:r w:rsidRPr="008D4D37">
              <w:t>2309,7</w:t>
            </w:r>
          </w:p>
        </w:tc>
        <w:tc>
          <w:tcPr>
            <w:tcW w:w="1134" w:type="dxa"/>
            <w:vMerge w:val="restart"/>
          </w:tcPr>
          <w:p w:rsidR="008D4D37" w:rsidRPr="008D4D37" w:rsidRDefault="008D4D37">
            <w:pPr>
              <w:pStyle w:val="ConsPlusNormal"/>
              <w:jc w:val="center"/>
            </w:pPr>
            <w:r w:rsidRPr="008D4D37">
              <w:t>3117,9</w:t>
            </w:r>
          </w:p>
        </w:tc>
        <w:tc>
          <w:tcPr>
            <w:tcW w:w="1134" w:type="dxa"/>
            <w:vMerge w:val="restart"/>
          </w:tcPr>
          <w:p w:rsidR="008D4D37" w:rsidRPr="008D4D37" w:rsidRDefault="008D4D37">
            <w:pPr>
              <w:pStyle w:val="ConsPlusNormal"/>
              <w:jc w:val="center"/>
            </w:pPr>
            <w:r w:rsidRPr="008D4D37">
              <w:t>21698,6</w:t>
            </w:r>
          </w:p>
        </w:tc>
        <w:tc>
          <w:tcPr>
            <w:tcW w:w="1134" w:type="dxa"/>
            <w:vMerge w:val="restart"/>
          </w:tcPr>
          <w:p w:rsidR="008D4D37" w:rsidRPr="008D4D37" w:rsidRDefault="008D4D37">
            <w:pPr>
              <w:pStyle w:val="ConsPlusNormal"/>
              <w:jc w:val="center"/>
            </w:pPr>
            <w:r w:rsidRPr="008D4D37">
              <w:t>21245,5</w:t>
            </w:r>
          </w:p>
        </w:tc>
        <w:tc>
          <w:tcPr>
            <w:tcW w:w="1134" w:type="dxa"/>
            <w:vMerge w:val="restart"/>
          </w:tcPr>
          <w:p w:rsidR="008D4D37" w:rsidRPr="008D4D37" w:rsidRDefault="008D4D37">
            <w:pPr>
              <w:pStyle w:val="ConsPlusNormal"/>
              <w:jc w:val="center"/>
            </w:pPr>
            <w:r w:rsidRPr="008D4D37">
              <w:t>21550,8</w:t>
            </w:r>
          </w:p>
        </w:tc>
        <w:tc>
          <w:tcPr>
            <w:tcW w:w="1134" w:type="dxa"/>
            <w:vMerge w:val="restart"/>
          </w:tcPr>
          <w:p w:rsidR="008D4D37" w:rsidRPr="008D4D37" w:rsidRDefault="008D4D37">
            <w:pPr>
              <w:pStyle w:val="ConsPlusNormal"/>
              <w:jc w:val="center"/>
            </w:pPr>
            <w:r w:rsidRPr="008D4D37">
              <w:t>37294,9</w:t>
            </w:r>
          </w:p>
        </w:tc>
        <w:tc>
          <w:tcPr>
            <w:tcW w:w="1134" w:type="dxa"/>
            <w:vMerge w:val="restart"/>
            <w:tcBorders>
              <w:right w:val="nil"/>
            </w:tcBorders>
          </w:tcPr>
          <w:p w:rsidR="008D4D37" w:rsidRPr="008D4D37" w:rsidRDefault="008D4D37">
            <w:pPr>
              <w:pStyle w:val="ConsPlusNormal"/>
              <w:jc w:val="center"/>
            </w:pPr>
            <w:r w:rsidRPr="008D4D37">
              <w:t>40114,3</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Ц420000000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870</w:t>
            </w:r>
          </w:p>
        </w:tc>
        <w:tc>
          <w:tcPr>
            <w:tcW w:w="1417" w:type="dxa"/>
          </w:tcPr>
          <w:p w:rsidR="008D4D37" w:rsidRPr="008D4D37" w:rsidRDefault="008D4D37">
            <w:pPr>
              <w:pStyle w:val="ConsPlusNormal"/>
              <w:jc w:val="center"/>
            </w:pPr>
            <w:r w:rsidRPr="008D4D37">
              <w:t>Ц420000000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874</w:t>
            </w:r>
          </w:p>
        </w:tc>
        <w:tc>
          <w:tcPr>
            <w:tcW w:w="1417" w:type="dxa"/>
          </w:tcPr>
          <w:p w:rsidR="008D4D37" w:rsidRPr="008D4D37" w:rsidRDefault="008D4D37">
            <w:pPr>
              <w:pStyle w:val="ConsPlusNormal"/>
              <w:jc w:val="center"/>
            </w:pPr>
            <w:r w:rsidRPr="008D4D37">
              <w:t>Ц420000000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705,0</w:t>
            </w:r>
          </w:p>
        </w:tc>
        <w:tc>
          <w:tcPr>
            <w:tcW w:w="1134" w:type="dxa"/>
          </w:tcPr>
          <w:p w:rsidR="008D4D37" w:rsidRPr="008D4D37" w:rsidRDefault="008D4D37">
            <w:pPr>
              <w:pStyle w:val="ConsPlusNormal"/>
              <w:jc w:val="center"/>
            </w:pPr>
            <w:r w:rsidRPr="008D4D37">
              <w:t>760,0</w:t>
            </w:r>
          </w:p>
        </w:tc>
        <w:tc>
          <w:tcPr>
            <w:tcW w:w="1134" w:type="dxa"/>
          </w:tcPr>
          <w:p w:rsidR="008D4D37" w:rsidRPr="008D4D37" w:rsidRDefault="008D4D37">
            <w:pPr>
              <w:pStyle w:val="ConsPlusNormal"/>
              <w:jc w:val="center"/>
            </w:pPr>
            <w:r w:rsidRPr="008D4D37">
              <w:t>835,0</w:t>
            </w:r>
          </w:p>
        </w:tc>
        <w:tc>
          <w:tcPr>
            <w:tcW w:w="1134" w:type="dxa"/>
          </w:tcPr>
          <w:p w:rsidR="008D4D37" w:rsidRPr="008D4D37" w:rsidRDefault="008D4D37">
            <w:pPr>
              <w:pStyle w:val="ConsPlusNormal"/>
              <w:jc w:val="center"/>
            </w:pPr>
            <w:r w:rsidRPr="008D4D37">
              <w:t>880,0</w:t>
            </w:r>
          </w:p>
        </w:tc>
        <w:tc>
          <w:tcPr>
            <w:tcW w:w="1134" w:type="dxa"/>
          </w:tcPr>
          <w:p w:rsidR="008D4D37" w:rsidRPr="008D4D37" w:rsidRDefault="008D4D37">
            <w:pPr>
              <w:pStyle w:val="ConsPlusNormal"/>
              <w:jc w:val="center"/>
            </w:pPr>
            <w:r w:rsidRPr="008D4D37">
              <w:t>935,0</w:t>
            </w:r>
          </w:p>
        </w:tc>
        <w:tc>
          <w:tcPr>
            <w:tcW w:w="1134" w:type="dxa"/>
          </w:tcPr>
          <w:p w:rsidR="008D4D37" w:rsidRPr="008D4D37" w:rsidRDefault="008D4D37">
            <w:pPr>
              <w:pStyle w:val="ConsPlusNormal"/>
              <w:jc w:val="center"/>
            </w:pPr>
            <w:r w:rsidRPr="008D4D37">
              <w:t>995,0</w:t>
            </w:r>
          </w:p>
        </w:tc>
        <w:tc>
          <w:tcPr>
            <w:tcW w:w="1134" w:type="dxa"/>
            <w:tcBorders>
              <w:right w:val="nil"/>
            </w:tcBorders>
          </w:tcPr>
          <w:p w:rsidR="008D4D37" w:rsidRPr="008D4D37" w:rsidRDefault="008D4D37">
            <w:pPr>
              <w:pStyle w:val="ConsPlusNormal"/>
              <w:jc w:val="center"/>
            </w:pPr>
            <w:r w:rsidRPr="008D4D37">
              <w:t>1055,0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1610,0</w:t>
            </w:r>
          </w:p>
        </w:tc>
        <w:tc>
          <w:tcPr>
            <w:tcW w:w="1134" w:type="dxa"/>
          </w:tcPr>
          <w:p w:rsidR="008D4D37" w:rsidRPr="008D4D37" w:rsidRDefault="008D4D37">
            <w:pPr>
              <w:pStyle w:val="ConsPlusNormal"/>
              <w:jc w:val="center"/>
            </w:pPr>
            <w:r w:rsidRPr="008D4D37">
              <w:t>1730,0</w:t>
            </w:r>
          </w:p>
        </w:tc>
        <w:tc>
          <w:tcPr>
            <w:tcW w:w="1134" w:type="dxa"/>
          </w:tcPr>
          <w:p w:rsidR="008D4D37" w:rsidRPr="008D4D37" w:rsidRDefault="008D4D37">
            <w:pPr>
              <w:pStyle w:val="ConsPlusNormal"/>
              <w:jc w:val="center"/>
            </w:pPr>
            <w:r w:rsidRPr="008D4D37">
              <w:t>12845,0</w:t>
            </w:r>
          </w:p>
        </w:tc>
        <w:tc>
          <w:tcPr>
            <w:tcW w:w="1134" w:type="dxa"/>
          </w:tcPr>
          <w:p w:rsidR="008D4D37" w:rsidRPr="008D4D37" w:rsidRDefault="008D4D37">
            <w:pPr>
              <w:pStyle w:val="ConsPlusNormal"/>
              <w:jc w:val="center"/>
            </w:pPr>
            <w:r w:rsidRPr="008D4D37">
              <w:t>12965,0</w:t>
            </w:r>
          </w:p>
        </w:tc>
        <w:tc>
          <w:tcPr>
            <w:tcW w:w="1134" w:type="dxa"/>
          </w:tcPr>
          <w:p w:rsidR="008D4D37" w:rsidRPr="008D4D37" w:rsidRDefault="008D4D37">
            <w:pPr>
              <w:pStyle w:val="ConsPlusNormal"/>
              <w:jc w:val="center"/>
            </w:pPr>
            <w:r w:rsidRPr="008D4D37">
              <w:t>13085,0</w:t>
            </w:r>
          </w:p>
        </w:tc>
        <w:tc>
          <w:tcPr>
            <w:tcW w:w="1134" w:type="dxa"/>
          </w:tcPr>
          <w:p w:rsidR="008D4D37" w:rsidRPr="008D4D37" w:rsidRDefault="008D4D37">
            <w:pPr>
              <w:pStyle w:val="ConsPlusNormal"/>
              <w:jc w:val="center"/>
            </w:pPr>
            <w:r w:rsidRPr="008D4D37">
              <w:t>13215,0</w:t>
            </w:r>
          </w:p>
        </w:tc>
        <w:tc>
          <w:tcPr>
            <w:tcW w:w="1134" w:type="dxa"/>
            <w:tcBorders>
              <w:right w:val="nil"/>
            </w:tcBorders>
          </w:tcPr>
          <w:p w:rsidR="008D4D37" w:rsidRPr="008D4D37" w:rsidRDefault="008D4D37">
            <w:pPr>
              <w:pStyle w:val="ConsPlusNormal"/>
              <w:jc w:val="center"/>
            </w:pPr>
            <w:r w:rsidRPr="008D4D37">
              <w:t>13345,0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1</w:t>
            </w:r>
          </w:p>
        </w:tc>
        <w:tc>
          <w:tcPr>
            <w:tcW w:w="2778" w:type="dxa"/>
            <w:vMerge w:val="restart"/>
          </w:tcPr>
          <w:p w:rsidR="008D4D37" w:rsidRPr="008D4D37" w:rsidRDefault="008D4D37">
            <w:pPr>
              <w:pStyle w:val="ConsPlusNormal"/>
              <w:jc w:val="both"/>
            </w:pPr>
            <w:r w:rsidRPr="008D4D37">
              <w:t>Сопровождение системы мониторинга состояния межнациональных отношений и раннего предупреждения межнациональных конфликтов</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2006,0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Borders>
              <w:right w:val="nil"/>
            </w:tcBorders>
          </w:tcPr>
          <w:p w:rsidR="008D4D37" w:rsidRPr="008D4D37" w:rsidRDefault="008D4D37">
            <w:pPr>
              <w:pStyle w:val="ConsPlusNormal"/>
              <w:jc w:val="center"/>
            </w:pPr>
            <w:r w:rsidRPr="008D4D37">
              <w:t>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2006,0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80,0</w:t>
            </w:r>
          </w:p>
        </w:tc>
        <w:tc>
          <w:tcPr>
            <w:tcW w:w="1134" w:type="dxa"/>
            <w:tcBorders>
              <w:right w:val="nil"/>
            </w:tcBorders>
          </w:tcPr>
          <w:p w:rsidR="008D4D37" w:rsidRPr="008D4D37" w:rsidRDefault="008D4D37">
            <w:pPr>
              <w:pStyle w:val="ConsPlusNormal"/>
              <w:jc w:val="center"/>
            </w:pPr>
            <w:r w:rsidRPr="008D4D37">
              <w:t>80,0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2</w:t>
            </w:r>
          </w:p>
        </w:tc>
        <w:tc>
          <w:tcPr>
            <w:tcW w:w="2778" w:type="dxa"/>
            <w:vMerge w:val="restart"/>
          </w:tcPr>
          <w:p w:rsidR="008D4D37" w:rsidRPr="008D4D37" w:rsidRDefault="008D4D37">
            <w:pPr>
              <w:pStyle w:val="ConsPlusNormal"/>
              <w:jc w:val="both"/>
            </w:pPr>
            <w:r w:rsidRPr="008D4D37">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26933,2</w:t>
            </w:r>
          </w:p>
        </w:tc>
        <w:tc>
          <w:tcPr>
            <w:tcW w:w="1134" w:type="dxa"/>
          </w:tcPr>
          <w:p w:rsidR="008D4D37" w:rsidRPr="008D4D37" w:rsidRDefault="008D4D37">
            <w:pPr>
              <w:pStyle w:val="ConsPlusNormal"/>
              <w:jc w:val="center"/>
            </w:pPr>
            <w:r w:rsidRPr="008D4D37">
              <w:t>29433,1</w:t>
            </w:r>
          </w:p>
        </w:tc>
        <w:tc>
          <w:tcPr>
            <w:tcW w:w="1134" w:type="dxa"/>
          </w:tcPr>
          <w:p w:rsidR="008D4D37" w:rsidRPr="008D4D37" w:rsidRDefault="008D4D37">
            <w:pPr>
              <w:pStyle w:val="ConsPlusNormal"/>
              <w:jc w:val="center"/>
            </w:pPr>
            <w:r w:rsidRPr="008D4D37">
              <w:t>29738,4</w:t>
            </w:r>
          </w:p>
        </w:tc>
        <w:tc>
          <w:tcPr>
            <w:tcW w:w="1134" w:type="dxa"/>
          </w:tcPr>
          <w:p w:rsidR="008D4D37" w:rsidRPr="008D4D37" w:rsidRDefault="008D4D37">
            <w:pPr>
              <w:pStyle w:val="ConsPlusNormal"/>
              <w:jc w:val="center"/>
            </w:pPr>
            <w:r w:rsidRPr="008D4D37">
              <w:t>41701,3</w:t>
            </w:r>
          </w:p>
        </w:tc>
        <w:tc>
          <w:tcPr>
            <w:tcW w:w="1134" w:type="dxa"/>
            <w:tcBorders>
              <w:right w:val="nil"/>
            </w:tcBorders>
          </w:tcPr>
          <w:p w:rsidR="008D4D37" w:rsidRPr="008D4D37" w:rsidRDefault="008D4D37">
            <w:pPr>
              <w:pStyle w:val="ConsPlusNormal"/>
              <w:jc w:val="center"/>
            </w:pPr>
            <w:r w:rsidRPr="008D4D37">
              <w:t>43909,4</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870</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15963,2</w:t>
            </w:r>
          </w:p>
        </w:tc>
        <w:tc>
          <w:tcPr>
            <w:tcW w:w="1134" w:type="dxa"/>
          </w:tcPr>
          <w:p w:rsidR="008D4D37" w:rsidRPr="008D4D37" w:rsidRDefault="008D4D37">
            <w:pPr>
              <w:pStyle w:val="ConsPlusNormal"/>
              <w:jc w:val="center"/>
            </w:pPr>
            <w:r w:rsidRPr="008D4D37">
              <w:t>18463,1</w:t>
            </w:r>
          </w:p>
        </w:tc>
        <w:tc>
          <w:tcPr>
            <w:tcW w:w="1134" w:type="dxa"/>
          </w:tcPr>
          <w:p w:rsidR="008D4D37" w:rsidRPr="008D4D37" w:rsidRDefault="008D4D37">
            <w:pPr>
              <w:pStyle w:val="ConsPlusNormal"/>
              <w:jc w:val="center"/>
            </w:pPr>
            <w:r w:rsidRPr="008D4D37">
              <w:t>18768,4</w:t>
            </w:r>
          </w:p>
        </w:tc>
        <w:tc>
          <w:tcPr>
            <w:tcW w:w="1134" w:type="dxa"/>
          </w:tcPr>
          <w:p w:rsidR="008D4D37" w:rsidRPr="008D4D37" w:rsidRDefault="008D4D37">
            <w:pPr>
              <w:pStyle w:val="ConsPlusNormal"/>
              <w:jc w:val="center"/>
            </w:pPr>
            <w:r w:rsidRPr="008D4D37">
              <w:t>30731,3</w:t>
            </w:r>
          </w:p>
        </w:tc>
        <w:tc>
          <w:tcPr>
            <w:tcW w:w="1134" w:type="dxa"/>
            <w:tcBorders>
              <w:right w:val="nil"/>
            </w:tcBorders>
          </w:tcPr>
          <w:p w:rsidR="008D4D37" w:rsidRPr="008D4D37" w:rsidRDefault="008D4D37">
            <w:pPr>
              <w:pStyle w:val="ConsPlusNormal"/>
              <w:jc w:val="center"/>
            </w:pPr>
            <w:r w:rsidRPr="008D4D37">
              <w:t>32939,4</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10970,0</w:t>
            </w:r>
          </w:p>
        </w:tc>
        <w:tc>
          <w:tcPr>
            <w:tcW w:w="1134" w:type="dxa"/>
          </w:tcPr>
          <w:p w:rsidR="008D4D37" w:rsidRPr="008D4D37" w:rsidRDefault="008D4D37">
            <w:pPr>
              <w:pStyle w:val="ConsPlusNormal"/>
              <w:jc w:val="center"/>
            </w:pPr>
            <w:r w:rsidRPr="008D4D37">
              <w:t>10970,0</w:t>
            </w:r>
          </w:p>
        </w:tc>
        <w:tc>
          <w:tcPr>
            <w:tcW w:w="1134" w:type="dxa"/>
          </w:tcPr>
          <w:p w:rsidR="008D4D37" w:rsidRPr="008D4D37" w:rsidRDefault="008D4D37">
            <w:pPr>
              <w:pStyle w:val="ConsPlusNormal"/>
              <w:jc w:val="center"/>
            </w:pPr>
            <w:r w:rsidRPr="008D4D37">
              <w:t>10970,0</w:t>
            </w:r>
          </w:p>
        </w:tc>
        <w:tc>
          <w:tcPr>
            <w:tcW w:w="1134" w:type="dxa"/>
          </w:tcPr>
          <w:p w:rsidR="008D4D37" w:rsidRPr="008D4D37" w:rsidRDefault="008D4D37">
            <w:pPr>
              <w:pStyle w:val="ConsPlusNormal"/>
              <w:jc w:val="center"/>
            </w:pPr>
            <w:r w:rsidRPr="008D4D37">
              <w:t>10970,0</w:t>
            </w:r>
          </w:p>
        </w:tc>
        <w:tc>
          <w:tcPr>
            <w:tcW w:w="1134" w:type="dxa"/>
            <w:tcBorders>
              <w:right w:val="nil"/>
            </w:tcBorders>
          </w:tcPr>
          <w:p w:rsidR="008D4D37" w:rsidRPr="008D4D37" w:rsidRDefault="008D4D37">
            <w:pPr>
              <w:pStyle w:val="ConsPlusNormal"/>
              <w:jc w:val="center"/>
            </w:pPr>
            <w:r w:rsidRPr="008D4D37">
              <w:t>10970,0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3</w:t>
            </w:r>
          </w:p>
        </w:tc>
        <w:tc>
          <w:tcPr>
            <w:tcW w:w="2778" w:type="dxa"/>
            <w:vMerge w:val="restart"/>
          </w:tcPr>
          <w:p w:rsidR="008D4D37" w:rsidRPr="008D4D37" w:rsidRDefault="008D4D37">
            <w:pPr>
              <w:pStyle w:val="ConsPlusNormal"/>
              <w:jc w:val="both"/>
            </w:pPr>
            <w:r w:rsidRPr="008D4D37">
              <w:t xml:space="preserve">Профилактика этнополитического и религиозно-политического </w:t>
            </w:r>
            <w:r w:rsidRPr="008D4D37">
              <w:lastRenderedPageBreak/>
              <w:t>экстремизма, ксенофобии</w:t>
            </w:r>
          </w:p>
        </w:tc>
        <w:tc>
          <w:tcPr>
            <w:tcW w:w="737" w:type="dxa"/>
          </w:tcPr>
          <w:p w:rsidR="008D4D37" w:rsidRPr="008D4D37" w:rsidRDefault="008D4D37">
            <w:pPr>
              <w:pStyle w:val="ConsPlusNormal"/>
              <w:jc w:val="center"/>
            </w:pPr>
            <w:r w:rsidRPr="008D4D37">
              <w:lastRenderedPageBreak/>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451,9</w:t>
            </w:r>
          </w:p>
        </w:tc>
        <w:tc>
          <w:tcPr>
            <w:tcW w:w="1134" w:type="dxa"/>
          </w:tcPr>
          <w:p w:rsidR="008D4D37" w:rsidRPr="008D4D37" w:rsidRDefault="008D4D37">
            <w:pPr>
              <w:pStyle w:val="ConsPlusNormal"/>
              <w:jc w:val="center"/>
            </w:pPr>
            <w:r w:rsidRPr="008D4D37">
              <w:t>456,9</w:t>
            </w:r>
          </w:p>
        </w:tc>
        <w:tc>
          <w:tcPr>
            <w:tcW w:w="1134" w:type="dxa"/>
          </w:tcPr>
          <w:p w:rsidR="008D4D37" w:rsidRPr="008D4D37" w:rsidRDefault="008D4D37">
            <w:pPr>
              <w:pStyle w:val="ConsPlusNormal"/>
              <w:jc w:val="center"/>
            </w:pPr>
            <w:r w:rsidRPr="008D4D37">
              <w:t>481,9</w:t>
            </w:r>
          </w:p>
        </w:tc>
        <w:tc>
          <w:tcPr>
            <w:tcW w:w="1134" w:type="dxa"/>
          </w:tcPr>
          <w:p w:rsidR="008D4D37" w:rsidRPr="008D4D37" w:rsidRDefault="008D4D37">
            <w:pPr>
              <w:pStyle w:val="ConsPlusNormal"/>
              <w:jc w:val="center"/>
            </w:pPr>
            <w:r w:rsidRPr="008D4D37">
              <w:t>688,9</w:t>
            </w:r>
          </w:p>
        </w:tc>
        <w:tc>
          <w:tcPr>
            <w:tcW w:w="1134" w:type="dxa"/>
            <w:tcBorders>
              <w:right w:val="nil"/>
            </w:tcBorders>
          </w:tcPr>
          <w:p w:rsidR="008D4D37" w:rsidRPr="008D4D37" w:rsidRDefault="008D4D37">
            <w:pPr>
              <w:pStyle w:val="ConsPlusNormal"/>
              <w:jc w:val="center"/>
            </w:pPr>
            <w:r w:rsidRPr="008D4D37">
              <w:t>755,2</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 xml:space="preserve">республиканский бюджет </w:t>
            </w:r>
            <w:r w:rsidRPr="008D4D37">
              <w:lastRenderedPageBreak/>
              <w:t>Чувашской Республики</w:t>
            </w:r>
          </w:p>
        </w:tc>
        <w:tc>
          <w:tcPr>
            <w:tcW w:w="1134" w:type="dxa"/>
          </w:tcPr>
          <w:p w:rsidR="008D4D37" w:rsidRPr="008D4D37" w:rsidRDefault="008D4D37">
            <w:pPr>
              <w:pStyle w:val="ConsPlusNormal"/>
              <w:jc w:val="center"/>
            </w:pPr>
            <w:r w:rsidRPr="008D4D37">
              <w:lastRenderedPageBreak/>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56,9</w:t>
            </w:r>
          </w:p>
        </w:tc>
        <w:tc>
          <w:tcPr>
            <w:tcW w:w="1134" w:type="dxa"/>
          </w:tcPr>
          <w:p w:rsidR="008D4D37" w:rsidRPr="008D4D37" w:rsidRDefault="008D4D37">
            <w:pPr>
              <w:pStyle w:val="ConsPlusNormal"/>
              <w:jc w:val="center"/>
            </w:pPr>
            <w:r w:rsidRPr="008D4D37">
              <w:t>36,9</w:t>
            </w:r>
          </w:p>
        </w:tc>
        <w:tc>
          <w:tcPr>
            <w:tcW w:w="1134" w:type="dxa"/>
          </w:tcPr>
          <w:p w:rsidR="008D4D37" w:rsidRPr="008D4D37" w:rsidRDefault="008D4D37">
            <w:pPr>
              <w:pStyle w:val="ConsPlusNormal"/>
              <w:jc w:val="center"/>
            </w:pPr>
            <w:r w:rsidRPr="008D4D37">
              <w:t>36,9</w:t>
            </w:r>
          </w:p>
        </w:tc>
        <w:tc>
          <w:tcPr>
            <w:tcW w:w="1134" w:type="dxa"/>
          </w:tcPr>
          <w:p w:rsidR="008D4D37" w:rsidRPr="008D4D37" w:rsidRDefault="008D4D37">
            <w:pPr>
              <w:pStyle w:val="ConsPlusNormal"/>
              <w:jc w:val="center"/>
            </w:pPr>
            <w:r w:rsidRPr="008D4D37">
              <w:t>213,9</w:t>
            </w:r>
          </w:p>
        </w:tc>
        <w:tc>
          <w:tcPr>
            <w:tcW w:w="1134" w:type="dxa"/>
            <w:tcBorders>
              <w:right w:val="nil"/>
            </w:tcBorders>
          </w:tcPr>
          <w:p w:rsidR="008D4D37" w:rsidRPr="008D4D37" w:rsidRDefault="008D4D37">
            <w:pPr>
              <w:pStyle w:val="ConsPlusNormal"/>
              <w:jc w:val="center"/>
            </w:pPr>
            <w:r w:rsidRPr="008D4D37">
              <w:t>250,2</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395,0</w:t>
            </w:r>
          </w:p>
        </w:tc>
        <w:tc>
          <w:tcPr>
            <w:tcW w:w="1134" w:type="dxa"/>
          </w:tcPr>
          <w:p w:rsidR="008D4D37" w:rsidRPr="008D4D37" w:rsidRDefault="008D4D37">
            <w:pPr>
              <w:pStyle w:val="ConsPlusNormal"/>
              <w:jc w:val="center"/>
            </w:pPr>
            <w:r w:rsidRPr="008D4D37">
              <w:t>420,0</w:t>
            </w:r>
          </w:p>
        </w:tc>
        <w:tc>
          <w:tcPr>
            <w:tcW w:w="1134" w:type="dxa"/>
          </w:tcPr>
          <w:p w:rsidR="008D4D37" w:rsidRPr="008D4D37" w:rsidRDefault="008D4D37">
            <w:pPr>
              <w:pStyle w:val="ConsPlusNormal"/>
              <w:jc w:val="center"/>
            </w:pPr>
            <w:r w:rsidRPr="008D4D37">
              <w:t>445,0</w:t>
            </w:r>
          </w:p>
        </w:tc>
        <w:tc>
          <w:tcPr>
            <w:tcW w:w="1134" w:type="dxa"/>
          </w:tcPr>
          <w:p w:rsidR="008D4D37" w:rsidRPr="008D4D37" w:rsidRDefault="008D4D37">
            <w:pPr>
              <w:pStyle w:val="ConsPlusNormal"/>
              <w:jc w:val="center"/>
            </w:pPr>
            <w:r w:rsidRPr="008D4D37">
              <w:t>475,0</w:t>
            </w:r>
          </w:p>
        </w:tc>
        <w:tc>
          <w:tcPr>
            <w:tcW w:w="1134" w:type="dxa"/>
            <w:tcBorders>
              <w:right w:val="nil"/>
            </w:tcBorders>
          </w:tcPr>
          <w:p w:rsidR="008D4D37" w:rsidRPr="008D4D37" w:rsidRDefault="008D4D37">
            <w:pPr>
              <w:pStyle w:val="ConsPlusNormal"/>
              <w:jc w:val="center"/>
            </w:pPr>
            <w:r w:rsidRPr="008D4D37">
              <w:t>505,0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4</w:t>
            </w:r>
          </w:p>
        </w:tc>
        <w:tc>
          <w:tcPr>
            <w:tcW w:w="2778" w:type="dxa"/>
            <w:vMerge w:val="restart"/>
          </w:tcPr>
          <w:p w:rsidR="008D4D37" w:rsidRPr="008D4D37" w:rsidRDefault="008D4D37">
            <w:pPr>
              <w:pStyle w:val="ConsPlusNormal"/>
              <w:jc w:val="both"/>
            </w:pPr>
            <w:r w:rsidRPr="008D4D37">
              <w:t>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5127,4</w:t>
            </w:r>
          </w:p>
        </w:tc>
        <w:tc>
          <w:tcPr>
            <w:tcW w:w="1134" w:type="dxa"/>
          </w:tcPr>
          <w:p w:rsidR="008D4D37" w:rsidRPr="008D4D37" w:rsidRDefault="008D4D37">
            <w:pPr>
              <w:pStyle w:val="ConsPlusNormal"/>
              <w:jc w:val="center"/>
            </w:pPr>
            <w:r w:rsidRPr="008D4D37">
              <w:t>4230,4</w:t>
            </w:r>
          </w:p>
        </w:tc>
        <w:tc>
          <w:tcPr>
            <w:tcW w:w="1134" w:type="dxa"/>
          </w:tcPr>
          <w:p w:rsidR="008D4D37" w:rsidRPr="008D4D37" w:rsidRDefault="008D4D37">
            <w:pPr>
              <w:pStyle w:val="ConsPlusNormal"/>
              <w:jc w:val="center"/>
            </w:pPr>
            <w:r w:rsidRPr="008D4D37">
              <w:t>4350,4</w:t>
            </w:r>
          </w:p>
        </w:tc>
        <w:tc>
          <w:tcPr>
            <w:tcW w:w="1134" w:type="dxa"/>
          </w:tcPr>
          <w:p w:rsidR="008D4D37" w:rsidRPr="008D4D37" w:rsidRDefault="008D4D37">
            <w:pPr>
              <w:pStyle w:val="ConsPlusNormal"/>
              <w:jc w:val="center"/>
            </w:pPr>
            <w:r w:rsidRPr="008D4D37">
              <w:t>5160,0</w:t>
            </w:r>
          </w:p>
        </w:tc>
        <w:tc>
          <w:tcPr>
            <w:tcW w:w="1134" w:type="dxa"/>
            <w:tcBorders>
              <w:right w:val="nil"/>
            </w:tcBorders>
          </w:tcPr>
          <w:p w:rsidR="008D4D37" w:rsidRPr="008D4D37" w:rsidRDefault="008D4D37">
            <w:pPr>
              <w:pStyle w:val="ConsPlusNormal"/>
              <w:jc w:val="center"/>
            </w:pPr>
            <w:r w:rsidRPr="008D4D37">
              <w:t>5470,0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3197,4</w:t>
            </w:r>
          </w:p>
        </w:tc>
        <w:tc>
          <w:tcPr>
            <w:tcW w:w="1134" w:type="dxa"/>
          </w:tcPr>
          <w:p w:rsidR="008D4D37" w:rsidRPr="008D4D37" w:rsidRDefault="008D4D37">
            <w:pPr>
              <w:pStyle w:val="ConsPlusNormal"/>
              <w:jc w:val="center"/>
            </w:pPr>
            <w:r w:rsidRPr="008D4D37">
              <w:t>2190,4</w:t>
            </w:r>
          </w:p>
        </w:tc>
        <w:tc>
          <w:tcPr>
            <w:tcW w:w="1134" w:type="dxa"/>
          </w:tcPr>
          <w:p w:rsidR="008D4D37" w:rsidRPr="008D4D37" w:rsidRDefault="008D4D37">
            <w:pPr>
              <w:pStyle w:val="ConsPlusNormal"/>
              <w:jc w:val="center"/>
            </w:pPr>
            <w:r w:rsidRPr="008D4D37">
              <w:t>2190,4</w:t>
            </w:r>
          </w:p>
        </w:tc>
        <w:tc>
          <w:tcPr>
            <w:tcW w:w="1134" w:type="dxa"/>
          </w:tcPr>
          <w:p w:rsidR="008D4D37" w:rsidRPr="008D4D37" w:rsidRDefault="008D4D37">
            <w:pPr>
              <w:pStyle w:val="ConsPlusNormal"/>
              <w:jc w:val="center"/>
            </w:pPr>
            <w:r w:rsidRPr="008D4D37">
              <w:t>2880,0</w:t>
            </w:r>
          </w:p>
        </w:tc>
        <w:tc>
          <w:tcPr>
            <w:tcW w:w="1134" w:type="dxa"/>
            <w:tcBorders>
              <w:right w:val="nil"/>
            </w:tcBorders>
          </w:tcPr>
          <w:p w:rsidR="008D4D37" w:rsidRPr="008D4D37" w:rsidRDefault="008D4D37">
            <w:pPr>
              <w:pStyle w:val="ConsPlusNormal"/>
              <w:jc w:val="center"/>
            </w:pPr>
            <w:r w:rsidRPr="008D4D37">
              <w:t>3070,0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650,0</w:t>
            </w:r>
          </w:p>
        </w:tc>
        <w:tc>
          <w:tcPr>
            <w:tcW w:w="1134" w:type="dxa"/>
          </w:tcPr>
          <w:p w:rsidR="008D4D37" w:rsidRPr="008D4D37" w:rsidRDefault="008D4D37">
            <w:pPr>
              <w:pStyle w:val="ConsPlusNormal"/>
              <w:jc w:val="center"/>
            </w:pPr>
            <w:r w:rsidRPr="008D4D37">
              <w:t>680,0</w:t>
            </w:r>
          </w:p>
        </w:tc>
        <w:tc>
          <w:tcPr>
            <w:tcW w:w="1134" w:type="dxa"/>
          </w:tcPr>
          <w:p w:rsidR="008D4D37" w:rsidRPr="008D4D37" w:rsidRDefault="008D4D37">
            <w:pPr>
              <w:pStyle w:val="ConsPlusNormal"/>
              <w:jc w:val="center"/>
            </w:pPr>
            <w:r w:rsidRPr="008D4D37">
              <w:t>720,0</w:t>
            </w:r>
          </w:p>
        </w:tc>
        <w:tc>
          <w:tcPr>
            <w:tcW w:w="1134" w:type="dxa"/>
          </w:tcPr>
          <w:p w:rsidR="008D4D37" w:rsidRPr="008D4D37" w:rsidRDefault="008D4D37">
            <w:pPr>
              <w:pStyle w:val="ConsPlusNormal"/>
              <w:jc w:val="center"/>
            </w:pPr>
            <w:r w:rsidRPr="008D4D37">
              <w:t>760,0</w:t>
            </w:r>
          </w:p>
        </w:tc>
        <w:tc>
          <w:tcPr>
            <w:tcW w:w="1134" w:type="dxa"/>
            <w:tcBorders>
              <w:right w:val="nil"/>
            </w:tcBorders>
          </w:tcPr>
          <w:p w:rsidR="008D4D37" w:rsidRPr="008D4D37" w:rsidRDefault="008D4D37">
            <w:pPr>
              <w:pStyle w:val="ConsPlusNormal"/>
              <w:jc w:val="center"/>
            </w:pPr>
            <w:r w:rsidRPr="008D4D37">
              <w:t>800,0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1280,0</w:t>
            </w:r>
          </w:p>
        </w:tc>
        <w:tc>
          <w:tcPr>
            <w:tcW w:w="1134" w:type="dxa"/>
          </w:tcPr>
          <w:p w:rsidR="008D4D37" w:rsidRPr="008D4D37" w:rsidRDefault="008D4D37">
            <w:pPr>
              <w:pStyle w:val="ConsPlusNormal"/>
              <w:jc w:val="center"/>
            </w:pPr>
            <w:r w:rsidRPr="008D4D37">
              <w:t>1360,0</w:t>
            </w:r>
          </w:p>
        </w:tc>
        <w:tc>
          <w:tcPr>
            <w:tcW w:w="1134" w:type="dxa"/>
          </w:tcPr>
          <w:p w:rsidR="008D4D37" w:rsidRPr="008D4D37" w:rsidRDefault="008D4D37">
            <w:pPr>
              <w:pStyle w:val="ConsPlusNormal"/>
              <w:jc w:val="center"/>
            </w:pPr>
            <w:r w:rsidRPr="008D4D37">
              <w:t>1440,0</w:t>
            </w:r>
          </w:p>
        </w:tc>
        <w:tc>
          <w:tcPr>
            <w:tcW w:w="1134" w:type="dxa"/>
          </w:tcPr>
          <w:p w:rsidR="008D4D37" w:rsidRPr="008D4D37" w:rsidRDefault="008D4D37">
            <w:pPr>
              <w:pStyle w:val="ConsPlusNormal"/>
              <w:jc w:val="center"/>
            </w:pPr>
            <w:r w:rsidRPr="008D4D37">
              <w:t>1520,0</w:t>
            </w:r>
          </w:p>
        </w:tc>
        <w:tc>
          <w:tcPr>
            <w:tcW w:w="1134" w:type="dxa"/>
            <w:tcBorders>
              <w:right w:val="nil"/>
            </w:tcBorders>
          </w:tcPr>
          <w:p w:rsidR="008D4D37" w:rsidRPr="008D4D37" w:rsidRDefault="008D4D37">
            <w:pPr>
              <w:pStyle w:val="ConsPlusNormal"/>
              <w:jc w:val="center"/>
            </w:pPr>
            <w:r w:rsidRPr="008D4D37">
              <w:t>1600,0</w:t>
            </w:r>
          </w:p>
        </w:tc>
      </w:tr>
      <w:tr w:rsidR="008D4D37" w:rsidRPr="008D4D37">
        <w:tc>
          <w:tcPr>
            <w:tcW w:w="1871" w:type="dxa"/>
            <w:tcBorders>
              <w:left w:val="nil"/>
            </w:tcBorders>
          </w:tcPr>
          <w:p w:rsidR="008D4D37" w:rsidRPr="008D4D37" w:rsidRDefault="008D4D37">
            <w:pPr>
              <w:pStyle w:val="ConsPlusNormal"/>
              <w:jc w:val="both"/>
            </w:pPr>
            <w:r w:rsidRPr="008D4D37">
              <w:t>Основное мероприятие 5</w:t>
            </w:r>
          </w:p>
        </w:tc>
        <w:tc>
          <w:tcPr>
            <w:tcW w:w="2778" w:type="dxa"/>
          </w:tcPr>
          <w:p w:rsidR="008D4D37" w:rsidRPr="008D4D37" w:rsidRDefault="008D4D37">
            <w:pPr>
              <w:pStyle w:val="ConsPlusNormal"/>
              <w:jc w:val="both"/>
            </w:pPr>
            <w:r w:rsidRPr="008D4D37">
              <w:t>Совершенствование государственного управления в сфере государственной национальной политики. 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center"/>
            </w:pPr>
            <w:r w:rsidRPr="008D4D37">
              <w:t>x</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val="restart"/>
            <w:tcBorders>
              <w:left w:val="nil"/>
            </w:tcBorders>
          </w:tcPr>
          <w:p w:rsidR="008D4D37" w:rsidRPr="008D4D37" w:rsidRDefault="008D4D37">
            <w:pPr>
              <w:pStyle w:val="ConsPlusNormal"/>
              <w:jc w:val="both"/>
            </w:pPr>
            <w:r w:rsidRPr="008D4D37">
              <w:lastRenderedPageBreak/>
              <w:t>Основное мероприятие 6</w:t>
            </w:r>
          </w:p>
        </w:tc>
        <w:tc>
          <w:tcPr>
            <w:tcW w:w="2778" w:type="dxa"/>
            <w:vMerge w:val="restart"/>
          </w:tcPr>
          <w:p w:rsidR="008D4D37" w:rsidRPr="008D4D37" w:rsidRDefault="008D4D37">
            <w:pPr>
              <w:pStyle w:val="ConsPlusNormal"/>
              <w:jc w:val="both"/>
            </w:pPr>
            <w:r w:rsidRPr="008D4D37">
              <w:t>Этнокультурное развитие народов Чувашской Республики, включая оказание грантовой поддержки общественным инициативам</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599,7</w:t>
            </w:r>
          </w:p>
        </w:tc>
        <w:tc>
          <w:tcPr>
            <w:tcW w:w="1134" w:type="dxa"/>
          </w:tcPr>
          <w:p w:rsidR="008D4D37" w:rsidRPr="008D4D37" w:rsidRDefault="008D4D37">
            <w:pPr>
              <w:pStyle w:val="ConsPlusNormal"/>
              <w:jc w:val="center"/>
            </w:pPr>
            <w:r w:rsidRPr="008D4D37">
              <w:t>629,7</w:t>
            </w:r>
          </w:p>
        </w:tc>
        <w:tc>
          <w:tcPr>
            <w:tcW w:w="1134" w:type="dxa"/>
          </w:tcPr>
          <w:p w:rsidR="008D4D37" w:rsidRPr="008D4D37" w:rsidRDefault="008D4D37">
            <w:pPr>
              <w:pStyle w:val="ConsPlusNormal"/>
              <w:jc w:val="center"/>
            </w:pPr>
            <w:r w:rsidRPr="008D4D37">
              <w:t>659,7</w:t>
            </w:r>
          </w:p>
        </w:tc>
        <w:tc>
          <w:tcPr>
            <w:tcW w:w="1134" w:type="dxa"/>
          </w:tcPr>
          <w:p w:rsidR="008D4D37" w:rsidRPr="008D4D37" w:rsidRDefault="008D4D37">
            <w:pPr>
              <w:pStyle w:val="ConsPlusNormal"/>
              <w:jc w:val="center"/>
            </w:pPr>
            <w:r w:rsidRPr="008D4D37">
              <w:t>699,7</w:t>
            </w:r>
          </w:p>
        </w:tc>
        <w:tc>
          <w:tcPr>
            <w:tcW w:w="1134" w:type="dxa"/>
            <w:tcBorders>
              <w:right w:val="nil"/>
            </w:tcBorders>
          </w:tcPr>
          <w:p w:rsidR="008D4D37" w:rsidRPr="008D4D37" w:rsidRDefault="008D4D37">
            <w:pPr>
              <w:pStyle w:val="ConsPlusNormal"/>
              <w:jc w:val="center"/>
            </w:pPr>
            <w:r w:rsidRPr="008D4D37">
              <w:t>739,7</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229,7</w:t>
            </w:r>
          </w:p>
        </w:tc>
        <w:tc>
          <w:tcPr>
            <w:tcW w:w="1134" w:type="dxa"/>
          </w:tcPr>
          <w:p w:rsidR="008D4D37" w:rsidRPr="008D4D37" w:rsidRDefault="008D4D37">
            <w:pPr>
              <w:pStyle w:val="ConsPlusNormal"/>
              <w:jc w:val="center"/>
            </w:pPr>
            <w:r w:rsidRPr="008D4D37">
              <w:t>229,7</w:t>
            </w:r>
          </w:p>
        </w:tc>
        <w:tc>
          <w:tcPr>
            <w:tcW w:w="1134" w:type="dxa"/>
          </w:tcPr>
          <w:p w:rsidR="008D4D37" w:rsidRPr="008D4D37" w:rsidRDefault="008D4D37">
            <w:pPr>
              <w:pStyle w:val="ConsPlusNormal"/>
              <w:jc w:val="center"/>
            </w:pPr>
            <w:r w:rsidRPr="008D4D37">
              <w:t>229,7</w:t>
            </w:r>
          </w:p>
        </w:tc>
        <w:tc>
          <w:tcPr>
            <w:tcW w:w="1134" w:type="dxa"/>
          </w:tcPr>
          <w:p w:rsidR="008D4D37" w:rsidRPr="008D4D37" w:rsidRDefault="008D4D37">
            <w:pPr>
              <w:pStyle w:val="ConsPlusNormal"/>
              <w:jc w:val="center"/>
            </w:pPr>
            <w:r w:rsidRPr="008D4D37">
              <w:t>229,7</w:t>
            </w:r>
          </w:p>
        </w:tc>
        <w:tc>
          <w:tcPr>
            <w:tcW w:w="1134" w:type="dxa"/>
            <w:tcBorders>
              <w:right w:val="nil"/>
            </w:tcBorders>
          </w:tcPr>
          <w:p w:rsidR="008D4D37" w:rsidRPr="008D4D37" w:rsidRDefault="008D4D37">
            <w:pPr>
              <w:pStyle w:val="ConsPlusNormal"/>
              <w:jc w:val="center"/>
            </w:pPr>
            <w:r w:rsidRPr="008D4D37">
              <w:t>229,7</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185,0</w:t>
            </w:r>
          </w:p>
        </w:tc>
        <w:tc>
          <w:tcPr>
            <w:tcW w:w="1134" w:type="dxa"/>
          </w:tcPr>
          <w:p w:rsidR="008D4D37" w:rsidRPr="008D4D37" w:rsidRDefault="008D4D37">
            <w:pPr>
              <w:pStyle w:val="ConsPlusNormal"/>
              <w:jc w:val="center"/>
            </w:pPr>
            <w:r w:rsidRPr="008D4D37">
              <w:t>200,0</w:t>
            </w:r>
          </w:p>
        </w:tc>
        <w:tc>
          <w:tcPr>
            <w:tcW w:w="1134" w:type="dxa"/>
          </w:tcPr>
          <w:p w:rsidR="008D4D37" w:rsidRPr="008D4D37" w:rsidRDefault="008D4D37">
            <w:pPr>
              <w:pStyle w:val="ConsPlusNormal"/>
              <w:jc w:val="center"/>
            </w:pPr>
            <w:r w:rsidRPr="008D4D37">
              <w:t>215,0</w:t>
            </w:r>
          </w:p>
        </w:tc>
        <w:tc>
          <w:tcPr>
            <w:tcW w:w="1134" w:type="dxa"/>
          </w:tcPr>
          <w:p w:rsidR="008D4D37" w:rsidRPr="008D4D37" w:rsidRDefault="008D4D37">
            <w:pPr>
              <w:pStyle w:val="ConsPlusNormal"/>
              <w:jc w:val="center"/>
            </w:pPr>
            <w:r w:rsidRPr="008D4D37">
              <w:t>235,0</w:t>
            </w:r>
          </w:p>
        </w:tc>
        <w:tc>
          <w:tcPr>
            <w:tcW w:w="1134" w:type="dxa"/>
            <w:tcBorders>
              <w:right w:val="nil"/>
            </w:tcBorders>
          </w:tcPr>
          <w:p w:rsidR="008D4D37" w:rsidRPr="008D4D37" w:rsidRDefault="008D4D37">
            <w:pPr>
              <w:pStyle w:val="ConsPlusNormal"/>
              <w:jc w:val="center"/>
            </w:pPr>
            <w:r w:rsidRPr="008D4D37">
              <w:t>255,0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185,0</w:t>
            </w:r>
          </w:p>
        </w:tc>
        <w:tc>
          <w:tcPr>
            <w:tcW w:w="1134" w:type="dxa"/>
          </w:tcPr>
          <w:p w:rsidR="008D4D37" w:rsidRPr="008D4D37" w:rsidRDefault="008D4D37">
            <w:pPr>
              <w:pStyle w:val="ConsPlusNormal"/>
              <w:jc w:val="center"/>
            </w:pPr>
            <w:r w:rsidRPr="008D4D37">
              <w:t>200,0</w:t>
            </w:r>
          </w:p>
        </w:tc>
        <w:tc>
          <w:tcPr>
            <w:tcW w:w="1134" w:type="dxa"/>
          </w:tcPr>
          <w:p w:rsidR="008D4D37" w:rsidRPr="008D4D37" w:rsidRDefault="008D4D37">
            <w:pPr>
              <w:pStyle w:val="ConsPlusNormal"/>
              <w:jc w:val="center"/>
            </w:pPr>
            <w:r w:rsidRPr="008D4D37">
              <w:t>215,0</w:t>
            </w:r>
          </w:p>
        </w:tc>
        <w:tc>
          <w:tcPr>
            <w:tcW w:w="1134" w:type="dxa"/>
          </w:tcPr>
          <w:p w:rsidR="008D4D37" w:rsidRPr="008D4D37" w:rsidRDefault="008D4D37">
            <w:pPr>
              <w:pStyle w:val="ConsPlusNormal"/>
              <w:jc w:val="center"/>
            </w:pPr>
            <w:r w:rsidRPr="008D4D37">
              <w:t>235,0</w:t>
            </w:r>
          </w:p>
        </w:tc>
        <w:tc>
          <w:tcPr>
            <w:tcW w:w="1134" w:type="dxa"/>
            <w:tcBorders>
              <w:right w:val="nil"/>
            </w:tcBorders>
          </w:tcPr>
          <w:p w:rsidR="008D4D37" w:rsidRPr="008D4D37" w:rsidRDefault="008D4D37">
            <w:pPr>
              <w:pStyle w:val="ConsPlusNormal"/>
              <w:jc w:val="center"/>
            </w:pPr>
            <w:r w:rsidRPr="008D4D37">
              <w:t>255,0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7</w:t>
            </w:r>
          </w:p>
        </w:tc>
        <w:tc>
          <w:tcPr>
            <w:tcW w:w="2778" w:type="dxa"/>
            <w:vMerge w:val="restart"/>
          </w:tcPr>
          <w:p w:rsidR="008D4D37" w:rsidRPr="008D4D37" w:rsidRDefault="008D4D37">
            <w:pPr>
              <w:pStyle w:val="ConsPlusNormal"/>
              <w:jc w:val="both"/>
            </w:pPr>
            <w:r w:rsidRPr="008D4D37">
              <w:t xml:space="preserve">Реализация </w:t>
            </w:r>
            <w:hyperlink r:id="rId89" w:history="1">
              <w:r w:rsidRPr="008D4D37">
                <w:t>Закона</w:t>
              </w:r>
            </w:hyperlink>
            <w:r w:rsidRPr="008D4D37">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260,4</w:t>
            </w:r>
          </w:p>
        </w:tc>
        <w:tc>
          <w:tcPr>
            <w:tcW w:w="1134" w:type="dxa"/>
          </w:tcPr>
          <w:p w:rsidR="008D4D37" w:rsidRPr="008D4D37" w:rsidRDefault="008D4D37">
            <w:pPr>
              <w:pStyle w:val="ConsPlusNormal"/>
              <w:jc w:val="center"/>
            </w:pPr>
            <w:r w:rsidRPr="008D4D37">
              <w:t>260,4</w:t>
            </w:r>
          </w:p>
        </w:tc>
        <w:tc>
          <w:tcPr>
            <w:tcW w:w="1134" w:type="dxa"/>
          </w:tcPr>
          <w:p w:rsidR="008D4D37" w:rsidRPr="008D4D37" w:rsidRDefault="008D4D37">
            <w:pPr>
              <w:pStyle w:val="ConsPlusNormal"/>
              <w:jc w:val="center"/>
            </w:pPr>
            <w:r w:rsidRPr="008D4D37">
              <w:t>260,4</w:t>
            </w:r>
          </w:p>
        </w:tc>
        <w:tc>
          <w:tcPr>
            <w:tcW w:w="1134" w:type="dxa"/>
          </w:tcPr>
          <w:p w:rsidR="008D4D37" w:rsidRPr="008D4D37" w:rsidRDefault="008D4D37">
            <w:pPr>
              <w:pStyle w:val="ConsPlusNormal"/>
              <w:jc w:val="center"/>
            </w:pPr>
            <w:r w:rsidRPr="008D4D37">
              <w:t>3175,0</w:t>
            </w:r>
          </w:p>
        </w:tc>
        <w:tc>
          <w:tcPr>
            <w:tcW w:w="1134" w:type="dxa"/>
            <w:tcBorders>
              <w:right w:val="nil"/>
            </w:tcBorders>
          </w:tcPr>
          <w:p w:rsidR="008D4D37" w:rsidRPr="008D4D37" w:rsidRDefault="008D4D37">
            <w:pPr>
              <w:pStyle w:val="ConsPlusNormal"/>
              <w:jc w:val="center"/>
            </w:pPr>
            <w:r w:rsidRPr="008D4D37">
              <w:t>3560,0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874</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245,4</w:t>
            </w:r>
          </w:p>
        </w:tc>
        <w:tc>
          <w:tcPr>
            <w:tcW w:w="1134" w:type="dxa"/>
          </w:tcPr>
          <w:p w:rsidR="008D4D37" w:rsidRPr="008D4D37" w:rsidRDefault="008D4D37">
            <w:pPr>
              <w:pStyle w:val="ConsPlusNormal"/>
              <w:jc w:val="center"/>
            </w:pPr>
            <w:r w:rsidRPr="008D4D37">
              <w:t>245,4</w:t>
            </w:r>
          </w:p>
        </w:tc>
        <w:tc>
          <w:tcPr>
            <w:tcW w:w="1134" w:type="dxa"/>
          </w:tcPr>
          <w:p w:rsidR="008D4D37" w:rsidRPr="008D4D37" w:rsidRDefault="008D4D37">
            <w:pPr>
              <w:pStyle w:val="ConsPlusNormal"/>
              <w:jc w:val="center"/>
            </w:pPr>
            <w:r w:rsidRPr="008D4D37">
              <w:t>245,4</w:t>
            </w:r>
          </w:p>
        </w:tc>
        <w:tc>
          <w:tcPr>
            <w:tcW w:w="1134" w:type="dxa"/>
          </w:tcPr>
          <w:p w:rsidR="008D4D37" w:rsidRPr="008D4D37" w:rsidRDefault="008D4D37">
            <w:pPr>
              <w:pStyle w:val="ConsPlusNormal"/>
              <w:jc w:val="center"/>
            </w:pPr>
            <w:r w:rsidRPr="008D4D37">
              <w:t>3160,0</w:t>
            </w:r>
          </w:p>
        </w:tc>
        <w:tc>
          <w:tcPr>
            <w:tcW w:w="1134" w:type="dxa"/>
            <w:tcBorders>
              <w:right w:val="nil"/>
            </w:tcBorders>
          </w:tcPr>
          <w:p w:rsidR="008D4D37" w:rsidRPr="008D4D37" w:rsidRDefault="008D4D37">
            <w:pPr>
              <w:pStyle w:val="ConsPlusNormal"/>
              <w:jc w:val="center"/>
            </w:pPr>
            <w:r w:rsidRPr="008D4D37">
              <w:t>3545,0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jc w:val="center"/>
            </w:pPr>
            <w:r w:rsidRPr="008D4D37">
              <w:t>15,0</w:t>
            </w:r>
          </w:p>
        </w:tc>
        <w:tc>
          <w:tcPr>
            <w:tcW w:w="1134" w:type="dxa"/>
            <w:tcBorders>
              <w:right w:val="nil"/>
            </w:tcBorders>
          </w:tcPr>
          <w:p w:rsidR="008D4D37" w:rsidRPr="008D4D37" w:rsidRDefault="008D4D37">
            <w:pPr>
              <w:pStyle w:val="ConsPlusNormal"/>
              <w:jc w:val="center"/>
            </w:pPr>
            <w:r w:rsidRPr="008D4D37">
              <w:t>15,0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w:t>
            </w:r>
          </w:p>
        </w:tc>
        <w:tc>
          <w:tcPr>
            <w:tcW w:w="2778" w:type="dxa"/>
            <w:vMerge w:val="restart"/>
          </w:tcPr>
          <w:p w:rsidR="008D4D37" w:rsidRPr="008D4D37" w:rsidRDefault="008D4D37">
            <w:pPr>
              <w:pStyle w:val="ConsPlusNormal"/>
              <w:jc w:val="both"/>
            </w:pPr>
            <w:r w:rsidRPr="008D4D37">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515,6</w:t>
            </w:r>
          </w:p>
        </w:tc>
        <w:tc>
          <w:tcPr>
            <w:tcW w:w="1134" w:type="dxa"/>
          </w:tcPr>
          <w:p w:rsidR="008D4D37" w:rsidRPr="008D4D37" w:rsidRDefault="008D4D37">
            <w:pPr>
              <w:pStyle w:val="ConsPlusNormal"/>
              <w:jc w:val="center"/>
            </w:pPr>
            <w:r w:rsidRPr="008D4D37">
              <w:t>579,1</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95,6</w:t>
            </w:r>
          </w:p>
        </w:tc>
        <w:tc>
          <w:tcPr>
            <w:tcW w:w="1134" w:type="dxa"/>
          </w:tcPr>
          <w:p w:rsidR="008D4D37" w:rsidRPr="008D4D37" w:rsidRDefault="008D4D37">
            <w:pPr>
              <w:pStyle w:val="ConsPlusNormal"/>
              <w:jc w:val="center"/>
            </w:pPr>
            <w:r w:rsidRPr="008D4D37">
              <w:t>129,1</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140,0</w:t>
            </w:r>
          </w:p>
        </w:tc>
        <w:tc>
          <w:tcPr>
            <w:tcW w:w="1134"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280,0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jc w:val="both"/>
            </w:pPr>
            <w:r w:rsidRPr="008D4D37">
              <w:lastRenderedPageBreak/>
              <w:t>Основное мероприятие</w:t>
            </w:r>
          </w:p>
        </w:tc>
        <w:tc>
          <w:tcPr>
            <w:tcW w:w="2778" w:type="dxa"/>
            <w:vMerge w:val="restart"/>
          </w:tcPr>
          <w:p w:rsidR="008D4D37" w:rsidRPr="008D4D37" w:rsidRDefault="008D4D37">
            <w:pPr>
              <w:pStyle w:val="ConsPlusNormal"/>
              <w:jc w:val="both"/>
            </w:pPr>
            <w:r w:rsidRPr="008D4D37">
              <w:t>Поддержка инициатив в сфере гармонизации межнациональных отношений</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2653,5</w:t>
            </w:r>
          </w:p>
        </w:tc>
        <w:tc>
          <w:tcPr>
            <w:tcW w:w="1134" w:type="dxa"/>
          </w:tcPr>
          <w:p w:rsidR="008D4D37" w:rsidRPr="008D4D37" w:rsidRDefault="008D4D37">
            <w:pPr>
              <w:pStyle w:val="ConsPlusNormal"/>
              <w:jc w:val="center"/>
            </w:pPr>
            <w:r w:rsidRPr="008D4D37">
              <w:t>2933,9</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1393,5</w:t>
            </w:r>
          </w:p>
        </w:tc>
        <w:tc>
          <w:tcPr>
            <w:tcW w:w="1134" w:type="dxa"/>
          </w:tcPr>
          <w:p w:rsidR="008D4D37" w:rsidRPr="008D4D37" w:rsidRDefault="008D4D37">
            <w:pPr>
              <w:pStyle w:val="ConsPlusNormal"/>
              <w:jc w:val="center"/>
            </w:pPr>
            <w:r w:rsidRPr="008D4D37">
              <w:t>1583,9</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420,0</w:t>
            </w:r>
          </w:p>
        </w:tc>
        <w:tc>
          <w:tcPr>
            <w:tcW w:w="1134" w:type="dxa"/>
          </w:tcPr>
          <w:p w:rsidR="008D4D37" w:rsidRPr="008D4D37" w:rsidRDefault="008D4D37">
            <w:pPr>
              <w:pStyle w:val="ConsPlusNormal"/>
              <w:jc w:val="center"/>
            </w:pPr>
            <w:r w:rsidRPr="008D4D37">
              <w:t>450,0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840,0</w:t>
            </w:r>
          </w:p>
        </w:tc>
        <w:tc>
          <w:tcPr>
            <w:tcW w:w="1134" w:type="dxa"/>
          </w:tcPr>
          <w:p w:rsidR="008D4D37" w:rsidRPr="008D4D37" w:rsidRDefault="008D4D37">
            <w:pPr>
              <w:pStyle w:val="ConsPlusNormal"/>
              <w:jc w:val="center"/>
            </w:pPr>
            <w:r w:rsidRPr="008D4D37">
              <w:t>900,0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w:t>
            </w:r>
          </w:p>
        </w:tc>
        <w:tc>
          <w:tcPr>
            <w:tcW w:w="2778" w:type="dxa"/>
            <w:vMerge w:val="restart"/>
          </w:tcPr>
          <w:p w:rsidR="008D4D37" w:rsidRPr="008D4D37" w:rsidRDefault="008D4D37">
            <w:pPr>
              <w:pStyle w:val="ConsPlusNormal"/>
              <w:jc w:val="both"/>
            </w:pPr>
            <w:r w:rsidRPr="008D4D37">
              <w:t>Межрегиональные и международные культурные связи. Поддержка чувашской диаспоры</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977,9</w:t>
            </w:r>
          </w:p>
        </w:tc>
        <w:tc>
          <w:tcPr>
            <w:tcW w:w="1134" w:type="dxa"/>
          </w:tcPr>
          <w:p w:rsidR="008D4D37" w:rsidRPr="008D4D37" w:rsidRDefault="008D4D37">
            <w:pPr>
              <w:pStyle w:val="ConsPlusNormal"/>
              <w:jc w:val="center"/>
            </w:pPr>
            <w:r w:rsidRPr="008D4D37">
              <w:t>602,2</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687,9</w:t>
            </w:r>
          </w:p>
        </w:tc>
        <w:tc>
          <w:tcPr>
            <w:tcW w:w="1134" w:type="dxa"/>
          </w:tcPr>
          <w:p w:rsidR="008D4D37" w:rsidRPr="008D4D37" w:rsidRDefault="008D4D37">
            <w:pPr>
              <w:pStyle w:val="ConsPlusNormal"/>
              <w:jc w:val="center"/>
            </w:pPr>
            <w:r w:rsidRPr="008D4D37">
              <w:t>282,2</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145,0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145,0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w:t>
            </w:r>
          </w:p>
        </w:tc>
        <w:tc>
          <w:tcPr>
            <w:tcW w:w="2778" w:type="dxa"/>
            <w:vMerge w:val="restart"/>
          </w:tcPr>
          <w:p w:rsidR="008D4D37" w:rsidRPr="008D4D37" w:rsidRDefault="008D4D37">
            <w:pPr>
              <w:pStyle w:val="ConsPlusNormal"/>
              <w:jc w:val="both"/>
            </w:pPr>
            <w:r w:rsidRPr="008D4D37">
              <w:t>Формирование и развитие межконфессионального согласия</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397,7</w:t>
            </w:r>
          </w:p>
        </w:tc>
        <w:tc>
          <w:tcPr>
            <w:tcW w:w="1134" w:type="dxa"/>
          </w:tcPr>
          <w:p w:rsidR="008D4D37" w:rsidRPr="008D4D37" w:rsidRDefault="008D4D37">
            <w:pPr>
              <w:pStyle w:val="ConsPlusNormal"/>
              <w:jc w:val="center"/>
            </w:pPr>
            <w:r w:rsidRPr="008D4D37">
              <w:t>1412,7</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52,7</w:t>
            </w:r>
          </w:p>
        </w:tc>
        <w:tc>
          <w:tcPr>
            <w:tcW w:w="1134" w:type="dxa"/>
          </w:tcPr>
          <w:p w:rsidR="008D4D37" w:rsidRPr="008D4D37" w:rsidRDefault="008D4D37">
            <w:pPr>
              <w:pStyle w:val="ConsPlusNormal"/>
              <w:jc w:val="center"/>
            </w:pPr>
            <w:r w:rsidRPr="008D4D37">
              <w:t>1042,7</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345,0</w:t>
            </w:r>
          </w:p>
        </w:tc>
        <w:tc>
          <w:tcPr>
            <w:tcW w:w="1134" w:type="dxa"/>
          </w:tcPr>
          <w:p w:rsidR="008D4D37" w:rsidRPr="008D4D37" w:rsidRDefault="008D4D37">
            <w:pPr>
              <w:pStyle w:val="ConsPlusNormal"/>
              <w:jc w:val="center"/>
            </w:pPr>
            <w:r w:rsidRPr="008D4D37">
              <w:t>370,0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jc w:val="both"/>
            </w:pPr>
            <w:hyperlink w:anchor="P10447" w:history="1">
              <w:r w:rsidRPr="008D4D37">
                <w:t>Подпрограмма 3</w:t>
              </w:r>
            </w:hyperlink>
          </w:p>
        </w:tc>
        <w:tc>
          <w:tcPr>
            <w:tcW w:w="2778" w:type="dxa"/>
            <w:vMerge w:val="restart"/>
          </w:tcPr>
          <w:p w:rsidR="008D4D37" w:rsidRPr="008D4D37" w:rsidRDefault="008D4D37">
            <w:pPr>
              <w:pStyle w:val="ConsPlusNormal"/>
              <w:jc w:val="both"/>
            </w:pPr>
            <w:r w:rsidRPr="008D4D37">
              <w:t>"О реализации Закона Чувашской Республики "О языках в Чувашской Республике"</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716,3</w:t>
            </w:r>
          </w:p>
        </w:tc>
        <w:tc>
          <w:tcPr>
            <w:tcW w:w="1134" w:type="dxa"/>
          </w:tcPr>
          <w:p w:rsidR="008D4D37" w:rsidRPr="008D4D37" w:rsidRDefault="008D4D37">
            <w:pPr>
              <w:pStyle w:val="ConsPlusNormal"/>
              <w:jc w:val="center"/>
            </w:pPr>
            <w:r w:rsidRPr="008D4D37">
              <w:t>365,6</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874</w:t>
            </w:r>
          </w:p>
        </w:tc>
        <w:tc>
          <w:tcPr>
            <w:tcW w:w="1417" w:type="dxa"/>
          </w:tcPr>
          <w:p w:rsidR="008D4D37" w:rsidRPr="008D4D37" w:rsidRDefault="008D4D37">
            <w:pPr>
              <w:pStyle w:val="ConsPlusNormal"/>
              <w:jc w:val="center"/>
            </w:pPr>
            <w:r w:rsidRPr="008D4D37">
              <w:t>Ц430000</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701,3</w:t>
            </w:r>
          </w:p>
        </w:tc>
        <w:tc>
          <w:tcPr>
            <w:tcW w:w="1134" w:type="dxa"/>
          </w:tcPr>
          <w:p w:rsidR="008D4D37" w:rsidRPr="008D4D37" w:rsidRDefault="008D4D37">
            <w:pPr>
              <w:pStyle w:val="ConsPlusNormal"/>
              <w:jc w:val="center"/>
            </w:pPr>
            <w:r w:rsidRPr="008D4D37">
              <w:t>350,6</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pPr>
            <w:r w:rsidRPr="008D4D37">
              <w:t>Основное мероприятие 1</w:t>
            </w:r>
          </w:p>
        </w:tc>
        <w:tc>
          <w:tcPr>
            <w:tcW w:w="2778" w:type="dxa"/>
            <w:vMerge w:val="restart"/>
          </w:tcPr>
          <w:p w:rsidR="008D4D37" w:rsidRPr="008D4D37" w:rsidRDefault="008D4D37">
            <w:pPr>
              <w:pStyle w:val="ConsPlusNormal"/>
              <w:jc w:val="both"/>
            </w:pPr>
            <w:r w:rsidRPr="008D4D37">
              <w:t>Интенсификация научного изучения чувашского языка, литературы и фольклора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pPr>
            <w:r w:rsidRPr="008D4D37">
              <w:t>всего</w:t>
            </w:r>
          </w:p>
        </w:tc>
        <w:tc>
          <w:tcPr>
            <w:tcW w:w="1134" w:type="dxa"/>
          </w:tcPr>
          <w:p w:rsidR="008D4D37" w:rsidRPr="008D4D37" w:rsidRDefault="008D4D37">
            <w:pPr>
              <w:pStyle w:val="ConsPlusNormal"/>
              <w:jc w:val="center"/>
            </w:pPr>
            <w:r w:rsidRPr="008D4D37">
              <w:t>716,3</w:t>
            </w:r>
          </w:p>
        </w:tc>
        <w:tc>
          <w:tcPr>
            <w:tcW w:w="1134" w:type="dxa"/>
          </w:tcPr>
          <w:p w:rsidR="008D4D37" w:rsidRPr="008D4D37" w:rsidRDefault="008D4D37">
            <w:pPr>
              <w:pStyle w:val="ConsPlusNormal"/>
              <w:jc w:val="center"/>
            </w:pPr>
            <w:r w:rsidRPr="008D4D37">
              <w:t>365,6</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874</w:t>
            </w:r>
          </w:p>
        </w:tc>
        <w:tc>
          <w:tcPr>
            <w:tcW w:w="1417" w:type="dxa"/>
          </w:tcPr>
          <w:p w:rsidR="008D4D37" w:rsidRPr="008D4D37" w:rsidRDefault="008D4D37">
            <w:pPr>
              <w:pStyle w:val="ConsPlusNormal"/>
              <w:jc w:val="center"/>
            </w:pPr>
            <w:r w:rsidRPr="008D4D37">
              <w:t>Ц430000</w:t>
            </w:r>
          </w:p>
        </w:tc>
        <w:tc>
          <w:tcPr>
            <w:tcW w:w="1531" w:type="dxa"/>
          </w:tcPr>
          <w:p w:rsidR="008D4D37" w:rsidRPr="008D4D37" w:rsidRDefault="008D4D37">
            <w:pPr>
              <w:pStyle w:val="ConsPlusNormal"/>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701,3</w:t>
            </w:r>
          </w:p>
        </w:tc>
        <w:tc>
          <w:tcPr>
            <w:tcW w:w="1134" w:type="dxa"/>
          </w:tcPr>
          <w:p w:rsidR="008D4D37" w:rsidRPr="008D4D37" w:rsidRDefault="008D4D37">
            <w:pPr>
              <w:pStyle w:val="ConsPlusNormal"/>
              <w:jc w:val="center"/>
            </w:pPr>
            <w:r w:rsidRPr="008D4D37">
              <w:t>350,6</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pPr>
            <w:r w:rsidRPr="008D4D37">
              <w:t>внебюджетные источники</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jc w:val="center"/>
            </w:pPr>
            <w:r w:rsidRPr="008D4D37">
              <w:t>15,0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val="restart"/>
            <w:tcBorders>
              <w:left w:val="nil"/>
            </w:tcBorders>
          </w:tcPr>
          <w:p w:rsidR="008D4D37" w:rsidRPr="008D4D37" w:rsidRDefault="008D4D37">
            <w:pPr>
              <w:pStyle w:val="ConsPlusNormal"/>
              <w:jc w:val="both"/>
            </w:pPr>
            <w:hyperlink w:anchor="P10843" w:history="1">
              <w:r w:rsidRPr="008D4D37">
                <w:t>Подпрограмма 4</w:t>
              </w:r>
            </w:hyperlink>
          </w:p>
        </w:tc>
        <w:tc>
          <w:tcPr>
            <w:tcW w:w="2778" w:type="dxa"/>
            <w:vMerge w:val="restart"/>
          </w:tcPr>
          <w:p w:rsidR="008D4D37" w:rsidRPr="008D4D37" w:rsidRDefault="008D4D37">
            <w:pPr>
              <w:pStyle w:val="ConsPlusNormal"/>
              <w:jc w:val="both"/>
            </w:pPr>
            <w:r w:rsidRPr="008D4D37">
              <w:t>"Туризм"</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468527,3</w:t>
            </w:r>
          </w:p>
        </w:tc>
        <w:tc>
          <w:tcPr>
            <w:tcW w:w="1134" w:type="dxa"/>
          </w:tcPr>
          <w:p w:rsidR="008D4D37" w:rsidRPr="008D4D37" w:rsidRDefault="008D4D37">
            <w:pPr>
              <w:pStyle w:val="ConsPlusNormal"/>
              <w:jc w:val="center"/>
            </w:pPr>
            <w:r w:rsidRPr="008D4D37">
              <w:t>671206,7</w:t>
            </w:r>
          </w:p>
        </w:tc>
        <w:tc>
          <w:tcPr>
            <w:tcW w:w="1134" w:type="dxa"/>
          </w:tcPr>
          <w:p w:rsidR="008D4D37" w:rsidRPr="008D4D37" w:rsidRDefault="008D4D37">
            <w:pPr>
              <w:pStyle w:val="ConsPlusNormal"/>
              <w:jc w:val="center"/>
            </w:pPr>
            <w:r w:rsidRPr="008D4D37">
              <w:t>1101065,6</w:t>
            </w:r>
          </w:p>
        </w:tc>
        <w:tc>
          <w:tcPr>
            <w:tcW w:w="1134" w:type="dxa"/>
          </w:tcPr>
          <w:p w:rsidR="008D4D37" w:rsidRPr="008D4D37" w:rsidRDefault="008D4D37">
            <w:pPr>
              <w:pStyle w:val="ConsPlusNormal"/>
              <w:jc w:val="center"/>
            </w:pPr>
            <w:r w:rsidRPr="008D4D37">
              <w:t>1488025,0</w:t>
            </w:r>
          </w:p>
        </w:tc>
        <w:tc>
          <w:tcPr>
            <w:tcW w:w="1134" w:type="dxa"/>
          </w:tcPr>
          <w:p w:rsidR="008D4D37" w:rsidRPr="008D4D37" w:rsidRDefault="008D4D37">
            <w:pPr>
              <w:pStyle w:val="ConsPlusNormal"/>
              <w:jc w:val="center"/>
            </w:pPr>
            <w:r w:rsidRPr="008D4D37">
              <w:t>1357085,0</w:t>
            </w:r>
          </w:p>
        </w:tc>
        <w:tc>
          <w:tcPr>
            <w:tcW w:w="1134" w:type="dxa"/>
          </w:tcPr>
          <w:p w:rsidR="008D4D37" w:rsidRPr="008D4D37" w:rsidRDefault="008D4D37">
            <w:pPr>
              <w:pStyle w:val="ConsPlusNormal"/>
              <w:jc w:val="center"/>
            </w:pPr>
            <w:r w:rsidRPr="008D4D37">
              <w:t>1399330,0</w:t>
            </w:r>
          </w:p>
        </w:tc>
        <w:tc>
          <w:tcPr>
            <w:tcW w:w="1134" w:type="dxa"/>
            <w:tcBorders>
              <w:right w:val="nil"/>
            </w:tcBorders>
          </w:tcPr>
          <w:p w:rsidR="008D4D37" w:rsidRPr="008D4D37" w:rsidRDefault="008D4D37">
            <w:pPr>
              <w:pStyle w:val="ConsPlusNormal"/>
              <w:jc w:val="center"/>
            </w:pPr>
            <w:r w:rsidRPr="008D4D37">
              <w:t>27543,0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831</w:t>
            </w:r>
          </w:p>
        </w:tc>
        <w:tc>
          <w:tcPr>
            <w:tcW w:w="1417" w:type="dxa"/>
          </w:tcPr>
          <w:p w:rsidR="008D4D37" w:rsidRPr="008D4D37" w:rsidRDefault="008D4D37">
            <w:pPr>
              <w:pStyle w:val="ConsPlusNormal"/>
              <w:jc w:val="center"/>
            </w:pPr>
            <w:r w:rsidRPr="008D4D37">
              <w:t>Ц440000000</w:t>
            </w:r>
          </w:p>
        </w:tc>
        <w:tc>
          <w:tcPr>
            <w:tcW w:w="1531" w:type="dxa"/>
            <w:vMerge w:val="restart"/>
          </w:tcPr>
          <w:p w:rsidR="008D4D37" w:rsidRPr="008D4D37" w:rsidRDefault="008D4D37">
            <w:pPr>
              <w:pStyle w:val="ConsPlusNormal"/>
              <w:jc w:val="both"/>
            </w:pPr>
            <w:r w:rsidRPr="008D4D37">
              <w:t>федеральный бюджет</w:t>
            </w:r>
          </w:p>
        </w:tc>
        <w:tc>
          <w:tcPr>
            <w:tcW w:w="1134" w:type="dxa"/>
            <w:vMerge w:val="restart"/>
          </w:tcPr>
          <w:p w:rsidR="008D4D37" w:rsidRPr="008D4D37" w:rsidRDefault="008D4D37">
            <w:pPr>
              <w:pStyle w:val="ConsPlusNormal"/>
              <w:jc w:val="center"/>
            </w:pPr>
            <w:r w:rsidRPr="008D4D37">
              <w:t>313700,0</w:t>
            </w:r>
          </w:p>
        </w:tc>
        <w:tc>
          <w:tcPr>
            <w:tcW w:w="1134" w:type="dxa"/>
            <w:vMerge w:val="restart"/>
          </w:tcPr>
          <w:p w:rsidR="008D4D37" w:rsidRPr="008D4D37" w:rsidRDefault="008D4D37">
            <w:pPr>
              <w:pStyle w:val="ConsPlusNormal"/>
              <w:jc w:val="center"/>
            </w:pPr>
            <w:r w:rsidRPr="008D4D37">
              <w:t>418215,0</w:t>
            </w:r>
          </w:p>
        </w:tc>
        <w:tc>
          <w:tcPr>
            <w:tcW w:w="1134" w:type="dxa"/>
            <w:vMerge w:val="restart"/>
          </w:tcPr>
          <w:p w:rsidR="008D4D37" w:rsidRPr="008D4D37" w:rsidRDefault="008D4D37">
            <w:pPr>
              <w:pStyle w:val="ConsPlusNormal"/>
              <w:jc w:val="center"/>
            </w:pPr>
            <w:r w:rsidRPr="008D4D37">
              <w:t>200000,0</w:t>
            </w:r>
          </w:p>
        </w:tc>
        <w:tc>
          <w:tcPr>
            <w:tcW w:w="1134" w:type="dxa"/>
            <w:vMerge w:val="restart"/>
          </w:tcPr>
          <w:p w:rsidR="008D4D37" w:rsidRPr="008D4D37" w:rsidRDefault="008D4D37">
            <w:pPr>
              <w:pStyle w:val="ConsPlusNormal"/>
              <w:jc w:val="center"/>
            </w:pPr>
            <w:r w:rsidRPr="008D4D37">
              <w:t>250000,0</w:t>
            </w:r>
          </w:p>
        </w:tc>
        <w:tc>
          <w:tcPr>
            <w:tcW w:w="1134" w:type="dxa"/>
            <w:vMerge w:val="restart"/>
          </w:tcPr>
          <w:p w:rsidR="008D4D37" w:rsidRPr="008D4D37" w:rsidRDefault="008D4D37">
            <w:pPr>
              <w:pStyle w:val="ConsPlusNormal"/>
              <w:jc w:val="center"/>
            </w:pPr>
            <w:r w:rsidRPr="008D4D37">
              <w:t>160000,0</w:t>
            </w:r>
          </w:p>
        </w:tc>
        <w:tc>
          <w:tcPr>
            <w:tcW w:w="1134" w:type="dxa"/>
            <w:vMerge w:val="restart"/>
          </w:tcPr>
          <w:p w:rsidR="008D4D37" w:rsidRPr="008D4D37" w:rsidRDefault="008D4D37">
            <w:pPr>
              <w:pStyle w:val="ConsPlusNormal"/>
              <w:jc w:val="center"/>
            </w:pPr>
            <w:r w:rsidRPr="008D4D37">
              <w:t>115000,0</w:t>
            </w:r>
          </w:p>
        </w:tc>
        <w:tc>
          <w:tcPr>
            <w:tcW w:w="1134" w:type="dxa"/>
            <w:vMerge w:val="restart"/>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Ц440000000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831</w:t>
            </w:r>
          </w:p>
        </w:tc>
        <w:tc>
          <w:tcPr>
            <w:tcW w:w="1417" w:type="dxa"/>
          </w:tcPr>
          <w:p w:rsidR="008D4D37" w:rsidRPr="008D4D37" w:rsidRDefault="008D4D37">
            <w:pPr>
              <w:pStyle w:val="ConsPlusNormal"/>
              <w:jc w:val="center"/>
            </w:pPr>
            <w:r w:rsidRPr="008D4D37">
              <w:t>Ц440000000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vMerge w:val="restart"/>
          </w:tcPr>
          <w:p w:rsidR="008D4D37" w:rsidRPr="008D4D37" w:rsidRDefault="008D4D37">
            <w:pPr>
              <w:pStyle w:val="ConsPlusNormal"/>
              <w:jc w:val="center"/>
            </w:pPr>
            <w:r w:rsidRPr="008D4D37">
              <w:t>22917,3</w:t>
            </w:r>
          </w:p>
        </w:tc>
        <w:tc>
          <w:tcPr>
            <w:tcW w:w="1134" w:type="dxa"/>
            <w:vMerge w:val="restart"/>
          </w:tcPr>
          <w:p w:rsidR="008D4D37" w:rsidRPr="008D4D37" w:rsidRDefault="008D4D37">
            <w:pPr>
              <w:pStyle w:val="ConsPlusNormal"/>
              <w:jc w:val="center"/>
            </w:pPr>
            <w:r w:rsidRPr="008D4D37">
              <w:t>36821,7</w:t>
            </w:r>
          </w:p>
        </w:tc>
        <w:tc>
          <w:tcPr>
            <w:tcW w:w="1134" w:type="dxa"/>
            <w:vMerge w:val="restart"/>
          </w:tcPr>
          <w:p w:rsidR="008D4D37" w:rsidRPr="008D4D37" w:rsidRDefault="008D4D37">
            <w:pPr>
              <w:pStyle w:val="ConsPlusNormal"/>
              <w:jc w:val="center"/>
            </w:pPr>
            <w:r w:rsidRPr="008D4D37">
              <w:t>52755,6</w:t>
            </w:r>
          </w:p>
        </w:tc>
        <w:tc>
          <w:tcPr>
            <w:tcW w:w="1134" w:type="dxa"/>
            <w:vMerge w:val="restart"/>
          </w:tcPr>
          <w:p w:rsidR="008D4D37" w:rsidRPr="008D4D37" w:rsidRDefault="008D4D37">
            <w:pPr>
              <w:pStyle w:val="ConsPlusNormal"/>
              <w:jc w:val="center"/>
            </w:pPr>
            <w:r w:rsidRPr="008D4D37">
              <w:t>385,0</w:t>
            </w:r>
          </w:p>
        </w:tc>
        <w:tc>
          <w:tcPr>
            <w:tcW w:w="1134" w:type="dxa"/>
            <w:vMerge w:val="restart"/>
          </w:tcPr>
          <w:p w:rsidR="008D4D37" w:rsidRPr="008D4D37" w:rsidRDefault="008D4D37">
            <w:pPr>
              <w:pStyle w:val="ConsPlusNormal"/>
              <w:jc w:val="center"/>
            </w:pPr>
            <w:r w:rsidRPr="008D4D37">
              <w:t>385,0</w:t>
            </w:r>
          </w:p>
        </w:tc>
        <w:tc>
          <w:tcPr>
            <w:tcW w:w="1134" w:type="dxa"/>
            <w:vMerge w:val="restart"/>
          </w:tcPr>
          <w:p w:rsidR="008D4D37" w:rsidRPr="008D4D37" w:rsidRDefault="008D4D37">
            <w:pPr>
              <w:pStyle w:val="ConsPlusNormal"/>
              <w:jc w:val="center"/>
            </w:pPr>
            <w:r w:rsidRPr="008D4D37">
              <w:t>41360,0</w:t>
            </w:r>
          </w:p>
        </w:tc>
        <w:tc>
          <w:tcPr>
            <w:tcW w:w="1134" w:type="dxa"/>
            <w:vMerge w:val="restart"/>
            <w:tcBorders>
              <w:right w:val="nil"/>
            </w:tcBorders>
          </w:tcPr>
          <w:p w:rsidR="008D4D37" w:rsidRPr="008D4D37" w:rsidRDefault="008D4D37">
            <w:pPr>
              <w:pStyle w:val="ConsPlusNormal"/>
              <w:jc w:val="center"/>
            </w:pPr>
            <w:r w:rsidRPr="008D4D37">
              <w:t>3528,0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Ц440000000</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867</w:t>
            </w:r>
          </w:p>
        </w:tc>
        <w:tc>
          <w:tcPr>
            <w:tcW w:w="1417" w:type="dxa"/>
          </w:tcPr>
          <w:p w:rsidR="008D4D37" w:rsidRPr="008D4D37" w:rsidRDefault="008D4D37">
            <w:pPr>
              <w:pStyle w:val="ConsPlusNormal"/>
              <w:jc w:val="center"/>
            </w:pPr>
            <w:r w:rsidRPr="008D4D37">
              <w:t>Ц4401001</w:t>
            </w:r>
          </w:p>
        </w:tc>
        <w:tc>
          <w:tcPr>
            <w:tcW w:w="1531"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Borders>
              <w:right w:val="nil"/>
            </w:tcBorders>
          </w:tcPr>
          <w:p w:rsidR="008D4D37" w:rsidRPr="008D4D37" w:rsidRDefault="008D4D37"/>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134"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jc w:val="center"/>
            </w:pPr>
            <w:r w:rsidRPr="008D4D37">
              <w:t>170,0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1134" w:type="dxa"/>
            <w:tcBorders>
              <w:right w:val="nil"/>
            </w:tcBorders>
          </w:tcPr>
          <w:p w:rsidR="008D4D37" w:rsidRPr="008D4D37" w:rsidRDefault="008D4D37">
            <w:pPr>
              <w:pStyle w:val="ConsPlusNormal"/>
              <w:jc w:val="center"/>
            </w:pPr>
            <w:r w:rsidRPr="008D4D37">
              <w:t>280,0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w:t>
            </w:r>
            <w:r w:rsidRPr="008D4D37">
              <w:lastRenderedPageBreak/>
              <w:t>е источники</w:t>
            </w:r>
          </w:p>
        </w:tc>
        <w:tc>
          <w:tcPr>
            <w:tcW w:w="1134" w:type="dxa"/>
          </w:tcPr>
          <w:p w:rsidR="008D4D37" w:rsidRPr="008D4D37" w:rsidRDefault="008D4D37">
            <w:pPr>
              <w:pStyle w:val="ConsPlusNormal"/>
              <w:jc w:val="center"/>
            </w:pPr>
            <w:r w:rsidRPr="008D4D37">
              <w:lastRenderedPageBreak/>
              <w:t>131760,0</w:t>
            </w:r>
          </w:p>
        </w:tc>
        <w:tc>
          <w:tcPr>
            <w:tcW w:w="1134" w:type="dxa"/>
          </w:tcPr>
          <w:p w:rsidR="008D4D37" w:rsidRPr="008D4D37" w:rsidRDefault="008D4D37">
            <w:pPr>
              <w:pStyle w:val="ConsPlusNormal"/>
              <w:jc w:val="center"/>
            </w:pPr>
            <w:r w:rsidRPr="008D4D37">
              <w:t>216000,0</w:t>
            </w:r>
          </w:p>
        </w:tc>
        <w:tc>
          <w:tcPr>
            <w:tcW w:w="1134" w:type="dxa"/>
          </w:tcPr>
          <w:p w:rsidR="008D4D37" w:rsidRPr="008D4D37" w:rsidRDefault="008D4D37">
            <w:pPr>
              <w:pStyle w:val="ConsPlusNormal"/>
              <w:jc w:val="center"/>
            </w:pPr>
            <w:r w:rsidRPr="008D4D37">
              <w:t>848150,0</w:t>
            </w:r>
          </w:p>
        </w:tc>
        <w:tc>
          <w:tcPr>
            <w:tcW w:w="1134" w:type="dxa"/>
          </w:tcPr>
          <w:p w:rsidR="008D4D37" w:rsidRPr="008D4D37" w:rsidRDefault="008D4D37">
            <w:pPr>
              <w:pStyle w:val="ConsPlusNormal"/>
              <w:jc w:val="center"/>
            </w:pPr>
            <w:r w:rsidRPr="008D4D37">
              <w:t>1237380,0</w:t>
            </w:r>
          </w:p>
        </w:tc>
        <w:tc>
          <w:tcPr>
            <w:tcW w:w="1134" w:type="dxa"/>
          </w:tcPr>
          <w:p w:rsidR="008D4D37" w:rsidRPr="008D4D37" w:rsidRDefault="008D4D37">
            <w:pPr>
              <w:pStyle w:val="ConsPlusNormal"/>
              <w:jc w:val="center"/>
            </w:pPr>
            <w:r w:rsidRPr="008D4D37">
              <w:t>1196440,0</w:t>
            </w:r>
          </w:p>
        </w:tc>
        <w:tc>
          <w:tcPr>
            <w:tcW w:w="1134" w:type="dxa"/>
          </w:tcPr>
          <w:p w:rsidR="008D4D37" w:rsidRPr="008D4D37" w:rsidRDefault="008D4D37">
            <w:pPr>
              <w:pStyle w:val="ConsPlusNormal"/>
              <w:jc w:val="center"/>
            </w:pPr>
            <w:r w:rsidRPr="008D4D37">
              <w:t>1242700,0</w:t>
            </w:r>
          </w:p>
        </w:tc>
        <w:tc>
          <w:tcPr>
            <w:tcW w:w="1134" w:type="dxa"/>
            <w:tcBorders>
              <w:right w:val="nil"/>
            </w:tcBorders>
          </w:tcPr>
          <w:p w:rsidR="008D4D37" w:rsidRPr="008D4D37" w:rsidRDefault="008D4D37">
            <w:pPr>
              <w:pStyle w:val="ConsPlusNormal"/>
              <w:jc w:val="center"/>
            </w:pPr>
            <w:r w:rsidRPr="008D4D37">
              <w:t>23735,0</w:t>
            </w:r>
          </w:p>
        </w:tc>
      </w:tr>
      <w:tr w:rsidR="008D4D37" w:rsidRPr="008D4D37">
        <w:tc>
          <w:tcPr>
            <w:tcW w:w="1871" w:type="dxa"/>
            <w:vMerge w:val="restart"/>
            <w:tcBorders>
              <w:left w:val="nil"/>
            </w:tcBorders>
          </w:tcPr>
          <w:p w:rsidR="008D4D37" w:rsidRPr="008D4D37" w:rsidRDefault="008D4D37">
            <w:pPr>
              <w:pStyle w:val="ConsPlusNormal"/>
              <w:jc w:val="both"/>
            </w:pPr>
            <w:r w:rsidRPr="008D4D37">
              <w:lastRenderedPageBreak/>
              <w:t>Основное мероприятие 1</w:t>
            </w:r>
          </w:p>
        </w:tc>
        <w:tc>
          <w:tcPr>
            <w:tcW w:w="2778" w:type="dxa"/>
            <w:vMerge w:val="restart"/>
          </w:tcPr>
          <w:p w:rsidR="008D4D37" w:rsidRPr="008D4D37" w:rsidRDefault="008D4D37">
            <w:pPr>
              <w:pStyle w:val="ConsPlusNormal"/>
              <w:jc w:val="both"/>
            </w:pPr>
            <w:r w:rsidRPr="008D4D37">
              <w:t>Формирование и продвижение туристского продукта Чувашской Республики</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11089,0</w:t>
            </w:r>
          </w:p>
        </w:tc>
        <w:tc>
          <w:tcPr>
            <w:tcW w:w="1134" w:type="dxa"/>
          </w:tcPr>
          <w:p w:rsidR="008D4D37" w:rsidRPr="008D4D37" w:rsidRDefault="008D4D37">
            <w:pPr>
              <w:pStyle w:val="ConsPlusNormal"/>
              <w:jc w:val="center"/>
            </w:pPr>
            <w:r w:rsidRPr="008D4D37">
              <w:t>2200,0</w:t>
            </w:r>
          </w:p>
        </w:tc>
        <w:tc>
          <w:tcPr>
            <w:tcW w:w="1134" w:type="dxa"/>
          </w:tcPr>
          <w:p w:rsidR="008D4D37" w:rsidRPr="008D4D37" w:rsidRDefault="008D4D37">
            <w:pPr>
              <w:pStyle w:val="ConsPlusNormal"/>
              <w:jc w:val="center"/>
            </w:pPr>
            <w:r w:rsidRPr="008D4D37">
              <w:t>2085,0</w:t>
            </w:r>
          </w:p>
        </w:tc>
        <w:tc>
          <w:tcPr>
            <w:tcW w:w="1134" w:type="dxa"/>
          </w:tcPr>
          <w:p w:rsidR="008D4D37" w:rsidRPr="008D4D37" w:rsidRDefault="008D4D37">
            <w:pPr>
              <w:pStyle w:val="ConsPlusNormal"/>
              <w:jc w:val="center"/>
            </w:pPr>
            <w:r w:rsidRPr="008D4D37">
              <w:t>2135,0</w:t>
            </w:r>
          </w:p>
        </w:tc>
        <w:tc>
          <w:tcPr>
            <w:tcW w:w="1134" w:type="dxa"/>
          </w:tcPr>
          <w:p w:rsidR="008D4D37" w:rsidRPr="008D4D37" w:rsidRDefault="008D4D37">
            <w:pPr>
              <w:pStyle w:val="ConsPlusNormal"/>
              <w:jc w:val="center"/>
            </w:pPr>
            <w:r w:rsidRPr="008D4D37">
              <w:t>2185,0</w:t>
            </w:r>
          </w:p>
        </w:tc>
        <w:tc>
          <w:tcPr>
            <w:tcW w:w="1134" w:type="dxa"/>
          </w:tcPr>
          <w:p w:rsidR="008D4D37" w:rsidRPr="008D4D37" w:rsidRDefault="008D4D37">
            <w:pPr>
              <w:pStyle w:val="ConsPlusNormal"/>
              <w:jc w:val="center"/>
            </w:pPr>
            <w:r w:rsidRPr="008D4D37">
              <w:t>5035,0</w:t>
            </w:r>
          </w:p>
        </w:tc>
        <w:tc>
          <w:tcPr>
            <w:tcW w:w="1134" w:type="dxa"/>
            <w:tcBorders>
              <w:right w:val="nil"/>
            </w:tcBorders>
          </w:tcPr>
          <w:p w:rsidR="008D4D37" w:rsidRPr="008D4D37" w:rsidRDefault="008D4D37">
            <w:pPr>
              <w:pStyle w:val="ConsPlusNormal"/>
              <w:jc w:val="center"/>
            </w:pPr>
            <w:r w:rsidRPr="008D4D37">
              <w:t>5288,0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8600,0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760,1</w:t>
            </w:r>
          </w:p>
        </w:tc>
        <w:tc>
          <w:tcPr>
            <w:tcW w:w="1134" w:type="dxa"/>
          </w:tcPr>
          <w:p w:rsidR="008D4D37" w:rsidRPr="008D4D37" w:rsidRDefault="008D4D37">
            <w:pPr>
              <w:pStyle w:val="ConsPlusNormal"/>
              <w:jc w:val="center"/>
            </w:pPr>
            <w:r w:rsidRPr="008D4D37">
              <w:t>550,0</w:t>
            </w:r>
          </w:p>
        </w:tc>
        <w:tc>
          <w:tcPr>
            <w:tcW w:w="1134" w:type="dxa"/>
          </w:tcPr>
          <w:p w:rsidR="008D4D37" w:rsidRPr="008D4D37" w:rsidRDefault="008D4D37">
            <w:pPr>
              <w:pStyle w:val="ConsPlusNormal"/>
              <w:jc w:val="center"/>
            </w:pPr>
            <w:r w:rsidRPr="008D4D37">
              <w:t>385,0</w:t>
            </w:r>
          </w:p>
        </w:tc>
        <w:tc>
          <w:tcPr>
            <w:tcW w:w="1134" w:type="dxa"/>
          </w:tcPr>
          <w:p w:rsidR="008D4D37" w:rsidRPr="008D4D37" w:rsidRDefault="008D4D37">
            <w:pPr>
              <w:pStyle w:val="ConsPlusNormal"/>
              <w:jc w:val="center"/>
            </w:pPr>
            <w:r w:rsidRPr="008D4D37">
              <w:t>385,0</w:t>
            </w:r>
          </w:p>
        </w:tc>
        <w:tc>
          <w:tcPr>
            <w:tcW w:w="1134" w:type="dxa"/>
          </w:tcPr>
          <w:p w:rsidR="008D4D37" w:rsidRPr="008D4D37" w:rsidRDefault="008D4D37">
            <w:pPr>
              <w:pStyle w:val="ConsPlusNormal"/>
              <w:jc w:val="center"/>
            </w:pPr>
            <w:r w:rsidRPr="008D4D37">
              <w:t>385,0</w:t>
            </w:r>
          </w:p>
        </w:tc>
        <w:tc>
          <w:tcPr>
            <w:tcW w:w="1134" w:type="dxa"/>
          </w:tcPr>
          <w:p w:rsidR="008D4D37" w:rsidRPr="008D4D37" w:rsidRDefault="008D4D37">
            <w:pPr>
              <w:pStyle w:val="ConsPlusNormal"/>
              <w:jc w:val="center"/>
            </w:pPr>
            <w:r w:rsidRPr="008D4D37">
              <w:t>3135,0</w:t>
            </w:r>
          </w:p>
        </w:tc>
        <w:tc>
          <w:tcPr>
            <w:tcW w:w="1134" w:type="dxa"/>
            <w:tcBorders>
              <w:right w:val="nil"/>
            </w:tcBorders>
          </w:tcPr>
          <w:p w:rsidR="008D4D37" w:rsidRPr="008D4D37" w:rsidRDefault="008D4D37">
            <w:pPr>
              <w:pStyle w:val="ConsPlusNormal"/>
              <w:jc w:val="center"/>
            </w:pPr>
            <w:r w:rsidRPr="008D4D37">
              <w:t>3288,0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867</w:t>
            </w:r>
          </w:p>
        </w:tc>
        <w:tc>
          <w:tcPr>
            <w:tcW w:w="1417"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134" w:type="dxa"/>
          </w:tcPr>
          <w:p w:rsidR="008D4D37" w:rsidRPr="008D4D37" w:rsidRDefault="008D4D37">
            <w:pPr>
              <w:pStyle w:val="ConsPlusNormal"/>
              <w:jc w:val="center"/>
            </w:pPr>
            <w:r w:rsidRPr="008D4D37">
              <w:t>128,9</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1600,0</w:t>
            </w:r>
          </w:p>
        </w:tc>
        <w:tc>
          <w:tcPr>
            <w:tcW w:w="1134" w:type="dxa"/>
          </w:tcPr>
          <w:p w:rsidR="008D4D37" w:rsidRPr="008D4D37" w:rsidRDefault="008D4D37">
            <w:pPr>
              <w:pStyle w:val="ConsPlusNormal"/>
              <w:jc w:val="center"/>
            </w:pPr>
            <w:r w:rsidRPr="008D4D37">
              <w:t>1650,0</w:t>
            </w:r>
          </w:p>
        </w:tc>
        <w:tc>
          <w:tcPr>
            <w:tcW w:w="1134" w:type="dxa"/>
          </w:tcPr>
          <w:p w:rsidR="008D4D37" w:rsidRPr="008D4D37" w:rsidRDefault="008D4D37">
            <w:pPr>
              <w:pStyle w:val="ConsPlusNormal"/>
              <w:jc w:val="center"/>
            </w:pPr>
            <w:r w:rsidRPr="008D4D37">
              <w:t>1700,0</w:t>
            </w:r>
          </w:p>
        </w:tc>
        <w:tc>
          <w:tcPr>
            <w:tcW w:w="1134" w:type="dxa"/>
          </w:tcPr>
          <w:p w:rsidR="008D4D37" w:rsidRPr="008D4D37" w:rsidRDefault="008D4D37">
            <w:pPr>
              <w:pStyle w:val="ConsPlusNormal"/>
              <w:jc w:val="center"/>
            </w:pPr>
            <w:r w:rsidRPr="008D4D37">
              <w:t>1750,0</w:t>
            </w:r>
          </w:p>
        </w:tc>
        <w:tc>
          <w:tcPr>
            <w:tcW w:w="1134" w:type="dxa"/>
          </w:tcPr>
          <w:p w:rsidR="008D4D37" w:rsidRPr="008D4D37" w:rsidRDefault="008D4D37">
            <w:pPr>
              <w:pStyle w:val="ConsPlusNormal"/>
              <w:jc w:val="center"/>
            </w:pPr>
            <w:r w:rsidRPr="008D4D37">
              <w:t>1800,0</w:t>
            </w:r>
          </w:p>
        </w:tc>
        <w:tc>
          <w:tcPr>
            <w:tcW w:w="1134" w:type="dxa"/>
          </w:tcPr>
          <w:p w:rsidR="008D4D37" w:rsidRPr="008D4D37" w:rsidRDefault="008D4D37">
            <w:pPr>
              <w:pStyle w:val="ConsPlusNormal"/>
              <w:jc w:val="center"/>
            </w:pPr>
            <w:r w:rsidRPr="008D4D37">
              <w:t>1900,0</w:t>
            </w:r>
          </w:p>
        </w:tc>
        <w:tc>
          <w:tcPr>
            <w:tcW w:w="1134" w:type="dxa"/>
            <w:tcBorders>
              <w:right w:val="nil"/>
            </w:tcBorders>
          </w:tcPr>
          <w:p w:rsidR="008D4D37" w:rsidRPr="008D4D37" w:rsidRDefault="008D4D37">
            <w:pPr>
              <w:pStyle w:val="ConsPlusNormal"/>
              <w:jc w:val="center"/>
            </w:pPr>
            <w:r w:rsidRPr="008D4D37">
              <w:t>2000,0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2</w:t>
            </w:r>
          </w:p>
        </w:tc>
        <w:tc>
          <w:tcPr>
            <w:tcW w:w="2778" w:type="dxa"/>
            <w:vMerge w:val="restart"/>
          </w:tcPr>
          <w:p w:rsidR="008D4D37" w:rsidRPr="008D4D37" w:rsidRDefault="008D4D37">
            <w:pPr>
              <w:pStyle w:val="ConsPlusNormal"/>
              <w:jc w:val="both"/>
            </w:pPr>
            <w:r w:rsidRPr="008D4D37">
              <w:t>Развитие приоритетных направлений развития туризма в Чувашской Республике</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1200,0</w:t>
            </w:r>
          </w:p>
        </w:tc>
        <w:tc>
          <w:tcPr>
            <w:tcW w:w="1134" w:type="dxa"/>
          </w:tcPr>
          <w:p w:rsidR="008D4D37" w:rsidRPr="008D4D37" w:rsidRDefault="008D4D37">
            <w:pPr>
              <w:pStyle w:val="ConsPlusNormal"/>
              <w:jc w:val="center"/>
            </w:pPr>
            <w:r w:rsidRPr="008D4D37">
              <w:t>1410,0</w:t>
            </w:r>
          </w:p>
        </w:tc>
        <w:tc>
          <w:tcPr>
            <w:tcW w:w="1134" w:type="dxa"/>
          </w:tcPr>
          <w:p w:rsidR="008D4D37" w:rsidRPr="008D4D37" w:rsidRDefault="008D4D37">
            <w:pPr>
              <w:pStyle w:val="ConsPlusNormal"/>
              <w:jc w:val="center"/>
            </w:pPr>
            <w:r w:rsidRPr="008D4D37">
              <w:t>1320,0</w:t>
            </w:r>
          </w:p>
        </w:tc>
        <w:tc>
          <w:tcPr>
            <w:tcW w:w="1134" w:type="dxa"/>
          </w:tcPr>
          <w:p w:rsidR="008D4D37" w:rsidRPr="008D4D37" w:rsidRDefault="008D4D37">
            <w:pPr>
              <w:pStyle w:val="ConsPlusNormal"/>
              <w:jc w:val="center"/>
            </w:pPr>
            <w:r w:rsidRPr="008D4D37">
              <w:t>1330,0</w:t>
            </w:r>
          </w:p>
        </w:tc>
        <w:tc>
          <w:tcPr>
            <w:tcW w:w="1134" w:type="dxa"/>
          </w:tcPr>
          <w:p w:rsidR="008D4D37" w:rsidRPr="008D4D37" w:rsidRDefault="008D4D37">
            <w:pPr>
              <w:pStyle w:val="ConsPlusNormal"/>
              <w:jc w:val="center"/>
            </w:pPr>
            <w:r w:rsidRPr="008D4D37">
              <w:t>1340,0</w:t>
            </w:r>
          </w:p>
        </w:tc>
        <w:tc>
          <w:tcPr>
            <w:tcW w:w="1134" w:type="dxa"/>
          </w:tcPr>
          <w:p w:rsidR="008D4D37" w:rsidRPr="008D4D37" w:rsidRDefault="008D4D37">
            <w:pPr>
              <w:pStyle w:val="ConsPlusNormal"/>
              <w:jc w:val="center"/>
            </w:pPr>
            <w:r w:rsidRPr="008D4D37">
              <w:t>1550,0</w:t>
            </w:r>
          </w:p>
        </w:tc>
        <w:tc>
          <w:tcPr>
            <w:tcW w:w="1134" w:type="dxa"/>
            <w:tcBorders>
              <w:right w:val="nil"/>
            </w:tcBorders>
          </w:tcPr>
          <w:p w:rsidR="008D4D37" w:rsidRPr="008D4D37" w:rsidRDefault="008D4D37">
            <w:pPr>
              <w:pStyle w:val="ConsPlusNormal"/>
              <w:jc w:val="center"/>
            </w:pPr>
            <w:r w:rsidRPr="008D4D37">
              <w:t>1595,0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150,0</w:t>
            </w:r>
          </w:p>
        </w:tc>
        <w:tc>
          <w:tcPr>
            <w:tcW w:w="1134" w:type="dxa"/>
            <w:tcBorders>
              <w:right w:val="nil"/>
            </w:tcBorders>
          </w:tcPr>
          <w:p w:rsidR="008D4D37" w:rsidRPr="008D4D37" w:rsidRDefault="008D4D37">
            <w:pPr>
              <w:pStyle w:val="ConsPlusNormal"/>
              <w:jc w:val="center"/>
            </w:pPr>
            <w:r w:rsidRPr="008D4D37">
              <w:t>160,0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1200,0</w:t>
            </w:r>
          </w:p>
        </w:tc>
        <w:tc>
          <w:tcPr>
            <w:tcW w:w="1134" w:type="dxa"/>
          </w:tcPr>
          <w:p w:rsidR="008D4D37" w:rsidRPr="008D4D37" w:rsidRDefault="008D4D37">
            <w:pPr>
              <w:pStyle w:val="ConsPlusNormal"/>
              <w:jc w:val="center"/>
            </w:pPr>
            <w:r w:rsidRPr="008D4D37">
              <w:t>1410,0</w:t>
            </w:r>
          </w:p>
        </w:tc>
        <w:tc>
          <w:tcPr>
            <w:tcW w:w="1134" w:type="dxa"/>
          </w:tcPr>
          <w:p w:rsidR="008D4D37" w:rsidRPr="008D4D37" w:rsidRDefault="008D4D37">
            <w:pPr>
              <w:pStyle w:val="ConsPlusNormal"/>
              <w:jc w:val="center"/>
            </w:pPr>
            <w:r w:rsidRPr="008D4D37">
              <w:t>1320,0</w:t>
            </w:r>
          </w:p>
        </w:tc>
        <w:tc>
          <w:tcPr>
            <w:tcW w:w="1134" w:type="dxa"/>
          </w:tcPr>
          <w:p w:rsidR="008D4D37" w:rsidRPr="008D4D37" w:rsidRDefault="008D4D37">
            <w:pPr>
              <w:pStyle w:val="ConsPlusNormal"/>
              <w:jc w:val="center"/>
            </w:pPr>
            <w:r w:rsidRPr="008D4D37">
              <w:t>1330,0</w:t>
            </w:r>
          </w:p>
        </w:tc>
        <w:tc>
          <w:tcPr>
            <w:tcW w:w="1134" w:type="dxa"/>
          </w:tcPr>
          <w:p w:rsidR="008D4D37" w:rsidRPr="008D4D37" w:rsidRDefault="008D4D37">
            <w:pPr>
              <w:pStyle w:val="ConsPlusNormal"/>
              <w:jc w:val="center"/>
            </w:pPr>
            <w:r w:rsidRPr="008D4D37">
              <w:t>1340,0</w:t>
            </w:r>
          </w:p>
        </w:tc>
        <w:tc>
          <w:tcPr>
            <w:tcW w:w="1134" w:type="dxa"/>
          </w:tcPr>
          <w:p w:rsidR="008D4D37" w:rsidRPr="008D4D37" w:rsidRDefault="008D4D37">
            <w:pPr>
              <w:pStyle w:val="ConsPlusNormal"/>
              <w:jc w:val="center"/>
            </w:pPr>
            <w:r w:rsidRPr="008D4D37">
              <w:t>1400,0</w:t>
            </w:r>
          </w:p>
        </w:tc>
        <w:tc>
          <w:tcPr>
            <w:tcW w:w="1134" w:type="dxa"/>
            <w:tcBorders>
              <w:right w:val="nil"/>
            </w:tcBorders>
          </w:tcPr>
          <w:p w:rsidR="008D4D37" w:rsidRPr="008D4D37" w:rsidRDefault="008D4D37">
            <w:pPr>
              <w:pStyle w:val="ConsPlusNormal"/>
              <w:jc w:val="center"/>
            </w:pPr>
            <w:r w:rsidRPr="008D4D37">
              <w:t>1435,0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3</w:t>
            </w:r>
          </w:p>
        </w:tc>
        <w:tc>
          <w:tcPr>
            <w:tcW w:w="2778" w:type="dxa"/>
            <w:vMerge w:val="restart"/>
          </w:tcPr>
          <w:p w:rsidR="008D4D37" w:rsidRPr="008D4D37" w:rsidRDefault="008D4D37">
            <w:pPr>
              <w:pStyle w:val="ConsPlusNormal"/>
              <w:jc w:val="both"/>
            </w:pPr>
            <w:r w:rsidRPr="008D4D37">
              <w:t>Развитие инфраструктуры туризма в Чувашской Республике</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455938,3</w:t>
            </w:r>
          </w:p>
        </w:tc>
        <w:tc>
          <w:tcPr>
            <w:tcW w:w="1134" w:type="dxa"/>
          </w:tcPr>
          <w:p w:rsidR="008D4D37" w:rsidRPr="008D4D37" w:rsidRDefault="008D4D37">
            <w:pPr>
              <w:pStyle w:val="ConsPlusNormal"/>
              <w:jc w:val="center"/>
            </w:pPr>
            <w:r w:rsidRPr="008D4D37">
              <w:t>667296,7</w:t>
            </w:r>
          </w:p>
        </w:tc>
        <w:tc>
          <w:tcPr>
            <w:tcW w:w="1134" w:type="dxa"/>
          </w:tcPr>
          <w:p w:rsidR="008D4D37" w:rsidRPr="008D4D37" w:rsidRDefault="008D4D37">
            <w:pPr>
              <w:pStyle w:val="ConsPlusNormal"/>
              <w:jc w:val="center"/>
            </w:pPr>
            <w:r w:rsidRPr="008D4D37">
              <w:t>1097360,6</w:t>
            </w:r>
          </w:p>
        </w:tc>
        <w:tc>
          <w:tcPr>
            <w:tcW w:w="1134" w:type="dxa"/>
          </w:tcPr>
          <w:p w:rsidR="008D4D37" w:rsidRPr="008D4D37" w:rsidRDefault="008D4D37">
            <w:pPr>
              <w:pStyle w:val="ConsPlusNormal"/>
              <w:jc w:val="center"/>
            </w:pPr>
            <w:r w:rsidRPr="008D4D37">
              <w:t>1484260,0</w:t>
            </w:r>
          </w:p>
        </w:tc>
        <w:tc>
          <w:tcPr>
            <w:tcW w:w="1134" w:type="dxa"/>
          </w:tcPr>
          <w:p w:rsidR="008D4D37" w:rsidRPr="008D4D37" w:rsidRDefault="008D4D37">
            <w:pPr>
              <w:pStyle w:val="ConsPlusNormal"/>
              <w:jc w:val="center"/>
            </w:pPr>
            <w:r w:rsidRPr="008D4D37">
              <w:t>1353260,0</w:t>
            </w:r>
          </w:p>
        </w:tc>
        <w:tc>
          <w:tcPr>
            <w:tcW w:w="1134" w:type="dxa"/>
          </w:tcPr>
          <w:p w:rsidR="008D4D37" w:rsidRPr="008D4D37" w:rsidRDefault="008D4D37">
            <w:pPr>
              <w:pStyle w:val="ConsPlusNormal"/>
              <w:jc w:val="center"/>
            </w:pPr>
            <w:r w:rsidRPr="008D4D37">
              <w:t>1392370,0</w:t>
            </w:r>
          </w:p>
        </w:tc>
        <w:tc>
          <w:tcPr>
            <w:tcW w:w="1134" w:type="dxa"/>
            <w:tcBorders>
              <w:right w:val="nil"/>
            </w:tcBorders>
          </w:tcPr>
          <w:p w:rsidR="008D4D37" w:rsidRPr="008D4D37" w:rsidRDefault="008D4D37">
            <w:pPr>
              <w:pStyle w:val="ConsPlusNormal"/>
              <w:jc w:val="center"/>
            </w:pPr>
            <w:r w:rsidRPr="008D4D37">
              <w:t>20280,0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134" w:type="dxa"/>
          </w:tcPr>
          <w:p w:rsidR="008D4D37" w:rsidRPr="008D4D37" w:rsidRDefault="008D4D37">
            <w:pPr>
              <w:pStyle w:val="ConsPlusNormal"/>
              <w:jc w:val="center"/>
            </w:pPr>
            <w:r w:rsidRPr="008D4D37">
              <w:t>305100,0</w:t>
            </w:r>
          </w:p>
        </w:tc>
        <w:tc>
          <w:tcPr>
            <w:tcW w:w="1134" w:type="dxa"/>
          </w:tcPr>
          <w:p w:rsidR="008D4D37" w:rsidRPr="008D4D37" w:rsidRDefault="008D4D37">
            <w:pPr>
              <w:pStyle w:val="ConsPlusNormal"/>
              <w:jc w:val="center"/>
            </w:pPr>
            <w:r w:rsidRPr="008D4D37">
              <w:t>418215,0</w:t>
            </w:r>
          </w:p>
        </w:tc>
        <w:tc>
          <w:tcPr>
            <w:tcW w:w="1134" w:type="dxa"/>
          </w:tcPr>
          <w:p w:rsidR="008D4D37" w:rsidRPr="008D4D37" w:rsidRDefault="008D4D37">
            <w:pPr>
              <w:pStyle w:val="ConsPlusNormal"/>
              <w:jc w:val="center"/>
            </w:pPr>
            <w:r w:rsidRPr="008D4D37">
              <w:t>200000,0</w:t>
            </w:r>
          </w:p>
        </w:tc>
        <w:tc>
          <w:tcPr>
            <w:tcW w:w="1134" w:type="dxa"/>
          </w:tcPr>
          <w:p w:rsidR="008D4D37" w:rsidRPr="008D4D37" w:rsidRDefault="008D4D37">
            <w:pPr>
              <w:pStyle w:val="ConsPlusNormal"/>
              <w:jc w:val="center"/>
            </w:pPr>
            <w:r w:rsidRPr="008D4D37">
              <w:t>250000,0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115000,0</w:t>
            </w:r>
          </w:p>
        </w:tc>
        <w:tc>
          <w:tcPr>
            <w:tcW w:w="1134" w:type="dxa"/>
            <w:tcBorders>
              <w:right w:val="nil"/>
            </w:tcBorders>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831</w:t>
            </w:r>
          </w:p>
        </w:tc>
        <w:tc>
          <w:tcPr>
            <w:tcW w:w="1417" w:type="dxa"/>
          </w:tcPr>
          <w:p w:rsidR="008D4D37" w:rsidRPr="008D4D37" w:rsidRDefault="008D4D37">
            <w:pPr>
              <w:pStyle w:val="ConsPlusNormal"/>
              <w:jc w:val="center"/>
            </w:pPr>
            <w:r w:rsidRPr="008D4D37">
              <w:t>x</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13283,0</w:t>
            </w:r>
          </w:p>
        </w:tc>
        <w:tc>
          <w:tcPr>
            <w:tcW w:w="1134" w:type="dxa"/>
          </w:tcPr>
          <w:p w:rsidR="008D4D37" w:rsidRPr="008D4D37" w:rsidRDefault="008D4D37">
            <w:pPr>
              <w:pStyle w:val="ConsPlusNormal"/>
              <w:jc w:val="center"/>
            </w:pPr>
            <w:r w:rsidRPr="008D4D37">
              <w:t>14259,0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Borders>
              <w:right w:val="nil"/>
            </w:tcBorders>
          </w:tcPr>
          <w:p w:rsidR="008D4D37" w:rsidRPr="008D4D37" w:rsidRDefault="008D4D37">
            <w:pPr>
              <w:pStyle w:val="ConsPlusNormal"/>
            </w:pP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134" w:type="dxa"/>
            <w:vAlign w:val="center"/>
          </w:tcPr>
          <w:p w:rsidR="008D4D37" w:rsidRPr="008D4D37" w:rsidRDefault="008D4D37">
            <w:pPr>
              <w:pStyle w:val="ConsPlusNormal"/>
              <w:jc w:val="center"/>
            </w:pPr>
            <w:r w:rsidRPr="008D4D37">
              <w:t>22028,3</w:t>
            </w:r>
          </w:p>
        </w:tc>
        <w:tc>
          <w:tcPr>
            <w:tcW w:w="1134" w:type="dxa"/>
            <w:vAlign w:val="center"/>
          </w:tcPr>
          <w:p w:rsidR="008D4D37" w:rsidRPr="008D4D37" w:rsidRDefault="008D4D37">
            <w:pPr>
              <w:pStyle w:val="ConsPlusNormal"/>
              <w:jc w:val="center"/>
            </w:pPr>
            <w:r w:rsidRPr="008D4D37">
              <w:t>22988,7</w:t>
            </w:r>
          </w:p>
        </w:tc>
        <w:tc>
          <w:tcPr>
            <w:tcW w:w="1134" w:type="dxa"/>
            <w:vAlign w:val="center"/>
          </w:tcPr>
          <w:p w:rsidR="008D4D37" w:rsidRPr="008D4D37" w:rsidRDefault="008D4D37">
            <w:pPr>
              <w:pStyle w:val="ConsPlusNormal"/>
              <w:jc w:val="center"/>
            </w:pPr>
            <w:r w:rsidRPr="008D4D37">
              <w:t>38111,6</w:t>
            </w:r>
          </w:p>
        </w:tc>
        <w:tc>
          <w:tcPr>
            <w:tcW w:w="1134" w:type="dxa"/>
            <w:vAlign w:val="center"/>
          </w:tcPr>
          <w:p w:rsidR="008D4D37" w:rsidRPr="008D4D37" w:rsidRDefault="008D4D37">
            <w:pPr>
              <w:pStyle w:val="ConsPlusNormal"/>
              <w:jc w:val="center"/>
            </w:pPr>
            <w:r w:rsidRPr="008D4D37">
              <w:t>0,0</w:t>
            </w:r>
          </w:p>
        </w:tc>
        <w:tc>
          <w:tcPr>
            <w:tcW w:w="1134" w:type="dxa"/>
            <w:vAlign w:val="center"/>
          </w:tcPr>
          <w:p w:rsidR="008D4D37" w:rsidRPr="008D4D37" w:rsidRDefault="008D4D37">
            <w:pPr>
              <w:pStyle w:val="ConsPlusNormal"/>
              <w:jc w:val="center"/>
            </w:pPr>
            <w:r w:rsidRPr="008D4D37">
              <w:t>0,0</w:t>
            </w:r>
          </w:p>
        </w:tc>
        <w:tc>
          <w:tcPr>
            <w:tcW w:w="1134" w:type="dxa"/>
            <w:vAlign w:val="center"/>
          </w:tcPr>
          <w:p w:rsidR="008D4D37" w:rsidRPr="008D4D37" w:rsidRDefault="008D4D37">
            <w:pPr>
              <w:pStyle w:val="ConsPlusNormal"/>
              <w:jc w:val="center"/>
            </w:pPr>
            <w:r w:rsidRPr="008D4D37">
              <w:t>38000</w:t>
            </w:r>
          </w:p>
        </w:tc>
        <w:tc>
          <w:tcPr>
            <w:tcW w:w="1134" w:type="dxa"/>
            <w:tcBorders>
              <w:right w:val="nil"/>
            </w:tcBorders>
            <w:vAlign w:val="center"/>
          </w:tcPr>
          <w:p w:rsidR="008D4D37" w:rsidRPr="008D4D37" w:rsidRDefault="008D4D37">
            <w:pPr>
              <w:pStyle w:val="ConsPlusNormal"/>
              <w:jc w:val="center"/>
            </w:pPr>
            <w:r w:rsidRPr="008D4D37">
              <w:t>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 xml:space="preserve">местные </w:t>
            </w:r>
            <w:r w:rsidRPr="008D4D37">
              <w:lastRenderedPageBreak/>
              <w:t>бюджеты</w:t>
            </w:r>
          </w:p>
        </w:tc>
        <w:tc>
          <w:tcPr>
            <w:tcW w:w="1134" w:type="dxa"/>
          </w:tcPr>
          <w:p w:rsidR="008D4D37" w:rsidRPr="008D4D37" w:rsidRDefault="008D4D37">
            <w:pPr>
              <w:pStyle w:val="ConsPlusNormal"/>
              <w:jc w:val="center"/>
            </w:pPr>
            <w:r w:rsidRPr="008D4D37">
              <w:lastRenderedPageBreak/>
              <w:t>150,0</w:t>
            </w:r>
          </w:p>
        </w:tc>
        <w:tc>
          <w:tcPr>
            <w:tcW w:w="1134" w:type="dxa"/>
          </w:tcPr>
          <w:p w:rsidR="008D4D37" w:rsidRPr="008D4D37" w:rsidRDefault="008D4D37">
            <w:pPr>
              <w:pStyle w:val="ConsPlusNormal"/>
              <w:jc w:val="center"/>
            </w:pPr>
            <w:r w:rsidRPr="008D4D37">
              <w:t>170,0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1134" w:type="dxa"/>
            <w:tcBorders>
              <w:right w:val="nil"/>
            </w:tcBorders>
          </w:tcPr>
          <w:p w:rsidR="008D4D37" w:rsidRPr="008D4D37" w:rsidRDefault="008D4D37">
            <w:pPr>
              <w:pStyle w:val="ConsPlusNormal"/>
              <w:jc w:val="center"/>
            </w:pPr>
            <w:r w:rsidRPr="008D4D37">
              <w:t>280,0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128660,0</w:t>
            </w:r>
          </w:p>
        </w:tc>
        <w:tc>
          <w:tcPr>
            <w:tcW w:w="1134" w:type="dxa"/>
          </w:tcPr>
          <w:p w:rsidR="008D4D37" w:rsidRPr="008D4D37" w:rsidRDefault="008D4D37">
            <w:pPr>
              <w:pStyle w:val="ConsPlusNormal"/>
              <w:jc w:val="center"/>
            </w:pPr>
            <w:r w:rsidRPr="008D4D37">
              <w:t>212640,0</w:t>
            </w:r>
          </w:p>
        </w:tc>
        <w:tc>
          <w:tcPr>
            <w:tcW w:w="1134" w:type="dxa"/>
          </w:tcPr>
          <w:p w:rsidR="008D4D37" w:rsidRPr="008D4D37" w:rsidRDefault="008D4D37">
            <w:pPr>
              <w:pStyle w:val="ConsPlusNormal"/>
              <w:jc w:val="center"/>
            </w:pPr>
            <w:r w:rsidRPr="008D4D37">
              <w:t>844830,0</w:t>
            </w:r>
          </w:p>
        </w:tc>
        <w:tc>
          <w:tcPr>
            <w:tcW w:w="1134" w:type="dxa"/>
          </w:tcPr>
          <w:p w:rsidR="008D4D37" w:rsidRPr="008D4D37" w:rsidRDefault="008D4D37">
            <w:pPr>
              <w:pStyle w:val="ConsPlusNormal"/>
              <w:jc w:val="center"/>
            </w:pPr>
            <w:r w:rsidRPr="008D4D37">
              <w:t>1234000,0</w:t>
            </w:r>
          </w:p>
        </w:tc>
        <w:tc>
          <w:tcPr>
            <w:tcW w:w="1134" w:type="dxa"/>
          </w:tcPr>
          <w:p w:rsidR="008D4D37" w:rsidRPr="008D4D37" w:rsidRDefault="008D4D37">
            <w:pPr>
              <w:pStyle w:val="ConsPlusNormal"/>
              <w:jc w:val="center"/>
            </w:pPr>
            <w:r w:rsidRPr="008D4D37">
              <w:t>1193000,0</w:t>
            </w:r>
          </w:p>
        </w:tc>
        <w:tc>
          <w:tcPr>
            <w:tcW w:w="1134" w:type="dxa"/>
          </w:tcPr>
          <w:p w:rsidR="008D4D37" w:rsidRPr="008D4D37" w:rsidRDefault="008D4D37">
            <w:pPr>
              <w:pStyle w:val="ConsPlusNormal"/>
              <w:jc w:val="center"/>
            </w:pPr>
            <w:r w:rsidRPr="008D4D37">
              <w:t>1239100,0</w:t>
            </w:r>
          </w:p>
        </w:tc>
        <w:tc>
          <w:tcPr>
            <w:tcW w:w="1134" w:type="dxa"/>
            <w:tcBorders>
              <w:right w:val="nil"/>
            </w:tcBorders>
          </w:tcPr>
          <w:p w:rsidR="008D4D37" w:rsidRPr="008D4D37" w:rsidRDefault="008D4D37">
            <w:pPr>
              <w:pStyle w:val="ConsPlusNormal"/>
              <w:jc w:val="center"/>
            </w:pPr>
            <w:r w:rsidRPr="008D4D37">
              <w:t>20000,0</w:t>
            </w:r>
          </w:p>
        </w:tc>
      </w:tr>
      <w:tr w:rsidR="008D4D37" w:rsidRPr="008D4D37">
        <w:tc>
          <w:tcPr>
            <w:tcW w:w="1871" w:type="dxa"/>
            <w:vMerge w:val="restart"/>
            <w:tcBorders>
              <w:left w:val="nil"/>
            </w:tcBorders>
          </w:tcPr>
          <w:p w:rsidR="008D4D37" w:rsidRPr="008D4D37" w:rsidRDefault="008D4D37">
            <w:pPr>
              <w:pStyle w:val="ConsPlusNormal"/>
              <w:jc w:val="both"/>
            </w:pPr>
            <w:r w:rsidRPr="008D4D37">
              <w:t>Основное мероприятие 4</w:t>
            </w:r>
          </w:p>
        </w:tc>
        <w:tc>
          <w:tcPr>
            <w:tcW w:w="2778" w:type="dxa"/>
            <w:vMerge w:val="restart"/>
          </w:tcPr>
          <w:p w:rsidR="008D4D37" w:rsidRPr="008D4D37" w:rsidRDefault="008D4D37">
            <w:pPr>
              <w:pStyle w:val="ConsPlusNormal"/>
              <w:jc w:val="both"/>
            </w:pPr>
            <w:r w:rsidRPr="008D4D37">
              <w:t>Развитие системы кадрового и организационно-методического обеспечения в сфере туризма</w:t>
            </w:r>
          </w:p>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375,0</w:t>
            </w:r>
          </w:p>
        </w:tc>
        <w:tc>
          <w:tcPr>
            <w:tcW w:w="1134" w:type="dxa"/>
            <w:tcBorders>
              <w:right w:val="nil"/>
            </w:tcBorders>
          </w:tcPr>
          <w:p w:rsidR="008D4D37" w:rsidRPr="008D4D37" w:rsidRDefault="008D4D37">
            <w:pPr>
              <w:pStyle w:val="ConsPlusNormal"/>
              <w:jc w:val="center"/>
            </w:pPr>
            <w:r w:rsidRPr="008D4D37">
              <w:t>380,0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75,0</w:t>
            </w:r>
          </w:p>
        </w:tc>
        <w:tc>
          <w:tcPr>
            <w:tcW w:w="1134" w:type="dxa"/>
            <w:tcBorders>
              <w:right w:val="nil"/>
            </w:tcBorders>
          </w:tcPr>
          <w:p w:rsidR="008D4D37" w:rsidRPr="008D4D37" w:rsidRDefault="008D4D37">
            <w:pPr>
              <w:pStyle w:val="ConsPlusNormal"/>
              <w:jc w:val="center"/>
            </w:pPr>
            <w:r w:rsidRPr="008D4D37">
              <w:t>80,0</w:t>
            </w:r>
          </w:p>
        </w:tc>
      </w:tr>
      <w:tr w:rsidR="008D4D37" w:rsidRPr="008D4D37">
        <w:tc>
          <w:tcPr>
            <w:tcW w:w="1871" w:type="dxa"/>
            <w:vMerge/>
            <w:tcBorders>
              <w:left w:val="nil"/>
            </w:tcBorders>
          </w:tcPr>
          <w:p w:rsidR="008D4D37" w:rsidRPr="008D4D37" w:rsidRDefault="008D4D37"/>
        </w:tc>
        <w:tc>
          <w:tcPr>
            <w:tcW w:w="2778" w:type="dxa"/>
            <w:vMerge/>
          </w:tcPr>
          <w:p w:rsidR="008D4D37" w:rsidRPr="008D4D37" w:rsidRDefault="008D4D37"/>
        </w:tc>
        <w:tc>
          <w:tcPr>
            <w:tcW w:w="737"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Borders>
              <w:right w:val="nil"/>
            </w:tcBorders>
          </w:tcPr>
          <w:p w:rsidR="008D4D37" w:rsidRPr="008D4D37" w:rsidRDefault="008D4D37">
            <w:pPr>
              <w:pStyle w:val="ConsPlusNormal"/>
              <w:jc w:val="center"/>
            </w:pPr>
            <w:r w:rsidRPr="008D4D37">
              <w:t>300,0</w:t>
            </w:r>
          </w:p>
        </w:tc>
      </w:tr>
      <w:tr w:rsidR="008D4D37" w:rsidRPr="008D4D37">
        <w:tc>
          <w:tcPr>
            <w:tcW w:w="1871" w:type="dxa"/>
            <w:tcBorders>
              <w:left w:val="nil"/>
            </w:tcBorders>
          </w:tcPr>
          <w:p w:rsidR="008D4D37" w:rsidRPr="008D4D37" w:rsidRDefault="008D4D37">
            <w:pPr>
              <w:pStyle w:val="ConsPlusNormal"/>
            </w:pPr>
            <w:r w:rsidRPr="008D4D37">
              <w:t>Подпрограмма 5</w:t>
            </w:r>
          </w:p>
        </w:tc>
        <w:tc>
          <w:tcPr>
            <w:tcW w:w="2778" w:type="dxa"/>
          </w:tcPr>
          <w:p w:rsidR="008D4D37" w:rsidRPr="008D4D37" w:rsidRDefault="008D4D37">
            <w:pPr>
              <w:pStyle w:val="ConsPlusNormal"/>
              <w:jc w:val="both"/>
            </w:pPr>
            <w:r w:rsidRPr="008D4D37">
              <w:t>"Обеспечение реализации государственной программы Чувашской Республики "Развитие культуры и туризма"</w:t>
            </w:r>
          </w:p>
        </w:tc>
        <w:tc>
          <w:tcPr>
            <w:tcW w:w="737" w:type="dxa"/>
          </w:tcPr>
          <w:p w:rsidR="008D4D37" w:rsidRPr="008D4D37" w:rsidRDefault="008D4D37">
            <w:pPr>
              <w:pStyle w:val="ConsPlusNormal"/>
              <w:jc w:val="center"/>
            </w:pPr>
            <w:r w:rsidRPr="008D4D37">
              <w:t>857</w:t>
            </w:r>
          </w:p>
        </w:tc>
        <w:tc>
          <w:tcPr>
            <w:tcW w:w="1417" w:type="dxa"/>
          </w:tcPr>
          <w:p w:rsidR="008D4D37" w:rsidRPr="008D4D37" w:rsidRDefault="008D4D37">
            <w:pPr>
              <w:pStyle w:val="ConsPlusNormal"/>
              <w:jc w:val="center"/>
            </w:pPr>
            <w:r w:rsidRPr="008D4D37">
              <w:t>Ц4Э0000000</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134" w:type="dxa"/>
          </w:tcPr>
          <w:p w:rsidR="008D4D37" w:rsidRPr="008D4D37" w:rsidRDefault="008D4D37">
            <w:pPr>
              <w:pStyle w:val="ConsPlusNormal"/>
              <w:jc w:val="center"/>
            </w:pPr>
            <w:r w:rsidRPr="008D4D37">
              <w:t>34878,2</w:t>
            </w:r>
          </w:p>
        </w:tc>
        <w:tc>
          <w:tcPr>
            <w:tcW w:w="1134" w:type="dxa"/>
          </w:tcPr>
          <w:p w:rsidR="008D4D37" w:rsidRPr="008D4D37" w:rsidRDefault="008D4D37">
            <w:pPr>
              <w:pStyle w:val="ConsPlusNormal"/>
              <w:jc w:val="center"/>
            </w:pPr>
            <w:r w:rsidRPr="008D4D37">
              <w:t>20442,7</w:t>
            </w:r>
          </w:p>
        </w:tc>
        <w:tc>
          <w:tcPr>
            <w:tcW w:w="1134" w:type="dxa"/>
          </w:tcPr>
          <w:p w:rsidR="008D4D37" w:rsidRPr="008D4D37" w:rsidRDefault="008D4D37">
            <w:pPr>
              <w:pStyle w:val="ConsPlusNormal"/>
              <w:jc w:val="center"/>
            </w:pPr>
            <w:r w:rsidRPr="008D4D37">
              <w:t>19641,7</w:t>
            </w:r>
          </w:p>
        </w:tc>
        <w:tc>
          <w:tcPr>
            <w:tcW w:w="1134" w:type="dxa"/>
          </w:tcPr>
          <w:p w:rsidR="008D4D37" w:rsidRPr="008D4D37" w:rsidRDefault="008D4D37">
            <w:pPr>
              <w:pStyle w:val="ConsPlusNormal"/>
              <w:jc w:val="center"/>
            </w:pPr>
            <w:r w:rsidRPr="008D4D37">
              <w:t>19604,0</w:t>
            </w:r>
          </w:p>
        </w:tc>
        <w:tc>
          <w:tcPr>
            <w:tcW w:w="1134" w:type="dxa"/>
          </w:tcPr>
          <w:p w:rsidR="008D4D37" w:rsidRPr="008D4D37" w:rsidRDefault="008D4D37">
            <w:pPr>
              <w:pStyle w:val="ConsPlusNormal"/>
              <w:jc w:val="center"/>
            </w:pPr>
            <w:r w:rsidRPr="008D4D37">
              <w:t>19604,0</w:t>
            </w:r>
          </w:p>
        </w:tc>
        <w:tc>
          <w:tcPr>
            <w:tcW w:w="1134" w:type="dxa"/>
          </w:tcPr>
          <w:p w:rsidR="008D4D37" w:rsidRPr="008D4D37" w:rsidRDefault="008D4D37">
            <w:pPr>
              <w:pStyle w:val="ConsPlusNormal"/>
              <w:jc w:val="center"/>
            </w:pPr>
            <w:r w:rsidRPr="008D4D37">
              <w:t>23128,0</w:t>
            </w:r>
          </w:p>
        </w:tc>
        <w:tc>
          <w:tcPr>
            <w:tcW w:w="1134" w:type="dxa"/>
            <w:tcBorders>
              <w:right w:val="nil"/>
            </w:tcBorders>
          </w:tcPr>
          <w:p w:rsidR="008D4D37" w:rsidRPr="008D4D37" w:rsidRDefault="008D4D37">
            <w:pPr>
              <w:pStyle w:val="ConsPlusNormal"/>
              <w:jc w:val="center"/>
            </w:pPr>
            <w:r w:rsidRPr="008D4D37">
              <w:t>24978,2</w:t>
            </w:r>
          </w:p>
        </w:tc>
      </w:tr>
    </w:tbl>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8</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6" w:name="P2438"/>
      <w:bookmarkEnd w:id="6"/>
      <w:r w:rsidRPr="008D4D37">
        <w:t>ПОДПРОГРАММА</w:t>
      </w:r>
    </w:p>
    <w:p w:rsidR="008D4D37" w:rsidRPr="008D4D37" w:rsidRDefault="008D4D37">
      <w:pPr>
        <w:pStyle w:val="ConsPlusNormal"/>
        <w:jc w:val="center"/>
      </w:pPr>
      <w:r w:rsidRPr="008D4D37">
        <w:t>"РАЗВИТИЕ КУЛЬТУРЫ В ЧУВАШСКОЙ РЕСПУБЛИКЕ"</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lastRenderedPageBreak/>
        <w:t>(в ред. Постановлений Кабинета Министров ЧР</w:t>
      </w:r>
    </w:p>
    <w:p w:rsidR="008D4D37" w:rsidRPr="008D4D37" w:rsidRDefault="008D4D37">
      <w:pPr>
        <w:pStyle w:val="ConsPlusNormal"/>
        <w:jc w:val="center"/>
      </w:pPr>
      <w:r w:rsidRPr="008D4D37">
        <w:t xml:space="preserve">от 11.07.2014 </w:t>
      </w:r>
      <w:hyperlink r:id="rId90" w:history="1">
        <w:r w:rsidRPr="008D4D37">
          <w:t>N 240</w:t>
        </w:r>
      </w:hyperlink>
      <w:r w:rsidRPr="008D4D37">
        <w:t xml:space="preserve">, от 25.02.2015 </w:t>
      </w:r>
      <w:hyperlink r:id="rId91" w:history="1">
        <w:r w:rsidRPr="008D4D37">
          <w:t>N 59</w:t>
        </w:r>
      </w:hyperlink>
      <w:r w:rsidRPr="008D4D37">
        <w:t xml:space="preserve">, от 09.12.2015 </w:t>
      </w:r>
      <w:hyperlink r:id="rId92" w:history="1">
        <w:r w:rsidRPr="008D4D37">
          <w:t>N 447</w:t>
        </w:r>
      </w:hyperlink>
      <w:r w:rsidRPr="008D4D37">
        <w:t>,</w:t>
      </w:r>
    </w:p>
    <w:p w:rsidR="008D4D37" w:rsidRPr="008D4D37" w:rsidRDefault="008D4D37">
      <w:pPr>
        <w:pStyle w:val="ConsPlusNormal"/>
        <w:jc w:val="center"/>
      </w:pPr>
      <w:r w:rsidRPr="008D4D37">
        <w:t xml:space="preserve">от 08.06.2016 </w:t>
      </w:r>
      <w:hyperlink r:id="rId93"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jc w:val="center"/>
      </w:pPr>
      <w:r w:rsidRPr="008D4D37">
        <w:t>Паспорт подпрограммы</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746"/>
      </w:tblGrid>
      <w:tr w:rsidR="008D4D37" w:rsidRPr="008D4D37">
        <w:tc>
          <w:tcPr>
            <w:tcW w:w="2551" w:type="dxa"/>
            <w:tcBorders>
              <w:top w:val="nil"/>
              <w:left w:val="nil"/>
              <w:bottom w:val="nil"/>
              <w:right w:val="nil"/>
            </w:tcBorders>
          </w:tcPr>
          <w:p w:rsidR="008D4D37" w:rsidRPr="008D4D37" w:rsidRDefault="008D4D37">
            <w:pPr>
              <w:pStyle w:val="ConsPlusNormal"/>
            </w:pPr>
            <w:r w:rsidRPr="008D4D37">
              <w:t>Ответственный исполнитель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 (далее - Минкультуры Чувашии)</w:t>
            </w:r>
          </w:p>
        </w:tc>
      </w:tr>
      <w:tr w:rsidR="008D4D37" w:rsidRPr="008D4D37">
        <w:tc>
          <w:tcPr>
            <w:tcW w:w="2551" w:type="dxa"/>
            <w:tcBorders>
              <w:top w:val="nil"/>
              <w:left w:val="nil"/>
              <w:bottom w:val="nil"/>
              <w:right w:val="nil"/>
            </w:tcBorders>
          </w:tcPr>
          <w:p w:rsidR="008D4D37" w:rsidRPr="008D4D37" w:rsidRDefault="008D4D37">
            <w:pPr>
              <w:pStyle w:val="ConsPlusNormal"/>
              <w:jc w:val="both"/>
            </w:pPr>
            <w:r w:rsidRPr="008D4D37">
              <w:t>Соисполнители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Министерство строительства, архитектуры и жилищно-коммунального хозяйства Чувашской Республики;</w:t>
            </w:r>
          </w:p>
          <w:p w:rsidR="008D4D37" w:rsidRPr="008D4D37" w:rsidRDefault="008D4D37">
            <w:pPr>
              <w:pStyle w:val="ConsPlusNormal"/>
              <w:jc w:val="both"/>
            </w:pPr>
            <w:r w:rsidRPr="008D4D37">
              <w:t>Администрация Главы Чувашской Республики;</w:t>
            </w:r>
          </w:p>
          <w:p w:rsidR="008D4D37" w:rsidRPr="008D4D37" w:rsidRDefault="008D4D37">
            <w:pPr>
              <w:pStyle w:val="ConsPlusNormal"/>
              <w:jc w:val="both"/>
            </w:pPr>
            <w:r w:rsidRPr="008D4D37">
              <w:t>подведомственные Минкультуры Чувашии государственные учреждения Чувашской Республики</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94"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создание условий для сохранения, развития культурного потенциала и формирования единого культурного пространства</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Задачи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p w:rsidR="008D4D37" w:rsidRPr="008D4D37" w:rsidRDefault="008D4D37">
            <w:pPr>
              <w:pStyle w:val="ConsPlusNormal"/>
              <w:jc w:val="both"/>
            </w:pPr>
            <w:r w:rsidRPr="008D4D37">
              <w:t>поддержка и развитие художественно-творческой деятельности</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Целевые индикаторы и показатели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к 2021 году будут достигнуты следующие показатели:</w:t>
            </w:r>
          </w:p>
          <w:p w:rsidR="008D4D37" w:rsidRPr="008D4D37" w:rsidRDefault="008D4D37">
            <w:pPr>
              <w:pStyle w:val="ConsPlusNormal"/>
              <w:jc w:val="both"/>
            </w:pPr>
            <w:r w:rsidRPr="008D4D37">
              <w:t>количество посещений театрально-концертных мероприятий - 600 тыс. единиц;</w:t>
            </w:r>
          </w:p>
          <w:p w:rsidR="008D4D37" w:rsidRPr="008D4D37" w:rsidRDefault="008D4D37">
            <w:pPr>
              <w:pStyle w:val="ConsPlusNormal"/>
              <w:jc w:val="both"/>
            </w:pPr>
            <w:r w:rsidRPr="008D4D37">
              <w:t>среднее число зрителей на мероприятиях театрально-концертных учреждений (в расчете на 1 тыс. человек населения) - 495,3 человека;</w:t>
            </w:r>
          </w:p>
          <w:p w:rsidR="008D4D37" w:rsidRPr="008D4D37" w:rsidRDefault="008D4D37">
            <w:pPr>
              <w:pStyle w:val="ConsPlusNormal"/>
              <w:jc w:val="both"/>
            </w:pPr>
            <w:r w:rsidRPr="008D4D37">
              <w:t>количество посещений общедоступных библиотек (на 1 жителя в год) - 7,29 посещения;</w:t>
            </w:r>
          </w:p>
          <w:p w:rsidR="008D4D37" w:rsidRPr="008D4D37" w:rsidRDefault="008D4D37">
            <w:pPr>
              <w:pStyle w:val="ConsPlusNormal"/>
              <w:jc w:val="both"/>
            </w:pPr>
            <w:r w:rsidRPr="008D4D37">
              <w:t>количество библиографических записей в сводном электронном каталоге библиотек России - 11200 единиц;</w:t>
            </w:r>
          </w:p>
          <w:p w:rsidR="008D4D37" w:rsidRPr="008D4D37" w:rsidRDefault="008D4D37">
            <w:pPr>
              <w:pStyle w:val="ConsPlusNormal"/>
              <w:jc w:val="both"/>
            </w:pPr>
            <w:r w:rsidRPr="008D4D37">
              <w:t xml:space="preserve">доля общедоступных каталогов библиотек, переведенных в </w:t>
            </w:r>
            <w:r w:rsidRPr="008D4D37">
              <w:lastRenderedPageBreak/>
              <w:t>электронный вид, в общем количестве - 80 процентов;</w:t>
            </w:r>
          </w:p>
          <w:p w:rsidR="008D4D37" w:rsidRPr="008D4D37" w:rsidRDefault="008D4D37">
            <w:pPr>
              <w:pStyle w:val="ConsPlusNormal"/>
              <w:jc w:val="both"/>
            </w:pPr>
            <w:r w:rsidRPr="008D4D37">
              <w:t>посещаемость государственных и муниципальных музеев (на 1 жителя в год) - 0,56;</w:t>
            </w:r>
          </w:p>
          <w:p w:rsidR="008D4D37" w:rsidRPr="008D4D37" w:rsidRDefault="008D4D37">
            <w:pPr>
              <w:pStyle w:val="ConsPlusNormal"/>
              <w:jc w:val="both"/>
            </w:pPr>
            <w:r w:rsidRPr="008D4D37">
              <w:t>доля представленных (во всех формах) зрителю музейных предметов в общем количестве музейных предметов основного фонда - 22,0 процента;</w:t>
            </w:r>
          </w:p>
          <w:p w:rsidR="008D4D37" w:rsidRPr="008D4D37" w:rsidRDefault="008D4D37">
            <w:pPr>
              <w:pStyle w:val="ConsPlusNormal"/>
              <w:jc w:val="both"/>
            </w:pPr>
            <w:r w:rsidRPr="008D4D37">
              <w:t>рост количества выставочных проектов, осуществляемых в Чувашской Республике, - 100 процентов по отношению к 2012 году;</w:t>
            </w:r>
          </w:p>
          <w:p w:rsidR="008D4D37" w:rsidRPr="008D4D37" w:rsidRDefault="008D4D37">
            <w:pPr>
              <w:pStyle w:val="ConsPlusNormal"/>
              <w:jc w:val="both"/>
            </w:pPr>
            <w:r w:rsidRPr="008D4D37">
              <w:t>удельный вес населения, участвующего в платных культурно-досуговых мероприятиях и клубных формированиях, - 98,0 процента;</w:t>
            </w:r>
          </w:p>
          <w:p w:rsidR="008D4D37" w:rsidRPr="008D4D37" w:rsidRDefault="008D4D37">
            <w:pPr>
              <w:pStyle w:val="ConsPlusNormal"/>
              <w:jc w:val="both"/>
            </w:pPr>
            <w:r w:rsidRPr="008D4D37">
              <w:t>доля отреставрированных объектов культурного наследия (памятников истории и культуры) в общем количестве объектов, нуждающихся в реставрации, - 23 процента;</w:t>
            </w:r>
          </w:p>
          <w:p w:rsidR="008D4D37" w:rsidRPr="008D4D37" w:rsidRDefault="008D4D37">
            <w:pPr>
              <w:pStyle w:val="ConsPlusNormal"/>
              <w:jc w:val="both"/>
            </w:pPr>
            <w:r w:rsidRPr="008D4D37">
              <w:t>доля детей, привлекаемых к участию в творческих мероприятиях, в общем числе детей - 23,5 процента;</w:t>
            </w:r>
          </w:p>
          <w:p w:rsidR="008D4D37" w:rsidRPr="008D4D37" w:rsidRDefault="008D4D37">
            <w:pPr>
              <w:pStyle w:val="ConsPlusNormal"/>
              <w:jc w:val="both"/>
            </w:pPr>
            <w:r w:rsidRPr="008D4D37">
              <w:t>выполнение ежегодного плана приема обучающихся согласно контрольным цифрам приема - 244 человека;</w:t>
            </w:r>
          </w:p>
          <w:p w:rsidR="008D4D37" w:rsidRPr="008D4D37" w:rsidRDefault="008D4D37">
            <w:pPr>
              <w:pStyle w:val="ConsPlusNormal"/>
              <w:jc w:val="both"/>
            </w:pPr>
            <w:r w:rsidRPr="008D4D37">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- 48 процентов;</w:t>
            </w:r>
          </w:p>
          <w:p w:rsidR="008D4D37" w:rsidRPr="008D4D37" w:rsidRDefault="008D4D37">
            <w:pPr>
              <w:pStyle w:val="ConsPlusNormal"/>
              <w:jc w:val="both"/>
            </w:pPr>
            <w:r w:rsidRPr="008D4D37">
              <w:t>доля принятых в государственные архивы документов организаций - источников комплектования в общем объеме документации, подлежащей приему, - 100 процентов;</w:t>
            </w:r>
          </w:p>
          <w:p w:rsidR="008D4D37" w:rsidRPr="008D4D37" w:rsidRDefault="008D4D37">
            <w:pPr>
              <w:pStyle w:val="ConsPlusNormal"/>
              <w:jc w:val="both"/>
            </w:pPr>
            <w:r w:rsidRPr="008D4D37">
              <w:t>доля отреставрированных архивных документов в общем объеме подлежащих реставрации документов - 2,12 процента;</w:t>
            </w:r>
          </w:p>
          <w:p w:rsidR="008D4D37" w:rsidRPr="008D4D37" w:rsidRDefault="008D4D37">
            <w:pPr>
              <w:pStyle w:val="ConsPlusNormal"/>
              <w:jc w:val="both"/>
            </w:pPr>
            <w:r w:rsidRPr="008D4D37">
              <w:t>среднее число пользователей архивной информацией (на 10 тыс. человек населения) - 400 человек;</w:t>
            </w:r>
          </w:p>
          <w:p w:rsidR="008D4D37" w:rsidRPr="008D4D37" w:rsidRDefault="008D4D37">
            <w:pPr>
              <w:pStyle w:val="ConsPlusNormal"/>
              <w:jc w:val="both"/>
            </w:pPr>
            <w:r w:rsidRPr="008D4D37">
              <w:t>количество стипендиатов среди выдающихся деятелей культуры и искусства и молодых талантливых авторов - 17 человек</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(в ред. </w:t>
            </w:r>
            <w:hyperlink r:id="rId95"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Срок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2014 - 2020 годы</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lastRenderedPageBreak/>
              <w:t>Объемы финансирования подпрограммы с разбивкой по годам реализации</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общий объем финансирования подпрограммы составляет 13758177,1 тыс. рублей, в том числе:</w:t>
            </w:r>
          </w:p>
          <w:p w:rsidR="008D4D37" w:rsidRPr="008D4D37" w:rsidRDefault="008D4D37">
            <w:pPr>
              <w:pStyle w:val="ConsPlusNormal"/>
              <w:jc w:val="both"/>
            </w:pPr>
            <w:r w:rsidRPr="008D4D37">
              <w:t>в 2014 году - 981928,7 тыс. рублей;</w:t>
            </w:r>
          </w:p>
          <w:p w:rsidR="008D4D37" w:rsidRPr="008D4D37" w:rsidRDefault="008D4D37">
            <w:pPr>
              <w:pStyle w:val="ConsPlusNormal"/>
              <w:jc w:val="both"/>
            </w:pPr>
            <w:r w:rsidRPr="008D4D37">
              <w:t>в 2015 году - 823167,6 тыс. рублей;</w:t>
            </w:r>
          </w:p>
          <w:p w:rsidR="008D4D37" w:rsidRPr="008D4D37" w:rsidRDefault="008D4D37">
            <w:pPr>
              <w:pStyle w:val="ConsPlusNormal"/>
              <w:jc w:val="both"/>
            </w:pPr>
            <w:r w:rsidRPr="008D4D37">
              <w:t>в 2016 году - 942158,2 тыс. рублей;</w:t>
            </w:r>
          </w:p>
          <w:p w:rsidR="008D4D37" w:rsidRPr="008D4D37" w:rsidRDefault="008D4D37">
            <w:pPr>
              <w:pStyle w:val="ConsPlusNormal"/>
              <w:jc w:val="both"/>
            </w:pPr>
            <w:r w:rsidRPr="008D4D37">
              <w:t>в 2017 году - 1275605,5 тыс. рублей;</w:t>
            </w:r>
          </w:p>
          <w:p w:rsidR="008D4D37" w:rsidRPr="008D4D37" w:rsidRDefault="008D4D37">
            <w:pPr>
              <w:pStyle w:val="ConsPlusNormal"/>
              <w:jc w:val="both"/>
            </w:pPr>
            <w:r w:rsidRPr="008D4D37">
              <w:t>в 2018 году - 4269266,3 тыс. рублей;</w:t>
            </w:r>
          </w:p>
          <w:p w:rsidR="008D4D37" w:rsidRPr="008D4D37" w:rsidRDefault="008D4D37">
            <w:pPr>
              <w:pStyle w:val="ConsPlusNormal"/>
              <w:jc w:val="both"/>
            </w:pPr>
            <w:r w:rsidRPr="008D4D37">
              <w:t>в 2019 году - 4265347,2 тыс. рублей;</w:t>
            </w:r>
          </w:p>
          <w:p w:rsidR="008D4D37" w:rsidRPr="008D4D37" w:rsidRDefault="008D4D37">
            <w:pPr>
              <w:pStyle w:val="ConsPlusNormal"/>
              <w:jc w:val="both"/>
            </w:pPr>
            <w:r w:rsidRPr="008D4D37">
              <w:t>в 2020 году - 1200703,6 тыс. рублей;</w:t>
            </w:r>
          </w:p>
          <w:p w:rsidR="008D4D37" w:rsidRPr="008D4D37" w:rsidRDefault="008D4D37">
            <w:pPr>
              <w:pStyle w:val="ConsPlusNormal"/>
              <w:jc w:val="both"/>
            </w:pPr>
            <w:r w:rsidRPr="008D4D37">
              <w:t>из них средства:</w:t>
            </w:r>
          </w:p>
          <w:p w:rsidR="008D4D37" w:rsidRPr="008D4D37" w:rsidRDefault="008D4D37">
            <w:pPr>
              <w:pStyle w:val="ConsPlusNormal"/>
              <w:jc w:val="both"/>
            </w:pPr>
            <w:r w:rsidRPr="008D4D37">
              <w:t>федерального бюджета - 2712067,5 тыс. рублей (19,7 процента), в том числе:</w:t>
            </w:r>
          </w:p>
          <w:p w:rsidR="008D4D37" w:rsidRPr="008D4D37" w:rsidRDefault="008D4D37">
            <w:pPr>
              <w:pStyle w:val="ConsPlusNormal"/>
              <w:jc w:val="both"/>
            </w:pPr>
            <w:r w:rsidRPr="008D4D37">
              <w:t>в 2014 году - 96701,7 тыс. рублей;</w:t>
            </w:r>
          </w:p>
          <w:p w:rsidR="008D4D37" w:rsidRPr="008D4D37" w:rsidRDefault="008D4D37">
            <w:pPr>
              <w:pStyle w:val="ConsPlusNormal"/>
              <w:jc w:val="both"/>
            </w:pPr>
            <w:r w:rsidRPr="008D4D37">
              <w:t>в 2015 году - 26985,9 тыс. рублей;</w:t>
            </w:r>
          </w:p>
          <w:p w:rsidR="008D4D37" w:rsidRPr="008D4D37" w:rsidRDefault="008D4D37">
            <w:pPr>
              <w:pStyle w:val="ConsPlusNormal"/>
              <w:jc w:val="both"/>
            </w:pPr>
            <w:r w:rsidRPr="008D4D37">
              <w:t>в 2016 году - 45636,1 тыс. рублей;</w:t>
            </w:r>
          </w:p>
          <w:p w:rsidR="008D4D37" w:rsidRPr="008D4D37" w:rsidRDefault="008D4D37">
            <w:pPr>
              <w:pStyle w:val="ConsPlusNormal"/>
              <w:jc w:val="both"/>
            </w:pPr>
            <w:r w:rsidRPr="008D4D37">
              <w:t>в 2017 году - 236624,4 тыс. рублей;</w:t>
            </w:r>
          </w:p>
          <w:p w:rsidR="008D4D37" w:rsidRPr="008D4D37" w:rsidRDefault="008D4D37">
            <w:pPr>
              <w:pStyle w:val="ConsPlusNormal"/>
              <w:jc w:val="both"/>
            </w:pPr>
            <w:r w:rsidRPr="008D4D37">
              <w:t>в 2018 году - 1144124,4 тыс. рублей;</w:t>
            </w:r>
          </w:p>
          <w:p w:rsidR="008D4D37" w:rsidRPr="008D4D37" w:rsidRDefault="008D4D37">
            <w:pPr>
              <w:pStyle w:val="ConsPlusNormal"/>
              <w:jc w:val="both"/>
            </w:pPr>
            <w:r w:rsidRPr="008D4D37">
              <w:t>в 2019 году - 1045255,0 тыс. рублей;</w:t>
            </w:r>
          </w:p>
          <w:p w:rsidR="008D4D37" w:rsidRPr="008D4D37" w:rsidRDefault="008D4D37">
            <w:pPr>
              <w:pStyle w:val="ConsPlusNormal"/>
              <w:jc w:val="both"/>
            </w:pPr>
            <w:r w:rsidRPr="008D4D37">
              <w:t>в 2020 году - 116740,0 тыс. рублей;</w:t>
            </w:r>
          </w:p>
          <w:p w:rsidR="008D4D37" w:rsidRPr="008D4D37" w:rsidRDefault="008D4D37">
            <w:pPr>
              <w:pStyle w:val="ConsPlusNormal"/>
              <w:jc w:val="both"/>
            </w:pPr>
            <w:r w:rsidRPr="008D4D37">
              <w:t>республиканского бюджета Чувашской Республики - 8332413,0 тыс. рублей (60,6 процента), в том числе:</w:t>
            </w:r>
          </w:p>
          <w:p w:rsidR="008D4D37" w:rsidRPr="008D4D37" w:rsidRDefault="008D4D37">
            <w:pPr>
              <w:pStyle w:val="ConsPlusNormal"/>
              <w:jc w:val="both"/>
            </w:pPr>
            <w:r w:rsidRPr="008D4D37">
              <w:t>в 2014 году - 771190,2 тыс. рублей;</w:t>
            </w:r>
          </w:p>
          <w:p w:rsidR="008D4D37" w:rsidRPr="008D4D37" w:rsidRDefault="008D4D37">
            <w:pPr>
              <w:pStyle w:val="ConsPlusNormal"/>
              <w:jc w:val="both"/>
            </w:pPr>
            <w:r w:rsidRPr="008D4D37">
              <w:t>в 2015 году - 684172,7 тыс. рублей;</w:t>
            </w:r>
          </w:p>
          <w:p w:rsidR="008D4D37" w:rsidRPr="008D4D37" w:rsidRDefault="008D4D37">
            <w:pPr>
              <w:pStyle w:val="ConsPlusNormal"/>
              <w:jc w:val="both"/>
            </w:pPr>
            <w:r w:rsidRPr="008D4D37">
              <w:t>в 2016 году - 705331,5 тыс. рублей;</w:t>
            </w:r>
          </w:p>
          <w:p w:rsidR="008D4D37" w:rsidRPr="008D4D37" w:rsidRDefault="008D4D37">
            <w:pPr>
              <w:pStyle w:val="ConsPlusNormal"/>
              <w:jc w:val="both"/>
            </w:pPr>
            <w:r w:rsidRPr="008D4D37">
              <w:t>в 2017 году - 764589,3 тыс. рублей;</w:t>
            </w:r>
          </w:p>
          <w:p w:rsidR="008D4D37" w:rsidRPr="008D4D37" w:rsidRDefault="008D4D37">
            <w:pPr>
              <w:pStyle w:val="ConsPlusNormal"/>
              <w:jc w:val="both"/>
            </w:pPr>
            <w:r w:rsidRPr="008D4D37">
              <w:t>в 2018 году - 2104514,1 тыс. рублей;</w:t>
            </w:r>
          </w:p>
          <w:p w:rsidR="008D4D37" w:rsidRPr="008D4D37" w:rsidRDefault="008D4D37">
            <w:pPr>
              <w:pStyle w:val="ConsPlusNormal"/>
              <w:jc w:val="both"/>
            </w:pPr>
            <w:r w:rsidRPr="008D4D37">
              <w:t>в 2019 году - 2339789,4 тыс. рублей;</w:t>
            </w:r>
          </w:p>
          <w:p w:rsidR="008D4D37" w:rsidRPr="008D4D37" w:rsidRDefault="008D4D37">
            <w:pPr>
              <w:pStyle w:val="ConsPlusNormal"/>
              <w:jc w:val="both"/>
            </w:pPr>
            <w:r w:rsidRPr="008D4D37">
              <w:t>в 2020 году - 962825,8 тыс. рублей;</w:t>
            </w:r>
          </w:p>
          <w:p w:rsidR="008D4D37" w:rsidRPr="008D4D37" w:rsidRDefault="008D4D37">
            <w:pPr>
              <w:pStyle w:val="ConsPlusNormal"/>
              <w:jc w:val="both"/>
            </w:pPr>
            <w:r w:rsidRPr="008D4D37">
              <w:t>местных бюджетов - 322079,0 тыс. рублей (2,3 процента), в том числе:</w:t>
            </w:r>
          </w:p>
          <w:p w:rsidR="008D4D37" w:rsidRPr="008D4D37" w:rsidRDefault="008D4D37">
            <w:pPr>
              <w:pStyle w:val="ConsPlusNormal"/>
              <w:jc w:val="both"/>
            </w:pPr>
            <w:r w:rsidRPr="008D4D37">
              <w:t>в 2014 году - 6759,0 тыс. рублей;</w:t>
            </w:r>
          </w:p>
          <w:p w:rsidR="008D4D37" w:rsidRPr="008D4D37" w:rsidRDefault="008D4D37">
            <w:pPr>
              <w:pStyle w:val="ConsPlusNormal"/>
              <w:jc w:val="both"/>
            </w:pPr>
            <w:r w:rsidRPr="008D4D37">
              <w:t>в 2015 году - 7890,0 тыс. рублей;</w:t>
            </w:r>
          </w:p>
          <w:p w:rsidR="008D4D37" w:rsidRPr="008D4D37" w:rsidRDefault="008D4D37">
            <w:pPr>
              <w:pStyle w:val="ConsPlusNormal"/>
              <w:jc w:val="both"/>
            </w:pPr>
            <w:r w:rsidRPr="008D4D37">
              <w:t>в 2016 году - 8350,0 тыс. рублей;</w:t>
            </w:r>
          </w:p>
          <w:p w:rsidR="008D4D37" w:rsidRPr="008D4D37" w:rsidRDefault="008D4D37">
            <w:pPr>
              <w:pStyle w:val="ConsPlusNormal"/>
              <w:jc w:val="both"/>
            </w:pPr>
            <w:r w:rsidRPr="008D4D37">
              <w:t>в 2017 году - 9790,0 тыс. рублей;</w:t>
            </w:r>
          </w:p>
          <w:p w:rsidR="008D4D37" w:rsidRPr="008D4D37" w:rsidRDefault="008D4D37">
            <w:pPr>
              <w:pStyle w:val="ConsPlusNormal"/>
              <w:jc w:val="both"/>
            </w:pPr>
            <w:r w:rsidRPr="008D4D37">
              <w:t>в 2018 году - 142450,0 тыс. рублей;</w:t>
            </w:r>
          </w:p>
          <w:p w:rsidR="008D4D37" w:rsidRPr="008D4D37" w:rsidRDefault="008D4D37">
            <w:pPr>
              <w:pStyle w:val="ConsPlusNormal"/>
              <w:jc w:val="both"/>
            </w:pPr>
            <w:r w:rsidRPr="008D4D37">
              <w:lastRenderedPageBreak/>
              <w:t>в 2019 году - 136940,0 тыс. рублей;</w:t>
            </w:r>
          </w:p>
          <w:p w:rsidR="008D4D37" w:rsidRPr="008D4D37" w:rsidRDefault="008D4D37">
            <w:pPr>
              <w:pStyle w:val="ConsPlusNormal"/>
              <w:jc w:val="both"/>
            </w:pPr>
            <w:r w:rsidRPr="008D4D37">
              <w:t>в 2020 году - 9900,0 тыс. рублей;</w:t>
            </w:r>
          </w:p>
          <w:p w:rsidR="008D4D37" w:rsidRPr="008D4D37" w:rsidRDefault="008D4D37">
            <w:pPr>
              <w:pStyle w:val="ConsPlusNormal"/>
              <w:jc w:val="both"/>
            </w:pPr>
            <w:r w:rsidRPr="008D4D37">
              <w:t>внебюджетных источников - 2391617,6 тыс. рублей (17,4 процента), в том числе:</w:t>
            </w:r>
          </w:p>
          <w:p w:rsidR="008D4D37" w:rsidRPr="008D4D37" w:rsidRDefault="008D4D37">
            <w:pPr>
              <w:pStyle w:val="ConsPlusNormal"/>
              <w:jc w:val="both"/>
            </w:pPr>
            <w:r w:rsidRPr="008D4D37">
              <w:t>в 2014 году - 107277,8 тыс. рублей;</w:t>
            </w:r>
          </w:p>
          <w:p w:rsidR="008D4D37" w:rsidRPr="008D4D37" w:rsidRDefault="008D4D37">
            <w:pPr>
              <w:pStyle w:val="ConsPlusNormal"/>
              <w:jc w:val="both"/>
            </w:pPr>
            <w:r w:rsidRPr="008D4D37">
              <w:t>в 2015 году - 104119,0 тыс. рублей;</w:t>
            </w:r>
          </w:p>
          <w:p w:rsidR="008D4D37" w:rsidRPr="008D4D37" w:rsidRDefault="008D4D37">
            <w:pPr>
              <w:pStyle w:val="ConsPlusNormal"/>
              <w:jc w:val="both"/>
            </w:pPr>
            <w:r w:rsidRPr="008D4D37">
              <w:t>в 2016 году - 182840,6 тыс. рублей;</w:t>
            </w:r>
          </w:p>
          <w:p w:rsidR="008D4D37" w:rsidRPr="008D4D37" w:rsidRDefault="008D4D37">
            <w:pPr>
              <w:pStyle w:val="ConsPlusNormal"/>
              <w:jc w:val="both"/>
            </w:pPr>
            <w:r w:rsidRPr="008D4D37">
              <w:t>в 2017 году - 264601,8 тыс. рублей;</w:t>
            </w:r>
          </w:p>
          <w:p w:rsidR="008D4D37" w:rsidRPr="008D4D37" w:rsidRDefault="008D4D37">
            <w:pPr>
              <w:pStyle w:val="ConsPlusNormal"/>
              <w:jc w:val="both"/>
            </w:pPr>
            <w:r w:rsidRPr="008D4D37">
              <w:t>в 2018 году - 878177,8 тыс. рублей;</w:t>
            </w:r>
          </w:p>
          <w:p w:rsidR="008D4D37" w:rsidRPr="008D4D37" w:rsidRDefault="008D4D37">
            <w:pPr>
              <w:pStyle w:val="ConsPlusNormal"/>
              <w:jc w:val="both"/>
            </w:pPr>
            <w:r w:rsidRPr="008D4D37">
              <w:t>в 2019 году - 743362,8 тыс. рублей;</w:t>
            </w:r>
          </w:p>
          <w:p w:rsidR="008D4D37" w:rsidRPr="008D4D37" w:rsidRDefault="008D4D37">
            <w:pPr>
              <w:pStyle w:val="ConsPlusNormal"/>
              <w:jc w:val="both"/>
            </w:pPr>
            <w:r w:rsidRPr="008D4D37">
              <w:t>в 2020 году - 111237,8 тыс. рублей.</w:t>
            </w:r>
          </w:p>
          <w:p w:rsidR="008D4D37" w:rsidRPr="008D4D37" w:rsidRDefault="008D4D37">
            <w:pPr>
              <w:pStyle w:val="ConsPlusNormal"/>
              <w:jc w:val="both"/>
            </w:pPr>
            <w:r w:rsidRPr="008D4D37">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96" w:history="1">
              <w:r w:rsidRPr="008D4D37">
                <w:t>Постановления</w:t>
              </w:r>
            </w:hyperlink>
            <w:r w:rsidRPr="008D4D37">
              <w:t xml:space="preserve"> Кабинета Министров ЧР от 08.06.2016 N 225)</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Ожидаемые результаты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746" w:type="dxa"/>
            <w:tcBorders>
              <w:top w:val="nil"/>
              <w:left w:val="nil"/>
              <w:bottom w:val="nil"/>
              <w:right w:val="nil"/>
            </w:tcBorders>
          </w:tcPr>
          <w:p w:rsidR="008D4D37" w:rsidRPr="008D4D37" w:rsidRDefault="008D4D37">
            <w:pPr>
              <w:pStyle w:val="ConsPlusNormal"/>
              <w:jc w:val="both"/>
            </w:pPr>
            <w:r w:rsidRPr="008D4D37">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8D4D37" w:rsidRPr="008D4D37" w:rsidRDefault="008D4D37">
            <w:pPr>
              <w:pStyle w:val="ConsPlusNormal"/>
              <w:jc w:val="both"/>
            </w:pPr>
            <w:r w:rsidRPr="008D4D37">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D4D37" w:rsidRPr="008D4D37" w:rsidRDefault="008D4D37">
            <w:pPr>
              <w:pStyle w:val="ConsPlusNormal"/>
              <w:jc w:val="both"/>
            </w:pPr>
            <w:r w:rsidRPr="008D4D37">
              <w:t>обеспечение сохранности и использования Музейного фонда Российской Федерации, внедрение информационных технологий и создание качественных электронных ресурсов;</w:t>
            </w:r>
          </w:p>
          <w:p w:rsidR="008D4D37" w:rsidRPr="008D4D37" w:rsidRDefault="008D4D37">
            <w:pPr>
              <w:pStyle w:val="ConsPlusNormal"/>
              <w:jc w:val="both"/>
            </w:pPr>
            <w:r w:rsidRPr="008D4D37">
              <w:t>повышение эффективности комплектования, хранения, учета и использования архивных документов;</w:t>
            </w:r>
          </w:p>
          <w:p w:rsidR="008D4D37" w:rsidRPr="008D4D37" w:rsidRDefault="008D4D37">
            <w:pPr>
              <w:pStyle w:val="ConsPlusNormal"/>
              <w:jc w:val="both"/>
            </w:pPr>
            <w:r w:rsidRPr="008D4D37">
              <w:t>повышение качества, доступности и разнообразия архивных услуг;</w:t>
            </w:r>
          </w:p>
          <w:p w:rsidR="008D4D37" w:rsidRPr="008D4D37" w:rsidRDefault="008D4D37">
            <w:pPr>
              <w:pStyle w:val="ConsPlusNormal"/>
              <w:jc w:val="both"/>
            </w:pPr>
            <w:r w:rsidRPr="008D4D37">
              <w:t>сохранение и развитие театрального, музыкального искусства, повышение творческого уровня художественных коллективов;</w:t>
            </w:r>
          </w:p>
          <w:p w:rsidR="008D4D37" w:rsidRPr="008D4D37" w:rsidRDefault="008D4D37">
            <w:pPr>
              <w:pStyle w:val="ConsPlusNormal"/>
              <w:jc w:val="both"/>
            </w:pPr>
            <w:r w:rsidRPr="008D4D37">
              <w:t xml:space="preserve">удовлетворение потребности личности в интеллектуальном, </w:t>
            </w:r>
            <w:r w:rsidRPr="008D4D37">
              <w:lastRenderedPageBreak/>
              <w:t>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8D4D37" w:rsidRPr="008D4D37" w:rsidRDefault="008D4D37">
            <w:pPr>
              <w:pStyle w:val="ConsPlusNormal"/>
              <w:jc w:val="both"/>
            </w:pPr>
            <w:r w:rsidRPr="008D4D37">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8D4D37" w:rsidRPr="008D4D37" w:rsidRDefault="008D4D37">
            <w:pPr>
              <w:pStyle w:val="ConsPlusNormal"/>
              <w:jc w:val="both"/>
            </w:pPr>
            <w:r w:rsidRPr="008D4D37">
              <w:t>создание благоприятных условий для развития творческих способностей детей и юношества;</w:t>
            </w:r>
          </w:p>
          <w:p w:rsidR="008D4D37" w:rsidRPr="008D4D37" w:rsidRDefault="008D4D37">
            <w:pPr>
              <w:pStyle w:val="ConsPlusNormal"/>
              <w:jc w:val="both"/>
            </w:pPr>
            <w:r w:rsidRPr="008D4D37">
              <w:t>включение Чувашской Республики в единое культурное пространство страны, развитие межрегиональных и международных связей, повышение конкурентоспособности произведений художественного творчества, создаваемых в республике, на отечественном и международном рынках;</w:t>
            </w:r>
          </w:p>
          <w:p w:rsidR="008D4D37" w:rsidRPr="008D4D37" w:rsidRDefault="008D4D37">
            <w:pPr>
              <w:pStyle w:val="ConsPlusNormal"/>
              <w:jc w:val="both"/>
            </w:pPr>
            <w:r w:rsidRPr="008D4D37">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8D4D37" w:rsidRPr="008D4D37" w:rsidRDefault="008D4D37">
            <w:pPr>
              <w:pStyle w:val="ConsPlusNormal"/>
              <w:jc w:val="both"/>
            </w:pPr>
            <w:r w:rsidRPr="008D4D37">
              <w:t>стимулирование творческой деятельности, повышение престижа творческих профессий, поддержка талантливой молодежи, ведущих деятелей культуры и искусства;</w:t>
            </w:r>
          </w:p>
          <w:p w:rsidR="008D4D37" w:rsidRPr="008D4D37" w:rsidRDefault="008D4D37">
            <w:pPr>
              <w:pStyle w:val="ConsPlusNormal"/>
              <w:jc w:val="both"/>
            </w:pPr>
            <w:r w:rsidRPr="008D4D37">
              <w:t>повышение качества бухгалтерского, финансового и хозяйственно-эксплуатационного обслуживания государственных учреждений Чувашской Республики, подведомственных Минкультуры Чувашии.</w:t>
            </w:r>
          </w:p>
        </w:tc>
      </w:tr>
      <w:tr w:rsidR="008D4D37" w:rsidRPr="008D4D37">
        <w:tc>
          <w:tcPr>
            <w:tcW w:w="9637"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(в ред. </w:t>
            </w:r>
            <w:hyperlink r:id="rId97" w:history="1">
              <w:r w:rsidRPr="008D4D37">
                <w:t>Постановления</w:t>
              </w:r>
            </w:hyperlink>
            <w:r w:rsidRPr="008D4D37">
              <w:t xml:space="preserve"> Кабинета Министров ЧР от 09.12.2015 N 447)</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center"/>
      </w:pPr>
      <w:r w:rsidRPr="008D4D37">
        <w:t>Раздел I. Характеристика сферы реализации подпрограммы</w:t>
      </w:r>
    </w:p>
    <w:p w:rsidR="008D4D37" w:rsidRPr="008D4D37" w:rsidRDefault="008D4D37">
      <w:pPr>
        <w:pStyle w:val="ConsPlusNormal"/>
        <w:jc w:val="center"/>
      </w:pPr>
      <w:r w:rsidRPr="008D4D37">
        <w:t>"Развитие культуры в Чувашской Республике"</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описание</w:t>
      </w:r>
    </w:p>
    <w:p w:rsidR="008D4D37" w:rsidRPr="008D4D37" w:rsidRDefault="008D4D37">
      <w:pPr>
        <w:pStyle w:val="ConsPlusNormal"/>
        <w:jc w:val="center"/>
      </w:pPr>
      <w:r w:rsidRPr="008D4D37">
        <w:t>основных проблем и прогноз ее развития</w:t>
      </w:r>
    </w:p>
    <w:p w:rsidR="008D4D37" w:rsidRPr="008D4D37" w:rsidRDefault="008D4D37">
      <w:pPr>
        <w:pStyle w:val="ConsPlusNormal"/>
        <w:jc w:val="center"/>
      </w:pPr>
      <w:r w:rsidRPr="008D4D37">
        <w:t xml:space="preserve">(в ред. </w:t>
      </w:r>
      <w:hyperlink r:id="rId98" w:history="1">
        <w:r w:rsidRPr="008D4D37">
          <w:t>Постановления</w:t>
        </w:r>
      </w:hyperlink>
      <w:r w:rsidRPr="008D4D37">
        <w:t xml:space="preserve"> Кабинета Министров ЧР</w:t>
      </w:r>
    </w:p>
    <w:p w:rsidR="008D4D37" w:rsidRPr="008D4D37" w:rsidRDefault="008D4D37">
      <w:pPr>
        <w:pStyle w:val="ConsPlusNormal"/>
        <w:jc w:val="center"/>
      </w:pPr>
      <w:r w:rsidRPr="008D4D37">
        <w:t>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Сфера профессионального искусства характеризуется возрастанием интереса населения к различным видам, жанрам театрального, исполнительского и изобразительного искусств.</w:t>
      </w:r>
    </w:p>
    <w:p w:rsidR="008D4D37" w:rsidRPr="008D4D37" w:rsidRDefault="008D4D37">
      <w:pPr>
        <w:pStyle w:val="ConsPlusNormal"/>
        <w:ind w:firstLine="540"/>
        <w:jc w:val="both"/>
      </w:pPr>
      <w:r w:rsidRPr="008D4D37">
        <w:t>Театрально-концертными организациями в год проводится более 2,0 тыс. спектаклей и концертов, их посещает более 530,0 тыс. человек. За сезон театральные коллективы выпускают до 20 премьерных постановок. Театры и концертные организации уделяют особое внимание привлечению детской и подростковой аудитории, принимают участие в республиканских праздничных программах, приуроченных к юбилейным и памятным датам.</w:t>
      </w:r>
    </w:p>
    <w:p w:rsidR="008D4D37" w:rsidRPr="008D4D37" w:rsidRDefault="008D4D37">
      <w:pPr>
        <w:pStyle w:val="ConsPlusNormal"/>
        <w:ind w:firstLine="540"/>
        <w:jc w:val="both"/>
      </w:pPr>
      <w:r w:rsidRPr="008D4D37">
        <w:t>Ежегодно в республике проводятся международные оперный и балетный фестивали, Международный конкурс молодых оперных певцов им. М.Д.Михайлова. Популярным среди зрителей стал Чебоксарский международный кинофестиваль. Театры и концертные организации реализуют ряд социально значимых культурных проектов: Международный особенный фестиваль для особенного зрителя "Одинаковыми быть нам необязательно", фестиваль театров кукол Поволжья "Карусель сказок", фестиваль оперетты, республиканский конкурс театрального искусства "Чентерле чаршав", республиканский телевизионный конкурс исполнителей детской чувашской песни "Мехел".</w:t>
      </w:r>
    </w:p>
    <w:p w:rsidR="008D4D37" w:rsidRPr="008D4D37" w:rsidRDefault="008D4D37">
      <w:pPr>
        <w:pStyle w:val="ConsPlusNormal"/>
        <w:ind w:firstLine="540"/>
        <w:jc w:val="both"/>
      </w:pPr>
      <w:r w:rsidRPr="008D4D37">
        <w:t>Театральные и концертные коллективы с большим успехом представляли свое творчество на гастролях в Испании, Италии, Португалии, Китае, Мексике, Японии, Швейцарии, Литве, гг. Москве, Калуге, Санкт-Петербурге, Ульяновской, Курганской, Оренбургской, Волгоградской, Самарской, Нижегородской, Пензенской областях, республиках Башкортостан, Марий Эл, Татарстан, Удмуртия.</w:t>
      </w:r>
    </w:p>
    <w:p w:rsidR="008D4D37" w:rsidRPr="008D4D37" w:rsidRDefault="008D4D37">
      <w:pPr>
        <w:pStyle w:val="ConsPlusNormal"/>
        <w:ind w:firstLine="540"/>
        <w:jc w:val="both"/>
      </w:pPr>
      <w:r w:rsidRPr="008D4D37">
        <w:t>В 3 средних профессиональных учебных заведениях культуры и искусства и бюджетном образовательном учреждении высшего профессионального образования Чувашской Республики "Чувашский государственный институт культуры и искусств" Министерства культуры, по делам национальностей и архивного дела Чувашской Республики обучаются свыше 1040 человек, из них высшее образование получают около 480 человек, среднее профессиональное образование - 560 человек.</w:t>
      </w:r>
    </w:p>
    <w:p w:rsidR="008D4D37" w:rsidRPr="008D4D37" w:rsidRDefault="008D4D37">
      <w:pPr>
        <w:pStyle w:val="ConsPlusNormal"/>
        <w:ind w:firstLine="540"/>
        <w:jc w:val="both"/>
      </w:pPr>
      <w:r w:rsidRPr="008D4D37">
        <w:t>Библиотеки в Чувашской Республике развиваются как многофункциональные центры, оказывающие населению информационные, образовательные, консультационные услуги. По состоянию на 1 января 2013 г. из 545 библиотек 513 (93,4 процента) оснащены компьютерным оборудованием, 90,0 процента имеют доступ к информационно-телекоммуникационной сети "Интернет". По итогам 2012 года в библиотеках зарегистрировано 657,7 тыс. пользователей, книговыдача составила более 15,0 млн. экз. документов, в том числе около 400,0 тыс. - электронных.</w:t>
      </w:r>
    </w:p>
    <w:p w:rsidR="008D4D37" w:rsidRPr="008D4D37" w:rsidRDefault="008D4D37">
      <w:pPr>
        <w:pStyle w:val="ConsPlusNormal"/>
        <w:ind w:firstLine="540"/>
        <w:jc w:val="both"/>
      </w:pPr>
      <w:r w:rsidRPr="008D4D37">
        <w:t>При библиотеках действуют 30 центров правовой информации, оснащенных справочно-правовыми системами "КонсультантПлюс", "Гарант", в сельских библиотеках - 110 абонентских пунктов правовой информации. В них ежегодно обращается свыше 83,0 тыс. пользователей. В 2013 году для оказания государственных и муниципальных услуг по принципу "одного окна" привлечены 227 библиотек.</w:t>
      </w:r>
    </w:p>
    <w:p w:rsidR="008D4D37" w:rsidRPr="008D4D37" w:rsidRDefault="008D4D37">
      <w:pPr>
        <w:pStyle w:val="ConsPlusNormal"/>
        <w:ind w:firstLine="540"/>
        <w:jc w:val="both"/>
      </w:pPr>
      <w:r w:rsidRPr="008D4D37">
        <w:t>В республике сохраняется и развивается сеть самодеятельных творческих коллективов. В культурно-досуговых учреждениях действует более 6,5 тыс. клубных формирований. Более 200 творческих коллективов имеет звание "народный", численность их участников превышает 87,0 тыс. человек. В республике ежегодно проводится более 130,0 тыс. культурно-досуговых мероприятий - творческих конкурсов, фестивалей, концертных и культурно-просветительских программ.</w:t>
      </w:r>
    </w:p>
    <w:p w:rsidR="008D4D37" w:rsidRPr="008D4D37" w:rsidRDefault="008D4D37">
      <w:pPr>
        <w:pStyle w:val="ConsPlusNormal"/>
        <w:ind w:firstLine="540"/>
        <w:jc w:val="both"/>
      </w:pPr>
      <w:r w:rsidRPr="008D4D37">
        <w:t xml:space="preserve">В 2007 - 2013 годах современным оборудованием оснащены 84 клуба. В </w:t>
      </w:r>
      <w:r w:rsidRPr="008D4D37">
        <w:lastRenderedPageBreak/>
        <w:t>модернизированных домах культуры в среднем на 15 процентов увеличилось количество проводимых платных мероприятий, на 22 процента - число посетителей. Они активнее решают задачу обеспечения доступа сельского жителя к профессиональному искусству.</w:t>
      </w:r>
    </w:p>
    <w:p w:rsidR="008D4D37" w:rsidRPr="008D4D37" w:rsidRDefault="008D4D37">
      <w:pPr>
        <w:pStyle w:val="ConsPlusNormal"/>
        <w:jc w:val="both"/>
      </w:pPr>
      <w:r w:rsidRPr="008D4D37">
        <w:t xml:space="preserve">(в ред. </w:t>
      </w:r>
      <w:hyperlink r:id="rId99" w:history="1">
        <w:r w:rsidRPr="008D4D37">
          <w:t>Постановления</w:t>
        </w:r>
      </w:hyperlink>
      <w:r w:rsidRPr="008D4D37">
        <w:t xml:space="preserve"> Кабинета Министров ЧР от 25.02.2015 N 59)</w:t>
      </w:r>
    </w:p>
    <w:p w:rsidR="008D4D37" w:rsidRPr="008D4D37" w:rsidRDefault="008D4D37">
      <w:pPr>
        <w:pStyle w:val="ConsPlusNormal"/>
        <w:ind w:firstLine="540"/>
        <w:jc w:val="both"/>
      </w:pPr>
      <w:r w:rsidRPr="008D4D37">
        <w:t>Большое внимание уделяется развитию музейной деятельности, способствующей сохранению культурного наследия, повышению образовательного и культурного уровня населения, воспитанию патриотизма. Число посетителей 3 государственных музеев в год составляет около 250,0 тыс. человек, музеями реализуется свыше 140 музейно-выставочных проектов, проводится около 3,0 тыс. экскурсий.</w:t>
      </w:r>
    </w:p>
    <w:p w:rsidR="008D4D37" w:rsidRPr="008D4D37" w:rsidRDefault="008D4D37">
      <w:pPr>
        <w:pStyle w:val="ConsPlusNormal"/>
        <w:ind w:firstLine="540"/>
        <w:jc w:val="both"/>
      </w:pPr>
      <w:r w:rsidRPr="008D4D37">
        <w:t>Обеспечивая вечное хранение и использование документов Архивного фонда Чувашской Республики - уникального историко-документального комплекса, насчитывающего около 2,2 млн. единиц хранения за период с начала XVII в., архивы Чувашии играют значимую роль в сохранении документальной памяти государства и общества, пополнении информационных ресурсов и предоставлении государственных услуг гражданам и организациям. Их деятельность способствует формированию гражданского общества, становлению правового государства. Масштабные преобразования последнего десятилетия привели к созданию новой законодательной базы регулирования архивного дела, росту информационного потенциала архивов за счет открытия больших массивов ранее недоступных документов и приема новых документов, внедрению современных информационных технологий. В целом архивы Чувашии стабильно обеспечивают сохранность сконцентрированных в них документов и свободный доступ к ним путем предоставления их подлинников и копий в читальных залах, а также посредством широкого экспонирования историко-документальных выставок и издания документальных сборников по актуальным темам.</w:t>
      </w:r>
    </w:p>
    <w:p w:rsidR="008D4D37" w:rsidRPr="008D4D37" w:rsidRDefault="008D4D37">
      <w:pPr>
        <w:pStyle w:val="ConsPlusNormal"/>
        <w:ind w:firstLine="540"/>
        <w:jc w:val="both"/>
      </w:pPr>
      <w:r w:rsidRPr="008D4D37">
        <w:t>В настоящее время на территории Чувашской Республики насчитывается 677 объектов культурного наследия (памятников истории и культуры) (далее - объекты культурного наследия), в том числе 49 - федерального и 628 - регионального значения.</w:t>
      </w:r>
    </w:p>
    <w:p w:rsidR="008D4D37" w:rsidRPr="008D4D37" w:rsidRDefault="008D4D37">
      <w:pPr>
        <w:pStyle w:val="ConsPlusNormal"/>
        <w:ind w:firstLine="540"/>
        <w:jc w:val="both"/>
      </w:pPr>
      <w:r w:rsidRPr="008D4D37">
        <w:t>В рамках обеспечения сохранности объектов культурного наследия Минкультуры Чувашии проводятся мероприятия, направленные на выявление, изучение и сохранение объектов, представляющих собой ценность с точки зрения истории, археологии, архитектуры и градостроительства, монументального искусства. Только за 2012 - 2013 годы выявлено 40 объектов, из которых 10 представляют ценность с точки зрения архитектуры, 30 - археологии.</w:t>
      </w:r>
    </w:p>
    <w:p w:rsidR="008D4D37" w:rsidRPr="008D4D37" w:rsidRDefault="008D4D37">
      <w:pPr>
        <w:pStyle w:val="ConsPlusNormal"/>
        <w:ind w:firstLine="540"/>
        <w:jc w:val="both"/>
      </w:pPr>
      <w:r w:rsidRPr="008D4D37">
        <w:t>За счет средств республиканского бюджета Чувашской Республики ежегодно проводятся ремонтно-реставрационные работы, устанавливаются предметы охраны и границы территорий на объектах культурного наследия, разрабатываются проекты зон охраны, на фасадах объектов культурного наследия размещаются информационные надписи, проводятся историко-культурные экспертизы.</w:t>
      </w:r>
    </w:p>
    <w:p w:rsidR="008D4D37" w:rsidRPr="008D4D37" w:rsidRDefault="008D4D37">
      <w:pPr>
        <w:pStyle w:val="ConsPlusNormal"/>
        <w:ind w:firstLine="540"/>
        <w:jc w:val="both"/>
      </w:pPr>
      <w:r w:rsidRPr="008D4D37">
        <w:t>Так, в 2013 году за счет средств республиканского бюджета Чувашской Республики проведены ремонтно-реставрационные работы на 9 объектах культурного наследия, установлены предметы охраны на 21 объекте, границы территорий на 17, разработаны проекты зон охраны для 10 объектов, на фасадах объектов культурного наследия размещено 12 информационных надписей, выявлено 10 объектов, представляющих историко-культурную ценность, проведены историко-культурные экспертизы по 12 объектам культуры.</w:t>
      </w:r>
    </w:p>
    <w:p w:rsidR="008D4D37" w:rsidRPr="008D4D37" w:rsidRDefault="008D4D37">
      <w:pPr>
        <w:pStyle w:val="ConsPlusNormal"/>
        <w:ind w:firstLine="540"/>
        <w:jc w:val="both"/>
      </w:pPr>
      <w:r w:rsidRPr="008D4D37">
        <w:t>Продолжена работа по оформлению охранных обязательств и выдаче разрешений на проведение работ по сохранению объектов культурного наследия. В 2013 году оформлено 63 охранных обязательств, в том числе 38 - на объекты культурного наследия федерального значения, выдано 24 разрешения, согласовано 11 заданий на проведение работ по сохранению объекта культурного наследия, осуществлен мониторинг 15 объектов культурного наследия, изготовлено 4 паспорта, рассмотрено 9 комплектов научно-проектной документации.</w:t>
      </w:r>
    </w:p>
    <w:p w:rsidR="008D4D37" w:rsidRPr="008D4D37" w:rsidRDefault="008D4D37">
      <w:pPr>
        <w:pStyle w:val="ConsPlusNormal"/>
        <w:ind w:firstLine="540"/>
        <w:jc w:val="both"/>
      </w:pPr>
      <w:r w:rsidRPr="008D4D37">
        <w:t xml:space="preserve">Вместе с тем недостаточное финансирование не позволяет обеспечить полную сохранность объектов культурного наследия. Из-за отсутствия предметов охраны и границ территорий объектов культурного наследия работа по регистрации объектов культурного наследия в едином государственном реестре объектов культурного наследия (памятников истории и культуры) практически не проводится. Медленными темпами идет реставрация объектов культурного наследия, разработка проектов зон охраны, установление предметов охраны и границ территорий </w:t>
      </w:r>
      <w:r w:rsidRPr="008D4D37">
        <w:lastRenderedPageBreak/>
        <w:t>на объектах культурного наследия.</w:t>
      </w:r>
    </w:p>
    <w:p w:rsidR="008D4D37" w:rsidRPr="008D4D37" w:rsidRDefault="008D4D37">
      <w:pPr>
        <w:pStyle w:val="ConsPlusNormal"/>
        <w:ind w:firstLine="540"/>
        <w:jc w:val="both"/>
      </w:pPr>
      <w:r w:rsidRPr="008D4D37">
        <w:t>Слабая материально-техническая база объектов культуры увеличивает разрыв между культурными потребностями населения и возможностями их удовлетворения. Остро стоит вопрос обеспечения театров и концертных организаций кадрами: режиссерами, художниками, композиторами, артистами, свето- и звукооператорами и т.д. Из-за высокой степени износа автотранспорта затруднено осуществление гастрольной деятельности творческих коллективов в сельских районах.</w:t>
      </w:r>
    </w:p>
    <w:p w:rsidR="008D4D37" w:rsidRPr="008D4D37" w:rsidRDefault="008D4D37">
      <w:pPr>
        <w:pStyle w:val="ConsPlusNormal"/>
        <w:ind w:firstLine="540"/>
        <w:jc w:val="both"/>
      </w:pPr>
      <w:r w:rsidRPr="008D4D37">
        <w:t xml:space="preserve">В учетно-хранительской деятельности государственных музеев имеются серьезные проблемы. Так, из-за отсутствия фондохранилища в бюджетном учреждении Чувашской Республики "Чувашский национальный музей" Министерства культуры, по делам национальностей и архивного дела Чувашской Республики не обеспечивается необходимый режим хранения большей части музейного фонда, что является нарушением </w:t>
      </w:r>
      <w:hyperlink r:id="rId100" w:history="1">
        <w:r w:rsidRPr="008D4D37">
          <w:t>статьи 16</w:t>
        </w:r>
      </w:hyperlink>
      <w:r w:rsidRPr="008D4D37">
        <w:t xml:space="preserve"> Закона Российской Федерации "О Музейном фонде Российской Федерации и музеях в Российской Федерации".</w:t>
      </w:r>
    </w:p>
    <w:p w:rsidR="008D4D37" w:rsidRPr="008D4D37" w:rsidRDefault="008D4D37">
      <w:pPr>
        <w:pStyle w:val="ConsPlusNormal"/>
        <w:ind w:firstLine="540"/>
        <w:jc w:val="both"/>
      </w:pPr>
      <w:r w:rsidRPr="008D4D37">
        <w:t xml:space="preserve">Для оказания государственной услуги по библиотечному обслуживанию населения библиотекам необходимо ежегодное обновление книжных фондов и обеспечение доступа к печатным периодическим и электронным изданиям. В соответствии с </w:t>
      </w:r>
      <w:hyperlink r:id="rId101" w:history="1">
        <w:r w:rsidRPr="008D4D37">
          <w:t>распоряжением</w:t>
        </w:r>
      </w:hyperlink>
      <w:r w:rsidRPr="008D4D37">
        <w:t xml:space="preserve"> Правительства Российской Федерации от 13 июля 2007 г. N 923-р норматив пополнения книжных фондов предусмотрен в объеме 250 книг в год на 1000 человек. По Чувашской Республике данный показатель в 2011 году составил 149 книг, в 2012 году - 169.</w:t>
      </w:r>
    </w:p>
    <w:p w:rsidR="008D4D37" w:rsidRPr="008D4D37" w:rsidRDefault="008D4D37">
      <w:pPr>
        <w:pStyle w:val="ConsPlusNormal"/>
        <w:ind w:firstLine="540"/>
        <w:jc w:val="both"/>
      </w:pPr>
      <w:r w:rsidRPr="008D4D37">
        <w:t>Последние годы для киноотрасли в Чувашской Республике, как и в целом по России, были весьма сложными. Ликвидация монопольной системы кинопроката, расширение зоны вещания телевизионных каналов, развитие возможностей для индивидуального просмотра в домашних условиях привели к сокращению основных показателей кинообслуживания населения. Остро стоит вопрос сохранения имеющегося республиканского фильмофонда и создания собственных документальных фильмов краеведческой тематики. С целью максимального охвата населения кинообслуживанием планируется внедрить систему демонстрации кинофильмов в сельских домах культуры с использованием DVD-проекторов, передвижных "киномобилей", а также с использованием системы кино "КомСат".</w:t>
      </w:r>
    </w:p>
    <w:p w:rsidR="008D4D37" w:rsidRPr="008D4D37" w:rsidRDefault="008D4D37">
      <w:pPr>
        <w:pStyle w:val="ConsPlusNormal"/>
        <w:ind w:firstLine="540"/>
        <w:jc w:val="both"/>
      </w:pPr>
      <w:r w:rsidRPr="008D4D37">
        <w:t>В архивной отрасли важнейшей проблемой является острый недостаток свободных площадей и перегруженность действующих архивохранилищ, что негативно сказывается на сохранности документов. Значительный объем документов Архивного фонда Чувашской Республики находится на ведомственном хранении сверх установленных сроков. Вместе с тем ни в одном из государственных архивов Чувашской Республики не обеспечиваются нормативные условия по хранению документов, возникает угроза сохранности документов и, как следствие, возможной утраты. Кроме того, низкий уровень информатизации государственных архивов не позволяет в условиях глобализации мировых информационных потоков и опережающего развития информационно-коммуникационных технологий оказывать государственные услуги в электронном виде, а также организовывать прием, использование и хранение электронных документов, образующихся в органах государственной власти и организациях. В связи с этим требуются завершение реконструкции здания бюджетного учреждения Чувашской Республики "Государственный исторический архив Чувашской Республики" Министерства культуры, по делам национальностей и архивного дела Чувашской Республики, приобретение технических средств для проведения реставрационных работ, создание страхового фонда особо ценных архивных документов, развитие информационно-поисковых систем, доступных в режиме on-line.</w:t>
      </w:r>
    </w:p>
    <w:p w:rsidR="008D4D37" w:rsidRPr="008D4D37" w:rsidRDefault="008D4D37">
      <w:pPr>
        <w:pStyle w:val="ConsPlusNormal"/>
        <w:ind w:firstLine="540"/>
        <w:jc w:val="both"/>
      </w:pPr>
      <w:r w:rsidRPr="008D4D37">
        <w:t>В сфере сохранения, использования, популяризации и государственной охраны объектов культурного наследия необходимо завершить уточнение объектного и имущественного состава памятников истории и культуры, возобновить работу по установлению предметов охраны, границ территории и разработку проектов зон охраны объектов культурного наследия, а также продолжить работу по включению памятников истории и культуры в единый государственный реестр объектов культурного наследия (памятников истории и культуры) народов Российской Федерации и проведение ремонтно-реставрационных, научно-исследовательских и других работ.</w:t>
      </w:r>
    </w:p>
    <w:p w:rsidR="008D4D37" w:rsidRPr="008D4D37" w:rsidRDefault="008D4D37">
      <w:pPr>
        <w:pStyle w:val="ConsPlusNormal"/>
        <w:ind w:firstLine="540"/>
        <w:jc w:val="both"/>
      </w:pPr>
      <w:r w:rsidRPr="008D4D37">
        <w:t xml:space="preserve">Реализация подпрограммы позволит решить вышеназванные проблемы и создать условия для сохранения и развития культурного потенциала, формирования единого культурного </w:t>
      </w:r>
      <w:r w:rsidRPr="008D4D37">
        <w:lastRenderedPageBreak/>
        <w:t>пространства, выравнивания доступа к культурным ценностям и информационным ресурсам различных групп граждан.</w:t>
      </w:r>
    </w:p>
    <w:p w:rsidR="008D4D37" w:rsidRPr="008D4D37" w:rsidRDefault="008D4D37">
      <w:pPr>
        <w:pStyle w:val="ConsPlusNormal"/>
        <w:jc w:val="both"/>
      </w:pPr>
    </w:p>
    <w:p w:rsidR="008D4D37" w:rsidRPr="008D4D37" w:rsidRDefault="008D4D37">
      <w:pPr>
        <w:pStyle w:val="ConsPlusNormal"/>
        <w:jc w:val="center"/>
      </w:pPr>
      <w:r w:rsidRPr="008D4D37">
        <w:t>Раздел II. Приоритеты государственной политики</w:t>
      </w:r>
    </w:p>
    <w:p w:rsidR="008D4D37" w:rsidRPr="008D4D37" w:rsidRDefault="008D4D37">
      <w:pPr>
        <w:pStyle w:val="ConsPlusNormal"/>
        <w:jc w:val="center"/>
      </w:pPr>
      <w:r w:rsidRPr="008D4D37">
        <w:t>в сфере реализации подпрограммы, цели, задачи</w:t>
      </w:r>
    </w:p>
    <w:p w:rsidR="008D4D37" w:rsidRPr="008D4D37" w:rsidRDefault="008D4D37">
      <w:pPr>
        <w:pStyle w:val="ConsPlusNormal"/>
        <w:jc w:val="center"/>
      </w:pPr>
      <w:r w:rsidRPr="008D4D37">
        <w:t>и показатели (индикаторы) достижения целей и решения задач,</w:t>
      </w:r>
    </w:p>
    <w:p w:rsidR="008D4D37" w:rsidRPr="008D4D37" w:rsidRDefault="008D4D37">
      <w:pPr>
        <w:pStyle w:val="ConsPlusNormal"/>
        <w:jc w:val="center"/>
      </w:pPr>
      <w:r w:rsidRPr="008D4D37">
        <w:t>описание основных ожидаемых конечных результатов,</w:t>
      </w:r>
    </w:p>
    <w:p w:rsidR="008D4D37" w:rsidRPr="008D4D37" w:rsidRDefault="008D4D37">
      <w:pPr>
        <w:pStyle w:val="ConsPlusNormal"/>
        <w:jc w:val="center"/>
      </w:pPr>
      <w:r w:rsidRPr="008D4D37">
        <w:t>срок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В соответствии с приоритетами развития целью подпрограммы является создание условий для сохранения, развития культурного потенциала и формирования единого культурного пространства.</w:t>
      </w:r>
    </w:p>
    <w:p w:rsidR="008D4D37" w:rsidRPr="008D4D37" w:rsidRDefault="008D4D37">
      <w:pPr>
        <w:pStyle w:val="ConsPlusNormal"/>
        <w:ind w:firstLine="540"/>
        <w:jc w:val="both"/>
      </w:pPr>
      <w:r w:rsidRPr="008D4D37">
        <w:t>Целевыми показателями (индикаторами) достижения основных целей подпрограммы выступают:</w:t>
      </w:r>
    </w:p>
    <w:p w:rsidR="008D4D37" w:rsidRPr="008D4D37" w:rsidRDefault="008D4D37">
      <w:pPr>
        <w:pStyle w:val="ConsPlusNormal"/>
        <w:ind w:firstLine="540"/>
        <w:jc w:val="both"/>
      </w:pPr>
      <w:r w:rsidRPr="008D4D37">
        <w:t>количество посещений театрально-концертных мероприятий;</w:t>
      </w:r>
    </w:p>
    <w:p w:rsidR="008D4D37" w:rsidRPr="008D4D37" w:rsidRDefault="008D4D37">
      <w:pPr>
        <w:pStyle w:val="ConsPlusNormal"/>
        <w:ind w:firstLine="540"/>
        <w:jc w:val="both"/>
      </w:pPr>
      <w:r w:rsidRPr="008D4D37">
        <w:t>среднее число зрителей на мероприятиях театрально-концертных учреждений (в расчете на 1 тыс. человек населения);</w:t>
      </w:r>
    </w:p>
    <w:p w:rsidR="008D4D37" w:rsidRPr="008D4D37" w:rsidRDefault="008D4D37">
      <w:pPr>
        <w:pStyle w:val="ConsPlusNormal"/>
        <w:ind w:firstLine="540"/>
        <w:jc w:val="both"/>
      </w:pPr>
      <w:r w:rsidRPr="008D4D37">
        <w:t>количество посещений общедоступных библиотек (на 1 жителя в год);</w:t>
      </w:r>
    </w:p>
    <w:p w:rsidR="008D4D37" w:rsidRPr="008D4D37" w:rsidRDefault="008D4D37">
      <w:pPr>
        <w:pStyle w:val="ConsPlusNormal"/>
        <w:ind w:firstLine="540"/>
        <w:jc w:val="both"/>
      </w:pPr>
      <w:r w:rsidRPr="008D4D37">
        <w:t>количество библиографических записей в сводном электронном каталоге библиотек России;</w:t>
      </w:r>
    </w:p>
    <w:p w:rsidR="008D4D37" w:rsidRPr="008D4D37" w:rsidRDefault="008D4D37">
      <w:pPr>
        <w:pStyle w:val="ConsPlusNormal"/>
        <w:ind w:firstLine="540"/>
        <w:jc w:val="both"/>
      </w:pPr>
      <w:r w:rsidRPr="008D4D37">
        <w:t>доля общедоступных каталогов библиотек, переведенных в электронный вид, в общем количестве;</w:t>
      </w:r>
    </w:p>
    <w:p w:rsidR="008D4D37" w:rsidRPr="008D4D37" w:rsidRDefault="008D4D37">
      <w:pPr>
        <w:pStyle w:val="ConsPlusNormal"/>
        <w:ind w:firstLine="540"/>
        <w:jc w:val="both"/>
      </w:pPr>
      <w:r w:rsidRPr="008D4D37">
        <w:t>посещаемость государственных и муниципальных музеев (на 1 жителя в год);</w:t>
      </w:r>
    </w:p>
    <w:p w:rsidR="008D4D37" w:rsidRPr="008D4D37" w:rsidRDefault="008D4D37">
      <w:pPr>
        <w:pStyle w:val="ConsPlusNormal"/>
        <w:ind w:firstLine="540"/>
        <w:jc w:val="both"/>
      </w:pPr>
      <w:r w:rsidRPr="008D4D37">
        <w:t>доля представленных (во всех формах) зрителю музейных предметов в общем количестве музейных предметов основного фонда;</w:t>
      </w:r>
    </w:p>
    <w:p w:rsidR="008D4D37" w:rsidRPr="008D4D37" w:rsidRDefault="008D4D37">
      <w:pPr>
        <w:pStyle w:val="ConsPlusNormal"/>
        <w:ind w:firstLine="540"/>
        <w:jc w:val="both"/>
      </w:pPr>
      <w:r w:rsidRPr="008D4D37">
        <w:t>рост количества выставочных проектов, осуществляемых в Чувашской Республике;</w:t>
      </w:r>
    </w:p>
    <w:p w:rsidR="008D4D37" w:rsidRPr="008D4D37" w:rsidRDefault="008D4D37">
      <w:pPr>
        <w:pStyle w:val="ConsPlusNormal"/>
        <w:jc w:val="both"/>
      </w:pPr>
      <w:r w:rsidRPr="008D4D37">
        <w:t xml:space="preserve">(в ред. </w:t>
      </w:r>
      <w:hyperlink r:id="rId102" w:history="1">
        <w:r w:rsidRPr="008D4D37">
          <w:t>Постановления</w:t>
        </w:r>
      </w:hyperlink>
      <w:r w:rsidRPr="008D4D37">
        <w:t xml:space="preserve"> Кабинета Министров ЧР от 25.02.2015 N 59)</w:t>
      </w:r>
    </w:p>
    <w:p w:rsidR="008D4D37" w:rsidRPr="008D4D37" w:rsidRDefault="008D4D37">
      <w:pPr>
        <w:pStyle w:val="ConsPlusNormal"/>
        <w:ind w:firstLine="540"/>
        <w:jc w:val="both"/>
      </w:pPr>
      <w:r w:rsidRPr="008D4D37">
        <w:t>удельный вес населения, участвующего в платных культурно-досуговых мероприятиях и клубных формированиях;</w:t>
      </w:r>
    </w:p>
    <w:p w:rsidR="008D4D37" w:rsidRPr="008D4D37" w:rsidRDefault="008D4D37">
      <w:pPr>
        <w:pStyle w:val="ConsPlusNormal"/>
        <w:ind w:firstLine="540"/>
        <w:jc w:val="both"/>
      </w:pPr>
      <w:r w:rsidRPr="008D4D37">
        <w:t>доля отреставрированных объектов культурного наследия (памятников истории и культуры) в общем количестве объектов, нуждающихся в реставрации;</w:t>
      </w:r>
    </w:p>
    <w:p w:rsidR="008D4D37" w:rsidRPr="008D4D37" w:rsidRDefault="008D4D37">
      <w:pPr>
        <w:pStyle w:val="ConsPlusNormal"/>
        <w:ind w:firstLine="540"/>
        <w:jc w:val="both"/>
      </w:pPr>
      <w:r w:rsidRPr="008D4D37">
        <w:t xml:space="preserve">абзац утратил силу. - </w:t>
      </w:r>
      <w:hyperlink r:id="rId103" w:history="1">
        <w:r w:rsidRPr="008D4D37">
          <w:t>Постановление</w:t>
        </w:r>
      </w:hyperlink>
      <w:r w:rsidRPr="008D4D37">
        <w:t xml:space="preserve"> Кабинета Министров ЧР от 09.12.2015 N 447;</w:t>
      </w:r>
    </w:p>
    <w:p w:rsidR="008D4D37" w:rsidRPr="008D4D37" w:rsidRDefault="008D4D37">
      <w:pPr>
        <w:pStyle w:val="ConsPlusNormal"/>
        <w:ind w:firstLine="540"/>
        <w:jc w:val="both"/>
      </w:pPr>
      <w:r w:rsidRPr="008D4D37">
        <w:t>доля детей, привлекаемых к участию в творческих мероприятиях, в общем числе детей;</w:t>
      </w:r>
    </w:p>
    <w:p w:rsidR="008D4D37" w:rsidRPr="008D4D37" w:rsidRDefault="008D4D37">
      <w:pPr>
        <w:pStyle w:val="ConsPlusNormal"/>
        <w:ind w:firstLine="540"/>
        <w:jc w:val="both"/>
      </w:pPr>
      <w:r w:rsidRPr="008D4D37">
        <w:t>выполнение ежегодного плана приема обучающихся согласно контрольным цифрам приема;</w:t>
      </w:r>
    </w:p>
    <w:p w:rsidR="008D4D37" w:rsidRPr="008D4D37" w:rsidRDefault="008D4D37">
      <w:pPr>
        <w:pStyle w:val="ConsPlusNormal"/>
        <w:ind w:firstLine="540"/>
        <w:jc w:val="both"/>
      </w:pPr>
      <w:r w:rsidRPr="008D4D37">
        <w:t>доля документов государственных архивов, находящихся в условиях, обеспечивающих их постоянное (вечное) хранение, в общем количестве архивных документов;</w:t>
      </w:r>
    </w:p>
    <w:p w:rsidR="008D4D37" w:rsidRPr="008D4D37" w:rsidRDefault="008D4D37">
      <w:pPr>
        <w:pStyle w:val="ConsPlusNormal"/>
        <w:ind w:firstLine="540"/>
        <w:jc w:val="both"/>
      </w:pPr>
      <w:r w:rsidRPr="008D4D37">
        <w:t>доля принятых в государственные архивы документов организаций - источников комплектования в общем объеме документации, подлежащей приему;</w:t>
      </w:r>
    </w:p>
    <w:p w:rsidR="008D4D37" w:rsidRPr="008D4D37" w:rsidRDefault="008D4D37">
      <w:pPr>
        <w:pStyle w:val="ConsPlusNormal"/>
        <w:ind w:firstLine="540"/>
        <w:jc w:val="both"/>
      </w:pPr>
      <w:r w:rsidRPr="008D4D37">
        <w:t>доля отреставрированных архивных документов в общем объеме подлежащих реставрации документов;</w:t>
      </w:r>
    </w:p>
    <w:p w:rsidR="008D4D37" w:rsidRPr="008D4D37" w:rsidRDefault="008D4D37">
      <w:pPr>
        <w:pStyle w:val="ConsPlusNormal"/>
        <w:ind w:firstLine="540"/>
        <w:jc w:val="both"/>
      </w:pPr>
      <w:r w:rsidRPr="008D4D37">
        <w:t>среднее число пользователей архивной информацией (на 10 тыс. человек населения);</w:t>
      </w:r>
    </w:p>
    <w:p w:rsidR="008D4D37" w:rsidRPr="008D4D37" w:rsidRDefault="008D4D37">
      <w:pPr>
        <w:pStyle w:val="ConsPlusNormal"/>
        <w:ind w:firstLine="540"/>
        <w:jc w:val="both"/>
      </w:pPr>
      <w:r w:rsidRPr="008D4D37">
        <w:t>количество стипендиатов среди выдающихся деятелей культуры и искусства и молодых талантливых авторов.</w:t>
      </w:r>
    </w:p>
    <w:p w:rsidR="008D4D37" w:rsidRPr="008D4D37" w:rsidRDefault="008D4D37">
      <w:pPr>
        <w:pStyle w:val="ConsPlusNormal"/>
        <w:jc w:val="both"/>
      </w:pPr>
      <w:r w:rsidRPr="008D4D37">
        <w:t xml:space="preserve">(абзац введен </w:t>
      </w:r>
      <w:hyperlink r:id="rId104"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Ожидаемыми результатами реализации подпрограммы являются:</w:t>
      </w:r>
    </w:p>
    <w:p w:rsidR="008D4D37" w:rsidRPr="008D4D37" w:rsidRDefault="008D4D37">
      <w:pPr>
        <w:pStyle w:val="ConsPlusNormal"/>
        <w:ind w:firstLine="540"/>
        <w:jc w:val="both"/>
      </w:pPr>
      <w:r w:rsidRPr="008D4D37">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8D4D37" w:rsidRPr="008D4D37" w:rsidRDefault="008D4D37">
      <w:pPr>
        <w:pStyle w:val="ConsPlusNormal"/>
        <w:ind w:firstLine="540"/>
        <w:jc w:val="both"/>
      </w:pPr>
      <w:r w:rsidRPr="008D4D37">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D4D37" w:rsidRPr="008D4D37" w:rsidRDefault="008D4D37">
      <w:pPr>
        <w:pStyle w:val="ConsPlusNormal"/>
        <w:ind w:firstLine="540"/>
        <w:jc w:val="both"/>
      </w:pPr>
      <w:r w:rsidRPr="008D4D37">
        <w:t>обеспечение сохранности и использования Музейного фонда Российской Федерации, внедрение информационных технологий и создание качественных электронных ресурсов;</w:t>
      </w:r>
    </w:p>
    <w:p w:rsidR="008D4D37" w:rsidRPr="008D4D37" w:rsidRDefault="008D4D37">
      <w:pPr>
        <w:pStyle w:val="ConsPlusNormal"/>
        <w:ind w:firstLine="540"/>
        <w:jc w:val="both"/>
      </w:pPr>
      <w:r w:rsidRPr="008D4D37">
        <w:t>повышение эффективности комплектования, хранения, учета и использования архивных документов;</w:t>
      </w:r>
    </w:p>
    <w:p w:rsidR="008D4D37" w:rsidRPr="008D4D37" w:rsidRDefault="008D4D37">
      <w:pPr>
        <w:pStyle w:val="ConsPlusNormal"/>
        <w:ind w:firstLine="540"/>
        <w:jc w:val="both"/>
      </w:pPr>
      <w:r w:rsidRPr="008D4D37">
        <w:lastRenderedPageBreak/>
        <w:t>повышение качества, доступности и разнообразия архивных услуг;</w:t>
      </w:r>
    </w:p>
    <w:p w:rsidR="008D4D37" w:rsidRPr="008D4D37" w:rsidRDefault="008D4D37">
      <w:pPr>
        <w:pStyle w:val="ConsPlusNormal"/>
        <w:ind w:firstLine="540"/>
        <w:jc w:val="both"/>
      </w:pPr>
      <w:r w:rsidRPr="008D4D37">
        <w:t>сохранение и развитие театрального, музыкального искусства, повышение творческого уровня художественных коллективов;</w:t>
      </w:r>
    </w:p>
    <w:p w:rsidR="008D4D37" w:rsidRPr="008D4D37" w:rsidRDefault="008D4D37">
      <w:pPr>
        <w:pStyle w:val="ConsPlusNormal"/>
        <w:ind w:firstLine="540"/>
        <w:jc w:val="both"/>
      </w:pPr>
      <w:r w:rsidRPr="008D4D37">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8D4D37" w:rsidRPr="008D4D37" w:rsidRDefault="008D4D37">
      <w:pPr>
        <w:pStyle w:val="ConsPlusNormal"/>
        <w:ind w:firstLine="540"/>
        <w:jc w:val="both"/>
      </w:pPr>
      <w:r w:rsidRPr="008D4D37">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8D4D37" w:rsidRPr="008D4D37" w:rsidRDefault="008D4D37">
      <w:pPr>
        <w:pStyle w:val="ConsPlusNormal"/>
        <w:ind w:firstLine="540"/>
        <w:jc w:val="both"/>
      </w:pPr>
      <w:r w:rsidRPr="008D4D37">
        <w:t>создание благоприятных условий для развития творческих способностей детей и юношества;</w:t>
      </w:r>
    </w:p>
    <w:p w:rsidR="008D4D37" w:rsidRPr="008D4D37" w:rsidRDefault="008D4D37">
      <w:pPr>
        <w:pStyle w:val="ConsPlusNormal"/>
        <w:jc w:val="both"/>
      </w:pPr>
      <w:r w:rsidRPr="008D4D37">
        <w:t xml:space="preserve">(абзац введен </w:t>
      </w:r>
      <w:hyperlink r:id="rId105"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включение Чувашской Республики в единое культурное пространство страны, развитие межрегиональных и международных связей, повышение конкурентоспособности произведений художественного творчества, создаваемых в республике, на отечественном и международном рынках;</w:t>
      </w:r>
    </w:p>
    <w:p w:rsidR="008D4D37" w:rsidRPr="008D4D37" w:rsidRDefault="008D4D37">
      <w:pPr>
        <w:pStyle w:val="ConsPlusNormal"/>
        <w:jc w:val="both"/>
      </w:pPr>
      <w:r w:rsidRPr="008D4D37">
        <w:t xml:space="preserve">(абзац введен </w:t>
      </w:r>
      <w:hyperlink r:id="rId106"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8D4D37" w:rsidRPr="008D4D37" w:rsidRDefault="008D4D37">
      <w:pPr>
        <w:pStyle w:val="ConsPlusNormal"/>
        <w:jc w:val="both"/>
      </w:pPr>
      <w:r w:rsidRPr="008D4D37">
        <w:t xml:space="preserve">(абзац введен </w:t>
      </w:r>
      <w:hyperlink r:id="rId107"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стимулирование творческой деятельности, повышение престижа творческих профессий, поддержка талантливой молодежи, ведущих деятелей культуры и искусства;</w:t>
      </w:r>
    </w:p>
    <w:p w:rsidR="008D4D37" w:rsidRPr="008D4D37" w:rsidRDefault="008D4D37">
      <w:pPr>
        <w:pStyle w:val="ConsPlusNormal"/>
        <w:jc w:val="both"/>
      </w:pPr>
      <w:r w:rsidRPr="008D4D37">
        <w:t xml:space="preserve">(абзац введен </w:t>
      </w:r>
      <w:hyperlink r:id="rId108"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повышение качества бухгалтерского, финансового и хозяйственно-эксплуатационного обслуживания государственных учреждений Чувашской Республики, подведомственных Минкультуры Чувашии.</w:t>
      </w:r>
    </w:p>
    <w:p w:rsidR="008D4D37" w:rsidRPr="008D4D37" w:rsidRDefault="008D4D37">
      <w:pPr>
        <w:pStyle w:val="ConsPlusNormal"/>
        <w:jc w:val="both"/>
      </w:pPr>
      <w:r w:rsidRPr="008D4D37">
        <w:t xml:space="preserve">(абзац введен </w:t>
      </w:r>
      <w:hyperlink r:id="rId109"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Абзац утратил силу. - </w:t>
      </w:r>
      <w:hyperlink r:id="rId110"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Подпрограмма планируется к реализации в течение 2014 - 2020 годов. При этом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8D4D37" w:rsidRPr="008D4D37" w:rsidRDefault="008D4D37">
      <w:pPr>
        <w:pStyle w:val="ConsPlusNormal"/>
        <w:jc w:val="both"/>
      </w:pPr>
    </w:p>
    <w:p w:rsidR="008D4D37" w:rsidRPr="008D4D37" w:rsidRDefault="008D4D37">
      <w:pPr>
        <w:pStyle w:val="ConsPlusNormal"/>
        <w:jc w:val="center"/>
      </w:pPr>
      <w:r w:rsidRPr="008D4D37">
        <w:t>Раздел III. Характеристика</w:t>
      </w:r>
    </w:p>
    <w:p w:rsidR="008D4D37" w:rsidRPr="008D4D37" w:rsidRDefault="008D4D37">
      <w:pPr>
        <w:pStyle w:val="ConsPlusNormal"/>
        <w:jc w:val="center"/>
      </w:pPr>
      <w:r w:rsidRPr="008D4D37">
        <w:t>основных мероприятий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Для достижения поставленных целей и решения задач подпрограммы необходимо реализовать следующий комплекс основных мероприятий:</w:t>
      </w:r>
    </w:p>
    <w:p w:rsidR="008D4D37" w:rsidRPr="008D4D37" w:rsidRDefault="008D4D37">
      <w:pPr>
        <w:pStyle w:val="ConsPlusNormal"/>
        <w:ind w:firstLine="540"/>
        <w:jc w:val="both"/>
      </w:pPr>
      <w:r w:rsidRPr="008D4D37">
        <w:t>1) для решения задачи по расширению доступа к культурным ценностям и информационным ресурсам, сохранению культурного и исторического наследия предусматривается реализация следующих основных мероприятий:</w:t>
      </w:r>
    </w:p>
    <w:p w:rsidR="008D4D37" w:rsidRPr="008D4D37" w:rsidRDefault="008D4D37">
      <w:pPr>
        <w:pStyle w:val="ConsPlusNormal"/>
        <w:ind w:firstLine="540"/>
        <w:jc w:val="both"/>
      </w:pPr>
      <w:r w:rsidRPr="008D4D37">
        <w:t>Основное мероприятие 1. Сохранение, использование, популяризация и государственная охрана объектов культурного наследия</w:t>
      </w:r>
    </w:p>
    <w:p w:rsidR="008D4D37" w:rsidRPr="008D4D37" w:rsidRDefault="008D4D37">
      <w:pPr>
        <w:pStyle w:val="ConsPlusNormal"/>
        <w:ind w:firstLine="540"/>
        <w:jc w:val="both"/>
      </w:pPr>
      <w:r w:rsidRPr="008D4D37">
        <w:t>Данное мероприятие направлено на обеспечение сохранности, эффективное использование объектов культурного наследия, реализацию специализированных информационно-просветительских проектов по пропаганде объектов культурного наследия, в том числе на проведение предпроектных, проектных, ремонтно-реставрационных, консервационных, восстановительных работ, обследований, экспертиз, контроля за состоянием объектов культурного наследия, осуществление мониторинга, установку границ территорий, зон охраны, предметов охраны, информационных надписей на объекты культурного наследия, публикацию научно-публицистических, научно-популярных и просветительских изданий, проведение круглых столов, конференций, совещаний и др.</w:t>
      </w:r>
    </w:p>
    <w:p w:rsidR="008D4D37" w:rsidRPr="008D4D37" w:rsidRDefault="008D4D37">
      <w:pPr>
        <w:pStyle w:val="ConsPlusNormal"/>
        <w:ind w:firstLine="540"/>
        <w:jc w:val="both"/>
      </w:pPr>
      <w:r w:rsidRPr="008D4D37">
        <w:t>Основное мероприятие 2. Развитие библиотечного дела</w:t>
      </w:r>
    </w:p>
    <w:p w:rsidR="008D4D37" w:rsidRPr="008D4D37" w:rsidRDefault="008D4D37">
      <w:pPr>
        <w:pStyle w:val="ConsPlusNormal"/>
        <w:ind w:firstLine="540"/>
        <w:jc w:val="both"/>
      </w:pPr>
      <w:r w:rsidRPr="008D4D37">
        <w:t xml:space="preserve">Мероприятие включает в себя централизованное комплектование книжных фондов общедоступных (публичных) библиотек, осуществление деятельности по предоставлению </w:t>
      </w:r>
      <w:r w:rsidRPr="008D4D37">
        <w:lastRenderedPageBreak/>
        <w:t>электронных ресурсов пользователям, обновление компьютерного парка, телекоммуникационных технологий, программного обеспечения для создания единой информационной сети библиотек республики, обеспечение сохранности библиотечного фонда, организацию мероприятий по привлечению населения к чтению, реализацию программ непрерывного обучения и повышения профессионального мастерства библиотечных специалистов.</w:t>
      </w:r>
    </w:p>
    <w:p w:rsidR="008D4D37" w:rsidRPr="008D4D37" w:rsidRDefault="008D4D37">
      <w:pPr>
        <w:pStyle w:val="ConsPlusNormal"/>
        <w:ind w:firstLine="540"/>
        <w:jc w:val="both"/>
      </w:pPr>
      <w:r w:rsidRPr="008D4D37">
        <w:t>Основное мероприятие 3. Развитие музейного дела</w:t>
      </w:r>
    </w:p>
    <w:p w:rsidR="008D4D37" w:rsidRPr="008D4D37" w:rsidRDefault="008D4D37">
      <w:pPr>
        <w:pStyle w:val="ConsPlusNormal"/>
        <w:ind w:firstLine="540"/>
        <w:jc w:val="both"/>
      </w:pPr>
      <w:r w:rsidRPr="008D4D37">
        <w:t>Мероприятие направлено на реставрацию музейных предметов, входящих в состав государственной части Музейного фонда Российской Федерации, проведение консервационных и профилактических работ; целевое комплектование фондов республиканских музеев; создание цифровых копий музейных предметов; проведение научно-практических конференций, чтений, круглых столов, выставок, фестивалей; участие в региональных, всероссийских и международных научно-практических конференциях, семинарах, симпозиумах; внедрение новых технологий в учетно-хранительскую деятельность; обновление экспозиций.</w:t>
      </w:r>
    </w:p>
    <w:p w:rsidR="008D4D37" w:rsidRPr="008D4D37" w:rsidRDefault="008D4D37">
      <w:pPr>
        <w:pStyle w:val="ConsPlusNormal"/>
        <w:ind w:firstLine="540"/>
        <w:jc w:val="both"/>
      </w:pPr>
      <w:r w:rsidRPr="008D4D37">
        <w:t>Основное мероприятие 4. Развитие архивного дела</w:t>
      </w:r>
    </w:p>
    <w:p w:rsidR="008D4D37" w:rsidRPr="008D4D37" w:rsidRDefault="008D4D37">
      <w:pPr>
        <w:pStyle w:val="ConsPlusNormal"/>
        <w:ind w:firstLine="540"/>
        <w:jc w:val="both"/>
      </w:pPr>
      <w:r w:rsidRPr="008D4D37">
        <w:t>Мероприятие направлено на обеспечение сохранности и организацию доступа к наиболее важным и ценным документам Архивного фонда Чувашской Республики; исполнение социально-правовых запросов населения; совершенствование условий доступа населения к информации архивов, в том числе посредством электронных запросов через сеть Интернет; проведение мероприятий по информатизации государственных архивов Чувашской Республики; приобретение, реставрацию и страховое копирование особо ценных архивных документов; упорядочение документов, входящих в состав Архивного фонда Чувашской Республики; обеспечение мероприятий, связанных с памятными датами российской истории и истории Чувашии; укрепление материально-технической базы архивов; внедрение инновационных технологий хранения и реставрации архивных материалов; развитие системы государственных архивных нормативов и стандартов, в том числе стандартов качества архивных услуг; проведение научных конференций, конкурсов и т.п.; укрепление связей с архивами других субъектов Российской Федерации;</w:t>
      </w:r>
    </w:p>
    <w:p w:rsidR="008D4D37" w:rsidRPr="008D4D37" w:rsidRDefault="008D4D37">
      <w:pPr>
        <w:pStyle w:val="ConsPlusNormal"/>
        <w:ind w:firstLine="540"/>
        <w:jc w:val="both"/>
      </w:pPr>
      <w:r w:rsidRPr="008D4D37">
        <w:t>2) для решения задачи по поддержке и развитию художественно-творческой деятельности предполагается реализация следующих основных мероприятий:</w:t>
      </w:r>
    </w:p>
    <w:p w:rsidR="008D4D37" w:rsidRPr="008D4D37" w:rsidRDefault="008D4D37">
      <w:pPr>
        <w:pStyle w:val="ConsPlusNormal"/>
        <w:ind w:firstLine="540"/>
        <w:jc w:val="both"/>
      </w:pPr>
      <w:r w:rsidRPr="008D4D37">
        <w:t>Основное мероприятие 5. Развитие профессионального искусства</w:t>
      </w:r>
    </w:p>
    <w:p w:rsidR="008D4D37" w:rsidRPr="008D4D37" w:rsidRDefault="008D4D37">
      <w:pPr>
        <w:pStyle w:val="ConsPlusNormal"/>
        <w:ind w:firstLine="540"/>
        <w:jc w:val="both"/>
      </w:pPr>
      <w:r w:rsidRPr="008D4D37">
        <w:t>Мероприятие направлено на создание и показ спектаклей, концертных программ, а также других публичных представлений, проведение творческих вечеров, фестивалей и конкурсов; постановку и прокат театральных и сценических постановок, в том числе восстановление спектаклей, снятых с проката, и пополнение текущего репертуара, ремонт сценического оборудования и декораций; участие в концертах, конференциях, творческих вечерах, фестивалях и конкурсах, смотрах, выставках, а также других публичных представлениях на территории Российской Федерации и за рубежом; организацию концертно-гастрольной деятельности, планирование и организацию других мероприятий художественно-творческого характера, проводимых собственными силами и с участием приглашенных исполнителей; производство декораций, костюмов, обуви, аксессуаров, оборудования, реквизита, бутафории, гримерных, пастижерных и иных принадлежностей для собственных спектаклей и других представлений; проведение стажировок ведущих мастеров и деятелей культуры и искусства.</w:t>
      </w:r>
    </w:p>
    <w:p w:rsidR="008D4D37" w:rsidRPr="008D4D37" w:rsidRDefault="008D4D37">
      <w:pPr>
        <w:pStyle w:val="ConsPlusNormal"/>
        <w:ind w:firstLine="540"/>
        <w:jc w:val="both"/>
      </w:pPr>
      <w:r w:rsidRPr="008D4D37">
        <w:t>Основное мероприятие 6. Развитие образования в сфере культуры и искусства</w:t>
      </w:r>
    </w:p>
    <w:p w:rsidR="008D4D37" w:rsidRPr="008D4D37" w:rsidRDefault="008D4D37">
      <w:pPr>
        <w:pStyle w:val="ConsPlusNormal"/>
        <w:ind w:firstLine="540"/>
        <w:jc w:val="both"/>
      </w:pPr>
      <w:r w:rsidRPr="008D4D37">
        <w:t>Мероприятие направлено на реализацию программ среднего профессионального образования и высшего образования повышенного (углубленного) уровня; разработку и совершенствование новых образовательных программ, проведение педагогических экспериментов, разработку и внедрение инновационных учебных технологий; внедрение в учебный процесс инновационных методов работы, дополнительных дисциплин и приемов в учебно-тренировочный процесс в целях художественного и нравственного развития личности; развитие межрегиональных и международных связей; осуществление деятельности по организации и проведению конкурсов, фестивалей, конференций, мастер-классов; модернизацию государственных и муниципальных образовательных организаций в сфере культуры и искусства, в том числе путем проведения ремонтных работ, и т.д.</w:t>
      </w:r>
    </w:p>
    <w:p w:rsidR="008D4D37" w:rsidRPr="008D4D37" w:rsidRDefault="008D4D37">
      <w:pPr>
        <w:pStyle w:val="ConsPlusNormal"/>
        <w:jc w:val="both"/>
      </w:pPr>
      <w:r w:rsidRPr="008D4D37">
        <w:lastRenderedPageBreak/>
        <w:t xml:space="preserve">(в ред. </w:t>
      </w:r>
      <w:hyperlink r:id="rId111"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Основное мероприятие 7. Сохранение и развитие народного творчества</w:t>
      </w:r>
    </w:p>
    <w:p w:rsidR="008D4D37" w:rsidRPr="008D4D37" w:rsidRDefault="008D4D37">
      <w:pPr>
        <w:pStyle w:val="ConsPlusNormal"/>
        <w:ind w:firstLine="540"/>
        <w:jc w:val="both"/>
      </w:pPr>
      <w:r w:rsidRPr="008D4D37">
        <w:t>Мероприятие направлено на содействие в создании и сохранении коллективов самодеятельного народного творчества, их участии в международных, всероссийских и региональных фестивалях, конкурсах, художественно-творческих мероприятиях и культурных акциях, реализации программ повышения профессиональной компетентности специалистов культурно-досуговых учреждений; модернизацию государственных и муниципальных учреждений культурно-досугового типа и народного творчества, в том числе путем проведения ремонтных работ, и т.д.</w:t>
      </w:r>
    </w:p>
    <w:p w:rsidR="008D4D37" w:rsidRPr="008D4D37" w:rsidRDefault="008D4D37">
      <w:pPr>
        <w:pStyle w:val="ConsPlusNormal"/>
        <w:jc w:val="both"/>
      </w:pPr>
      <w:r w:rsidRPr="008D4D37">
        <w:t xml:space="preserve">(в ред. </w:t>
      </w:r>
      <w:hyperlink r:id="rId112"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Основное мероприятие 8. Поддержка детского и юношеского творчества</w:t>
      </w:r>
    </w:p>
    <w:p w:rsidR="008D4D37" w:rsidRPr="008D4D37" w:rsidRDefault="008D4D37">
      <w:pPr>
        <w:pStyle w:val="ConsPlusNormal"/>
        <w:ind w:firstLine="540"/>
        <w:jc w:val="both"/>
      </w:pPr>
      <w:r w:rsidRPr="008D4D37">
        <w:t>Мероприятие направлено на содействие развитию детского самодеятельного художественного творчества, организацию участия детей в международных, всероссийских и региональных фестивалях, конкурсах и творческих акциях.</w:t>
      </w:r>
    </w:p>
    <w:p w:rsidR="008D4D37" w:rsidRPr="008D4D37" w:rsidRDefault="008D4D37">
      <w:pPr>
        <w:pStyle w:val="ConsPlusNormal"/>
        <w:ind w:firstLine="540"/>
        <w:jc w:val="both"/>
      </w:pPr>
      <w:r w:rsidRPr="008D4D37">
        <w:t>Основное мероприятие 9. Проведение международных, всероссийских, межрегиональных, республиканских мероприятий в сфере культуры и искусства, архивного дела</w:t>
      </w:r>
    </w:p>
    <w:p w:rsidR="008D4D37" w:rsidRPr="008D4D37" w:rsidRDefault="008D4D37">
      <w:pPr>
        <w:pStyle w:val="ConsPlusNormal"/>
        <w:ind w:firstLine="540"/>
        <w:jc w:val="both"/>
      </w:pPr>
      <w:r w:rsidRPr="008D4D37">
        <w:t>Мероприятие направлено на проведение мероприятий с целью выявления талантов, возможности творческого роста в условиях наиболее благоприятного профессионального общения, обмен опытом, формирование культурного образа территории, объединение различных социальных групп для участия в культурной жизни.</w:t>
      </w:r>
    </w:p>
    <w:p w:rsidR="008D4D37" w:rsidRPr="008D4D37" w:rsidRDefault="008D4D37">
      <w:pPr>
        <w:pStyle w:val="ConsPlusNormal"/>
        <w:ind w:firstLine="540"/>
        <w:jc w:val="both"/>
      </w:pPr>
      <w:r w:rsidRPr="008D4D37">
        <w:t>Основное мероприятие 10. Инвестиционные мероприятия. Укрепление материально-технической базы учреждений культуры и архивов</w:t>
      </w:r>
    </w:p>
    <w:p w:rsidR="008D4D37" w:rsidRPr="008D4D37" w:rsidRDefault="008D4D37">
      <w:pPr>
        <w:pStyle w:val="ConsPlusNormal"/>
        <w:jc w:val="both"/>
      </w:pPr>
      <w:r w:rsidRPr="008D4D37">
        <w:t xml:space="preserve">(в ред. </w:t>
      </w:r>
      <w:hyperlink r:id="rId113"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Мероприятие направлено на осуществление строительства, реконструкцию, капитальный и текущий ремонт объектов культуры, закупку и монтаж технологического и специального свето- и звукооборудования, приобретение корпусной и мягкой мебели, выполнение работ по благоустройству территорий и т.д.</w:t>
      </w:r>
    </w:p>
    <w:p w:rsidR="008D4D37" w:rsidRPr="008D4D37" w:rsidRDefault="008D4D37">
      <w:pPr>
        <w:pStyle w:val="ConsPlusNormal"/>
        <w:ind w:firstLine="540"/>
        <w:jc w:val="both"/>
      </w:pPr>
      <w:r w:rsidRPr="008D4D37">
        <w:t>Основное мероприятие 11. Бухгалтерское, финансовое и хозяйственно-эксплуатационное обслуживание государственных учреждений Чувашской Республики, подведомственных Минкультуры Чувашии.</w:t>
      </w:r>
    </w:p>
    <w:p w:rsidR="008D4D37" w:rsidRPr="008D4D37" w:rsidRDefault="008D4D37">
      <w:pPr>
        <w:pStyle w:val="ConsPlusNormal"/>
        <w:jc w:val="both"/>
      </w:pPr>
      <w:r w:rsidRPr="008D4D37">
        <w:t xml:space="preserve">(абзац введен </w:t>
      </w:r>
      <w:hyperlink r:id="rId114"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Мероприятие направлено на обеспечение деятельности бюджетного учреждения Чувашской Республики "Центр финансового и хозяйственного обеспечения учреждений культуры" Министерства культуры, по делам национальностей и архивного дела Чувашской Республики.</w:t>
      </w:r>
    </w:p>
    <w:p w:rsidR="008D4D37" w:rsidRPr="008D4D37" w:rsidRDefault="008D4D37">
      <w:pPr>
        <w:pStyle w:val="ConsPlusNormal"/>
        <w:jc w:val="both"/>
      </w:pPr>
      <w:r w:rsidRPr="008D4D37">
        <w:t xml:space="preserve">(абзац введен </w:t>
      </w:r>
      <w:hyperlink r:id="rId115" w:history="1">
        <w:r w:rsidRPr="008D4D37">
          <w:t>Постановлением</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Абзац утратил силу. - </w:t>
      </w:r>
      <w:hyperlink r:id="rId116"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center"/>
      </w:pPr>
      <w:r w:rsidRPr="008D4D37">
        <w:t>Раздел IV. Характеристика мер правового регулирования</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17"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 Прогноз сводных показателей</w:t>
      </w:r>
    </w:p>
    <w:p w:rsidR="008D4D37" w:rsidRPr="008D4D37" w:rsidRDefault="008D4D37">
      <w:pPr>
        <w:pStyle w:val="ConsPlusNormal"/>
        <w:jc w:val="center"/>
      </w:pPr>
      <w:r w:rsidRPr="008D4D37">
        <w:t>государственных заданий на оказание государственных услуг</w:t>
      </w:r>
    </w:p>
    <w:p w:rsidR="008D4D37" w:rsidRPr="008D4D37" w:rsidRDefault="008D4D37">
      <w:pPr>
        <w:pStyle w:val="ConsPlusNormal"/>
        <w:jc w:val="center"/>
      </w:pPr>
      <w:r w:rsidRPr="008D4D37">
        <w:t>государственными учреждениями Чувашской Республики</w:t>
      </w:r>
    </w:p>
    <w:p w:rsidR="008D4D37" w:rsidRPr="008D4D37" w:rsidRDefault="008D4D37">
      <w:pPr>
        <w:pStyle w:val="ConsPlusNormal"/>
        <w:jc w:val="center"/>
      </w:pPr>
      <w:r w:rsidRPr="008D4D37">
        <w:t>по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18"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VI. Обоснование объема финансовых ресурсов,</w:t>
      </w:r>
    </w:p>
    <w:p w:rsidR="008D4D37" w:rsidRPr="008D4D37" w:rsidRDefault="008D4D37">
      <w:pPr>
        <w:pStyle w:val="ConsPlusNormal"/>
        <w:jc w:val="center"/>
      </w:pPr>
      <w:r w:rsidRPr="008D4D37">
        <w:t>необходимых для реализации подпрограммы</w:t>
      </w:r>
    </w:p>
    <w:p w:rsidR="008D4D37" w:rsidRPr="008D4D37" w:rsidRDefault="008D4D37">
      <w:pPr>
        <w:pStyle w:val="ConsPlusNormal"/>
        <w:jc w:val="center"/>
      </w:pPr>
      <w:r w:rsidRPr="008D4D37">
        <w:t xml:space="preserve">(в ред. </w:t>
      </w:r>
      <w:hyperlink r:id="rId119" w:history="1">
        <w:r w:rsidRPr="008D4D37">
          <w:t>Постановления</w:t>
        </w:r>
      </w:hyperlink>
      <w:r w:rsidRPr="008D4D37">
        <w:t xml:space="preserve"> Кабинета Министров ЧР</w:t>
      </w:r>
    </w:p>
    <w:p w:rsidR="008D4D37" w:rsidRPr="008D4D37" w:rsidRDefault="008D4D37">
      <w:pPr>
        <w:pStyle w:val="ConsPlusNormal"/>
        <w:jc w:val="center"/>
      </w:pPr>
      <w:r w:rsidRPr="008D4D37">
        <w:t>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Общий объем финансирования подпрограммы за счет всех источников финансирования </w:t>
      </w:r>
      <w:r w:rsidRPr="008D4D37">
        <w:lastRenderedPageBreak/>
        <w:t>составляет 13758177,1 тыс. рублей, в том числе за счет средств федерального бюджета - 2712067,5 тыс. рублей, республиканского бюджета Чувашской Республики - 8332413,0 тыс. рублей, местных бюджетов - 322079,0 тыс. рублей, внебюджетных источников - 2391617,6 тыс. рублей. Показатели по годам и источникам финансирования приведены в таблице.</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right"/>
      </w:pPr>
      <w:r w:rsidRPr="008D4D37">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5"/>
        <w:gridCol w:w="1590"/>
        <w:gridCol w:w="1701"/>
        <w:gridCol w:w="2154"/>
        <w:gridCol w:w="1350"/>
        <w:gridCol w:w="1701"/>
      </w:tblGrid>
      <w:tr w:rsidR="008D4D37" w:rsidRPr="008D4D37">
        <w:tc>
          <w:tcPr>
            <w:tcW w:w="1095" w:type="dxa"/>
            <w:vMerge w:val="restart"/>
            <w:tcBorders>
              <w:left w:val="nil"/>
            </w:tcBorders>
          </w:tcPr>
          <w:p w:rsidR="008D4D37" w:rsidRPr="008D4D37" w:rsidRDefault="008D4D37">
            <w:pPr>
              <w:pStyle w:val="ConsPlusNormal"/>
              <w:jc w:val="center"/>
            </w:pPr>
            <w:r w:rsidRPr="008D4D37">
              <w:t>Годы</w:t>
            </w:r>
          </w:p>
        </w:tc>
        <w:tc>
          <w:tcPr>
            <w:tcW w:w="1590" w:type="dxa"/>
            <w:vMerge w:val="restart"/>
          </w:tcPr>
          <w:p w:rsidR="008D4D37" w:rsidRPr="008D4D37" w:rsidRDefault="008D4D37">
            <w:pPr>
              <w:pStyle w:val="ConsPlusNormal"/>
              <w:jc w:val="center"/>
            </w:pPr>
            <w:r w:rsidRPr="008D4D37">
              <w:t>Всего</w:t>
            </w:r>
          </w:p>
        </w:tc>
        <w:tc>
          <w:tcPr>
            <w:tcW w:w="6906" w:type="dxa"/>
            <w:gridSpan w:val="4"/>
            <w:tcBorders>
              <w:right w:val="nil"/>
            </w:tcBorders>
          </w:tcPr>
          <w:p w:rsidR="008D4D37" w:rsidRPr="008D4D37" w:rsidRDefault="008D4D37">
            <w:pPr>
              <w:pStyle w:val="ConsPlusNormal"/>
              <w:jc w:val="center"/>
            </w:pPr>
            <w:r w:rsidRPr="008D4D37">
              <w:t>В том числе за счет средств</w:t>
            </w:r>
          </w:p>
        </w:tc>
      </w:tr>
      <w:tr w:rsidR="008D4D37" w:rsidRPr="008D4D37">
        <w:tc>
          <w:tcPr>
            <w:tcW w:w="1095" w:type="dxa"/>
            <w:vMerge/>
            <w:tcBorders>
              <w:left w:val="nil"/>
            </w:tcBorders>
          </w:tcPr>
          <w:p w:rsidR="008D4D37" w:rsidRPr="008D4D37" w:rsidRDefault="008D4D37"/>
        </w:tc>
        <w:tc>
          <w:tcPr>
            <w:tcW w:w="1590" w:type="dxa"/>
            <w:vMerge/>
          </w:tcPr>
          <w:p w:rsidR="008D4D37" w:rsidRPr="008D4D37" w:rsidRDefault="008D4D37"/>
        </w:tc>
        <w:tc>
          <w:tcPr>
            <w:tcW w:w="1701" w:type="dxa"/>
          </w:tcPr>
          <w:p w:rsidR="008D4D37" w:rsidRPr="008D4D37" w:rsidRDefault="008D4D37">
            <w:pPr>
              <w:pStyle w:val="ConsPlusNormal"/>
              <w:jc w:val="center"/>
            </w:pPr>
            <w:r w:rsidRPr="008D4D37">
              <w:t>федерального бюджета</w:t>
            </w:r>
          </w:p>
        </w:tc>
        <w:tc>
          <w:tcPr>
            <w:tcW w:w="2154" w:type="dxa"/>
          </w:tcPr>
          <w:p w:rsidR="008D4D37" w:rsidRPr="008D4D37" w:rsidRDefault="008D4D37">
            <w:pPr>
              <w:pStyle w:val="ConsPlusNormal"/>
              <w:jc w:val="center"/>
            </w:pPr>
            <w:r w:rsidRPr="008D4D37">
              <w:t>республиканского бюджета Чувашской Республики</w:t>
            </w:r>
          </w:p>
        </w:tc>
        <w:tc>
          <w:tcPr>
            <w:tcW w:w="1350" w:type="dxa"/>
          </w:tcPr>
          <w:p w:rsidR="008D4D37" w:rsidRPr="008D4D37" w:rsidRDefault="008D4D37">
            <w:pPr>
              <w:pStyle w:val="ConsPlusNormal"/>
              <w:jc w:val="center"/>
            </w:pPr>
            <w:r w:rsidRPr="008D4D37">
              <w:t>местных бюджетов</w:t>
            </w:r>
          </w:p>
        </w:tc>
        <w:tc>
          <w:tcPr>
            <w:tcW w:w="1701" w:type="dxa"/>
            <w:tcBorders>
              <w:right w:val="nil"/>
            </w:tcBorders>
          </w:tcPr>
          <w:p w:rsidR="008D4D37" w:rsidRPr="008D4D37" w:rsidRDefault="008D4D37">
            <w:pPr>
              <w:pStyle w:val="ConsPlusNormal"/>
              <w:jc w:val="center"/>
            </w:pPr>
            <w:r w:rsidRPr="008D4D37">
              <w:t>внебюджетных источников</w:t>
            </w:r>
          </w:p>
        </w:tc>
      </w:tr>
      <w:tr w:rsidR="008D4D37" w:rsidRPr="008D4D37">
        <w:tc>
          <w:tcPr>
            <w:tcW w:w="1095" w:type="dxa"/>
            <w:tcBorders>
              <w:left w:val="nil"/>
            </w:tcBorders>
          </w:tcPr>
          <w:p w:rsidR="008D4D37" w:rsidRPr="008D4D37" w:rsidRDefault="008D4D37">
            <w:pPr>
              <w:pStyle w:val="ConsPlusNormal"/>
              <w:jc w:val="center"/>
            </w:pPr>
            <w:r w:rsidRPr="008D4D37">
              <w:t>2014</w:t>
            </w:r>
          </w:p>
        </w:tc>
        <w:tc>
          <w:tcPr>
            <w:tcW w:w="1590" w:type="dxa"/>
          </w:tcPr>
          <w:p w:rsidR="008D4D37" w:rsidRPr="008D4D37" w:rsidRDefault="008D4D37">
            <w:pPr>
              <w:pStyle w:val="ConsPlusNormal"/>
              <w:jc w:val="center"/>
            </w:pPr>
            <w:r w:rsidRPr="008D4D37">
              <w:t>981928,7</w:t>
            </w:r>
          </w:p>
        </w:tc>
        <w:tc>
          <w:tcPr>
            <w:tcW w:w="1701" w:type="dxa"/>
          </w:tcPr>
          <w:p w:rsidR="008D4D37" w:rsidRPr="008D4D37" w:rsidRDefault="008D4D37">
            <w:pPr>
              <w:pStyle w:val="ConsPlusNormal"/>
              <w:jc w:val="center"/>
            </w:pPr>
            <w:r w:rsidRPr="008D4D37">
              <w:t>96701,7</w:t>
            </w:r>
          </w:p>
        </w:tc>
        <w:tc>
          <w:tcPr>
            <w:tcW w:w="2154" w:type="dxa"/>
          </w:tcPr>
          <w:p w:rsidR="008D4D37" w:rsidRPr="008D4D37" w:rsidRDefault="008D4D37">
            <w:pPr>
              <w:pStyle w:val="ConsPlusNormal"/>
              <w:jc w:val="center"/>
            </w:pPr>
            <w:r w:rsidRPr="008D4D37">
              <w:t>771190,2</w:t>
            </w:r>
          </w:p>
        </w:tc>
        <w:tc>
          <w:tcPr>
            <w:tcW w:w="1350" w:type="dxa"/>
          </w:tcPr>
          <w:p w:rsidR="008D4D37" w:rsidRPr="008D4D37" w:rsidRDefault="008D4D37">
            <w:pPr>
              <w:pStyle w:val="ConsPlusNormal"/>
              <w:jc w:val="center"/>
            </w:pPr>
            <w:r w:rsidRPr="008D4D37">
              <w:t>6759,0</w:t>
            </w:r>
          </w:p>
        </w:tc>
        <w:tc>
          <w:tcPr>
            <w:tcW w:w="1701" w:type="dxa"/>
            <w:tcBorders>
              <w:right w:val="nil"/>
            </w:tcBorders>
          </w:tcPr>
          <w:p w:rsidR="008D4D37" w:rsidRPr="008D4D37" w:rsidRDefault="008D4D37">
            <w:pPr>
              <w:pStyle w:val="ConsPlusNormal"/>
              <w:jc w:val="center"/>
            </w:pPr>
            <w:r w:rsidRPr="008D4D37">
              <w:t>107277,8</w:t>
            </w:r>
          </w:p>
        </w:tc>
      </w:tr>
      <w:tr w:rsidR="008D4D37" w:rsidRPr="008D4D37">
        <w:tc>
          <w:tcPr>
            <w:tcW w:w="1095" w:type="dxa"/>
            <w:tcBorders>
              <w:left w:val="nil"/>
            </w:tcBorders>
          </w:tcPr>
          <w:p w:rsidR="008D4D37" w:rsidRPr="008D4D37" w:rsidRDefault="008D4D37">
            <w:pPr>
              <w:pStyle w:val="ConsPlusNormal"/>
              <w:jc w:val="center"/>
            </w:pPr>
            <w:r w:rsidRPr="008D4D37">
              <w:t>2015</w:t>
            </w:r>
          </w:p>
        </w:tc>
        <w:tc>
          <w:tcPr>
            <w:tcW w:w="1590" w:type="dxa"/>
          </w:tcPr>
          <w:p w:rsidR="008D4D37" w:rsidRPr="008D4D37" w:rsidRDefault="008D4D37">
            <w:pPr>
              <w:pStyle w:val="ConsPlusNormal"/>
              <w:jc w:val="center"/>
            </w:pPr>
            <w:r w:rsidRPr="008D4D37">
              <w:t>823167,6</w:t>
            </w:r>
          </w:p>
        </w:tc>
        <w:tc>
          <w:tcPr>
            <w:tcW w:w="1701" w:type="dxa"/>
          </w:tcPr>
          <w:p w:rsidR="008D4D37" w:rsidRPr="008D4D37" w:rsidRDefault="008D4D37">
            <w:pPr>
              <w:pStyle w:val="ConsPlusNormal"/>
              <w:jc w:val="center"/>
            </w:pPr>
            <w:r w:rsidRPr="008D4D37">
              <w:t>26985,9</w:t>
            </w:r>
          </w:p>
        </w:tc>
        <w:tc>
          <w:tcPr>
            <w:tcW w:w="2154" w:type="dxa"/>
          </w:tcPr>
          <w:p w:rsidR="008D4D37" w:rsidRPr="008D4D37" w:rsidRDefault="008D4D37">
            <w:pPr>
              <w:pStyle w:val="ConsPlusNormal"/>
              <w:jc w:val="center"/>
            </w:pPr>
            <w:r w:rsidRPr="008D4D37">
              <w:t>684172,7</w:t>
            </w:r>
          </w:p>
        </w:tc>
        <w:tc>
          <w:tcPr>
            <w:tcW w:w="1350" w:type="dxa"/>
          </w:tcPr>
          <w:p w:rsidR="008D4D37" w:rsidRPr="008D4D37" w:rsidRDefault="008D4D37">
            <w:pPr>
              <w:pStyle w:val="ConsPlusNormal"/>
              <w:jc w:val="center"/>
            </w:pPr>
            <w:r w:rsidRPr="008D4D37">
              <w:t>7890,0</w:t>
            </w:r>
          </w:p>
        </w:tc>
        <w:tc>
          <w:tcPr>
            <w:tcW w:w="1701" w:type="dxa"/>
            <w:tcBorders>
              <w:right w:val="nil"/>
            </w:tcBorders>
          </w:tcPr>
          <w:p w:rsidR="008D4D37" w:rsidRPr="008D4D37" w:rsidRDefault="008D4D37">
            <w:pPr>
              <w:pStyle w:val="ConsPlusNormal"/>
              <w:jc w:val="center"/>
            </w:pPr>
            <w:r w:rsidRPr="008D4D37">
              <w:t>104119,0</w:t>
            </w:r>
          </w:p>
        </w:tc>
      </w:tr>
      <w:tr w:rsidR="008D4D37" w:rsidRPr="008D4D37">
        <w:tc>
          <w:tcPr>
            <w:tcW w:w="1095" w:type="dxa"/>
            <w:tcBorders>
              <w:left w:val="nil"/>
            </w:tcBorders>
          </w:tcPr>
          <w:p w:rsidR="008D4D37" w:rsidRPr="008D4D37" w:rsidRDefault="008D4D37">
            <w:pPr>
              <w:pStyle w:val="ConsPlusNormal"/>
              <w:jc w:val="center"/>
            </w:pPr>
            <w:r w:rsidRPr="008D4D37">
              <w:t>2016</w:t>
            </w:r>
          </w:p>
        </w:tc>
        <w:tc>
          <w:tcPr>
            <w:tcW w:w="1590" w:type="dxa"/>
          </w:tcPr>
          <w:p w:rsidR="008D4D37" w:rsidRPr="008D4D37" w:rsidRDefault="008D4D37">
            <w:pPr>
              <w:pStyle w:val="ConsPlusNormal"/>
              <w:jc w:val="center"/>
            </w:pPr>
            <w:r w:rsidRPr="008D4D37">
              <w:t>942158,2</w:t>
            </w:r>
          </w:p>
        </w:tc>
        <w:tc>
          <w:tcPr>
            <w:tcW w:w="1701" w:type="dxa"/>
          </w:tcPr>
          <w:p w:rsidR="008D4D37" w:rsidRPr="008D4D37" w:rsidRDefault="008D4D37">
            <w:pPr>
              <w:pStyle w:val="ConsPlusNormal"/>
              <w:jc w:val="center"/>
            </w:pPr>
            <w:r w:rsidRPr="008D4D37">
              <w:t>45636,1</w:t>
            </w:r>
          </w:p>
        </w:tc>
        <w:tc>
          <w:tcPr>
            <w:tcW w:w="2154" w:type="dxa"/>
          </w:tcPr>
          <w:p w:rsidR="008D4D37" w:rsidRPr="008D4D37" w:rsidRDefault="008D4D37">
            <w:pPr>
              <w:pStyle w:val="ConsPlusNormal"/>
              <w:jc w:val="center"/>
            </w:pPr>
            <w:r w:rsidRPr="008D4D37">
              <w:t>705331,5</w:t>
            </w:r>
          </w:p>
        </w:tc>
        <w:tc>
          <w:tcPr>
            <w:tcW w:w="1350" w:type="dxa"/>
          </w:tcPr>
          <w:p w:rsidR="008D4D37" w:rsidRPr="008D4D37" w:rsidRDefault="008D4D37">
            <w:pPr>
              <w:pStyle w:val="ConsPlusNormal"/>
              <w:jc w:val="center"/>
            </w:pPr>
            <w:r w:rsidRPr="008D4D37">
              <w:t>8350,0</w:t>
            </w:r>
          </w:p>
        </w:tc>
        <w:tc>
          <w:tcPr>
            <w:tcW w:w="1701" w:type="dxa"/>
            <w:tcBorders>
              <w:right w:val="nil"/>
            </w:tcBorders>
          </w:tcPr>
          <w:p w:rsidR="008D4D37" w:rsidRPr="008D4D37" w:rsidRDefault="008D4D37">
            <w:pPr>
              <w:pStyle w:val="ConsPlusNormal"/>
              <w:jc w:val="center"/>
            </w:pPr>
            <w:r w:rsidRPr="008D4D37">
              <w:t>182840,6</w:t>
            </w:r>
          </w:p>
        </w:tc>
      </w:tr>
      <w:tr w:rsidR="008D4D37" w:rsidRPr="008D4D37">
        <w:tc>
          <w:tcPr>
            <w:tcW w:w="1095" w:type="dxa"/>
            <w:tcBorders>
              <w:left w:val="nil"/>
            </w:tcBorders>
          </w:tcPr>
          <w:p w:rsidR="008D4D37" w:rsidRPr="008D4D37" w:rsidRDefault="008D4D37">
            <w:pPr>
              <w:pStyle w:val="ConsPlusNormal"/>
              <w:jc w:val="center"/>
            </w:pPr>
            <w:r w:rsidRPr="008D4D37">
              <w:t>2017</w:t>
            </w:r>
          </w:p>
        </w:tc>
        <w:tc>
          <w:tcPr>
            <w:tcW w:w="1590" w:type="dxa"/>
          </w:tcPr>
          <w:p w:rsidR="008D4D37" w:rsidRPr="008D4D37" w:rsidRDefault="008D4D37">
            <w:pPr>
              <w:pStyle w:val="ConsPlusNormal"/>
              <w:jc w:val="center"/>
            </w:pPr>
            <w:r w:rsidRPr="008D4D37">
              <w:t>1275605,5</w:t>
            </w:r>
          </w:p>
        </w:tc>
        <w:tc>
          <w:tcPr>
            <w:tcW w:w="1701" w:type="dxa"/>
          </w:tcPr>
          <w:p w:rsidR="008D4D37" w:rsidRPr="008D4D37" w:rsidRDefault="008D4D37">
            <w:pPr>
              <w:pStyle w:val="ConsPlusNormal"/>
              <w:jc w:val="center"/>
            </w:pPr>
            <w:r w:rsidRPr="008D4D37">
              <w:t>236624,4</w:t>
            </w:r>
          </w:p>
        </w:tc>
        <w:tc>
          <w:tcPr>
            <w:tcW w:w="2154" w:type="dxa"/>
          </w:tcPr>
          <w:p w:rsidR="008D4D37" w:rsidRPr="008D4D37" w:rsidRDefault="008D4D37">
            <w:pPr>
              <w:pStyle w:val="ConsPlusNormal"/>
              <w:jc w:val="center"/>
            </w:pPr>
            <w:r w:rsidRPr="008D4D37">
              <w:t>764589,3</w:t>
            </w:r>
          </w:p>
        </w:tc>
        <w:tc>
          <w:tcPr>
            <w:tcW w:w="1350" w:type="dxa"/>
          </w:tcPr>
          <w:p w:rsidR="008D4D37" w:rsidRPr="008D4D37" w:rsidRDefault="008D4D37">
            <w:pPr>
              <w:pStyle w:val="ConsPlusNormal"/>
              <w:jc w:val="center"/>
            </w:pPr>
            <w:r w:rsidRPr="008D4D37">
              <w:t>9790,0</w:t>
            </w:r>
          </w:p>
        </w:tc>
        <w:tc>
          <w:tcPr>
            <w:tcW w:w="1701" w:type="dxa"/>
            <w:tcBorders>
              <w:right w:val="nil"/>
            </w:tcBorders>
          </w:tcPr>
          <w:p w:rsidR="008D4D37" w:rsidRPr="008D4D37" w:rsidRDefault="008D4D37">
            <w:pPr>
              <w:pStyle w:val="ConsPlusNormal"/>
              <w:jc w:val="center"/>
            </w:pPr>
            <w:r w:rsidRPr="008D4D37">
              <w:t>264601,8</w:t>
            </w:r>
          </w:p>
        </w:tc>
      </w:tr>
      <w:tr w:rsidR="008D4D37" w:rsidRPr="008D4D37">
        <w:tc>
          <w:tcPr>
            <w:tcW w:w="1095" w:type="dxa"/>
            <w:tcBorders>
              <w:left w:val="nil"/>
            </w:tcBorders>
          </w:tcPr>
          <w:p w:rsidR="008D4D37" w:rsidRPr="008D4D37" w:rsidRDefault="008D4D37">
            <w:pPr>
              <w:pStyle w:val="ConsPlusNormal"/>
              <w:jc w:val="center"/>
            </w:pPr>
            <w:r w:rsidRPr="008D4D37">
              <w:t>2018</w:t>
            </w:r>
          </w:p>
        </w:tc>
        <w:tc>
          <w:tcPr>
            <w:tcW w:w="1590" w:type="dxa"/>
          </w:tcPr>
          <w:p w:rsidR="008D4D37" w:rsidRPr="008D4D37" w:rsidRDefault="008D4D37">
            <w:pPr>
              <w:pStyle w:val="ConsPlusNormal"/>
              <w:jc w:val="center"/>
            </w:pPr>
            <w:r w:rsidRPr="008D4D37">
              <w:t>4269266,3</w:t>
            </w:r>
          </w:p>
        </w:tc>
        <w:tc>
          <w:tcPr>
            <w:tcW w:w="1701" w:type="dxa"/>
          </w:tcPr>
          <w:p w:rsidR="008D4D37" w:rsidRPr="008D4D37" w:rsidRDefault="008D4D37">
            <w:pPr>
              <w:pStyle w:val="ConsPlusNormal"/>
              <w:jc w:val="center"/>
            </w:pPr>
            <w:r w:rsidRPr="008D4D37">
              <w:t>1144124,4</w:t>
            </w:r>
          </w:p>
        </w:tc>
        <w:tc>
          <w:tcPr>
            <w:tcW w:w="2154" w:type="dxa"/>
          </w:tcPr>
          <w:p w:rsidR="008D4D37" w:rsidRPr="008D4D37" w:rsidRDefault="008D4D37">
            <w:pPr>
              <w:pStyle w:val="ConsPlusNormal"/>
              <w:jc w:val="center"/>
            </w:pPr>
            <w:r w:rsidRPr="008D4D37">
              <w:t>2104514,1</w:t>
            </w:r>
          </w:p>
        </w:tc>
        <w:tc>
          <w:tcPr>
            <w:tcW w:w="1350" w:type="dxa"/>
          </w:tcPr>
          <w:p w:rsidR="008D4D37" w:rsidRPr="008D4D37" w:rsidRDefault="008D4D37">
            <w:pPr>
              <w:pStyle w:val="ConsPlusNormal"/>
              <w:jc w:val="center"/>
            </w:pPr>
            <w:r w:rsidRPr="008D4D37">
              <w:t>142450,0</w:t>
            </w:r>
          </w:p>
        </w:tc>
        <w:tc>
          <w:tcPr>
            <w:tcW w:w="1701" w:type="dxa"/>
            <w:tcBorders>
              <w:right w:val="nil"/>
            </w:tcBorders>
          </w:tcPr>
          <w:p w:rsidR="008D4D37" w:rsidRPr="008D4D37" w:rsidRDefault="008D4D37">
            <w:pPr>
              <w:pStyle w:val="ConsPlusNormal"/>
              <w:jc w:val="center"/>
            </w:pPr>
            <w:r w:rsidRPr="008D4D37">
              <w:t>878177,8</w:t>
            </w:r>
          </w:p>
        </w:tc>
      </w:tr>
      <w:tr w:rsidR="008D4D37" w:rsidRPr="008D4D37">
        <w:tc>
          <w:tcPr>
            <w:tcW w:w="1095" w:type="dxa"/>
            <w:tcBorders>
              <w:left w:val="nil"/>
            </w:tcBorders>
          </w:tcPr>
          <w:p w:rsidR="008D4D37" w:rsidRPr="008D4D37" w:rsidRDefault="008D4D37">
            <w:pPr>
              <w:pStyle w:val="ConsPlusNormal"/>
              <w:jc w:val="center"/>
            </w:pPr>
            <w:r w:rsidRPr="008D4D37">
              <w:t>2019</w:t>
            </w:r>
          </w:p>
        </w:tc>
        <w:tc>
          <w:tcPr>
            <w:tcW w:w="1590" w:type="dxa"/>
          </w:tcPr>
          <w:p w:rsidR="008D4D37" w:rsidRPr="008D4D37" w:rsidRDefault="008D4D37">
            <w:pPr>
              <w:pStyle w:val="ConsPlusNormal"/>
              <w:jc w:val="center"/>
            </w:pPr>
            <w:r w:rsidRPr="008D4D37">
              <w:t>4265347,2</w:t>
            </w:r>
          </w:p>
        </w:tc>
        <w:tc>
          <w:tcPr>
            <w:tcW w:w="1701" w:type="dxa"/>
          </w:tcPr>
          <w:p w:rsidR="008D4D37" w:rsidRPr="008D4D37" w:rsidRDefault="008D4D37">
            <w:pPr>
              <w:pStyle w:val="ConsPlusNormal"/>
              <w:jc w:val="center"/>
            </w:pPr>
            <w:r w:rsidRPr="008D4D37">
              <w:t>1045255,0</w:t>
            </w:r>
          </w:p>
        </w:tc>
        <w:tc>
          <w:tcPr>
            <w:tcW w:w="2154" w:type="dxa"/>
          </w:tcPr>
          <w:p w:rsidR="008D4D37" w:rsidRPr="008D4D37" w:rsidRDefault="008D4D37">
            <w:pPr>
              <w:pStyle w:val="ConsPlusNormal"/>
              <w:jc w:val="center"/>
            </w:pPr>
            <w:r w:rsidRPr="008D4D37">
              <w:t>2339789,4</w:t>
            </w:r>
          </w:p>
        </w:tc>
        <w:tc>
          <w:tcPr>
            <w:tcW w:w="1350" w:type="dxa"/>
          </w:tcPr>
          <w:p w:rsidR="008D4D37" w:rsidRPr="008D4D37" w:rsidRDefault="008D4D37">
            <w:pPr>
              <w:pStyle w:val="ConsPlusNormal"/>
              <w:jc w:val="center"/>
            </w:pPr>
            <w:r w:rsidRPr="008D4D37">
              <w:t>136940,0</w:t>
            </w:r>
          </w:p>
        </w:tc>
        <w:tc>
          <w:tcPr>
            <w:tcW w:w="1701" w:type="dxa"/>
            <w:tcBorders>
              <w:right w:val="nil"/>
            </w:tcBorders>
          </w:tcPr>
          <w:p w:rsidR="008D4D37" w:rsidRPr="008D4D37" w:rsidRDefault="008D4D37">
            <w:pPr>
              <w:pStyle w:val="ConsPlusNormal"/>
              <w:jc w:val="center"/>
            </w:pPr>
            <w:r w:rsidRPr="008D4D37">
              <w:t>743362,8</w:t>
            </w:r>
          </w:p>
        </w:tc>
      </w:tr>
      <w:tr w:rsidR="008D4D37" w:rsidRPr="008D4D37">
        <w:tc>
          <w:tcPr>
            <w:tcW w:w="1095" w:type="dxa"/>
            <w:tcBorders>
              <w:left w:val="nil"/>
            </w:tcBorders>
          </w:tcPr>
          <w:p w:rsidR="008D4D37" w:rsidRPr="008D4D37" w:rsidRDefault="008D4D37">
            <w:pPr>
              <w:pStyle w:val="ConsPlusNormal"/>
              <w:jc w:val="center"/>
            </w:pPr>
            <w:r w:rsidRPr="008D4D37">
              <w:t>2020</w:t>
            </w:r>
          </w:p>
        </w:tc>
        <w:tc>
          <w:tcPr>
            <w:tcW w:w="1590" w:type="dxa"/>
          </w:tcPr>
          <w:p w:rsidR="008D4D37" w:rsidRPr="008D4D37" w:rsidRDefault="008D4D37">
            <w:pPr>
              <w:pStyle w:val="ConsPlusNormal"/>
              <w:jc w:val="center"/>
            </w:pPr>
            <w:r w:rsidRPr="008D4D37">
              <w:t>1200703,6</w:t>
            </w:r>
          </w:p>
        </w:tc>
        <w:tc>
          <w:tcPr>
            <w:tcW w:w="1701" w:type="dxa"/>
          </w:tcPr>
          <w:p w:rsidR="008D4D37" w:rsidRPr="008D4D37" w:rsidRDefault="008D4D37">
            <w:pPr>
              <w:pStyle w:val="ConsPlusNormal"/>
              <w:jc w:val="center"/>
            </w:pPr>
            <w:r w:rsidRPr="008D4D37">
              <w:t>116740,0</w:t>
            </w:r>
          </w:p>
        </w:tc>
        <w:tc>
          <w:tcPr>
            <w:tcW w:w="2154" w:type="dxa"/>
          </w:tcPr>
          <w:p w:rsidR="008D4D37" w:rsidRPr="008D4D37" w:rsidRDefault="008D4D37">
            <w:pPr>
              <w:pStyle w:val="ConsPlusNormal"/>
              <w:jc w:val="center"/>
            </w:pPr>
            <w:r w:rsidRPr="008D4D37">
              <w:t>962825,8</w:t>
            </w:r>
          </w:p>
        </w:tc>
        <w:tc>
          <w:tcPr>
            <w:tcW w:w="1350" w:type="dxa"/>
          </w:tcPr>
          <w:p w:rsidR="008D4D37" w:rsidRPr="008D4D37" w:rsidRDefault="008D4D37">
            <w:pPr>
              <w:pStyle w:val="ConsPlusNormal"/>
              <w:jc w:val="center"/>
            </w:pPr>
            <w:r w:rsidRPr="008D4D37">
              <w:t>9900,0</w:t>
            </w:r>
          </w:p>
        </w:tc>
        <w:tc>
          <w:tcPr>
            <w:tcW w:w="1701" w:type="dxa"/>
            <w:tcBorders>
              <w:right w:val="nil"/>
            </w:tcBorders>
          </w:tcPr>
          <w:p w:rsidR="008D4D37" w:rsidRPr="008D4D37" w:rsidRDefault="008D4D37">
            <w:pPr>
              <w:pStyle w:val="ConsPlusNormal"/>
              <w:jc w:val="center"/>
            </w:pPr>
            <w:r w:rsidRPr="008D4D37">
              <w:t>111237,8</w:t>
            </w:r>
          </w:p>
        </w:tc>
      </w:tr>
      <w:tr w:rsidR="008D4D37" w:rsidRPr="008D4D37">
        <w:tc>
          <w:tcPr>
            <w:tcW w:w="1095" w:type="dxa"/>
            <w:tcBorders>
              <w:left w:val="nil"/>
            </w:tcBorders>
          </w:tcPr>
          <w:p w:rsidR="008D4D37" w:rsidRPr="008D4D37" w:rsidRDefault="008D4D37">
            <w:pPr>
              <w:pStyle w:val="ConsPlusNormal"/>
              <w:jc w:val="center"/>
            </w:pPr>
            <w:r w:rsidRPr="008D4D37">
              <w:t>Всего</w:t>
            </w:r>
          </w:p>
        </w:tc>
        <w:tc>
          <w:tcPr>
            <w:tcW w:w="1590" w:type="dxa"/>
          </w:tcPr>
          <w:p w:rsidR="008D4D37" w:rsidRPr="008D4D37" w:rsidRDefault="008D4D37">
            <w:pPr>
              <w:pStyle w:val="ConsPlusNormal"/>
              <w:jc w:val="center"/>
            </w:pPr>
            <w:r w:rsidRPr="008D4D37">
              <w:t>13758177,1</w:t>
            </w:r>
          </w:p>
        </w:tc>
        <w:tc>
          <w:tcPr>
            <w:tcW w:w="1701" w:type="dxa"/>
          </w:tcPr>
          <w:p w:rsidR="008D4D37" w:rsidRPr="008D4D37" w:rsidRDefault="008D4D37">
            <w:pPr>
              <w:pStyle w:val="ConsPlusNormal"/>
              <w:jc w:val="center"/>
            </w:pPr>
            <w:r w:rsidRPr="008D4D37">
              <w:t>2712067,5</w:t>
            </w:r>
          </w:p>
        </w:tc>
        <w:tc>
          <w:tcPr>
            <w:tcW w:w="2154" w:type="dxa"/>
          </w:tcPr>
          <w:p w:rsidR="008D4D37" w:rsidRPr="008D4D37" w:rsidRDefault="008D4D37">
            <w:pPr>
              <w:pStyle w:val="ConsPlusNormal"/>
              <w:jc w:val="center"/>
            </w:pPr>
            <w:r w:rsidRPr="008D4D37">
              <w:t>8332413,0</w:t>
            </w:r>
          </w:p>
        </w:tc>
        <w:tc>
          <w:tcPr>
            <w:tcW w:w="1350" w:type="dxa"/>
          </w:tcPr>
          <w:p w:rsidR="008D4D37" w:rsidRPr="008D4D37" w:rsidRDefault="008D4D37">
            <w:pPr>
              <w:pStyle w:val="ConsPlusNormal"/>
              <w:jc w:val="center"/>
            </w:pPr>
            <w:r w:rsidRPr="008D4D37">
              <w:t>322079,0</w:t>
            </w:r>
          </w:p>
        </w:tc>
        <w:tc>
          <w:tcPr>
            <w:tcW w:w="1701" w:type="dxa"/>
            <w:tcBorders>
              <w:right w:val="nil"/>
            </w:tcBorders>
          </w:tcPr>
          <w:p w:rsidR="008D4D37" w:rsidRPr="008D4D37" w:rsidRDefault="008D4D37">
            <w:pPr>
              <w:pStyle w:val="ConsPlusNormal"/>
              <w:jc w:val="center"/>
            </w:pPr>
            <w:r w:rsidRPr="008D4D37">
              <w:t>2391617,6</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ind w:firstLine="540"/>
        <w:jc w:val="both"/>
      </w:pPr>
      <w:r w:rsidRPr="008D4D37">
        <w:t>Объемы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t>Объемы средств внебюджетных источников на 2014 - 2020 годы рассчитаны исходя из фактических расходов, произведенных в 2012 году, с учетом прогнозируемого индекса потребительских цен.</w:t>
      </w:r>
    </w:p>
    <w:p w:rsidR="008D4D37" w:rsidRPr="008D4D37" w:rsidRDefault="008D4D37">
      <w:pPr>
        <w:pStyle w:val="ConsPlusNormal"/>
        <w:ind w:firstLine="540"/>
        <w:jc w:val="both"/>
      </w:pPr>
      <w:r w:rsidRPr="008D4D37">
        <w:t xml:space="preserve">Ресурсное </w:t>
      </w:r>
      <w:hyperlink w:anchor="P2867" w:history="1">
        <w:r w:rsidRPr="008D4D37">
          <w:t>обеспечение</w:t>
        </w:r>
      </w:hyperlink>
      <w:r w:rsidRPr="008D4D37">
        <w:t xml:space="preserve"> реализации подпрограммы за счет всех источников по годам реализации в разрезе мероприятий подпрограммы представлено в приложении N 5 к подпрограмме.</w:t>
      </w:r>
    </w:p>
    <w:p w:rsidR="008D4D37" w:rsidRPr="008D4D37" w:rsidRDefault="008D4D37">
      <w:pPr>
        <w:pStyle w:val="ConsPlusNormal"/>
        <w:ind w:firstLine="540"/>
        <w:jc w:val="both"/>
      </w:pPr>
      <w:r w:rsidRPr="008D4D37">
        <w:t xml:space="preserve">В рамках реализации подпрограммы предоставляются субсидии местным бюджетам на софинансирование расходных обязательств муниципальных образований по развитию муниципальных учреждений культуры, за исключением субсидий на софинансирование объектов капитального строительства за счет средств республиканского бюджета Чувашской Республики, а также средств, выделяемых в виде субсидии из федерального бюджета в рамках реализации мероприятий федеральной целевой </w:t>
      </w:r>
      <w:hyperlink r:id="rId120" w:history="1">
        <w:r w:rsidRPr="008D4D37">
          <w:t>программы</w:t>
        </w:r>
      </w:hyperlink>
      <w:r w:rsidRPr="008D4D37">
        <w:t xml:space="preserve"> "Культура России (2012 - 2018 годы)", утвержденной постановлением Правительства Российской Федерации от 3 марта 2012 г. N 186, в соответствии с </w:t>
      </w:r>
      <w:hyperlink w:anchor="P8116" w:history="1">
        <w:r w:rsidRPr="008D4D37">
          <w:t>Правилами</w:t>
        </w:r>
      </w:hyperlink>
      <w:r w:rsidRPr="008D4D37">
        <w:t xml:space="preserve"> предоставления субсидий из республиканского бюджета Чувашской Республики бюджетам муниципальных районов и бюджетам городских округов на софинансирование расходных обязательств муниципальных образований по развитию муниципальных учреждений культуры, за исключением субсидий на софинансирование объектов капитального строительства (приложение N 6 к подпрограмме).</w:t>
      </w:r>
    </w:p>
    <w:p w:rsidR="008D4D37" w:rsidRPr="008D4D37" w:rsidRDefault="008D4D37">
      <w:pPr>
        <w:pStyle w:val="ConsPlusNormal"/>
        <w:jc w:val="both"/>
      </w:pPr>
    </w:p>
    <w:p w:rsidR="008D4D37" w:rsidRPr="008D4D37" w:rsidRDefault="008D4D37">
      <w:pPr>
        <w:pStyle w:val="ConsPlusNormal"/>
        <w:jc w:val="center"/>
      </w:pPr>
      <w:r w:rsidRPr="008D4D37">
        <w:t>Раздел VII. Анализ рисков реализации подпрограммы</w:t>
      </w:r>
    </w:p>
    <w:p w:rsidR="008D4D37" w:rsidRPr="008D4D37" w:rsidRDefault="008D4D37">
      <w:pPr>
        <w:pStyle w:val="ConsPlusNormal"/>
        <w:jc w:val="center"/>
      </w:pPr>
      <w:r w:rsidRPr="008D4D37">
        <w:t>и описание мер управления рисками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Важное значение для успешной реализации подпрограммы имеют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8D4D37" w:rsidRPr="008D4D37" w:rsidRDefault="008D4D37">
      <w:pPr>
        <w:pStyle w:val="ConsPlusNormal"/>
        <w:ind w:firstLine="540"/>
        <w:jc w:val="both"/>
      </w:pPr>
      <w:r w:rsidRPr="008D4D37">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8D4D37" w:rsidRPr="008D4D37" w:rsidRDefault="008D4D37">
      <w:pPr>
        <w:pStyle w:val="ConsPlusNormal"/>
        <w:ind w:firstLine="540"/>
        <w:jc w:val="both"/>
      </w:pPr>
      <w:r w:rsidRPr="008D4D37">
        <w:t>Для минимизации воздействия данной группы рисков планируются:</w:t>
      </w:r>
    </w:p>
    <w:p w:rsidR="008D4D37" w:rsidRPr="008D4D37" w:rsidRDefault="008D4D37">
      <w:pPr>
        <w:pStyle w:val="ConsPlusNormal"/>
        <w:ind w:firstLine="540"/>
        <w:jc w:val="both"/>
      </w:pPr>
      <w:r w:rsidRPr="008D4D37">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D4D37" w:rsidRPr="008D4D37" w:rsidRDefault="008D4D37">
      <w:pPr>
        <w:pStyle w:val="ConsPlusNormal"/>
        <w:ind w:firstLine="540"/>
        <w:jc w:val="both"/>
      </w:pPr>
      <w:r w:rsidRPr="008D4D37">
        <w:t>принятие нормативных правовых актов в сфере культуры и смежных областях.</w:t>
      </w:r>
    </w:p>
    <w:p w:rsidR="008D4D37" w:rsidRPr="008D4D37" w:rsidRDefault="008D4D37">
      <w:pPr>
        <w:pStyle w:val="ConsPlusNormal"/>
        <w:ind w:firstLine="540"/>
        <w:jc w:val="both"/>
      </w:pPr>
      <w:r w:rsidRPr="008D4D37">
        <w:t>Финансовые риски выражаются в возможном недофинансировании, сокращении или прекращении бюджетного финансирования мероприятий подпрограммы.</w:t>
      </w:r>
    </w:p>
    <w:p w:rsidR="008D4D37" w:rsidRPr="008D4D37" w:rsidRDefault="008D4D37">
      <w:pPr>
        <w:pStyle w:val="ConsPlusNormal"/>
        <w:ind w:firstLine="540"/>
        <w:jc w:val="both"/>
      </w:pPr>
      <w:r w:rsidRPr="008D4D37">
        <w:t>Способами ограничения финансовых рисков выступают:</w:t>
      </w:r>
    </w:p>
    <w:p w:rsidR="008D4D37" w:rsidRPr="008D4D37" w:rsidRDefault="008D4D37">
      <w:pPr>
        <w:pStyle w:val="ConsPlusNormal"/>
        <w:ind w:firstLine="540"/>
        <w:jc w:val="both"/>
      </w:pPr>
      <w:r w:rsidRPr="008D4D37">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8D4D37" w:rsidRPr="008D4D37" w:rsidRDefault="008D4D37">
      <w:pPr>
        <w:pStyle w:val="ConsPlusNormal"/>
        <w:ind w:firstLine="540"/>
        <w:jc w:val="both"/>
      </w:pPr>
      <w:r w:rsidRPr="008D4D37">
        <w:t>определение приоритетов для первоочередного финансирования;</w:t>
      </w:r>
    </w:p>
    <w:p w:rsidR="008D4D37" w:rsidRPr="008D4D37" w:rsidRDefault="008D4D37">
      <w:pPr>
        <w:pStyle w:val="ConsPlusNormal"/>
        <w:ind w:firstLine="540"/>
        <w:jc w:val="both"/>
      </w:pPr>
      <w:r w:rsidRPr="008D4D37">
        <w:t>планирование бюджетных расходов с применением методик оценки эффективности бюджетных расходов;</w:t>
      </w:r>
    </w:p>
    <w:p w:rsidR="008D4D37" w:rsidRPr="008D4D37" w:rsidRDefault="008D4D37">
      <w:pPr>
        <w:pStyle w:val="ConsPlusNormal"/>
        <w:ind w:firstLine="540"/>
        <w:jc w:val="both"/>
      </w:pPr>
      <w:r w:rsidRPr="008D4D37">
        <w:t>привлечение внебюджетных источников финансирования, в том числе выявление и внедрение лучшего опыта привлечения внебюджетных ресурсов.</w:t>
      </w:r>
    </w:p>
    <w:p w:rsidR="008D4D37" w:rsidRPr="008D4D37" w:rsidRDefault="008D4D37">
      <w:pPr>
        <w:pStyle w:val="ConsPlusNormal"/>
        <w:ind w:firstLine="540"/>
        <w:jc w:val="both"/>
      </w:pPr>
      <w:r w:rsidRPr="008D4D37">
        <w:t>Административные риски связаны с неэффективным управлением реализацией подпрограммы, что может повлечь за собой потерю управляемости отрасли, нарушение планируемых сроков реализации подпрограммы, недостижение ее целей и невыполнение задач, недостижение плановых значений показателей, снижение эффективности использования ресурсов и качества выполнения мероприятий подпрограммы.</w:t>
      </w:r>
    </w:p>
    <w:p w:rsidR="008D4D37" w:rsidRPr="008D4D37" w:rsidRDefault="008D4D37">
      <w:pPr>
        <w:pStyle w:val="ConsPlusNormal"/>
        <w:ind w:firstLine="540"/>
        <w:jc w:val="both"/>
      </w:pPr>
      <w:r w:rsidRPr="008D4D37">
        <w:t>Основными мерами управления (снижения) административными рисками являются:</w:t>
      </w:r>
    </w:p>
    <w:p w:rsidR="008D4D37" w:rsidRPr="008D4D37" w:rsidRDefault="008D4D37">
      <w:pPr>
        <w:pStyle w:val="ConsPlusNormal"/>
        <w:ind w:firstLine="540"/>
        <w:jc w:val="both"/>
      </w:pPr>
      <w:r w:rsidRPr="008D4D37">
        <w:t>формирование эффективной системы управления реализацией подпрограммы;</w:t>
      </w:r>
    </w:p>
    <w:p w:rsidR="008D4D37" w:rsidRPr="008D4D37" w:rsidRDefault="008D4D37">
      <w:pPr>
        <w:pStyle w:val="ConsPlusNormal"/>
        <w:ind w:firstLine="540"/>
        <w:jc w:val="both"/>
      </w:pPr>
      <w:r w:rsidRPr="008D4D37">
        <w:lastRenderedPageBreak/>
        <w:t>регулярная публикация отчетов о ходе реализации подпрограммы;</w:t>
      </w:r>
    </w:p>
    <w:p w:rsidR="008D4D37" w:rsidRPr="008D4D37" w:rsidRDefault="008D4D37">
      <w:pPr>
        <w:pStyle w:val="ConsPlusNormal"/>
        <w:ind w:firstLine="540"/>
        <w:jc w:val="both"/>
      </w:pPr>
      <w:r w:rsidRPr="008D4D37">
        <w:t>повышение эффективности взаимодействия участников реализации подпрограммы;</w:t>
      </w:r>
    </w:p>
    <w:p w:rsidR="008D4D37" w:rsidRPr="008D4D37" w:rsidRDefault="008D4D37">
      <w:pPr>
        <w:pStyle w:val="ConsPlusNormal"/>
        <w:ind w:firstLine="540"/>
        <w:jc w:val="both"/>
      </w:pPr>
      <w:r w:rsidRPr="008D4D37">
        <w:t>заключение и контроль реализации соглашений о взаимодействии с заинтересованными сторонами;</w:t>
      </w:r>
    </w:p>
    <w:p w:rsidR="008D4D37" w:rsidRPr="008D4D37" w:rsidRDefault="008D4D37">
      <w:pPr>
        <w:pStyle w:val="ConsPlusNormal"/>
        <w:ind w:firstLine="540"/>
        <w:jc w:val="both"/>
      </w:pPr>
      <w:r w:rsidRPr="008D4D37">
        <w:t>создание системы мониторинга реализации подпрограммы;</w:t>
      </w:r>
    </w:p>
    <w:p w:rsidR="008D4D37" w:rsidRPr="008D4D37" w:rsidRDefault="008D4D37">
      <w:pPr>
        <w:pStyle w:val="ConsPlusNormal"/>
        <w:ind w:firstLine="540"/>
        <w:jc w:val="both"/>
      </w:pPr>
      <w:r w:rsidRPr="008D4D37">
        <w:t>своевременная корректировка мероприятий подпрограммы.</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 ПОКАЗАТЕЛЯХ (ИНДИКАТОРАХ) ПОДПРОГРАММЫ "РАЗВИТИЕ КУЛЬТУРЫ</w:t>
      </w:r>
    </w:p>
    <w:p w:rsidR="008D4D37" w:rsidRPr="008D4D37" w:rsidRDefault="008D4D37">
      <w:pPr>
        <w:pStyle w:val="ConsPlusNormal"/>
        <w:jc w:val="center"/>
      </w:pPr>
      <w:r w:rsidRPr="008D4D37">
        <w:t>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 И ИХ ЗНАЧЕНИЯХ</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21"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2</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ПЕРЕЧЕНЬ</w:t>
      </w:r>
    </w:p>
    <w:p w:rsidR="008D4D37" w:rsidRPr="008D4D37" w:rsidRDefault="008D4D37">
      <w:pPr>
        <w:pStyle w:val="ConsPlusNormal"/>
        <w:jc w:val="center"/>
      </w:pPr>
      <w:r w:rsidRPr="008D4D37">
        <w:t>ОСНОВНЫХ МЕРОПРИЯТИЙ ПОДПРОГРАММЫ "РАЗВИТИЕ КУЛЬТУРЫ</w:t>
      </w:r>
    </w:p>
    <w:p w:rsidR="008D4D37" w:rsidRPr="008D4D37" w:rsidRDefault="008D4D37">
      <w:pPr>
        <w:pStyle w:val="ConsPlusNormal"/>
        <w:jc w:val="center"/>
      </w:pPr>
      <w:r w:rsidRPr="008D4D37">
        <w:t>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22"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3</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lastRenderedPageBreak/>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ОБ ОСНОВНЫХ МЕРАХ ПРАВОВОГО РЕГУЛИРОВАНИЯ</w:t>
      </w:r>
    </w:p>
    <w:p w:rsidR="008D4D37" w:rsidRPr="008D4D37" w:rsidRDefault="008D4D37">
      <w:pPr>
        <w:pStyle w:val="ConsPlusNormal"/>
        <w:jc w:val="center"/>
      </w:pPr>
      <w:r w:rsidRPr="008D4D37">
        <w:t>В СФЕРЕ РЕАЛИЗАЦИИ ПОДПРОГРАММЫ "РАЗВИТИЕ КУЛЬТУРЫ</w:t>
      </w:r>
    </w:p>
    <w:p w:rsidR="008D4D37" w:rsidRPr="008D4D37" w:rsidRDefault="008D4D37">
      <w:pPr>
        <w:pStyle w:val="ConsPlusNormal"/>
        <w:jc w:val="center"/>
      </w:pPr>
      <w:r w:rsidRPr="008D4D37">
        <w:t>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23"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4</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ПРОГНОЗ</w:t>
      </w:r>
    </w:p>
    <w:p w:rsidR="008D4D37" w:rsidRPr="008D4D37" w:rsidRDefault="008D4D37">
      <w:pPr>
        <w:pStyle w:val="ConsPlusNormal"/>
        <w:jc w:val="center"/>
      </w:pPr>
      <w:r w:rsidRPr="008D4D37">
        <w:t>СВОДНЫХ ПОКАЗАТЕЛЕЙ ГОСУДАРСТВЕННЫХ ЗАДАНИЙ НА ОКАЗАНИЕ</w:t>
      </w:r>
    </w:p>
    <w:p w:rsidR="008D4D37" w:rsidRPr="008D4D37" w:rsidRDefault="008D4D37">
      <w:pPr>
        <w:pStyle w:val="ConsPlusNormal"/>
        <w:jc w:val="center"/>
      </w:pPr>
      <w:r w:rsidRPr="008D4D37">
        <w:t>ГОСУДАРСТВЕННЫХ УСЛУГ ГОСУДАРСТВЕННЫМИ УЧРЕЖДЕНИЯМИ</w:t>
      </w:r>
    </w:p>
    <w:p w:rsidR="008D4D37" w:rsidRPr="008D4D37" w:rsidRDefault="008D4D37">
      <w:pPr>
        <w:pStyle w:val="ConsPlusNormal"/>
        <w:jc w:val="center"/>
      </w:pPr>
      <w:r w:rsidRPr="008D4D37">
        <w:t>ЧУВАШСКОЙ РЕСПУБЛИКИ ПО ПОДПРОГРАММЕ "РАЗВИТИЕ КУЛЬТУРЫ</w:t>
      </w:r>
    </w:p>
    <w:p w:rsidR="008D4D37" w:rsidRPr="008D4D37" w:rsidRDefault="008D4D37">
      <w:pPr>
        <w:pStyle w:val="ConsPlusNormal"/>
        <w:jc w:val="center"/>
      </w:pPr>
      <w:r w:rsidRPr="008D4D37">
        <w:t>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24" w:history="1">
        <w:r w:rsidRPr="008D4D37">
          <w:t>Постановление</w:t>
        </w:r>
      </w:hyperlink>
      <w:r w:rsidRPr="008D4D37">
        <w:t xml:space="preserve"> Кабинета Министров ЧР от 25.02.2015 N 59.</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5</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7" w:name="P2867"/>
      <w:bookmarkEnd w:id="7"/>
      <w:r w:rsidRPr="008D4D37">
        <w:t>РЕСУРСНОЕ ОБЕСПЕЧЕНИЕ</w:t>
      </w:r>
    </w:p>
    <w:p w:rsidR="008D4D37" w:rsidRPr="008D4D37" w:rsidRDefault="008D4D37">
      <w:pPr>
        <w:pStyle w:val="ConsPlusNormal"/>
        <w:jc w:val="center"/>
      </w:pPr>
      <w:r w:rsidRPr="008D4D37">
        <w:t>РЕАЛИЗАЦИИ ПОДПРОГРАММЫ "РАЗВИТИЕ КУЛЬТУРЫ</w:t>
      </w:r>
    </w:p>
    <w:p w:rsidR="008D4D37" w:rsidRPr="008D4D37" w:rsidRDefault="008D4D37">
      <w:pPr>
        <w:pStyle w:val="ConsPlusNormal"/>
        <w:jc w:val="center"/>
      </w:pPr>
      <w:r w:rsidRPr="008D4D37">
        <w:t>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ЗА СЧЕТ ВСЕХ ИСТОЧНИКОВ ФИНАНСИРОВАНИЯ</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25"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5"/>
        <w:gridCol w:w="2098"/>
        <w:gridCol w:w="2211"/>
        <w:gridCol w:w="692"/>
        <w:gridCol w:w="624"/>
        <w:gridCol w:w="1417"/>
        <w:gridCol w:w="608"/>
        <w:gridCol w:w="1587"/>
        <w:gridCol w:w="1077"/>
        <w:gridCol w:w="1020"/>
        <w:gridCol w:w="1020"/>
        <w:gridCol w:w="1134"/>
        <w:gridCol w:w="1134"/>
        <w:gridCol w:w="1134"/>
        <w:gridCol w:w="1191"/>
      </w:tblGrid>
      <w:tr w:rsidR="008D4D37" w:rsidRPr="008D4D37">
        <w:tc>
          <w:tcPr>
            <w:tcW w:w="1701" w:type="dxa"/>
            <w:vMerge w:val="restart"/>
            <w:tcBorders>
              <w:left w:val="nil"/>
            </w:tcBorders>
          </w:tcPr>
          <w:p w:rsidR="008D4D37" w:rsidRPr="008D4D37" w:rsidRDefault="008D4D37">
            <w:pPr>
              <w:pStyle w:val="ConsPlusNormal"/>
              <w:jc w:val="center"/>
            </w:pPr>
            <w:r w:rsidRPr="008D4D37">
              <w:t>Статус</w:t>
            </w:r>
          </w:p>
        </w:tc>
        <w:tc>
          <w:tcPr>
            <w:tcW w:w="2835" w:type="dxa"/>
            <w:vMerge w:val="restart"/>
          </w:tcPr>
          <w:p w:rsidR="008D4D37" w:rsidRPr="008D4D37" w:rsidRDefault="008D4D37">
            <w:pPr>
              <w:pStyle w:val="ConsPlusNormal"/>
              <w:jc w:val="center"/>
            </w:pPr>
            <w:r w:rsidRPr="008D4D37">
              <w:t>Наименование подпрограммы государственной программы Чувашской Республики (основного мероприятия, мероприятия)</w:t>
            </w:r>
          </w:p>
        </w:tc>
        <w:tc>
          <w:tcPr>
            <w:tcW w:w="2098" w:type="dxa"/>
            <w:vMerge w:val="restart"/>
          </w:tcPr>
          <w:p w:rsidR="008D4D37" w:rsidRPr="008D4D37" w:rsidRDefault="008D4D37">
            <w:pPr>
              <w:pStyle w:val="ConsPlusNormal"/>
              <w:jc w:val="center"/>
            </w:pPr>
            <w:r w:rsidRPr="008D4D37">
              <w:t>Задача подпрограммы государственной программы Чувашской Республики</w:t>
            </w:r>
          </w:p>
        </w:tc>
        <w:tc>
          <w:tcPr>
            <w:tcW w:w="2211" w:type="dxa"/>
            <w:vMerge w:val="restart"/>
          </w:tcPr>
          <w:p w:rsidR="008D4D37" w:rsidRPr="008D4D37" w:rsidRDefault="008D4D37">
            <w:pPr>
              <w:pStyle w:val="ConsPlusNormal"/>
              <w:jc w:val="center"/>
            </w:pPr>
            <w:r w:rsidRPr="008D4D37">
              <w:t>Ответственный исполнитель, соисполнители, участники</w:t>
            </w:r>
          </w:p>
        </w:tc>
        <w:tc>
          <w:tcPr>
            <w:tcW w:w="3341" w:type="dxa"/>
            <w:gridSpan w:val="4"/>
          </w:tcPr>
          <w:p w:rsidR="008D4D37" w:rsidRPr="008D4D37" w:rsidRDefault="008D4D37">
            <w:pPr>
              <w:pStyle w:val="ConsPlusNormal"/>
              <w:jc w:val="center"/>
            </w:pPr>
            <w:r w:rsidRPr="008D4D37">
              <w:t>Код бюджетной классификации</w:t>
            </w:r>
          </w:p>
        </w:tc>
        <w:tc>
          <w:tcPr>
            <w:tcW w:w="1587" w:type="dxa"/>
            <w:vMerge w:val="restart"/>
          </w:tcPr>
          <w:p w:rsidR="008D4D37" w:rsidRPr="008D4D37" w:rsidRDefault="008D4D37">
            <w:pPr>
              <w:pStyle w:val="ConsPlusNormal"/>
              <w:jc w:val="center"/>
            </w:pPr>
            <w:r w:rsidRPr="008D4D37">
              <w:t>Источники финансирования</w:t>
            </w:r>
          </w:p>
        </w:tc>
        <w:tc>
          <w:tcPr>
            <w:tcW w:w="7710" w:type="dxa"/>
            <w:gridSpan w:val="7"/>
            <w:tcBorders>
              <w:right w:val="nil"/>
            </w:tcBorders>
          </w:tcPr>
          <w:p w:rsidR="008D4D37" w:rsidRPr="008D4D37" w:rsidRDefault="008D4D37">
            <w:pPr>
              <w:pStyle w:val="ConsPlusNormal"/>
              <w:jc w:val="center"/>
            </w:pPr>
            <w:r w:rsidRPr="008D4D37">
              <w:t>Расходы по годам, тыс. рублей</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главный распорядитель бюджетных средств</w:t>
            </w:r>
          </w:p>
        </w:tc>
        <w:tc>
          <w:tcPr>
            <w:tcW w:w="624" w:type="dxa"/>
          </w:tcPr>
          <w:p w:rsidR="008D4D37" w:rsidRPr="008D4D37" w:rsidRDefault="008D4D37">
            <w:pPr>
              <w:pStyle w:val="ConsPlusNormal"/>
              <w:jc w:val="center"/>
            </w:pPr>
            <w:r w:rsidRPr="008D4D37">
              <w:t>раздел, подраздел</w:t>
            </w:r>
          </w:p>
        </w:tc>
        <w:tc>
          <w:tcPr>
            <w:tcW w:w="1417" w:type="dxa"/>
          </w:tcPr>
          <w:p w:rsidR="008D4D37" w:rsidRPr="008D4D37" w:rsidRDefault="008D4D37">
            <w:pPr>
              <w:pStyle w:val="ConsPlusNormal"/>
              <w:jc w:val="center"/>
            </w:pPr>
            <w:r w:rsidRPr="008D4D37">
              <w:t>целевая статья расходов</w:t>
            </w:r>
          </w:p>
        </w:tc>
        <w:tc>
          <w:tcPr>
            <w:tcW w:w="608" w:type="dxa"/>
          </w:tcPr>
          <w:p w:rsidR="008D4D37" w:rsidRPr="008D4D37" w:rsidRDefault="008D4D37">
            <w:pPr>
              <w:pStyle w:val="ConsPlusNormal"/>
              <w:jc w:val="center"/>
            </w:pPr>
            <w:r w:rsidRPr="008D4D37">
              <w:t>группа (подгруппа) вида расходов</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2014</w:t>
            </w:r>
          </w:p>
        </w:tc>
        <w:tc>
          <w:tcPr>
            <w:tcW w:w="1020" w:type="dxa"/>
          </w:tcPr>
          <w:p w:rsidR="008D4D37" w:rsidRPr="008D4D37" w:rsidRDefault="008D4D37">
            <w:pPr>
              <w:pStyle w:val="ConsPlusNormal"/>
              <w:jc w:val="center"/>
            </w:pPr>
            <w:r w:rsidRPr="008D4D37">
              <w:t>2015</w:t>
            </w:r>
          </w:p>
        </w:tc>
        <w:tc>
          <w:tcPr>
            <w:tcW w:w="1020" w:type="dxa"/>
          </w:tcPr>
          <w:p w:rsidR="008D4D37" w:rsidRPr="008D4D37" w:rsidRDefault="008D4D37">
            <w:pPr>
              <w:pStyle w:val="ConsPlusNormal"/>
              <w:jc w:val="center"/>
            </w:pPr>
            <w:r w:rsidRPr="008D4D37">
              <w:t>2016</w:t>
            </w:r>
          </w:p>
        </w:tc>
        <w:tc>
          <w:tcPr>
            <w:tcW w:w="1134" w:type="dxa"/>
          </w:tcPr>
          <w:p w:rsidR="008D4D37" w:rsidRPr="008D4D37" w:rsidRDefault="008D4D37">
            <w:pPr>
              <w:pStyle w:val="ConsPlusNormal"/>
              <w:jc w:val="center"/>
            </w:pPr>
            <w:r w:rsidRPr="008D4D37">
              <w:t>2017</w:t>
            </w:r>
          </w:p>
        </w:tc>
        <w:tc>
          <w:tcPr>
            <w:tcW w:w="1134" w:type="dxa"/>
          </w:tcPr>
          <w:p w:rsidR="008D4D37" w:rsidRPr="008D4D37" w:rsidRDefault="008D4D37">
            <w:pPr>
              <w:pStyle w:val="ConsPlusNormal"/>
              <w:jc w:val="center"/>
            </w:pPr>
            <w:r w:rsidRPr="008D4D37">
              <w:t>2018</w:t>
            </w:r>
          </w:p>
        </w:tc>
        <w:tc>
          <w:tcPr>
            <w:tcW w:w="1134" w:type="dxa"/>
          </w:tcPr>
          <w:p w:rsidR="008D4D37" w:rsidRPr="008D4D37" w:rsidRDefault="008D4D37">
            <w:pPr>
              <w:pStyle w:val="ConsPlusNormal"/>
              <w:jc w:val="center"/>
            </w:pPr>
            <w:r w:rsidRPr="008D4D37">
              <w:t>2019</w:t>
            </w:r>
          </w:p>
        </w:tc>
        <w:tc>
          <w:tcPr>
            <w:tcW w:w="1191" w:type="dxa"/>
            <w:tcBorders>
              <w:right w:val="nil"/>
            </w:tcBorders>
          </w:tcPr>
          <w:p w:rsidR="008D4D37" w:rsidRPr="008D4D37" w:rsidRDefault="008D4D37">
            <w:pPr>
              <w:pStyle w:val="ConsPlusNormal"/>
              <w:jc w:val="center"/>
            </w:pPr>
            <w:r w:rsidRPr="008D4D37">
              <w:t>2020</w:t>
            </w:r>
          </w:p>
        </w:tc>
      </w:tr>
      <w:tr w:rsidR="008D4D37" w:rsidRPr="008D4D37">
        <w:tc>
          <w:tcPr>
            <w:tcW w:w="1701" w:type="dxa"/>
            <w:tcBorders>
              <w:left w:val="nil"/>
            </w:tcBorders>
          </w:tcPr>
          <w:p w:rsidR="008D4D37" w:rsidRPr="008D4D37" w:rsidRDefault="008D4D37">
            <w:pPr>
              <w:pStyle w:val="ConsPlusNormal"/>
              <w:jc w:val="center"/>
            </w:pPr>
            <w:r w:rsidRPr="008D4D37">
              <w:t>1</w:t>
            </w:r>
          </w:p>
        </w:tc>
        <w:tc>
          <w:tcPr>
            <w:tcW w:w="2835" w:type="dxa"/>
          </w:tcPr>
          <w:p w:rsidR="008D4D37" w:rsidRPr="008D4D37" w:rsidRDefault="008D4D37">
            <w:pPr>
              <w:pStyle w:val="ConsPlusNormal"/>
              <w:jc w:val="center"/>
            </w:pPr>
            <w:r w:rsidRPr="008D4D37">
              <w:t>2</w:t>
            </w:r>
          </w:p>
        </w:tc>
        <w:tc>
          <w:tcPr>
            <w:tcW w:w="2098" w:type="dxa"/>
          </w:tcPr>
          <w:p w:rsidR="008D4D37" w:rsidRPr="008D4D37" w:rsidRDefault="008D4D37">
            <w:pPr>
              <w:pStyle w:val="ConsPlusNormal"/>
              <w:jc w:val="center"/>
            </w:pPr>
            <w:r w:rsidRPr="008D4D37">
              <w:t>3</w:t>
            </w:r>
          </w:p>
        </w:tc>
        <w:tc>
          <w:tcPr>
            <w:tcW w:w="2211" w:type="dxa"/>
          </w:tcPr>
          <w:p w:rsidR="008D4D37" w:rsidRPr="008D4D37" w:rsidRDefault="008D4D37">
            <w:pPr>
              <w:pStyle w:val="ConsPlusNormal"/>
              <w:jc w:val="center"/>
            </w:pPr>
            <w:r w:rsidRPr="008D4D37">
              <w:t>4</w:t>
            </w:r>
          </w:p>
        </w:tc>
        <w:tc>
          <w:tcPr>
            <w:tcW w:w="692" w:type="dxa"/>
          </w:tcPr>
          <w:p w:rsidR="008D4D37" w:rsidRPr="008D4D37" w:rsidRDefault="008D4D37">
            <w:pPr>
              <w:pStyle w:val="ConsPlusNormal"/>
              <w:jc w:val="center"/>
            </w:pPr>
            <w:r w:rsidRPr="008D4D37">
              <w:t>5</w:t>
            </w:r>
          </w:p>
        </w:tc>
        <w:tc>
          <w:tcPr>
            <w:tcW w:w="624" w:type="dxa"/>
          </w:tcPr>
          <w:p w:rsidR="008D4D37" w:rsidRPr="008D4D37" w:rsidRDefault="008D4D37">
            <w:pPr>
              <w:pStyle w:val="ConsPlusNormal"/>
              <w:jc w:val="center"/>
            </w:pPr>
            <w:r w:rsidRPr="008D4D37">
              <w:t>6</w:t>
            </w:r>
          </w:p>
        </w:tc>
        <w:tc>
          <w:tcPr>
            <w:tcW w:w="1417" w:type="dxa"/>
          </w:tcPr>
          <w:p w:rsidR="008D4D37" w:rsidRPr="008D4D37" w:rsidRDefault="008D4D37">
            <w:pPr>
              <w:pStyle w:val="ConsPlusNormal"/>
              <w:jc w:val="center"/>
            </w:pPr>
            <w:r w:rsidRPr="008D4D37">
              <w:t>7</w:t>
            </w:r>
          </w:p>
        </w:tc>
        <w:tc>
          <w:tcPr>
            <w:tcW w:w="608" w:type="dxa"/>
          </w:tcPr>
          <w:p w:rsidR="008D4D37" w:rsidRPr="008D4D37" w:rsidRDefault="008D4D37">
            <w:pPr>
              <w:pStyle w:val="ConsPlusNormal"/>
              <w:jc w:val="center"/>
            </w:pPr>
            <w:r w:rsidRPr="008D4D37">
              <w:t>8</w:t>
            </w:r>
          </w:p>
        </w:tc>
        <w:tc>
          <w:tcPr>
            <w:tcW w:w="1587" w:type="dxa"/>
          </w:tcPr>
          <w:p w:rsidR="008D4D37" w:rsidRPr="008D4D37" w:rsidRDefault="008D4D37">
            <w:pPr>
              <w:pStyle w:val="ConsPlusNormal"/>
              <w:jc w:val="center"/>
            </w:pPr>
            <w:r w:rsidRPr="008D4D37">
              <w:t>9</w:t>
            </w:r>
          </w:p>
        </w:tc>
        <w:tc>
          <w:tcPr>
            <w:tcW w:w="1077" w:type="dxa"/>
          </w:tcPr>
          <w:p w:rsidR="008D4D37" w:rsidRPr="008D4D37" w:rsidRDefault="008D4D37">
            <w:pPr>
              <w:pStyle w:val="ConsPlusNormal"/>
              <w:jc w:val="center"/>
            </w:pPr>
            <w:r w:rsidRPr="008D4D37">
              <w:t>10</w:t>
            </w:r>
          </w:p>
        </w:tc>
        <w:tc>
          <w:tcPr>
            <w:tcW w:w="1020" w:type="dxa"/>
          </w:tcPr>
          <w:p w:rsidR="008D4D37" w:rsidRPr="008D4D37" w:rsidRDefault="008D4D37">
            <w:pPr>
              <w:pStyle w:val="ConsPlusNormal"/>
              <w:jc w:val="center"/>
            </w:pPr>
            <w:r w:rsidRPr="008D4D37">
              <w:t>11</w:t>
            </w:r>
          </w:p>
        </w:tc>
        <w:tc>
          <w:tcPr>
            <w:tcW w:w="1020" w:type="dxa"/>
          </w:tcPr>
          <w:p w:rsidR="008D4D37" w:rsidRPr="008D4D37" w:rsidRDefault="008D4D37">
            <w:pPr>
              <w:pStyle w:val="ConsPlusNormal"/>
              <w:jc w:val="center"/>
            </w:pPr>
            <w:r w:rsidRPr="008D4D37">
              <w:t>12</w:t>
            </w:r>
          </w:p>
        </w:tc>
        <w:tc>
          <w:tcPr>
            <w:tcW w:w="1134" w:type="dxa"/>
          </w:tcPr>
          <w:p w:rsidR="008D4D37" w:rsidRPr="008D4D37" w:rsidRDefault="008D4D37">
            <w:pPr>
              <w:pStyle w:val="ConsPlusNormal"/>
              <w:jc w:val="center"/>
            </w:pPr>
            <w:r w:rsidRPr="008D4D37">
              <w:t>13</w:t>
            </w:r>
          </w:p>
        </w:tc>
        <w:tc>
          <w:tcPr>
            <w:tcW w:w="1134" w:type="dxa"/>
          </w:tcPr>
          <w:p w:rsidR="008D4D37" w:rsidRPr="008D4D37" w:rsidRDefault="008D4D37">
            <w:pPr>
              <w:pStyle w:val="ConsPlusNormal"/>
              <w:jc w:val="center"/>
            </w:pPr>
            <w:r w:rsidRPr="008D4D37">
              <w:t>14</w:t>
            </w:r>
          </w:p>
        </w:tc>
        <w:tc>
          <w:tcPr>
            <w:tcW w:w="1134" w:type="dxa"/>
          </w:tcPr>
          <w:p w:rsidR="008D4D37" w:rsidRPr="008D4D37" w:rsidRDefault="008D4D37">
            <w:pPr>
              <w:pStyle w:val="ConsPlusNormal"/>
              <w:jc w:val="center"/>
            </w:pPr>
            <w:r w:rsidRPr="008D4D37">
              <w:t>15</w:t>
            </w:r>
          </w:p>
        </w:tc>
        <w:tc>
          <w:tcPr>
            <w:tcW w:w="1191" w:type="dxa"/>
            <w:tcBorders>
              <w:right w:val="nil"/>
            </w:tcBorders>
          </w:tcPr>
          <w:p w:rsidR="008D4D37" w:rsidRPr="008D4D37" w:rsidRDefault="008D4D37">
            <w:pPr>
              <w:pStyle w:val="ConsPlusNormal"/>
              <w:jc w:val="center"/>
            </w:pPr>
            <w:r w:rsidRPr="008D4D37">
              <w:t>16</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Подпрограмма 1</w:t>
            </w:r>
          </w:p>
        </w:tc>
        <w:tc>
          <w:tcPr>
            <w:tcW w:w="2835" w:type="dxa"/>
            <w:vMerge w:val="restart"/>
          </w:tcPr>
          <w:p w:rsidR="008D4D37" w:rsidRPr="008D4D37" w:rsidRDefault="008D4D37">
            <w:pPr>
              <w:pStyle w:val="ConsPlusNormal"/>
              <w:jc w:val="both"/>
            </w:pPr>
            <w:r w:rsidRPr="008D4D37">
              <w:t>"Развитие культуры в Чувашской Республике"</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981928,7</w:t>
            </w:r>
          </w:p>
        </w:tc>
        <w:tc>
          <w:tcPr>
            <w:tcW w:w="1020" w:type="dxa"/>
          </w:tcPr>
          <w:p w:rsidR="008D4D37" w:rsidRPr="008D4D37" w:rsidRDefault="008D4D37">
            <w:pPr>
              <w:pStyle w:val="ConsPlusNormal"/>
              <w:jc w:val="center"/>
            </w:pPr>
            <w:r w:rsidRPr="008D4D37">
              <w:t>823167,6</w:t>
            </w:r>
          </w:p>
        </w:tc>
        <w:tc>
          <w:tcPr>
            <w:tcW w:w="1020" w:type="dxa"/>
          </w:tcPr>
          <w:p w:rsidR="008D4D37" w:rsidRPr="008D4D37" w:rsidRDefault="008D4D37">
            <w:pPr>
              <w:pStyle w:val="ConsPlusNormal"/>
              <w:jc w:val="center"/>
            </w:pPr>
            <w:r w:rsidRPr="008D4D37">
              <w:t>942158,2</w:t>
            </w:r>
          </w:p>
        </w:tc>
        <w:tc>
          <w:tcPr>
            <w:tcW w:w="1134" w:type="dxa"/>
          </w:tcPr>
          <w:p w:rsidR="008D4D37" w:rsidRPr="008D4D37" w:rsidRDefault="008D4D37">
            <w:pPr>
              <w:pStyle w:val="ConsPlusNormal"/>
              <w:jc w:val="center"/>
            </w:pPr>
            <w:r w:rsidRPr="008D4D37">
              <w:t>1275605,5</w:t>
            </w:r>
          </w:p>
        </w:tc>
        <w:tc>
          <w:tcPr>
            <w:tcW w:w="1134" w:type="dxa"/>
          </w:tcPr>
          <w:p w:rsidR="008D4D37" w:rsidRPr="008D4D37" w:rsidRDefault="008D4D37">
            <w:pPr>
              <w:pStyle w:val="ConsPlusNormal"/>
              <w:jc w:val="center"/>
            </w:pPr>
            <w:r w:rsidRPr="008D4D37">
              <w:t>4269266,3</w:t>
            </w:r>
          </w:p>
        </w:tc>
        <w:tc>
          <w:tcPr>
            <w:tcW w:w="1134" w:type="dxa"/>
          </w:tcPr>
          <w:p w:rsidR="008D4D37" w:rsidRPr="008D4D37" w:rsidRDefault="008D4D37">
            <w:pPr>
              <w:pStyle w:val="ConsPlusNormal"/>
              <w:jc w:val="center"/>
            </w:pPr>
            <w:r w:rsidRPr="008D4D37">
              <w:t>4265347,2</w:t>
            </w:r>
          </w:p>
        </w:tc>
        <w:tc>
          <w:tcPr>
            <w:tcW w:w="1191" w:type="dxa"/>
            <w:tcBorders>
              <w:right w:val="nil"/>
            </w:tcBorders>
          </w:tcPr>
          <w:p w:rsidR="008D4D37" w:rsidRPr="008D4D37" w:rsidRDefault="008D4D37">
            <w:pPr>
              <w:pStyle w:val="ConsPlusNormal"/>
              <w:jc w:val="center"/>
            </w:pPr>
            <w:r w:rsidRPr="008D4D37">
              <w:t>1200703,6</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96701,7</w:t>
            </w:r>
          </w:p>
        </w:tc>
        <w:tc>
          <w:tcPr>
            <w:tcW w:w="1020" w:type="dxa"/>
          </w:tcPr>
          <w:p w:rsidR="008D4D37" w:rsidRPr="008D4D37" w:rsidRDefault="008D4D37">
            <w:pPr>
              <w:pStyle w:val="ConsPlusNormal"/>
              <w:jc w:val="center"/>
            </w:pPr>
            <w:r w:rsidRPr="008D4D37">
              <w:t>26985,9</w:t>
            </w:r>
          </w:p>
        </w:tc>
        <w:tc>
          <w:tcPr>
            <w:tcW w:w="1020" w:type="dxa"/>
          </w:tcPr>
          <w:p w:rsidR="008D4D37" w:rsidRPr="008D4D37" w:rsidRDefault="008D4D37">
            <w:pPr>
              <w:pStyle w:val="ConsPlusNormal"/>
              <w:jc w:val="center"/>
            </w:pPr>
            <w:r w:rsidRPr="008D4D37">
              <w:t>45636,1</w:t>
            </w:r>
          </w:p>
        </w:tc>
        <w:tc>
          <w:tcPr>
            <w:tcW w:w="1134" w:type="dxa"/>
          </w:tcPr>
          <w:p w:rsidR="008D4D37" w:rsidRPr="008D4D37" w:rsidRDefault="008D4D37">
            <w:pPr>
              <w:pStyle w:val="ConsPlusNormal"/>
              <w:jc w:val="center"/>
            </w:pPr>
            <w:r w:rsidRPr="008D4D37">
              <w:t>236624,4</w:t>
            </w:r>
          </w:p>
        </w:tc>
        <w:tc>
          <w:tcPr>
            <w:tcW w:w="1134" w:type="dxa"/>
          </w:tcPr>
          <w:p w:rsidR="008D4D37" w:rsidRPr="008D4D37" w:rsidRDefault="008D4D37">
            <w:pPr>
              <w:pStyle w:val="ConsPlusNormal"/>
              <w:jc w:val="center"/>
            </w:pPr>
            <w:r w:rsidRPr="008D4D37">
              <w:t>1144124,4</w:t>
            </w:r>
          </w:p>
        </w:tc>
        <w:tc>
          <w:tcPr>
            <w:tcW w:w="1134" w:type="dxa"/>
          </w:tcPr>
          <w:p w:rsidR="008D4D37" w:rsidRPr="008D4D37" w:rsidRDefault="008D4D37">
            <w:pPr>
              <w:pStyle w:val="ConsPlusNormal"/>
              <w:jc w:val="center"/>
            </w:pPr>
            <w:r w:rsidRPr="008D4D37">
              <w:t>1045255,0</w:t>
            </w:r>
          </w:p>
        </w:tc>
        <w:tc>
          <w:tcPr>
            <w:tcW w:w="1191" w:type="dxa"/>
            <w:tcBorders>
              <w:right w:val="nil"/>
            </w:tcBorders>
          </w:tcPr>
          <w:p w:rsidR="008D4D37" w:rsidRPr="008D4D37" w:rsidRDefault="008D4D37">
            <w:pPr>
              <w:pStyle w:val="ConsPlusNormal"/>
              <w:jc w:val="center"/>
            </w:pPr>
            <w:r w:rsidRPr="008D4D37">
              <w:t>116740,0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771190,2</w:t>
            </w:r>
          </w:p>
        </w:tc>
        <w:tc>
          <w:tcPr>
            <w:tcW w:w="1020" w:type="dxa"/>
          </w:tcPr>
          <w:p w:rsidR="008D4D37" w:rsidRPr="008D4D37" w:rsidRDefault="008D4D37">
            <w:pPr>
              <w:pStyle w:val="ConsPlusNormal"/>
              <w:jc w:val="center"/>
            </w:pPr>
            <w:r w:rsidRPr="008D4D37">
              <w:t>684172,7</w:t>
            </w:r>
          </w:p>
        </w:tc>
        <w:tc>
          <w:tcPr>
            <w:tcW w:w="1020" w:type="dxa"/>
          </w:tcPr>
          <w:p w:rsidR="008D4D37" w:rsidRPr="008D4D37" w:rsidRDefault="008D4D37">
            <w:pPr>
              <w:pStyle w:val="ConsPlusNormal"/>
              <w:jc w:val="center"/>
            </w:pPr>
            <w:r w:rsidRPr="008D4D37">
              <w:t>705331,5</w:t>
            </w:r>
          </w:p>
        </w:tc>
        <w:tc>
          <w:tcPr>
            <w:tcW w:w="1134" w:type="dxa"/>
          </w:tcPr>
          <w:p w:rsidR="008D4D37" w:rsidRPr="008D4D37" w:rsidRDefault="008D4D37">
            <w:pPr>
              <w:pStyle w:val="ConsPlusNormal"/>
              <w:jc w:val="center"/>
            </w:pPr>
            <w:r w:rsidRPr="008D4D37">
              <w:t>764589,3</w:t>
            </w:r>
          </w:p>
        </w:tc>
        <w:tc>
          <w:tcPr>
            <w:tcW w:w="1134" w:type="dxa"/>
          </w:tcPr>
          <w:p w:rsidR="008D4D37" w:rsidRPr="008D4D37" w:rsidRDefault="008D4D37">
            <w:pPr>
              <w:pStyle w:val="ConsPlusNormal"/>
              <w:jc w:val="center"/>
            </w:pPr>
            <w:r w:rsidRPr="008D4D37">
              <w:t>2104514,1</w:t>
            </w:r>
          </w:p>
        </w:tc>
        <w:tc>
          <w:tcPr>
            <w:tcW w:w="1134" w:type="dxa"/>
          </w:tcPr>
          <w:p w:rsidR="008D4D37" w:rsidRPr="008D4D37" w:rsidRDefault="008D4D37">
            <w:pPr>
              <w:pStyle w:val="ConsPlusNormal"/>
              <w:jc w:val="center"/>
            </w:pPr>
            <w:r w:rsidRPr="008D4D37">
              <w:t>2339789,4</w:t>
            </w:r>
          </w:p>
        </w:tc>
        <w:tc>
          <w:tcPr>
            <w:tcW w:w="1191" w:type="dxa"/>
            <w:tcBorders>
              <w:right w:val="nil"/>
            </w:tcBorders>
          </w:tcPr>
          <w:p w:rsidR="008D4D37" w:rsidRPr="008D4D37" w:rsidRDefault="008D4D37">
            <w:pPr>
              <w:pStyle w:val="ConsPlusNormal"/>
              <w:jc w:val="center"/>
            </w:pPr>
            <w:r w:rsidRPr="008D4D37">
              <w:t>962825,8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6759,0</w:t>
            </w:r>
          </w:p>
        </w:tc>
        <w:tc>
          <w:tcPr>
            <w:tcW w:w="1020" w:type="dxa"/>
          </w:tcPr>
          <w:p w:rsidR="008D4D37" w:rsidRPr="008D4D37" w:rsidRDefault="008D4D37">
            <w:pPr>
              <w:pStyle w:val="ConsPlusNormal"/>
              <w:jc w:val="center"/>
            </w:pPr>
            <w:r w:rsidRPr="008D4D37">
              <w:t>7890,0</w:t>
            </w:r>
          </w:p>
        </w:tc>
        <w:tc>
          <w:tcPr>
            <w:tcW w:w="1020" w:type="dxa"/>
          </w:tcPr>
          <w:p w:rsidR="008D4D37" w:rsidRPr="008D4D37" w:rsidRDefault="008D4D37">
            <w:pPr>
              <w:pStyle w:val="ConsPlusNormal"/>
              <w:jc w:val="center"/>
            </w:pPr>
            <w:r w:rsidRPr="008D4D37">
              <w:t>8350,0</w:t>
            </w:r>
          </w:p>
        </w:tc>
        <w:tc>
          <w:tcPr>
            <w:tcW w:w="1134" w:type="dxa"/>
          </w:tcPr>
          <w:p w:rsidR="008D4D37" w:rsidRPr="008D4D37" w:rsidRDefault="008D4D37">
            <w:pPr>
              <w:pStyle w:val="ConsPlusNormal"/>
              <w:jc w:val="center"/>
            </w:pPr>
            <w:r w:rsidRPr="008D4D37">
              <w:t>9790,0</w:t>
            </w:r>
          </w:p>
        </w:tc>
        <w:tc>
          <w:tcPr>
            <w:tcW w:w="1134" w:type="dxa"/>
          </w:tcPr>
          <w:p w:rsidR="008D4D37" w:rsidRPr="008D4D37" w:rsidRDefault="008D4D37">
            <w:pPr>
              <w:pStyle w:val="ConsPlusNormal"/>
              <w:jc w:val="center"/>
            </w:pPr>
            <w:r w:rsidRPr="008D4D37">
              <w:t>142450,0</w:t>
            </w:r>
          </w:p>
        </w:tc>
        <w:tc>
          <w:tcPr>
            <w:tcW w:w="1134" w:type="dxa"/>
          </w:tcPr>
          <w:p w:rsidR="008D4D37" w:rsidRPr="008D4D37" w:rsidRDefault="008D4D37">
            <w:pPr>
              <w:pStyle w:val="ConsPlusNormal"/>
              <w:jc w:val="center"/>
            </w:pPr>
            <w:r w:rsidRPr="008D4D37">
              <w:t>136940,0</w:t>
            </w:r>
          </w:p>
        </w:tc>
        <w:tc>
          <w:tcPr>
            <w:tcW w:w="1191" w:type="dxa"/>
            <w:tcBorders>
              <w:right w:val="nil"/>
            </w:tcBorders>
          </w:tcPr>
          <w:p w:rsidR="008D4D37" w:rsidRPr="008D4D37" w:rsidRDefault="008D4D37">
            <w:pPr>
              <w:pStyle w:val="ConsPlusNormal"/>
              <w:jc w:val="center"/>
            </w:pPr>
            <w:r w:rsidRPr="008D4D37">
              <w:t>9900,0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107277,8</w:t>
            </w:r>
          </w:p>
        </w:tc>
        <w:tc>
          <w:tcPr>
            <w:tcW w:w="1020" w:type="dxa"/>
          </w:tcPr>
          <w:p w:rsidR="008D4D37" w:rsidRPr="008D4D37" w:rsidRDefault="008D4D37">
            <w:pPr>
              <w:pStyle w:val="ConsPlusNormal"/>
              <w:jc w:val="center"/>
            </w:pPr>
            <w:r w:rsidRPr="008D4D37">
              <w:t>104119,0</w:t>
            </w:r>
          </w:p>
        </w:tc>
        <w:tc>
          <w:tcPr>
            <w:tcW w:w="1020" w:type="dxa"/>
          </w:tcPr>
          <w:p w:rsidR="008D4D37" w:rsidRPr="008D4D37" w:rsidRDefault="008D4D37">
            <w:pPr>
              <w:pStyle w:val="ConsPlusNormal"/>
              <w:jc w:val="center"/>
            </w:pPr>
            <w:r w:rsidRPr="008D4D37">
              <w:t>182840,6</w:t>
            </w:r>
          </w:p>
        </w:tc>
        <w:tc>
          <w:tcPr>
            <w:tcW w:w="1134" w:type="dxa"/>
          </w:tcPr>
          <w:p w:rsidR="008D4D37" w:rsidRPr="008D4D37" w:rsidRDefault="008D4D37">
            <w:pPr>
              <w:pStyle w:val="ConsPlusNormal"/>
              <w:jc w:val="center"/>
            </w:pPr>
            <w:r w:rsidRPr="008D4D37">
              <w:t>264601,8</w:t>
            </w:r>
          </w:p>
        </w:tc>
        <w:tc>
          <w:tcPr>
            <w:tcW w:w="1134" w:type="dxa"/>
          </w:tcPr>
          <w:p w:rsidR="008D4D37" w:rsidRPr="008D4D37" w:rsidRDefault="008D4D37">
            <w:pPr>
              <w:pStyle w:val="ConsPlusNormal"/>
              <w:jc w:val="center"/>
            </w:pPr>
            <w:r w:rsidRPr="008D4D37">
              <w:t>878177,8</w:t>
            </w:r>
          </w:p>
        </w:tc>
        <w:tc>
          <w:tcPr>
            <w:tcW w:w="1134" w:type="dxa"/>
          </w:tcPr>
          <w:p w:rsidR="008D4D37" w:rsidRPr="008D4D37" w:rsidRDefault="008D4D37">
            <w:pPr>
              <w:pStyle w:val="ConsPlusNormal"/>
              <w:jc w:val="center"/>
            </w:pPr>
            <w:r w:rsidRPr="008D4D37">
              <w:t>743362,8</w:t>
            </w:r>
          </w:p>
        </w:tc>
        <w:tc>
          <w:tcPr>
            <w:tcW w:w="1191" w:type="dxa"/>
            <w:tcBorders>
              <w:right w:val="nil"/>
            </w:tcBorders>
          </w:tcPr>
          <w:p w:rsidR="008D4D37" w:rsidRPr="008D4D37" w:rsidRDefault="008D4D37">
            <w:pPr>
              <w:pStyle w:val="ConsPlusNormal"/>
              <w:jc w:val="center"/>
            </w:pPr>
            <w:r w:rsidRPr="008D4D37">
              <w:t>111237,8</w:t>
            </w:r>
          </w:p>
        </w:tc>
      </w:tr>
      <w:tr w:rsidR="008D4D37" w:rsidRPr="008D4D37">
        <w:tc>
          <w:tcPr>
            <w:tcW w:w="21483" w:type="dxa"/>
            <w:gridSpan w:val="16"/>
            <w:tcBorders>
              <w:left w:val="nil"/>
              <w:right w:val="nil"/>
            </w:tcBorders>
          </w:tcPr>
          <w:p w:rsidR="008D4D37" w:rsidRPr="008D4D37" w:rsidRDefault="008D4D37">
            <w:pPr>
              <w:pStyle w:val="ConsPlusNormal"/>
              <w:jc w:val="center"/>
            </w:pPr>
            <w:r w:rsidRPr="008D4D37">
              <w:t>Цель "Создание условий для сохранения, развития культурного потенциала и формирования единого культурного пространства"</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1</w:t>
            </w:r>
          </w:p>
        </w:tc>
        <w:tc>
          <w:tcPr>
            <w:tcW w:w="2835" w:type="dxa"/>
            <w:vMerge w:val="restart"/>
          </w:tcPr>
          <w:p w:rsidR="008D4D37" w:rsidRPr="008D4D37" w:rsidRDefault="008D4D37">
            <w:pPr>
              <w:pStyle w:val="ConsPlusNormal"/>
              <w:jc w:val="both"/>
            </w:pPr>
            <w:r w:rsidRPr="008D4D37">
              <w:t>Сохранение, использование, популяризация и государственная охрана объектов культурного наследия</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69953,4</w:t>
            </w:r>
          </w:p>
        </w:tc>
        <w:tc>
          <w:tcPr>
            <w:tcW w:w="1020" w:type="dxa"/>
          </w:tcPr>
          <w:p w:rsidR="008D4D37" w:rsidRPr="008D4D37" w:rsidRDefault="008D4D37">
            <w:pPr>
              <w:pStyle w:val="ConsPlusNormal"/>
              <w:jc w:val="center"/>
            </w:pPr>
            <w:r w:rsidRPr="008D4D37">
              <w:t>33522,1</w:t>
            </w:r>
          </w:p>
        </w:tc>
        <w:tc>
          <w:tcPr>
            <w:tcW w:w="1020" w:type="dxa"/>
          </w:tcPr>
          <w:p w:rsidR="008D4D37" w:rsidRPr="008D4D37" w:rsidRDefault="008D4D37">
            <w:pPr>
              <w:pStyle w:val="ConsPlusNormal"/>
              <w:jc w:val="center"/>
            </w:pPr>
            <w:r w:rsidRPr="008D4D37">
              <w:t>58320,6</w:t>
            </w:r>
          </w:p>
        </w:tc>
        <w:tc>
          <w:tcPr>
            <w:tcW w:w="1134" w:type="dxa"/>
          </w:tcPr>
          <w:p w:rsidR="008D4D37" w:rsidRPr="008D4D37" w:rsidRDefault="008D4D37">
            <w:pPr>
              <w:pStyle w:val="ConsPlusNormal"/>
              <w:jc w:val="center"/>
            </w:pPr>
            <w:r w:rsidRPr="008D4D37">
              <w:t>8886,9</w:t>
            </w:r>
          </w:p>
        </w:tc>
        <w:tc>
          <w:tcPr>
            <w:tcW w:w="1134" w:type="dxa"/>
          </w:tcPr>
          <w:p w:rsidR="008D4D37" w:rsidRPr="008D4D37" w:rsidRDefault="008D4D37">
            <w:pPr>
              <w:pStyle w:val="ConsPlusNormal"/>
              <w:jc w:val="center"/>
            </w:pPr>
            <w:r w:rsidRPr="008D4D37">
              <w:t>7978,0</w:t>
            </w:r>
          </w:p>
        </w:tc>
        <w:tc>
          <w:tcPr>
            <w:tcW w:w="1134" w:type="dxa"/>
          </w:tcPr>
          <w:p w:rsidR="008D4D37" w:rsidRPr="008D4D37" w:rsidRDefault="008D4D37">
            <w:pPr>
              <w:pStyle w:val="ConsPlusNormal"/>
              <w:jc w:val="center"/>
            </w:pPr>
            <w:r w:rsidRPr="008D4D37">
              <w:t>28217,7</w:t>
            </w:r>
          </w:p>
        </w:tc>
        <w:tc>
          <w:tcPr>
            <w:tcW w:w="1191" w:type="dxa"/>
            <w:tcBorders>
              <w:right w:val="nil"/>
            </w:tcBorders>
          </w:tcPr>
          <w:p w:rsidR="008D4D37" w:rsidRPr="008D4D37" w:rsidRDefault="008D4D37">
            <w:pPr>
              <w:pStyle w:val="ConsPlusNormal"/>
              <w:jc w:val="center"/>
            </w:pPr>
            <w:r w:rsidRPr="008D4D37">
              <w:t>31308,8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54593,6</w:t>
            </w:r>
          </w:p>
        </w:tc>
        <w:tc>
          <w:tcPr>
            <w:tcW w:w="1020" w:type="dxa"/>
          </w:tcPr>
          <w:p w:rsidR="008D4D37" w:rsidRPr="008D4D37" w:rsidRDefault="008D4D37">
            <w:pPr>
              <w:pStyle w:val="ConsPlusNormal"/>
              <w:jc w:val="center"/>
            </w:pPr>
            <w:r w:rsidRPr="008D4D37">
              <w:t>17614,1</w:t>
            </w:r>
          </w:p>
        </w:tc>
        <w:tc>
          <w:tcPr>
            <w:tcW w:w="1020" w:type="dxa"/>
          </w:tcPr>
          <w:p w:rsidR="008D4D37" w:rsidRPr="008D4D37" w:rsidRDefault="008D4D37">
            <w:pPr>
              <w:pStyle w:val="ConsPlusNormal"/>
              <w:jc w:val="center"/>
            </w:pPr>
            <w:r w:rsidRPr="008D4D37">
              <w:t>40090,0</w:t>
            </w:r>
          </w:p>
        </w:tc>
        <w:tc>
          <w:tcPr>
            <w:tcW w:w="1134" w:type="dxa"/>
          </w:tcPr>
          <w:p w:rsidR="008D4D37" w:rsidRPr="008D4D37" w:rsidRDefault="008D4D37">
            <w:pPr>
              <w:pStyle w:val="ConsPlusNormal"/>
              <w:jc w:val="center"/>
            </w:pPr>
            <w:r w:rsidRPr="008D4D37">
              <w:t>699,4</w:t>
            </w:r>
          </w:p>
        </w:tc>
        <w:tc>
          <w:tcPr>
            <w:tcW w:w="1134" w:type="dxa"/>
          </w:tcPr>
          <w:p w:rsidR="008D4D37" w:rsidRPr="008D4D37" w:rsidRDefault="008D4D37">
            <w:pPr>
              <w:pStyle w:val="ConsPlusNormal"/>
              <w:jc w:val="center"/>
            </w:pPr>
            <w:r w:rsidRPr="008D4D37">
              <w:t>699,4</w:t>
            </w:r>
          </w:p>
        </w:tc>
        <w:tc>
          <w:tcPr>
            <w:tcW w:w="1134" w:type="dxa"/>
          </w:tcPr>
          <w:p w:rsidR="008D4D37" w:rsidRPr="008D4D37" w:rsidRDefault="008D4D37">
            <w:pPr>
              <w:pStyle w:val="ConsPlusNormal"/>
              <w:jc w:val="center"/>
            </w:pPr>
            <w:r w:rsidRPr="008D4D37">
              <w:t>720,0</w:t>
            </w:r>
          </w:p>
        </w:tc>
        <w:tc>
          <w:tcPr>
            <w:tcW w:w="1191" w:type="dxa"/>
            <w:tcBorders>
              <w:right w:val="nil"/>
            </w:tcBorders>
          </w:tcPr>
          <w:p w:rsidR="008D4D37" w:rsidRPr="008D4D37" w:rsidRDefault="008D4D37">
            <w:pPr>
              <w:pStyle w:val="ConsPlusNormal"/>
              <w:jc w:val="center"/>
            </w:pPr>
            <w:r w:rsidRPr="008D4D37">
              <w:t>730,0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Ц410027</w:t>
            </w:r>
          </w:p>
        </w:tc>
        <w:tc>
          <w:tcPr>
            <w:tcW w:w="608" w:type="dxa"/>
          </w:tcPr>
          <w:p w:rsidR="008D4D37" w:rsidRPr="008D4D37" w:rsidRDefault="008D4D37">
            <w:pPr>
              <w:pStyle w:val="ConsPlusNormal"/>
              <w:jc w:val="center"/>
            </w:pPr>
            <w:r w:rsidRPr="008D4D37">
              <w:t>120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5819,7</w:t>
            </w:r>
          </w:p>
        </w:tc>
        <w:tc>
          <w:tcPr>
            <w:tcW w:w="1020" w:type="dxa"/>
            <w:vMerge w:val="restart"/>
          </w:tcPr>
          <w:p w:rsidR="008D4D37" w:rsidRPr="008D4D37" w:rsidRDefault="008D4D37">
            <w:pPr>
              <w:pStyle w:val="ConsPlusNormal"/>
              <w:jc w:val="center"/>
            </w:pPr>
            <w:r w:rsidRPr="008D4D37">
              <w:t>2393,1</w:t>
            </w:r>
          </w:p>
        </w:tc>
        <w:tc>
          <w:tcPr>
            <w:tcW w:w="1020" w:type="dxa"/>
            <w:vMerge w:val="restart"/>
          </w:tcPr>
          <w:p w:rsidR="008D4D37" w:rsidRPr="008D4D37" w:rsidRDefault="008D4D37">
            <w:pPr>
              <w:pStyle w:val="ConsPlusNormal"/>
              <w:jc w:val="center"/>
            </w:pPr>
            <w:r w:rsidRPr="008D4D37">
              <w:t>554,3</w:t>
            </w:r>
          </w:p>
        </w:tc>
        <w:tc>
          <w:tcPr>
            <w:tcW w:w="1134" w:type="dxa"/>
            <w:vMerge w:val="restart"/>
          </w:tcPr>
          <w:p w:rsidR="008D4D37" w:rsidRPr="008D4D37" w:rsidRDefault="008D4D37">
            <w:pPr>
              <w:pStyle w:val="ConsPlusNormal"/>
              <w:jc w:val="center"/>
            </w:pPr>
            <w:r w:rsidRPr="008D4D37">
              <w:t>554,3</w:t>
            </w:r>
          </w:p>
        </w:tc>
        <w:tc>
          <w:tcPr>
            <w:tcW w:w="1134" w:type="dxa"/>
            <w:vMerge w:val="restart"/>
          </w:tcPr>
          <w:p w:rsidR="008D4D37" w:rsidRPr="008D4D37" w:rsidRDefault="008D4D37">
            <w:pPr>
              <w:pStyle w:val="ConsPlusNormal"/>
              <w:jc w:val="center"/>
            </w:pPr>
            <w:r w:rsidRPr="008D4D37">
              <w:t>554,3</w:t>
            </w:r>
          </w:p>
        </w:tc>
        <w:tc>
          <w:tcPr>
            <w:tcW w:w="1134" w:type="dxa"/>
            <w:vMerge w:val="restart"/>
          </w:tcPr>
          <w:p w:rsidR="008D4D37" w:rsidRPr="008D4D37" w:rsidRDefault="008D4D37">
            <w:pPr>
              <w:pStyle w:val="ConsPlusNormal"/>
              <w:jc w:val="center"/>
            </w:pPr>
            <w:r w:rsidRPr="008D4D37">
              <w:t>23063,2</w:t>
            </w:r>
          </w:p>
        </w:tc>
        <w:tc>
          <w:tcPr>
            <w:tcW w:w="1191" w:type="dxa"/>
            <w:vMerge w:val="restart"/>
            <w:tcBorders>
              <w:right w:val="nil"/>
            </w:tcBorders>
          </w:tcPr>
          <w:p w:rsidR="008D4D37" w:rsidRPr="008D4D37" w:rsidRDefault="008D4D37">
            <w:pPr>
              <w:pStyle w:val="ConsPlusNormal"/>
              <w:jc w:val="center"/>
            </w:pPr>
            <w:r w:rsidRPr="008D4D37">
              <w:t>25878,3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Ц410100270</w:t>
            </w:r>
          </w:p>
        </w:tc>
        <w:tc>
          <w:tcPr>
            <w:tcW w:w="608" w:type="dxa"/>
          </w:tcPr>
          <w:p w:rsidR="008D4D37" w:rsidRPr="008D4D37" w:rsidRDefault="008D4D37">
            <w:pPr>
              <w:pStyle w:val="ConsPlusNormal"/>
              <w:jc w:val="center"/>
            </w:pPr>
            <w:r w:rsidRPr="008D4D37">
              <w:t>120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Ц410110910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соисполнитель - Минстрой Чувашии</w:t>
            </w:r>
          </w:p>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Ц416041</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3572,0</w:t>
            </w:r>
          </w:p>
        </w:tc>
        <w:tc>
          <w:tcPr>
            <w:tcW w:w="1020" w:type="dxa"/>
            <w:vMerge w:val="restart"/>
          </w:tcPr>
          <w:p w:rsidR="008D4D37" w:rsidRPr="008D4D37" w:rsidRDefault="008D4D37">
            <w:pPr>
              <w:pStyle w:val="ConsPlusNormal"/>
              <w:jc w:val="center"/>
            </w:pPr>
            <w:r w:rsidRPr="008D4D37">
              <w:t>3975,9</w:t>
            </w:r>
          </w:p>
        </w:tc>
        <w:tc>
          <w:tcPr>
            <w:tcW w:w="1020" w:type="dxa"/>
            <w:vMerge w:val="restart"/>
          </w:tcPr>
          <w:p w:rsidR="008D4D37" w:rsidRPr="008D4D37" w:rsidRDefault="008D4D37">
            <w:pPr>
              <w:pStyle w:val="ConsPlusNormal"/>
              <w:jc w:val="center"/>
            </w:pPr>
            <w:r w:rsidRPr="008D4D37">
              <w:t>3075,9</w:t>
            </w:r>
          </w:p>
        </w:tc>
        <w:tc>
          <w:tcPr>
            <w:tcW w:w="1134" w:type="dxa"/>
            <w:vMerge w:val="restart"/>
          </w:tcPr>
          <w:p w:rsidR="008D4D37" w:rsidRPr="008D4D37" w:rsidRDefault="008D4D37">
            <w:pPr>
              <w:pStyle w:val="ConsPlusNormal"/>
              <w:jc w:val="center"/>
            </w:pPr>
            <w:r w:rsidRPr="008D4D37">
              <w:t>3075,9</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Ц410160410</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Ц416060</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5204,7</w:t>
            </w:r>
          </w:p>
        </w:tc>
        <w:tc>
          <w:tcPr>
            <w:tcW w:w="1020" w:type="dxa"/>
            <w:vMerge w:val="restart"/>
          </w:tcPr>
          <w:p w:rsidR="008D4D37" w:rsidRPr="008D4D37" w:rsidRDefault="008D4D37">
            <w:pPr>
              <w:pStyle w:val="ConsPlusNormal"/>
              <w:jc w:val="center"/>
            </w:pPr>
            <w:r w:rsidRPr="008D4D37">
              <w:t>7303,5</w:t>
            </w:r>
          </w:p>
        </w:tc>
        <w:tc>
          <w:tcPr>
            <w:tcW w:w="1020" w:type="dxa"/>
            <w:vMerge w:val="restart"/>
          </w:tcPr>
          <w:p w:rsidR="008D4D37" w:rsidRPr="008D4D37" w:rsidRDefault="008D4D37">
            <w:pPr>
              <w:pStyle w:val="ConsPlusNormal"/>
              <w:jc w:val="center"/>
            </w:pPr>
            <w:r w:rsidRPr="008D4D37">
              <w:t>12577,8</w:t>
            </w:r>
          </w:p>
        </w:tc>
        <w:tc>
          <w:tcPr>
            <w:tcW w:w="1134" w:type="dxa"/>
            <w:vMerge w:val="restart"/>
          </w:tcPr>
          <w:p w:rsidR="008D4D37" w:rsidRPr="008D4D37" w:rsidRDefault="008D4D37">
            <w:pPr>
              <w:pStyle w:val="ConsPlusNormal"/>
              <w:jc w:val="center"/>
            </w:pPr>
            <w:r w:rsidRPr="008D4D37">
              <w:t>1393,8</w:t>
            </w:r>
          </w:p>
        </w:tc>
        <w:tc>
          <w:tcPr>
            <w:tcW w:w="1134" w:type="dxa"/>
            <w:vMerge w:val="restart"/>
          </w:tcPr>
          <w:p w:rsidR="008D4D37" w:rsidRPr="008D4D37" w:rsidRDefault="008D4D37">
            <w:pPr>
              <w:pStyle w:val="ConsPlusNormal"/>
              <w:jc w:val="center"/>
            </w:pPr>
            <w:r w:rsidRPr="008D4D37">
              <w:t>1404,3</w:t>
            </w:r>
          </w:p>
        </w:tc>
        <w:tc>
          <w:tcPr>
            <w:tcW w:w="1134" w:type="dxa"/>
            <w:vMerge w:val="restart"/>
          </w:tcPr>
          <w:p w:rsidR="008D4D37" w:rsidRPr="008D4D37" w:rsidRDefault="008D4D37">
            <w:pPr>
              <w:pStyle w:val="ConsPlusNormal"/>
              <w:jc w:val="center"/>
            </w:pPr>
            <w:r w:rsidRPr="008D4D37">
              <w:t>2574,5</w:t>
            </w:r>
          </w:p>
        </w:tc>
        <w:tc>
          <w:tcPr>
            <w:tcW w:w="1191" w:type="dxa"/>
            <w:vMerge w:val="restart"/>
            <w:tcBorders>
              <w:right w:val="nil"/>
            </w:tcBorders>
          </w:tcPr>
          <w:p w:rsidR="008D4D37" w:rsidRPr="008D4D37" w:rsidRDefault="008D4D37">
            <w:pPr>
              <w:pStyle w:val="ConsPlusNormal"/>
              <w:jc w:val="center"/>
            </w:pPr>
            <w:r w:rsidRPr="008D4D37">
              <w:t>2780,5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Ц410110910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Ц410140400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14596,4</w:t>
            </w:r>
          </w:p>
        </w:tc>
        <w:tc>
          <w:tcPr>
            <w:tcW w:w="1020" w:type="dxa"/>
          </w:tcPr>
          <w:p w:rsidR="008D4D37" w:rsidRPr="008D4D37" w:rsidRDefault="008D4D37">
            <w:pPr>
              <w:pStyle w:val="ConsPlusNormal"/>
              <w:jc w:val="center"/>
            </w:pPr>
            <w:r w:rsidRPr="008D4D37">
              <w:t>13672,5</w:t>
            </w:r>
          </w:p>
        </w:tc>
        <w:tc>
          <w:tcPr>
            <w:tcW w:w="1020" w:type="dxa"/>
          </w:tcPr>
          <w:p w:rsidR="008D4D37" w:rsidRPr="008D4D37" w:rsidRDefault="008D4D37">
            <w:pPr>
              <w:pStyle w:val="ConsPlusNormal"/>
              <w:jc w:val="center"/>
            </w:pPr>
            <w:r w:rsidRPr="008D4D37">
              <w:t>16208,0</w:t>
            </w:r>
          </w:p>
        </w:tc>
        <w:tc>
          <w:tcPr>
            <w:tcW w:w="1134" w:type="dxa"/>
          </w:tcPr>
          <w:p w:rsidR="008D4D37" w:rsidRPr="008D4D37" w:rsidRDefault="008D4D37">
            <w:pPr>
              <w:pStyle w:val="ConsPlusNormal"/>
              <w:jc w:val="center"/>
            </w:pPr>
            <w:r w:rsidRPr="008D4D37">
              <w:t>5024,0</w:t>
            </w:r>
          </w:p>
        </w:tc>
        <w:tc>
          <w:tcPr>
            <w:tcW w:w="1134" w:type="dxa"/>
          </w:tcPr>
          <w:p w:rsidR="008D4D37" w:rsidRPr="008D4D37" w:rsidRDefault="008D4D37">
            <w:pPr>
              <w:pStyle w:val="ConsPlusNormal"/>
              <w:jc w:val="center"/>
            </w:pPr>
            <w:r w:rsidRPr="008D4D37">
              <w:t>1958,6</w:t>
            </w:r>
          </w:p>
        </w:tc>
        <w:tc>
          <w:tcPr>
            <w:tcW w:w="1134" w:type="dxa"/>
          </w:tcPr>
          <w:p w:rsidR="008D4D37" w:rsidRPr="008D4D37" w:rsidRDefault="008D4D37">
            <w:pPr>
              <w:pStyle w:val="ConsPlusNormal"/>
              <w:jc w:val="center"/>
            </w:pPr>
            <w:r w:rsidRPr="008D4D37">
              <w:t>25637,7</w:t>
            </w:r>
          </w:p>
        </w:tc>
        <w:tc>
          <w:tcPr>
            <w:tcW w:w="1191" w:type="dxa"/>
            <w:tcBorders>
              <w:right w:val="nil"/>
            </w:tcBorders>
          </w:tcPr>
          <w:p w:rsidR="008D4D37" w:rsidRPr="008D4D37" w:rsidRDefault="008D4D37">
            <w:pPr>
              <w:pStyle w:val="ConsPlusNormal"/>
              <w:jc w:val="center"/>
            </w:pPr>
            <w:r w:rsidRPr="008D4D37">
              <w:t>28658,8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600,0</w:t>
            </w:r>
          </w:p>
        </w:tc>
        <w:tc>
          <w:tcPr>
            <w:tcW w:w="1020" w:type="dxa"/>
          </w:tcPr>
          <w:p w:rsidR="008D4D37" w:rsidRPr="008D4D37" w:rsidRDefault="008D4D37">
            <w:pPr>
              <w:pStyle w:val="ConsPlusNormal"/>
              <w:jc w:val="center"/>
            </w:pPr>
            <w:r w:rsidRPr="008D4D37">
              <w:t>1820,0</w:t>
            </w:r>
          </w:p>
        </w:tc>
        <w:tc>
          <w:tcPr>
            <w:tcW w:w="1020" w:type="dxa"/>
          </w:tcPr>
          <w:p w:rsidR="008D4D37" w:rsidRPr="008D4D37" w:rsidRDefault="008D4D37">
            <w:pPr>
              <w:pStyle w:val="ConsPlusNormal"/>
              <w:jc w:val="center"/>
            </w:pPr>
            <w:r w:rsidRPr="008D4D37">
              <w:t>1705,0</w:t>
            </w:r>
          </w:p>
        </w:tc>
        <w:tc>
          <w:tcPr>
            <w:tcW w:w="1134" w:type="dxa"/>
          </w:tcPr>
          <w:p w:rsidR="008D4D37" w:rsidRPr="008D4D37" w:rsidRDefault="008D4D37">
            <w:pPr>
              <w:pStyle w:val="ConsPlusNormal"/>
              <w:jc w:val="center"/>
            </w:pPr>
            <w:r w:rsidRPr="008D4D37">
              <w:t>2830,0</w:t>
            </w:r>
          </w:p>
        </w:tc>
        <w:tc>
          <w:tcPr>
            <w:tcW w:w="1134" w:type="dxa"/>
          </w:tcPr>
          <w:p w:rsidR="008D4D37" w:rsidRPr="008D4D37" w:rsidRDefault="008D4D37">
            <w:pPr>
              <w:pStyle w:val="ConsPlusNormal"/>
              <w:jc w:val="center"/>
            </w:pPr>
            <w:r w:rsidRPr="008D4D37">
              <w:t>4970,0</w:t>
            </w:r>
          </w:p>
        </w:tc>
        <w:tc>
          <w:tcPr>
            <w:tcW w:w="1134" w:type="dxa"/>
          </w:tcPr>
          <w:p w:rsidR="008D4D37" w:rsidRPr="008D4D37" w:rsidRDefault="008D4D37">
            <w:pPr>
              <w:pStyle w:val="ConsPlusNormal"/>
              <w:jc w:val="center"/>
            </w:pPr>
            <w:r w:rsidRPr="008D4D37">
              <w:t>1500,0</w:t>
            </w:r>
          </w:p>
        </w:tc>
        <w:tc>
          <w:tcPr>
            <w:tcW w:w="1191" w:type="dxa"/>
            <w:tcBorders>
              <w:right w:val="nil"/>
            </w:tcBorders>
          </w:tcPr>
          <w:p w:rsidR="008D4D37" w:rsidRPr="008D4D37" w:rsidRDefault="008D4D37">
            <w:pPr>
              <w:pStyle w:val="ConsPlusNormal"/>
              <w:jc w:val="center"/>
            </w:pPr>
            <w:r w:rsidRPr="008D4D37">
              <w:t>1550,0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163,4</w:t>
            </w:r>
          </w:p>
        </w:tc>
        <w:tc>
          <w:tcPr>
            <w:tcW w:w="1020" w:type="dxa"/>
          </w:tcPr>
          <w:p w:rsidR="008D4D37" w:rsidRPr="008D4D37" w:rsidRDefault="008D4D37">
            <w:pPr>
              <w:pStyle w:val="ConsPlusNormal"/>
              <w:jc w:val="center"/>
            </w:pPr>
            <w:r w:rsidRPr="008D4D37">
              <w:t>415,5</w:t>
            </w:r>
          </w:p>
        </w:tc>
        <w:tc>
          <w:tcPr>
            <w:tcW w:w="1020" w:type="dxa"/>
          </w:tcPr>
          <w:p w:rsidR="008D4D37" w:rsidRPr="008D4D37" w:rsidRDefault="008D4D37">
            <w:pPr>
              <w:pStyle w:val="ConsPlusNormal"/>
              <w:jc w:val="center"/>
            </w:pPr>
            <w:r w:rsidRPr="008D4D37">
              <w:t>317,6</w:t>
            </w:r>
          </w:p>
        </w:tc>
        <w:tc>
          <w:tcPr>
            <w:tcW w:w="1134" w:type="dxa"/>
          </w:tcPr>
          <w:p w:rsidR="008D4D37" w:rsidRPr="008D4D37" w:rsidRDefault="008D4D37">
            <w:pPr>
              <w:pStyle w:val="ConsPlusNormal"/>
              <w:jc w:val="center"/>
            </w:pPr>
            <w:r w:rsidRPr="008D4D37">
              <w:t>333,5</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360,0</w:t>
            </w:r>
          </w:p>
        </w:tc>
        <w:tc>
          <w:tcPr>
            <w:tcW w:w="1191" w:type="dxa"/>
            <w:tcBorders>
              <w:right w:val="nil"/>
            </w:tcBorders>
          </w:tcPr>
          <w:p w:rsidR="008D4D37" w:rsidRPr="008D4D37" w:rsidRDefault="008D4D37">
            <w:pPr>
              <w:pStyle w:val="ConsPlusNormal"/>
              <w:jc w:val="center"/>
            </w:pPr>
            <w:r w:rsidRPr="008D4D37">
              <w:t>370,0</w:t>
            </w:r>
          </w:p>
        </w:tc>
      </w:tr>
      <w:tr w:rsidR="008D4D37" w:rsidRPr="008D4D37">
        <w:tc>
          <w:tcPr>
            <w:tcW w:w="4536" w:type="dxa"/>
            <w:gridSpan w:val="2"/>
            <w:vMerge w:val="restart"/>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1</w:t>
            </w:r>
          </w:p>
        </w:tc>
        <w:tc>
          <w:tcPr>
            <w:tcW w:w="9237" w:type="dxa"/>
            <w:gridSpan w:val="7"/>
          </w:tcPr>
          <w:p w:rsidR="008D4D37" w:rsidRPr="008D4D37" w:rsidRDefault="008D4D37">
            <w:pPr>
              <w:pStyle w:val="ConsPlusNormal"/>
              <w:jc w:val="both"/>
            </w:pPr>
            <w:r w:rsidRPr="008D4D37">
              <w:t>Доля отреставрированных объектов культурного наследия (памятников истории и культуры) в общем количестве объектов, нуждающихся в реставрации, %</w:t>
            </w:r>
          </w:p>
        </w:tc>
        <w:tc>
          <w:tcPr>
            <w:tcW w:w="1077" w:type="dxa"/>
          </w:tcPr>
          <w:p w:rsidR="008D4D37" w:rsidRPr="008D4D37" w:rsidRDefault="008D4D37">
            <w:pPr>
              <w:pStyle w:val="ConsPlusNormal"/>
              <w:jc w:val="center"/>
            </w:pPr>
            <w:r w:rsidRPr="008D4D37">
              <w:t>17,0</w:t>
            </w:r>
          </w:p>
        </w:tc>
        <w:tc>
          <w:tcPr>
            <w:tcW w:w="1020" w:type="dxa"/>
          </w:tcPr>
          <w:p w:rsidR="008D4D37" w:rsidRPr="008D4D37" w:rsidRDefault="008D4D37">
            <w:pPr>
              <w:pStyle w:val="ConsPlusNormal"/>
              <w:jc w:val="center"/>
            </w:pPr>
            <w:r w:rsidRPr="008D4D37">
              <w:t>17,5</w:t>
            </w:r>
          </w:p>
        </w:tc>
        <w:tc>
          <w:tcPr>
            <w:tcW w:w="1020" w:type="dxa"/>
          </w:tcPr>
          <w:p w:rsidR="008D4D37" w:rsidRPr="008D4D37" w:rsidRDefault="008D4D37">
            <w:pPr>
              <w:pStyle w:val="ConsPlusNormal"/>
              <w:jc w:val="center"/>
            </w:pPr>
            <w:r w:rsidRPr="008D4D37">
              <w:t>19,0</w:t>
            </w:r>
          </w:p>
        </w:tc>
        <w:tc>
          <w:tcPr>
            <w:tcW w:w="1134" w:type="dxa"/>
          </w:tcPr>
          <w:p w:rsidR="008D4D37" w:rsidRPr="008D4D37" w:rsidRDefault="008D4D37">
            <w:pPr>
              <w:pStyle w:val="ConsPlusNormal"/>
              <w:jc w:val="center"/>
            </w:pPr>
            <w:r w:rsidRPr="008D4D37">
              <w:t>20,0</w:t>
            </w:r>
          </w:p>
        </w:tc>
        <w:tc>
          <w:tcPr>
            <w:tcW w:w="1134" w:type="dxa"/>
          </w:tcPr>
          <w:p w:rsidR="008D4D37" w:rsidRPr="008D4D37" w:rsidRDefault="008D4D37">
            <w:pPr>
              <w:pStyle w:val="ConsPlusNormal"/>
              <w:jc w:val="center"/>
            </w:pPr>
            <w:r w:rsidRPr="008D4D37">
              <w:t>21,0</w:t>
            </w:r>
          </w:p>
        </w:tc>
        <w:tc>
          <w:tcPr>
            <w:tcW w:w="1134" w:type="dxa"/>
          </w:tcPr>
          <w:p w:rsidR="008D4D37" w:rsidRPr="008D4D37" w:rsidRDefault="008D4D37">
            <w:pPr>
              <w:pStyle w:val="ConsPlusNormal"/>
              <w:jc w:val="center"/>
            </w:pPr>
            <w:r w:rsidRPr="008D4D37">
              <w:t>22,0</w:t>
            </w:r>
          </w:p>
        </w:tc>
        <w:tc>
          <w:tcPr>
            <w:tcW w:w="1191" w:type="dxa"/>
            <w:tcBorders>
              <w:right w:val="nil"/>
            </w:tcBorders>
          </w:tcPr>
          <w:p w:rsidR="008D4D37" w:rsidRPr="008D4D37" w:rsidRDefault="008D4D37">
            <w:pPr>
              <w:pStyle w:val="ConsPlusNormal"/>
              <w:jc w:val="center"/>
            </w:pPr>
            <w:r w:rsidRPr="008D4D37">
              <w:t>23,0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
        </w:tc>
        <w:tc>
          <w:tcPr>
            <w:tcW w:w="1077" w:type="dxa"/>
          </w:tcPr>
          <w:p w:rsidR="008D4D37" w:rsidRPr="008D4D37" w:rsidRDefault="008D4D37">
            <w:pPr>
              <w:pStyle w:val="ConsPlusNormal"/>
              <w:jc w:val="center"/>
            </w:pPr>
            <w:r w:rsidRPr="008D4D37">
              <w:t>7,4</w:t>
            </w:r>
          </w:p>
        </w:tc>
        <w:tc>
          <w:tcPr>
            <w:tcW w:w="1020" w:type="dxa"/>
          </w:tcPr>
          <w:p w:rsidR="008D4D37" w:rsidRPr="008D4D37" w:rsidRDefault="008D4D37">
            <w:pPr>
              <w:pStyle w:val="ConsPlusNormal"/>
              <w:jc w:val="center"/>
            </w:pPr>
            <w:r w:rsidRPr="008D4D37">
              <w:t>-</w:t>
            </w:r>
          </w:p>
        </w:tc>
        <w:tc>
          <w:tcPr>
            <w:tcW w:w="1020" w:type="dxa"/>
          </w:tcPr>
          <w:p w:rsidR="008D4D37" w:rsidRPr="008D4D37" w:rsidRDefault="008D4D37">
            <w:pPr>
              <w:pStyle w:val="ConsPlusNormal"/>
              <w:jc w:val="center"/>
            </w:pPr>
            <w:r w:rsidRPr="008D4D37">
              <w:t>100,0</w:t>
            </w:r>
          </w:p>
        </w:tc>
        <w:tc>
          <w:tcPr>
            <w:tcW w:w="1134" w:type="dxa"/>
          </w:tcPr>
          <w:p w:rsidR="008D4D37" w:rsidRPr="008D4D37" w:rsidRDefault="008D4D37">
            <w:pPr>
              <w:pStyle w:val="ConsPlusNormal"/>
              <w:jc w:val="center"/>
            </w:pPr>
            <w:r w:rsidRPr="008D4D37">
              <w:t>100,0</w:t>
            </w:r>
          </w:p>
        </w:tc>
        <w:tc>
          <w:tcPr>
            <w:tcW w:w="1134" w:type="dxa"/>
          </w:tcPr>
          <w:p w:rsidR="008D4D37" w:rsidRPr="008D4D37" w:rsidRDefault="008D4D37">
            <w:pPr>
              <w:pStyle w:val="ConsPlusNormal"/>
              <w:jc w:val="center"/>
            </w:pPr>
            <w:r w:rsidRPr="008D4D37">
              <w:t>100,0</w:t>
            </w:r>
          </w:p>
        </w:tc>
        <w:tc>
          <w:tcPr>
            <w:tcW w:w="1134" w:type="dxa"/>
          </w:tcPr>
          <w:p w:rsidR="008D4D37" w:rsidRPr="008D4D37" w:rsidRDefault="008D4D37">
            <w:pPr>
              <w:pStyle w:val="ConsPlusNormal"/>
              <w:jc w:val="center"/>
            </w:pPr>
            <w:r w:rsidRPr="008D4D37">
              <w:t>100,0</w:t>
            </w:r>
          </w:p>
        </w:tc>
        <w:tc>
          <w:tcPr>
            <w:tcW w:w="1191" w:type="dxa"/>
            <w:tcBorders>
              <w:right w:val="nil"/>
            </w:tcBorders>
          </w:tcPr>
          <w:p w:rsidR="008D4D37" w:rsidRPr="008D4D37" w:rsidRDefault="008D4D37">
            <w:pPr>
              <w:pStyle w:val="ConsPlusNormal"/>
              <w:jc w:val="center"/>
            </w:pPr>
            <w:r w:rsidRPr="008D4D37">
              <w:t>100,0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1.1</w:t>
            </w:r>
          </w:p>
        </w:tc>
        <w:tc>
          <w:tcPr>
            <w:tcW w:w="2835" w:type="dxa"/>
            <w:vMerge w:val="restart"/>
          </w:tcPr>
          <w:p w:rsidR="008D4D37" w:rsidRPr="008D4D37" w:rsidRDefault="008D4D37">
            <w:pPr>
              <w:pStyle w:val="ConsPlusNormal"/>
              <w:jc w:val="both"/>
            </w:pPr>
            <w:r w:rsidRPr="008D4D37">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59640,4</w:t>
            </w:r>
          </w:p>
        </w:tc>
        <w:tc>
          <w:tcPr>
            <w:tcW w:w="1020" w:type="dxa"/>
          </w:tcPr>
          <w:p w:rsidR="008D4D37" w:rsidRPr="008D4D37" w:rsidRDefault="008D4D37">
            <w:pPr>
              <w:pStyle w:val="ConsPlusNormal"/>
              <w:jc w:val="center"/>
            </w:pPr>
            <w:r w:rsidRPr="008D4D37">
              <w:t>26776,6</w:t>
            </w:r>
          </w:p>
        </w:tc>
        <w:tc>
          <w:tcPr>
            <w:tcW w:w="1020" w:type="dxa"/>
          </w:tcPr>
          <w:p w:rsidR="008D4D37" w:rsidRPr="008D4D37" w:rsidRDefault="008D4D37">
            <w:pPr>
              <w:pStyle w:val="ConsPlusNormal"/>
              <w:jc w:val="center"/>
            </w:pPr>
            <w:r w:rsidRPr="008D4D37">
              <w:t>53252,8</w:t>
            </w:r>
          </w:p>
        </w:tc>
        <w:tc>
          <w:tcPr>
            <w:tcW w:w="1134" w:type="dxa"/>
          </w:tcPr>
          <w:p w:rsidR="008D4D37" w:rsidRPr="008D4D37" w:rsidRDefault="008D4D37">
            <w:pPr>
              <w:pStyle w:val="ConsPlusNormal"/>
              <w:jc w:val="center"/>
            </w:pPr>
            <w:r w:rsidRPr="008D4D37">
              <w:t>3231,7</w:t>
            </w:r>
          </w:p>
        </w:tc>
        <w:tc>
          <w:tcPr>
            <w:tcW w:w="1134" w:type="dxa"/>
          </w:tcPr>
          <w:p w:rsidR="008D4D37" w:rsidRPr="008D4D37" w:rsidRDefault="008D4D37">
            <w:pPr>
              <w:pStyle w:val="ConsPlusNormal"/>
              <w:jc w:val="center"/>
            </w:pPr>
            <w:r w:rsidRPr="008D4D37">
              <w:t>5371,7</w:t>
            </w:r>
          </w:p>
        </w:tc>
        <w:tc>
          <w:tcPr>
            <w:tcW w:w="1134" w:type="dxa"/>
          </w:tcPr>
          <w:p w:rsidR="008D4D37" w:rsidRPr="008D4D37" w:rsidRDefault="008D4D37">
            <w:pPr>
              <w:pStyle w:val="ConsPlusNormal"/>
              <w:jc w:val="center"/>
            </w:pPr>
            <w:r w:rsidRPr="008D4D37">
              <w:t>17391,6</w:t>
            </w:r>
          </w:p>
        </w:tc>
        <w:tc>
          <w:tcPr>
            <w:tcW w:w="1191" w:type="dxa"/>
            <w:tcBorders>
              <w:right w:val="nil"/>
            </w:tcBorders>
          </w:tcPr>
          <w:p w:rsidR="008D4D37" w:rsidRPr="008D4D37" w:rsidRDefault="008D4D37">
            <w:pPr>
              <w:pStyle w:val="ConsPlusNormal"/>
              <w:jc w:val="center"/>
            </w:pPr>
            <w:r w:rsidRPr="008D4D37">
              <w:t>19219,2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54593,6</w:t>
            </w:r>
          </w:p>
        </w:tc>
        <w:tc>
          <w:tcPr>
            <w:tcW w:w="1020" w:type="dxa"/>
          </w:tcPr>
          <w:p w:rsidR="008D4D37" w:rsidRPr="008D4D37" w:rsidRDefault="008D4D37">
            <w:pPr>
              <w:pStyle w:val="ConsPlusNormal"/>
              <w:jc w:val="center"/>
            </w:pPr>
            <w:r w:rsidRPr="008D4D37">
              <w:t>17316,6</w:t>
            </w:r>
          </w:p>
        </w:tc>
        <w:tc>
          <w:tcPr>
            <w:tcW w:w="1020" w:type="dxa"/>
          </w:tcPr>
          <w:p w:rsidR="008D4D37" w:rsidRPr="008D4D37" w:rsidRDefault="008D4D37">
            <w:pPr>
              <w:pStyle w:val="ConsPlusNormal"/>
              <w:jc w:val="center"/>
            </w:pPr>
            <w:r w:rsidRPr="008D4D37">
              <w:t>39795,0</w:t>
            </w:r>
          </w:p>
        </w:tc>
        <w:tc>
          <w:tcPr>
            <w:tcW w:w="1134" w:type="dxa"/>
          </w:tcPr>
          <w:p w:rsidR="008D4D37" w:rsidRPr="008D4D37" w:rsidRDefault="008D4D37">
            <w:pPr>
              <w:pStyle w:val="ConsPlusNormal"/>
              <w:jc w:val="center"/>
            </w:pPr>
            <w:r w:rsidRPr="008D4D37">
              <w:t>349,7</w:t>
            </w:r>
          </w:p>
        </w:tc>
        <w:tc>
          <w:tcPr>
            <w:tcW w:w="1134" w:type="dxa"/>
          </w:tcPr>
          <w:p w:rsidR="008D4D37" w:rsidRPr="008D4D37" w:rsidRDefault="008D4D37">
            <w:pPr>
              <w:pStyle w:val="ConsPlusNormal"/>
              <w:jc w:val="center"/>
            </w:pPr>
            <w:r w:rsidRPr="008D4D37">
              <w:t>349,7</w:t>
            </w:r>
          </w:p>
        </w:tc>
        <w:tc>
          <w:tcPr>
            <w:tcW w:w="1134" w:type="dxa"/>
          </w:tcPr>
          <w:p w:rsidR="008D4D37" w:rsidRPr="008D4D37" w:rsidRDefault="008D4D37">
            <w:pPr>
              <w:pStyle w:val="ConsPlusNormal"/>
              <w:jc w:val="center"/>
            </w:pPr>
            <w:r w:rsidRPr="008D4D37">
              <w:t>360,0</w:t>
            </w:r>
          </w:p>
        </w:tc>
        <w:tc>
          <w:tcPr>
            <w:tcW w:w="1191" w:type="dxa"/>
            <w:tcBorders>
              <w:right w:val="nil"/>
            </w:tcBorders>
          </w:tcPr>
          <w:p w:rsidR="008D4D37" w:rsidRPr="008D4D37" w:rsidRDefault="008D4D37">
            <w:pPr>
              <w:pStyle w:val="ConsPlusNormal"/>
              <w:jc w:val="center"/>
            </w:pPr>
            <w:r w:rsidRPr="008D4D37">
              <w:t>365,0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Ц410027</w:t>
            </w:r>
          </w:p>
        </w:tc>
        <w:tc>
          <w:tcPr>
            <w:tcW w:w="608" w:type="dxa"/>
          </w:tcPr>
          <w:p w:rsidR="008D4D37" w:rsidRPr="008D4D37" w:rsidRDefault="008D4D37">
            <w:pPr>
              <w:pStyle w:val="ConsPlusNormal"/>
              <w:jc w:val="center"/>
            </w:pPr>
            <w:r w:rsidRPr="008D4D37">
              <w:t>120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4446,8</w:t>
            </w:r>
          </w:p>
        </w:tc>
        <w:tc>
          <w:tcPr>
            <w:tcW w:w="1020" w:type="dxa"/>
            <w:vMerge w:val="restart"/>
          </w:tcPr>
          <w:p w:rsidR="008D4D37" w:rsidRPr="008D4D37" w:rsidRDefault="008D4D37">
            <w:pPr>
              <w:pStyle w:val="ConsPlusNormal"/>
              <w:jc w:val="center"/>
            </w:pPr>
            <w:r w:rsidRPr="008D4D37">
              <w:t>1691,6</w:t>
            </w:r>
          </w:p>
        </w:tc>
        <w:tc>
          <w:tcPr>
            <w:tcW w:w="1020" w:type="dxa"/>
            <w:vMerge w:val="restart"/>
          </w:tcPr>
          <w:p w:rsidR="008D4D37" w:rsidRPr="008D4D37" w:rsidRDefault="008D4D37">
            <w:pPr>
              <w:pStyle w:val="ConsPlusNormal"/>
              <w:jc w:val="center"/>
            </w:pPr>
            <w:r w:rsidRPr="008D4D37">
              <w:t>502,8</w:t>
            </w:r>
          </w:p>
        </w:tc>
        <w:tc>
          <w:tcPr>
            <w:tcW w:w="1134" w:type="dxa"/>
            <w:vMerge w:val="restart"/>
          </w:tcPr>
          <w:p w:rsidR="008D4D37" w:rsidRPr="008D4D37" w:rsidRDefault="008D4D37">
            <w:pPr>
              <w:pStyle w:val="ConsPlusNormal"/>
              <w:jc w:val="center"/>
            </w:pPr>
            <w:r w:rsidRPr="008D4D37">
              <w:t>52,0</w:t>
            </w:r>
          </w:p>
        </w:tc>
        <w:tc>
          <w:tcPr>
            <w:tcW w:w="1134" w:type="dxa"/>
            <w:vMerge w:val="restart"/>
          </w:tcPr>
          <w:p w:rsidR="008D4D37" w:rsidRPr="008D4D37" w:rsidRDefault="008D4D37">
            <w:pPr>
              <w:pStyle w:val="ConsPlusNormal"/>
              <w:jc w:val="center"/>
            </w:pPr>
            <w:r w:rsidRPr="008D4D37">
              <w:t>52,0</w:t>
            </w:r>
          </w:p>
        </w:tc>
        <w:tc>
          <w:tcPr>
            <w:tcW w:w="1134" w:type="dxa"/>
            <w:vMerge w:val="restart"/>
          </w:tcPr>
          <w:p w:rsidR="008D4D37" w:rsidRPr="008D4D37" w:rsidRDefault="008D4D37">
            <w:pPr>
              <w:pStyle w:val="ConsPlusNormal"/>
              <w:jc w:val="center"/>
            </w:pPr>
            <w:r w:rsidRPr="008D4D37">
              <w:t>15531,6</w:t>
            </w:r>
          </w:p>
        </w:tc>
        <w:tc>
          <w:tcPr>
            <w:tcW w:w="1191" w:type="dxa"/>
            <w:vMerge w:val="restart"/>
            <w:tcBorders>
              <w:right w:val="nil"/>
            </w:tcBorders>
          </w:tcPr>
          <w:p w:rsidR="008D4D37" w:rsidRPr="008D4D37" w:rsidRDefault="008D4D37">
            <w:pPr>
              <w:pStyle w:val="ConsPlusNormal"/>
              <w:jc w:val="center"/>
            </w:pPr>
            <w:r w:rsidRPr="008D4D37">
              <w:t>17304,2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Ц410100270</w:t>
            </w:r>
          </w:p>
        </w:tc>
        <w:tc>
          <w:tcPr>
            <w:tcW w:w="608" w:type="dxa"/>
          </w:tcPr>
          <w:p w:rsidR="008D4D37" w:rsidRPr="008D4D37" w:rsidRDefault="008D4D37">
            <w:pPr>
              <w:pStyle w:val="ConsPlusNormal"/>
              <w:jc w:val="center"/>
            </w:pPr>
            <w:r w:rsidRPr="008D4D37">
              <w:t>120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Ц410110910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pPr>
          </w:p>
        </w:tc>
        <w:tc>
          <w:tcPr>
            <w:tcW w:w="1020" w:type="dxa"/>
            <w:vMerge w:val="restart"/>
          </w:tcPr>
          <w:p w:rsidR="008D4D37" w:rsidRPr="008D4D37" w:rsidRDefault="008D4D37">
            <w:pPr>
              <w:pStyle w:val="ConsPlusNormal"/>
              <w:jc w:val="center"/>
            </w:pPr>
            <w:r w:rsidRPr="008D4D37">
              <w:t>5948,4</w:t>
            </w:r>
          </w:p>
        </w:tc>
        <w:tc>
          <w:tcPr>
            <w:tcW w:w="1020" w:type="dxa"/>
            <w:vMerge w:val="restart"/>
          </w:tcPr>
          <w:p w:rsidR="008D4D37" w:rsidRPr="008D4D37" w:rsidRDefault="008D4D37">
            <w:pPr>
              <w:pStyle w:val="ConsPlusNormal"/>
              <w:jc w:val="center"/>
            </w:pPr>
            <w:r w:rsidRPr="008D4D37">
              <w:t>11250,0</w:t>
            </w:r>
          </w:p>
        </w:tc>
        <w:tc>
          <w:tcPr>
            <w:tcW w:w="1134" w:type="dxa"/>
            <w:vMerge w:val="restart"/>
          </w:tcPr>
          <w:p w:rsidR="008D4D37" w:rsidRPr="008D4D37" w:rsidRDefault="008D4D37">
            <w:pPr>
              <w:pStyle w:val="ConsPlusNormal"/>
            </w:pPr>
          </w:p>
        </w:tc>
        <w:tc>
          <w:tcPr>
            <w:tcW w:w="1134" w:type="dxa"/>
            <w:vMerge w:val="restart"/>
          </w:tcPr>
          <w:p w:rsidR="008D4D37" w:rsidRPr="008D4D37" w:rsidRDefault="008D4D37">
            <w:pPr>
              <w:pStyle w:val="ConsPlusNormal"/>
            </w:pPr>
          </w:p>
        </w:tc>
        <w:tc>
          <w:tcPr>
            <w:tcW w:w="1134" w:type="dxa"/>
            <w:vMerge w:val="restart"/>
          </w:tcPr>
          <w:p w:rsidR="008D4D37" w:rsidRPr="008D4D37" w:rsidRDefault="008D4D37">
            <w:pPr>
              <w:pStyle w:val="ConsPlusNormal"/>
            </w:pPr>
          </w:p>
        </w:tc>
        <w:tc>
          <w:tcPr>
            <w:tcW w:w="1191" w:type="dxa"/>
            <w:vMerge w:val="restart"/>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Ц410110910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4446,8</w:t>
            </w:r>
          </w:p>
        </w:tc>
        <w:tc>
          <w:tcPr>
            <w:tcW w:w="1020" w:type="dxa"/>
          </w:tcPr>
          <w:p w:rsidR="008D4D37" w:rsidRPr="008D4D37" w:rsidRDefault="008D4D37">
            <w:pPr>
              <w:pStyle w:val="ConsPlusNormal"/>
              <w:jc w:val="center"/>
            </w:pPr>
            <w:r w:rsidRPr="008D4D37">
              <w:t>7640,0</w:t>
            </w:r>
          </w:p>
        </w:tc>
        <w:tc>
          <w:tcPr>
            <w:tcW w:w="1020" w:type="dxa"/>
          </w:tcPr>
          <w:p w:rsidR="008D4D37" w:rsidRPr="008D4D37" w:rsidRDefault="008D4D37">
            <w:pPr>
              <w:pStyle w:val="ConsPlusNormal"/>
              <w:jc w:val="center"/>
            </w:pPr>
            <w:r w:rsidRPr="008D4D37">
              <w:t>11752,8</w:t>
            </w:r>
          </w:p>
        </w:tc>
        <w:tc>
          <w:tcPr>
            <w:tcW w:w="1134" w:type="dxa"/>
          </w:tcPr>
          <w:p w:rsidR="008D4D37" w:rsidRPr="008D4D37" w:rsidRDefault="008D4D37">
            <w:pPr>
              <w:pStyle w:val="ConsPlusNormal"/>
              <w:jc w:val="center"/>
            </w:pPr>
            <w:r w:rsidRPr="008D4D37">
              <w:t>52,0</w:t>
            </w:r>
          </w:p>
        </w:tc>
        <w:tc>
          <w:tcPr>
            <w:tcW w:w="1134" w:type="dxa"/>
          </w:tcPr>
          <w:p w:rsidR="008D4D37" w:rsidRPr="008D4D37" w:rsidRDefault="008D4D37">
            <w:pPr>
              <w:pStyle w:val="ConsPlusNormal"/>
              <w:jc w:val="center"/>
            </w:pPr>
            <w:r w:rsidRPr="008D4D37">
              <w:t>52,0</w:t>
            </w:r>
          </w:p>
        </w:tc>
        <w:tc>
          <w:tcPr>
            <w:tcW w:w="1134" w:type="dxa"/>
          </w:tcPr>
          <w:p w:rsidR="008D4D37" w:rsidRPr="008D4D37" w:rsidRDefault="008D4D37">
            <w:pPr>
              <w:pStyle w:val="ConsPlusNormal"/>
              <w:jc w:val="center"/>
            </w:pPr>
            <w:r w:rsidRPr="008D4D37">
              <w:t>15531,6</w:t>
            </w:r>
          </w:p>
        </w:tc>
        <w:tc>
          <w:tcPr>
            <w:tcW w:w="1191" w:type="dxa"/>
            <w:tcBorders>
              <w:right w:val="nil"/>
            </w:tcBorders>
          </w:tcPr>
          <w:p w:rsidR="008D4D37" w:rsidRPr="008D4D37" w:rsidRDefault="008D4D37">
            <w:pPr>
              <w:pStyle w:val="ConsPlusNormal"/>
              <w:jc w:val="center"/>
            </w:pPr>
            <w:r w:rsidRPr="008D4D37">
              <w:t>17304,2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600,0</w:t>
            </w:r>
          </w:p>
        </w:tc>
        <w:tc>
          <w:tcPr>
            <w:tcW w:w="1020" w:type="dxa"/>
          </w:tcPr>
          <w:p w:rsidR="008D4D37" w:rsidRPr="008D4D37" w:rsidRDefault="008D4D37">
            <w:pPr>
              <w:pStyle w:val="ConsPlusNormal"/>
              <w:jc w:val="center"/>
            </w:pPr>
            <w:r w:rsidRPr="008D4D37">
              <w:t>1820,0</w:t>
            </w:r>
          </w:p>
        </w:tc>
        <w:tc>
          <w:tcPr>
            <w:tcW w:w="1020" w:type="dxa"/>
          </w:tcPr>
          <w:p w:rsidR="008D4D37" w:rsidRPr="008D4D37" w:rsidRDefault="008D4D37">
            <w:pPr>
              <w:pStyle w:val="ConsPlusNormal"/>
              <w:jc w:val="center"/>
            </w:pPr>
            <w:r w:rsidRPr="008D4D37">
              <w:t>1705,0</w:t>
            </w:r>
          </w:p>
        </w:tc>
        <w:tc>
          <w:tcPr>
            <w:tcW w:w="1134" w:type="dxa"/>
          </w:tcPr>
          <w:p w:rsidR="008D4D37" w:rsidRPr="008D4D37" w:rsidRDefault="008D4D37">
            <w:pPr>
              <w:pStyle w:val="ConsPlusNormal"/>
              <w:jc w:val="center"/>
            </w:pPr>
            <w:r w:rsidRPr="008D4D37">
              <w:t>2830,0</w:t>
            </w:r>
          </w:p>
        </w:tc>
        <w:tc>
          <w:tcPr>
            <w:tcW w:w="1134" w:type="dxa"/>
          </w:tcPr>
          <w:p w:rsidR="008D4D37" w:rsidRPr="008D4D37" w:rsidRDefault="008D4D37">
            <w:pPr>
              <w:pStyle w:val="ConsPlusNormal"/>
              <w:jc w:val="center"/>
            </w:pPr>
            <w:r w:rsidRPr="008D4D37">
              <w:t>4970,0</w:t>
            </w:r>
          </w:p>
        </w:tc>
        <w:tc>
          <w:tcPr>
            <w:tcW w:w="1134" w:type="dxa"/>
          </w:tcPr>
          <w:p w:rsidR="008D4D37" w:rsidRPr="008D4D37" w:rsidRDefault="008D4D37">
            <w:pPr>
              <w:pStyle w:val="ConsPlusNormal"/>
              <w:jc w:val="center"/>
            </w:pPr>
            <w:r w:rsidRPr="008D4D37">
              <w:t>1500,0</w:t>
            </w:r>
          </w:p>
        </w:tc>
        <w:tc>
          <w:tcPr>
            <w:tcW w:w="1191" w:type="dxa"/>
            <w:tcBorders>
              <w:right w:val="nil"/>
            </w:tcBorders>
          </w:tcPr>
          <w:p w:rsidR="008D4D37" w:rsidRPr="008D4D37" w:rsidRDefault="008D4D37">
            <w:pPr>
              <w:pStyle w:val="ConsPlusNormal"/>
              <w:jc w:val="center"/>
            </w:pPr>
            <w:r w:rsidRPr="008D4D37">
              <w:t>1550,0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1.2</w:t>
            </w:r>
          </w:p>
        </w:tc>
        <w:tc>
          <w:tcPr>
            <w:tcW w:w="2835" w:type="dxa"/>
            <w:vMerge w:val="restart"/>
          </w:tcPr>
          <w:p w:rsidR="008D4D37" w:rsidRPr="008D4D37" w:rsidRDefault="008D4D37">
            <w:pPr>
              <w:pStyle w:val="ConsPlusNormal"/>
              <w:jc w:val="both"/>
            </w:pPr>
            <w:r w:rsidRPr="008D4D37">
              <w:t>Государственная охрана объектов культурного наследия</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9416,9</w:t>
            </w:r>
          </w:p>
        </w:tc>
        <w:tc>
          <w:tcPr>
            <w:tcW w:w="1020" w:type="dxa"/>
          </w:tcPr>
          <w:p w:rsidR="008D4D37" w:rsidRPr="008D4D37" w:rsidRDefault="008D4D37">
            <w:pPr>
              <w:pStyle w:val="ConsPlusNormal"/>
              <w:jc w:val="center"/>
            </w:pPr>
            <w:r w:rsidRPr="008D4D37">
              <w:t>5399,3</w:t>
            </w:r>
          </w:p>
        </w:tc>
        <w:tc>
          <w:tcPr>
            <w:tcW w:w="1020" w:type="dxa"/>
          </w:tcPr>
          <w:p w:rsidR="008D4D37" w:rsidRPr="008D4D37" w:rsidRDefault="008D4D37">
            <w:pPr>
              <w:pStyle w:val="ConsPlusNormal"/>
              <w:jc w:val="center"/>
            </w:pPr>
            <w:r w:rsidRPr="008D4D37">
              <w:t>3719,5</w:t>
            </w:r>
          </w:p>
        </w:tc>
        <w:tc>
          <w:tcPr>
            <w:tcW w:w="1134" w:type="dxa"/>
          </w:tcPr>
          <w:p w:rsidR="008D4D37" w:rsidRPr="008D4D37" w:rsidRDefault="008D4D37">
            <w:pPr>
              <w:pStyle w:val="ConsPlusNormal"/>
              <w:jc w:val="center"/>
            </w:pPr>
            <w:r w:rsidRPr="008D4D37">
              <w:t>4225,0</w:t>
            </w:r>
          </w:p>
        </w:tc>
        <w:tc>
          <w:tcPr>
            <w:tcW w:w="1134" w:type="dxa"/>
          </w:tcPr>
          <w:p w:rsidR="008D4D37" w:rsidRPr="008D4D37" w:rsidRDefault="008D4D37">
            <w:pPr>
              <w:pStyle w:val="ConsPlusNormal"/>
              <w:jc w:val="center"/>
            </w:pPr>
            <w:r w:rsidRPr="008D4D37">
              <w:t>799,4</w:t>
            </w:r>
          </w:p>
        </w:tc>
        <w:tc>
          <w:tcPr>
            <w:tcW w:w="1134" w:type="dxa"/>
          </w:tcPr>
          <w:p w:rsidR="008D4D37" w:rsidRPr="008D4D37" w:rsidRDefault="008D4D37">
            <w:pPr>
              <w:pStyle w:val="ConsPlusNormal"/>
              <w:jc w:val="center"/>
            </w:pPr>
            <w:r w:rsidRPr="008D4D37">
              <w:t>8683,5</w:t>
            </w:r>
          </w:p>
        </w:tc>
        <w:tc>
          <w:tcPr>
            <w:tcW w:w="1191" w:type="dxa"/>
            <w:tcBorders>
              <w:right w:val="nil"/>
            </w:tcBorders>
          </w:tcPr>
          <w:p w:rsidR="008D4D37" w:rsidRPr="008D4D37" w:rsidRDefault="008D4D37">
            <w:pPr>
              <w:pStyle w:val="ConsPlusNormal"/>
              <w:jc w:val="center"/>
            </w:pPr>
            <w:r w:rsidRPr="008D4D37">
              <w:t>9818,2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340,6</w:t>
            </w:r>
          </w:p>
        </w:tc>
        <w:tc>
          <w:tcPr>
            <w:tcW w:w="1020" w:type="dxa"/>
          </w:tcPr>
          <w:p w:rsidR="008D4D37" w:rsidRPr="008D4D37" w:rsidRDefault="008D4D37">
            <w:pPr>
              <w:pStyle w:val="ConsPlusNormal"/>
              <w:jc w:val="center"/>
            </w:pPr>
            <w:r w:rsidRPr="008D4D37">
              <w:t>297,5</w:t>
            </w:r>
          </w:p>
        </w:tc>
        <w:tc>
          <w:tcPr>
            <w:tcW w:w="1020" w:type="dxa"/>
          </w:tcPr>
          <w:p w:rsidR="008D4D37" w:rsidRPr="008D4D37" w:rsidRDefault="008D4D37">
            <w:pPr>
              <w:pStyle w:val="ConsPlusNormal"/>
              <w:jc w:val="center"/>
            </w:pPr>
            <w:r w:rsidRPr="008D4D37">
              <w:t>295,0</w:t>
            </w:r>
          </w:p>
        </w:tc>
        <w:tc>
          <w:tcPr>
            <w:tcW w:w="1134" w:type="dxa"/>
          </w:tcPr>
          <w:p w:rsidR="008D4D37" w:rsidRPr="008D4D37" w:rsidRDefault="008D4D37">
            <w:pPr>
              <w:pStyle w:val="ConsPlusNormal"/>
              <w:jc w:val="center"/>
            </w:pPr>
            <w:r w:rsidRPr="008D4D37">
              <w:t>349,7</w:t>
            </w:r>
          </w:p>
        </w:tc>
        <w:tc>
          <w:tcPr>
            <w:tcW w:w="1134" w:type="dxa"/>
          </w:tcPr>
          <w:p w:rsidR="008D4D37" w:rsidRPr="008D4D37" w:rsidRDefault="008D4D37">
            <w:pPr>
              <w:pStyle w:val="ConsPlusNormal"/>
              <w:jc w:val="center"/>
            </w:pPr>
            <w:r w:rsidRPr="008D4D37">
              <w:t>349,7</w:t>
            </w:r>
          </w:p>
        </w:tc>
        <w:tc>
          <w:tcPr>
            <w:tcW w:w="1134" w:type="dxa"/>
          </w:tcPr>
          <w:p w:rsidR="008D4D37" w:rsidRPr="008D4D37" w:rsidRDefault="008D4D37">
            <w:pPr>
              <w:pStyle w:val="ConsPlusNormal"/>
              <w:jc w:val="center"/>
            </w:pPr>
            <w:r w:rsidRPr="008D4D37">
              <w:t>360,0</w:t>
            </w:r>
          </w:p>
        </w:tc>
        <w:tc>
          <w:tcPr>
            <w:tcW w:w="1191" w:type="dxa"/>
            <w:tcBorders>
              <w:right w:val="nil"/>
            </w:tcBorders>
          </w:tcPr>
          <w:p w:rsidR="008D4D37" w:rsidRPr="008D4D37" w:rsidRDefault="008D4D37">
            <w:pPr>
              <w:pStyle w:val="ConsPlusNormal"/>
              <w:jc w:val="center"/>
            </w:pPr>
            <w:r w:rsidRPr="008D4D37">
              <w:t>365,0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Ц410027</w:t>
            </w:r>
          </w:p>
        </w:tc>
        <w:tc>
          <w:tcPr>
            <w:tcW w:w="608" w:type="dxa"/>
          </w:tcPr>
          <w:p w:rsidR="008D4D37" w:rsidRPr="008D4D37" w:rsidRDefault="008D4D37">
            <w:pPr>
              <w:pStyle w:val="ConsPlusNormal"/>
              <w:jc w:val="center"/>
            </w:pPr>
            <w:r w:rsidRPr="008D4D37">
              <w:t>120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1372,9</w:t>
            </w:r>
          </w:p>
        </w:tc>
        <w:tc>
          <w:tcPr>
            <w:tcW w:w="1020" w:type="dxa"/>
            <w:vMerge w:val="restart"/>
          </w:tcPr>
          <w:p w:rsidR="008D4D37" w:rsidRPr="008D4D37" w:rsidRDefault="008D4D37">
            <w:pPr>
              <w:pStyle w:val="ConsPlusNormal"/>
              <w:jc w:val="center"/>
            </w:pPr>
            <w:r w:rsidRPr="008D4D37">
              <w:t>701,5</w:t>
            </w:r>
          </w:p>
        </w:tc>
        <w:tc>
          <w:tcPr>
            <w:tcW w:w="1020" w:type="dxa"/>
            <w:vMerge w:val="restart"/>
          </w:tcPr>
          <w:p w:rsidR="008D4D37" w:rsidRPr="008D4D37" w:rsidRDefault="008D4D37">
            <w:pPr>
              <w:pStyle w:val="ConsPlusNormal"/>
              <w:jc w:val="center"/>
            </w:pPr>
            <w:r w:rsidRPr="008D4D37">
              <w:t>51,5</w:t>
            </w:r>
          </w:p>
        </w:tc>
        <w:tc>
          <w:tcPr>
            <w:tcW w:w="1134" w:type="dxa"/>
            <w:vMerge w:val="restart"/>
          </w:tcPr>
          <w:p w:rsidR="008D4D37" w:rsidRPr="008D4D37" w:rsidRDefault="008D4D37">
            <w:pPr>
              <w:pStyle w:val="ConsPlusNormal"/>
              <w:jc w:val="center"/>
            </w:pPr>
            <w:r w:rsidRPr="008D4D37">
              <w:t>502,3</w:t>
            </w:r>
          </w:p>
        </w:tc>
        <w:tc>
          <w:tcPr>
            <w:tcW w:w="1134" w:type="dxa"/>
            <w:vMerge w:val="restart"/>
          </w:tcPr>
          <w:p w:rsidR="008D4D37" w:rsidRPr="008D4D37" w:rsidRDefault="008D4D37">
            <w:pPr>
              <w:pStyle w:val="ConsPlusNormal"/>
              <w:jc w:val="center"/>
            </w:pPr>
            <w:r w:rsidRPr="008D4D37">
              <w:t>502,3</w:t>
            </w:r>
          </w:p>
        </w:tc>
        <w:tc>
          <w:tcPr>
            <w:tcW w:w="1134" w:type="dxa"/>
            <w:vMerge w:val="restart"/>
          </w:tcPr>
          <w:p w:rsidR="008D4D37" w:rsidRPr="008D4D37" w:rsidRDefault="008D4D37">
            <w:pPr>
              <w:pStyle w:val="ConsPlusNormal"/>
              <w:jc w:val="center"/>
            </w:pPr>
            <w:r w:rsidRPr="008D4D37">
              <w:t>7531,6</w:t>
            </w:r>
          </w:p>
        </w:tc>
        <w:tc>
          <w:tcPr>
            <w:tcW w:w="1191" w:type="dxa"/>
            <w:vMerge w:val="restart"/>
            <w:tcBorders>
              <w:right w:val="nil"/>
            </w:tcBorders>
          </w:tcPr>
          <w:p w:rsidR="008D4D37" w:rsidRPr="008D4D37" w:rsidRDefault="008D4D37">
            <w:pPr>
              <w:pStyle w:val="ConsPlusNormal"/>
              <w:jc w:val="center"/>
            </w:pPr>
            <w:r w:rsidRPr="008D4D37">
              <w:t>8574,1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Ц410100270</w:t>
            </w:r>
          </w:p>
        </w:tc>
        <w:tc>
          <w:tcPr>
            <w:tcW w:w="608" w:type="dxa"/>
          </w:tcPr>
          <w:p w:rsidR="008D4D37" w:rsidRPr="008D4D37" w:rsidRDefault="008D4D37">
            <w:pPr>
              <w:pStyle w:val="ConsPlusNormal"/>
              <w:jc w:val="center"/>
            </w:pPr>
            <w:r w:rsidRPr="008D4D37">
              <w:t>120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соисполнитель - Минстрой Чувашии</w:t>
            </w:r>
          </w:p>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Ц410160410</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3572,0</w:t>
            </w:r>
          </w:p>
        </w:tc>
        <w:tc>
          <w:tcPr>
            <w:tcW w:w="1020" w:type="dxa"/>
            <w:vMerge w:val="restart"/>
          </w:tcPr>
          <w:p w:rsidR="008D4D37" w:rsidRPr="008D4D37" w:rsidRDefault="008D4D37">
            <w:pPr>
              <w:pStyle w:val="ConsPlusNormal"/>
              <w:jc w:val="center"/>
            </w:pPr>
            <w:r w:rsidRPr="008D4D37">
              <w:t>3975,9</w:t>
            </w:r>
          </w:p>
        </w:tc>
        <w:tc>
          <w:tcPr>
            <w:tcW w:w="1020" w:type="dxa"/>
            <w:vMerge w:val="restart"/>
          </w:tcPr>
          <w:p w:rsidR="008D4D37" w:rsidRPr="008D4D37" w:rsidRDefault="008D4D37">
            <w:pPr>
              <w:pStyle w:val="ConsPlusNormal"/>
              <w:jc w:val="center"/>
            </w:pPr>
            <w:r w:rsidRPr="008D4D37">
              <w:t>3075,9</w:t>
            </w:r>
          </w:p>
        </w:tc>
        <w:tc>
          <w:tcPr>
            <w:tcW w:w="1134" w:type="dxa"/>
            <w:vMerge w:val="restart"/>
          </w:tcPr>
          <w:p w:rsidR="008D4D37" w:rsidRPr="008D4D37" w:rsidRDefault="008D4D37">
            <w:pPr>
              <w:pStyle w:val="ConsPlusNormal"/>
              <w:jc w:val="center"/>
            </w:pPr>
            <w:r w:rsidRPr="008D4D37">
              <w:t>3075,9</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Ц416041</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0412</w:t>
            </w:r>
          </w:p>
        </w:tc>
        <w:tc>
          <w:tcPr>
            <w:tcW w:w="1417" w:type="dxa"/>
          </w:tcPr>
          <w:p w:rsidR="008D4D37" w:rsidRPr="008D4D37" w:rsidRDefault="008D4D37">
            <w:pPr>
              <w:pStyle w:val="ConsPlusNormal"/>
              <w:jc w:val="center"/>
            </w:pPr>
            <w:r w:rsidRPr="008D4D37">
              <w:t>Ц416060</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соисполнитель - БУ "Госцентр по охране культурного наследия"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Ц411016</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4131,4</w:t>
            </w:r>
          </w:p>
        </w:tc>
        <w:tc>
          <w:tcPr>
            <w:tcW w:w="1020" w:type="dxa"/>
            <w:vMerge w:val="restart"/>
          </w:tcPr>
          <w:p w:rsidR="008D4D37" w:rsidRPr="008D4D37" w:rsidRDefault="008D4D37">
            <w:pPr>
              <w:pStyle w:val="ConsPlusNormal"/>
              <w:jc w:val="center"/>
            </w:pPr>
            <w:r w:rsidRPr="008D4D37">
              <w:t>424,4</w:t>
            </w:r>
          </w:p>
        </w:tc>
        <w:tc>
          <w:tcPr>
            <w:tcW w:w="1020" w:type="dxa"/>
            <w:vMerge w:val="restart"/>
          </w:tcPr>
          <w:p w:rsidR="008D4D37" w:rsidRPr="008D4D37" w:rsidRDefault="008D4D37">
            <w:pPr>
              <w:pStyle w:val="ConsPlusNormal"/>
              <w:jc w:val="center"/>
            </w:pPr>
            <w:r w:rsidRPr="008D4D37">
              <w:t>297,1</w:t>
            </w:r>
          </w:p>
        </w:tc>
        <w:tc>
          <w:tcPr>
            <w:tcW w:w="1134" w:type="dxa"/>
            <w:vMerge w:val="restart"/>
          </w:tcPr>
          <w:p w:rsidR="008D4D37" w:rsidRPr="008D4D37" w:rsidRDefault="008D4D37">
            <w:pPr>
              <w:pStyle w:val="ConsPlusNormal"/>
              <w:jc w:val="center"/>
            </w:pPr>
            <w:r w:rsidRPr="008D4D37">
              <w:t>297,1</w:t>
            </w:r>
          </w:p>
        </w:tc>
        <w:tc>
          <w:tcPr>
            <w:tcW w:w="1134" w:type="dxa"/>
            <w:vMerge w:val="restart"/>
          </w:tcPr>
          <w:p w:rsidR="008D4D37" w:rsidRPr="008D4D37" w:rsidRDefault="008D4D37">
            <w:pPr>
              <w:pStyle w:val="ConsPlusNormal"/>
              <w:jc w:val="center"/>
            </w:pPr>
            <w:r w:rsidRPr="008D4D37">
              <w:t>297,1</w:t>
            </w:r>
          </w:p>
        </w:tc>
        <w:tc>
          <w:tcPr>
            <w:tcW w:w="1134" w:type="dxa"/>
            <w:vMerge w:val="restart"/>
          </w:tcPr>
          <w:p w:rsidR="008D4D37" w:rsidRPr="008D4D37" w:rsidRDefault="008D4D37">
            <w:pPr>
              <w:pStyle w:val="ConsPlusNormal"/>
              <w:jc w:val="center"/>
            </w:pPr>
            <w:r w:rsidRPr="008D4D37">
              <w:t>1151,9</w:t>
            </w:r>
          </w:p>
        </w:tc>
        <w:tc>
          <w:tcPr>
            <w:tcW w:w="1191" w:type="dxa"/>
            <w:vMerge w:val="restart"/>
            <w:tcBorders>
              <w:right w:val="nil"/>
            </w:tcBorders>
          </w:tcPr>
          <w:p w:rsidR="008D4D37" w:rsidRPr="008D4D37" w:rsidRDefault="008D4D37">
            <w:pPr>
              <w:pStyle w:val="ConsPlusNormal"/>
              <w:jc w:val="center"/>
            </w:pPr>
            <w:r w:rsidRPr="008D4D37">
              <w:t>1244,1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Ц410110910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9076,3</w:t>
            </w:r>
          </w:p>
        </w:tc>
        <w:tc>
          <w:tcPr>
            <w:tcW w:w="1020" w:type="dxa"/>
          </w:tcPr>
          <w:p w:rsidR="008D4D37" w:rsidRPr="008D4D37" w:rsidRDefault="008D4D37">
            <w:pPr>
              <w:pStyle w:val="ConsPlusNormal"/>
              <w:jc w:val="center"/>
            </w:pPr>
            <w:r w:rsidRPr="008D4D37">
              <w:t>5101,8</w:t>
            </w:r>
          </w:p>
        </w:tc>
        <w:tc>
          <w:tcPr>
            <w:tcW w:w="1020" w:type="dxa"/>
          </w:tcPr>
          <w:p w:rsidR="008D4D37" w:rsidRPr="008D4D37" w:rsidRDefault="008D4D37">
            <w:pPr>
              <w:pStyle w:val="ConsPlusNormal"/>
              <w:jc w:val="center"/>
            </w:pPr>
            <w:r w:rsidRPr="008D4D37">
              <w:t>3424,5</w:t>
            </w:r>
          </w:p>
        </w:tc>
        <w:tc>
          <w:tcPr>
            <w:tcW w:w="1134" w:type="dxa"/>
          </w:tcPr>
          <w:p w:rsidR="008D4D37" w:rsidRPr="008D4D37" w:rsidRDefault="008D4D37">
            <w:pPr>
              <w:pStyle w:val="ConsPlusNormal"/>
              <w:jc w:val="center"/>
            </w:pPr>
            <w:r w:rsidRPr="008D4D37">
              <w:t>3875,3</w:t>
            </w:r>
          </w:p>
        </w:tc>
        <w:tc>
          <w:tcPr>
            <w:tcW w:w="1134" w:type="dxa"/>
          </w:tcPr>
          <w:p w:rsidR="008D4D37" w:rsidRPr="008D4D37" w:rsidRDefault="008D4D37">
            <w:pPr>
              <w:pStyle w:val="ConsPlusNormal"/>
              <w:jc w:val="center"/>
            </w:pPr>
            <w:r w:rsidRPr="008D4D37">
              <w:t>799,4</w:t>
            </w:r>
          </w:p>
        </w:tc>
        <w:tc>
          <w:tcPr>
            <w:tcW w:w="1134" w:type="dxa"/>
          </w:tcPr>
          <w:p w:rsidR="008D4D37" w:rsidRPr="008D4D37" w:rsidRDefault="008D4D37">
            <w:pPr>
              <w:pStyle w:val="ConsPlusNormal"/>
              <w:jc w:val="center"/>
            </w:pPr>
            <w:r w:rsidRPr="008D4D37">
              <w:t>8683,5</w:t>
            </w:r>
          </w:p>
        </w:tc>
        <w:tc>
          <w:tcPr>
            <w:tcW w:w="1191" w:type="dxa"/>
            <w:tcBorders>
              <w:right w:val="nil"/>
            </w:tcBorders>
          </w:tcPr>
          <w:p w:rsidR="008D4D37" w:rsidRPr="008D4D37" w:rsidRDefault="008D4D37">
            <w:pPr>
              <w:pStyle w:val="ConsPlusNormal"/>
              <w:jc w:val="center"/>
            </w:pPr>
            <w:r w:rsidRPr="008D4D37">
              <w:t>9818,2</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1.3</w:t>
            </w:r>
          </w:p>
        </w:tc>
        <w:tc>
          <w:tcPr>
            <w:tcW w:w="2835" w:type="dxa"/>
            <w:vMerge w:val="restart"/>
          </w:tcPr>
          <w:p w:rsidR="008D4D37" w:rsidRPr="008D4D37" w:rsidRDefault="008D4D37">
            <w:pPr>
              <w:pStyle w:val="ConsPlusNormal"/>
              <w:jc w:val="both"/>
            </w:pPr>
            <w:r w:rsidRPr="008D4D37">
              <w:t>Обеспечение деятельности бюджетного учреждения Чувашской Республики "Государственный центр по охране культурного наследия"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соисполнитель - БУ "Госцентр по охране культурного наследия"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1236,7</w:t>
            </w:r>
          </w:p>
        </w:tc>
        <w:tc>
          <w:tcPr>
            <w:tcW w:w="1020" w:type="dxa"/>
          </w:tcPr>
          <w:p w:rsidR="008D4D37" w:rsidRPr="008D4D37" w:rsidRDefault="008D4D37">
            <w:pPr>
              <w:pStyle w:val="ConsPlusNormal"/>
              <w:jc w:val="center"/>
            </w:pPr>
            <w:r w:rsidRPr="008D4D37">
              <w:t>1346,2</w:t>
            </w:r>
          </w:p>
        </w:tc>
        <w:tc>
          <w:tcPr>
            <w:tcW w:w="1020" w:type="dxa"/>
          </w:tcPr>
          <w:p w:rsidR="008D4D37" w:rsidRPr="008D4D37" w:rsidRDefault="008D4D37">
            <w:pPr>
              <w:pStyle w:val="ConsPlusNormal"/>
              <w:jc w:val="center"/>
            </w:pPr>
            <w:r w:rsidRPr="008D4D37">
              <w:t>1348,3</w:t>
            </w:r>
          </w:p>
        </w:tc>
        <w:tc>
          <w:tcPr>
            <w:tcW w:w="1134" w:type="dxa"/>
          </w:tcPr>
          <w:p w:rsidR="008D4D37" w:rsidRPr="008D4D37" w:rsidRDefault="008D4D37">
            <w:pPr>
              <w:pStyle w:val="ConsPlusNormal"/>
              <w:jc w:val="center"/>
            </w:pPr>
            <w:r w:rsidRPr="008D4D37">
              <w:t>1430,2</w:t>
            </w:r>
          </w:p>
        </w:tc>
        <w:tc>
          <w:tcPr>
            <w:tcW w:w="1134" w:type="dxa"/>
          </w:tcPr>
          <w:p w:rsidR="008D4D37" w:rsidRPr="008D4D37" w:rsidRDefault="008D4D37">
            <w:pPr>
              <w:pStyle w:val="ConsPlusNormal"/>
              <w:jc w:val="center"/>
            </w:pPr>
            <w:r w:rsidRPr="008D4D37">
              <w:t>1457,2</w:t>
            </w:r>
          </w:p>
        </w:tc>
        <w:tc>
          <w:tcPr>
            <w:tcW w:w="1134" w:type="dxa"/>
          </w:tcPr>
          <w:p w:rsidR="008D4D37" w:rsidRPr="008D4D37" w:rsidRDefault="008D4D37">
            <w:pPr>
              <w:pStyle w:val="ConsPlusNormal"/>
              <w:jc w:val="center"/>
            </w:pPr>
            <w:r w:rsidRPr="008D4D37">
              <w:t>1782,6</w:t>
            </w:r>
          </w:p>
        </w:tc>
        <w:tc>
          <w:tcPr>
            <w:tcW w:w="1191" w:type="dxa"/>
            <w:tcBorders>
              <w:right w:val="nil"/>
            </w:tcBorders>
          </w:tcPr>
          <w:p w:rsidR="008D4D37" w:rsidRPr="008D4D37" w:rsidRDefault="008D4D37">
            <w:pPr>
              <w:pStyle w:val="ConsPlusNormal"/>
              <w:jc w:val="center"/>
            </w:pPr>
            <w:r w:rsidRPr="008D4D37">
              <w:t>1906,4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1073,3</w:t>
            </w:r>
          </w:p>
        </w:tc>
        <w:tc>
          <w:tcPr>
            <w:tcW w:w="1020" w:type="dxa"/>
            <w:vMerge w:val="restart"/>
          </w:tcPr>
          <w:p w:rsidR="008D4D37" w:rsidRPr="008D4D37" w:rsidRDefault="008D4D37">
            <w:pPr>
              <w:pStyle w:val="ConsPlusNormal"/>
              <w:jc w:val="center"/>
            </w:pPr>
            <w:r w:rsidRPr="008D4D37">
              <w:t>930,7</w:t>
            </w:r>
          </w:p>
        </w:tc>
        <w:tc>
          <w:tcPr>
            <w:tcW w:w="1020" w:type="dxa"/>
            <w:vMerge w:val="restart"/>
          </w:tcPr>
          <w:p w:rsidR="008D4D37" w:rsidRPr="008D4D37" w:rsidRDefault="008D4D37">
            <w:pPr>
              <w:pStyle w:val="ConsPlusNormal"/>
              <w:jc w:val="center"/>
            </w:pPr>
            <w:r w:rsidRPr="008D4D37">
              <w:t>1030,7</w:t>
            </w:r>
          </w:p>
        </w:tc>
        <w:tc>
          <w:tcPr>
            <w:tcW w:w="1134" w:type="dxa"/>
            <w:vMerge w:val="restart"/>
          </w:tcPr>
          <w:p w:rsidR="008D4D37" w:rsidRPr="008D4D37" w:rsidRDefault="008D4D37">
            <w:pPr>
              <w:pStyle w:val="ConsPlusNormal"/>
              <w:jc w:val="center"/>
            </w:pPr>
            <w:r w:rsidRPr="008D4D37">
              <w:t>1096,7</w:t>
            </w:r>
          </w:p>
        </w:tc>
        <w:tc>
          <w:tcPr>
            <w:tcW w:w="1134" w:type="dxa"/>
            <w:vMerge w:val="restart"/>
          </w:tcPr>
          <w:p w:rsidR="008D4D37" w:rsidRPr="008D4D37" w:rsidRDefault="008D4D37">
            <w:pPr>
              <w:pStyle w:val="ConsPlusNormal"/>
              <w:jc w:val="center"/>
            </w:pPr>
            <w:r w:rsidRPr="008D4D37">
              <w:t>1107,2</w:t>
            </w:r>
          </w:p>
        </w:tc>
        <w:tc>
          <w:tcPr>
            <w:tcW w:w="1134" w:type="dxa"/>
            <w:vMerge w:val="restart"/>
          </w:tcPr>
          <w:p w:rsidR="008D4D37" w:rsidRPr="008D4D37" w:rsidRDefault="008D4D37">
            <w:pPr>
              <w:pStyle w:val="ConsPlusNormal"/>
              <w:jc w:val="center"/>
            </w:pPr>
            <w:r w:rsidRPr="008D4D37">
              <w:t>1422,6</w:t>
            </w:r>
          </w:p>
        </w:tc>
        <w:tc>
          <w:tcPr>
            <w:tcW w:w="1191" w:type="dxa"/>
            <w:vMerge w:val="restart"/>
            <w:tcBorders>
              <w:right w:val="nil"/>
            </w:tcBorders>
          </w:tcPr>
          <w:p w:rsidR="008D4D37" w:rsidRPr="008D4D37" w:rsidRDefault="008D4D37">
            <w:pPr>
              <w:pStyle w:val="ConsPlusNormal"/>
              <w:jc w:val="center"/>
            </w:pPr>
            <w:r w:rsidRPr="008D4D37">
              <w:t>1536,4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Ц410140400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163,4</w:t>
            </w:r>
          </w:p>
        </w:tc>
        <w:tc>
          <w:tcPr>
            <w:tcW w:w="1020" w:type="dxa"/>
          </w:tcPr>
          <w:p w:rsidR="008D4D37" w:rsidRPr="008D4D37" w:rsidRDefault="008D4D37">
            <w:pPr>
              <w:pStyle w:val="ConsPlusNormal"/>
              <w:jc w:val="center"/>
            </w:pPr>
            <w:r w:rsidRPr="008D4D37">
              <w:t>415,5</w:t>
            </w:r>
          </w:p>
        </w:tc>
        <w:tc>
          <w:tcPr>
            <w:tcW w:w="1020" w:type="dxa"/>
          </w:tcPr>
          <w:p w:rsidR="008D4D37" w:rsidRPr="008D4D37" w:rsidRDefault="008D4D37">
            <w:pPr>
              <w:pStyle w:val="ConsPlusNormal"/>
              <w:jc w:val="center"/>
            </w:pPr>
            <w:r w:rsidRPr="008D4D37">
              <w:t>317,6</w:t>
            </w:r>
          </w:p>
        </w:tc>
        <w:tc>
          <w:tcPr>
            <w:tcW w:w="1134" w:type="dxa"/>
          </w:tcPr>
          <w:p w:rsidR="008D4D37" w:rsidRPr="008D4D37" w:rsidRDefault="008D4D37">
            <w:pPr>
              <w:pStyle w:val="ConsPlusNormal"/>
              <w:jc w:val="center"/>
            </w:pPr>
            <w:r w:rsidRPr="008D4D37">
              <w:t>333,5</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360,0</w:t>
            </w:r>
          </w:p>
        </w:tc>
        <w:tc>
          <w:tcPr>
            <w:tcW w:w="1191" w:type="dxa"/>
            <w:tcBorders>
              <w:right w:val="nil"/>
            </w:tcBorders>
          </w:tcPr>
          <w:p w:rsidR="008D4D37" w:rsidRPr="008D4D37" w:rsidRDefault="008D4D37">
            <w:pPr>
              <w:pStyle w:val="ConsPlusNormal"/>
              <w:jc w:val="center"/>
            </w:pPr>
            <w:r w:rsidRPr="008D4D37">
              <w:t>370,0</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2</w:t>
            </w:r>
          </w:p>
        </w:tc>
        <w:tc>
          <w:tcPr>
            <w:tcW w:w="2835" w:type="dxa"/>
            <w:vMerge w:val="restart"/>
          </w:tcPr>
          <w:p w:rsidR="008D4D37" w:rsidRPr="008D4D37" w:rsidRDefault="008D4D37">
            <w:pPr>
              <w:pStyle w:val="ConsPlusNormal"/>
              <w:jc w:val="both"/>
            </w:pPr>
            <w:r w:rsidRPr="008D4D37">
              <w:t>Развитие библиотечного дела</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85630,2</w:t>
            </w:r>
          </w:p>
        </w:tc>
        <w:tc>
          <w:tcPr>
            <w:tcW w:w="1020" w:type="dxa"/>
          </w:tcPr>
          <w:p w:rsidR="008D4D37" w:rsidRPr="008D4D37" w:rsidRDefault="008D4D37">
            <w:pPr>
              <w:pStyle w:val="ConsPlusNormal"/>
              <w:jc w:val="center"/>
            </w:pPr>
            <w:r w:rsidRPr="008D4D37">
              <w:t>72558,3</w:t>
            </w:r>
          </w:p>
        </w:tc>
        <w:tc>
          <w:tcPr>
            <w:tcW w:w="1020" w:type="dxa"/>
          </w:tcPr>
          <w:p w:rsidR="008D4D37" w:rsidRPr="008D4D37" w:rsidRDefault="008D4D37">
            <w:pPr>
              <w:pStyle w:val="ConsPlusNormal"/>
              <w:jc w:val="center"/>
            </w:pPr>
            <w:r w:rsidRPr="008D4D37">
              <w:t>75442,5</w:t>
            </w:r>
          </w:p>
        </w:tc>
        <w:tc>
          <w:tcPr>
            <w:tcW w:w="1134" w:type="dxa"/>
          </w:tcPr>
          <w:p w:rsidR="008D4D37" w:rsidRPr="008D4D37" w:rsidRDefault="008D4D37">
            <w:pPr>
              <w:pStyle w:val="ConsPlusNormal"/>
              <w:jc w:val="center"/>
            </w:pPr>
            <w:r w:rsidRPr="008D4D37">
              <w:t>78852,8</w:t>
            </w:r>
          </w:p>
        </w:tc>
        <w:tc>
          <w:tcPr>
            <w:tcW w:w="1134" w:type="dxa"/>
          </w:tcPr>
          <w:p w:rsidR="008D4D37" w:rsidRPr="008D4D37" w:rsidRDefault="008D4D37">
            <w:pPr>
              <w:pStyle w:val="ConsPlusNormal"/>
              <w:jc w:val="center"/>
            </w:pPr>
            <w:r w:rsidRPr="008D4D37">
              <w:t>79471,8</w:t>
            </w:r>
          </w:p>
        </w:tc>
        <w:tc>
          <w:tcPr>
            <w:tcW w:w="1134" w:type="dxa"/>
          </w:tcPr>
          <w:p w:rsidR="008D4D37" w:rsidRPr="008D4D37" w:rsidRDefault="008D4D37">
            <w:pPr>
              <w:pStyle w:val="ConsPlusNormal"/>
              <w:jc w:val="center"/>
            </w:pPr>
            <w:r w:rsidRPr="008D4D37">
              <w:t>104824,1</w:t>
            </w:r>
          </w:p>
        </w:tc>
        <w:tc>
          <w:tcPr>
            <w:tcW w:w="1191" w:type="dxa"/>
            <w:tcBorders>
              <w:right w:val="nil"/>
            </w:tcBorders>
          </w:tcPr>
          <w:p w:rsidR="008D4D37" w:rsidRPr="008D4D37" w:rsidRDefault="008D4D37">
            <w:pPr>
              <w:pStyle w:val="ConsPlusNormal"/>
              <w:jc w:val="center"/>
            </w:pPr>
            <w:r w:rsidRPr="008D4D37">
              <w:t>112664,1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177,3</w:t>
            </w:r>
          </w:p>
        </w:tc>
        <w:tc>
          <w:tcPr>
            <w:tcW w:w="1020" w:type="dxa"/>
          </w:tcPr>
          <w:p w:rsidR="008D4D37" w:rsidRPr="008D4D37" w:rsidRDefault="008D4D37">
            <w:pPr>
              <w:pStyle w:val="ConsPlusNormal"/>
              <w:jc w:val="center"/>
            </w:pPr>
            <w:r w:rsidRPr="008D4D37">
              <w:t>611,4</w:t>
            </w:r>
          </w:p>
        </w:tc>
        <w:tc>
          <w:tcPr>
            <w:tcW w:w="1020" w:type="dxa"/>
          </w:tcPr>
          <w:p w:rsidR="008D4D37" w:rsidRPr="008D4D37" w:rsidRDefault="008D4D37">
            <w:pPr>
              <w:pStyle w:val="ConsPlusNormal"/>
              <w:jc w:val="center"/>
            </w:pPr>
            <w:r w:rsidRPr="008D4D37">
              <w:t>658,0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300,0</w:t>
            </w:r>
          </w:p>
        </w:tc>
        <w:tc>
          <w:tcPr>
            <w:tcW w:w="1191" w:type="dxa"/>
            <w:tcBorders>
              <w:right w:val="nil"/>
            </w:tcBorders>
          </w:tcPr>
          <w:p w:rsidR="008D4D37" w:rsidRPr="008D4D37" w:rsidRDefault="008D4D37">
            <w:pPr>
              <w:pStyle w:val="ConsPlusNormal"/>
              <w:jc w:val="center"/>
            </w:pPr>
            <w:r w:rsidRPr="008D4D37">
              <w:t>350,0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Ц411009</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2338,1</w:t>
            </w:r>
          </w:p>
        </w:tc>
        <w:tc>
          <w:tcPr>
            <w:tcW w:w="1020" w:type="dxa"/>
            <w:vMerge w:val="restart"/>
          </w:tcPr>
          <w:p w:rsidR="008D4D37" w:rsidRPr="008D4D37" w:rsidRDefault="008D4D37">
            <w:pPr>
              <w:pStyle w:val="ConsPlusNormal"/>
              <w:jc w:val="center"/>
            </w:pPr>
            <w:r w:rsidRPr="008D4D37">
              <w:t>1166,5</w:t>
            </w:r>
          </w:p>
        </w:tc>
        <w:tc>
          <w:tcPr>
            <w:tcW w:w="1020"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5437,6</w:t>
            </w:r>
          </w:p>
        </w:tc>
        <w:tc>
          <w:tcPr>
            <w:tcW w:w="1191" w:type="dxa"/>
            <w:vMerge w:val="restart"/>
            <w:tcBorders>
              <w:right w:val="nil"/>
            </w:tcBorders>
          </w:tcPr>
          <w:p w:rsidR="008D4D37" w:rsidRPr="008D4D37" w:rsidRDefault="008D4D37">
            <w:pPr>
              <w:pStyle w:val="ConsPlusNormal"/>
              <w:jc w:val="center"/>
            </w:pPr>
            <w:r w:rsidRPr="008D4D37">
              <w:t>5819,7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Ц410210930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 библиотеки,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Ц414041</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75074,2</w:t>
            </w:r>
          </w:p>
        </w:tc>
        <w:tc>
          <w:tcPr>
            <w:tcW w:w="1020" w:type="dxa"/>
            <w:vMerge w:val="restart"/>
          </w:tcPr>
          <w:p w:rsidR="008D4D37" w:rsidRPr="008D4D37" w:rsidRDefault="008D4D37">
            <w:pPr>
              <w:pStyle w:val="ConsPlusNormal"/>
              <w:jc w:val="center"/>
            </w:pPr>
            <w:r w:rsidRPr="008D4D37">
              <w:t>64640,0</w:t>
            </w:r>
          </w:p>
        </w:tc>
        <w:tc>
          <w:tcPr>
            <w:tcW w:w="1020" w:type="dxa"/>
            <w:vMerge w:val="restart"/>
          </w:tcPr>
          <w:p w:rsidR="008D4D37" w:rsidRPr="008D4D37" w:rsidRDefault="008D4D37">
            <w:pPr>
              <w:pStyle w:val="ConsPlusNormal"/>
              <w:jc w:val="center"/>
            </w:pPr>
            <w:r w:rsidRPr="008D4D37">
              <w:t>65568,0</w:t>
            </w:r>
          </w:p>
        </w:tc>
        <w:tc>
          <w:tcPr>
            <w:tcW w:w="1134" w:type="dxa"/>
            <w:vMerge w:val="restart"/>
          </w:tcPr>
          <w:p w:rsidR="008D4D37" w:rsidRPr="008D4D37" w:rsidRDefault="008D4D37">
            <w:pPr>
              <w:pStyle w:val="ConsPlusNormal"/>
              <w:jc w:val="center"/>
            </w:pPr>
            <w:r w:rsidRPr="008D4D37">
              <w:t>69036,3</w:t>
            </w:r>
          </w:p>
        </w:tc>
        <w:tc>
          <w:tcPr>
            <w:tcW w:w="1134" w:type="dxa"/>
            <w:vMerge w:val="restart"/>
          </w:tcPr>
          <w:p w:rsidR="008D4D37" w:rsidRPr="008D4D37" w:rsidRDefault="008D4D37">
            <w:pPr>
              <w:pStyle w:val="ConsPlusNormal"/>
              <w:jc w:val="center"/>
            </w:pPr>
            <w:r w:rsidRPr="008D4D37">
              <w:t>69480,3</w:t>
            </w:r>
          </w:p>
        </w:tc>
        <w:tc>
          <w:tcPr>
            <w:tcW w:w="1134" w:type="dxa"/>
            <w:vMerge w:val="restart"/>
          </w:tcPr>
          <w:p w:rsidR="008D4D37" w:rsidRPr="008D4D37" w:rsidRDefault="008D4D37">
            <w:pPr>
              <w:pStyle w:val="ConsPlusNormal"/>
              <w:jc w:val="center"/>
            </w:pPr>
            <w:r w:rsidRPr="008D4D37">
              <w:t>90141,5</w:t>
            </w:r>
          </w:p>
        </w:tc>
        <w:tc>
          <w:tcPr>
            <w:tcW w:w="1191" w:type="dxa"/>
            <w:vMerge w:val="restart"/>
            <w:tcBorders>
              <w:right w:val="nil"/>
            </w:tcBorders>
          </w:tcPr>
          <w:p w:rsidR="008D4D37" w:rsidRPr="008D4D37" w:rsidRDefault="008D4D37">
            <w:pPr>
              <w:pStyle w:val="ConsPlusNormal"/>
              <w:jc w:val="center"/>
            </w:pPr>
            <w:r w:rsidRPr="008D4D37">
              <w:t>97354,4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Ц410240410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Ц410210940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77412,3</w:t>
            </w:r>
          </w:p>
        </w:tc>
        <w:tc>
          <w:tcPr>
            <w:tcW w:w="1020" w:type="dxa"/>
          </w:tcPr>
          <w:p w:rsidR="008D4D37" w:rsidRPr="008D4D37" w:rsidRDefault="008D4D37">
            <w:pPr>
              <w:pStyle w:val="ConsPlusNormal"/>
              <w:jc w:val="center"/>
            </w:pPr>
            <w:r w:rsidRPr="008D4D37">
              <w:t>65806,5</w:t>
            </w:r>
          </w:p>
        </w:tc>
        <w:tc>
          <w:tcPr>
            <w:tcW w:w="1020" w:type="dxa"/>
          </w:tcPr>
          <w:p w:rsidR="008D4D37" w:rsidRPr="008D4D37" w:rsidRDefault="008D4D37">
            <w:pPr>
              <w:pStyle w:val="ConsPlusNormal"/>
              <w:jc w:val="center"/>
            </w:pPr>
            <w:r w:rsidRPr="008D4D37">
              <w:t>66384,5</w:t>
            </w:r>
          </w:p>
        </w:tc>
        <w:tc>
          <w:tcPr>
            <w:tcW w:w="1134" w:type="dxa"/>
          </w:tcPr>
          <w:p w:rsidR="008D4D37" w:rsidRPr="008D4D37" w:rsidRDefault="008D4D37">
            <w:pPr>
              <w:pStyle w:val="ConsPlusNormal"/>
              <w:jc w:val="center"/>
            </w:pPr>
            <w:r w:rsidRPr="008D4D37">
              <w:t>69852,8</w:t>
            </w:r>
          </w:p>
        </w:tc>
        <w:tc>
          <w:tcPr>
            <w:tcW w:w="1134" w:type="dxa"/>
          </w:tcPr>
          <w:p w:rsidR="008D4D37" w:rsidRPr="008D4D37" w:rsidRDefault="008D4D37">
            <w:pPr>
              <w:pStyle w:val="ConsPlusNormal"/>
              <w:jc w:val="center"/>
            </w:pPr>
            <w:r w:rsidRPr="008D4D37">
              <w:t>70296,8</w:t>
            </w:r>
          </w:p>
        </w:tc>
        <w:tc>
          <w:tcPr>
            <w:tcW w:w="1134" w:type="dxa"/>
          </w:tcPr>
          <w:p w:rsidR="008D4D37" w:rsidRPr="008D4D37" w:rsidRDefault="008D4D37">
            <w:pPr>
              <w:pStyle w:val="ConsPlusNormal"/>
              <w:jc w:val="center"/>
            </w:pPr>
            <w:r w:rsidRPr="008D4D37">
              <w:t>95579,1</w:t>
            </w:r>
          </w:p>
        </w:tc>
        <w:tc>
          <w:tcPr>
            <w:tcW w:w="1191" w:type="dxa"/>
            <w:tcBorders>
              <w:right w:val="nil"/>
            </w:tcBorders>
          </w:tcPr>
          <w:p w:rsidR="008D4D37" w:rsidRPr="008D4D37" w:rsidRDefault="008D4D37">
            <w:pPr>
              <w:pStyle w:val="ConsPlusNormal"/>
              <w:jc w:val="center"/>
            </w:pPr>
            <w:r w:rsidRPr="008D4D37">
              <w:t>103174,1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2700,0</w:t>
            </w:r>
          </w:p>
        </w:tc>
        <w:tc>
          <w:tcPr>
            <w:tcW w:w="1020" w:type="dxa"/>
          </w:tcPr>
          <w:p w:rsidR="008D4D37" w:rsidRPr="008D4D37" w:rsidRDefault="008D4D37">
            <w:pPr>
              <w:pStyle w:val="ConsPlusNormal"/>
              <w:jc w:val="center"/>
            </w:pPr>
            <w:r w:rsidRPr="008D4D37">
              <w:t>2820,0</w:t>
            </w:r>
          </w:p>
        </w:tc>
        <w:tc>
          <w:tcPr>
            <w:tcW w:w="1020" w:type="dxa"/>
          </w:tcPr>
          <w:p w:rsidR="008D4D37" w:rsidRPr="008D4D37" w:rsidRDefault="008D4D37">
            <w:pPr>
              <w:pStyle w:val="ConsPlusNormal"/>
              <w:jc w:val="center"/>
            </w:pPr>
            <w:r w:rsidRPr="008D4D37">
              <w:t>2950,0</w:t>
            </w:r>
          </w:p>
        </w:tc>
        <w:tc>
          <w:tcPr>
            <w:tcW w:w="1134" w:type="dxa"/>
          </w:tcPr>
          <w:p w:rsidR="008D4D37" w:rsidRPr="008D4D37" w:rsidRDefault="008D4D37">
            <w:pPr>
              <w:pStyle w:val="ConsPlusNormal"/>
              <w:jc w:val="center"/>
            </w:pPr>
            <w:r w:rsidRPr="008D4D37">
              <w:t>3075,0</w:t>
            </w:r>
          </w:p>
        </w:tc>
        <w:tc>
          <w:tcPr>
            <w:tcW w:w="1134" w:type="dxa"/>
          </w:tcPr>
          <w:p w:rsidR="008D4D37" w:rsidRPr="008D4D37" w:rsidRDefault="008D4D37">
            <w:pPr>
              <w:pStyle w:val="ConsPlusNormal"/>
              <w:jc w:val="center"/>
            </w:pPr>
            <w:r w:rsidRPr="008D4D37">
              <w:t>3200,0</w:t>
            </w:r>
          </w:p>
        </w:tc>
        <w:tc>
          <w:tcPr>
            <w:tcW w:w="1134" w:type="dxa"/>
          </w:tcPr>
          <w:p w:rsidR="008D4D37" w:rsidRPr="008D4D37" w:rsidRDefault="008D4D37">
            <w:pPr>
              <w:pStyle w:val="ConsPlusNormal"/>
              <w:jc w:val="center"/>
            </w:pPr>
            <w:r w:rsidRPr="008D4D37">
              <w:t>3325,0</w:t>
            </w:r>
          </w:p>
        </w:tc>
        <w:tc>
          <w:tcPr>
            <w:tcW w:w="1191" w:type="dxa"/>
            <w:tcBorders>
              <w:right w:val="nil"/>
            </w:tcBorders>
          </w:tcPr>
          <w:p w:rsidR="008D4D37" w:rsidRPr="008D4D37" w:rsidRDefault="008D4D37">
            <w:pPr>
              <w:pStyle w:val="ConsPlusNormal"/>
              <w:jc w:val="center"/>
            </w:pPr>
            <w:r w:rsidRPr="008D4D37">
              <w:t>3450,0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 xml:space="preserve">внебюджетные </w:t>
            </w:r>
            <w:r w:rsidRPr="008D4D37">
              <w:lastRenderedPageBreak/>
              <w:t>источники</w:t>
            </w:r>
          </w:p>
        </w:tc>
        <w:tc>
          <w:tcPr>
            <w:tcW w:w="1077" w:type="dxa"/>
          </w:tcPr>
          <w:p w:rsidR="008D4D37" w:rsidRPr="008D4D37" w:rsidRDefault="008D4D37">
            <w:pPr>
              <w:pStyle w:val="ConsPlusNormal"/>
              <w:jc w:val="center"/>
            </w:pPr>
            <w:r w:rsidRPr="008D4D37">
              <w:lastRenderedPageBreak/>
              <w:t>5340,6</w:t>
            </w:r>
          </w:p>
        </w:tc>
        <w:tc>
          <w:tcPr>
            <w:tcW w:w="1020" w:type="dxa"/>
          </w:tcPr>
          <w:p w:rsidR="008D4D37" w:rsidRPr="008D4D37" w:rsidRDefault="008D4D37">
            <w:pPr>
              <w:pStyle w:val="ConsPlusNormal"/>
              <w:jc w:val="center"/>
            </w:pPr>
            <w:r w:rsidRPr="008D4D37">
              <w:t>3320,4</w:t>
            </w:r>
          </w:p>
        </w:tc>
        <w:tc>
          <w:tcPr>
            <w:tcW w:w="1020" w:type="dxa"/>
          </w:tcPr>
          <w:p w:rsidR="008D4D37" w:rsidRPr="008D4D37" w:rsidRDefault="008D4D37">
            <w:pPr>
              <w:pStyle w:val="ConsPlusNormal"/>
              <w:jc w:val="center"/>
            </w:pPr>
            <w:r w:rsidRPr="008D4D37">
              <w:t>5450,0</w:t>
            </w:r>
          </w:p>
        </w:tc>
        <w:tc>
          <w:tcPr>
            <w:tcW w:w="1134" w:type="dxa"/>
          </w:tcPr>
          <w:p w:rsidR="008D4D37" w:rsidRPr="008D4D37" w:rsidRDefault="008D4D37">
            <w:pPr>
              <w:pStyle w:val="ConsPlusNormal"/>
              <w:jc w:val="center"/>
            </w:pPr>
            <w:r w:rsidRPr="008D4D37">
              <w:t>5500,0</w:t>
            </w:r>
          </w:p>
        </w:tc>
        <w:tc>
          <w:tcPr>
            <w:tcW w:w="1134" w:type="dxa"/>
          </w:tcPr>
          <w:p w:rsidR="008D4D37" w:rsidRPr="008D4D37" w:rsidRDefault="008D4D37">
            <w:pPr>
              <w:pStyle w:val="ConsPlusNormal"/>
              <w:jc w:val="center"/>
            </w:pPr>
            <w:r w:rsidRPr="008D4D37">
              <w:t>5550,0</w:t>
            </w:r>
          </w:p>
        </w:tc>
        <w:tc>
          <w:tcPr>
            <w:tcW w:w="1134" w:type="dxa"/>
          </w:tcPr>
          <w:p w:rsidR="008D4D37" w:rsidRPr="008D4D37" w:rsidRDefault="008D4D37">
            <w:pPr>
              <w:pStyle w:val="ConsPlusNormal"/>
              <w:jc w:val="center"/>
            </w:pPr>
            <w:r w:rsidRPr="008D4D37">
              <w:t>5620,0</w:t>
            </w:r>
          </w:p>
        </w:tc>
        <w:tc>
          <w:tcPr>
            <w:tcW w:w="1191" w:type="dxa"/>
            <w:tcBorders>
              <w:right w:val="nil"/>
            </w:tcBorders>
          </w:tcPr>
          <w:p w:rsidR="008D4D37" w:rsidRPr="008D4D37" w:rsidRDefault="008D4D37">
            <w:pPr>
              <w:pStyle w:val="ConsPlusNormal"/>
              <w:jc w:val="center"/>
            </w:pPr>
            <w:r w:rsidRPr="008D4D37">
              <w:t>5690,0</w:t>
            </w:r>
          </w:p>
        </w:tc>
      </w:tr>
      <w:tr w:rsidR="008D4D37" w:rsidRPr="008D4D37">
        <w:tc>
          <w:tcPr>
            <w:tcW w:w="4536" w:type="dxa"/>
            <w:gridSpan w:val="2"/>
            <w:vMerge w:val="restart"/>
            <w:tcBorders>
              <w:left w:val="nil"/>
            </w:tcBorders>
          </w:tcPr>
          <w:p w:rsidR="008D4D37" w:rsidRPr="008D4D37" w:rsidRDefault="008D4D37">
            <w:pPr>
              <w:pStyle w:val="ConsPlusNormal"/>
            </w:pPr>
            <w:r w:rsidRPr="008D4D37">
              <w:lastRenderedPageBreak/>
              <w:t>Показатель (индикатор) подпрограммы, увязанный с основным мероприятием 2</w:t>
            </w:r>
          </w:p>
        </w:tc>
        <w:tc>
          <w:tcPr>
            <w:tcW w:w="9237" w:type="dxa"/>
            <w:gridSpan w:val="7"/>
          </w:tcPr>
          <w:p w:rsidR="008D4D37" w:rsidRPr="008D4D37" w:rsidRDefault="008D4D37">
            <w:pPr>
              <w:pStyle w:val="ConsPlusNormal"/>
              <w:jc w:val="both"/>
            </w:pPr>
            <w:r w:rsidRPr="008D4D37">
              <w:t>Количество посещений общедоступных библиотек (на 1 жителя в год), посещений</w:t>
            </w:r>
          </w:p>
        </w:tc>
        <w:tc>
          <w:tcPr>
            <w:tcW w:w="1077" w:type="dxa"/>
          </w:tcPr>
          <w:p w:rsidR="008D4D37" w:rsidRPr="008D4D37" w:rsidRDefault="008D4D37">
            <w:pPr>
              <w:pStyle w:val="ConsPlusNormal"/>
              <w:jc w:val="center"/>
            </w:pPr>
            <w:r w:rsidRPr="008D4D37">
              <w:t>6,45</w:t>
            </w:r>
          </w:p>
        </w:tc>
        <w:tc>
          <w:tcPr>
            <w:tcW w:w="1020" w:type="dxa"/>
          </w:tcPr>
          <w:p w:rsidR="008D4D37" w:rsidRPr="008D4D37" w:rsidRDefault="008D4D37">
            <w:pPr>
              <w:pStyle w:val="ConsPlusNormal"/>
              <w:jc w:val="center"/>
            </w:pPr>
            <w:r w:rsidRPr="008D4D37">
              <w:t>6,59</w:t>
            </w:r>
          </w:p>
        </w:tc>
        <w:tc>
          <w:tcPr>
            <w:tcW w:w="1020" w:type="dxa"/>
          </w:tcPr>
          <w:p w:rsidR="008D4D37" w:rsidRPr="008D4D37" w:rsidRDefault="008D4D37">
            <w:pPr>
              <w:pStyle w:val="ConsPlusNormal"/>
              <w:jc w:val="center"/>
            </w:pPr>
            <w:r w:rsidRPr="008D4D37">
              <w:t>6,73</w:t>
            </w:r>
          </w:p>
        </w:tc>
        <w:tc>
          <w:tcPr>
            <w:tcW w:w="1134" w:type="dxa"/>
          </w:tcPr>
          <w:p w:rsidR="008D4D37" w:rsidRPr="008D4D37" w:rsidRDefault="008D4D37">
            <w:pPr>
              <w:pStyle w:val="ConsPlusNormal"/>
              <w:jc w:val="center"/>
            </w:pPr>
            <w:r w:rsidRPr="008D4D37">
              <w:t>6,87</w:t>
            </w:r>
          </w:p>
        </w:tc>
        <w:tc>
          <w:tcPr>
            <w:tcW w:w="1134" w:type="dxa"/>
          </w:tcPr>
          <w:p w:rsidR="008D4D37" w:rsidRPr="008D4D37" w:rsidRDefault="008D4D37">
            <w:pPr>
              <w:pStyle w:val="ConsPlusNormal"/>
              <w:jc w:val="center"/>
            </w:pPr>
            <w:r w:rsidRPr="008D4D37">
              <w:t>7,01</w:t>
            </w:r>
          </w:p>
        </w:tc>
        <w:tc>
          <w:tcPr>
            <w:tcW w:w="1134" w:type="dxa"/>
          </w:tcPr>
          <w:p w:rsidR="008D4D37" w:rsidRPr="008D4D37" w:rsidRDefault="008D4D37">
            <w:pPr>
              <w:pStyle w:val="ConsPlusNormal"/>
              <w:jc w:val="center"/>
            </w:pPr>
            <w:r w:rsidRPr="008D4D37">
              <w:t>7,15</w:t>
            </w:r>
          </w:p>
        </w:tc>
        <w:tc>
          <w:tcPr>
            <w:tcW w:w="1191" w:type="dxa"/>
            <w:tcBorders>
              <w:right w:val="nil"/>
            </w:tcBorders>
          </w:tcPr>
          <w:p w:rsidR="008D4D37" w:rsidRPr="008D4D37" w:rsidRDefault="008D4D37">
            <w:pPr>
              <w:pStyle w:val="ConsPlusNormal"/>
              <w:jc w:val="center"/>
            </w:pPr>
            <w:r w:rsidRPr="008D4D37">
              <w:t>7,29</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Количество библиографических записей в сводном электронном каталоге библиотек России, единиц</w:t>
            </w:r>
          </w:p>
        </w:tc>
        <w:tc>
          <w:tcPr>
            <w:tcW w:w="1077" w:type="dxa"/>
          </w:tcPr>
          <w:p w:rsidR="008D4D37" w:rsidRPr="008D4D37" w:rsidRDefault="008D4D37">
            <w:pPr>
              <w:pStyle w:val="ConsPlusNormal"/>
              <w:jc w:val="center"/>
            </w:pPr>
            <w:r w:rsidRPr="008D4D37">
              <w:t>5800</w:t>
            </w:r>
          </w:p>
        </w:tc>
        <w:tc>
          <w:tcPr>
            <w:tcW w:w="1020" w:type="dxa"/>
          </w:tcPr>
          <w:p w:rsidR="008D4D37" w:rsidRPr="008D4D37" w:rsidRDefault="008D4D37">
            <w:pPr>
              <w:pStyle w:val="ConsPlusNormal"/>
              <w:jc w:val="center"/>
            </w:pPr>
            <w:r w:rsidRPr="008D4D37">
              <w:t>6200</w:t>
            </w:r>
          </w:p>
        </w:tc>
        <w:tc>
          <w:tcPr>
            <w:tcW w:w="1020" w:type="dxa"/>
          </w:tcPr>
          <w:p w:rsidR="008D4D37" w:rsidRPr="008D4D37" w:rsidRDefault="008D4D37">
            <w:pPr>
              <w:pStyle w:val="ConsPlusNormal"/>
              <w:jc w:val="center"/>
            </w:pPr>
            <w:r w:rsidRPr="008D4D37">
              <w:t>7200</w:t>
            </w:r>
          </w:p>
        </w:tc>
        <w:tc>
          <w:tcPr>
            <w:tcW w:w="1134" w:type="dxa"/>
          </w:tcPr>
          <w:p w:rsidR="008D4D37" w:rsidRPr="008D4D37" w:rsidRDefault="008D4D37">
            <w:pPr>
              <w:pStyle w:val="ConsPlusNormal"/>
              <w:jc w:val="center"/>
            </w:pPr>
            <w:r w:rsidRPr="008D4D37">
              <w:t>8200</w:t>
            </w:r>
          </w:p>
        </w:tc>
        <w:tc>
          <w:tcPr>
            <w:tcW w:w="1134" w:type="dxa"/>
          </w:tcPr>
          <w:p w:rsidR="008D4D37" w:rsidRPr="008D4D37" w:rsidRDefault="008D4D37">
            <w:pPr>
              <w:pStyle w:val="ConsPlusNormal"/>
              <w:jc w:val="center"/>
            </w:pPr>
            <w:r w:rsidRPr="008D4D37">
              <w:t>9200</w:t>
            </w:r>
          </w:p>
        </w:tc>
        <w:tc>
          <w:tcPr>
            <w:tcW w:w="1134" w:type="dxa"/>
          </w:tcPr>
          <w:p w:rsidR="008D4D37" w:rsidRPr="008D4D37" w:rsidRDefault="008D4D37">
            <w:pPr>
              <w:pStyle w:val="ConsPlusNormal"/>
              <w:jc w:val="center"/>
            </w:pPr>
            <w:r w:rsidRPr="008D4D37">
              <w:t>10200</w:t>
            </w:r>
          </w:p>
        </w:tc>
        <w:tc>
          <w:tcPr>
            <w:tcW w:w="1191" w:type="dxa"/>
            <w:tcBorders>
              <w:right w:val="nil"/>
            </w:tcBorders>
          </w:tcPr>
          <w:p w:rsidR="008D4D37" w:rsidRPr="008D4D37" w:rsidRDefault="008D4D37">
            <w:pPr>
              <w:pStyle w:val="ConsPlusNormal"/>
              <w:jc w:val="center"/>
            </w:pPr>
            <w:r w:rsidRPr="008D4D37">
              <w:t>11200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Доля общедоступных каталогов библиотек, переведенных в электронный вид, в общем количестве, %</w:t>
            </w:r>
          </w:p>
        </w:tc>
        <w:tc>
          <w:tcPr>
            <w:tcW w:w="1077" w:type="dxa"/>
          </w:tcPr>
          <w:p w:rsidR="008D4D37" w:rsidRPr="008D4D37" w:rsidRDefault="008D4D37">
            <w:pPr>
              <w:pStyle w:val="ConsPlusNormal"/>
              <w:jc w:val="center"/>
            </w:pPr>
            <w:r w:rsidRPr="008D4D37">
              <w:t>52</w:t>
            </w:r>
          </w:p>
        </w:tc>
        <w:tc>
          <w:tcPr>
            <w:tcW w:w="1020" w:type="dxa"/>
          </w:tcPr>
          <w:p w:rsidR="008D4D37" w:rsidRPr="008D4D37" w:rsidRDefault="008D4D37">
            <w:pPr>
              <w:pStyle w:val="ConsPlusNormal"/>
              <w:jc w:val="center"/>
            </w:pPr>
            <w:r w:rsidRPr="008D4D37">
              <w:t>55</w:t>
            </w:r>
          </w:p>
        </w:tc>
        <w:tc>
          <w:tcPr>
            <w:tcW w:w="1020" w:type="dxa"/>
          </w:tcPr>
          <w:p w:rsidR="008D4D37" w:rsidRPr="008D4D37" w:rsidRDefault="008D4D37">
            <w:pPr>
              <w:pStyle w:val="ConsPlusNormal"/>
              <w:jc w:val="center"/>
            </w:pPr>
            <w:r w:rsidRPr="008D4D37">
              <w:t>58</w:t>
            </w:r>
          </w:p>
        </w:tc>
        <w:tc>
          <w:tcPr>
            <w:tcW w:w="1134" w:type="dxa"/>
          </w:tcPr>
          <w:p w:rsidR="008D4D37" w:rsidRPr="008D4D37" w:rsidRDefault="008D4D37">
            <w:pPr>
              <w:pStyle w:val="ConsPlusNormal"/>
              <w:jc w:val="center"/>
            </w:pPr>
            <w:r w:rsidRPr="008D4D37">
              <w:t>60</w:t>
            </w:r>
          </w:p>
        </w:tc>
        <w:tc>
          <w:tcPr>
            <w:tcW w:w="1134" w:type="dxa"/>
          </w:tcPr>
          <w:p w:rsidR="008D4D37" w:rsidRPr="008D4D37" w:rsidRDefault="008D4D37">
            <w:pPr>
              <w:pStyle w:val="ConsPlusNormal"/>
              <w:jc w:val="center"/>
            </w:pPr>
            <w:r w:rsidRPr="008D4D37">
              <w:t>65</w:t>
            </w:r>
          </w:p>
        </w:tc>
        <w:tc>
          <w:tcPr>
            <w:tcW w:w="1134" w:type="dxa"/>
          </w:tcPr>
          <w:p w:rsidR="008D4D37" w:rsidRPr="008D4D37" w:rsidRDefault="008D4D37">
            <w:pPr>
              <w:pStyle w:val="ConsPlusNormal"/>
              <w:jc w:val="center"/>
            </w:pPr>
            <w:r w:rsidRPr="008D4D37">
              <w:t>70</w:t>
            </w:r>
          </w:p>
        </w:tc>
        <w:tc>
          <w:tcPr>
            <w:tcW w:w="1191" w:type="dxa"/>
            <w:tcBorders>
              <w:right w:val="nil"/>
            </w:tcBorders>
          </w:tcPr>
          <w:p w:rsidR="008D4D37" w:rsidRPr="008D4D37" w:rsidRDefault="008D4D37">
            <w:pPr>
              <w:pStyle w:val="ConsPlusNormal"/>
              <w:jc w:val="center"/>
            </w:pPr>
            <w:r w:rsidRPr="008D4D37">
              <w:t>80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2.1</w:t>
            </w:r>
          </w:p>
        </w:tc>
        <w:tc>
          <w:tcPr>
            <w:tcW w:w="2835" w:type="dxa"/>
            <w:vMerge w:val="restart"/>
          </w:tcPr>
          <w:p w:rsidR="008D4D37" w:rsidRPr="008D4D37" w:rsidRDefault="008D4D37">
            <w:pPr>
              <w:pStyle w:val="ConsPlusNormal"/>
              <w:jc w:val="both"/>
            </w:pPr>
            <w:r w:rsidRPr="008D4D37">
              <w:t>Централизованное комплектование книжных фондов общедоступных библиотек</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4918,1</w:t>
            </w:r>
          </w:p>
        </w:tc>
        <w:tc>
          <w:tcPr>
            <w:tcW w:w="1020" w:type="dxa"/>
          </w:tcPr>
          <w:p w:rsidR="008D4D37" w:rsidRPr="008D4D37" w:rsidRDefault="008D4D37">
            <w:pPr>
              <w:pStyle w:val="ConsPlusNormal"/>
              <w:jc w:val="center"/>
            </w:pPr>
            <w:r w:rsidRPr="008D4D37">
              <w:t>5394,5</w:t>
            </w:r>
          </w:p>
        </w:tc>
        <w:tc>
          <w:tcPr>
            <w:tcW w:w="1020" w:type="dxa"/>
          </w:tcPr>
          <w:p w:rsidR="008D4D37" w:rsidRPr="008D4D37" w:rsidRDefault="008D4D37">
            <w:pPr>
              <w:pStyle w:val="ConsPlusNormal"/>
              <w:jc w:val="center"/>
            </w:pPr>
            <w:r w:rsidRPr="008D4D37">
              <w:t>4034,5</w:t>
            </w:r>
          </w:p>
        </w:tc>
        <w:tc>
          <w:tcPr>
            <w:tcW w:w="1134" w:type="dxa"/>
          </w:tcPr>
          <w:p w:rsidR="008D4D37" w:rsidRPr="008D4D37" w:rsidRDefault="008D4D37">
            <w:pPr>
              <w:pStyle w:val="ConsPlusNormal"/>
              <w:jc w:val="center"/>
            </w:pPr>
            <w:r w:rsidRPr="008D4D37">
              <w:t>4141,5</w:t>
            </w:r>
          </w:p>
        </w:tc>
        <w:tc>
          <w:tcPr>
            <w:tcW w:w="1134" w:type="dxa"/>
          </w:tcPr>
          <w:p w:rsidR="008D4D37" w:rsidRPr="008D4D37" w:rsidRDefault="008D4D37">
            <w:pPr>
              <w:pStyle w:val="ConsPlusNormal"/>
              <w:jc w:val="center"/>
            </w:pPr>
            <w:r w:rsidRPr="008D4D37">
              <w:t>4251,5</w:t>
            </w:r>
          </w:p>
        </w:tc>
        <w:tc>
          <w:tcPr>
            <w:tcW w:w="1134" w:type="dxa"/>
          </w:tcPr>
          <w:p w:rsidR="008D4D37" w:rsidRPr="008D4D37" w:rsidRDefault="008D4D37">
            <w:pPr>
              <w:pStyle w:val="ConsPlusNormal"/>
              <w:jc w:val="center"/>
            </w:pPr>
            <w:r w:rsidRPr="008D4D37">
              <w:t>3120,0</w:t>
            </w:r>
          </w:p>
        </w:tc>
        <w:tc>
          <w:tcPr>
            <w:tcW w:w="1191" w:type="dxa"/>
            <w:tcBorders>
              <w:right w:val="nil"/>
            </w:tcBorders>
          </w:tcPr>
          <w:p w:rsidR="008D4D37" w:rsidRPr="008D4D37" w:rsidRDefault="008D4D37">
            <w:pPr>
              <w:pStyle w:val="ConsPlusNormal"/>
              <w:jc w:val="center"/>
            </w:pPr>
            <w:r w:rsidRPr="008D4D37">
              <w:t>3230,0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382,5</w:t>
            </w:r>
          </w:p>
        </w:tc>
        <w:tc>
          <w:tcPr>
            <w:tcW w:w="1020" w:type="dxa"/>
          </w:tcPr>
          <w:p w:rsidR="008D4D37" w:rsidRPr="008D4D37" w:rsidRDefault="008D4D37">
            <w:pPr>
              <w:pStyle w:val="ConsPlusNormal"/>
              <w:jc w:val="center"/>
            </w:pPr>
            <w:r w:rsidRPr="008D4D37">
              <w:t>423,0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Ц411009</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2338,1</w:t>
            </w:r>
          </w:p>
        </w:tc>
        <w:tc>
          <w:tcPr>
            <w:tcW w:w="1020" w:type="dxa"/>
            <w:vMerge w:val="restart"/>
          </w:tcPr>
          <w:p w:rsidR="008D4D37" w:rsidRPr="008D4D37" w:rsidRDefault="008D4D37">
            <w:pPr>
              <w:pStyle w:val="ConsPlusNormal"/>
              <w:jc w:val="center"/>
            </w:pPr>
            <w:r w:rsidRPr="008D4D37">
              <w:t>1166,5</w:t>
            </w:r>
          </w:p>
        </w:tc>
        <w:tc>
          <w:tcPr>
            <w:tcW w:w="1020"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816,5</w:t>
            </w:r>
          </w:p>
        </w:tc>
        <w:tc>
          <w:tcPr>
            <w:tcW w:w="1134" w:type="dxa"/>
            <w:vMerge w:val="restart"/>
          </w:tcPr>
          <w:p w:rsidR="008D4D37" w:rsidRPr="008D4D37" w:rsidRDefault="008D4D37">
            <w:pPr>
              <w:pStyle w:val="ConsPlusNormal"/>
              <w:jc w:val="center"/>
            </w:pPr>
            <w:r w:rsidRPr="008D4D37">
              <w:t>4462,6</w:t>
            </w:r>
          </w:p>
        </w:tc>
        <w:tc>
          <w:tcPr>
            <w:tcW w:w="1191" w:type="dxa"/>
            <w:vMerge w:val="restart"/>
            <w:tcBorders>
              <w:right w:val="nil"/>
            </w:tcBorders>
          </w:tcPr>
          <w:p w:rsidR="008D4D37" w:rsidRPr="008D4D37" w:rsidRDefault="008D4D37">
            <w:pPr>
              <w:pStyle w:val="ConsPlusNormal"/>
              <w:jc w:val="center"/>
            </w:pPr>
            <w:r w:rsidRPr="008D4D37">
              <w:t>4819,7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Ц410210930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 библиотеки,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1155,5</w:t>
            </w: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pPr>
          </w:p>
        </w:tc>
        <w:tc>
          <w:tcPr>
            <w:tcW w:w="1077" w:type="dxa"/>
          </w:tcPr>
          <w:p w:rsidR="008D4D37" w:rsidRPr="008D4D37" w:rsidRDefault="008D4D37">
            <w:pPr>
              <w:pStyle w:val="ConsPlusNormal"/>
              <w:jc w:val="center"/>
            </w:pPr>
            <w:r w:rsidRPr="008D4D37">
              <w:t>2338,1</w:t>
            </w:r>
          </w:p>
        </w:tc>
        <w:tc>
          <w:tcPr>
            <w:tcW w:w="1020" w:type="dxa"/>
          </w:tcPr>
          <w:p w:rsidR="008D4D37" w:rsidRPr="008D4D37" w:rsidRDefault="008D4D37">
            <w:pPr>
              <w:pStyle w:val="ConsPlusNormal"/>
              <w:jc w:val="center"/>
            </w:pPr>
            <w:r w:rsidRPr="008D4D37">
              <w:t>2322,0</w:t>
            </w:r>
          </w:p>
        </w:tc>
        <w:tc>
          <w:tcPr>
            <w:tcW w:w="1020" w:type="dxa"/>
          </w:tcPr>
          <w:p w:rsidR="008D4D37" w:rsidRPr="008D4D37" w:rsidRDefault="008D4D37">
            <w:pPr>
              <w:pStyle w:val="ConsPlusNormal"/>
              <w:jc w:val="center"/>
            </w:pPr>
            <w:r w:rsidRPr="008D4D37">
              <w:t>816,5</w:t>
            </w:r>
          </w:p>
        </w:tc>
        <w:tc>
          <w:tcPr>
            <w:tcW w:w="1134" w:type="dxa"/>
          </w:tcPr>
          <w:p w:rsidR="008D4D37" w:rsidRPr="008D4D37" w:rsidRDefault="008D4D37">
            <w:pPr>
              <w:pStyle w:val="ConsPlusNormal"/>
              <w:jc w:val="center"/>
            </w:pPr>
            <w:r w:rsidRPr="008D4D37">
              <w:t>816,5</w:t>
            </w:r>
          </w:p>
        </w:tc>
        <w:tc>
          <w:tcPr>
            <w:tcW w:w="1134" w:type="dxa"/>
          </w:tcPr>
          <w:p w:rsidR="008D4D37" w:rsidRPr="008D4D37" w:rsidRDefault="008D4D37">
            <w:pPr>
              <w:pStyle w:val="ConsPlusNormal"/>
              <w:jc w:val="center"/>
            </w:pPr>
            <w:r w:rsidRPr="008D4D37">
              <w:t>816,5</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2500,0</w:t>
            </w:r>
          </w:p>
        </w:tc>
        <w:tc>
          <w:tcPr>
            <w:tcW w:w="1020" w:type="dxa"/>
          </w:tcPr>
          <w:p w:rsidR="008D4D37" w:rsidRPr="008D4D37" w:rsidRDefault="008D4D37">
            <w:pPr>
              <w:pStyle w:val="ConsPlusNormal"/>
              <w:jc w:val="center"/>
            </w:pPr>
            <w:r w:rsidRPr="008D4D37">
              <w:t>2600,0</w:t>
            </w:r>
          </w:p>
        </w:tc>
        <w:tc>
          <w:tcPr>
            <w:tcW w:w="1020" w:type="dxa"/>
          </w:tcPr>
          <w:p w:rsidR="008D4D37" w:rsidRPr="008D4D37" w:rsidRDefault="008D4D37">
            <w:pPr>
              <w:pStyle w:val="ConsPlusNormal"/>
              <w:jc w:val="center"/>
            </w:pPr>
            <w:r w:rsidRPr="008D4D37">
              <w:t>2700,0</w:t>
            </w:r>
          </w:p>
        </w:tc>
        <w:tc>
          <w:tcPr>
            <w:tcW w:w="1134" w:type="dxa"/>
          </w:tcPr>
          <w:p w:rsidR="008D4D37" w:rsidRPr="008D4D37" w:rsidRDefault="008D4D37">
            <w:pPr>
              <w:pStyle w:val="ConsPlusNormal"/>
              <w:jc w:val="center"/>
            </w:pPr>
            <w:r w:rsidRPr="008D4D37">
              <w:t>2800,0</w:t>
            </w:r>
          </w:p>
        </w:tc>
        <w:tc>
          <w:tcPr>
            <w:tcW w:w="1134" w:type="dxa"/>
          </w:tcPr>
          <w:p w:rsidR="008D4D37" w:rsidRPr="008D4D37" w:rsidRDefault="008D4D37">
            <w:pPr>
              <w:pStyle w:val="ConsPlusNormal"/>
              <w:jc w:val="center"/>
            </w:pPr>
            <w:r w:rsidRPr="008D4D37">
              <w:t>2900,0</w:t>
            </w:r>
          </w:p>
        </w:tc>
        <w:tc>
          <w:tcPr>
            <w:tcW w:w="1134" w:type="dxa"/>
          </w:tcPr>
          <w:p w:rsidR="008D4D37" w:rsidRPr="008D4D37" w:rsidRDefault="008D4D37">
            <w:pPr>
              <w:pStyle w:val="ConsPlusNormal"/>
              <w:jc w:val="center"/>
            </w:pPr>
            <w:r w:rsidRPr="008D4D37">
              <w:t>3000,0</w:t>
            </w:r>
          </w:p>
        </w:tc>
        <w:tc>
          <w:tcPr>
            <w:tcW w:w="1191" w:type="dxa"/>
            <w:tcBorders>
              <w:right w:val="nil"/>
            </w:tcBorders>
          </w:tcPr>
          <w:p w:rsidR="008D4D37" w:rsidRPr="008D4D37" w:rsidRDefault="008D4D37">
            <w:pPr>
              <w:pStyle w:val="ConsPlusNormal"/>
              <w:jc w:val="center"/>
            </w:pPr>
            <w:r w:rsidRPr="008D4D37">
              <w:t>3100,0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80,0</w:t>
            </w:r>
          </w:p>
        </w:tc>
        <w:tc>
          <w:tcPr>
            <w:tcW w:w="1020" w:type="dxa"/>
          </w:tcPr>
          <w:p w:rsidR="008D4D37" w:rsidRPr="008D4D37" w:rsidRDefault="008D4D37">
            <w:pPr>
              <w:pStyle w:val="ConsPlusNormal"/>
              <w:jc w:val="center"/>
            </w:pPr>
            <w:r w:rsidRPr="008D4D37">
              <w:t>90,0</w:t>
            </w:r>
          </w:p>
        </w:tc>
        <w:tc>
          <w:tcPr>
            <w:tcW w:w="1020" w:type="dxa"/>
          </w:tcPr>
          <w:p w:rsidR="008D4D37" w:rsidRPr="008D4D37" w:rsidRDefault="008D4D37">
            <w:pPr>
              <w:pStyle w:val="ConsPlusNormal"/>
              <w:jc w:val="center"/>
            </w:pPr>
            <w:r w:rsidRPr="008D4D37">
              <w:t>95,0</w:t>
            </w:r>
          </w:p>
        </w:tc>
        <w:tc>
          <w:tcPr>
            <w:tcW w:w="1134" w:type="dxa"/>
          </w:tcPr>
          <w:p w:rsidR="008D4D37" w:rsidRPr="008D4D37" w:rsidRDefault="008D4D37">
            <w:pPr>
              <w:pStyle w:val="ConsPlusNormal"/>
              <w:jc w:val="center"/>
            </w:pPr>
            <w:r w:rsidRPr="008D4D37">
              <w:t>100,0</w:t>
            </w:r>
          </w:p>
        </w:tc>
        <w:tc>
          <w:tcPr>
            <w:tcW w:w="1134" w:type="dxa"/>
          </w:tcPr>
          <w:p w:rsidR="008D4D37" w:rsidRPr="008D4D37" w:rsidRDefault="008D4D37">
            <w:pPr>
              <w:pStyle w:val="ConsPlusNormal"/>
              <w:jc w:val="center"/>
            </w:pPr>
            <w:r w:rsidRPr="008D4D37">
              <w:t>110,0</w:t>
            </w:r>
          </w:p>
        </w:tc>
        <w:tc>
          <w:tcPr>
            <w:tcW w:w="1134" w:type="dxa"/>
          </w:tcPr>
          <w:p w:rsidR="008D4D37" w:rsidRPr="008D4D37" w:rsidRDefault="008D4D37">
            <w:pPr>
              <w:pStyle w:val="ConsPlusNormal"/>
              <w:jc w:val="center"/>
            </w:pPr>
            <w:r w:rsidRPr="008D4D37">
              <w:t>120,0</w:t>
            </w:r>
          </w:p>
        </w:tc>
        <w:tc>
          <w:tcPr>
            <w:tcW w:w="1191" w:type="dxa"/>
            <w:tcBorders>
              <w:right w:val="nil"/>
            </w:tcBorders>
          </w:tcPr>
          <w:p w:rsidR="008D4D37" w:rsidRPr="008D4D37" w:rsidRDefault="008D4D37">
            <w:pPr>
              <w:pStyle w:val="ConsPlusNormal"/>
              <w:jc w:val="center"/>
            </w:pPr>
            <w:r w:rsidRPr="008D4D37">
              <w:t>130,0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2.2</w:t>
            </w:r>
          </w:p>
        </w:tc>
        <w:tc>
          <w:tcPr>
            <w:tcW w:w="2835" w:type="dxa"/>
            <w:vMerge w:val="restart"/>
          </w:tcPr>
          <w:p w:rsidR="008D4D37" w:rsidRPr="008D4D37" w:rsidRDefault="008D4D37">
            <w:pPr>
              <w:pStyle w:val="ConsPlusNormal"/>
              <w:jc w:val="both"/>
            </w:pPr>
            <w:r w:rsidRPr="008D4D37">
              <w:t xml:space="preserve">Проведение мероприятий по информатизации общедоступных библиотек </w:t>
            </w:r>
            <w:r w:rsidRPr="008D4D37">
              <w:lastRenderedPageBreak/>
              <w:t>и обеспечению сохранности библиотечных фондов</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1597,8</w:t>
            </w:r>
          </w:p>
        </w:tc>
        <w:tc>
          <w:tcPr>
            <w:tcW w:w="1020" w:type="dxa"/>
          </w:tcPr>
          <w:p w:rsidR="008D4D37" w:rsidRPr="008D4D37" w:rsidRDefault="008D4D37">
            <w:pPr>
              <w:pStyle w:val="ConsPlusNormal"/>
              <w:jc w:val="center"/>
            </w:pPr>
            <w:r w:rsidRPr="008D4D37">
              <w:t>295,0</w:t>
            </w:r>
          </w:p>
        </w:tc>
        <w:tc>
          <w:tcPr>
            <w:tcW w:w="1020" w:type="dxa"/>
          </w:tcPr>
          <w:p w:rsidR="008D4D37" w:rsidRPr="008D4D37" w:rsidRDefault="008D4D37">
            <w:pPr>
              <w:pStyle w:val="ConsPlusNormal"/>
              <w:jc w:val="center"/>
            </w:pPr>
            <w:r w:rsidRPr="008D4D37">
              <w:t>1143,9</w:t>
            </w:r>
          </w:p>
        </w:tc>
        <w:tc>
          <w:tcPr>
            <w:tcW w:w="1134" w:type="dxa"/>
          </w:tcPr>
          <w:p w:rsidR="008D4D37" w:rsidRPr="008D4D37" w:rsidRDefault="008D4D37">
            <w:pPr>
              <w:pStyle w:val="ConsPlusNormal"/>
              <w:jc w:val="center"/>
            </w:pPr>
            <w:r w:rsidRPr="008D4D37">
              <w:t>1178,9</w:t>
            </w:r>
          </w:p>
        </w:tc>
        <w:tc>
          <w:tcPr>
            <w:tcW w:w="1134" w:type="dxa"/>
          </w:tcPr>
          <w:p w:rsidR="008D4D37" w:rsidRPr="008D4D37" w:rsidRDefault="008D4D37">
            <w:pPr>
              <w:pStyle w:val="ConsPlusNormal"/>
              <w:jc w:val="center"/>
            </w:pPr>
            <w:r w:rsidRPr="008D4D37">
              <w:t>1208,9</w:t>
            </w:r>
          </w:p>
        </w:tc>
        <w:tc>
          <w:tcPr>
            <w:tcW w:w="1134" w:type="dxa"/>
          </w:tcPr>
          <w:p w:rsidR="008D4D37" w:rsidRPr="008D4D37" w:rsidRDefault="008D4D37">
            <w:pPr>
              <w:pStyle w:val="ConsPlusNormal"/>
              <w:jc w:val="center"/>
            </w:pPr>
            <w:r w:rsidRPr="008D4D37">
              <w:t>1640,0</w:t>
            </w:r>
          </w:p>
        </w:tc>
        <w:tc>
          <w:tcPr>
            <w:tcW w:w="1191" w:type="dxa"/>
            <w:tcBorders>
              <w:right w:val="nil"/>
            </w:tcBorders>
          </w:tcPr>
          <w:p w:rsidR="008D4D37" w:rsidRPr="008D4D37" w:rsidRDefault="008D4D37">
            <w:pPr>
              <w:pStyle w:val="ConsPlusNormal"/>
              <w:jc w:val="center"/>
            </w:pPr>
            <w:r w:rsidRPr="008D4D37">
              <w:t>1720,0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ответственный исполнитель - </w:t>
            </w:r>
            <w:r w:rsidRPr="008D4D37">
              <w:lastRenderedPageBreak/>
              <w:t>Минкультуры Чувашии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177,3</w:t>
            </w:r>
          </w:p>
        </w:tc>
        <w:tc>
          <w:tcPr>
            <w:tcW w:w="1020" w:type="dxa"/>
          </w:tcPr>
          <w:p w:rsidR="008D4D37" w:rsidRPr="008D4D37" w:rsidRDefault="008D4D37">
            <w:pPr>
              <w:pStyle w:val="ConsPlusNormal"/>
              <w:jc w:val="center"/>
            </w:pPr>
            <w:r w:rsidRPr="008D4D37">
              <w:t>228,9</w:t>
            </w:r>
          </w:p>
        </w:tc>
        <w:tc>
          <w:tcPr>
            <w:tcW w:w="1020" w:type="dxa"/>
          </w:tcPr>
          <w:p w:rsidR="008D4D37" w:rsidRPr="008D4D37" w:rsidRDefault="008D4D37">
            <w:pPr>
              <w:pStyle w:val="ConsPlusNormal"/>
              <w:jc w:val="center"/>
            </w:pPr>
            <w:r w:rsidRPr="008D4D37">
              <w:t>235,0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300,0</w:t>
            </w:r>
          </w:p>
        </w:tc>
        <w:tc>
          <w:tcPr>
            <w:tcW w:w="1191" w:type="dxa"/>
            <w:tcBorders>
              <w:right w:val="nil"/>
            </w:tcBorders>
          </w:tcPr>
          <w:p w:rsidR="008D4D37" w:rsidRPr="008D4D37" w:rsidRDefault="008D4D37">
            <w:pPr>
              <w:pStyle w:val="ConsPlusNormal"/>
              <w:jc w:val="center"/>
            </w:pPr>
            <w:r w:rsidRPr="008D4D37">
              <w:t>350,0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Ц411010</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975,0</w:t>
            </w:r>
          </w:p>
        </w:tc>
        <w:tc>
          <w:tcPr>
            <w:tcW w:w="1191" w:type="dxa"/>
            <w:tcBorders>
              <w:right w:val="nil"/>
            </w:tcBorders>
          </w:tcPr>
          <w:p w:rsidR="008D4D37" w:rsidRPr="008D4D37" w:rsidRDefault="008D4D37">
            <w:pPr>
              <w:pStyle w:val="ConsPlusNormal"/>
              <w:jc w:val="center"/>
            </w:pPr>
            <w:r w:rsidRPr="008D4D37">
              <w:t>1000,0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 библиотеки,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1332,8</w:t>
            </w:r>
          </w:p>
        </w:tc>
        <w:tc>
          <w:tcPr>
            <w:tcW w:w="1020"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808,9</w:t>
            </w:r>
          </w:p>
        </w:tc>
        <w:tc>
          <w:tcPr>
            <w:tcW w:w="1134" w:type="dxa"/>
            <w:vMerge w:val="restart"/>
          </w:tcPr>
          <w:p w:rsidR="008D4D37" w:rsidRPr="008D4D37" w:rsidRDefault="008D4D37">
            <w:pPr>
              <w:pStyle w:val="ConsPlusNormal"/>
              <w:jc w:val="center"/>
            </w:pPr>
            <w:r w:rsidRPr="008D4D37">
              <w:t>808,9</w:t>
            </w:r>
          </w:p>
        </w:tc>
        <w:tc>
          <w:tcPr>
            <w:tcW w:w="1134" w:type="dxa"/>
            <w:vMerge w:val="restart"/>
          </w:tcPr>
          <w:p w:rsidR="008D4D37" w:rsidRPr="008D4D37" w:rsidRDefault="008D4D37">
            <w:pPr>
              <w:pStyle w:val="ConsPlusNormal"/>
              <w:jc w:val="center"/>
            </w:pPr>
            <w:r w:rsidRPr="008D4D37">
              <w:t>808,9</w:t>
            </w:r>
          </w:p>
        </w:tc>
        <w:tc>
          <w:tcPr>
            <w:tcW w:w="1134" w:type="dxa"/>
            <w:vMerge w:val="restart"/>
          </w:tcPr>
          <w:p w:rsidR="008D4D37" w:rsidRPr="008D4D37" w:rsidRDefault="008D4D37">
            <w:pPr>
              <w:pStyle w:val="ConsPlusNormal"/>
              <w:jc w:val="center"/>
            </w:pPr>
            <w:r w:rsidRPr="008D4D37">
              <w:t>230,0</w:t>
            </w:r>
          </w:p>
        </w:tc>
        <w:tc>
          <w:tcPr>
            <w:tcW w:w="1191" w:type="dxa"/>
            <w:vMerge w:val="restart"/>
            <w:tcBorders>
              <w:right w:val="nil"/>
            </w:tcBorders>
          </w:tcPr>
          <w:p w:rsidR="008D4D37" w:rsidRPr="008D4D37" w:rsidRDefault="008D4D37">
            <w:pPr>
              <w:pStyle w:val="ConsPlusNormal"/>
              <w:jc w:val="center"/>
            </w:pPr>
            <w:r w:rsidRPr="008D4D37">
              <w:t>250,0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Ц410210940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1332,8</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808,9</w:t>
            </w:r>
          </w:p>
        </w:tc>
        <w:tc>
          <w:tcPr>
            <w:tcW w:w="1134" w:type="dxa"/>
          </w:tcPr>
          <w:p w:rsidR="008D4D37" w:rsidRPr="008D4D37" w:rsidRDefault="008D4D37">
            <w:pPr>
              <w:pStyle w:val="ConsPlusNormal"/>
              <w:jc w:val="center"/>
            </w:pPr>
            <w:r w:rsidRPr="008D4D37">
              <w:t>808,9</w:t>
            </w:r>
          </w:p>
        </w:tc>
        <w:tc>
          <w:tcPr>
            <w:tcW w:w="1134" w:type="dxa"/>
          </w:tcPr>
          <w:p w:rsidR="008D4D37" w:rsidRPr="008D4D37" w:rsidRDefault="008D4D37">
            <w:pPr>
              <w:pStyle w:val="ConsPlusNormal"/>
              <w:jc w:val="center"/>
            </w:pPr>
            <w:r w:rsidRPr="008D4D37">
              <w:t>808,9</w:t>
            </w:r>
          </w:p>
        </w:tc>
        <w:tc>
          <w:tcPr>
            <w:tcW w:w="1134" w:type="dxa"/>
          </w:tcPr>
          <w:p w:rsidR="008D4D37" w:rsidRPr="008D4D37" w:rsidRDefault="008D4D37">
            <w:pPr>
              <w:pStyle w:val="ConsPlusNormal"/>
              <w:jc w:val="center"/>
            </w:pPr>
            <w:r w:rsidRPr="008D4D37">
              <w:t>1205,0</w:t>
            </w:r>
          </w:p>
        </w:tc>
        <w:tc>
          <w:tcPr>
            <w:tcW w:w="1191" w:type="dxa"/>
            <w:tcBorders>
              <w:right w:val="nil"/>
            </w:tcBorders>
          </w:tcPr>
          <w:p w:rsidR="008D4D37" w:rsidRPr="008D4D37" w:rsidRDefault="008D4D37">
            <w:pPr>
              <w:pStyle w:val="ConsPlusNormal"/>
              <w:jc w:val="center"/>
            </w:pPr>
            <w:r w:rsidRPr="008D4D37">
              <w:t>1250,0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200,0</w:t>
            </w:r>
          </w:p>
        </w:tc>
        <w:tc>
          <w:tcPr>
            <w:tcW w:w="1020" w:type="dxa"/>
          </w:tcPr>
          <w:p w:rsidR="008D4D37" w:rsidRPr="008D4D37" w:rsidRDefault="008D4D37">
            <w:pPr>
              <w:pStyle w:val="ConsPlusNormal"/>
              <w:jc w:val="center"/>
            </w:pPr>
            <w:r w:rsidRPr="008D4D37">
              <w:t>220,0</w:t>
            </w:r>
          </w:p>
        </w:tc>
        <w:tc>
          <w:tcPr>
            <w:tcW w:w="1020" w:type="dxa"/>
          </w:tcPr>
          <w:p w:rsidR="008D4D37" w:rsidRPr="008D4D37" w:rsidRDefault="008D4D37">
            <w:pPr>
              <w:pStyle w:val="ConsPlusNormal"/>
              <w:jc w:val="center"/>
            </w:pPr>
            <w:r w:rsidRPr="008D4D37">
              <w:t>250,0</w:t>
            </w:r>
          </w:p>
        </w:tc>
        <w:tc>
          <w:tcPr>
            <w:tcW w:w="1134" w:type="dxa"/>
          </w:tcPr>
          <w:p w:rsidR="008D4D37" w:rsidRPr="008D4D37" w:rsidRDefault="008D4D37">
            <w:pPr>
              <w:pStyle w:val="ConsPlusNormal"/>
              <w:jc w:val="center"/>
            </w:pPr>
            <w:r w:rsidRPr="008D4D37">
              <w:t>275,0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325,0</w:t>
            </w:r>
          </w:p>
        </w:tc>
        <w:tc>
          <w:tcPr>
            <w:tcW w:w="1191" w:type="dxa"/>
            <w:tcBorders>
              <w:right w:val="nil"/>
            </w:tcBorders>
          </w:tcPr>
          <w:p w:rsidR="008D4D37" w:rsidRPr="008D4D37" w:rsidRDefault="008D4D37">
            <w:pPr>
              <w:pStyle w:val="ConsPlusNormal"/>
              <w:jc w:val="center"/>
            </w:pPr>
            <w:r w:rsidRPr="008D4D37">
              <w:t>350,0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65,0</w:t>
            </w:r>
          </w:p>
        </w:tc>
        <w:tc>
          <w:tcPr>
            <w:tcW w:w="1020" w:type="dxa"/>
          </w:tcPr>
          <w:p w:rsidR="008D4D37" w:rsidRPr="008D4D37" w:rsidRDefault="008D4D37">
            <w:pPr>
              <w:pStyle w:val="ConsPlusNormal"/>
              <w:jc w:val="center"/>
            </w:pPr>
            <w:r w:rsidRPr="008D4D37">
              <w:t>75,0</w:t>
            </w:r>
          </w:p>
        </w:tc>
        <w:tc>
          <w:tcPr>
            <w:tcW w:w="1020" w:type="dxa"/>
          </w:tcPr>
          <w:p w:rsidR="008D4D37" w:rsidRPr="008D4D37" w:rsidRDefault="008D4D37">
            <w:pPr>
              <w:pStyle w:val="ConsPlusNormal"/>
              <w:jc w:val="center"/>
            </w:pPr>
            <w:r w:rsidRPr="008D4D37">
              <w:t>85,0</w:t>
            </w:r>
          </w:p>
        </w:tc>
        <w:tc>
          <w:tcPr>
            <w:tcW w:w="1134" w:type="dxa"/>
          </w:tcPr>
          <w:p w:rsidR="008D4D37" w:rsidRPr="008D4D37" w:rsidRDefault="008D4D37">
            <w:pPr>
              <w:pStyle w:val="ConsPlusNormal"/>
              <w:jc w:val="center"/>
            </w:pPr>
            <w:r w:rsidRPr="008D4D37">
              <w:t>95,0</w:t>
            </w:r>
          </w:p>
        </w:tc>
        <w:tc>
          <w:tcPr>
            <w:tcW w:w="1134" w:type="dxa"/>
          </w:tcPr>
          <w:p w:rsidR="008D4D37" w:rsidRPr="008D4D37" w:rsidRDefault="008D4D37">
            <w:pPr>
              <w:pStyle w:val="ConsPlusNormal"/>
              <w:jc w:val="center"/>
            </w:pPr>
            <w:r w:rsidRPr="008D4D37">
              <w:t>100,0</w:t>
            </w:r>
          </w:p>
        </w:tc>
        <w:tc>
          <w:tcPr>
            <w:tcW w:w="1134" w:type="dxa"/>
          </w:tcPr>
          <w:p w:rsidR="008D4D37" w:rsidRPr="008D4D37" w:rsidRDefault="008D4D37">
            <w:pPr>
              <w:pStyle w:val="ConsPlusNormal"/>
              <w:jc w:val="center"/>
            </w:pPr>
            <w:r w:rsidRPr="008D4D37">
              <w:t>110,0</w:t>
            </w:r>
          </w:p>
        </w:tc>
        <w:tc>
          <w:tcPr>
            <w:tcW w:w="1191" w:type="dxa"/>
            <w:tcBorders>
              <w:right w:val="nil"/>
            </w:tcBorders>
          </w:tcPr>
          <w:p w:rsidR="008D4D37" w:rsidRPr="008D4D37" w:rsidRDefault="008D4D37">
            <w:pPr>
              <w:pStyle w:val="ConsPlusNormal"/>
              <w:jc w:val="center"/>
            </w:pPr>
            <w:r w:rsidRPr="008D4D37">
              <w:t>120,0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2.3</w:t>
            </w:r>
          </w:p>
        </w:tc>
        <w:tc>
          <w:tcPr>
            <w:tcW w:w="2835" w:type="dxa"/>
            <w:vMerge w:val="restart"/>
          </w:tcPr>
          <w:p w:rsidR="008D4D37" w:rsidRPr="008D4D37" w:rsidRDefault="008D4D37">
            <w:pPr>
              <w:pStyle w:val="ConsPlusNormal"/>
              <w:jc w:val="both"/>
            </w:pPr>
            <w:r w:rsidRPr="008D4D37">
              <w:t>Обеспечение деятельности государственных библиотек</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библиотеки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78937,0</w:t>
            </w:r>
          </w:p>
        </w:tc>
        <w:tc>
          <w:tcPr>
            <w:tcW w:w="1020" w:type="dxa"/>
          </w:tcPr>
          <w:p w:rsidR="008D4D37" w:rsidRPr="008D4D37" w:rsidRDefault="008D4D37">
            <w:pPr>
              <w:pStyle w:val="ConsPlusNormal"/>
              <w:jc w:val="center"/>
            </w:pPr>
            <w:r w:rsidRPr="008D4D37">
              <w:t>66639,9</w:t>
            </w:r>
          </w:p>
        </w:tc>
        <w:tc>
          <w:tcPr>
            <w:tcW w:w="1020" w:type="dxa"/>
          </w:tcPr>
          <w:p w:rsidR="008D4D37" w:rsidRPr="008D4D37" w:rsidRDefault="008D4D37">
            <w:pPr>
              <w:pStyle w:val="ConsPlusNormal"/>
              <w:jc w:val="center"/>
            </w:pPr>
            <w:r w:rsidRPr="008D4D37">
              <w:t>70029,1</w:t>
            </w:r>
          </w:p>
        </w:tc>
        <w:tc>
          <w:tcPr>
            <w:tcW w:w="1134" w:type="dxa"/>
          </w:tcPr>
          <w:p w:rsidR="008D4D37" w:rsidRPr="008D4D37" w:rsidRDefault="008D4D37">
            <w:pPr>
              <w:pStyle w:val="ConsPlusNormal"/>
              <w:jc w:val="center"/>
            </w:pPr>
            <w:r w:rsidRPr="008D4D37">
              <w:t>73532,4</w:t>
            </w:r>
          </w:p>
        </w:tc>
        <w:tc>
          <w:tcPr>
            <w:tcW w:w="1134" w:type="dxa"/>
          </w:tcPr>
          <w:p w:rsidR="008D4D37" w:rsidRPr="008D4D37" w:rsidRDefault="008D4D37">
            <w:pPr>
              <w:pStyle w:val="ConsPlusNormal"/>
              <w:jc w:val="center"/>
            </w:pPr>
            <w:r w:rsidRPr="008D4D37">
              <w:t>74011,4</w:t>
            </w:r>
          </w:p>
        </w:tc>
        <w:tc>
          <w:tcPr>
            <w:tcW w:w="1134" w:type="dxa"/>
          </w:tcPr>
          <w:p w:rsidR="008D4D37" w:rsidRPr="008D4D37" w:rsidRDefault="008D4D37">
            <w:pPr>
              <w:pStyle w:val="ConsPlusNormal"/>
              <w:jc w:val="center"/>
            </w:pPr>
            <w:r w:rsidRPr="008D4D37">
              <w:t>95301,5</w:t>
            </w:r>
          </w:p>
        </w:tc>
        <w:tc>
          <w:tcPr>
            <w:tcW w:w="1191" w:type="dxa"/>
            <w:tcBorders>
              <w:right w:val="nil"/>
            </w:tcBorders>
          </w:tcPr>
          <w:p w:rsidR="008D4D37" w:rsidRPr="008D4D37" w:rsidRDefault="008D4D37">
            <w:pPr>
              <w:pStyle w:val="ConsPlusNormal"/>
              <w:jc w:val="center"/>
            </w:pPr>
            <w:r w:rsidRPr="008D4D37">
              <w:t>102544,4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Ц414041</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73741,4</w:t>
            </w:r>
          </w:p>
        </w:tc>
        <w:tc>
          <w:tcPr>
            <w:tcW w:w="1020" w:type="dxa"/>
            <w:vMerge w:val="restart"/>
          </w:tcPr>
          <w:p w:rsidR="008D4D37" w:rsidRPr="008D4D37" w:rsidRDefault="008D4D37">
            <w:pPr>
              <w:pStyle w:val="ConsPlusNormal"/>
              <w:jc w:val="center"/>
            </w:pPr>
            <w:r w:rsidRPr="008D4D37">
              <w:t>63484,5</w:t>
            </w:r>
          </w:p>
        </w:tc>
        <w:tc>
          <w:tcPr>
            <w:tcW w:w="1020" w:type="dxa"/>
            <w:vMerge w:val="restart"/>
          </w:tcPr>
          <w:p w:rsidR="008D4D37" w:rsidRPr="008D4D37" w:rsidRDefault="008D4D37">
            <w:pPr>
              <w:pStyle w:val="ConsPlusNormal"/>
              <w:jc w:val="center"/>
            </w:pPr>
            <w:r w:rsidRPr="008D4D37">
              <w:t>64759,1</w:t>
            </w:r>
          </w:p>
        </w:tc>
        <w:tc>
          <w:tcPr>
            <w:tcW w:w="1134" w:type="dxa"/>
            <w:vMerge w:val="restart"/>
          </w:tcPr>
          <w:p w:rsidR="008D4D37" w:rsidRPr="008D4D37" w:rsidRDefault="008D4D37">
            <w:pPr>
              <w:pStyle w:val="ConsPlusNormal"/>
              <w:jc w:val="center"/>
            </w:pPr>
            <w:r w:rsidRPr="008D4D37">
              <w:t>68227,4</w:t>
            </w:r>
          </w:p>
        </w:tc>
        <w:tc>
          <w:tcPr>
            <w:tcW w:w="1134" w:type="dxa"/>
            <w:vMerge w:val="restart"/>
          </w:tcPr>
          <w:p w:rsidR="008D4D37" w:rsidRPr="008D4D37" w:rsidRDefault="008D4D37">
            <w:pPr>
              <w:pStyle w:val="ConsPlusNormal"/>
              <w:jc w:val="center"/>
            </w:pPr>
            <w:r w:rsidRPr="008D4D37">
              <w:t>68671,4</w:t>
            </w:r>
          </w:p>
        </w:tc>
        <w:tc>
          <w:tcPr>
            <w:tcW w:w="1134" w:type="dxa"/>
            <w:vMerge w:val="restart"/>
          </w:tcPr>
          <w:p w:rsidR="008D4D37" w:rsidRPr="008D4D37" w:rsidRDefault="008D4D37">
            <w:pPr>
              <w:pStyle w:val="ConsPlusNormal"/>
              <w:jc w:val="center"/>
            </w:pPr>
            <w:r w:rsidRPr="008D4D37">
              <w:t>89911,5</w:t>
            </w:r>
          </w:p>
        </w:tc>
        <w:tc>
          <w:tcPr>
            <w:tcW w:w="1191" w:type="dxa"/>
            <w:vMerge w:val="restart"/>
            <w:tcBorders>
              <w:right w:val="nil"/>
            </w:tcBorders>
          </w:tcPr>
          <w:p w:rsidR="008D4D37" w:rsidRPr="008D4D37" w:rsidRDefault="008D4D37">
            <w:pPr>
              <w:pStyle w:val="ConsPlusNormal"/>
              <w:jc w:val="center"/>
            </w:pPr>
            <w:r w:rsidRPr="008D4D37">
              <w:t>97104,4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Ц410240410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5195,6</w:t>
            </w:r>
          </w:p>
        </w:tc>
        <w:tc>
          <w:tcPr>
            <w:tcW w:w="1020" w:type="dxa"/>
          </w:tcPr>
          <w:p w:rsidR="008D4D37" w:rsidRPr="008D4D37" w:rsidRDefault="008D4D37">
            <w:pPr>
              <w:pStyle w:val="ConsPlusNormal"/>
              <w:jc w:val="center"/>
            </w:pPr>
            <w:r w:rsidRPr="008D4D37">
              <w:t>3155,4</w:t>
            </w:r>
          </w:p>
        </w:tc>
        <w:tc>
          <w:tcPr>
            <w:tcW w:w="1020" w:type="dxa"/>
          </w:tcPr>
          <w:p w:rsidR="008D4D37" w:rsidRPr="008D4D37" w:rsidRDefault="008D4D37">
            <w:pPr>
              <w:pStyle w:val="ConsPlusNormal"/>
              <w:jc w:val="center"/>
            </w:pPr>
            <w:r w:rsidRPr="008D4D37">
              <w:t>5270,0</w:t>
            </w:r>
          </w:p>
        </w:tc>
        <w:tc>
          <w:tcPr>
            <w:tcW w:w="1134" w:type="dxa"/>
          </w:tcPr>
          <w:p w:rsidR="008D4D37" w:rsidRPr="008D4D37" w:rsidRDefault="008D4D37">
            <w:pPr>
              <w:pStyle w:val="ConsPlusNormal"/>
              <w:jc w:val="center"/>
            </w:pPr>
            <w:r w:rsidRPr="008D4D37">
              <w:t>5305,0</w:t>
            </w:r>
          </w:p>
        </w:tc>
        <w:tc>
          <w:tcPr>
            <w:tcW w:w="1134" w:type="dxa"/>
          </w:tcPr>
          <w:p w:rsidR="008D4D37" w:rsidRPr="008D4D37" w:rsidRDefault="008D4D37">
            <w:pPr>
              <w:pStyle w:val="ConsPlusNormal"/>
              <w:jc w:val="center"/>
            </w:pPr>
            <w:r w:rsidRPr="008D4D37">
              <w:t>5340,0</w:t>
            </w:r>
          </w:p>
        </w:tc>
        <w:tc>
          <w:tcPr>
            <w:tcW w:w="1134" w:type="dxa"/>
          </w:tcPr>
          <w:p w:rsidR="008D4D37" w:rsidRPr="008D4D37" w:rsidRDefault="008D4D37">
            <w:pPr>
              <w:pStyle w:val="ConsPlusNormal"/>
              <w:jc w:val="center"/>
            </w:pPr>
            <w:r w:rsidRPr="008D4D37">
              <w:t>5390,0</w:t>
            </w:r>
          </w:p>
        </w:tc>
        <w:tc>
          <w:tcPr>
            <w:tcW w:w="1191" w:type="dxa"/>
            <w:tcBorders>
              <w:right w:val="nil"/>
            </w:tcBorders>
          </w:tcPr>
          <w:p w:rsidR="008D4D37" w:rsidRPr="008D4D37" w:rsidRDefault="008D4D37">
            <w:pPr>
              <w:pStyle w:val="ConsPlusNormal"/>
              <w:jc w:val="center"/>
            </w:pPr>
            <w:r w:rsidRPr="008D4D37">
              <w:t>5440,0</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3</w:t>
            </w:r>
          </w:p>
        </w:tc>
        <w:tc>
          <w:tcPr>
            <w:tcW w:w="2835" w:type="dxa"/>
            <w:vMerge w:val="restart"/>
          </w:tcPr>
          <w:p w:rsidR="008D4D37" w:rsidRPr="008D4D37" w:rsidRDefault="008D4D37">
            <w:pPr>
              <w:pStyle w:val="ConsPlusNormal"/>
              <w:jc w:val="both"/>
            </w:pPr>
            <w:r w:rsidRPr="008D4D37">
              <w:t>Развитие музейного дела</w:t>
            </w:r>
          </w:p>
        </w:tc>
        <w:tc>
          <w:tcPr>
            <w:tcW w:w="2098" w:type="dxa"/>
            <w:vMerge w:val="restart"/>
          </w:tcPr>
          <w:p w:rsidR="008D4D37" w:rsidRPr="008D4D37" w:rsidRDefault="008D4D37">
            <w:pPr>
              <w:pStyle w:val="ConsPlusNormal"/>
              <w:jc w:val="both"/>
            </w:pPr>
            <w:r w:rsidRPr="008D4D37">
              <w:t xml:space="preserve">расширение доступа к культурным ценностям и информационным ресурсам, сохранение культурного и исторического </w:t>
            </w:r>
            <w:r w:rsidRPr="008D4D37">
              <w:lastRenderedPageBreak/>
              <w:t>наследия</w:t>
            </w:r>
          </w:p>
        </w:tc>
        <w:tc>
          <w:tcPr>
            <w:tcW w:w="2211" w:type="dxa"/>
            <w:vMerge w:val="restart"/>
          </w:tcPr>
          <w:p w:rsidR="008D4D37" w:rsidRPr="008D4D37" w:rsidRDefault="008D4D37">
            <w:pPr>
              <w:pStyle w:val="ConsPlusNormal"/>
              <w:jc w:val="both"/>
            </w:pPr>
            <w:r w:rsidRPr="008D4D37">
              <w:lastRenderedPageBreak/>
              <w:t>соисполнители - подведомственные Минкультуры Чувашии государственные учреждения Чувашской Республики - музеи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64514,5</w:t>
            </w:r>
          </w:p>
        </w:tc>
        <w:tc>
          <w:tcPr>
            <w:tcW w:w="1020" w:type="dxa"/>
          </w:tcPr>
          <w:p w:rsidR="008D4D37" w:rsidRPr="008D4D37" w:rsidRDefault="008D4D37">
            <w:pPr>
              <w:pStyle w:val="ConsPlusNormal"/>
              <w:jc w:val="center"/>
            </w:pPr>
            <w:r w:rsidRPr="008D4D37">
              <w:t>56154,6</w:t>
            </w:r>
          </w:p>
        </w:tc>
        <w:tc>
          <w:tcPr>
            <w:tcW w:w="1020" w:type="dxa"/>
          </w:tcPr>
          <w:p w:rsidR="008D4D37" w:rsidRPr="008D4D37" w:rsidRDefault="008D4D37">
            <w:pPr>
              <w:pStyle w:val="ConsPlusNormal"/>
              <w:jc w:val="center"/>
            </w:pPr>
            <w:r w:rsidRPr="008D4D37">
              <w:t>55952,2</w:t>
            </w:r>
          </w:p>
        </w:tc>
        <w:tc>
          <w:tcPr>
            <w:tcW w:w="1134" w:type="dxa"/>
          </w:tcPr>
          <w:p w:rsidR="008D4D37" w:rsidRPr="008D4D37" w:rsidRDefault="008D4D37">
            <w:pPr>
              <w:pStyle w:val="ConsPlusNormal"/>
              <w:jc w:val="center"/>
            </w:pPr>
            <w:r w:rsidRPr="008D4D37">
              <w:t>59424,5</w:t>
            </w:r>
          </w:p>
        </w:tc>
        <w:tc>
          <w:tcPr>
            <w:tcW w:w="1134" w:type="dxa"/>
          </w:tcPr>
          <w:p w:rsidR="008D4D37" w:rsidRPr="008D4D37" w:rsidRDefault="008D4D37">
            <w:pPr>
              <w:pStyle w:val="ConsPlusNormal"/>
              <w:jc w:val="center"/>
            </w:pPr>
            <w:r w:rsidRPr="008D4D37">
              <w:t>60229,8</w:t>
            </w:r>
          </w:p>
        </w:tc>
        <w:tc>
          <w:tcPr>
            <w:tcW w:w="1134" w:type="dxa"/>
          </w:tcPr>
          <w:p w:rsidR="008D4D37" w:rsidRPr="008D4D37" w:rsidRDefault="008D4D37">
            <w:pPr>
              <w:pStyle w:val="ConsPlusNormal"/>
              <w:jc w:val="center"/>
            </w:pPr>
            <w:r w:rsidRPr="008D4D37">
              <w:t>73453,4</w:t>
            </w:r>
          </w:p>
        </w:tc>
        <w:tc>
          <w:tcPr>
            <w:tcW w:w="1191" w:type="dxa"/>
            <w:tcBorders>
              <w:right w:val="nil"/>
            </w:tcBorders>
          </w:tcPr>
          <w:p w:rsidR="008D4D37" w:rsidRPr="008D4D37" w:rsidRDefault="008D4D37">
            <w:pPr>
              <w:pStyle w:val="ConsPlusNormal"/>
              <w:jc w:val="center"/>
            </w:pPr>
            <w:r w:rsidRPr="008D4D37">
              <w:t>78841,6</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57839,3</w:t>
            </w:r>
          </w:p>
        </w:tc>
        <w:tc>
          <w:tcPr>
            <w:tcW w:w="1020" w:type="dxa"/>
            <w:vMerge w:val="restart"/>
          </w:tcPr>
          <w:p w:rsidR="008D4D37" w:rsidRPr="008D4D37" w:rsidRDefault="008D4D37">
            <w:pPr>
              <w:pStyle w:val="ConsPlusNormal"/>
              <w:jc w:val="center"/>
            </w:pPr>
            <w:r w:rsidRPr="008D4D37">
              <w:t>48646,5</w:t>
            </w:r>
          </w:p>
        </w:tc>
        <w:tc>
          <w:tcPr>
            <w:tcW w:w="1020" w:type="dxa"/>
            <w:vMerge w:val="restart"/>
          </w:tcPr>
          <w:p w:rsidR="008D4D37" w:rsidRPr="008D4D37" w:rsidRDefault="008D4D37">
            <w:pPr>
              <w:pStyle w:val="ConsPlusNormal"/>
              <w:jc w:val="center"/>
            </w:pPr>
            <w:r w:rsidRPr="008D4D37">
              <w:t>48252,5</w:t>
            </w:r>
          </w:p>
        </w:tc>
        <w:tc>
          <w:tcPr>
            <w:tcW w:w="1134" w:type="dxa"/>
            <w:vMerge w:val="restart"/>
          </w:tcPr>
          <w:p w:rsidR="008D4D37" w:rsidRPr="008D4D37" w:rsidRDefault="008D4D37">
            <w:pPr>
              <w:pStyle w:val="ConsPlusNormal"/>
              <w:jc w:val="center"/>
            </w:pPr>
            <w:r w:rsidRPr="008D4D37">
              <w:t>51339,8</w:t>
            </w:r>
          </w:p>
        </w:tc>
        <w:tc>
          <w:tcPr>
            <w:tcW w:w="1134" w:type="dxa"/>
            <w:vMerge w:val="restart"/>
          </w:tcPr>
          <w:p w:rsidR="008D4D37" w:rsidRPr="008D4D37" w:rsidRDefault="008D4D37">
            <w:pPr>
              <w:pStyle w:val="ConsPlusNormal"/>
              <w:jc w:val="center"/>
            </w:pPr>
            <w:r w:rsidRPr="008D4D37">
              <w:t>51829,8</w:t>
            </w:r>
          </w:p>
        </w:tc>
        <w:tc>
          <w:tcPr>
            <w:tcW w:w="1134" w:type="dxa"/>
            <w:vMerge w:val="restart"/>
          </w:tcPr>
          <w:p w:rsidR="008D4D37" w:rsidRPr="008D4D37" w:rsidRDefault="008D4D37">
            <w:pPr>
              <w:pStyle w:val="ConsPlusNormal"/>
              <w:jc w:val="center"/>
            </w:pPr>
            <w:r w:rsidRPr="008D4D37">
              <w:t>64853,4</w:t>
            </w:r>
          </w:p>
        </w:tc>
        <w:tc>
          <w:tcPr>
            <w:tcW w:w="1191" w:type="dxa"/>
            <w:vMerge w:val="restart"/>
            <w:tcBorders>
              <w:right w:val="nil"/>
            </w:tcBorders>
          </w:tcPr>
          <w:p w:rsidR="008D4D37" w:rsidRPr="008D4D37" w:rsidRDefault="008D4D37">
            <w:pPr>
              <w:pStyle w:val="ConsPlusNormal"/>
              <w:jc w:val="center"/>
            </w:pPr>
            <w:r w:rsidRPr="008D4D37">
              <w:t>70041,6</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Ц410310950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Ц410340730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6675,2</w:t>
            </w:r>
          </w:p>
        </w:tc>
        <w:tc>
          <w:tcPr>
            <w:tcW w:w="1020" w:type="dxa"/>
          </w:tcPr>
          <w:p w:rsidR="008D4D37" w:rsidRPr="008D4D37" w:rsidRDefault="008D4D37">
            <w:pPr>
              <w:pStyle w:val="ConsPlusNormal"/>
              <w:jc w:val="center"/>
            </w:pPr>
            <w:r w:rsidRPr="008D4D37">
              <w:t>7508,1</w:t>
            </w:r>
          </w:p>
        </w:tc>
        <w:tc>
          <w:tcPr>
            <w:tcW w:w="1020" w:type="dxa"/>
          </w:tcPr>
          <w:p w:rsidR="008D4D37" w:rsidRPr="008D4D37" w:rsidRDefault="008D4D37">
            <w:pPr>
              <w:pStyle w:val="ConsPlusNormal"/>
              <w:jc w:val="center"/>
            </w:pPr>
            <w:r w:rsidRPr="008D4D37">
              <w:t>7699,7</w:t>
            </w:r>
          </w:p>
        </w:tc>
        <w:tc>
          <w:tcPr>
            <w:tcW w:w="1134" w:type="dxa"/>
          </w:tcPr>
          <w:p w:rsidR="008D4D37" w:rsidRPr="008D4D37" w:rsidRDefault="008D4D37">
            <w:pPr>
              <w:pStyle w:val="ConsPlusNormal"/>
              <w:jc w:val="center"/>
            </w:pPr>
            <w:r w:rsidRPr="008D4D37">
              <w:t>8084,7</w:t>
            </w:r>
          </w:p>
        </w:tc>
        <w:tc>
          <w:tcPr>
            <w:tcW w:w="1134" w:type="dxa"/>
          </w:tcPr>
          <w:p w:rsidR="008D4D37" w:rsidRPr="008D4D37" w:rsidRDefault="008D4D37">
            <w:pPr>
              <w:pStyle w:val="ConsPlusNormal"/>
              <w:jc w:val="center"/>
            </w:pPr>
            <w:r w:rsidRPr="008D4D37">
              <w:t>8400,0</w:t>
            </w:r>
          </w:p>
        </w:tc>
        <w:tc>
          <w:tcPr>
            <w:tcW w:w="1134" w:type="dxa"/>
          </w:tcPr>
          <w:p w:rsidR="008D4D37" w:rsidRPr="008D4D37" w:rsidRDefault="008D4D37">
            <w:pPr>
              <w:pStyle w:val="ConsPlusNormal"/>
              <w:jc w:val="center"/>
            </w:pPr>
            <w:r w:rsidRPr="008D4D37">
              <w:t>8600,0</w:t>
            </w:r>
          </w:p>
        </w:tc>
        <w:tc>
          <w:tcPr>
            <w:tcW w:w="1191" w:type="dxa"/>
            <w:tcBorders>
              <w:right w:val="nil"/>
            </w:tcBorders>
          </w:tcPr>
          <w:p w:rsidR="008D4D37" w:rsidRPr="008D4D37" w:rsidRDefault="008D4D37">
            <w:pPr>
              <w:pStyle w:val="ConsPlusNormal"/>
              <w:jc w:val="center"/>
            </w:pPr>
            <w:r w:rsidRPr="008D4D37">
              <w:t>8800,0</w:t>
            </w:r>
          </w:p>
        </w:tc>
      </w:tr>
      <w:tr w:rsidR="008D4D37" w:rsidRPr="008D4D37">
        <w:tc>
          <w:tcPr>
            <w:tcW w:w="4536" w:type="dxa"/>
            <w:gridSpan w:val="2"/>
            <w:vMerge w:val="restart"/>
            <w:tcBorders>
              <w:left w:val="nil"/>
            </w:tcBorders>
          </w:tcPr>
          <w:p w:rsidR="008D4D37" w:rsidRPr="008D4D37" w:rsidRDefault="008D4D37">
            <w:pPr>
              <w:pStyle w:val="ConsPlusNormal"/>
            </w:pPr>
            <w:r w:rsidRPr="008D4D37">
              <w:lastRenderedPageBreak/>
              <w:t>Показатель (индикатор) подпрограммы, увязанный с основным мероприятием 3</w:t>
            </w:r>
          </w:p>
        </w:tc>
        <w:tc>
          <w:tcPr>
            <w:tcW w:w="9237" w:type="dxa"/>
            <w:gridSpan w:val="7"/>
          </w:tcPr>
          <w:p w:rsidR="008D4D37" w:rsidRPr="008D4D37" w:rsidRDefault="008D4D37">
            <w:pPr>
              <w:pStyle w:val="ConsPlusNormal"/>
              <w:jc w:val="both"/>
            </w:pPr>
            <w:r w:rsidRPr="008D4D37">
              <w:t>Посещаемость государственных и муниципальных музеев (на 1 жителя в год), единиц</w:t>
            </w:r>
          </w:p>
        </w:tc>
        <w:tc>
          <w:tcPr>
            <w:tcW w:w="1077" w:type="dxa"/>
          </w:tcPr>
          <w:p w:rsidR="008D4D37" w:rsidRPr="008D4D37" w:rsidRDefault="008D4D37">
            <w:pPr>
              <w:pStyle w:val="ConsPlusNormal"/>
              <w:jc w:val="center"/>
            </w:pPr>
            <w:r w:rsidRPr="008D4D37">
              <w:t>0,35</w:t>
            </w:r>
          </w:p>
        </w:tc>
        <w:tc>
          <w:tcPr>
            <w:tcW w:w="1020" w:type="dxa"/>
          </w:tcPr>
          <w:p w:rsidR="008D4D37" w:rsidRPr="008D4D37" w:rsidRDefault="008D4D37">
            <w:pPr>
              <w:pStyle w:val="ConsPlusNormal"/>
              <w:jc w:val="center"/>
            </w:pPr>
            <w:r w:rsidRPr="008D4D37">
              <w:t>0,38</w:t>
            </w:r>
          </w:p>
        </w:tc>
        <w:tc>
          <w:tcPr>
            <w:tcW w:w="1020" w:type="dxa"/>
          </w:tcPr>
          <w:p w:rsidR="008D4D37" w:rsidRPr="008D4D37" w:rsidRDefault="008D4D37">
            <w:pPr>
              <w:pStyle w:val="ConsPlusNormal"/>
              <w:jc w:val="center"/>
            </w:pPr>
            <w:r w:rsidRPr="008D4D37">
              <w:t>0,43</w:t>
            </w:r>
          </w:p>
        </w:tc>
        <w:tc>
          <w:tcPr>
            <w:tcW w:w="1134" w:type="dxa"/>
          </w:tcPr>
          <w:p w:rsidR="008D4D37" w:rsidRPr="008D4D37" w:rsidRDefault="008D4D37">
            <w:pPr>
              <w:pStyle w:val="ConsPlusNormal"/>
              <w:jc w:val="center"/>
            </w:pPr>
            <w:r w:rsidRPr="008D4D37">
              <w:t>0,48</w:t>
            </w:r>
          </w:p>
        </w:tc>
        <w:tc>
          <w:tcPr>
            <w:tcW w:w="1134" w:type="dxa"/>
          </w:tcPr>
          <w:p w:rsidR="008D4D37" w:rsidRPr="008D4D37" w:rsidRDefault="008D4D37">
            <w:pPr>
              <w:pStyle w:val="ConsPlusNormal"/>
              <w:jc w:val="center"/>
            </w:pPr>
            <w:r w:rsidRPr="008D4D37">
              <w:t>0,55</w:t>
            </w:r>
          </w:p>
        </w:tc>
        <w:tc>
          <w:tcPr>
            <w:tcW w:w="1134" w:type="dxa"/>
          </w:tcPr>
          <w:p w:rsidR="008D4D37" w:rsidRPr="008D4D37" w:rsidRDefault="008D4D37">
            <w:pPr>
              <w:pStyle w:val="ConsPlusNormal"/>
              <w:jc w:val="center"/>
            </w:pPr>
            <w:r w:rsidRPr="008D4D37">
              <w:t>0,56</w:t>
            </w:r>
          </w:p>
        </w:tc>
        <w:tc>
          <w:tcPr>
            <w:tcW w:w="1191" w:type="dxa"/>
            <w:tcBorders>
              <w:right w:val="nil"/>
            </w:tcBorders>
          </w:tcPr>
          <w:p w:rsidR="008D4D37" w:rsidRPr="008D4D37" w:rsidRDefault="008D4D37">
            <w:pPr>
              <w:pStyle w:val="ConsPlusNormal"/>
              <w:jc w:val="center"/>
            </w:pPr>
            <w:r w:rsidRPr="008D4D37">
              <w:t>0,56</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Доля представленных (во всех формах) зрителю музейных предметов в общем количестве музейных предметов основного фонда, %</w:t>
            </w:r>
          </w:p>
        </w:tc>
        <w:tc>
          <w:tcPr>
            <w:tcW w:w="1077" w:type="dxa"/>
          </w:tcPr>
          <w:p w:rsidR="008D4D37" w:rsidRPr="008D4D37" w:rsidRDefault="008D4D37">
            <w:pPr>
              <w:pStyle w:val="ConsPlusNormal"/>
              <w:jc w:val="center"/>
            </w:pPr>
            <w:r w:rsidRPr="008D4D37">
              <w:t>18,3</w:t>
            </w:r>
          </w:p>
        </w:tc>
        <w:tc>
          <w:tcPr>
            <w:tcW w:w="1020" w:type="dxa"/>
          </w:tcPr>
          <w:p w:rsidR="008D4D37" w:rsidRPr="008D4D37" w:rsidRDefault="008D4D37">
            <w:pPr>
              <w:pStyle w:val="ConsPlusNormal"/>
              <w:jc w:val="center"/>
            </w:pPr>
            <w:r w:rsidRPr="008D4D37">
              <w:t>18,7</w:t>
            </w:r>
          </w:p>
        </w:tc>
        <w:tc>
          <w:tcPr>
            <w:tcW w:w="1020" w:type="dxa"/>
          </w:tcPr>
          <w:p w:rsidR="008D4D37" w:rsidRPr="008D4D37" w:rsidRDefault="008D4D37">
            <w:pPr>
              <w:pStyle w:val="ConsPlusNormal"/>
              <w:jc w:val="center"/>
            </w:pPr>
            <w:r w:rsidRPr="008D4D37">
              <w:t>19,0</w:t>
            </w:r>
          </w:p>
        </w:tc>
        <w:tc>
          <w:tcPr>
            <w:tcW w:w="1134" w:type="dxa"/>
          </w:tcPr>
          <w:p w:rsidR="008D4D37" w:rsidRPr="008D4D37" w:rsidRDefault="008D4D37">
            <w:pPr>
              <w:pStyle w:val="ConsPlusNormal"/>
              <w:jc w:val="center"/>
            </w:pPr>
            <w:r w:rsidRPr="008D4D37">
              <w:t>19,5</w:t>
            </w:r>
          </w:p>
        </w:tc>
        <w:tc>
          <w:tcPr>
            <w:tcW w:w="1134" w:type="dxa"/>
          </w:tcPr>
          <w:p w:rsidR="008D4D37" w:rsidRPr="008D4D37" w:rsidRDefault="008D4D37">
            <w:pPr>
              <w:pStyle w:val="ConsPlusNormal"/>
              <w:jc w:val="center"/>
            </w:pPr>
            <w:r w:rsidRPr="008D4D37">
              <w:t>20,0</w:t>
            </w:r>
          </w:p>
        </w:tc>
        <w:tc>
          <w:tcPr>
            <w:tcW w:w="1134" w:type="dxa"/>
          </w:tcPr>
          <w:p w:rsidR="008D4D37" w:rsidRPr="008D4D37" w:rsidRDefault="008D4D37">
            <w:pPr>
              <w:pStyle w:val="ConsPlusNormal"/>
              <w:jc w:val="center"/>
            </w:pPr>
            <w:r w:rsidRPr="008D4D37">
              <w:t>21,0</w:t>
            </w:r>
          </w:p>
        </w:tc>
        <w:tc>
          <w:tcPr>
            <w:tcW w:w="1191" w:type="dxa"/>
            <w:tcBorders>
              <w:right w:val="nil"/>
            </w:tcBorders>
          </w:tcPr>
          <w:p w:rsidR="008D4D37" w:rsidRPr="008D4D37" w:rsidRDefault="008D4D37">
            <w:pPr>
              <w:pStyle w:val="ConsPlusNormal"/>
              <w:jc w:val="center"/>
            </w:pPr>
            <w:r w:rsidRPr="008D4D37">
              <w:t>22,0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Количество выставочных проектов, осуществляемых в Чувашской Республике, % по отношению к 2012 году</w:t>
            </w:r>
          </w:p>
        </w:tc>
        <w:tc>
          <w:tcPr>
            <w:tcW w:w="1077" w:type="dxa"/>
          </w:tcPr>
          <w:p w:rsidR="008D4D37" w:rsidRPr="008D4D37" w:rsidRDefault="008D4D37">
            <w:pPr>
              <w:pStyle w:val="ConsPlusNormal"/>
              <w:jc w:val="center"/>
            </w:pPr>
            <w:r w:rsidRPr="008D4D37">
              <w:t>40</w:t>
            </w:r>
          </w:p>
        </w:tc>
        <w:tc>
          <w:tcPr>
            <w:tcW w:w="1020" w:type="dxa"/>
          </w:tcPr>
          <w:p w:rsidR="008D4D37" w:rsidRPr="008D4D37" w:rsidRDefault="008D4D37">
            <w:pPr>
              <w:pStyle w:val="ConsPlusNormal"/>
              <w:jc w:val="center"/>
            </w:pPr>
            <w:r w:rsidRPr="008D4D37">
              <w:t>60</w:t>
            </w:r>
          </w:p>
        </w:tc>
        <w:tc>
          <w:tcPr>
            <w:tcW w:w="1020" w:type="dxa"/>
          </w:tcPr>
          <w:p w:rsidR="008D4D37" w:rsidRPr="008D4D37" w:rsidRDefault="008D4D37">
            <w:pPr>
              <w:pStyle w:val="ConsPlusNormal"/>
              <w:jc w:val="center"/>
            </w:pPr>
            <w:r w:rsidRPr="008D4D37">
              <w:t>80</w:t>
            </w:r>
          </w:p>
        </w:tc>
        <w:tc>
          <w:tcPr>
            <w:tcW w:w="1134" w:type="dxa"/>
          </w:tcPr>
          <w:p w:rsidR="008D4D37" w:rsidRPr="008D4D37" w:rsidRDefault="008D4D37">
            <w:pPr>
              <w:pStyle w:val="ConsPlusNormal"/>
              <w:jc w:val="center"/>
            </w:pPr>
            <w:r w:rsidRPr="008D4D37">
              <w:t>100</w:t>
            </w:r>
          </w:p>
        </w:tc>
        <w:tc>
          <w:tcPr>
            <w:tcW w:w="1134" w:type="dxa"/>
          </w:tcPr>
          <w:p w:rsidR="008D4D37" w:rsidRPr="008D4D37" w:rsidRDefault="008D4D37">
            <w:pPr>
              <w:pStyle w:val="ConsPlusNormal"/>
              <w:jc w:val="center"/>
            </w:pPr>
            <w:r w:rsidRPr="008D4D37">
              <w:t>100</w:t>
            </w:r>
          </w:p>
        </w:tc>
        <w:tc>
          <w:tcPr>
            <w:tcW w:w="1134" w:type="dxa"/>
          </w:tcPr>
          <w:p w:rsidR="008D4D37" w:rsidRPr="008D4D37" w:rsidRDefault="008D4D37">
            <w:pPr>
              <w:pStyle w:val="ConsPlusNormal"/>
              <w:jc w:val="center"/>
            </w:pPr>
            <w:r w:rsidRPr="008D4D37">
              <w:t>100</w:t>
            </w:r>
          </w:p>
        </w:tc>
        <w:tc>
          <w:tcPr>
            <w:tcW w:w="1191" w:type="dxa"/>
            <w:tcBorders>
              <w:right w:val="nil"/>
            </w:tcBorders>
          </w:tcPr>
          <w:p w:rsidR="008D4D37" w:rsidRPr="008D4D37" w:rsidRDefault="008D4D37">
            <w:pPr>
              <w:pStyle w:val="ConsPlusNormal"/>
              <w:jc w:val="center"/>
            </w:pPr>
            <w:r w:rsidRPr="008D4D37">
              <w:t>100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3.1</w:t>
            </w:r>
          </w:p>
        </w:tc>
        <w:tc>
          <w:tcPr>
            <w:tcW w:w="2835" w:type="dxa"/>
            <w:vMerge w:val="restart"/>
          </w:tcPr>
          <w:p w:rsidR="008D4D37" w:rsidRPr="008D4D37" w:rsidRDefault="008D4D37">
            <w:pPr>
              <w:pStyle w:val="ConsPlusNormal"/>
              <w:jc w:val="both"/>
            </w:pPr>
            <w:r w:rsidRPr="008D4D37">
              <w:t>Пополнение фондов государственных музеев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музеи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1550,0</w:t>
            </w:r>
          </w:p>
        </w:tc>
        <w:tc>
          <w:tcPr>
            <w:tcW w:w="1020" w:type="dxa"/>
          </w:tcPr>
          <w:p w:rsidR="008D4D37" w:rsidRPr="008D4D37" w:rsidRDefault="008D4D37">
            <w:pPr>
              <w:pStyle w:val="ConsPlusNormal"/>
              <w:jc w:val="center"/>
            </w:pPr>
            <w:r w:rsidRPr="008D4D37">
              <w:t>360,0</w:t>
            </w:r>
          </w:p>
        </w:tc>
        <w:tc>
          <w:tcPr>
            <w:tcW w:w="1020" w:type="dxa"/>
          </w:tcPr>
          <w:p w:rsidR="008D4D37" w:rsidRPr="008D4D37" w:rsidRDefault="008D4D37">
            <w:pPr>
              <w:pStyle w:val="ConsPlusNormal"/>
              <w:jc w:val="center"/>
            </w:pPr>
            <w:r w:rsidRPr="008D4D37">
              <w:t>418,3</w:t>
            </w:r>
          </w:p>
        </w:tc>
        <w:tc>
          <w:tcPr>
            <w:tcW w:w="1134" w:type="dxa"/>
          </w:tcPr>
          <w:p w:rsidR="008D4D37" w:rsidRPr="008D4D37" w:rsidRDefault="008D4D37">
            <w:pPr>
              <w:pStyle w:val="ConsPlusNormal"/>
              <w:jc w:val="center"/>
            </w:pPr>
            <w:r w:rsidRPr="008D4D37">
              <w:t>423,3</w:t>
            </w:r>
          </w:p>
        </w:tc>
        <w:tc>
          <w:tcPr>
            <w:tcW w:w="1134" w:type="dxa"/>
          </w:tcPr>
          <w:p w:rsidR="008D4D37" w:rsidRPr="008D4D37" w:rsidRDefault="008D4D37">
            <w:pPr>
              <w:pStyle w:val="ConsPlusNormal"/>
              <w:jc w:val="center"/>
            </w:pPr>
            <w:r w:rsidRPr="008D4D37">
              <w:t>443,3</w:t>
            </w:r>
          </w:p>
        </w:tc>
        <w:tc>
          <w:tcPr>
            <w:tcW w:w="1134" w:type="dxa"/>
          </w:tcPr>
          <w:p w:rsidR="008D4D37" w:rsidRPr="008D4D37" w:rsidRDefault="008D4D37">
            <w:pPr>
              <w:pStyle w:val="ConsPlusNormal"/>
              <w:jc w:val="center"/>
            </w:pPr>
            <w:r w:rsidRPr="008D4D37">
              <w:t>471,4</w:t>
            </w:r>
          </w:p>
        </w:tc>
        <w:tc>
          <w:tcPr>
            <w:tcW w:w="1191" w:type="dxa"/>
            <w:tcBorders>
              <w:right w:val="nil"/>
            </w:tcBorders>
          </w:tcPr>
          <w:p w:rsidR="008D4D37" w:rsidRPr="008D4D37" w:rsidRDefault="008D4D37">
            <w:pPr>
              <w:pStyle w:val="ConsPlusNormal"/>
              <w:jc w:val="center"/>
            </w:pPr>
            <w:r w:rsidRPr="008D4D37">
              <w:t>493,1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Ц411008</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1400,0</w:t>
            </w:r>
          </w:p>
        </w:tc>
        <w:tc>
          <w:tcPr>
            <w:tcW w:w="1020" w:type="dxa"/>
            <w:vMerge w:val="restart"/>
          </w:tcPr>
          <w:p w:rsidR="008D4D37" w:rsidRPr="008D4D37" w:rsidRDefault="008D4D37">
            <w:pPr>
              <w:pStyle w:val="ConsPlusNormal"/>
              <w:jc w:val="center"/>
            </w:pPr>
            <w:r w:rsidRPr="008D4D37">
              <w:t>200,0</w:t>
            </w:r>
          </w:p>
        </w:tc>
        <w:tc>
          <w:tcPr>
            <w:tcW w:w="1020" w:type="dxa"/>
            <w:vMerge w:val="restart"/>
          </w:tcPr>
          <w:p w:rsidR="008D4D37" w:rsidRPr="008D4D37" w:rsidRDefault="008D4D37">
            <w:pPr>
              <w:pStyle w:val="ConsPlusNormal"/>
              <w:jc w:val="center"/>
            </w:pPr>
            <w:r w:rsidRPr="008D4D37">
              <w:t>243,3</w:t>
            </w:r>
          </w:p>
        </w:tc>
        <w:tc>
          <w:tcPr>
            <w:tcW w:w="1134" w:type="dxa"/>
            <w:vMerge w:val="restart"/>
          </w:tcPr>
          <w:p w:rsidR="008D4D37" w:rsidRPr="008D4D37" w:rsidRDefault="008D4D37">
            <w:pPr>
              <w:pStyle w:val="ConsPlusNormal"/>
              <w:jc w:val="center"/>
            </w:pPr>
            <w:r w:rsidRPr="008D4D37">
              <w:t>243,3</w:t>
            </w:r>
          </w:p>
        </w:tc>
        <w:tc>
          <w:tcPr>
            <w:tcW w:w="1134" w:type="dxa"/>
            <w:vMerge w:val="restart"/>
          </w:tcPr>
          <w:p w:rsidR="008D4D37" w:rsidRPr="008D4D37" w:rsidRDefault="008D4D37">
            <w:pPr>
              <w:pStyle w:val="ConsPlusNormal"/>
              <w:jc w:val="center"/>
            </w:pPr>
            <w:r w:rsidRPr="008D4D37">
              <w:t>243,3</w:t>
            </w:r>
          </w:p>
        </w:tc>
        <w:tc>
          <w:tcPr>
            <w:tcW w:w="1134" w:type="dxa"/>
            <w:vMerge w:val="restart"/>
          </w:tcPr>
          <w:p w:rsidR="008D4D37" w:rsidRPr="008D4D37" w:rsidRDefault="008D4D37">
            <w:pPr>
              <w:pStyle w:val="ConsPlusNormal"/>
              <w:jc w:val="center"/>
            </w:pPr>
            <w:r w:rsidRPr="008D4D37">
              <w:t>271,4</w:t>
            </w:r>
          </w:p>
        </w:tc>
        <w:tc>
          <w:tcPr>
            <w:tcW w:w="1191" w:type="dxa"/>
            <w:vMerge w:val="restart"/>
            <w:tcBorders>
              <w:right w:val="nil"/>
            </w:tcBorders>
          </w:tcPr>
          <w:p w:rsidR="008D4D37" w:rsidRPr="008D4D37" w:rsidRDefault="008D4D37">
            <w:pPr>
              <w:pStyle w:val="ConsPlusNormal"/>
              <w:jc w:val="center"/>
            </w:pPr>
            <w:r w:rsidRPr="008D4D37">
              <w:t>293,1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Ц410310950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160,0</w:t>
            </w:r>
          </w:p>
        </w:tc>
        <w:tc>
          <w:tcPr>
            <w:tcW w:w="1020"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180,0</w:t>
            </w:r>
          </w:p>
        </w:tc>
        <w:tc>
          <w:tcPr>
            <w:tcW w:w="1134" w:type="dxa"/>
          </w:tcPr>
          <w:p w:rsidR="008D4D37" w:rsidRPr="008D4D37" w:rsidRDefault="008D4D37">
            <w:pPr>
              <w:pStyle w:val="ConsPlusNormal"/>
              <w:jc w:val="center"/>
            </w:pPr>
            <w:r w:rsidRPr="008D4D37">
              <w:t>200,0</w:t>
            </w:r>
          </w:p>
        </w:tc>
        <w:tc>
          <w:tcPr>
            <w:tcW w:w="1134" w:type="dxa"/>
          </w:tcPr>
          <w:p w:rsidR="008D4D37" w:rsidRPr="008D4D37" w:rsidRDefault="008D4D37">
            <w:pPr>
              <w:pStyle w:val="ConsPlusNormal"/>
              <w:jc w:val="center"/>
            </w:pPr>
            <w:r w:rsidRPr="008D4D37">
              <w:t>200,0</w:t>
            </w:r>
          </w:p>
        </w:tc>
        <w:tc>
          <w:tcPr>
            <w:tcW w:w="1191" w:type="dxa"/>
            <w:tcBorders>
              <w:right w:val="nil"/>
            </w:tcBorders>
          </w:tcPr>
          <w:p w:rsidR="008D4D37" w:rsidRPr="008D4D37" w:rsidRDefault="008D4D37">
            <w:pPr>
              <w:pStyle w:val="ConsPlusNormal"/>
              <w:jc w:val="center"/>
            </w:pPr>
            <w:r w:rsidRPr="008D4D37">
              <w:t>200,0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3.2</w:t>
            </w:r>
          </w:p>
        </w:tc>
        <w:tc>
          <w:tcPr>
            <w:tcW w:w="2835" w:type="dxa"/>
            <w:vMerge w:val="restart"/>
          </w:tcPr>
          <w:p w:rsidR="008D4D37" w:rsidRPr="008D4D37" w:rsidRDefault="008D4D37">
            <w:pPr>
              <w:pStyle w:val="ConsPlusNormal"/>
              <w:jc w:val="both"/>
            </w:pPr>
            <w:r w:rsidRPr="008D4D37">
              <w:t>Обеспечение деятельности государственных музеев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музеи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62964,5</w:t>
            </w:r>
          </w:p>
        </w:tc>
        <w:tc>
          <w:tcPr>
            <w:tcW w:w="1020" w:type="dxa"/>
          </w:tcPr>
          <w:p w:rsidR="008D4D37" w:rsidRPr="008D4D37" w:rsidRDefault="008D4D37">
            <w:pPr>
              <w:pStyle w:val="ConsPlusNormal"/>
              <w:jc w:val="center"/>
            </w:pPr>
            <w:r w:rsidRPr="008D4D37">
              <w:t>55794,6</w:t>
            </w:r>
          </w:p>
        </w:tc>
        <w:tc>
          <w:tcPr>
            <w:tcW w:w="1020" w:type="dxa"/>
          </w:tcPr>
          <w:p w:rsidR="008D4D37" w:rsidRPr="008D4D37" w:rsidRDefault="008D4D37">
            <w:pPr>
              <w:pStyle w:val="ConsPlusNormal"/>
              <w:jc w:val="center"/>
            </w:pPr>
            <w:r w:rsidRPr="008D4D37">
              <w:t>55533,9</w:t>
            </w:r>
          </w:p>
        </w:tc>
        <w:tc>
          <w:tcPr>
            <w:tcW w:w="1134" w:type="dxa"/>
          </w:tcPr>
          <w:p w:rsidR="008D4D37" w:rsidRPr="008D4D37" w:rsidRDefault="008D4D37">
            <w:pPr>
              <w:pStyle w:val="ConsPlusNormal"/>
              <w:jc w:val="center"/>
            </w:pPr>
            <w:r w:rsidRPr="008D4D37">
              <w:t>59001,2</w:t>
            </w:r>
          </w:p>
        </w:tc>
        <w:tc>
          <w:tcPr>
            <w:tcW w:w="1134" w:type="dxa"/>
          </w:tcPr>
          <w:p w:rsidR="008D4D37" w:rsidRPr="008D4D37" w:rsidRDefault="008D4D37">
            <w:pPr>
              <w:pStyle w:val="ConsPlusNormal"/>
              <w:jc w:val="center"/>
            </w:pPr>
            <w:r w:rsidRPr="008D4D37">
              <w:t>59786,5</w:t>
            </w:r>
          </w:p>
        </w:tc>
        <w:tc>
          <w:tcPr>
            <w:tcW w:w="1134" w:type="dxa"/>
          </w:tcPr>
          <w:p w:rsidR="008D4D37" w:rsidRPr="008D4D37" w:rsidRDefault="008D4D37">
            <w:pPr>
              <w:pStyle w:val="ConsPlusNormal"/>
              <w:jc w:val="center"/>
            </w:pPr>
            <w:r w:rsidRPr="008D4D37">
              <w:t>72982,0</w:t>
            </w:r>
          </w:p>
        </w:tc>
        <w:tc>
          <w:tcPr>
            <w:tcW w:w="1191" w:type="dxa"/>
            <w:tcBorders>
              <w:right w:val="nil"/>
            </w:tcBorders>
          </w:tcPr>
          <w:p w:rsidR="008D4D37" w:rsidRPr="008D4D37" w:rsidRDefault="008D4D37">
            <w:pPr>
              <w:pStyle w:val="ConsPlusNormal"/>
              <w:jc w:val="center"/>
            </w:pPr>
            <w:r w:rsidRPr="008D4D37">
              <w:t>78348,5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56439,3</w:t>
            </w:r>
          </w:p>
        </w:tc>
        <w:tc>
          <w:tcPr>
            <w:tcW w:w="1020" w:type="dxa"/>
            <w:vMerge w:val="restart"/>
          </w:tcPr>
          <w:p w:rsidR="008D4D37" w:rsidRPr="008D4D37" w:rsidRDefault="008D4D37">
            <w:pPr>
              <w:pStyle w:val="ConsPlusNormal"/>
              <w:jc w:val="center"/>
            </w:pPr>
            <w:r w:rsidRPr="008D4D37">
              <w:t>48446,5</w:t>
            </w:r>
          </w:p>
        </w:tc>
        <w:tc>
          <w:tcPr>
            <w:tcW w:w="1020" w:type="dxa"/>
            <w:vMerge w:val="restart"/>
          </w:tcPr>
          <w:p w:rsidR="008D4D37" w:rsidRPr="008D4D37" w:rsidRDefault="008D4D37">
            <w:pPr>
              <w:pStyle w:val="ConsPlusNormal"/>
              <w:jc w:val="center"/>
            </w:pPr>
            <w:r w:rsidRPr="008D4D37">
              <w:t>48009,2</w:t>
            </w:r>
          </w:p>
        </w:tc>
        <w:tc>
          <w:tcPr>
            <w:tcW w:w="1134" w:type="dxa"/>
            <w:vMerge w:val="restart"/>
          </w:tcPr>
          <w:p w:rsidR="008D4D37" w:rsidRPr="008D4D37" w:rsidRDefault="008D4D37">
            <w:pPr>
              <w:pStyle w:val="ConsPlusNormal"/>
              <w:jc w:val="center"/>
            </w:pPr>
            <w:r w:rsidRPr="008D4D37">
              <w:t>51096,5</w:t>
            </w:r>
          </w:p>
        </w:tc>
        <w:tc>
          <w:tcPr>
            <w:tcW w:w="1134" w:type="dxa"/>
            <w:vMerge w:val="restart"/>
          </w:tcPr>
          <w:p w:rsidR="008D4D37" w:rsidRPr="008D4D37" w:rsidRDefault="008D4D37">
            <w:pPr>
              <w:pStyle w:val="ConsPlusNormal"/>
              <w:jc w:val="center"/>
            </w:pPr>
            <w:r w:rsidRPr="008D4D37">
              <w:t>51586,5</w:t>
            </w:r>
          </w:p>
        </w:tc>
        <w:tc>
          <w:tcPr>
            <w:tcW w:w="1134" w:type="dxa"/>
            <w:vMerge w:val="restart"/>
          </w:tcPr>
          <w:p w:rsidR="008D4D37" w:rsidRPr="008D4D37" w:rsidRDefault="008D4D37">
            <w:pPr>
              <w:pStyle w:val="ConsPlusNormal"/>
              <w:jc w:val="center"/>
            </w:pPr>
            <w:r w:rsidRPr="008D4D37">
              <w:t>64582,0</w:t>
            </w:r>
          </w:p>
        </w:tc>
        <w:tc>
          <w:tcPr>
            <w:tcW w:w="1191" w:type="dxa"/>
            <w:vMerge w:val="restart"/>
            <w:tcBorders>
              <w:right w:val="nil"/>
            </w:tcBorders>
          </w:tcPr>
          <w:p w:rsidR="008D4D37" w:rsidRPr="008D4D37" w:rsidRDefault="008D4D37">
            <w:pPr>
              <w:pStyle w:val="ConsPlusNormal"/>
              <w:jc w:val="center"/>
            </w:pPr>
            <w:r w:rsidRPr="008D4D37">
              <w:t>69748,5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Ц410340730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6525,2</w:t>
            </w:r>
          </w:p>
        </w:tc>
        <w:tc>
          <w:tcPr>
            <w:tcW w:w="1020" w:type="dxa"/>
          </w:tcPr>
          <w:p w:rsidR="008D4D37" w:rsidRPr="008D4D37" w:rsidRDefault="008D4D37">
            <w:pPr>
              <w:pStyle w:val="ConsPlusNormal"/>
              <w:jc w:val="center"/>
            </w:pPr>
            <w:r w:rsidRPr="008D4D37">
              <w:t>7348,1</w:t>
            </w:r>
          </w:p>
        </w:tc>
        <w:tc>
          <w:tcPr>
            <w:tcW w:w="1020" w:type="dxa"/>
          </w:tcPr>
          <w:p w:rsidR="008D4D37" w:rsidRPr="008D4D37" w:rsidRDefault="008D4D37">
            <w:pPr>
              <w:pStyle w:val="ConsPlusNormal"/>
              <w:jc w:val="center"/>
            </w:pPr>
            <w:r w:rsidRPr="008D4D37">
              <w:t>7524,7</w:t>
            </w:r>
          </w:p>
        </w:tc>
        <w:tc>
          <w:tcPr>
            <w:tcW w:w="1134" w:type="dxa"/>
          </w:tcPr>
          <w:p w:rsidR="008D4D37" w:rsidRPr="008D4D37" w:rsidRDefault="008D4D37">
            <w:pPr>
              <w:pStyle w:val="ConsPlusNormal"/>
              <w:jc w:val="center"/>
            </w:pPr>
            <w:r w:rsidRPr="008D4D37">
              <w:t>7904,7</w:t>
            </w:r>
          </w:p>
        </w:tc>
        <w:tc>
          <w:tcPr>
            <w:tcW w:w="1134" w:type="dxa"/>
          </w:tcPr>
          <w:p w:rsidR="008D4D37" w:rsidRPr="008D4D37" w:rsidRDefault="008D4D37">
            <w:pPr>
              <w:pStyle w:val="ConsPlusNormal"/>
              <w:jc w:val="center"/>
            </w:pPr>
            <w:r w:rsidRPr="008D4D37">
              <w:t>8200,0</w:t>
            </w:r>
          </w:p>
        </w:tc>
        <w:tc>
          <w:tcPr>
            <w:tcW w:w="1134" w:type="dxa"/>
          </w:tcPr>
          <w:p w:rsidR="008D4D37" w:rsidRPr="008D4D37" w:rsidRDefault="008D4D37">
            <w:pPr>
              <w:pStyle w:val="ConsPlusNormal"/>
              <w:jc w:val="center"/>
            </w:pPr>
            <w:r w:rsidRPr="008D4D37">
              <w:t>8400,0</w:t>
            </w:r>
          </w:p>
        </w:tc>
        <w:tc>
          <w:tcPr>
            <w:tcW w:w="1191" w:type="dxa"/>
            <w:tcBorders>
              <w:right w:val="nil"/>
            </w:tcBorders>
          </w:tcPr>
          <w:p w:rsidR="008D4D37" w:rsidRPr="008D4D37" w:rsidRDefault="008D4D37">
            <w:pPr>
              <w:pStyle w:val="ConsPlusNormal"/>
              <w:jc w:val="center"/>
            </w:pPr>
            <w:r w:rsidRPr="008D4D37">
              <w:t>8600,0</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4</w:t>
            </w:r>
          </w:p>
        </w:tc>
        <w:tc>
          <w:tcPr>
            <w:tcW w:w="2835" w:type="dxa"/>
            <w:vMerge w:val="restart"/>
          </w:tcPr>
          <w:p w:rsidR="008D4D37" w:rsidRPr="008D4D37" w:rsidRDefault="008D4D37">
            <w:pPr>
              <w:pStyle w:val="ConsPlusNormal"/>
              <w:jc w:val="both"/>
            </w:pPr>
            <w:r w:rsidRPr="008D4D37">
              <w:t>Развитие архивного дела</w:t>
            </w:r>
          </w:p>
        </w:tc>
        <w:tc>
          <w:tcPr>
            <w:tcW w:w="2098" w:type="dxa"/>
            <w:vMerge w:val="restart"/>
          </w:tcPr>
          <w:p w:rsidR="008D4D37" w:rsidRPr="008D4D37" w:rsidRDefault="008D4D37">
            <w:pPr>
              <w:pStyle w:val="ConsPlusNormal"/>
              <w:jc w:val="both"/>
            </w:pPr>
            <w:r w:rsidRPr="008D4D37">
              <w:t xml:space="preserve">расширение доступа к культурным ценностям и информационным </w:t>
            </w:r>
            <w:r w:rsidRPr="008D4D37">
              <w:lastRenderedPageBreak/>
              <w:t>ресурсам, сохранение культурного и исторического наследия</w:t>
            </w:r>
          </w:p>
        </w:tc>
        <w:tc>
          <w:tcPr>
            <w:tcW w:w="2211" w:type="dxa"/>
            <w:vMerge w:val="restart"/>
          </w:tcPr>
          <w:p w:rsidR="008D4D37" w:rsidRPr="008D4D37" w:rsidRDefault="008D4D37">
            <w:pPr>
              <w:pStyle w:val="ConsPlusNormal"/>
              <w:jc w:val="both"/>
            </w:pPr>
            <w:r w:rsidRPr="008D4D37">
              <w:lastRenderedPageBreak/>
              <w:t xml:space="preserve">соисполнители - подведомственные Минкультуры Чувашии </w:t>
            </w:r>
            <w:r w:rsidRPr="008D4D37">
              <w:lastRenderedPageBreak/>
              <w:t>государственные учреждения Чувашской Республики - архивы</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54944,7</w:t>
            </w:r>
          </w:p>
        </w:tc>
        <w:tc>
          <w:tcPr>
            <w:tcW w:w="1020" w:type="dxa"/>
          </w:tcPr>
          <w:p w:rsidR="008D4D37" w:rsidRPr="008D4D37" w:rsidRDefault="008D4D37">
            <w:pPr>
              <w:pStyle w:val="ConsPlusNormal"/>
              <w:jc w:val="center"/>
            </w:pPr>
            <w:r w:rsidRPr="008D4D37">
              <w:t>41253,2</w:t>
            </w:r>
          </w:p>
        </w:tc>
        <w:tc>
          <w:tcPr>
            <w:tcW w:w="1020" w:type="dxa"/>
          </w:tcPr>
          <w:p w:rsidR="008D4D37" w:rsidRPr="008D4D37" w:rsidRDefault="008D4D37">
            <w:pPr>
              <w:pStyle w:val="ConsPlusNormal"/>
              <w:jc w:val="center"/>
            </w:pPr>
            <w:r w:rsidRPr="008D4D37">
              <w:t>39260,1</w:t>
            </w:r>
          </w:p>
        </w:tc>
        <w:tc>
          <w:tcPr>
            <w:tcW w:w="1134" w:type="dxa"/>
          </w:tcPr>
          <w:p w:rsidR="008D4D37" w:rsidRPr="008D4D37" w:rsidRDefault="008D4D37">
            <w:pPr>
              <w:pStyle w:val="ConsPlusNormal"/>
              <w:jc w:val="center"/>
            </w:pPr>
            <w:r w:rsidRPr="008D4D37">
              <w:t>41840,4</w:t>
            </w:r>
          </w:p>
        </w:tc>
        <w:tc>
          <w:tcPr>
            <w:tcW w:w="1134" w:type="dxa"/>
          </w:tcPr>
          <w:p w:rsidR="008D4D37" w:rsidRPr="008D4D37" w:rsidRDefault="008D4D37">
            <w:pPr>
              <w:pStyle w:val="ConsPlusNormal"/>
              <w:jc w:val="center"/>
            </w:pPr>
            <w:r w:rsidRPr="008D4D37">
              <w:t>42222,4</w:t>
            </w:r>
          </w:p>
        </w:tc>
        <w:tc>
          <w:tcPr>
            <w:tcW w:w="1134" w:type="dxa"/>
          </w:tcPr>
          <w:p w:rsidR="008D4D37" w:rsidRPr="008D4D37" w:rsidRDefault="008D4D37">
            <w:pPr>
              <w:pStyle w:val="ConsPlusNormal"/>
              <w:jc w:val="center"/>
            </w:pPr>
            <w:r w:rsidRPr="008D4D37">
              <w:t>55823,5</w:t>
            </w:r>
          </w:p>
        </w:tc>
        <w:tc>
          <w:tcPr>
            <w:tcW w:w="1191" w:type="dxa"/>
            <w:tcBorders>
              <w:right w:val="nil"/>
            </w:tcBorders>
          </w:tcPr>
          <w:p w:rsidR="008D4D37" w:rsidRPr="008D4D37" w:rsidRDefault="008D4D37">
            <w:pPr>
              <w:pStyle w:val="ConsPlusNormal"/>
              <w:jc w:val="center"/>
            </w:pPr>
            <w:r w:rsidRPr="008D4D37">
              <w:t>60071,4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Ц414043</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 xml:space="preserve">республиканский бюджет </w:t>
            </w:r>
            <w:r w:rsidRPr="008D4D37">
              <w:lastRenderedPageBreak/>
              <w:t>Чувашской Республики</w:t>
            </w:r>
          </w:p>
        </w:tc>
        <w:tc>
          <w:tcPr>
            <w:tcW w:w="1077" w:type="dxa"/>
            <w:vMerge w:val="restart"/>
          </w:tcPr>
          <w:p w:rsidR="008D4D37" w:rsidRPr="008D4D37" w:rsidRDefault="008D4D37">
            <w:pPr>
              <w:pStyle w:val="ConsPlusNormal"/>
              <w:jc w:val="center"/>
            </w:pPr>
            <w:r w:rsidRPr="008D4D37">
              <w:lastRenderedPageBreak/>
              <w:t>48073,2</w:t>
            </w:r>
          </w:p>
        </w:tc>
        <w:tc>
          <w:tcPr>
            <w:tcW w:w="1020" w:type="dxa"/>
            <w:vMerge w:val="restart"/>
          </w:tcPr>
          <w:p w:rsidR="008D4D37" w:rsidRPr="008D4D37" w:rsidRDefault="008D4D37">
            <w:pPr>
              <w:pStyle w:val="ConsPlusNormal"/>
              <w:jc w:val="center"/>
            </w:pPr>
            <w:r w:rsidRPr="008D4D37">
              <w:t>36472,3</w:t>
            </w:r>
          </w:p>
        </w:tc>
        <w:tc>
          <w:tcPr>
            <w:tcW w:w="1020" w:type="dxa"/>
            <w:vMerge w:val="restart"/>
          </w:tcPr>
          <w:p w:rsidR="008D4D37" w:rsidRPr="008D4D37" w:rsidRDefault="008D4D37">
            <w:pPr>
              <w:pStyle w:val="ConsPlusNormal"/>
              <w:jc w:val="center"/>
            </w:pPr>
            <w:r w:rsidRPr="008D4D37">
              <w:t>35050,1</w:t>
            </w:r>
          </w:p>
        </w:tc>
        <w:tc>
          <w:tcPr>
            <w:tcW w:w="1134" w:type="dxa"/>
            <w:vMerge w:val="restart"/>
          </w:tcPr>
          <w:p w:rsidR="008D4D37" w:rsidRPr="008D4D37" w:rsidRDefault="008D4D37">
            <w:pPr>
              <w:pStyle w:val="ConsPlusNormal"/>
              <w:jc w:val="center"/>
            </w:pPr>
            <w:r w:rsidRPr="008D4D37">
              <w:t>37625,4</w:t>
            </w:r>
          </w:p>
        </w:tc>
        <w:tc>
          <w:tcPr>
            <w:tcW w:w="1134" w:type="dxa"/>
            <w:vMerge w:val="restart"/>
          </w:tcPr>
          <w:p w:rsidR="008D4D37" w:rsidRPr="008D4D37" w:rsidRDefault="008D4D37">
            <w:pPr>
              <w:pStyle w:val="ConsPlusNormal"/>
              <w:jc w:val="center"/>
            </w:pPr>
            <w:r w:rsidRPr="008D4D37">
              <w:t>37847,4</w:t>
            </w:r>
          </w:p>
        </w:tc>
        <w:tc>
          <w:tcPr>
            <w:tcW w:w="1134" w:type="dxa"/>
            <w:vMerge w:val="restart"/>
          </w:tcPr>
          <w:p w:rsidR="008D4D37" w:rsidRPr="008D4D37" w:rsidRDefault="008D4D37">
            <w:pPr>
              <w:pStyle w:val="ConsPlusNormal"/>
              <w:jc w:val="center"/>
            </w:pPr>
            <w:r w:rsidRPr="008D4D37">
              <w:t>51223,5</w:t>
            </w:r>
          </w:p>
        </w:tc>
        <w:tc>
          <w:tcPr>
            <w:tcW w:w="1191" w:type="dxa"/>
            <w:vMerge w:val="restart"/>
            <w:tcBorders>
              <w:right w:val="nil"/>
            </w:tcBorders>
          </w:tcPr>
          <w:p w:rsidR="008D4D37" w:rsidRPr="008D4D37" w:rsidRDefault="008D4D37">
            <w:pPr>
              <w:pStyle w:val="ConsPlusNormal"/>
              <w:jc w:val="center"/>
            </w:pPr>
            <w:r w:rsidRPr="008D4D37">
              <w:t>55321,4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Ц410440430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Ц411018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Ц410410920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6871,5</w:t>
            </w:r>
          </w:p>
        </w:tc>
        <w:tc>
          <w:tcPr>
            <w:tcW w:w="1020" w:type="dxa"/>
          </w:tcPr>
          <w:p w:rsidR="008D4D37" w:rsidRPr="008D4D37" w:rsidRDefault="008D4D37">
            <w:pPr>
              <w:pStyle w:val="ConsPlusNormal"/>
              <w:jc w:val="center"/>
            </w:pPr>
            <w:r w:rsidRPr="008D4D37">
              <w:t>4780,9</w:t>
            </w:r>
          </w:p>
        </w:tc>
        <w:tc>
          <w:tcPr>
            <w:tcW w:w="1020" w:type="dxa"/>
          </w:tcPr>
          <w:p w:rsidR="008D4D37" w:rsidRPr="008D4D37" w:rsidRDefault="008D4D37">
            <w:pPr>
              <w:pStyle w:val="ConsPlusNormal"/>
              <w:jc w:val="center"/>
            </w:pPr>
            <w:r w:rsidRPr="008D4D37">
              <w:t>4210,0</w:t>
            </w:r>
          </w:p>
        </w:tc>
        <w:tc>
          <w:tcPr>
            <w:tcW w:w="1134" w:type="dxa"/>
          </w:tcPr>
          <w:p w:rsidR="008D4D37" w:rsidRPr="008D4D37" w:rsidRDefault="008D4D37">
            <w:pPr>
              <w:pStyle w:val="ConsPlusNormal"/>
              <w:jc w:val="center"/>
            </w:pPr>
            <w:r w:rsidRPr="008D4D37">
              <w:t>4215,0</w:t>
            </w:r>
          </w:p>
        </w:tc>
        <w:tc>
          <w:tcPr>
            <w:tcW w:w="1134" w:type="dxa"/>
          </w:tcPr>
          <w:p w:rsidR="008D4D37" w:rsidRPr="008D4D37" w:rsidRDefault="008D4D37">
            <w:pPr>
              <w:pStyle w:val="ConsPlusNormal"/>
              <w:jc w:val="center"/>
            </w:pPr>
            <w:r w:rsidRPr="008D4D37">
              <w:t>4375,0</w:t>
            </w:r>
          </w:p>
        </w:tc>
        <w:tc>
          <w:tcPr>
            <w:tcW w:w="1134" w:type="dxa"/>
          </w:tcPr>
          <w:p w:rsidR="008D4D37" w:rsidRPr="008D4D37" w:rsidRDefault="008D4D37">
            <w:pPr>
              <w:pStyle w:val="ConsPlusNormal"/>
              <w:jc w:val="center"/>
            </w:pPr>
            <w:r w:rsidRPr="008D4D37">
              <w:t>4600,0</w:t>
            </w:r>
          </w:p>
        </w:tc>
        <w:tc>
          <w:tcPr>
            <w:tcW w:w="1191" w:type="dxa"/>
            <w:tcBorders>
              <w:right w:val="nil"/>
            </w:tcBorders>
          </w:tcPr>
          <w:p w:rsidR="008D4D37" w:rsidRPr="008D4D37" w:rsidRDefault="008D4D37">
            <w:pPr>
              <w:pStyle w:val="ConsPlusNormal"/>
              <w:jc w:val="center"/>
            </w:pPr>
            <w:r w:rsidRPr="008D4D37">
              <w:t>4750,0</w:t>
            </w:r>
          </w:p>
        </w:tc>
      </w:tr>
      <w:tr w:rsidR="008D4D37" w:rsidRPr="008D4D37">
        <w:tc>
          <w:tcPr>
            <w:tcW w:w="4536" w:type="dxa"/>
            <w:gridSpan w:val="2"/>
            <w:vMerge w:val="restart"/>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4</w:t>
            </w:r>
          </w:p>
        </w:tc>
        <w:tc>
          <w:tcPr>
            <w:tcW w:w="9237" w:type="dxa"/>
            <w:gridSpan w:val="7"/>
          </w:tcPr>
          <w:p w:rsidR="008D4D37" w:rsidRPr="008D4D37" w:rsidRDefault="008D4D37">
            <w:pPr>
              <w:pStyle w:val="ConsPlusNormal"/>
              <w:jc w:val="both"/>
            </w:pPr>
            <w:r w:rsidRPr="008D4D37">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w:t>
            </w:r>
          </w:p>
        </w:tc>
        <w:tc>
          <w:tcPr>
            <w:tcW w:w="1077" w:type="dxa"/>
          </w:tcPr>
          <w:p w:rsidR="008D4D37" w:rsidRPr="008D4D37" w:rsidRDefault="008D4D37">
            <w:pPr>
              <w:pStyle w:val="ConsPlusNormal"/>
              <w:jc w:val="center"/>
            </w:pPr>
            <w:r w:rsidRPr="008D4D37">
              <w:t>0</w:t>
            </w:r>
          </w:p>
        </w:tc>
        <w:tc>
          <w:tcPr>
            <w:tcW w:w="1020" w:type="dxa"/>
          </w:tcPr>
          <w:p w:rsidR="008D4D37" w:rsidRPr="008D4D37" w:rsidRDefault="008D4D37">
            <w:pPr>
              <w:pStyle w:val="ConsPlusNormal"/>
              <w:jc w:val="center"/>
            </w:pPr>
            <w:r w:rsidRPr="008D4D37">
              <w:t>18,0</w:t>
            </w:r>
          </w:p>
        </w:tc>
        <w:tc>
          <w:tcPr>
            <w:tcW w:w="1020" w:type="dxa"/>
          </w:tcPr>
          <w:p w:rsidR="008D4D37" w:rsidRPr="008D4D37" w:rsidRDefault="008D4D37">
            <w:pPr>
              <w:pStyle w:val="ConsPlusNormal"/>
              <w:jc w:val="center"/>
            </w:pPr>
            <w:r w:rsidRPr="008D4D37">
              <w:t>24,0</w:t>
            </w:r>
          </w:p>
        </w:tc>
        <w:tc>
          <w:tcPr>
            <w:tcW w:w="1134" w:type="dxa"/>
          </w:tcPr>
          <w:p w:rsidR="008D4D37" w:rsidRPr="008D4D37" w:rsidRDefault="008D4D37">
            <w:pPr>
              <w:pStyle w:val="ConsPlusNormal"/>
              <w:jc w:val="center"/>
            </w:pPr>
            <w:r w:rsidRPr="008D4D37">
              <w:t>30,0</w:t>
            </w:r>
          </w:p>
        </w:tc>
        <w:tc>
          <w:tcPr>
            <w:tcW w:w="1134" w:type="dxa"/>
          </w:tcPr>
          <w:p w:rsidR="008D4D37" w:rsidRPr="008D4D37" w:rsidRDefault="008D4D37">
            <w:pPr>
              <w:pStyle w:val="ConsPlusNormal"/>
              <w:jc w:val="center"/>
            </w:pPr>
            <w:r w:rsidRPr="008D4D37">
              <w:t>36,0</w:t>
            </w:r>
          </w:p>
        </w:tc>
        <w:tc>
          <w:tcPr>
            <w:tcW w:w="1134" w:type="dxa"/>
          </w:tcPr>
          <w:p w:rsidR="008D4D37" w:rsidRPr="008D4D37" w:rsidRDefault="008D4D37">
            <w:pPr>
              <w:pStyle w:val="ConsPlusNormal"/>
              <w:jc w:val="center"/>
            </w:pPr>
            <w:r w:rsidRPr="008D4D37">
              <w:t>42,0</w:t>
            </w:r>
          </w:p>
        </w:tc>
        <w:tc>
          <w:tcPr>
            <w:tcW w:w="1191" w:type="dxa"/>
            <w:tcBorders>
              <w:right w:val="nil"/>
            </w:tcBorders>
          </w:tcPr>
          <w:p w:rsidR="008D4D37" w:rsidRPr="008D4D37" w:rsidRDefault="008D4D37">
            <w:pPr>
              <w:pStyle w:val="ConsPlusNormal"/>
              <w:jc w:val="center"/>
            </w:pPr>
            <w:r w:rsidRPr="008D4D37">
              <w:t>48,0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Доля принятых в государственные архивы документов организаций - источников комплектования в общем объеме документации, подлежащей приему, %</w:t>
            </w:r>
          </w:p>
        </w:tc>
        <w:tc>
          <w:tcPr>
            <w:tcW w:w="1077" w:type="dxa"/>
          </w:tcPr>
          <w:p w:rsidR="008D4D37" w:rsidRPr="008D4D37" w:rsidRDefault="008D4D37">
            <w:pPr>
              <w:pStyle w:val="ConsPlusNormal"/>
              <w:jc w:val="center"/>
            </w:pPr>
            <w:r w:rsidRPr="008D4D37">
              <w:t>0</w:t>
            </w:r>
          </w:p>
        </w:tc>
        <w:tc>
          <w:tcPr>
            <w:tcW w:w="1020" w:type="dxa"/>
          </w:tcPr>
          <w:p w:rsidR="008D4D37" w:rsidRPr="008D4D37" w:rsidRDefault="008D4D37">
            <w:pPr>
              <w:pStyle w:val="ConsPlusNormal"/>
              <w:jc w:val="center"/>
            </w:pPr>
            <w:r w:rsidRPr="008D4D37">
              <w:t>53,0</w:t>
            </w:r>
          </w:p>
        </w:tc>
        <w:tc>
          <w:tcPr>
            <w:tcW w:w="1020" w:type="dxa"/>
          </w:tcPr>
          <w:p w:rsidR="008D4D37" w:rsidRPr="008D4D37" w:rsidRDefault="008D4D37">
            <w:pPr>
              <w:pStyle w:val="ConsPlusNormal"/>
              <w:jc w:val="center"/>
            </w:pPr>
            <w:r w:rsidRPr="008D4D37">
              <w:t>63,6</w:t>
            </w:r>
          </w:p>
        </w:tc>
        <w:tc>
          <w:tcPr>
            <w:tcW w:w="1134" w:type="dxa"/>
          </w:tcPr>
          <w:p w:rsidR="008D4D37" w:rsidRPr="008D4D37" w:rsidRDefault="008D4D37">
            <w:pPr>
              <w:pStyle w:val="ConsPlusNormal"/>
              <w:jc w:val="center"/>
            </w:pPr>
            <w:r w:rsidRPr="008D4D37">
              <w:t>73,5</w:t>
            </w:r>
          </w:p>
        </w:tc>
        <w:tc>
          <w:tcPr>
            <w:tcW w:w="1134" w:type="dxa"/>
          </w:tcPr>
          <w:p w:rsidR="008D4D37" w:rsidRPr="008D4D37" w:rsidRDefault="008D4D37">
            <w:pPr>
              <w:pStyle w:val="ConsPlusNormal"/>
              <w:jc w:val="center"/>
            </w:pPr>
            <w:r w:rsidRPr="008D4D37">
              <w:t>81,0</w:t>
            </w:r>
          </w:p>
        </w:tc>
        <w:tc>
          <w:tcPr>
            <w:tcW w:w="1134" w:type="dxa"/>
          </w:tcPr>
          <w:p w:rsidR="008D4D37" w:rsidRPr="008D4D37" w:rsidRDefault="008D4D37">
            <w:pPr>
              <w:pStyle w:val="ConsPlusNormal"/>
              <w:jc w:val="center"/>
            </w:pPr>
            <w:r w:rsidRPr="008D4D37">
              <w:t>100,0</w:t>
            </w:r>
          </w:p>
        </w:tc>
        <w:tc>
          <w:tcPr>
            <w:tcW w:w="1191" w:type="dxa"/>
            <w:tcBorders>
              <w:right w:val="nil"/>
            </w:tcBorders>
          </w:tcPr>
          <w:p w:rsidR="008D4D37" w:rsidRPr="008D4D37" w:rsidRDefault="008D4D37">
            <w:pPr>
              <w:pStyle w:val="ConsPlusNormal"/>
              <w:jc w:val="center"/>
            </w:pPr>
            <w:r w:rsidRPr="008D4D37">
              <w:t>100,0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Доля отреставрированных архивных документов в общем объеме подлежащих реставрации документов, %</w:t>
            </w:r>
          </w:p>
        </w:tc>
        <w:tc>
          <w:tcPr>
            <w:tcW w:w="1077" w:type="dxa"/>
          </w:tcPr>
          <w:p w:rsidR="008D4D37" w:rsidRPr="008D4D37" w:rsidRDefault="008D4D37">
            <w:pPr>
              <w:pStyle w:val="ConsPlusNormal"/>
              <w:jc w:val="center"/>
            </w:pPr>
            <w:r w:rsidRPr="008D4D37">
              <w:t>2,05</w:t>
            </w:r>
          </w:p>
        </w:tc>
        <w:tc>
          <w:tcPr>
            <w:tcW w:w="1020" w:type="dxa"/>
          </w:tcPr>
          <w:p w:rsidR="008D4D37" w:rsidRPr="008D4D37" w:rsidRDefault="008D4D37">
            <w:pPr>
              <w:pStyle w:val="ConsPlusNormal"/>
              <w:jc w:val="center"/>
            </w:pPr>
            <w:r w:rsidRPr="008D4D37">
              <w:t>2,07</w:t>
            </w:r>
          </w:p>
        </w:tc>
        <w:tc>
          <w:tcPr>
            <w:tcW w:w="1020" w:type="dxa"/>
          </w:tcPr>
          <w:p w:rsidR="008D4D37" w:rsidRPr="008D4D37" w:rsidRDefault="008D4D37">
            <w:pPr>
              <w:pStyle w:val="ConsPlusNormal"/>
              <w:jc w:val="center"/>
            </w:pPr>
            <w:r w:rsidRPr="008D4D37">
              <w:t>2,08</w:t>
            </w:r>
          </w:p>
        </w:tc>
        <w:tc>
          <w:tcPr>
            <w:tcW w:w="1134" w:type="dxa"/>
          </w:tcPr>
          <w:p w:rsidR="008D4D37" w:rsidRPr="008D4D37" w:rsidRDefault="008D4D37">
            <w:pPr>
              <w:pStyle w:val="ConsPlusNormal"/>
              <w:jc w:val="center"/>
            </w:pPr>
            <w:r w:rsidRPr="008D4D37">
              <w:t>2,09</w:t>
            </w:r>
          </w:p>
        </w:tc>
        <w:tc>
          <w:tcPr>
            <w:tcW w:w="1134" w:type="dxa"/>
          </w:tcPr>
          <w:p w:rsidR="008D4D37" w:rsidRPr="008D4D37" w:rsidRDefault="008D4D37">
            <w:pPr>
              <w:pStyle w:val="ConsPlusNormal"/>
              <w:jc w:val="center"/>
            </w:pPr>
            <w:r w:rsidRPr="008D4D37">
              <w:t>2,1</w:t>
            </w:r>
          </w:p>
        </w:tc>
        <w:tc>
          <w:tcPr>
            <w:tcW w:w="1134" w:type="dxa"/>
          </w:tcPr>
          <w:p w:rsidR="008D4D37" w:rsidRPr="008D4D37" w:rsidRDefault="008D4D37">
            <w:pPr>
              <w:pStyle w:val="ConsPlusNormal"/>
              <w:jc w:val="center"/>
            </w:pPr>
            <w:r w:rsidRPr="008D4D37">
              <w:t>2,11</w:t>
            </w:r>
          </w:p>
        </w:tc>
        <w:tc>
          <w:tcPr>
            <w:tcW w:w="1191" w:type="dxa"/>
            <w:tcBorders>
              <w:right w:val="nil"/>
            </w:tcBorders>
          </w:tcPr>
          <w:p w:rsidR="008D4D37" w:rsidRPr="008D4D37" w:rsidRDefault="008D4D37">
            <w:pPr>
              <w:pStyle w:val="ConsPlusNormal"/>
              <w:jc w:val="center"/>
            </w:pPr>
            <w:r w:rsidRPr="008D4D37">
              <w:t>2,12</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Среднее число пользователей архивной информацией на 10 тыс. человек населения, человек</w:t>
            </w:r>
          </w:p>
        </w:tc>
        <w:tc>
          <w:tcPr>
            <w:tcW w:w="1077" w:type="dxa"/>
          </w:tcPr>
          <w:p w:rsidR="008D4D37" w:rsidRPr="008D4D37" w:rsidRDefault="008D4D37">
            <w:pPr>
              <w:pStyle w:val="ConsPlusNormal"/>
              <w:jc w:val="center"/>
            </w:pPr>
            <w:r w:rsidRPr="008D4D37">
              <w:t>340</w:t>
            </w:r>
          </w:p>
        </w:tc>
        <w:tc>
          <w:tcPr>
            <w:tcW w:w="1020" w:type="dxa"/>
          </w:tcPr>
          <w:p w:rsidR="008D4D37" w:rsidRPr="008D4D37" w:rsidRDefault="008D4D37">
            <w:pPr>
              <w:pStyle w:val="ConsPlusNormal"/>
              <w:jc w:val="center"/>
            </w:pPr>
            <w:r w:rsidRPr="008D4D37">
              <w:t>350</w:t>
            </w:r>
          </w:p>
        </w:tc>
        <w:tc>
          <w:tcPr>
            <w:tcW w:w="1020" w:type="dxa"/>
          </w:tcPr>
          <w:p w:rsidR="008D4D37" w:rsidRPr="008D4D37" w:rsidRDefault="008D4D37">
            <w:pPr>
              <w:pStyle w:val="ConsPlusNormal"/>
              <w:jc w:val="center"/>
            </w:pPr>
            <w:r w:rsidRPr="008D4D37">
              <w:t>360</w:t>
            </w:r>
          </w:p>
        </w:tc>
        <w:tc>
          <w:tcPr>
            <w:tcW w:w="1134" w:type="dxa"/>
          </w:tcPr>
          <w:p w:rsidR="008D4D37" w:rsidRPr="008D4D37" w:rsidRDefault="008D4D37">
            <w:pPr>
              <w:pStyle w:val="ConsPlusNormal"/>
              <w:jc w:val="center"/>
            </w:pPr>
            <w:r w:rsidRPr="008D4D37">
              <w:t>370</w:t>
            </w:r>
          </w:p>
        </w:tc>
        <w:tc>
          <w:tcPr>
            <w:tcW w:w="1134" w:type="dxa"/>
          </w:tcPr>
          <w:p w:rsidR="008D4D37" w:rsidRPr="008D4D37" w:rsidRDefault="008D4D37">
            <w:pPr>
              <w:pStyle w:val="ConsPlusNormal"/>
              <w:jc w:val="center"/>
            </w:pPr>
            <w:r w:rsidRPr="008D4D37">
              <w:t>380</w:t>
            </w:r>
          </w:p>
        </w:tc>
        <w:tc>
          <w:tcPr>
            <w:tcW w:w="1134" w:type="dxa"/>
          </w:tcPr>
          <w:p w:rsidR="008D4D37" w:rsidRPr="008D4D37" w:rsidRDefault="008D4D37">
            <w:pPr>
              <w:pStyle w:val="ConsPlusNormal"/>
              <w:jc w:val="center"/>
            </w:pPr>
            <w:r w:rsidRPr="008D4D37">
              <w:t>390</w:t>
            </w:r>
          </w:p>
        </w:tc>
        <w:tc>
          <w:tcPr>
            <w:tcW w:w="1191" w:type="dxa"/>
            <w:tcBorders>
              <w:right w:val="nil"/>
            </w:tcBorders>
          </w:tcPr>
          <w:p w:rsidR="008D4D37" w:rsidRPr="008D4D37" w:rsidRDefault="008D4D37">
            <w:pPr>
              <w:pStyle w:val="ConsPlusNormal"/>
              <w:jc w:val="center"/>
            </w:pPr>
            <w:r w:rsidRPr="008D4D37">
              <w:t>400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4.1</w:t>
            </w:r>
          </w:p>
        </w:tc>
        <w:tc>
          <w:tcPr>
            <w:tcW w:w="2835" w:type="dxa"/>
            <w:vMerge w:val="restart"/>
          </w:tcPr>
          <w:p w:rsidR="008D4D37" w:rsidRPr="008D4D37" w:rsidRDefault="008D4D37">
            <w:pPr>
              <w:pStyle w:val="ConsPlusNormal"/>
              <w:jc w:val="both"/>
            </w:pPr>
            <w:r w:rsidRPr="008D4D37">
              <w:t>Обеспечение хранения, комплектования, учета и использования документов Архивного фонда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архивы</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3082,1</w:t>
            </w:r>
          </w:p>
        </w:tc>
        <w:tc>
          <w:tcPr>
            <w:tcW w:w="1020" w:type="dxa"/>
          </w:tcPr>
          <w:p w:rsidR="008D4D37" w:rsidRPr="008D4D37" w:rsidRDefault="008D4D37">
            <w:pPr>
              <w:pStyle w:val="ConsPlusNormal"/>
              <w:jc w:val="center"/>
            </w:pPr>
            <w:r w:rsidRPr="008D4D37">
              <w:t>775,5</w:t>
            </w:r>
          </w:p>
        </w:tc>
        <w:tc>
          <w:tcPr>
            <w:tcW w:w="1020" w:type="dxa"/>
          </w:tcPr>
          <w:p w:rsidR="008D4D37" w:rsidRPr="008D4D37" w:rsidRDefault="008D4D37">
            <w:pPr>
              <w:pStyle w:val="ConsPlusNormal"/>
              <w:jc w:val="center"/>
            </w:pPr>
            <w:r w:rsidRPr="008D4D37">
              <w:t>652,8</w:t>
            </w:r>
          </w:p>
        </w:tc>
        <w:tc>
          <w:tcPr>
            <w:tcW w:w="1134" w:type="dxa"/>
          </w:tcPr>
          <w:p w:rsidR="008D4D37" w:rsidRPr="008D4D37" w:rsidRDefault="008D4D37">
            <w:pPr>
              <w:pStyle w:val="ConsPlusNormal"/>
              <w:jc w:val="center"/>
            </w:pPr>
            <w:r w:rsidRPr="008D4D37">
              <w:t>657,8</w:t>
            </w:r>
          </w:p>
        </w:tc>
        <w:tc>
          <w:tcPr>
            <w:tcW w:w="1134" w:type="dxa"/>
          </w:tcPr>
          <w:p w:rsidR="008D4D37" w:rsidRPr="008D4D37" w:rsidRDefault="008D4D37">
            <w:pPr>
              <w:pStyle w:val="ConsPlusNormal"/>
              <w:jc w:val="center"/>
            </w:pPr>
            <w:r w:rsidRPr="008D4D37">
              <w:t>672,8</w:t>
            </w:r>
          </w:p>
        </w:tc>
        <w:tc>
          <w:tcPr>
            <w:tcW w:w="1134" w:type="dxa"/>
          </w:tcPr>
          <w:p w:rsidR="008D4D37" w:rsidRPr="008D4D37" w:rsidRDefault="008D4D37">
            <w:pPr>
              <w:pStyle w:val="ConsPlusNormal"/>
              <w:jc w:val="center"/>
            </w:pPr>
            <w:r w:rsidRPr="008D4D37">
              <w:t>1555,0</w:t>
            </w:r>
          </w:p>
        </w:tc>
        <w:tc>
          <w:tcPr>
            <w:tcW w:w="1191" w:type="dxa"/>
            <w:tcBorders>
              <w:right w:val="nil"/>
            </w:tcBorders>
          </w:tcPr>
          <w:p w:rsidR="008D4D37" w:rsidRPr="008D4D37" w:rsidRDefault="008D4D37">
            <w:pPr>
              <w:pStyle w:val="ConsPlusNormal"/>
              <w:jc w:val="center"/>
            </w:pPr>
            <w:r w:rsidRPr="008D4D37">
              <w:t>1697,3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Ц411018</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2732,1</w:t>
            </w:r>
          </w:p>
        </w:tc>
        <w:tc>
          <w:tcPr>
            <w:tcW w:w="1020" w:type="dxa"/>
            <w:vMerge w:val="restart"/>
          </w:tcPr>
          <w:p w:rsidR="008D4D37" w:rsidRPr="008D4D37" w:rsidRDefault="008D4D37">
            <w:pPr>
              <w:pStyle w:val="ConsPlusNormal"/>
              <w:jc w:val="center"/>
            </w:pPr>
            <w:r w:rsidRPr="008D4D37">
              <w:t>425,5</w:t>
            </w:r>
          </w:p>
        </w:tc>
        <w:tc>
          <w:tcPr>
            <w:tcW w:w="1020" w:type="dxa"/>
            <w:vMerge w:val="restart"/>
          </w:tcPr>
          <w:p w:rsidR="008D4D37" w:rsidRPr="008D4D37" w:rsidRDefault="008D4D37">
            <w:pPr>
              <w:pStyle w:val="ConsPlusNormal"/>
              <w:jc w:val="center"/>
            </w:pPr>
            <w:r w:rsidRPr="008D4D37">
              <w:t>297,8</w:t>
            </w:r>
          </w:p>
        </w:tc>
        <w:tc>
          <w:tcPr>
            <w:tcW w:w="1134" w:type="dxa"/>
            <w:vMerge w:val="restart"/>
          </w:tcPr>
          <w:p w:rsidR="008D4D37" w:rsidRPr="008D4D37" w:rsidRDefault="008D4D37">
            <w:pPr>
              <w:pStyle w:val="ConsPlusNormal"/>
              <w:jc w:val="center"/>
            </w:pPr>
            <w:r w:rsidRPr="008D4D37">
              <w:t>297,8</w:t>
            </w:r>
          </w:p>
        </w:tc>
        <w:tc>
          <w:tcPr>
            <w:tcW w:w="1134" w:type="dxa"/>
            <w:vMerge w:val="restart"/>
          </w:tcPr>
          <w:p w:rsidR="008D4D37" w:rsidRPr="008D4D37" w:rsidRDefault="008D4D37">
            <w:pPr>
              <w:pStyle w:val="ConsPlusNormal"/>
              <w:jc w:val="center"/>
            </w:pPr>
            <w:r w:rsidRPr="008D4D37">
              <w:t>297,8</w:t>
            </w:r>
          </w:p>
        </w:tc>
        <w:tc>
          <w:tcPr>
            <w:tcW w:w="1134" w:type="dxa"/>
            <w:vMerge w:val="restart"/>
          </w:tcPr>
          <w:p w:rsidR="008D4D37" w:rsidRPr="008D4D37" w:rsidRDefault="008D4D37">
            <w:pPr>
              <w:pStyle w:val="ConsPlusNormal"/>
              <w:jc w:val="center"/>
            </w:pPr>
            <w:r w:rsidRPr="008D4D37">
              <w:t>1155,0</w:t>
            </w:r>
          </w:p>
        </w:tc>
        <w:tc>
          <w:tcPr>
            <w:tcW w:w="1191" w:type="dxa"/>
            <w:vMerge w:val="restart"/>
            <w:tcBorders>
              <w:right w:val="nil"/>
            </w:tcBorders>
          </w:tcPr>
          <w:p w:rsidR="008D4D37" w:rsidRPr="008D4D37" w:rsidRDefault="008D4D37">
            <w:pPr>
              <w:pStyle w:val="ConsPlusNormal"/>
              <w:jc w:val="center"/>
            </w:pPr>
            <w:r w:rsidRPr="008D4D37">
              <w:t>1247,3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Ц410410920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355,0</w:t>
            </w:r>
          </w:p>
        </w:tc>
        <w:tc>
          <w:tcPr>
            <w:tcW w:w="1134" w:type="dxa"/>
          </w:tcPr>
          <w:p w:rsidR="008D4D37" w:rsidRPr="008D4D37" w:rsidRDefault="008D4D37">
            <w:pPr>
              <w:pStyle w:val="ConsPlusNormal"/>
              <w:jc w:val="center"/>
            </w:pPr>
            <w:r w:rsidRPr="008D4D37">
              <w:t>360,0</w:t>
            </w:r>
          </w:p>
        </w:tc>
        <w:tc>
          <w:tcPr>
            <w:tcW w:w="1134" w:type="dxa"/>
          </w:tcPr>
          <w:p w:rsidR="008D4D37" w:rsidRPr="008D4D37" w:rsidRDefault="008D4D37">
            <w:pPr>
              <w:pStyle w:val="ConsPlusNormal"/>
              <w:jc w:val="center"/>
            </w:pPr>
            <w:r w:rsidRPr="008D4D37">
              <w:t>375,0</w:t>
            </w:r>
          </w:p>
        </w:tc>
        <w:tc>
          <w:tcPr>
            <w:tcW w:w="1134" w:type="dxa"/>
          </w:tcPr>
          <w:p w:rsidR="008D4D37" w:rsidRPr="008D4D37" w:rsidRDefault="008D4D37">
            <w:pPr>
              <w:pStyle w:val="ConsPlusNormal"/>
              <w:jc w:val="center"/>
            </w:pPr>
            <w:r w:rsidRPr="008D4D37">
              <w:t>400,0</w:t>
            </w:r>
          </w:p>
        </w:tc>
        <w:tc>
          <w:tcPr>
            <w:tcW w:w="1191" w:type="dxa"/>
            <w:tcBorders>
              <w:right w:val="nil"/>
            </w:tcBorders>
          </w:tcPr>
          <w:p w:rsidR="008D4D37" w:rsidRPr="008D4D37" w:rsidRDefault="008D4D37">
            <w:pPr>
              <w:pStyle w:val="ConsPlusNormal"/>
              <w:jc w:val="center"/>
            </w:pPr>
            <w:r w:rsidRPr="008D4D37">
              <w:t>450,0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4.2</w:t>
            </w:r>
          </w:p>
        </w:tc>
        <w:tc>
          <w:tcPr>
            <w:tcW w:w="2835" w:type="dxa"/>
            <w:vMerge w:val="restart"/>
          </w:tcPr>
          <w:p w:rsidR="008D4D37" w:rsidRPr="008D4D37" w:rsidRDefault="008D4D37">
            <w:pPr>
              <w:pStyle w:val="ConsPlusNormal"/>
              <w:jc w:val="both"/>
            </w:pPr>
            <w:r w:rsidRPr="008D4D37">
              <w:t>Обеспечение деятельности государственных архивов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архивы</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51862,6</w:t>
            </w:r>
          </w:p>
        </w:tc>
        <w:tc>
          <w:tcPr>
            <w:tcW w:w="1020" w:type="dxa"/>
          </w:tcPr>
          <w:p w:rsidR="008D4D37" w:rsidRPr="008D4D37" w:rsidRDefault="008D4D37">
            <w:pPr>
              <w:pStyle w:val="ConsPlusNormal"/>
              <w:jc w:val="center"/>
            </w:pPr>
            <w:r w:rsidRPr="008D4D37">
              <w:t>40477,7</w:t>
            </w:r>
          </w:p>
        </w:tc>
        <w:tc>
          <w:tcPr>
            <w:tcW w:w="1020" w:type="dxa"/>
          </w:tcPr>
          <w:p w:rsidR="008D4D37" w:rsidRPr="008D4D37" w:rsidRDefault="008D4D37">
            <w:pPr>
              <w:pStyle w:val="ConsPlusNormal"/>
              <w:jc w:val="center"/>
            </w:pPr>
            <w:r w:rsidRPr="008D4D37">
              <w:t>38607,3</w:t>
            </w:r>
          </w:p>
        </w:tc>
        <w:tc>
          <w:tcPr>
            <w:tcW w:w="1134" w:type="dxa"/>
          </w:tcPr>
          <w:p w:rsidR="008D4D37" w:rsidRPr="008D4D37" w:rsidRDefault="008D4D37">
            <w:pPr>
              <w:pStyle w:val="ConsPlusNormal"/>
              <w:jc w:val="center"/>
            </w:pPr>
            <w:r w:rsidRPr="008D4D37">
              <w:t>41182,6</w:t>
            </w:r>
          </w:p>
        </w:tc>
        <w:tc>
          <w:tcPr>
            <w:tcW w:w="1134" w:type="dxa"/>
          </w:tcPr>
          <w:p w:rsidR="008D4D37" w:rsidRPr="008D4D37" w:rsidRDefault="008D4D37">
            <w:pPr>
              <w:pStyle w:val="ConsPlusNormal"/>
              <w:jc w:val="center"/>
            </w:pPr>
            <w:r w:rsidRPr="008D4D37">
              <w:t>41549,6</w:t>
            </w:r>
          </w:p>
        </w:tc>
        <w:tc>
          <w:tcPr>
            <w:tcW w:w="1134" w:type="dxa"/>
          </w:tcPr>
          <w:p w:rsidR="008D4D37" w:rsidRPr="008D4D37" w:rsidRDefault="008D4D37">
            <w:pPr>
              <w:pStyle w:val="ConsPlusNormal"/>
              <w:jc w:val="center"/>
            </w:pPr>
            <w:r w:rsidRPr="008D4D37">
              <w:t>54268,5</w:t>
            </w:r>
          </w:p>
        </w:tc>
        <w:tc>
          <w:tcPr>
            <w:tcW w:w="1191" w:type="dxa"/>
            <w:tcBorders>
              <w:right w:val="nil"/>
            </w:tcBorders>
          </w:tcPr>
          <w:p w:rsidR="008D4D37" w:rsidRPr="008D4D37" w:rsidRDefault="008D4D37">
            <w:pPr>
              <w:pStyle w:val="ConsPlusNormal"/>
              <w:jc w:val="center"/>
            </w:pPr>
            <w:r w:rsidRPr="008D4D37">
              <w:t>58374,1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Ц414043</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45341,1</w:t>
            </w:r>
          </w:p>
        </w:tc>
        <w:tc>
          <w:tcPr>
            <w:tcW w:w="1020" w:type="dxa"/>
            <w:vMerge w:val="restart"/>
          </w:tcPr>
          <w:p w:rsidR="008D4D37" w:rsidRPr="008D4D37" w:rsidRDefault="008D4D37">
            <w:pPr>
              <w:pStyle w:val="ConsPlusNormal"/>
              <w:jc w:val="center"/>
            </w:pPr>
            <w:r w:rsidRPr="008D4D37">
              <w:t>36046,8</w:t>
            </w:r>
          </w:p>
        </w:tc>
        <w:tc>
          <w:tcPr>
            <w:tcW w:w="1020" w:type="dxa"/>
            <w:vMerge w:val="restart"/>
          </w:tcPr>
          <w:p w:rsidR="008D4D37" w:rsidRPr="008D4D37" w:rsidRDefault="008D4D37">
            <w:pPr>
              <w:pStyle w:val="ConsPlusNormal"/>
              <w:jc w:val="center"/>
            </w:pPr>
            <w:r w:rsidRPr="008D4D37">
              <w:t>34752,3</w:t>
            </w:r>
          </w:p>
        </w:tc>
        <w:tc>
          <w:tcPr>
            <w:tcW w:w="1134" w:type="dxa"/>
            <w:vMerge w:val="restart"/>
          </w:tcPr>
          <w:p w:rsidR="008D4D37" w:rsidRPr="008D4D37" w:rsidRDefault="008D4D37">
            <w:pPr>
              <w:pStyle w:val="ConsPlusNormal"/>
              <w:jc w:val="center"/>
            </w:pPr>
            <w:r w:rsidRPr="008D4D37">
              <w:t>37327,6</w:t>
            </w:r>
          </w:p>
        </w:tc>
        <w:tc>
          <w:tcPr>
            <w:tcW w:w="1134" w:type="dxa"/>
            <w:vMerge w:val="restart"/>
          </w:tcPr>
          <w:p w:rsidR="008D4D37" w:rsidRPr="008D4D37" w:rsidRDefault="008D4D37">
            <w:pPr>
              <w:pStyle w:val="ConsPlusNormal"/>
              <w:jc w:val="center"/>
            </w:pPr>
            <w:r w:rsidRPr="008D4D37">
              <w:t>37549,6</w:t>
            </w:r>
          </w:p>
        </w:tc>
        <w:tc>
          <w:tcPr>
            <w:tcW w:w="1134" w:type="dxa"/>
            <w:vMerge w:val="restart"/>
          </w:tcPr>
          <w:p w:rsidR="008D4D37" w:rsidRPr="008D4D37" w:rsidRDefault="008D4D37">
            <w:pPr>
              <w:pStyle w:val="ConsPlusNormal"/>
              <w:jc w:val="center"/>
            </w:pPr>
            <w:r w:rsidRPr="008D4D37">
              <w:t>50068,5</w:t>
            </w:r>
          </w:p>
        </w:tc>
        <w:tc>
          <w:tcPr>
            <w:tcW w:w="1191" w:type="dxa"/>
            <w:vMerge w:val="restart"/>
            <w:tcBorders>
              <w:right w:val="nil"/>
            </w:tcBorders>
          </w:tcPr>
          <w:p w:rsidR="008D4D37" w:rsidRPr="008D4D37" w:rsidRDefault="008D4D37">
            <w:pPr>
              <w:pStyle w:val="ConsPlusNormal"/>
              <w:jc w:val="center"/>
            </w:pPr>
            <w:r w:rsidRPr="008D4D37">
              <w:t>54074,1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Ц410440430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 xml:space="preserve">внебюджетные </w:t>
            </w:r>
            <w:r w:rsidRPr="008D4D37">
              <w:lastRenderedPageBreak/>
              <w:t>источники</w:t>
            </w:r>
          </w:p>
        </w:tc>
        <w:tc>
          <w:tcPr>
            <w:tcW w:w="1077" w:type="dxa"/>
          </w:tcPr>
          <w:p w:rsidR="008D4D37" w:rsidRPr="008D4D37" w:rsidRDefault="008D4D37">
            <w:pPr>
              <w:pStyle w:val="ConsPlusNormal"/>
              <w:jc w:val="center"/>
            </w:pPr>
            <w:r w:rsidRPr="008D4D37">
              <w:lastRenderedPageBreak/>
              <w:t>6521,5</w:t>
            </w:r>
          </w:p>
        </w:tc>
        <w:tc>
          <w:tcPr>
            <w:tcW w:w="1020" w:type="dxa"/>
          </w:tcPr>
          <w:p w:rsidR="008D4D37" w:rsidRPr="008D4D37" w:rsidRDefault="008D4D37">
            <w:pPr>
              <w:pStyle w:val="ConsPlusNormal"/>
              <w:jc w:val="center"/>
            </w:pPr>
            <w:r w:rsidRPr="008D4D37">
              <w:t>4430,9</w:t>
            </w:r>
          </w:p>
        </w:tc>
        <w:tc>
          <w:tcPr>
            <w:tcW w:w="1020" w:type="dxa"/>
          </w:tcPr>
          <w:p w:rsidR="008D4D37" w:rsidRPr="008D4D37" w:rsidRDefault="008D4D37">
            <w:pPr>
              <w:pStyle w:val="ConsPlusNormal"/>
              <w:jc w:val="center"/>
            </w:pPr>
            <w:r w:rsidRPr="008D4D37">
              <w:t>3855,0</w:t>
            </w:r>
          </w:p>
        </w:tc>
        <w:tc>
          <w:tcPr>
            <w:tcW w:w="1134" w:type="dxa"/>
          </w:tcPr>
          <w:p w:rsidR="008D4D37" w:rsidRPr="008D4D37" w:rsidRDefault="008D4D37">
            <w:pPr>
              <w:pStyle w:val="ConsPlusNormal"/>
              <w:jc w:val="center"/>
            </w:pPr>
            <w:r w:rsidRPr="008D4D37">
              <w:t>3855,0</w:t>
            </w:r>
          </w:p>
        </w:tc>
        <w:tc>
          <w:tcPr>
            <w:tcW w:w="1134" w:type="dxa"/>
          </w:tcPr>
          <w:p w:rsidR="008D4D37" w:rsidRPr="008D4D37" w:rsidRDefault="008D4D37">
            <w:pPr>
              <w:pStyle w:val="ConsPlusNormal"/>
              <w:jc w:val="center"/>
            </w:pPr>
            <w:r w:rsidRPr="008D4D37">
              <w:t>4000,0</w:t>
            </w:r>
          </w:p>
        </w:tc>
        <w:tc>
          <w:tcPr>
            <w:tcW w:w="1134" w:type="dxa"/>
          </w:tcPr>
          <w:p w:rsidR="008D4D37" w:rsidRPr="008D4D37" w:rsidRDefault="008D4D37">
            <w:pPr>
              <w:pStyle w:val="ConsPlusNormal"/>
              <w:jc w:val="center"/>
            </w:pPr>
            <w:r w:rsidRPr="008D4D37">
              <w:t>4200,0</w:t>
            </w:r>
          </w:p>
        </w:tc>
        <w:tc>
          <w:tcPr>
            <w:tcW w:w="1191" w:type="dxa"/>
            <w:tcBorders>
              <w:right w:val="nil"/>
            </w:tcBorders>
          </w:tcPr>
          <w:p w:rsidR="008D4D37" w:rsidRPr="008D4D37" w:rsidRDefault="008D4D37">
            <w:pPr>
              <w:pStyle w:val="ConsPlusNormal"/>
              <w:jc w:val="center"/>
            </w:pPr>
            <w:r w:rsidRPr="008D4D37">
              <w:t>4300,0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Основное мероприятие 5</w:t>
            </w:r>
          </w:p>
        </w:tc>
        <w:tc>
          <w:tcPr>
            <w:tcW w:w="2835" w:type="dxa"/>
            <w:vMerge w:val="restart"/>
          </w:tcPr>
          <w:p w:rsidR="008D4D37" w:rsidRPr="008D4D37" w:rsidRDefault="008D4D37">
            <w:pPr>
              <w:pStyle w:val="ConsPlusNormal"/>
              <w:jc w:val="both"/>
            </w:pPr>
            <w:r w:rsidRPr="008D4D37">
              <w:t>Развитие профессионального искусства</w:t>
            </w:r>
          </w:p>
        </w:tc>
        <w:tc>
          <w:tcPr>
            <w:tcW w:w="2098" w:type="dxa"/>
            <w:vMerge w:val="restart"/>
          </w:tcPr>
          <w:p w:rsidR="008D4D37" w:rsidRPr="008D4D37" w:rsidRDefault="008D4D37">
            <w:pPr>
              <w:pStyle w:val="ConsPlusNormal"/>
              <w:jc w:val="both"/>
            </w:pPr>
            <w:r w:rsidRPr="008D4D37">
              <w:t>поддержка и развитие художественно-творческой деятельности</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360794,7</w:t>
            </w:r>
          </w:p>
        </w:tc>
        <w:tc>
          <w:tcPr>
            <w:tcW w:w="1020" w:type="dxa"/>
          </w:tcPr>
          <w:p w:rsidR="008D4D37" w:rsidRPr="008D4D37" w:rsidRDefault="008D4D37">
            <w:pPr>
              <w:pStyle w:val="ConsPlusNormal"/>
              <w:jc w:val="center"/>
            </w:pPr>
            <w:r w:rsidRPr="008D4D37">
              <w:t>348222,2</w:t>
            </w:r>
          </w:p>
        </w:tc>
        <w:tc>
          <w:tcPr>
            <w:tcW w:w="1020" w:type="dxa"/>
          </w:tcPr>
          <w:p w:rsidR="008D4D37" w:rsidRPr="008D4D37" w:rsidRDefault="008D4D37">
            <w:pPr>
              <w:pStyle w:val="ConsPlusNormal"/>
              <w:jc w:val="center"/>
            </w:pPr>
            <w:r w:rsidRPr="008D4D37">
              <w:t>343245,1</w:t>
            </w:r>
          </w:p>
        </w:tc>
        <w:tc>
          <w:tcPr>
            <w:tcW w:w="1134" w:type="dxa"/>
          </w:tcPr>
          <w:p w:rsidR="008D4D37" w:rsidRPr="008D4D37" w:rsidRDefault="008D4D37">
            <w:pPr>
              <w:pStyle w:val="ConsPlusNormal"/>
              <w:jc w:val="center"/>
            </w:pPr>
            <w:r w:rsidRPr="008D4D37">
              <w:t>363736,5</w:t>
            </w:r>
          </w:p>
        </w:tc>
        <w:tc>
          <w:tcPr>
            <w:tcW w:w="1134" w:type="dxa"/>
          </w:tcPr>
          <w:p w:rsidR="008D4D37" w:rsidRPr="008D4D37" w:rsidRDefault="008D4D37">
            <w:pPr>
              <w:pStyle w:val="ConsPlusNormal"/>
              <w:jc w:val="center"/>
            </w:pPr>
            <w:r w:rsidRPr="008D4D37">
              <w:t>364572,4</w:t>
            </w:r>
          </w:p>
        </w:tc>
        <w:tc>
          <w:tcPr>
            <w:tcW w:w="1134" w:type="dxa"/>
          </w:tcPr>
          <w:p w:rsidR="008D4D37" w:rsidRPr="008D4D37" w:rsidRDefault="008D4D37">
            <w:pPr>
              <w:pStyle w:val="ConsPlusNormal"/>
              <w:jc w:val="center"/>
            </w:pPr>
            <w:r w:rsidRPr="008D4D37">
              <w:t>429982,4</w:t>
            </w:r>
          </w:p>
        </w:tc>
        <w:tc>
          <w:tcPr>
            <w:tcW w:w="1191" w:type="dxa"/>
            <w:tcBorders>
              <w:right w:val="nil"/>
            </w:tcBorders>
          </w:tcPr>
          <w:p w:rsidR="008D4D37" w:rsidRPr="008D4D37" w:rsidRDefault="008D4D37">
            <w:pPr>
              <w:pStyle w:val="ConsPlusNormal"/>
              <w:jc w:val="center"/>
            </w:pPr>
            <w:r w:rsidRPr="008D4D37">
              <w:t>459785,7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2310,8</w:t>
            </w:r>
          </w:p>
        </w:tc>
        <w:tc>
          <w:tcPr>
            <w:tcW w:w="1020" w:type="dxa"/>
          </w:tcPr>
          <w:p w:rsidR="008D4D37" w:rsidRPr="008D4D37" w:rsidRDefault="008D4D37">
            <w:pPr>
              <w:pStyle w:val="ConsPlusNormal"/>
              <w:jc w:val="center"/>
            </w:pPr>
            <w:r w:rsidRPr="008D4D37">
              <w:t>1580,2</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w:t>
            </w:r>
          </w:p>
        </w:tc>
        <w:tc>
          <w:tcPr>
            <w:tcW w:w="1191" w:type="dxa"/>
            <w:tcBorders>
              <w:right w:val="nil"/>
            </w:tcBorders>
          </w:tcPr>
          <w:p w:rsidR="008D4D37" w:rsidRPr="008D4D37" w:rsidRDefault="008D4D37">
            <w:pPr>
              <w:pStyle w:val="ConsPlusNormal"/>
              <w:jc w:val="center"/>
            </w:pPr>
            <w:r w:rsidRPr="008D4D37">
              <w:t>2000,0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2737,0</w:t>
            </w:r>
          </w:p>
        </w:tc>
        <w:tc>
          <w:tcPr>
            <w:tcW w:w="1020" w:type="dxa"/>
            <w:vMerge w:val="restart"/>
          </w:tcPr>
          <w:p w:rsidR="008D4D37" w:rsidRPr="008D4D37" w:rsidRDefault="008D4D37">
            <w:pPr>
              <w:pStyle w:val="ConsPlusNormal"/>
              <w:jc w:val="center"/>
            </w:pPr>
            <w:r w:rsidRPr="008D4D37">
              <w:t>2333,0</w:t>
            </w:r>
          </w:p>
        </w:tc>
        <w:tc>
          <w:tcPr>
            <w:tcW w:w="1020" w:type="dxa"/>
            <w:vMerge w:val="restart"/>
          </w:tcPr>
          <w:p w:rsidR="008D4D37" w:rsidRPr="008D4D37" w:rsidRDefault="008D4D37">
            <w:pPr>
              <w:pStyle w:val="ConsPlusNormal"/>
              <w:jc w:val="center"/>
            </w:pPr>
            <w:r w:rsidRPr="008D4D37">
              <w:t>2520,6</w:t>
            </w:r>
          </w:p>
        </w:tc>
        <w:tc>
          <w:tcPr>
            <w:tcW w:w="1134" w:type="dxa"/>
            <w:vMerge w:val="restart"/>
          </w:tcPr>
          <w:p w:rsidR="008D4D37" w:rsidRPr="008D4D37" w:rsidRDefault="008D4D37">
            <w:pPr>
              <w:pStyle w:val="ConsPlusNormal"/>
              <w:jc w:val="center"/>
            </w:pPr>
            <w:r w:rsidRPr="008D4D37">
              <w:t>2520,6</w:t>
            </w:r>
          </w:p>
        </w:tc>
        <w:tc>
          <w:tcPr>
            <w:tcW w:w="1134" w:type="dxa"/>
            <w:vMerge w:val="restart"/>
          </w:tcPr>
          <w:p w:rsidR="008D4D37" w:rsidRPr="008D4D37" w:rsidRDefault="008D4D37">
            <w:pPr>
              <w:pStyle w:val="ConsPlusNormal"/>
              <w:jc w:val="center"/>
            </w:pPr>
            <w:r w:rsidRPr="008D4D37">
              <w:t>2520,6</w:t>
            </w:r>
          </w:p>
        </w:tc>
        <w:tc>
          <w:tcPr>
            <w:tcW w:w="1134" w:type="dxa"/>
            <w:vMerge w:val="restart"/>
          </w:tcPr>
          <w:p w:rsidR="008D4D37" w:rsidRPr="008D4D37" w:rsidRDefault="008D4D37">
            <w:pPr>
              <w:pStyle w:val="ConsPlusNormal"/>
              <w:jc w:val="center"/>
            </w:pPr>
            <w:r w:rsidRPr="008D4D37">
              <w:t>3313,5</w:t>
            </w:r>
          </w:p>
        </w:tc>
        <w:tc>
          <w:tcPr>
            <w:tcW w:w="1191" w:type="dxa"/>
            <w:vMerge w:val="restart"/>
            <w:tcBorders>
              <w:right w:val="nil"/>
            </w:tcBorders>
          </w:tcPr>
          <w:p w:rsidR="008D4D37" w:rsidRPr="008D4D37" w:rsidRDefault="008D4D37">
            <w:pPr>
              <w:pStyle w:val="ConsPlusNormal"/>
              <w:jc w:val="center"/>
            </w:pPr>
            <w:r w:rsidRPr="008D4D37">
              <w:t>3570,4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Ц411012</w:t>
            </w:r>
          </w:p>
        </w:tc>
        <w:tc>
          <w:tcPr>
            <w:tcW w:w="608" w:type="dxa"/>
          </w:tcPr>
          <w:p w:rsidR="008D4D37" w:rsidRPr="008D4D37" w:rsidRDefault="008D4D37">
            <w:pPr>
              <w:pStyle w:val="ConsPlusNormal"/>
              <w:jc w:val="center"/>
            </w:pPr>
            <w:r w:rsidRPr="008D4D37">
              <w:t>630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Ц410510980</w:t>
            </w:r>
          </w:p>
        </w:tc>
        <w:tc>
          <w:tcPr>
            <w:tcW w:w="608" w:type="dxa"/>
          </w:tcPr>
          <w:p w:rsidR="008D4D37" w:rsidRPr="008D4D37" w:rsidRDefault="008D4D37">
            <w:pPr>
              <w:pStyle w:val="ConsPlusNormal"/>
              <w:jc w:val="center"/>
            </w:pPr>
            <w:r w:rsidRPr="008D4D37">
              <w:t>630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870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540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Ц410510970</w:t>
            </w:r>
          </w:p>
        </w:tc>
        <w:tc>
          <w:tcPr>
            <w:tcW w:w="608" w:type="dxa"/>
          </w:tcPr>
          <w:p w:rsidR="008D4D37" w:rsidRPr="008D4D37" w:rsidRDefault="008D4D37">
            <w:pPr>
              <w:pStyle w:val="ConsPlusNormal"/>
              <w:jc w:val="center"/>
            </w:pPr>
            <w:r w:rsidRPr="008D4D37">
              <w:t>870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Ц41П023</w:t>
            </w:r>
          </w:p>
        </w:tc>
        <w:tc>
          <w:tcPr>
            <w:tcW w:w="608" w:type="dxa"/>
          </w:tcPr>
          <w:p w:rsidR="008D4D37" w:rsidRPr="008D4D37" w:rsidRDefault="008D4D37">
            <w:pPr>
              <w:pStyle w:val="ConsPlusNormal"/>
              <w:jc w:val="center"/>
            </w:pPr>
            <w:r w:rsidRPr="008D4D37">
              <w:t>330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Ц410511000</w:t>
            </w:r>
          </w:p>
        </w:tc>
        <w:tc>
          <w:tcPr>
            <w:tcW w:w="608" w:type="dxa"/>
          </w:tcPr>
          <w:p w:rsidR="008D4D37" w:rsidRPr="008D4D37" w:rsidRDefault="008D4D37">
            <w:pPr>
              <w:pStyle w:val="ConsPlusNormal"/>
              <w:jc w:val="center"/>
            </w:pPr>
            <w:r w:rsidRPr="008D4D37">
              <w:t>330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1003</w:t>
            </w:r>
          </w:p>
        </w:tc>
        <w:tc>
          <w:tcPr>
            <w:tcW w:w="1417" w:type="dxa"/>
          </w:tcPr>
          <w:p w:rsidR="008D4D37" w:rsidRPr="008D4D37" w:rsidRDefault="008D4D37">
            <w:pPr>
              <w:pStyle w:val="ConsPlusNormal"/>
              <w:jc w:val="center"/>
            </w:pPr>
            <w:r w:rsidRPr="008D4D37">
              <w:t>Ц41П024</w:t>
            </w:r>
          </w:p>
        </w:tc>
        <w:tc>
          <w:tcPr>
            <w:tcW w:w="608" w:type="dxa"/>
          </w:tcPr>
          <w:p w:rsidR="008D4D37" w:rsidRPr="008D4D37" w:rsidRDefault="008D4D37">
            <w:pPr>
              <w:pStyle w:val="ConsPlusNormal"/>
              <w:jc w:val="center"/>
            </w:pPr>
            <w:r w:rsidRPr="008D4D37">
              <w:t>310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1003</w:t>
            </w:r>
          </w:p>
        </w:tc>
        <w:tc>
          <w:tcPr>
            <w:tcW w:w="1417" w:type="dxa"/>
          </w:tcPr>
          <w:p w:rsidR="008D4D37" w:rsidRPr="008D4D37" w:rsidRDefault="008D4D37">
            <w:pPr>
              <w:pStyle w:val="ConsPlusNormal"/>
              <w:jc w:val="center"/>
            </w:pPr>
            <w:r w:rsidRPr="008D4D37">
              <w:t>Ц410511010</w:t>
            </w:r>
          </w:p>
        </w:tc>
        <w:tc>
          <w:tcPr>
            <w:tcW w:w="608" w:type="dxa"/>
          </w:tcPr>
          <w:p w:rsidR="008D4D37" w:rsidRPr="008D4D37" w:rsidRDefault="008D4D37">
            <w:pPr>
              <w:pStyle w:val="ConsPlusNormal"/>
              <w:jc w:val="center"/>
            </w:pPr>
            <w:r w:rsidRPr="008D4D37">
              <w:t>310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соисполнитель - Администрация Главы Чувашской Республики</w:t>
            </w:r>
          </w:p>
        </w:tc>
        <w:tc>
          <w:tcPr>
            <w:tcW w:w="692" w:type="dxa"/>
          </w:tcPr>
          <w:p w:rsidR="008D4D37" w:rsidRPr="008D4D37" w:rsidRDefault="008D4D37">
            <w:pPr>
              <w:pStyle w:val="ConsPlusNormal"/>
              <w:jc w:val="center"/>
            </w:pPr>
            <w:r w:rsidRPr="008D4D37">
              <w:t>803</w:t>
            </w:r>
          </w:p>
        </w:tc>
        <w:tc>
          <w:tcPr>
            <w:tcW w:w="624" w:type="dxa"/>
          </w:tcPr>
          <w:p w:rsidR="008D4D37" w:rsidRPr="008D4D37" w:rsidRDefault="008D4D37">
            <w:pPr>
              <w:pStyle w:val="ConsPlusNormal"/>
              <w:jc w:val="center"/>
            </w:pPr>
            <w:r w:rsidRPr="008D4D37">
              <w:t>0112</w:t>
            </w:r>
          </w:p>
        </w:tc>
        <w:tc>
          <w:tcPr>
            <w:tcW w:w="1417" w:type="dxa"/>
          </w:tcPr>
          <w:p w:rsidR="008D4D37" w:rsidRPr="008D4D37" w:rsidRDefault="008D4D37">
            <w:pPr>
              <w:pStyle w:val="ConsPlusNormal"/>
              <w:jc w:val="center"/>
            </w:pPr>
            <w:r w:rsidRPr="008D4D37">
              <w:t>Ц411025</w:t>
            </w:r>
          </w:p>
        </w:tc>
        <w:tc>
          <w:tcPr>
            <w:tcW w:w="608" w:type="dxa"/>
          </w:tcPr>
          <w:p w:rsidR="008D4D37" w:rsidRPr="008D4D37" w:rsidRDefault="008D4D37">
            <w:pPr>
              <w:pStyle w:val="ConsPlusNormal"/>
              <w:jc w:val="center"/>
            </w:pPr>
            <w:r w:rsidRPr="008D4D37">
              <w:t>350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225,0</w:t>
            </w:r>
          </w:p>
        </w:tc>
        <w:tc>
          <w:tcPr>
            <w:tcW w:w="1020" w:type="dxa"/>
            <w:vMerge w:val="restart"/>
          </w:tcPr>
          <w:p w:rsidR="008D4D37" w:rsidRPr="008D4D37" w:rsidRDefault="008D4D37">
            <w:pPr>
              <w:pStyle w:val="ConsPlusNormal"/>
              <w:jc w:val="center"/>
            </w:pPr>
            <w:r w:rsidRPr="008D4D37">
              <w:t>225,0</w:t>
            </w:r>
          </w:p>
        </w:tc>
        <w:tc>
          <w:tcPr>
            <w:tcW w:w="1134" w:type="dxa"/>
            <w:vMerge w:val="restart"/>
          </w:tcPr>
          <w:p w:rsidR="008D4D37" w:rsidRPr="008D4D37" w:rsidRDefault="008D4D37">
            <w:pPr>
              <w:pStyle w:val="ConsPlusNormal"/>
              <w:jc w:val="center"/>
            </w:pPr>
            <w:r w:rsidRPr="008D4D37">
              <w:t>157,5</w:t>
            </w:r>
          </w:p>
        </w:tc>
        <w:tc>
          <w:tcPr>
            <w:tcW w:w="1134" w:type="dxa"/>
            <w:vMerge w:val="restart"/>
          </w:tcPr>
          <w:p w:rsidR="008D4D37" w:rsidRPr="008D4D37" w:rsidRDefault="008D4D37">
            <w:pPr>
              <w:pStyle w:val="ConsPlusNormal"/>
              <w:jc w:val="center"/>
            </w:pPr>
            <w:r w:rsidRPr="008D4D37">
              <w:t>157,5</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803</w:t>
            </w:r>
          </w:p>
        </w:tc>
        <w:tc>
          <w:tcPr>
            <w:tcW w:w="624" w:type="dxa"/>
          </w:tcPr>
          <w:p w:rsidR="008D4D37" w:rsidRPr="008D4D37" w:rsidRDefault="008D4D37">
            <w:pPr>
              <w:pStyle w:val="ConsPlusNormal"/>
              <w:jc w:val="center"/>
            </w:pPr>
            <w:r w:rsidRPr="008D4D37">
              <w:t>0112</w:t>
            </w:r>
          </w:p>
        </w:tc>
        <w:tc>
          <w:tcPr>
            <w:tcW w:w="1417" w:type="dxa"/>
          </w:tcPr>
          <w:p w:rsidR="008D4D37" w:rsidRPr="008D4D37" w:rsidRDefault="008D4D37">
            <w:pPr>
              <w:pStyle w:val="ConsPlusNormal"/>
              <w:jc w:val="center"/>
            </w:pPr>
            <w:r w:rsidRPr="008D4D37">
              <w:t>Ц410511030</w:t>
            </w:r>
          </w:p>
        </w:tc>
        <w:tc>
          <w:tcPr>
            <w:tcW w:w="608" w:type="dxa"/>
          </w:tcPr>
          <w:p w:rsidR="008D4D37" w:rsidRPr="008D4D37" w:rsidRDefault="008D4D37">
            <w:pPr>
              <w:pStyle w:val="ConsPlusNormal"/>
              <w:jc w:val="center"/>
            </w:pPr>
            <w:r w:rsidRPr="008D4D37">
              <w:t>350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300594,1</w:t>
            </w:r>
          </w:p>
        </w:tc>
        <w:tc>
          <w:tcPr>
            <w:tcW w:w="1020" w:type="dxa"/>
            <w:vMerge w:val="restart"/>
          </w:tcPr>
          <w:p w:rsidR="008D4D37" w:rsidRPr="008D4D37" w:rsidRDefault="008D4D37">
            <w:pPr>
              <w:pStyle w:val="ConsPlusNormal"/>
              <w:jc w:val="center"/>
            </w:pPr>
            <w:r w:rsidRPr="008D4D37">
              <w:t>287621,1</w:t>
            </w:r>
          </w:p>
        </w:tc>
        <w:tc>
          <w:tcPr>
            <w:tcW w:w="1020" w:type="dxa"/>
            <w:vMerge w:val="restart"/>
          </w:tcPr>
          <w:p w:rsidR="008D4D37" w:rsidRPr="008D4D37" w:rsidRDefault="008D4D37">
            <w:pPr>
              <w:pStyle w:val="ConsPlusNormal"/>
              <w:jc w:val="center"/>
            </w:pPr>
            <w:r w:rsidRPr="008D4D37">
              <w:t>285416,7</w:t>
            </w:r>
          </w:p>
        </w:tc>
        <w:tc>
          <w:tcPr>
            <w:tcW w:w="1134" w:type="dxa"/>
            <w:vMerge w:val="restart"/>
          </w:tcPr>
          <w:p w:rsidR="008D4D37" w:rsidRPr="008D4D37" w:rsidRDefault="008D4D37">
            <w:pPr>
              <w:pStyle w:val="ConsPlusNormal"/>
              <w:jc w:val="center"/>
            </w:pPr>
            <w:r w:rsidRPr="008D4D37">
              <w:t>305955,6</w:t>
            </w:r>
          </w:p>
        </w:tc>
        <w:tc>
          <w:tcPr>
            <w:tcW w:w="1134" w:type="dxa"/>
            <w:vMerge w:val="restart"/>
          </w:tcPr>
          <w:p w:rsidR="008D4D37" w:rsidRPr="008D4D37" w:rsidRDefault="008D4D37">
            <w:pPr>
              <w:pStyle w:val="ConsPlusNormal"/>
              <w:jc w:val="center"/>
            </w:pPr>
            <w:r w:rsidRPr="008D4D37">
              <w:t>306811,5</w:t>
            </w:r>
          </w:p>
        </w:tc>
        <w:tc>
          <w:tcPr>
            <w:tcW w:w="1134" w:type="dxa"/>
            <w:vMerge w:val="restart"/>
          </w:tcPr>
          <w:p w:rsidR="008D4D37" w:rsidRPr="008D4D37" w:rsidRDefault="008D4D37">
            <w:pPr>
              <w:pStyle w:val="ConsPlusNormal"/>
              <w:jc w:val="center"/>
            </w:pPr>
            <w:r w:rsidRPr="008D4D37">
              <w:t>369581,1</w:t>
            </w:r>
          </w:p>
        </w:tc>
        <w:tc>
          <w:tcPr>
            <w:tcW w:w="1191" w:type="dxa"/>
            <w:vMerge w:val="restart"/>
            <w:tcBorders>
              <w:right w:val="nil"/>
            </w:tcBorders>
          </w:tcPr>
          <w:p w:rsidR="008D4D37" w:rsidRPr="008D4D37" w:rsidRDefault="008D4D37">
            <w:pPr>
              <w:pStyle w:val="ConsPlusNormal"/>
              <w:jc w:val="center"/>
            </w:pPr>
            <w:r w:rsidRPr="008D4D37">
              <w:t>399147,5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Ц410540420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Ц410540420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Ц411013</w:t>
            </w:r>
          </w:p>
        </w:tc>
        <w:tc>
          <w:tcPr>
            <w:tcW w:w="608" w:type="dxa"/>
          </w:tcPr>
          <w:p w:rsidR="008D4D37" w:rsidRPr="008D4D37" w:rsidRDefault="008D4D37">
            <w:pPr>
              <w:pStyle w:val="ConsPlusNormal"/>
              <w:jc w:val="center"/>
            </w:pPr>
            <w:r w:rsidRPr="008D4D37">
              <w:t>600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Ц410510960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Ц410510960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303331,1</w:t>
            </w:r>
          </w:p>
        </w:tc>
        <w:tc>
          <w:tcPr>
            <w:tcW w:w="1020" w:type="dxa"/>
          </w:tcPr>
          <w:p w:rsidR="008D4D37" w:rsidRPr="008D4D37" w:rsidRDefault="008D4D37">
            <w:pPr>
              <w:pStyle w:val="ConsPlusNormal"/>
              <w:jc w:val="center"/>
            </w:pPr>
            <w:r w:rsidRPr="008D4D37">
              <w:t>290179,1</w:t>
            </w:r>
          </w:p>
        </w:tc>
        <w:tc>
          <w:tcPr>
            <w:tcW w:w="1020" w:type="dxa"/>
          </w:tcPr>
          <w:p w:rsidR="008D4D37" w:rsidRPr="008D4D37" w:rsidRDefault="008D4D37">
            <w:pPr>
              <w:pStyle w:val="ConsPlusNormal"/>
              <w:jc w:val="center"/>
            </w:pPr>
            <w:r w:rsidRPr="008D4D37">
              <w:t>288162,3</w:t>
            </w:r>
          </w:p>
        </w:tc>
        <w:tc>
          <w:tcPr>
            <w:tcW w:w="1134" w:type="dxa"/>
          </w:tcPr>
          <w:p w:rsidR="008D4D37" w:rsidRPr="008D4D37" w:rsidRDefault="008D4D37">
            <w:pPr>
              <w:pStyle w:val="ConsPlusNormal"/>
              <w:jc w:val="center"/>
            </w:pPr>
            <w:r w:rsidRPr="008D4D37">
              <w:t>308633,7</w:t>
            </w:r>
          </w:p>
        </w:tc>
        <w:tc>
          <w:tcPr>
            <w:tcW w:w="1134" w:type="dxa"/>
          </w:tcPr>
          <w:p w:rsidR="008D4D37" w:rsidRPr="008D4D37" w:rsidRDefault="008D4D37">
            <w:pPr>
              <w:pStyle w:val="ConsPlusNormal"/>
              <w:jc w:val="center"/>
            </w:pPr>
            <w:r w:rsidRPr="008D4D37">
              <w:t>309489,6</w:t>
            </w:r>
          </w:p>
        </w:tc>
        <w:tc>
          <w:tcPr>
            <w:tcW w:w="1134" w:type="dxa"/>
          </w:tcPr>
          <w:p w:rsidR="008D4D37" w:rsidRPr="008D4D37" w:rsidRDefault="008D4D37">
            <w:pPr>
              <w:pStyle w:val="ConsPlusNormal"/>
              <w:jc w:val="center"/>
            </w:pPr>
            <w:r w:rsidRPr="008D4D37">
              <w:t>372894,6</w:t>
            </w:r>
          </w:p>
        </w:tc>
        <w:tc>
          <w:tcPr>
            <w:tcW w:w="1191" w:type="dxa"/>
            <w:tcBorders>
              <w:right w:val="nil"/>
            </w:tcBorders>
          </w:tcPr>
          <w:p w:rsidR="008D4D37" w:rsidRPr="008D4D37" w:rsidRDefault="008D4D37">
            <w:pPr>
              <w:pStyle w:val="ConsPlusNormal"/>
              <w:jc w:val="center"/>
            </w:pPr>
            <w:r w:rsidRPr="008D4D37">
              <w:t>402717,9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55152,8</w:t>
            </w:r>
          </w:p>
        </w:tc>
        <w:tc>
          <w:tcPr>
            <w:tcW w:w="1020" w:type="dxa"/>
          </w:tcPr>
          <w:p w:rsidR="008D4D37" w:rsidRPr="008D4D37" w:rsidRDefault="008D4D37">
            <w:pPr>
              <w:pStyle w:val="ConsPlusNormal"/>
              <w:jc w:val="center"/>
            </w:pPr>
            <w:r w:rsidRPr="008D4D37">
              <w:t>56462,9</w:t>
            </w:r>
          </w:p>
        </w:tc>
        <w:tc>
          <w:tcPr>
            <w:tcW w:w="1020" w:type="dxa"/>
          </w:tcPr>
          <w:p w:rsidR="008D4D37" w:rsidRPr="008D4D37" w:rsidRDefault="008D4D37">
            <w:pPr>
              <w:pStyle w:val="ConsPlusNormal"/>
              <w:jc w:val="center"/>
            </w:pPr>
            <w:r w:rsidRPr="008D4D37">
              <w:t>55082,8</w:t>
            </w:r>
          </w:p>
        </w:tc>
        <w:tc>
          <w:tcPr>
            <w:tcW w:w="1134" w:type="dxa"/>
          </w:tcPr>
          <w:p w:rsidR="008D4D37" w:rsidRPr="008D4D37" w:rsidRDefault="008D4D37">
            <w:pPr>
              <w:pStyle w:val="ConsPlusNormal"/>
              <w:jc w:val="center"/>
            </w:pPr>
            <w:r w:rsidRPr="008D4D37">
              <w:t>55102,8</w:t>
            </w:r>
          </w:p>
        </w:tc>
        <w:tc>
          <w:tcPr>
            <w:tcW w:w="1134" w:type="dxa"/>
          </w:tcPr>
          <w:p w:rsidR="008D4D37" w:rsidRPr="008D4D37" w:rsidRDefault="008D4D37">
            <w:pPr>
              <w:pStyle w:val="ConsPlusNormal"/>
              <w:jc w:val="center"/>
            </w:pPr>
            <w:r w:rsidRPr="008D4D37">
              <w:t>55082,8</w:t>
            </w:r>
          </w:p>
        </w:tc>
        <w:tc>
          <w:tcPr>
            <w:tcW w:w="1134" w:type="dxa"/>
          </w:tcPr>
          <w:p w:rsidR="008D4D37" w:rsidRPr="008D4D37" w:rsidRDefault="008D4D37">
            <w:pPr>
              <w:pStyle w:val="ConsPlusNormal"/>
              <w:jc w:val="center"/>
            </w:pPr>
            <w:r w:rsidRPr="008D4D37">
              <w:t>55087,8</w:t>
            </w:r>
          </w:p>
        </w:tc>
        <w:tc>
          <w:tcPr>
            <w:tcW w:w="1191" w:type="dxa"/>
            <w:tcBorders>
              <w:right w:val="nil"/>
            </w:tcBorders>
          </w:tcPr>
          <w:p w:rsidR="008D4D37" w:rsidRPr="008D4D37" w:rsidRDefault="008D4D37">
            <w:pPr>
              <w:pStyle w:val="ConsPlusNormal"/>
              <w:jc w:val="center"/>
            </w:pPr>
            <w:r w:rsidRPr="008D4D37">
              <w:t>55067,8</w:t>
            </w:r>
          </w:p>
        </w:tc>
      </w:tr>
      <w:tr w:rsidR="008D4D37" w:rsidRPr="008D4D37">
        <w:tc>
          <w:tcPr>
            <w:tcW w:w="4536" w:type="dxa"/>
            <w:gridSpan w:val="2"/>
            <w:vMerge w:val="restart"/>
            <w:tcBorders>
              <w:left w:val="nil"/>
            </w:tcBorders>
          </w:tcPr>
          <w:p w:rsidR="008D4D37" w:rsidRPr="008D4D37" w:rsidRDefault="008D4D37">
            <w:pPr>
              <w:pStyle w:val="ConsPlusNormal"/>
            </w:pPr>
            <w:r w:rsidRPr="008D4D37">
              <w:t xml:space="preserve">Показатель (индикатор) подпрограммы, </w:t>
            </w:r>
            <w:r w:rsidRPr="008D4D37">
              <w:lastRenderedPageBreak/>
              <w:t>увязанный с основным мероприятием 5</w:t>
            </w:r>
          </w:p>
        </w:tc>
        <w:tc>
          <w:tcPr>
            <w:tcW w:w="9237" w:type="dxa"/>
            <w:gridSpan w:val="7"/>
          </w:tcPr>
          <w:p w:rsidR="008D4D37" w:rsidRPr="008D4D37" w:rsidRDefault="008D4D37">
            <w:pPr>
              <w:pStyle w:val="ConsPlusNormal"/>
              <w:jc w:val="both"/>
            </w:pPr>
            <w:r w:rsidRPr="008D4D37">
              <w:lastRenderedPageBreak/>
              <w:t>Количество посещений театрально-концертных мероприятий, тыс. человек</w:t>
            </w:r>
          </w:p>
        </w:tc>
        <w:tc>
          <w:tcPr>
            <w:tcW w:w="1077" w:type="dxa"/>
          </w:tcPr>
          <w:p w:rsidR="008D4D37" w:rsidRPr="008D4D37" w:rsidRDefault="008D4D37">
            <w:pPr>
              <w:pStyle w:val="ConsPlusNormal"/>
              <w:jc w:val="center"/>
            </w:pPr>
            <w:r w:rsidRPr="008D4D37">
              <w:t>558,8</w:t>
            </w:r>
          </w:p>
        </w:tc>
        <w:tc>
          <w:tcPr>
            <w:tcW w:w="1020" w:type="dxa"/>
          </w:tcPr>
          <w:p w:rsidR="008D4D37" w:rsidRPr="008D4D37" w:rsidRDefault="008D4D37">
            <w:pPr>
              <w:pStyle w:val="ConsPlusNormal"/>
              <w:jc w:val="center"/>
            </w:pPr>
            <w:r w:rsidRPr="008D4D37">
              <w:t>548,0</w:t>
            </w:r>
          </w:p>
        </w:tc>
        <w:tc>
          <w:tcPr>
            <w:tcW w:w="1020" w:type="dxa"/>
          </w:tcPr>
          <w:p w:rsidR="008D4D37" w:rsidRPr="008D4D37" w:rsidRDefault="008D4D37">
            <w:pPr>
              <w:pStyle w:val="ConsPlusNormal"/>
              <w:jc w:val="center"/>
            </w:pPr>
            <w:r w:rsidRPr="008D4D37">
              <w:t>557,0</w:t>
            </w:r>
          </w:p>
        </w:tc>
        <w:tc>
          <w:tcPr>
            <w:tcW w:w="1134" w:type="dxa"/>
          </w:tcPr>
          <w:p w:rsidR="008D4D37" w:rsidRPr="008D4D37" w:rsidRDefault="008D4D37">
            <w:pPr>
              <w:pStyle w:val="ConsPlusNormal"/>
              <w:jc w:val="center"/>
            </w:pPr>
            <w:r w:rsidRPr="008D4D37">
              <w:t>565,0</w:t>
            </w:r>
          </w:p>
        </w:tc>
        <w:tc>
          <w:tcPr>
            <w:tcW w:w="1134" w:type="dxa"/>
          </w:tcPr>
          <w:p w:rsidR="008D4D37" w:rsidRPr="008D4D37" w:rsidRDefault="008D4D37">
            <w:pPr>
              <w:pStyle w:val="ConsPlusNormal"/>
              <w:jc w:val="center"/>
            </w:pPr>
            <w:r w:rsidRPr="008D4D37">
              <w:t>573,0</w:t>
            </w:r>
          </w:p>
        </w:tc>
        <w:tc>
          <w:tcPr>
            <w:tcW w:w="1134" w:type="dxa"/>
          </w:tcPr>
          <w:p w:rsidR="008D4D37" w:rsidRPr="008D4D37" w:rsidRDefault="008D4D37">
            <w:pPr>
              <w:pStyle w:val="ConsPlusNormal"/>
              <w:jc w:val="center"/>
            </w:pPr>
            <w:r w:rsidRPr="008D4D37">
              <w:t>580,0</w:t>
            </w:r>
          </w:p>
        </w:tc>
        <w:tc>
          <w:tcPr>
            <w:tcW w:w="1191" w:type="dxa"/>
            <w:tcBorders>
              <w:right w:val="nil"/>
            </w:tcBorders>
          </w:tcPr>
          <w:p w:rsidR="008D4D37" w:rsidRPr="008D4D37" w:rsidRDefault="008D4D37">
            <w:pPr>
              <w:pStyle w:val="ConsPlusNormal"/>
              <w:jc w:val="center"/>
            </w:pPr>
            <w:r w:rsidRPr="008D4D37">
              <w:t>600,0</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Среднее число зрителей на мероприятиях театрально-концертных учреждений (на 1 тыс. жителей), человек</w:t>
            </w:r>
          </w:p>
        </w:tc>
        <w:tc>
          <w:tcPr>
            <w:tcW w:w="1077" w:type="dxa"/>
          </w:tcPr>
          <w:p w:rsidR="008D4D37" w:rsidRPr="008D4D37" w:rsidRDefault="008D4D37">
            <w:pPr>
              <w:pStyle w:val="ConsPlusNormal"/>
              <w:jc w:val="center"/>
            </w:pPr>
            <w:r w:rsidRPr="008D4D37">
              <w:t>450,6</w:t>
            </w:r>
          </w:p>
        </w:tc>
        <w:tc>
          <w:tcPr>
            <w:tcW w:w="1020" w:type="dxa"/>
          </w:tcPr>
          <w:p w:rsidR="008D4D37" w:rsidRPr="008D4D37" w:rsidRDefault="008D4D37">
            <w:pPr>
              <w:pStyle w:val="ConsPlusNormal"/>
              <w:jc w:val="center"/>
            </w:pPr>
            <w:r w:rsidRPr="008D4D37">
              <w:t>444,3</w:t>
            </w:r>
          </w:p>
        </w:tc>
        <w:tc>
          <w:tcPr>
            <w:tcW w:w="1020" w:type="dxa"/>
          </w:tcPr>
          <w:p w:rsidR="008D4D37" w:rsidRPr="008D4D37" w:rsidRDefault="008D4D37">
            <w:pPr>
              <w:pStyle w:val="ConsPlusNormal"/>
              <w:jc w:val="center"/>
            </w:pPr>
            <w:r w:rsidRPr="008D4D37">
              <w:t>453,6</w:t>
            </w:r>
          </w:p>
        </w:tc>
        <w:tc>
          <w:tcPr>
            <w:tcW w:w="1134" w:type="dxa"/>
          </w:tcPr>
          <w:p w:rsidR="008D4D37" w:rsidRPr="008D4D37" w:rsidRDefault="008D4D37">
            <w:pPr>
              <w:pStyle w:val="ConsPlusNormal"/>
              <w:jc w:val="center"/>
            </w:pPr>
            <w:r w:rsidRPr="008D4D37">
              <w:t>462,4</w:t>
            </w:r>
          </w:p>
        </w:tc>
        <w:tc>
          <w:tcPr>
            <w:tcW w:w="1134" w:type="dxa"/>
          </w:tcPr>
          <w:p w:rsidR="008D4D37" w:rsidRPr="008D4D37" w:rsidRDefault="008D4D37">
            <w:pPr>
              <w:pStyle w:val="ConsPlusNormal"/>
              <w:jc w:val="center"/>
            </w:pPr>
            <w:r w:rsidRPr="008D4D37">
              <w:t>471,4</w:t>
            </w:r>
          </w:p>
        </w:tc>
        <w:tc>
          <w:tcPr>
            <w:tcW w:w="1134" w:type="dxa"/>
          </w:tcPr>
          <w:p w:rsidR="008D4D37" w:rsidRPr="008D4D37" w:rsidRDefault="008D4D37">
            <w:pPr>
              <w:pStyle w:val="ConsPlusNormal"/>
              <w:jc w:val="center"/>
            </w:pPr>
            <w:r w:rsidRPr="008D4D37">
              <w:t>476,6</w:t>
            </w:r>
          </w:p>
        </w:tc>
        <w:tc>
          <w:tcPr>
            <w:tcW w:w="1191" w:type="dxa"/>
            <w:tcBorders>
              <w:right w:val="nil"/>
            </w:tcBorders>
          </w:tcPr>
          <w:p w:rsidR="008D4D37" w:rsidRPr="008D4D37" w:rsidRDefault="008D4D37">
            <w:pPr>
              <w:pStyle w:val="ConsPlusNormal"/>
              <w:jc w:val="center"/>
            </w:pPr>
            <w:r w:rsidRPr="008D4D37">
              <w:t>495,3</w:t>
            </w:r>
          </w:p>
        </w:tc>
      </w:tr>
      <w:tr w:rsidR="008D4D37" w:rsidRPr="008D4D37">
        <w:tc>
          <w:tcPr>
            <w:tcW w:w="4536" w:type="dxa"/>
            <w:gridSpan w:val="2"/>
            <w:vMerge/>
            <w:tcBorders>
              <w:left w:val="nil"/>
            </w:tcBorders>
          </w:tcPr>
          <w:p w:rsidR="008D4D37" w:rsidRPr="008D4D37" w:rsidRDefault="008D4D37"/>
        </w:tc>
        <w:tc>
          <w:tcPr>
            <w:tcW w:w="9237" w:type="dxa"/>
            <w:gridSpan w:val="7"/>
          </w:tcPr>
          <w:p w:rsidR="008D4D37" w:rsidRPr="008D4D37" w:rsidRDefault="008D4D37">
            <w:pPr>
              <w:pStyle w:val="ConsPlusNormal"/>
              <w:jc w:val="both"/>
            </w:pPr>
            <w:r w:rsidRPr="008D4D37">
              <w:t>Количество стипендиатов среди выдающихся деятелей культуры и искусства и молодых талантливых авторов, единиц</w:t>
            </w:r>
          </w:p>
        </w:tc>
        <w:tc>
          <w:tcPr>
            <w:tcW w:w="1077" w:type="dxa"/>
          </w:tcPr>
          <w:p w:rsidR="008D4D37" w:rsidRPr="008D4D37" w:rsidRDefault="008D4D37">
            <w:pPr>
              <w:pStyle w:val="ConsPlusNormal"/>
              <w:jc w:val="center"/>
            </w:pPr>
            <w:r w:rsidRPr="008D4D37">
              <w:t>10</w:t>
            </w:r>
          </w:p>
        </w:tc>
        <w:tc>
          <w:tcPr>
            <w:tcW w:w="1020" w:type="dxa"/>
          </w:tcPr>
          <w:p w:rsidR="008D4D37" w:rsidRPr="008D4D37" w:rsidRDefault="008D4D37">
            <w:pPr>
              <w:pStyle w:val="ConsPlusNormal"/>
              <w:jc w:val="center"/>
            </w:pPr>
            <w:r w:rsidRPr="008D4D37">
              <w:t>15</w:t>
            </w:r>
          </w:p>
        </w:tc>
        <w:tc>
          <w:tcPr>
            <w:tcW w:w="1020" w:type="dxa"/>
          </w:tcPr>
          <w:p w:rsidR="008D4D37" w:rsidRPr="008D4D37" w:rsidRDefault="008D4D37">
            <w:pPr>
              <w:pStyle w:val="ConsPlusNormal"/>
              <w:jc w:val="center"/>
            </w:pPr>
            <w:r w:rsidRPr="008D4D37">
              <w:t>15</w:t>
            </w:r>
          </w:p>
        </w:tc>
        <w:tc>
          <w:tcPr>
            <w:tcW w:w="1134" w:type="dxa"/>
          </w:tcPr>
          <w:p w:rsidR="008D4D37" w:rsidRPr="008D4D37" w:rsidRDefault="008D4D37">
            <w:pPr>
              <w:pStyle w:val="ConsPlusNormal"/>
              <w:jc w:val="center"/>
            </w:pPr>
            <w:r w:rsidRPr="008D4D37">
              <w:t>15</w:t>
            </w:r>
          </w:p>
        </w:tc>
        <w:tc>
          <w:tcPr>
            <w:tcW w:w="1134" w:type="dxa"/>
          </w:tcPr>
          <w:p w:rsidR="008D4D37" w:rsidRPr="008D4D37" w:rsidRDefault="008D4D37">
            <w:pPr>
              <w:pStyle w:val="ConsPlusNormal"/>
              <w:jc w:val="center"/>
            </w:pPr>
            <w:r w:rsidRPr="008D4D37">
              <w:t>15</w:t>
            </w:r>
          </w:p>
        </w:tc>
        <w:tc>
          <w:tcPr>
            <w:tcW w:w="1134" w:type="dxa"/>
          </w:tcPr>
          <w:p w:rsidR="008D4D37" w:rsidRPr="008D4D37" w:rsidRDefault="008D4D37">
            <w:pPr>
              <w:pStyle w:val="ConsPlusNormal"/>
              <w:jc w:val="center"/>
            </w:pPr>
            <w:r w:rsidRPr="008D4D37">
              <w:t>16</w:t>
            </w:r>
          </w:p>
        </w:tc>
        <w:tc>
          <w:tcPr>
            <w:tcW w:w="1191" w:type="dxa"/>
            <w:tcBorders>
              <w:right w:val="nil"/>
            </w:tcBorders>
          </w:tcPr>
          <w:p w:rsidR="008D4D37" w:rsidRPr="008D4D37" w:rsidRDefault="008D4D37">
            <w:pPr>
              <w:pStyle w:val="ConsPlusNormal"/>
              <w:jc w:val="center"/>
            </w:pPr>
            <w:r w:rsidRPr="008D4D37">
              <w:t>17</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5.1</w:t>
            </w:r>
          </w:p>
        </w:tc>
        <w:tc>
          <w:tcPr>
            <w:tcW w:w="2835" w:type="dxa"/>
            <w:vMerge w:val="restart"/>
          </w:tcPr>
          <w:p w:rsidR="008D4D37" w:rsidRPr="008D4D37" w:rsidRDefault="008D4D37">
            <w:pPr>
              <w:pStyle w:val="ConsPlusNormal"/>
              <w:jc w:val="both"/>
            </w:pPr>
            <w:r w:rsidRPr="008D4D37">
              <w:t>Реализация творческих проектов профессиональных коллективов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9068,0</w:t>
            </w:r>
          </w:p>
        </w:tc>
        <w:tc>
          <w:tcPr>
            <w:tcW w:w="1020" w:type="dxa"/>
          </w:tcPr>
          <w:p w:rsidR="008D4D37" w:rsidRPr="008D4D37" w:rsidRDefault="008D4D37">
            <w:pPr>
              <w:pStyle w:val="ConsPlusNormal"/>
              <w:jc w:val="center"/>
            </w:pPr>
            <w:r w:rsidRPr="008D4D37">
              <w:t>9068,0</w:t>
            </w:r>
          </w:p>
        </w:tc>
        <w:tc>
          <w:tcPr>
            <w:tcW w:w="1020" w:type="dxa"/>
          </w:tcPr>
          <w:p w:rsidR="008D4D37" w:rsidRPr="008D4D37" w:rsidRDefault="008D4D37">
            <w:pPr>
              <w:pStyle w:val="ConsPlusNormal"/>
              <w:jc w:val="center"/>
            </w:pPr>
            <w:r w:rsidRPr="008D4D37">
              <w:t>8639,6</w:t>
            </w:r>
          </w:p>
        </w:tc>
        <w:tc>
          <w:tcPr>
            <w:tcW w:w="1134" w:type="dxa"/>
          </w:tcPr>
          <w:p w:rsidR="008D4D37" w:rsidRPr="008D4D37" w:rsidRDefault="008D4D37">
            <w:pPr>
              <w:pStyle w:val="ConsPlusNormal"/>
              <w:jc w:val="center"/>
            </w:pPr>
            <w:r w:rsidRPr="008D4D37">
              <w:t>8739,6</w:t>
            </w:r>
          </w:p>
        </w:tc>
        <w:tc>
          <w:tcPr>
            <w:tcW w:w="1134" w:type="dxa"/>
          </w:tcPr>
          <w:p w:rsidR="008D4D37" w:rsidRPr="008D4D37" w:rsidRDefault="008D4D37">
            <w:pPr>
              <w:pStyle w:val="ConsPlusNormal"/>
              <w:jc w:val="center"/>
            </w:pPr>
            <w:r w:rsidRPr="008D4D37">
              <w:t>8789,6</w:t>
            </w:r>
          </w:p>
        </w:tc>
        <w:tc>
          <w:tcPr>
            <w:tcW w:w="1134" w:type="dxa"/>
          </w:tcPr>
          <w:p w:rsidR="008D4D37" w:rsidRPr="008D4D37" w:rsidRDefault="008D4D37">
            <w:pPr>
              <w:pStyle w:val="ConsPlusNormal"/>
              <w:jc w:val="center"/>
            </w:pPr>
            <w:r w:rsidRPr="008D4D37">
              <w:t>12272,3</w:t>
            </w:r>
          </w:p>
        </w:tc>
        <w:tc>
          <w:tcPr>
            <w:tcW w:w="1191" w:type="dxa"/>
            <w:tcBorders>
              <w:right w:val="nil"/>
            </w:tcBorders>
          </w:tcPr>
          <w:p w:rsidR="008D4D37" w:rsidRPr="008D4D37" w:rsidRDefault="008D4D37">
            <w:pPr>
              <w:pStyle w:val="ConsPlusNormal"/>
              <w:jc w:val="center"/>
            </w:pPr>
            <w:r w:rsidRPr="008D4D37">
              <w:t>13198,1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Ц411013</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8568,0</w:t>
            </w:r>
          </w:p>
        </w:tc>
        <w:tc>
          <w:tcPr>
            <w:tcW w:w="1020" w:type="dxa"/>
            <w:vMerge w:val="restart"/>
          </w:tcPr>
          <w:p w:rsidR="008D4D37" w:rsidRPr="008D4D37" w:rsidRDefault="008D4D37">
            <w:pPr>
              <w:pStyle w:val="ConsPlusNormal"/>
              <w:jc w:val="center"/>
            </w:pPr>
            <w:r w:rsidRPr="008D4D37">
              <w:t>8568,0</w:t>
            </w:r>
          </w:p>
        </w:tc>
        <w:tc>
          <w:tcPr>
            <w:tcW w:w="1020" w:type="dxa"/>
            <w:vMerge w:val="restart"/>
          </w:tcPr>
          <w:p w:rsidR="008D4D37" w:rsidRPr="008D4D37" w:rsidRDefault="008D4D37">
            <w:pPr>
              <w:pStyle w:val="ConsPlusNormal"/>
              <w:jc w:val="center"/>
            </w:pPr>
            <w:r w:rsidRPr="008D4D37">
              <w:t>8139,6</w:t>
            </w:r>
          </w:p>
        </w:tc>
        <w:tc>
          <w:tcPr>
            <w:tcW w:w="1134" w:type="dxa"/>
            <w:vMerge w:val="restart"/>
          </w:tcPr>
          <w:p w:rsidR="008D4D37" w:rsidRPr="008D4D37" w:rsidRDefault="008D4D37">
            <w:pPr>
              <w:pStyle w:val="ConsPlusNormal"/>
              <w:jc w:val="center"/>
            </w:pPr>
            <w:r w:rsidRPr="008D4D37">
              <w:t>8139,6</w:t>
            </w:r>
          </w:p>
        </w:tc>
        <w:tc>
          <w:tcPr>
            <w:tcW w:w="1134" w:type="dxa"/>
            <w:vMerge w:val="restart"/>
          </w:tcPr>
          <w:p w:rsidR="008D4D37" w:rsidRPr="008D4D37" w:rsidRDefault="008D4D37">
            <w:pPr>
              <w:pStyle w:val="ConsPlusNormal"/>
              <w:jc w:val="center"/>
            </w:pPr>
            <w:r w:rsidRPr="008D4D37">
              <w:t>8139,6</w:t>
            </w:r>
          </w:p>
        </w:tc>
        <w:tc>
          <w:tcPr>
            <w:tcW w:w="1134" w:type="dxa"/>
            <w:vMerge w:val="restart"/>
          </w:tcPr>
          <w:p w:rsidR="008D4D37" w:rsidRPr="008D4D37" w:rsidRDefault="008D4D37">
            <w:pPr>
              <w:pStyle w:val="ConsPlusNormal"/>
              <w:jc w:val="center"/>
            </w:pPr>
            <w:r w:rsidRPr="008D4D37">
              <w:t>11572,3</w:t>
            </w:r>
          </w:p>
        </w:tc>
        <w:tc>
          <w:tcPr>
            <w:tcW w:w="1191" w:type="dxa"/>
            <w:vMerge w:val="restart"/>
            <w:tcBorders>
              <w:right w:val="nil"/>
            </w:tcBorders>
          </w:tcPr>
          <w:p w:rsidR="008D4D37" w:rsidRPr="008D4D37" w:rsidRDefault="008D4D37">
            <w:pPr>
              <w:pStyle w:val="ConsPlusNormal"/>
              <w:jc w:val="center"/>
            </w:pPr>
            <w:r w:rsidRPr="008D4D37">
              <w:t>12498,1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Ц411013</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Ц410510960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Ц410510960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500,0</w:t>
            </w:r>
          </w:p>
        </w:tc>
        <w:tc>
          <w:tcPr>
            <w:tcW w:w="1020" w:type="dxa"/>
          </w:tcPr>
          <w:p w:rsidR="008D4D37" w:rsidRPr="008D4D37" w:rsidRDefault="008D4D37">
            <w:pPr>
              <w:pStyle w:val="ConsPlusNormal"/>
              <w:jc w:val="center"/>
            </w:pPr>
            <w:r w:rsidRPr="008D4D37">
              <w:t>500,0</w:t>
            </w:r>
          </w:p>
        </w:tc>
        <w:tc>
          <w:tcPr>
            <w:tcW w:w="1020"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600,0</w:t>
            </w:r>
          </w:p>
        </w:tc>
        <w:tc>
          <w:tcPr>
            <w:tcW w:w="1134" w:type="dxa"/>
          </w:tcPr>
          <w:p w:rsidR="008D4D37" w:rsidRPr="008D4D37" w:rsidRDefault="008D4D37">
            <w:pPr>
              <w:pStyle w:val="ConsPlusNormal"/>
              <w:jc w:val="center"/>
            </w:pPr>
            <w:r w:rsidRPr="008D4D37">
              <w:t>650,0</w:t>
            </w:r>
          </w:p>
        </w:tc>
        <w:tc>
          <w:tcPr>
            <w:tcW w:w="1134" w:type="dxa"/>
          </w:tcPr>
          <w:p w:rsidR="008D4D37" w:rsidRPr="008D4D37" w:rsidRDefault="008D4D37">
            <w:pPr>
              <w:pStyle w:val="ConsPlusNormal"/>
              <w:jc w:val="center"/>
            </w:pPr>
            <w:r w:rsidRPr="008D4D37">
              <w:t>700,0</w:t>
            </w:r>
          </w:p>
        </w:tc>
        <w:tc>
          <w:tcPr>
            <w:tcW w:w="1191" w:type="dxa"/>
            <w:tcBorders>
              <w:right w:val="nil"/>
            </w:tcBorders>
          </w:tcPr>
          <w:p w:rsidR="008D4D37" w:rsidRPr="008D4D37" w:rsidRDefault="008D4D37">
            <w:pPr>
              <w:pStyle w:val="ConsPlusNormal"/>
              <w:jc w:val="center"/>
            </w:pPr>
            <w:r w:rsidRPr="008D4D37">
              <w:t>700,0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5.2</w:t>
            </w:r>
          </w:p>
        </w:tc>
        <w:tc>
          <w:tcPr>
            <w:tcW w:w="2835" w:type="dxa"/>
            <w:vMerge w:val="restart"/>
          </w:tcPr>
          <w:p w:rsidR="008D4D37" w:rsidRPr="008D4D37" w:rsidRDefault="008D4D37">
            <w:pPr>
              <w:pStyle w:val="ConsPlusNormal"/>
              <w:jc w:val="both"/>
            </w:pPr>
            <w:r w:rsidRPr="008D4D37">
              <w:t>Реализация инновационных программ в сфере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1100,0</w:t>
            </w:r>
          </w:p>
        </w:tc>
        <w:tc>
          <w:tcPr>
            <w:tcW w:w="1020" w:type="dxa"/>
          </w:tcPr>
          <w:p w:rsidR="008D4D37" w:rsidRPr="008D4D37" w:rsidRDefault="008D4D37">
            <w:pPr>
              <w:pStyle w:val="ConsPlusNormal"/>
              <w:jc w:val="center"/>
            </w:pPr>
            <w:r w:rsidRPr="008D4D37">
              <w:t>600,0</w:t>
            </w:r>
          </w:p>
        </w:tc>
        <w:tc>
          <w:tcPr>
            <w:tcW w:w="1020" w:type="dxa"/>
          </w:tcPr>
          <w:p w:rsidR="008D4D37" w:rsidRPr="008D4D37" w:rsidRDefault="008D4D37">
            <w:pPr>
              <w:pStyle w:val="ConsPlusNormal"/>
              <w:jc w:val="center"/>
            </w:pPr>
            <w:r w:rsidRPr="008D4D37">
              <w:t>620,0</w:t>
            </w:r>
          </w:p>
        </w:tc>
        <w:tc>
          <w:tcPr>
            <w:tcW w:w="1134" w:type="dxa"/>
          </w:tcPr>
          <w:p w:rsidR="008D4D37" w:rsidRPr="008D4D37" w:rsidRDefault="008D4D37">
            <w:pPr>
              <w:pStyle w:val="ConsPlusNormal"/>
              <w:jc w:val="center"/>
            </w:pPr>
            <w:r w:rsidRPr="008D4D37">
              <w:t>625,0</w:t>
            </w:r>
          </w:p>
        </w:tc>
        <w:tc>
          <w:tcPr>
            <w:tcW w:w="1134" w:type="dxa"/>
          </w:tcPr>
          <w:p w:rsidR="008D4D37" w:rsidRPr="008D4D37" w:rsidRDefault="008D4D37">
            <w:pPr>
              <w:pStyle w:val="ConsPlusNormal"/>
              <w:jc w:val="center"/>
            </w:pPr>
            <w:r w:rsidRPr="008D4D37">
              <w:t>650,0</w:t>
            </w:r>
          </w:p>
        </w:tc>
        <w:tc>
          <w:tcPr>
            <w:tcW w:w="1134" w:type="dxa"/>
          </w:tcPr>
          <w:p w:rsidR="008D4D37" w:rsidRPr="008D4D37" w:rsidRDefault="008D4D37">
            <w:pPr>
              <w:pStyle w:val="ConsPlusNormal"/>
              <w:jc w:val="center"/>
            </w:pPr>
            <w:r w:rsidRPr="008D4D37">
              <w:t>150,0</w:t>
            </w:r>
          </w:p>
        </w:tc>
        <w:tc>
          <w:tcPr>
            <w:tcW w:w="1191" w:type="dxa"/>
            <w:tcBorders>
              <w:right w:val="nil"/>
            </w:tcBorders>
          </w:tcPr>
          <w:p w:rsidR="008D4D37" w:rsidRPr="008D4D37" w:rsidRDefault="008D4D37">
            <w:pPr>
              <w:pStyle w:val="ConsPlusNormal"/>
              <w:jc w:val="center"/>
            </w:pPr>
            <w:r w:rsidRPr="008D4D37">
              <w:t>175,0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870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700,0</w:t>
            </w:r>
          </w:p>
        </w:tc>
        <w:tc>
          <w:tcPr>
            <w:tcW w:w="1020"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500,0</w:t>
            </w:r>
          </w:p>
        </w:tc>
        <w:tc>
          <w:tcPr>
            <w:tcW w:w="1134" w:type="dxa"/>
            <w:vMerge w:val="restart"/>
          </w:tcPr>
          <w:p w:rsidR="008D4D37" w:rsidRPr="008D4D37" w:rsidRDefault="008D4D37">
            <w:pPr>
              <w:pStyle w:val="ConsPlusNormal"/>
              <w:jc w:val="center"/>
            </w:pPr>
            <w:r w:rsidRPr="008D4D37">
              <w:t>500,0</w:t>
            </w:r>
          </w:p>
        </w:tc>
        <w:tc>
          <w:tcPr>
            <w:tcW w:w="1134" w:type="dxa"/>
            <w:vMerge w:val="restart"/>
          </w:tcPr>
          <w:p w:rsidR="008D4D37" w:rsidRPr="008D4D37" w:rsidRDefault="008D4D37">
            <w:pPr>
              <w:pStyle w:val="ConsPlusNormal"/>
              <w:jc w:val="center"/>
            </w:pPr>
            <w:r w:rsidRPr="008D4D37">
              <w:t>500,0</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540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810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Ц410510970</w:t>
            </w:r>
          </w:p>
        </w:tc>
        <w:tc>
          <w:tcPr>
            <w:tcW w:w="608" w:type="dxa"/>
          </w:tcPr>
          <w:p w:rsidR="008D4D37" w:rsidRPr="008D4D37" w:rsidRDefault="008D4D37">
            <w:pPr>
              <w:pStyle w:val="ConsPlusNormal"/>
              <w:jc w:val="center"/>
            </w:pPr>
            <w:r w:rsidRPr="008D4D37">
              <w:t>870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w:t>
            </w:r>
            <w:r w:rsidRPr="008D4D37">
              <w:lastRenderedPageBreak/>
              <w:t>учреждения Чувашской Республики</w:t>
            </w:r>
          </w:p>
        </w:tc>
        <w:tc>
          <w:tcPr>
            <w:tcW w:w="692" w:type="dxa"/>
          </w:tcPr>
          <w:p w:rsidR="008D4D37" w:rsidRPr="008D4D37" w:rsidRDefault="008D4D37">
            <w:pPr>
              <w:pStyle w:val="ConsPlusNormal"/>
              <w:jc w:val="center"/>
            </w:pPr>
            <w:r w:rsidRPr="008D4D37">
              <w:lastRenderedPageBreak/>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200,0</w:t>
            </w:r>
          </w:p>
        </w:tc>
        <w:tc>
          <w:tcPr>
            <w:tcW w:w="1020"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Ц411014</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100,0</w:t>
            </w:r>
          </w:p>
        </w:tc>
        <w:tc>
          <w:tcPr>
            <w:tcW w:w="1020" w:type="dxa"/>
          </w:tcPr>
          <w:p w:rsidR="008D4D37" w:rsidRPr="008D4D37" w:rsidRDefault="008D4D37">
            <w:pPr>
              <w:pStyle w:val="ConsPlusNormal"/>
              <w:jc w:val="center"/>
            </w:pPr>
            <w:r w:rsidRPr="008D4D37">
              <w:t>100,0</w:t>
            </w:r>
          </w:p>
        </w:tc>
        <w:tc>
          <w:tcPr>
            <w:tcW w:w="1020" w:type="dxa"/>
          </w:tcPr>
          <w:p w:rsidR="008D4D37" w:rsidRPr="008D4D37" w:rsidRDefault="008D4D37">
            <w:pPr>
              <w:pStyle w:val="ConsPlusNormal"/>
              <w:jc w:val="center"/>
            </w:pPr>
            <w:r w:rsidRPr="008D4D37">
              <w:t>120,0</w:t>
            </w:r>
          </w:p>
        </w:tc>
        <w:tc>
          <w:tcPr>
            <w:tcW w:w="1134" w:type="dxa"/>
          </w:tcPr>
          <w:p w:rsidR="008D4D37" w:rsidRPr="008D4D37" w:rsidRDefault="008D4D37">
            <w:pPr>
              <w:pStyle w:val="ConsPlusNormal"/>
              <w:jc w:val="center"/>
            </w:pPr>
            <w:r w:rsidRPr="008D4D37">
              <w:t>125,0</w:t>
            </w:r>
          </w:p>
        </w:tc>
        <w:tc>
          <w:tcPr>
            <w:tcW w:w="1134"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jc w:val="center"/>
            </w:pPr>
            <w:r w:rsidRPr="008D4D37">
              <w:t>150,0</w:t>
            </w:r>
          </w:p>
        </w:tc>
        <w:tc>
          <w:tcPr>
            <w:tcW w:w="1191" w:type="dxa"/>
            <w:tcBorders>
              <w:right w:val="nil"/>
            </w:tcBorders>
          </w:tcPr>
          <w:p w:rsidR="008D4D37" w:rsidRPr="008D4D37" w:rsidRDefault="008D4D37">
            <w:pPr>
              <w:pStyle w:val="ConsPlusNormal"/>
              <w:jc w:val="center"/>
            </w:pPr>
            <w:r w:rsidRPr="008D4D37">
              <w:t>175,0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5.3</w:t>
            </w:r>
          </w:p>
        </w:tc>
        <w:tc>
          <w:tcPr>
            <w:tcW w:w="2835" w:type="dxa"/>
            <w:vMerge w:val="restart"/>
          </w:tcPr>
          <w:p w:rsidR="008D4D37" w:rsidRPr="008D4D37" w:rsidRDefault="008D4D37">
            <w:pPr>
              <w:pStyle w:val="ConsPlusNormal"/>
              <w:jc w:val="both"/>
            </w:pPr>
            <w:r w:rsidRPr="008D4D37">
              <w:t>Реализация общественно значимых мероприятий общественных объединений в сфере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345,9</w:t>
            </w:r>
          </w:p>
        </w:tc>
        <w:tc>
          <w:tcPr>
            <w:tcW w:w="1020" w:type="dxa"/>
          </w:tcPr>
          <w:p w:rsidR="008D4D37" w:rsidRPr="008D4D37" w:rsidRDefault="008D4D37">
            <w:pPr>
              <w:pStyle w:val="ConsPlusNormal"/>
              <w:jc w:val="center"/>
            </w:pPr>
            <w:r w:rsidRPr="008D4D37">
              <w:t>198,9</w:t>
            </w:r>
          </w:p>
        </w:tc>
        <w:tc>
          <w:tcPr>
            <w:tcW w:w="1020" w:type="dxa"/>
          </w:tcPr>
          <w:p w:rsidR="008D4D37" w:rsidRPr="008D4D37" w:rsidRDefault="008D4D37">
            <w:pPr>
              <w:pStyle w:val="ConsPlusNormal"/>
              <w:jc w:val="center"/>
            </w:pPr>
            <w:r w:rsidRPr="008D4D37">
              <w:t>160,7</w:t>
            </w:r>
          </w:p>
        </w:tc>
        <w:tc>
          <w:tcPr>
            <w:tcW w:w="1134" w:type="dxa"/>
          </w:tcPr>
          <w:p w:rsidR="008D4D37" w:rsidRPr="008D4D37" w:rsidRDefault="008D4D37">
            <w:pPr>
              <w:pStyle w:val="ConsPlusNormal"/>
              <w:jc w:val="center"/>
            </w:pPr>
            <w:r w:rsidRPr="008D4D37">
              <w:t>175,7</w:t>
            </w:r>
          </w:p>
        </w:tc>
        <w:tc>
          <w:tcPr>
            <w:tcW w:w="1134" w:type="dxa"/>
          </w:tcPr>
          <w:p w:rsidR="008D4D37" w:rsidRPr="008D4D37" w:rsidRDefault="008D4D37">
            <w:pPr>
              <w:pStyle w:val="ConsPlusNormal"/>
              <w:jc w:val="center"/>
            </w:pPr>
            <w:r w:rsidRPr="008D4D37">
              <w:t>180,7</w:t>
            </w:r>
          </w:p>
        </w:tc>
        <w:tc>
          <w:tcPr>
            <w:tcW w:w="1134" w:type="dxa"/>
          </w:tcPr>
          <w:p w:rsidR="008D4D37" w:rsidRPr="008D4D37" w:rsidRDefault="008D4D37">
            <w:pPr>
              <w:pStyle w:val="ConsPlusNormal"/>
              <w:jc w:val="center"/>
            </w:pPr>
            <w:r w:rsidRPr="008D4D37">
              <w:t>475,7</w:t>
            </w:r>
          </w:p>
        </w:tc>
        <w:tc>
          <w:tcPr>
            <w:tcW w:w="1191" w:type="dxa"/>
            <w:tcBorders>
              <w:right w:val="nil"/>
            </w:tcBorders>
          </w:tcPr>
          <w:p w:rsidR="008D4D37" w:rsidRPr="008D4D37" w:rsidRDefault="008D4D37">
            <w:pPr>
              <w:pStyle w:val="ConsPlusNormal"/>
              <w:jc w:val="center"/>
            </w:pPr>
            <w:r w:rsidRPr="008D4D37">
              <w:t>511,9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Ц411012</w:t>
            </w:r>
          </w:p>
        </w:tc>
        <w:tc>
          <w:tcPr>
            <w:tcW w:w="608" w:type="dxa"/>
          </w:tcPr>
          <w:p w:rsidR="008D4D37" w:rsidRPr="008D4D37" w:rsidRDefault="008D4D37">
            <w:pPr>
              <w:pStyle w:val="ConsPlusNormal"/>
              <w:jc w:val="center"/>
            </w:pPr>
            <w:r w:rsidRPr="008D4D37">
              <w:t>630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295,9</w:t>
            </w:r>
          </w:p>
        </w:tc>
        <w:tc>
          <w:tcPr>
            <w:tcW w:w="1020" w:type="dxa"/>
            <w:vMerge w:val="restart"/>
          </w:tcPr>
          <w:p w:rsidR="008D4D37" w:rsidRPr="008D4D37" w:rsidRDefault="008D4D37">
            <w:pPr>
              <w:pStyle w:val="ConsPlusNormal"/>
              <w:jc w:val="center"/>
            </w:pPr>
            <w:r w:rsidRPr="008D4D37">
              <w:t>143,9</w:t>
            </w:r>
          </w:p>
        </w:tc>
        <w:tc>
          <w:tcPr>
            <w:tcW w:w="1020" w:type="dxa"/>
            <w:vMerge w:val="restart"/>
          </w:tcPr>
          <w:p w:rsidR="008D4D37" w:rsidRPr="008D4D37" w:rsidRDefault="008D4D37">
            <w:pPr>
              <w:pStyle w:val="ConsPlusNormal"/>
              <w:jc w:val="center"/>
            </w:pPr>
            <w:r w:rsidRPr="008D4D37">
              <w:t>100,7</w:t>
            </w:r>
          </w:p>
        </w:tc>
        <w:tc>
          <w:tcPr>
            <w:tcW w:w="1134" w:type="dxa"/>
            <w:vMerge w:val="restart"/>
          </w:tcPr>
          <w:p w:rsidR="008D4D37" w:rsidRPr="008D4D37" w:rsidRDefault="008D4D37">
            <w:pPr>
              <w:pStyle w:val="ConsPlusNormal"/>
              <w:jc w:val="center"/>
            </w:pPr>
            <w:r w:rsidRPr="008D4D37">
              <w:t>100,7</w:t>
            </w:r>
          </w:p>
        </w:tc>
        <w:tc>
          <w:tcPr>
            <w:tcW w:w="1134" w:type="dxa"/>
            <w:vMerge w:val="restart"/>
          </w:tcPr>
          <w:p w:rsidR="008D4D37" w:rsidRPr="008D4D37" w:rsidRDefault="008D4D37">
            <w:pPr>
              <w:pStyle w:val="ConsPlusNormal"/>
              <w:jc w:val="center"/>
            </w:pPr>
            <w:r w:rsidRPr="008D4D37">
              <w:t>100,7</w:t>
            </w:r>
          </w:p>
        </w:tc>
        <w:tc>
          <w:tcPr>
            <w:tcW w:w="1134" w:type="dxa"/>
            <w:vMerge w:val="restart"/>
          </w:tcPr>
          <w:p w:rsidR="008D4D37" w:rsidRPr="008D4D37" w:rsidRDefault="008D4D37">
            <w:pPr>
              <w:pStyle w:val="ConsPlusNormal"/>
              <w:jc w:val="center"/>
            </w:pPr>
            <w:r w:rsidRPr="008D4D37">
              <w:t>390,7</w:t>
            </w:r>
          </w:p>
        </w:tc>
        <w:tc>
          <w:tcPr>
            <w:tcW w:w="1191" w:type="dxa"/>
            <w:vMerge w:val="restart"/>
            <w:tcBorders>
              <w:right w:val="nil"/>
            </w:tcBorders>
          </w:tcPr>
          <w:p w:rsidR="008D4D37" w:rsidRPr="008D4D37" w:rsidRDefault="008D4D37">
            <w:pPr>
              <w:pStyle w:val="ConsPlusNormal"/>
              <w:jc w:val="center"/>
            </w:pPr>
            <w:r w:rsidRPr="008D4D37">
              <w:t>421,9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Ц410510980</w:t>
            </w:r>
          </w:p>
        </w:tc>
        <w:tc>
          <w:tcPr>
            <w:tcW w:w="608" w:type="dxa"/>
          </w:tcPr>
          <w:p w:rsidR="008D4D37" w:rsidRPr="008D4D37" w:rsidRDefault="008D4D37">
            <w:pPr>
              <w:pStyle w:val="ConsPlusNormal"/>
              <w:jc w:val="center"/>
            </w:pPr>
            <w:r w:rsidRPr="008D4D37">
              <w:t>630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50,0</w:t>
            </w:r>
          </w:p>
        </w:tc>
        <w:tc>
          <w:tcPr>
            <w:tcW w:w="1020" w:type="dxa"/>
          </w:tcPr>
          <w:p w:rsidR="008D4D37" w:rsidRPr="008D4D37" w:rsidRDefault="008D4D37">
            <w:pPr>
              <w:pStyle w:val="ConsPlusNormal"/>
              <w:jc w:val="center"/>
            </w:pPr>
            <w:r w:rsidRPr="008D4D37">
              <w:t>55,0</w:t>
            </w:r>
          </w:p>
        </w:tc>
        <w:tc>
          <w:tcPr>
            <w:tcW w:w="1020" w:type="dxa"/>
          </w:tcPr>
          <w:p w:rsidR="008D4D37" w:rsidRPr="008D4D37" w:rsidRDefault="008D4D37">
            <w:pPr>
              <w:pStyle w:val="ConsPlusNormal"/>
              <w:jc w:val="center"/>
            </w:pPr>
            <w:r w:rsidRPr="008D4D37">
              <w:t>60,0</w:t>
            </w:r>
          </w:p>
        </w:tc>
        <w:tc>
          <w:tcPr>
            <w:tcW w:w="1134" w:type="dxa"/>
          </w:tcPr>
          <w:p w:rsidR="008D4D37" w:rsidRPr="008D4D37" w:rsidRDefault="008D4D37">
            <w:pPr>
              <w:pStyle w:val="ConsPlusNormal"/>
              <w:jc w:val="center"/>
            </w:pPr>
            <w:r w:rsidRPr="008D4D37">
              <w:t>75,0</w:t>
            </w:r>
          </w:p>
        </w:tc>
        <w:tc>
          <w:tcPr>
            <w:tcW w:w="1134" w:type="dxa"/>
          </w:tcPr>
          <w:p w:rsidR="008D4D37" w:rsidRPr="008D4D37" w:rsidRDefault="008D4D37">
            <w:pPr>
              <w:pStyle w:val="ConsPlusNormal"/>
              <w:jc w:val="center"/>
            </w:pPr>
            <w:r w:rsidRPr="008D4D37">
              <w:t>80,0</w:t>
            </w:r>
          </w:p>
        </w:tc>
        <w:tc>
          <w:tcPr>
            <w:tcW w:w="1134" w:type="dxa"/>
          </w:tcPr>
          <w:p w:rsidR="008D4D37" w:rsidRPr="008D4D37" w:rsidRDefault="008D4D37">
            <w:pPr>
              <w:pStyle w:val="ConsPlusNormal"/>
              <w:jc w:val="center"/>
            </w:pPr>
            <w:r w:rsidRPr="008D4D37">
              <w:t>85,0</w:t>
            </w:r>
          </w:p>
        </w:tc>
        <w:tc>
          <w:tcPr>
            <w:tcW w:w="1191" w:type="dxa"/>
            <w:tcBorders>
              <w:right w:val="nil"/>
            </w:tcBorders>
          </w:tcPr>
          <w:p w:rsidR="008D4D37" w:rsidRPr="008D4D37" w:rsidRDefault="008D4D37">
            <w:pPr>
              <w:pStyle w:val="ConsPlusNormal"/>
              <w:jc w:val="center"/>
            </w:pPr>
            <w:r w:rsidRPr="008D4D37">
              <w:t>90,0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5.4</w:t>
            </w:r>
          </w:p>
        </w:tc>
        <w:tc>
          <w:tcPr>
            <w:tcW w:w="2835" w:type="dxa"/>
            <w:vMerge w:val="restart"/>
          </w:tcPr>
          <w:p w:rsidR="008D4D37" w:rsidRPr="008D4D37" w:rsidRDefault="008D4D37">
            <w:pPr>
              <w:pStyle w:val="ConsPlusNormal"/>
              <w:jc w:val="both"/>
            </w:pPr>
            <w:r w:rsidRPr="008D4D37">
              <w:t>Создание условий для развития талантов, профессионального обучения и дополнительного профессионального образования мастеров искусств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194,0</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185,0</w:t>
            </w:r>
          </w:p>
        </w:tc>
        <w:tc>
          <w:tcPr>
            <w:tcW w:w="1134" w:type="dxa"/>
          </w:tcPr>
          <w:p w:rsidR="008D4D37" w:rsidRPr="008D4D37" w:rsidRDefault="008D4D37">
            <w:pPr>
              <w:pStyle w:val="ConsPlusNormal"/>
              <w:jc w:val="center"/>
            </w:pPr>
            <w:r w:rsidRPr="008D4D37">
              <w:t>300,0</w:t>
            </w:r>
          </w:p>
        </w:tc>
        <w:tc>
          <w:tcPr>
            <w:tcW w:w="1191" w:type="dxa"/>
            <w:tcBorders>
              <w:right w:val="nil"/>
            </w:tcBorders>
          </w:tcPr>
          <w:p w:rsidR="008D4D37" w:rsidRPr="008D4D37" w:rsidRDefault="008D4D37">
            <w:pPr>
              <w:pStyle w:val="ConsPlusNormal"/>
              <w:jc w:val="center"/>
            </w:pPr>
            <w:r w:rsidRPr="008D4D37">
              <w:t>300,0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240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44,0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w:t>
            </w:r>
          </w:p>
        </w:tc>
        <w:tc>
          <w:tcPr>
            <w:tcW w:w="1191" w:type="dxa"/>
            <w:tcBorders>
              <w:right w:val="nil"/>
            </w:tcBorders>
          </w:tcPr>
          <w:p w:rsidR="008D4D37" w:rsidRPr="008D4D37" w:rsidRDefault="008D4D37">
            <w:pPr>
              <w:pStyle w:val="ConsPlusNormal"/>
              <w:jc w:val="center"/>
            </w:pPr>
            <w:r w:rsidRPr="008D4D37">
              <w:t>100,0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185,0</w:t>
            </w:r>
          </w:p>
        </w:tc>
        <w:tc>
          <w:tcPr>
            <w:tcW w:w="1134" w:type="dxa"/>
          </w:tcPr>
          <w:p w:rsidR="008D4D37" w:rsidRPr="008D4D37" w:rsidRDefault="008D4D37">
            <w:pPr>
              <w:pStyle w:val="ConsPlusNormal"/>
              <w:jc w:val="center"/>
            </w:pPr>
            <w:r w:rsidRPr="008D4D37">
              <w:t>200,0</w:t>
            </w:r>
          </w:p>
        </w:tc>
        <w:tc>
          <w:tcPr>
            <w:tcW w:w="1191" w:type="dxa"/>
            <w:tcBorders>
              <w:right w:val="nil"/>
            </w:tcBorders>
          </w:tcPr>
          <w:p w:rsidR="008D4D37" w:rsidRPr="008D4D37" w:rsidRDefault="008D4D37">
            <w:pPr>
              <w:pStyle w:val="ConsPlusNormal"/>
              <w:jc w:val="center"/>
            </w:pPr>
            <w:r w:rsidRPr="008D4D37">
              <w:t>200,0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5.5</w:t>
            </w:r>
          </w:p>
        </w:tc>
        <w:tc>
          <w:tcPr>
            <w:tcW w:w="2835" w:type="dxa"/>
            <w:vMerge w:val="restart"/>
          </w:tcPr>
          <w:p w:rsidR="008D4D37" w:rsidRPr="008D4D37" w:rsidRDefault="008D4D37">
            <w:pPr>
              <w:pStyle w:val="ConsPlusNormal"/>
              <w:jc w:val="both"/>
            </w:pPr>
            <w:r w:rsidRPr="008D4D37">
              <w:t>Организация работы по выдвижению выдающихся деятелей культуры и искусства для назначения государственных пособий и стипендий Главы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1440,0</w:t>
            </w:r>
          </w:p>
        </w:tc>
        <w:tc>
          <w:tcPr>
            <w:tcW w:w="1020" w:type="dxa"/>
          </w:tcPr>
          <w:p w:rsidR="008D4D37" w:rsidRPr="008D4D37" w:rsidRDefault="008D4D37">
            <w:pPr>
              <w:pStyle w:val="ConsPlusNormal"/>
              <w:jc w:val="center"/>
            </w:pPr>
            <w:r w:rsidRPr="008D4D37">
              <w:t>1620,0</w:t>
            </w:r>
          </w:p>
        </w:tc>
        <w:tc>
          <w:tcPr>
            <w:tcW w:w="1020" w:type="dxa"/>
          </w:tcPr>
          <w:p w:rsidR="008D4D37" w:rsidRPr="008D4D37" w:rsidRDefault="008D4D37">
            <w:pPr>
              <w:pStyle w:val="ConsPlusNormal"/>
              <w:jc w:val="center"/>
            </w:pPr>
            <w:r w:rsidRPr="008D4D37">
              <w:t>1620,0</w:t>
            </w:r>
          </w:p>
        </w:tc>
        <w:tc>
          <w:tcPr>
            <w:tcW w:w="1134" w:type="dxa"/>
          </w:tcPr>
          <w:p w:rsidR="008D4D37" w:rsidRPr="008D4D37" w:rsidRDefault="008D4D37">
            <w:pPr>
              <w:pStyle w:val="ConsPlusNormal"/>
              <w:jc w:val="center"/>
            </w:pPr>
            <w:r w:rsidRPr="008D4D37">
              <w:t>1620,0</w:t>
            </w:r>
          </w:p>
        </w:tc>
        <w:tc>
          <w:tcPr>
            <w:tcW w:w="1134" w:type="dxa"/>
          </w:tcPr>
          <w:p w:rsidR="008D4D37" w:rsidRPr="008D4D37" w:rsidRDefault="008D4D37">
            <w:pPr>
              <w:pStyle w:val="ConsPlusNormal"/>
              <w:jc w:val="center"/>
            </w:pPr>
            <w:r w:rsidRPr="008D4D37">
              <w:t>1620,0</w:t>
            </w:r>
          </w:p>
        </w:tc>
        <w:tc>
          <w:tcPr>
            <w:tcW w:w="1134" w:type="dxa"/>
          </w:tcPr>
          <w:p w:rsidR="008D4D37" w:rsidRPr="008D4D37" w:rsidRDefault="008D4D37">
            <w:pPr>
              <w:pStyle w:val="ConsPlusNormal"/>
              <w:jc w:val="center"/>
            </w:pPr>
            <w:r w:rsidRPr="008D4D37">
              <w:t>1954,1</w:t>
            </w:r>
          </w:p>
        </w:tc>
        <w:tc>
          <w:tcPr>
            <w:tcW w:w="1191" w:type="dxa"/>
            <w:tcBorders>
              <w:right w:val="nil"/>
            </w:tcBorders>
          </w:tcPr>
          <w:p w:rsidR="008D4D37" w:rsidRPr="008D4D37" w:rsidRDefault="008D4D37">
            <w:pPr>
              <w:pStyle w:val="ConsPlusNormal"/>
              <w:jc w:val="center"/>
            </w:pPr>
            <w:r w:rsidRPr="008D4D37">
              <w:t>2110,4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Ц41П023</w:t>
            </w:r>
          </w:p>
        </w:tc>
        <w:tc>
          <w:tcPr>
            <w:tcW w:w="608" w:type="dxa"/>
          </w:tcPr>
          <w:p w:rsidR="008D4D37" w:rsidRPr="008D4D37" w:rsidRDefault="008D4D37">
            <w:pPr>
              <w:pStyle w:val="ConsPlusNormal"/>
              <w:jc w:val="center"/>
            </w:pPr>
            <w:r w:rsidRPr="008D4D37">
              <w:t>330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1440,0</w:t>
            </w:r>
          </w:p>
        </w:tc>
        <w:tc>
          <w:tcPr>
            <w:tcW w:w="1020" w:type="dxa"/>
            <w:vMerge w:val="restart"/>
          </w:tcPr>
          <w:p w:rsidR="008D4D37" w:rsidRPr="008D4D37" w:rsidRDefault="008D4D37">
            <w:pPr>
              <w:pStyle w:val="ConsPlusNormal"/>
              <w:jc w:val="center"/>
            </w:pPr>
            <w:r w:rsidRPr="008D4D37">
              <w:t>1620,0</w:t>
            </w:r>
          </w:p>
        </w:tc>
        <w:tc>
          <w:tcPr>
            <w:tcW w:w="1020" w:type="dxa"/>
            <w:vMerge w:val="restart"/>
          </w:tcPr>
          <w:p w:rsidR="008D4D37" w:rsidRPr="008D4D37" w:rsidRDefault="008D4D37">
            <w:pPr>
              <w:pStyle w:val="ConsPlusNormal"/>
              <w:jc w:val="center"/>
            </w:pPr>
            <w:r w:rsidRPr="008D4D37">
              <w:t>1620,0</w:t>
            </w:r>
          </w:p>
        </w:tc>
        <w:tc>
          <w:tcPr>
            <w:tcW w:w="1134" w:type="dxa"/>
            <w:vMerge w:val="restart"/>
          </w:tcPr>
          <w:p w:rsidR="008D4D37" w:rsidRPr="008D4D37" w:rsidRDefault="008D4D37">
            <w:pPr>
              <w:pStyle w:val="ConsPlusNormal"/>
              <w:jc w:val="center"/>
            </w:pPr>
            <w:r w:rsidRPr="008D4D37">
              <w:t>1620,0</w:t>
            </w:r>
          </w:p>
        </w:tc>
        <w:tc>
          <w:tcPr>
            <w:tcW w:w="1134" w:type="dxa"/>
            <w:vMerge w:val="restart"/>
          </w:tcPr>
          <w:p w:rsidR="008D4D37" w:rsidRPr="008D4D37" w:rsidRDefault="008D4D37">
            <w:pPr>
              <w:pStyle w:val="ConsPlusNormal"/>
              <w:jc w:val="center"/>
            </w:pPr>
            <w:r w:rsidRPr="008D4D37">
              <w:t>1620,0</w:t>
            </w:r>
          </w:p>
        </w:tc>
        <w:tc>
          <w:tcPr>
            <w:tcW w:w="1134" w:type="dxa"/>
            <w:vMerge w:val="restart"/>
          </w:tcPr>
          <w:p w:rsidR="008D4D37" w:rsidRPr="008D4D37" w:rsidRDefault="008D4D37">
            <w:pPr>
              <w:pStyle w:val="ConsPlusNormal"/>
              <w:jc w:val="center"/>
            </w:pPr>
            <w:r w:rsidRPr="008D4D37">
              <w:t>1954,1</w:t>
            </w:r>
          </w:p>
        </w:tc>
        <w:tc>
          <w:tcPr>
            <w:tcW w:w="1191" w:type="dxa"/>
            <w:vMerge w:val="restart"/>
            <w:tcBorders>
              <w:right w:val="nil"/>
            </w:tcBorders>
          </w:tcPr>
          <w:p w:rsidR="008D4D37" w:rsidRPr="008D4D37" w:rsidRDefault="008D4D37">
            <w:pPr>
              <w:pStyle w:val="ConsPlusNormal"/>
              <w:jc w:val="center"/>
            </w:pPr>
            <w:r w:rsidRPr="008D4D37">
              <w:t>2110,4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Ц410511000</w:t>
            </w:r>
          </w:p>
        </w:tc>
        <w:tc>
          <w:tcPr>
            <w:tcW w:w="608" w:type="dxa"/>
          </w:tcPr>
          <w:p w:rsidR="008D4D37" w:rsidRPr="008D4D37" w:rsidRDefault="008D4D37">
            <w:pPr>
              <w:pStyle w:val="ConsPlusNormal"/>
              <w:jc w:val="center"/>
            </w:pPr>
            <w:r w:rsidRPr="008D4D37">
              <w:t>330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1003</w:t>
            </w:r>
          </w:p>
        </w:tc>
        <w:tc>
          <w:tcPr>
            <w:tcW w:w="1417" w:type="dxa"/>
          </w:tcPr>
          <w:p w:rsidR="008D4D37" w:rsidRPr="008D4D37" w:rsidRDefault="008D4D37">
            <w:pPr>
              <w:pStyle w:val="ConsPlusNormal"/>
              <w:jc w:val="center"/>
            </w:pPr>
            <w:r w:rsidRPr="008D4D37">
              <w:t>Ц41П024</w:t>
            </w:r>
          </w:p>
        </w:tc>
        <w:tc>
          <w:tcPr>
            <w:tcW w:w="608" w:type="dxa"/>
          </w:tcPr>
          <w:p w:rsidR="008D4D37" w:rsidRPr="008D4D37" w:rsidRDefault="008D4D37">
            <w:pPr>
              <w:pStyle w:val="ConsPlusNormal"/>
              <w:jc w:val="center"/>
            </w:pPr>
            <w:r w:rsidRPr="008D4D37">
              <w:t>310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1003</w:t>
            </w:r>
          </w:p>
        </w:tc>
        <w:tc>
          <w:tcPr>
            <w:tcW w:w="1417" w:type="dxa"/>
          </w:tcPr>
          <w:p w:rsidR="008D4D37" w:rsidRPr="008D4D37" w:rsidRDefault="008D4D37">
            <w:pPr>
              <w:pStyle w:val="ConsPlusNormal"/>
              <w:jc w:val="center"/>
            </w:pPr>
            <w:r w:rsidRPr="008D4D37">
              <w:t>Ц410511010</w:t>
            </w:r>
          </w:p>
        </w:tc>
        <w:tc>
          <w:tcPr>
            <w:tcW w:w="608" w:type="dxa"/>
          </w:tcPr>
          <w:p w:rsidR="008D4D37" w:rsidRPr="008D4D37" w:rsidRDefault="008D4D37">
            <w:pPr>
              <w:pStyle w:val="ConsPlusNormal"/>
              <w:jc w:val="center"/>
            </w:pPr>
            <w:r w:rsidRPr="008D4D37">
              <w:t>310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val="restart"/>
            <w:tcBorders>
              <w:left w:val="nil"/>
            </w:tcBorders>
          </w:tcPr>
          <w:p w:rsidR="008D4D37" w:rsidRPr="008D4D37" w:rsidRDefault="008D4D37">
            <w:pPr>
              <w:pStyle w:val="ConsPlusNormal"/>
              <w:jc w:val="both"/>
            </w:pPr>
            <w:r w:rsidRPr="008D4D37">
              <w:t xml:space="preserve">Мероприятие </w:t>
            </w:r>
            <w:r w:rsidRPr="008D4D37">
              <w:lastRenderedPageBreak/>
              <w:t>5.6</w:t>
            </w:r>
          </w:p>
        </w:tc>
        <w:tc>
          <w:tcPr>
            <w:tcW w:w="2835" w:type="dxa"/>
            <w:vMerge w:val="restart"/>
          </w:tcPr>
          <w:p w:rsidR="008D4D37" w:rsidRPr="008D4D37" w:rsidRDefault="008D4D37">
            <w:pPr>
              <w:pStyle w:val="ConsPlusNormal"/>
              <w:jc w:val="both"/>
            </w:pPr>
            <w:r w:rsidRPr="008D4D37">
              <w:lastRenderedPageBreak/>
              <w:t xml:space="preserve">Сохранение и </w:t>
            </w:r>
            <w:r w:rsidRPr="008D4D37">
              <w:lastRenderedPageBreak/>
              <w:t>популяризация лучших традиций отечественного театрального, музыкального, хореографического искусства и художественного творчества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9352,6</w:t>
            </w:r>
          </w:p>
        </w:tc>
        <w:tc>
          <w:tcPr>
            <w:tcW w:w="1020" w:type="dxa"/>
          </w:tcPr>
          <w:p w:rsidR="008D4D37" w:rsidRPr="008D4D37" w:rsidRDefault="008D4D37">
            <w:pPr>
              <w:pStyle w:val="ConsPlusNormal"/>
              <w:jc w:val="center"/>
            </w:pPr>
            <w:r w:rsidRPr="008D4D37">
              <w:t>8698,3</w:t>
            </w:r>
          </w:p>
        </w:tc>
        <w:tc>
          <w:tcPr>
            <w:tcW w:w="1020" w:type="dxa"/>
          </w:tcPr>
          <w:p w:rsidR="008D4D37" w:rsidRPr="008D4D37" w:rsidRDefault="008D4D37">
            <w:pPr>
              <w:pStyle w:val="ConsPlusNormal"/>
              <w:jc w:val="center"/>
            </w:pPr>
            <w:r w:rsidRPr="008D4D37">
              <w:t>6655,2</w:t>
            </w:r>
          </w:p>
        </w:tc>
        <w:tc>
          <w:tcPr>
            <w:tcW w:w="1134" w:type="dxa"/>
          </w:tcPr>
          <w:p w:rsidR="008D4D37" w:rsidRPr="008D4D37" w:rsidRDefault="008D4D37">
            <w:pPr>
              <w:pStyle w:val="ConsPlusNormal"/>
              <w:jc w:val="center"/>
            </w:pPr>
            <w:r w:rsidRPr="008D4D37">
              <w:t>7155,2</w:t>
            </w:r>
          </w:p>
        </w:tc>
        <w:tc>
          <w:tcPr>
            <w:tcW w:w="1134" w:type="dxa"/>
          </w:tcPr>
          <w:p w:rsidR="008D4D37" w:rsidRPr="008D4D37" w:rsidRDefault="008D4D37">
            <w:pPr>
              <w:pStyle w:val="ConsPlusNormal"/>
              <w:jc w:val="center"/>
            </w:pPr>
            <w:r w:rsidRPr="008D4D37">
              <w:t>7355,2</w:t>
            </w:r>
          </w:p>
        </w:tc>
        <w:tc>
          <w:tcPr>
            <w:tcW w:w="1134" w:type="dxa"/>
          </w:tcPr>
          <w:p w:rsidR="008D4D37" w:rsidRPr="008D4D37" w:rsidRDefault="008D4D37">
            <w:pPr>
              <w:pStyle w:val="ConsPlusNormal"/>
              <w:jc w:val="center"/>
            </w:pPr>
            <w:r w:rsidRPr="008D4D37">
              <w:t>10171,6</w:t>
            </w:r>
          </w:p>
        </w:tc>
        <w:tc>
          <w:tcPr>
            <w:tcW w:w="1191" w:type="dxa"/>
            <w:tcBorders>
              <w:right w:val="nil"/>
            </w:tcBorders>
          </w:tcPr>
          <w:p w:rsidR="008D4D37" w:rsidRPr="008D4D37" w:rsidRDefault="008D4D37">
            <w:pPr>
              <w:pStyle w:val="ConsPlusNormal"/>
              <w:jc w:val="center"/>
            </w:pPr>
            <w:r w:rsidRPr="008D4D37">
              <w:t>10645,2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2310,8</w:t>
            </w:r>
          </w:p>
        </w:tc>
        <w:tc>
          <w:tcPr>
            <w:tcW w:w="1020" w:type="dxa"/>
          </w:tcPr>
          <w:p w:rsidR="008D4D37" w:rsidRPr="008D4D37" w:rsidRDefault="008D4D37">
            <w:pPr>
              <w:pStyle w:val="ConsPlusNormal"/>
              <w:jc w:val="center"/>
            </w:pPr>
            <w:r w:rsidRPr="008D4D37">
              <w:t>1580,2</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w:t>
            </w:r>
          </w:p>
        </w:tc>
        <w:tc>
          <w:tcPr>
            <w:tcW w:w="1191" w:type="dxa"/>
            <w:tcBorders>
              <w:right w:val="nil"/>
            </w:tcBorders>
          </w:tcPr>
          <w:p w:rsidR="008D4D37" w:rsidRPr="008D4D37" w:rsidRDefault="008D4D37">
            <w:pPr>
              <w:pStyle w:val="ConsPlusNormal"/>
              <w:jc w:val="center"/>
            </w:pPr>
            <w:r w:rsidRPr="008D4D37">
              <w:t>2000,0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257,1</w:t>
            </w:r>
          </w:p>
        </w:tc>
        <w:tc>
          <w:tcPr>
            <w:tcW w:w="1020" w:type="dxa"/>
            <w:vMerge w:val="restart"/>
          </w:tcPr>
          <w:p w:rsidR="008D4D37" w:rsidRPr="008D4D37" w:rsidRDefault="008D4D37">
            <w:pPr>
              <w:pStyle w:val="ConsPlusNormal"/>
              <w:jc w:val="center"/>
            </w:pPr>
            <w:r w:rsidRPr="008D4D37">
              <w:t>269,1</w:t>
            </w:r>
          </w:p>
        </w:tc>
        <w:tc>
          <w:tcPr>
            <w:tcW w:w="1020" w:type="dxa"/>
            <w:vMerge w:val="restart"/>
          </w:tcPr>
          <w:p w:rsidR="008D4D37" w:rsidRPr="008D4D37" w:rsidRDefault="008D4D37">
            <w:pPr>
              <w:pStyle w:val="ConsPlusNormal"/>
              <w:jc w:val="center"/>
            </w:pPr>
            <w:r w:rsidRPr="008D4D37">
              <w:t>299,9</w:t>
            </w:r>
          </w:p>
        </w:tc>
        <w:tc>
          <w:tcPr>
            <w:tcW w:w="1134" w:type="dxa"/>
            <w:vMerge w:val="restart"/>
          </w:tcPr>
          <w:p w:rsidR="008D4D37" w:rsidRPr="008D4D37" w:rsidRDefault="008D4D37">
            <w:pPr>
              <w:pStyle w:val="ConsPlusNormal"/>
              <w:jc w:val="center"/>
            </w:pPr>
            <w:r w:rsidRPr="008D4D37">
              <w:t>299,9</w:t>
            </w:r>
          </w:p>
        </w:tc>
        <w:tc>
          <w:tcPr>
            <w:tcW w:w="1134" w:type="dxa"/>
            <w:vMerge w:val="restart"/>
          </w:tcPr>
          <w:p w:rsidR="008D4D37" w:rsidRPr="008D4D37" w:rsidRDefault="008D4D37">
            <w:pPr>
              <w:pStyle w:val="ConsPlusNormal"/>
              <w:jc w:val="center"/>
            </w:pPr>
            <w:r w:rsidRPr="008D4D37">
              <w:t>299,9</w:t>
            </w:r>
          </w:p>
        </w:tc>
        <w:tc>
          <w:tcPr>
            <w:tcW w:w="1134" w:type="dxa"/>
            <w:vMerge w:val="restart"/>
          </w:tcPr>
          <w:p w:rsidR="008D4D37" w:rsidRPr="008D4D37" w:rsidRDefault="008D4D37">
            <w:pPr>
              <w:pStyle w:val="ConsPlusNormal"/>
              <w:jc w:val="center"/>
            </w:pPr>
            <w:r w:rsidRPr="008D4D37">
              <w:t>868,7</w:t>
            </w:r>
          </w:p>
        </w:tc>
        <w:tc>
          <w:tcPr>
            <w:tcW w:w="1191" w:type="dxa"/>
            <w:vMerge w:val="restart"/>
            <w:tcBorders>
              <w:right w:val="nil"/>
            </w:tcBorders>
          </w:tcPr>
          <w:p w:rsidR="008D4D37" w:rsidRPr="008D4D37" w:rsidRDefault="008D4D37">
            <w:pPr>
              <w:pStyle w:val="ConsPlusNormal"/>
              <w:jc w:val="center"/>
            </w:pPr>
            <w:r w:rsidRPr="008D4D37">
              <w:t>938,1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2284,7</w:t>
            </w:r>
          </w:p>
        </w:tc>
        <w:tc>
          <w:tcPr>
            <w:tcW w:w="1020" w:type="dxa"/>
            <w:vMerge w:val="restart"/>
          </w:tcPr>
          <w:p w:rsidR="008D4D37" w:rsidRPr="008D4D37" w:rsidRDefault="008D4D37">
            <w:pPr>
              <w:pStyle w:val="ConsPlusNormal"/>
              <w:jc w:val="center"/>
            </w:pPr>
            <w:r w:rsidRPr="008D4D37">
              <w:t>2149,0</w:t>
            </w:r>
          </w:p>
        </w:tc>
        <w:tc>
          <w:tcPr>
            <w:tcW w:w="1020" w:type="dxa"/>
            <w:vMerge w:val="restart"/>
          </w:tcPr>
          <w:p w:rsidR="008D4D37" w:rsidRPr="008D4D37" w:rsidRDefault="008D4D37">
            <w:pPr>
              <w:pStyle w:val="ConsPlusNormal"/>
              <w:jc w:val="center"/>
            </w:pPr>
            <w:r w:rsidRPr="008D4D37">
              <w:t>1355,3</w:t>
            </w:r>
          </w:p>
        </w:tc>
        <w:tc>
          <w:tcPr>
            <w:tcW w:w="1134" w:type="dxa"/>
            <w:vMerge w:val="restart"/>
          </w:tcPr>
          <w:p w:rsidR="008D4D37" w:rsidRPr="008D4D37" w:rsidRDefault="008D4D37">
            <w:pPr>
              <w:pStyle w:val="ConsPlusNormal"/>
              <w:jc w:val="center"/>
            </w:pPr>
            <w:r w:rsidRPr="008D4D37">
              <w:t>1355,3</w:t>
            </w:r>
          </w:p>
        </w:tc>
        <w:tc>
          <w:tcPr>
            <w:tcW w:w="1134" w:type="dxa"/>
            <w:vMerge w:val="restart"/>
          </w:tcPr>
          <w:p w:rsidR="008D4D37" w:rsidRPr="008D4D37" w:rsidRDefault="008D4D37">
            <w:pPr>
              <w:pStyle w:val="ConsPlusNormal"/>
              <w:jc w:val="center"/>
            </w:pPr>
            <w:r w:rsidRPr="008D4D37">
              <w:t>1355,3</w:t>
            </w:r>
          </w:p>
        </w:tc>
        <w:tc>
          <w:tcPr>
            <w:tcW w:w="1134" w:type="dxa"/>
            <w:vMerge w:val="restart"/>
          </w:tcPr>
          <w:p w:rsidR="008D4D37" w:rsidRPr="008D4D37" w:rsidRDefault="008D4D37">
            <w:pPr>
              <w:pStyle w:val="ConsPlusNormal"/>
              <w:jc w:val="center"/>
            </w:pPr>
            <w:r w:rsidRPr="008D4D37">
              <w:t>1302,9</w:t>
            </w:r>
          </w:p>
        </w:tc>
        <w:tc>
          <w:tcPr>
            <w:tcW w:w="1191" w:type="dxa"/>
            <w:vMerge w:val="restart"/>
            <w:tcBorders>
              <w:right w:val="nil"/>
            </w:tcBorders>
          </w:tcPr>
          <w:p w:rsidR="008D4D37" w:rsidRPr="008D4D37" w:rsidRDefault="008D4D37">
            <w:pPr>
              <w:pStyle w:val="ConsPlusNormal"/>
              <w:jc w:val="center"/>
            </w:pPr>
            <w:r w:rsidRPr="008D4D37">
              <w:t>1407,1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Ц410511020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2541,8</w:t>
            </w:r>
          </w:p>
        </w:tc>
        <w:tc>
          <w:tcPr>
            <w:tcW w:w="1020" w:type="dxa"/>
          </w:tcPr>
          <w:p w:rsidR="008D4D37" w:rsidRPr="008D4D37" w:rsidRDefault="008D4D37">
            <w:pPr>
              <w:pStyle w:val="ConsPlusNormal"/>
              <w:jc w:val="center"/>
            </w:pPr>
            <w:r w:rsidRPr="008D4D37">
              <w:t>2418,1</w:t>
            </w:r>
          </w:p>
        </w:tc>
        <w:tc>
          <w:tcPr>
            <w:tcW w:w="1020" w:type="dxa"/>
          </w:tcPr>
          <w:p w:rsidR="008D4D37" w:rsidRPr="008D4D37" w:rsidRDefault="008D4D37">
            <w:pPr>
              <w:pStyle w:val="ConsPlusNormal"/>
              <w:jc w:val="center"/>
            </w:pPr>
            <w:r w:rsidRPr="008D4D37">
              <w:t>1655,2</w:t>
            </w:r>
          </w:p>
        </w:tc>
        <w:tc>
          <w:tcPr>
            <w:tcW w:w="1134" w:type="dxa"/>
          </w:tcPr>
          <w:p w:rsidR="008D4D37" w:rsidRPr="008D4D37" w:rsidRDefault="008D4D37">
            <w:pPr>
              <w:pStyle w:val="ConsPlusNormal"/>
              <w:jc w:val="center"/>
            </w:pPr>
            <w:r w:rsidRPr="008D4D37">
              <w:t>1655,2</w:t>
            </w:r>
          </w:p>
        </w:tc>
        <w:tc>
          <w:tcPr>
            <w:tcW w:w="1134" w:type="dxa"/>
          </w:tcPr>
          <w:p w:rsidR="008D4D37" w:rsidRPr="008D4D37" w:rsidRDefault="008D4D37">
            <w:pPr>
              <w:pStyle w:val="ConsPlusNormal"/>
              <w:jc w:val="center"/>
            </w:pPr>
            <w:r w:rsidRPr="008D4D37">
              <w:t>1655,2</w:t>
            </w:r>
          </w:p>
        </w:tc>
        <w:tc>
          <w:tcPr>
            <w:tcW w:w="1134" w:type="dxa"/>
          </w:tcPr>
          <w:p w:rsidR="008D4D37" w:rsidRPr="008D4D37" w:rsidRDefault="008D4D37">
            <w:pPr>
              <w:pStyle w:val="ConsPlusNormal"/>
              <w:jc w:val="center"/>
            </w:pPr>
            <w:r w:rsidRPr="008D4D37">
              <w:t>2171,6</w:t>
            </w:r>
          </w:p>
        </w:tc>
        <w:tc>
          <w:tcPr>
            <w:tcW w:w="1191" w:type="dxa"/>
            <w:tcBorders>
              <w:right w:val="nil"/>
            </w:tcBorders>
          </w:tcPr>
          <w:p w:rsidR="008D4D37" w:rsidRPr="008D4D37" w:rsidRDefault="008D4D37">
            <w:pPr>
              <w:pStyle w:val="ConsPlusNormal"/>
              <w:jc w:val="center"/>
            </w:pPr>
            <w:r w:rsidRPr="008D4D37">
              <w:t>2345,2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4500,0</w:t>
            </w:r>
          </w:p>
        </w:tc>
        <w:tc>
          <w:tcPr>
            <w:tcW w:w="1020" w:type="dxa"/>
          </w:tcPr>
          <w:p w:rsidR="008D4D37" w:rsidRPr="008D4D37" w:rsidRDefault="008D4D37">
            <w:pPr>
              <w:pStyle w:val="ConsPlusNormal"/>
              <w:jc w:val="center"/>
            </w:pPr>
            <w:r w:rsidRPr="008D4D37">
              <w:t>4700,0</w:t>
            </w:r>
          </w:p>
        </w:tc>
        <w:tc>
          <w:tcPr>
            <w:tcW w:w="1020" w:type="dxa"/>
          </w:tcPr>
          <w:p w:rsidR="008D4D37" w:rsidRPr="008D4D37" w:rsidRDefault="008D4D37">
            <w:pPr>
              <w:pStyle w:val="ConsPlusNormal"/>
              <w:jc w:val="center"/>
            </w:pPr>
            <w:r w:rsidRPr="008D4D37">
              <w:t>5000,0</w:t>
            </w:r>
          </w:p>
        </w:tc>
        <w:tc>
          <w:tcPr>
            <w:tcW w:w="1134" w:type="dxa"/>
          </w:tcPr>
          <w:p w:rsidR="008D4D37" w:rsidRPr="008D4D37" w:rsidRDefault="008D4D37">
            <w:pPr>
              <w:pStyle w:val="ConsPlusNormal"/>
              <w:jc w:val="center"/>
            </w:pPr>
            <w:r w:rsidRPr="008D4D37">
              <w:t>5500,0</w:t>
            </w:r>
          </w:p>
        </w:tc>
        <w:tc>
          <w:tcPr>
            <w:tcW w:w="1134" w:type="dxa"/>
          </w:tcPr>
          <w:p w:rsidR="008D4D37" w:rsidRPr="008D4D37" w:rsidRDefault="008D4D37">
            <w:pPr>
              <w:pStyle w:val="ConsPlusNormal"/>
              <w:jc w:val="center"/>
            </w:pPr>
            <w:r w:rsidRPr="008D4D37">
              <w:t>5700,0</w:t>
            </w:r>
          </w:p>
        </w:tc>
        <w:tc>
          <w:tcPr>
            <w:tcW w:w="1134" w:type="dxa"/>
          </w:tcPr>
          <w:p w:rsidR="008D4D37" w:rsidRPr="008D4D37" w:rsidRDefault="008D4D37">
            <w:pPr>
              <w:pStyle w:val="ConsPlusNormal"/>
              <w:jc w:val="center"/>
            </w:pPr>
            <w:r w:rsidRPr="008D4D37">
              <w:t>6000,0</w:t>
            </w:r>
          </w:p>
        </w:tc>
        <w:tc>
          <w:tcPr>
            <w:tcW w:w="1191" w:type="dxa"/>
            <w:tcBorders>
              <w:right w:val="nil"/>
            </w:tcBorders>
          </w:tcPr>
          <w:p w:rsidR="008D4D37" w:rsidRPr="008D4D37" w:rsidRDefault="008D4D37">
            <w:pPr>
              <w:pStyle w:val="ConsPlusNormal"/>
              <w:jc w:val="center"/>
            </w:pPr>
            <w:r w:rsidRPr="008D4D37">
              <w:t>6300,0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5.7</w:t>
            </w:r>
          </w:p>
        </w:tc>
        <w:tc>
          <w:tcPr>
            <w:tcW w:w="2835" w:type="dxa"/>
            <w:vMerge w:val="restart"/>
          </w:tcPr>
          <w:p w:rsidR="008D4D37" w:rsidRPr="008D4D37" w:rsidRDefault="008D4D37">
            <w:pPr>
              <w:pStyle w:val="ConsPlusNormal"/>
              <w:jc w:val="both"/>
            </w:pPr>
            <w:r w:rsidRPr="008D4D37">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соисполнитель - Администрация Главы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225,0</w:t>
            </w:r>
          </w:p>
        </w:tc>
        <w:tc>
          <w:tcPr>
            <w:tcW w:w="1020" w:type="dxa"/>
          </w:tcPr>
          <w:p w:rsidR="008D4D37" w:rsidRPr="008D4D37" w:rsidRDefault="008D4D37">
            <w:pPr>
              <w:pStyle w:val="ConsPlusNormal"/>
              <w:jc w:val="center"/>
            </w:pPr>
            <w:r w:rsidRPr="008D4D37">
              <w:t>225,0</w:t>
            </w:r>
          </w:p>
        </w:tc>
        <w:tc>
          <w:tcPr>
            <w:tcW w:w="1134" w:type="dxa"/>
          </w:tcPr>
          <w:p w:rsidR="008D4D37" w:rsidRPr="008D4D37" w:rsidRDefault="008D4D37">
            <w:pPr>
              <w:pStyle w:val="ConsPlusNormal"/>
              <w:jc w:val="center"/>
            </w:pPr>
            <w:r w:rsidRPr="008D4D37">
              <w:t>157,5</w:t>
            </w:r>
          </w:p>
        </w:tc>
        <w:tc>
          <w:tcPr>
            <w:tcW w:w="1134" w:type="dxa"/>
          </w:tcPr>
          <w:p w:rsidR="008D4D37" w:rsidRPr="008D4D37" w:rsidRDefault="008D4D37">
            <w:pPr>
              <w:pStyle w:val="ConsPlusNormal"/>
              <w:jc w:val="center"/>
            </w:pPr>
            <w:r w:rsidRPr="008D4D37">
              <w:t>157,5</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803</w:t>
            </w:r>
          </w:p>
        </w:tc>
        <w:tc>
          <w:tcPr>
            <w:tcW w:w="624" w:type="dxa"/>
          </w:tcPr>
          <w:p w:rsidR="008D4D37" w:rsidRPr="008D4D37" w:rsidRDefault="008D4D37">
            <w:pPr>
              <w:pStyle w:val="ConsPlusNormal"/>
              <w:jc w:val="center"/>
            </w:pPr>
            <w:r w:rsidRPr="008D4D37">
              <w:t>0112</w:t>
            </w:r>
          </w:p>
        </w:tc>
        <w:tc>
          <w:tcPr>
            <w:tcW w:w="1417" w:type="dxa"/>
          </w:tcPr>
          <w:p w:rsidR="008D4D37" w:rsidRPr="008D4D37" w:rsidRDefault="008D4D37">
            <w:pPr>
              <w:pStyle w:val="ConsPlusNormal"/>
              <w:jc w:val="center"/>
            </w:pPr>
            <w:r w:rsidRPr="008D4D37">
              <w:t>Ц411025</w:t>
            </w:r>
          </w:p>
        </w:tc>
        <w:tc>
          <w:tcPr>
            <w:tcW w:w="608" w:type="dxa"/>
          </w:tcPr>
          <w:p w:rsidR="008D4D37" w:rsidRPr="008D4D37" w:rsidRDefault="008D4D37">
            <w:pPr>
              <w:pStyle w:val="ConsPlusNormal"/>
              <w:jc w:val="center"/>
            </w:pPr>
            <w:r w:rsidRPr="008D4D37">
              <w:t>350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225,0</w:t>
            </w:r>
          </w:p>
        </w:tc>
        <w:tc>
          <w:tcPr>
            <w:tcW w:w="1020" w:type="dxa"/>
            <w:vMerge w:val="restart"/>
          </w:tcPr>
          <w:p w:rsidR="008D4D37" w:rsidRPr="008D4D37" w:rsidRDefault="008D4D37">
            <w:pPr>
              <w:pStyle w:val="ConsPlusNormal"/>
              <w:jc w:val="center"/>
            </w:pPr>
            <w:r w:rsidRPr="008D4D37">
              <w:t>225,0</w:t>
            </w:r>
          </w:p>
        </w:tc>
        <w:tc>
          <w:tcPr>
            <w:tcW w:w="1134" w:type="dxa"/>
            <w:vMerge w:val="restart"/>
          </w:tcPr>
          <w:p w:rsidR="008D4D37" w:rsidRPr="008D4D37" w:rsidRDefault="008D4D37">
            <w:pPr>
              <w:pStyle w:val="ConsPlusNormal"/>
              <w:jc w:val="center"/>
            </w:pPr>
            <w:r w:rsidRPr="008D4D37">
              <w:t>157,5</w:t>
            </w:r>
          </w:p>
        </w:tc>
        <w:tc>
          <w:tcPr>
            <w:tcW w:w="1134" w:type="dxa"/>
            <w:vMerge w:val="restart"/>
          </w:tcPr>
          <w:p w:rsidR="008D4D37" w:rsidRPr="008D4D37" w:rsidRDefault="008D4D37">
            <w:pPr>
              <w:pStyle w:val="ConsPlusNormal"/>
              <w:jc w:val="center"/>
            </w:pPr>
            <w:r w:rsidRPr="008D4D37">
              <w:t>157,5</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803</w:t>
            </w:r>
          </w:p>
        </w:tc>
        <w:tc>
          <w:tcPr>
            <w:tcW w:w="624" w:type="dxa"/>
          </w:tcPr>
          <w:p w:rsidR="008D4D37" w:rsidRPr="008D4D37" w:rsidRDefault="008D4D37">
            <w:pPr>
              <w:pStyle w:val="ConsPlusNormal"/>
              <w:jc w:val="center"/>
            </w:pPr>
            <w:r w:rsidRPr="008D4D37">
              <w:t>0112</w:t>
            </w:r>
          </w:p>
        </w:tc>
        <w:tc>
          <w:tcPr>
            <w:tcW w:w="1417" w:type="dxa"/>
          </w:tcPr>
          <w:p w:rsidR="008D4D37" w:rsidRPr="008D4D37" w:rsidRDefault="008D4D37">
            <w:pPr>
              <w:pStyle w:val="ConsPlusNormal"/>
              <w:jc w:val="center"/>
            </w:pPr>
            <w:r w:rsidRPr="008D4D37">
              <w:t>Ц410511030</w:t>
            </w:r>
          </w:p>
        </w:tc>
        <w:tc>
          <w:tcPr>
            <w:tcW w:w="608" w:type="dxa"/>
          </w:tcPr>
          <w:p w:rsidR="008D4D37" w:rsidRPr="008D4D37" w:rsidRDefault="008D4D37">
            <w:pPr>
              <w:pStyle w:val="ConsPlusNormal"/>
              <w:jc w:val="center"/>
            </w:pPr>
            <w:r w:rsidRPr="008D4D37">
              <w:t>350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5.8</w:t>
            </w:r>
          </w:p>
        </w:tc>
        <w:tc>
          <w:tcPr>
            <w:tcW w:w="2835" w:type="dxa"/>
            <w:vMerge w:val="restart"/>
          </w:tcPr>
          <w:p w:rsidR="008D4D37" w:rsidRPr="008D4D37" w:rsidRDefault="008D4D37">
            <w:pPr>
              <w:pStyle w:val="ConsPlusNormal"/>
              <w:jc w:val="both"/>
            </w:pPr>
            <w:r w:rsidRPr="008D4D37">
              <w:t xml:space="preserve">Обеспечение деятельности государственных </w:t>
            </w:r>
            <w:r w:rsidRPr="008D4D37">
              <w:lastRenderedPageBreak/>
              <w:t>театрально-концертных учреждений</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соисполнители - подведомственные </w:t>
            </w:r>
            <w:r w:rsidRPr="008D4D37">
              <w:lastRenderedPageBreak/>
              <w:t>Минкультуры Чувашии государственные учреждения Чувашской Республики - театрально-концертные учреждения</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339294,2</w:t>
            </w:r>
          </w:p>
        </w:tc>
        <w:tc>
          <w:tcPr>
            <w:tcW w:w="1020" w:type="dxa"/>
          </w:tcPr>
          <w:p w:rsidR="008D4D37" w:rsidRPr="008D4D37" w:rsidRDefault="008D4D37">
            <w:pPr>
              <w:pStyle w:val="ConsPlusNormal"/>
              <w:jc w:val="center"/>
            </w:pPr>
            <w:r w:rsidRPr="008D4D37">
              <w:t>327662,0</w:t>
            </w:r>
          </w:p>
        </w:tc>
        <w:tc>
          <w:tcPr>
            <w:tcW w:w="1020" w:type="dxa"/>
          </w:tcPr>
          <w:p w:rsidR="008D4D37" w:rsidRPr="008D4D37" w:rsidRDefault="008D4D37">
            <w:pPr>
              <w:pStyle w:val="ConsPlusNormal"/>
              <w:jc w:val="center"/>
            </w:pPr>
            <w:r w:rsidRPr="008D4D37">
              <w:t>325149,6</w:t>
            </w:r>
          </w:p>
        </w:tc>
        <w:tc>
          <w:tcPr>
            <w:tcW w:w="1134" w:type="dxa"/>
          </w:tcPr>
          <w:p w:rsidR="008D4D37" w:rsidRPr="008D4D37" w:rsidRDefault="008D4D37">
            <w:pPr>
              <w:pStyle w:val="ConsPlusNormal"/>
              <w:jc w:val="center"/>
            </w:pPr>
            <w:r w:rsidRPr="008D4D37">
              <w:t>345088,5</w:t>
            </w:r>
          </w:p>
        </w:tc>
        <w:tc>
          <w:tcPr>
            <w:tcW w:w="1134" w:type="dxa"/>
          </w:tcPr>
          <w:p w:rsidR="008D4D37" w:rsidRPr="008D4D37" w:rsidRDefault="008D4D37">
            <w:pPr>
              <w:pStyle w:val="ConsPlusNormal"/>
              <w:jc w:val="center"/>
            </w:pPr>
            <w:r w:rsidRPr="008D4D37">
              <w:t>345634,4</w:t>
            </w:r>
          </w:p>
        </w:tc>
        <w:tc>
          <w:tcPr>
            <w:tcW w:w="1134" w:type="dxa"/>
          </w:tcPr>
          <w:p w:rsidR="008D4D37" w:rsidRPr="008D4D37" w:rsidRDefault="008D4D37">
            <w:pPr>
              <w:pStyle w:val="ConsPlusNormal"/>
              <w:jc w:val="center"/>
            </w:pPr>
            <w:r w:rsidRPr="008D4D37">
              <w:t>404658,7</w:t>
            </w:r>
          </w:p>
        </w:tc>
        <w:tc>
          <w:tcPr>
            <w:tcW w:w="1191" w:type="dxa"/>
            <w:tcBorders>
              <w:right w:val="nil"/>
            </w:tcBorders>
          </w:tcPr>
          <w:p w:rsidR="008D4D37" w:rsidRPr="008D4D37" w:rsidRDefault="008D4D37">
            <w:pPr>
              <w:pStyle w:val="ConsPlusNormal"/>
              <w:jc w:val="center"/>
            </w:pPr>
            <w:r w:rsidRPr="008D4D37">
              <w:t>432845,1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w:t>
            </w:r>
            <w:r w:rsidRPr="008D4D37">
              <w:lastRenderedPageBreak/>
              <w:t>ий бюджет Чувашской Республики</w:t>
            </w:r>
          </w:p>
        </w:tc>
        <w:tc>
          <w:tcPr>
            <w:tcW w:w="1077" w:type="dxa"/>
            <w:vMerge w:val="restart"/>
          </w:tcPr>
          <w:p w:rsidR="008D4D37" w:rsidRPr="008D4D37" w:rsidRDefault="008D4D37">
            <w:pPr>
              <w:pStyle w:val="ConsPlusNormal"/>
              <w:jc w:val="center"/>
            </w:pPr>
            <w:r w:rsidRPr="008D4D37">
              <w:lastRenderedPageBreak/>
              <w:t>289441,4</w:t>
            </w:r>
          </w:p>
        </w:tc>
        <w:tc>
          <w:tcPr>
            <w:tcW w:w="1020" w:type="dxa"/>
            <w:vMerge w:val="restart"/>
          </w:tcPr>
          <w:p w:rsidR="008D4D37" w:rsidRPr="008D4D37" w:rsidRDefault="008D4D37">
            <w:pPr>
              <w:pStyle w:val="ConsPlusNormal"/>
              <w:jc w:val="center"/>
            </w:pPr>
            <w:r w:rsidRPr="008D4D37">
              <w:t>276704,1</w:t>
            </w:r>
          </w:p>
        </w:tc>
        <w:tc>
          <w:tcPr>
            <w:tcW w:w="1020" w:type="dxa"/>
            <w:vMerge w:val="restart"/>
          </w:tcPr>
          <w:p w:rsidR="008D4D37" w:rsidRPr="008D4D37" w:rsidRDefault="008D4D37">
            <w:pPr>
              <w:pStyle w:val="ConsPlusNormal"/>
              <w:jc w:val="center"/>
            </w:pPr>
            <w:r w:rsidRPr="008D4D37">
              <w:t>275921,8</w:t>
            </w:r>
          </w:p>
        </w:tc>
        <w:tc>
          <w:tcPr>
            <w:tcW w:w="1134" w:type="dxa"/>
            <w:vMerge w:val="restart"/>
          </w:tcPr>
          <w:p w:rsidR="008D4D37" w:rsidRPr="008D4D37" w:rsidRDefault="008D4D37">
            <w:pPr>
              <w:pStyle w:val="ConsPlusNormal"/>
              <w:jc w:val="center"/>
            </w:pPr>
            <w:r w:rsidRPr="008D4D37">
              <w:t>296460,7</w:t>
            </w:r>
          </w:p>
        </w:tc>
        <w:tc>
          <w:tcPr>
            <w:tcW w:w="1134" w:type="dxa"/>
            <w:vMerge w:val="restart"/>
          </w:tcPr>
          <w:p w:rsidR="008D4D37" w:rsidRPr="008D4D37" w:rsidRDefault="008D4D37">
            <w:pPr>
              <w:pStyle w:val="ConsPlusNormal"/>
              <w:jc w:val="center"/>
            </w:pPr>
            <w:r w:rsidRPr="008D4D37">
              <w:t>297316,6</w:t>
            </w:r>
          </w:p>
        </w:tc>
        <w:tc>
          <w:tcPr>
            <w:tcW w:w="1134" w:type="dxa"/>
            <w:vMerge w:val="restart"/>
          </w:tcPr>
          <w:p w:rsidR="008D4D37" w:rsidRPr="008D4D37" w:rsidRDefault="008D4D37">
            <w:pPr>
              <w:pStyle w:val="ConsPlusNormal"/>
              <w:jc w:val="center"/>
            </w:pPr>
            <w:r w:rsidRPr="008D4D37">
              <w:t>356705,9</w:t>
            </w:r>
          </w:p>
        </w:tc>
        <w:tc>
          <w:tcPr>
            <w:tcW w:w="1191" w:type="dxa"/>
            <w:vMerge w:val="restart"/>
            <w:tcBorders>
              <w:right w:val="nil"/>
            </w:tcBorders>
          </w:tcPr>
          <w:p w:rsidR="008D4D37" w:rsidRPr="008D4D37" w:rsidRDefault="008D4D37">
            <w:pPr>
              <w:pStyle w:val="ConsPlusNormal"/>
              <w:jc w:val="center"/>
            </w:pPr>
            <w:r w:rsidRPr="008D4D37">
              <w:t>385242,3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Ц410540420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Ц410540420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49852,8</w:t>
            </w:r>
          </w:p>
        </w:tc>
        <w:tc>
          <w:tcPr>
            <w:tcW w:w="1020" w:type="dxa"/>
          </w:tcPr>
          <w:p w:rsidR="008D4D37" w:rsidRPr="008D4D37" w:rsidRDefault="008D4D37">
            <w:pPr>
              <w:pStyle w:val="ConsPlusNormal"/>
              <w:jc w:val="center"/>
            </w:pPr>
            <w:r w:rsidRPr="008D4D37">
              <w:t>50957,9</w:t>
            </w:r>
          </w:p>
        </w:tc>
        <w:tc>
          <w:tcPr>
            <w:tcW w:w="1020" w:type="dxa"/>
          </w:tcPr>
          <w:p w:rsidR="008D4D37" w:rsidRPr="008D4D37" w:rsidRDefault="008D4D37">
            <w:pPr>
              <w:pStyle w:val="ConsPlusNormal"/>
              <w:jc w:val="center"/>
            </w:pPr>
            <w:r w:rsidRPr="008D4D37">
              <w:t>49227,8</w:t>
            </w:r>
          </w:p>
        </w:tc>
        <w:tc>
          <w:tcPr>
            <w:tcW w:w="1134" w:type="dxa"/>
          </w:tcPr>
          <w:p w:rsidR="008D4D37" w:rsidRPr="008D4D37" w:rsidRDefault="008D4D37">
            <w:pPr>
              <w:pStyle w:val="ConsPlusNormal"/>
              <w:jc w:val="center"/>
            </w:pPr>
            <w:r w:rsidRPr="008D4D37">
              <w:t>48627,8</w:t>
            </w:r>
          </w:p>
        </w:tc>
        <w:tc>
          <w:tcPr>
            <w:tcW w:w="1134" w:type="dxa"/>
          </w:tcPr>
          <w:p w:rsidR="008D4D37" w:rsidRPr="008D4D37" w:rsidRDefault="008D4D37">
            <w:pPr>
              <w:pStyle w:val="ConsPlusNormal"/>
              <w:jc w:val="center"/>
            </w:pPr>
            <w:r w:rsidRPr="008D4D37">
              <w:t>48317,8</w:t>
            </w:r>
          </w:p>
        </w:tc>
        <w:tc>
          <w:tcPr>
            <w:tcW w:w="1134" w:type="dxa"/>
          </w:tcPr>
          <w:p w:rsidR="008D4D37" w:rsidRPr="008D4D37" w:rsidRDefault="008D4D37">
            <w:pPr>
              <w:pStyle w:val="ConsPlusNormal"/>
              <w:jc w:val="center"/>
            </w:pPr>
            <w:r w:rsidRPr="008D4D37">
              <w:t>47952,8</w:t>
            </w:r>
          </w:p>
        </w:tc>
        <w:tc>
          <w:tcPr>
            <w:tcW w:w="1191" w:type="dxa"/>
            <w:tcBorders>
              <w:right w:val="nil"/>
            </w:tcBorders>
          </w:tcPr>
          <w:p w:rsidR="008D4D37" w:rsidRPr="008D4D37" w:rsidRDefault="008D4D37">
            <w:pPr>
              <w:pStyle w:val="ConsPlusNormal"/>
              <w:jc w:val="center"/>
            </w:pPr>
            <w:r w:rsidRPr="008D4D37">
              <w:t>47602,8</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6</w:t>
            </w:r>
          </w:p>
        </w:tc>
        <w:tc>
          <w:tcPr>
            <w:tcW w:w="2835" w:type="dxa"/>
            <w:vMerge w:val="restart"/>
          </w:tcPr>
          <w:p w:rsidR="008D4D37" w:rsidRPr="008D4D37" w:rsidRDefault="008D4D37">
            <w:pPr>
              <w:pStyle w:val="ConsPlusNormal"/>
              <w:jc w:val="both"/>
            </w:pPr>
            <w:r w:rsidRPr="008D4D37">
              <w:t>Развитие образования в сфере культуры и искусства</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152075,8</w:t>
            </w:r>
          </w:p>
        </w:tc>
        <w:tc>
          <w:tcPr>
            <w:tcW w:w="1020" w:type="dxa"/>
          </w:tcPr>
          <w:p w:rsidR="008D4D37" w:rsidRPr="008D4D37" w:rsidRDefault="008D4D37">
            <w:pPr>
              <w:pStyle w:val="ConsPlusNormal"/>
              <w:jc w:val="center"/>
            </w:pPr>
            <w:r w:rsidRPr="008D4D37">
              <w:t>131755,6</w:t>
            </w:r>
          </w:p>
        </w:tc>
        <w:tc>
          <w:tcPr>
            <w:tcW w:w="1020" w:type="dxa"/>
          </w:tcPr>
          <w:p w:rsidR="008D4D37" w:rsidRPr="008D4D37" w:rsidRDefault="008D4D37">
            <w:pPr>
              <w:pStyle w:val="ConsPlusNormal"/>
              <w:jc w:val="center"/>
            </w:pPr>
            <w:r w:rsidRPr="008D4D37">
              <w:t>130728,3</w:t>
            </w:r>
          </w:p>
        </w:tc>
        <w:tc>
          <w:tcPr>
            <w:tcW w:w="1134" w:type="dxa"/>
          </w:tcPr>
          <w:p w:rsidR="008D4D37" w:rsidRPr="008D4D37" w:rsidRDefault="008D4D37">
            <w:pPr>
              <w:pStyle w:val="ConsPlusNormal"/>
              <w:jc w:val="center"/>
            </w:pPr>
            <w:r w:rsidRPr="008D4D37">
              <w:t>137981,3</w:t>
            </w:r>
          </w:p>
        </w:tc>
        <w:tc>
          <w:tcPr>
            <w:tcW w:w="1134" w:type="dxa"/>
          </w:tcPr>
          <w:p w:rsidR="008D4D37" w:rsidRPr="008D4D37" w:rsidRDefault="008D4D37">
            <w:pPr>
              <w:pStyle w:val="ConsPlusNormal"/>
              <w:jc w:val="center"/>
            </w:pPr>
            <w:r w:rsidRPr="008D4D37">
              <w:t>139702,4</w:t>
            </w:r>
          </w:p>
        </w:tc>
        <w:tc>
          <w:tcPr>
            <w:tcW w:w="1134" w:type="dxa"/>
          </w:tcPr>
          <w:p w:rsidR="008D4D37" w:rsidRPr="008D4D37" w:rsidRDefault="008D4D37">
            <w:pPr>
              <w:pStyle w:val="ConsPlusNormal"/>
              <w:jc w:val="center"/>
            </w:pPr>
            <w:r w:rsidRPr="008D4D37">
              <w:t>174291,7</w:t>
            </w:r>
          </w:p>
        </w:tc>
        <w:tc>
          <w:tcPr>
            <w:tcW w:w="1191" w:type="dxa"/>
            <w:tcBorders>
              <w:right w:val="nil"/>
            </w:tcBorders>
          </w:tcPr>
          <w:p w:rsidR="008D4D37" w:rsidRPr="008D4D37" w:rsidRDefault="008D4D37">
            <w:pPr>
              <w:pStyle w:val="ConsPlusNormal"/>
              <w:jc w:val="center"/>
            </w:pPr>
            <w:r w:rsidRPr="008D4D37">
              <w:t>187348,9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2481,3</w:t>
            </w:r>
          </w:p>
        </w:tc>
        <w:tc>
          <w:tcPr>
            <w:tcW w:w="1020" w:type="dxa"/>
          </w:tcPr>
          <w:p w:rsidR="008D4D37" w:rsidRPr="008D4D37" w:rsidRDefault="008D4D37">
            <w:pPr>
              <w:pStyle w:val="ConsPlusNormal"/>
              <w:jc w:val="center"/>
            </w:pPr>
            <w:r w:rsidRPr="008D4D37">
              <w:t>362,0</w:t>
            </w:r>
          </w:p>
        </w:tc>
        <w:tc>
          <w:tcPr>
            <w:tcW w:w="1020" w:type="dxa"/>
          </w:tcPr>
          <w:p w:rsidR="008D4D37" w:rsidRPr="008D4D37" w:rsidRDefault="008D4D37">
            <w:pPr>
              <w:pStyle w:val="ConsPlusNormal"/>
              <w:jc w:val="center"/>
            </w:pPr>
            <w:r w:rsidRPr="008D4D37">
              <w:t>557,4</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0702</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2539,9</w:t>
            </w:r>
          </w:p>
        </w:tc>
        <w:tc>
          <w:tcPr>
            <w:tcW w:w="1020" w:type="dxa"/>
            <w:vMerge w:val="restart"/>
          </w:tcPr>
          <w:p w:rsidR="008D4D37" w:rsidRPr="008D4D37" w:rsidRDefault="008D4D37">
            <w:pPr>
              <w:pStyle w:val="ConsPlusNormal"/>
              <w:jc w:val="center"/>
            </w:pPr>
            <w:r w:rsidRPr="008D4D37">
              <w:t>419,8</w:t>
            </w:r>
          </w:p>
        </w:tc>
        <w:tc>
          <w:tcPr>
            <w:tcW w:w="1020" w:type="dxa"/>
            <w:vMerge w:val="restart"/>
          </w:tcPr>
          <w:p w:rsidR="008D4D37" w:rsidRPr="008D4D37" w:rsidRDefault="008D4D37">
            <w:pPr>
              <w:pStyle w:val="ConsPlusNormal"/>
              <w:jc w:val="center"/>
            </w:pPr>
            <w:r w:rsidRPr="008D4D37">
              <w:t>1161,0</w:t>
            </w:r>
          </w:p>
        </w:tc>
        <w:tc>
          <w:tcPr>
            <w:tcW w:w="1134" w:type="dxa"/>
            <w:vMerge w:val="restart"/>
          </w:tcPr>
          <w:p w:rsidR="008D4D37" w:rsidRPr="008D4D37" w:rsidRDefault="008D4D37">
            <w:pPr>
              <w:pStyle w:val="ConsPlusNormal"/>
              <w:jc w:val="center"/>
            </w:pPr>
            <w:r w:rsidRPr="008D4D37">
              <w:t>61,0</w:t>
            </w:r>
          </w:p>
        </w:tc>
        <w:tc>
          <w:tcPr>
            <w:tcW w:w="1134" w:type="dxa"/>
            <w:vMerge w:val="restart"/>
          </w:tcPr>
          <w:p w:rsidR="008D4D37" w:rsidRPr="008D4D37" w:rsidRDefault="008D4D37">
            <w:pPr>
              <w:pStyle w:val="ConsPlusNormal"/>
              <w:jc w:val="center"/>
            </w:pPr>
            <w:r w:rsidRPr="008D4D37">
              <w:t>61,0</w:t>
            </w:r>
          </w:p>
        </w:tc>
        <w:tc>
          <w:tcPr>
            <w:tcW w:w="1134" w:type="dxa"/>
            <w:vMerge w:val="restart"/>
          </w:tcPr>
          <w:p w:rsidR="008D4D37" w:rsidRPr="008D4D37" w:rsidRDefault="008D4D37">
            <w:pPr>
              <w:pStyle w:val="ConsPlusNormal"/>
              <w:jc w:val="center"/>
            </w:pPr>
            <w:r w:rsidRPr="008D4D37">
              <w:t>5250,0</w:t>
            </w:r>
          </w:p>
        </w:tc>
        <w:tc>
          <w:tcPr>
            <w:tcW w:w="1191" w:type="dxa"/>
            <w:vMerge w:val="restart"/>
            <w:tcBorders>
              <w:right w:val="nil"/>
            </w:tcBorders>
          </w:tcPr>
          <w:p w:rsidR="008D4D37" w:rsidRPr="008D4D37" w:rsidRDefault="008D4D37">
            <w:pPr>
              <w:pStyle w:val="ConsPlusNormal"/>
              <w:jc w:val="center"/>
            </w:pPr>
            <w:r w:rsidRPr="008D4D37">
              <w:t>5265,0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0702</w:t>
            </w:r>
          </w:p>
        </w:tc>
        <w:tc>
          <w:tcPr>
            <w:tcW w:w="1417" w:type="dxa"/>
          </w:tcPr>
          <w:p w:rsidR="008D4D37" w:rsidRPr="008D4D37" w:rsidRDefault="008D4D37">
            <w:pPr>
              <w:pStyle w:val="ConsPlusNormal"/>
              <w:jc w:val="center"/>
            </w:pPr>
            <w:r w:rsidRPr="008D4D37">
              <w:t>Ц4106R0141</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120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Ц410611040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образовательные организации Чувашской Республики, органы </w:t>
            </w:r>
            <w:r w:rsidRPr="008D4D37">
              <w:lastRenderedPageBreak/>
              <w:t xml:space="preserve">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lastRenderedPageBreak/>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Ц414037</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135783,7</w:t>
            </w:r>
          </w:p>
        </w:tc>
        <w:tc>
          <w:tcPr>
            <w:tcW w:w="1020" w:type="dxa"/>
            <w:vMerge w:val="restart"/>
          </w:tcPr>
          <w:p w:rsidR="008D4D37" w:rsidRPr="008D4D37" w:rsidRDefault="008D4D37">
            <w:pPr>
              <w:pStyle w:val="ConsPlusNormal"/>
              <w:jc w:val="center"/>
            </w:pPr>
            <w:r w:rsidRPr="008D4D37">
              <w:t>119503,8</w:t>
            </w:r>
          </w:p>
        </w:tc>
        <w:tc>
          <w:tcPr>
            <w:tcW w:w="1020" w:type="dxa"/>
            <w:vMerge w:val="restart"/>
          </w:tcPr>
          <w:p w:rsidR="008D4D37" w:rsidRPr="008D4D37" w:rsidRDefault="008D4D37">
            <w:pPr>
              <w:pStyle w:val="ConsPlusNormal"/>
              <w:jc w:val="center"/>
            </w:pPr>
            <w:r w:rsidRPr="008D4D37">
              <w:t>116954,4</w:t>
            </w:r>
          </w:p>
        </w:tc>
        <w:tc>
          <w:tcPr>
            <w:tcW w:w="1134" w:type="dxa"/>
            <w:vMerge w:val="restart"/>
          </w:tcPr>
          <w:p w:rsidR="008D4D37" w:rsidRPr="008D4D37" w:rsidRDefault="008D4D37">
            <w:pPr>
              <w:pStyle w:val="ConsPlusNormal"/>
              <w:jc w:val="center"/>
            </w:pPr>
            <w:r w:rsidRPr="008D4D37">
              <w:t>125349,5</w:t>
            </w:r>
          </w:p>
        </w:tc>
        <w:tc>
          <w:tcPr>
            <w:tcW w:w="1134" w:type="dxa"/>
            <w:vMerge w:val="restart"/>
          </w:tcPr>
          <w:p w:rsidR="008D4D37" w:rsidRPr="008D4D37" w:rsidRDefault="008D4D37">
            <w:pPr>
              <w:pStyle w:val="ConsPlusNormal"/>
              <w:jc w:val="center"/>
            </w:pPr>
            <w:r w:rsidRPr="008D4D37">
              <w:t>126346,4</w:t>
            </w:r>
          </w:p>
        </w:tc>
        <w:tc>
          <w:tcPr>
            <w:tcW w:w="1134" w:type="dxa"/>
            <w:vMerge w:val="restart"/>
          </w:tcPr>
          <w:p w:rsidR="008D4D37" w:rsidRPr="008D4D37" w:rsidRDefault="008D4D37">
            <w:pPr>
              <w:pStyle w:val="ConsPlusNormal"/>
              <w:jc w:val="center"/>
            </w:pPr>
            <w:r w:rsidRPr="008D4D37">
              <w:t>155091,7</w:t>
            </w:r>
          </w:p>
        </w:tc>
        <w:tc>
          <w:tcPr>
            <w:tcW w:w="1191" w:type="dxa"/>
            <w:vMerge w:val="restart"/>
            <w:tcBorders>
              <w:right w:val="nil"/>
            </w:tcBorders>
          </w:tcPr>
          <w:p w:rsidR="008D4D37" w:rsidRPr="008D4D37" w:rsidRDefault="008D4D37">
            <w:pPr>
              <w:pStyle w:val="ConsPlusNormal"/>
              <w:jc w:val="center"/>
            </w:pPr>
            <w:r w:rsidRPr="008D4D37">
              <w:t>167498,9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Ц410640370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Ц41Ф007</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Ц410610500</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Ц410611380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Ц414038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Ц410640380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Ц41Ф007</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Ц410610500</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Ц410611380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Ц410611040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138323,6</w:t>
            </w:r>
          </w:p>
        </w:tc>
        <w:tc>
          <w:tcPr>
            <w:tcW w:w="1020" w:type="dxa"/>
          </w:tcPr>
          <w:p w:rsidR="008D4D37" w:rsidRPr="008D4D37" w:rsidRDefault="008D4D37">
            <w:pPr>
              <w:pStyle w:val="ConsPlusNormal"/>
              <w:jc w:val="center"/>
            </w:pPr>
            <w:r w:rsidRPr="008D4D37">
              <w:t>119923,6</w:t>
            </w:r>
          </w:p>
        </w:tc>
        <w:tc>
          <w:tcPr>
            <w:tcW w:w="1020" w:type="dxa"/>
          </w:tcPr>
          <w:p w:rsidR="008D4D37" w:rsidRPr="008D4D37" w:rsidRDefault="008D4D37">
            <w:pPr>
              <w:pStyle w:val="ConsPlusNormal"/>
              <w:jc w:val="center"/>
            </w:pPr>
            <w:r w:rsidRPr="008D4D37">
              <w:t>118115,4</w:t>
            </w:r>
          </w:p>
        </w:tc>
        <w:tc>
          <w:tcPr>
            <w:tcW w:w="1134" w:type="dxa"/>
          </w:tcPr>
          <w:p w:rsidR="008D4D37" w:rsidRPr="008D4D37" w:rsidRDefault="008D4D37">
            <w:pPr>
              <w:pStyle w:val="ConsPlusNormal"/>
              <w:jc w:val="center"/>
            </w:pPr>
            <w:r w:rsidRPr="008D4D37">
              <w:t>125410,5</w:t>
            </w:r>
          </w:p>
        </w:tc>
        <w:tc>
          <w:tcPr>
            <w:tcW w:w="1134" w:type="dxa"/>
          </w:tcPr>
          <w:p w:rsidR="008D4D37" w:rsidRPr="008D4D37" w:rsidRDefault="008D4D37">
            <w:pPr>
              <w:pStyle w:val="ConsPlusNormal"/>
              <w:jc w:val="center"/>
            </w:pPr>
            <w:r w:rsidRPr="008D4D37">
              <w:t>126407,4</w:t>
            </w:r>
          </w:p>
        </w:tc>
        <w:tc>
          <w:tcPr>
            <w:tcW w:w="1134" w:type="dxa"/>
          </w:tcPr>
          <w:p w:rsidR="008D4D37" w:rsidRPr="008D4D37" w:rsidRDefault="008D4D37">
            <w:pPr>
              <w:pStyle w:val="ConsPlusNormal"/>
              <w:jc w:val="center"/>
            </w:pPr>
            <w:r w:rsidRPr="008D4D37">
              <w:t>160341,7</w:t>
            </w:r>
          </w:p>
        </w:tc>
        <w:tc>
          <w:tcPr>
            <w:tcW w:w="1191" w:type="dxa"/>
            <w:tcBorders>
              <w:right w:val="nil"/>
            </w:tcBorders>
          </w:tcPr>
          <w:p w:rsidR="008D4D37" w:rsidRPr="008D4D37" w:rsidRDefault="008D4D37">
            <w:pPr>
              <w:pStyle w:val="ConsPlusNormal"/>
              <w:jc w:val="center"/>
            </w:pPr>
            <w:r w:rsidRPr="008D4D37">
              <w:t>172763,9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620,0</w:t>
            </w:r>
          </w:p>
        </w:tc>
        <w:tc>
          <w:tcPr>
            <w:tcW w:w="1020" w:type="dxa"/>
          </w:tcPr>
          <w:p w:rsidR="008D4D37" w:rsidRPr="008D4D37" w:rsidRDefault="008D4D37">
            <w:pPr>
              <w:pStyle w:val="ConsPlusNormal"/>
              <w:jc w:val="center"/>
            </w:pPr>
            <w:r w:rsidRPr="008D4D37">
              <w:t>680,0</w:t>
            </w:r>
          </w:p>
        </w:tc>
        <w:tc>
          <w:tcPr>
            <w:tcW w:w="1020" w:type="dxa"/>
          </w:tcPr>
          <w:p w:rsidR="008D4D37" w:rsidRPr="008D4D37" w:rsidRDefault="008D4D37">
            <w:pPr>
              <w:pStyle w:val="ConsPlusNormal"/>
              <w:jc w:val="center"/>
            </w:pPr>
            <w:r w:rsidRPr="008D4D37">
              <w:t>845,0</w:t>
            </w:r>
          </w:p>
        </w:tc>
        <w:tc>
          <w:tcPr>
            <w:tcW w:w="1134" w:type="dxa"/>
          </w:tcPr>
          <w:p w:rsidR="008D4D37" w:rsidRPr="008D4D37" w:rsidRDefault="008D4D37">
            <w:pPr>
              <w:pStyle w:val="ConsPlusNormal"/>
              <w:jc w:val="center"/>
            </w:pPr>
            <w:r w:rsidRPr="008D4D37">
              <w:t>860,0</w:t>
            </w:r>
          </w:p>
        </w:tc>
        <w:tc>
          <w:tcPr>
            <w:tcW w:w="1134" w:type="dxa"/>
          </w:tcPr>
          <w:p w:rsidR="008D4D37" w:rsidRPr="008D4D37" w:rsidRDefault="008D4D37">
            <w:pPr>
              <w:pStyle w:val="ConsPlusNormal"/>
              <w:jc w:val="center"/>
            </w:pPr>
            <w:r w:rsidRPr="008D4D37">
              <w:t>945,0</w:t>
            </w:r>
          </w:p>
        </w:tc>
        <w:tc>
          <w:tcPr>
            <w:tcW w:w="1134" w:type="dxa"/>
          </w:tcPr>
          <w:p w:rsidR="008D4D37" w:rsidRPr="008D4D37" w:rsidRDefault="008D4D37">
            <w:pPr>
              <w:pStyle w:val="ConsPlusNormal"/>
              <w:jc w:val="center"/>
            </w:pPr>
            <w:r w:rsidRPr="008D4D37">
              <w:t>975,0</w:t>
            </w:r>
          </w:p>
        </w:tc>
        <w:tc>
          <w:tcPr>
            <w:tcW w:w="1191" w:type="dxa"/>
            <w:tcBorders>
              <w:right w:val="nil"/>
            </w:tcBorders>
          </w:tcPr>
          <w:p w:rsidR="008D4D37" w:rsidRPr="008D4D37" w:rsidRDefault="008D4D37">
            <w:pPr>
              <w:pStyle w:val="ConsPlusNormal"/>
              <w:jc w:val="center"/>
            </w:pPr>
            <w:r w:rsidRPr="008D4D37">
              <w:t>1035,0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10650,9</w:t>
            </w:r>
          </w:p>
        </w:tc>
        <w:tc>
          <w:tcPr>
            <w:tcW w:w="1020" w:type="dxa"/>
          </w:tcPr>
          <w:p w:rsidR="008D4D37" w:rsidRPr="008D4D37" w:rsidRDefault="008D4D37">
            <w:pPr>
              <w:pStyle w:val="ConsPlusNormal"/>
              <w:jc w:val="center"/>
            </w:pPr>
            <w:r w:rsidRPr="008D4D37">
              <w:t>10790,0</w:t>
            </w:r>
          </w:p>
        </w:tc>
        <w:tc>
          <w:tcPr>
            <w:tcW w:w="1020" w:type="dxa"/>
          </w:tcPr>
          <w:p w:rsidR="008D4D37" w:rsidRPr="008D4D37" w:rsidRDefault="008D4D37">
            <w:pPr>
              <w:pStyle w:val="ConsPlusNormal"/>
              <w:jc w:val="center"/>
            </w:pPr>
            <w:r w:rsidRPr="008D4D37">
              <w:t>11210,5</w:t>
            </w:r>
          </w:p>
        </w:tc>
        <w:tc>
          <w:tcPr>
            <w:tcW w:w="1134" w:type="dxa"/>
          </w:tcPr>
          <w:p w:rsidR="008D4D37" w:rsidRPr="008D4D37" w:rsidRDefault="008D4D37">
            <w:pPr>
              <w:pStyle w:val="ConsPlusNormal"/>
              <w:jc w:val="center"/>
            </w:pPr>
            <w:r w:rsidRPr="008D4D37">
              <w:t>11710,8</w:t>
            </w:r>
          </w:p>
        </w:tc>
        <w:tc>
          <w:tcPr>
            <w:tcW w:w="1134" w:type="dxa"/>
          </w:tcPr>
          <w:p w:rsidR="008D4D37" w:rsidRPr="008D4D37" w:rsidRDefault="008D4D37">
            <w:pPr>
              <w:pStyle w:val="ConsPlusNormal"/>
              <w:jc w:val="center"/>
            </w:pPr>
            <w:r w:rsidRPr="008D4D37">
              <w:t>12350,0</w:t>
            </w:r>
          </w:p>
        </w:tc>
        <w:tc>
          <w:tcPr>
            <w:tcW w:w="1134" w:type="dxa"/>
          </w:tcPr>
          <w:p w:rsidR="008D4D37" w:rsidRPr="008D4D37" w:rsidRDefault="008D4D37">
            <w:pPr>
              <w:pStyle w:val="ConsPlusNormal"/>
              <w:jc w:val="center"/>
            </w:pPr>
            <w:r w:rsidRPr="008D4D37">
              <w:t>12975,0</w:t>
            </w:r>
          </w:p>
        </w:tc>
        <w:tc>
          <w:tcPr>
            <w:tcW w:w="1191" w:type="dxa"/>
            <w:tcBorders>
              <w:right w:val="nil"/>
            </w:tcBorders>
          </w:tcPr>
          <w:p w:rsidR="008D4D37" w:rsidRPr="008D4D37" w:rsidRDefault="008D4D37">
            <w:pPr>
              <w:pStyle w:val="ConsPlusNormal"/>
              <w:jc w:val="center"/>
            </w:pPr>
            <w:r w:rsidRPr="008D4D37">
              <w:t>13550,0</w:t>
            </w:r>
          </w:p>
        </w:tc>
      </w:tr>
      <w:tr w:rsidR="008D4D37" w:rsidRPr="008D4D37">
        <w:tc>
          <w:tcPr>
            <w:tcW w:w="4536" w:type="dxa"/>
            <w:gridSpan w:val="2"/>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6</w:t>
            </w:r>
          </w:p>
        </w:tc>
        <w:tc>
          <w:tcPr>
            <w:tcW w:w="9237" w:type="dxa"/>
            <w:gridSpan w:val="7"/>
          </w:tcPr>
          <w:p w:rsidR="008D4D37" w:rsidRPr="008D4D37" w:rsidRDefault="008D4D37">
            <w:pPr>
              <w:pStyle w:val="ConsPlusNormal"/>
              <w:jc w:val="both"/>
            </w:pPr>
            <w:r w:rsidRPr="008D4D37">
              <w:t>Выполнение ежегодного плана приема обучающихся согласно контрольным цифрам приема, человек</w:t>
            </w:r>
          </w:p>
        </w:tc>
        <w:tc>
          <w:tcPr>
            <w:tcW w:w="1077" w:type="dxa"/>
          </w:tcPr>
          <w:p w:rsidR="008D4D37" w:rsidRPr="008D4D37" w:rsidRDefault="008D4D37">
            <w:pPr>
              <w:pStyle w:val="ConsPlusNormal"/>
              <w:jc w:val="center"/>
            </w:pPr>
            <w:r w:rsidRPr="008D4D37">
              <w:t>234</w:t>
            </w:r>
          </w:p>
        </w:tc>
        <w:tc>
          <w:tcPr>
            <w:tcW w:w="1020" w:type="dxa"/>
          </w:tcPr>
          <w:p w:rsidR="008D4D37" w:rsidRPr="008D4D37" w:rsidRDefault="008D4D37">
            <w:pPr>
              <w:pStyle w:val="ConsPlusNormal"/>
              <w:jc w:val="center"/>
            </w:pPr>
            <w:r w:rsidRPr="008D4D37">
              <w:t>224</w:t>
            </w:r>
          </w:p>
        </w:tc>
        <w:tc>
          <w:tcPr>
            <w:tcW w:w="1020" w:type="dxa"/>
          </w:tcPr>
          <w:p w:rsidR="008D4D37" w:rsidRPr="008D4D37" w:rsidRDefault="008D4D37">
            <w:pPr>
              <w:pStyle w:val="ConsPlusNormal"/>
              <w:jc w:val="center"/>
            </w:pPr>
            <w:r w:rsidRPr="008D4D37">
              <w:t>224</w:t>
            </w:r>
          </w:p>
        </w:tc>
        <w:tc>
          <w:tcPr>
            <w:tcW w:w="1134" w:type="dxa"/>
          </w:tcPr>
          <w:p w:rsidR="008D4D37" w:rsidRPr="008D4D37" w:rsidRDefault="008D4D37">
            <w:pPr>
              <w:pStyle w:val="ConsPlusNormal"/>
              <w:jc w:val="center"/>
            </w:pPr>
            <w:r w:rsidRPr="008D4D37">
              <w:t>234</w:t>
            </w:r>
          </w:p>
        </w:tc>
        <w:tc>
          <w:tcPr>
            <w:tcW w:w="1134" w:type="dxa"/>
          </w:tcPr>
          <w:p w:rsidR="008D4D37" w:rsidRPr="008D4D37" w:rsidRDefault="008D4D37">
            <w:pPr>
              <w:pStyle w:val="ConsPlusNormal"/>
              <w:jc w:val="center"/>
            </w:pPr>
            <w:r w:rsidRPr="008D4D37">
              <w:t>239</w:t>
            </w:r>
          </w:p>
        </w:tc>
        <w:tc>
          <w:tcPr>
            <w:tcW w:w="1134" w:type="dxa"/>
          </w:tcPr>
          <w:p w:rsidR="008D4D37" w:rsidRPr="008D4D37" w:rsidRDefault="008D4D37">
            <w:pPr>
              <w:pStyle w:val="ConsPlusNormal"/>
              <w:jc w:val="center"/>
            </w:pPr>
            <w:r w:rsidRPr="008D4D37">
              <w:t>244</w:t>
            </w:r>
          </w:p>
        </w:tc>
        <w:tc>
          <w:tcPr>
            <w:tcW w:w="1191" w:type="dxa"/>
            <w:tcBorders>
              <w:right w:val="nil"/>
            </w:tcBorders>
          </w:tcPr>
          <w:p w:rsidR="008D4D37" w:rsidRPr="008D4D37" w:rsidRDefault="008D4D37">
            <w:pPr>
              <w:pStyle w:val="ConsPlusNormal"/>
              <w:jc w:val="center"/>
            </w:pPr>
            <w:r w:rsidRPr="008D4D37">
              <w:t>244</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6.1</w:t>
            </w:r>
          </w:p>
        </w:tc>
        <w:tc>
          <w:tcPr>
            <w:tcW w:w="2835" w:type="dxa"/>
            <w:vMerge w:val="restart"/>
          </w:tcPr>
          <w:p w:rsidR="008D4D37" w:rsidRPr="008D4D37" w:rsidRDefault="008D4D37">
            <w:pPr>
              <w:pStyle w:val="ConsPlusNormal"/>
              <w:jc w:val="both"/>
            </w:pPr>
            <w:r w:rsidRPr="008D4D37">
              <w:t>Создание условий для поддержки талантливых обучающихся в государственных образовательных организациях Чувашской Республики в сфере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555,0</w:t>
            </w:r>
          </w:p>
        </w:tc>
        <w:tc>
          <w:tcPr>
            <w:tcW w:w="1020" w:type="dxa"/>
          </w:tcPr>
          <w:p w:rsidR="008D4D37" w:rsidRPr="008D4D37" w:rsidRDefault="008D4D37">
            <w:pPr>
              <w:pStyle w:val="ConsPlusNormal"/>
              <w:jc w:val="center"/>
            </w:pPr>
            <w:r w:rsidRPr="008D4D37">
              <w:t>685,2</w:t>
            </w:r>
          </w:p>
        </w:tc>
        <w:tc>
          <w:tcPr>
            <w:tcW w:w="1020" w:type="dxa"/>
          </w:tcPr>
          <w:p w:rsidR="008D4D37" w:rsidRPr="008D4D37" w:rsidRDefault="008D4D37">
            <w:pPr>
              <w:pStyle w:val="ConsPlusNormal"/>
              <w:jc w:val="center"/>
            </w:pPr>
            <w:r w:rsidRPr="008D4D37">
              <w:t>743,5</w:t>
            </w:r>
          </w:p>
        </w:tc>
        <w:tc>
          <w:tcPr>
            <w:tcW w:w="1134" w:type="dxa"/>
          </w:tcPr>
          <w:p w:rsidR="008D4D37" w:rsidRPr="008D4D37" w:rsidRDefault="008D4D37">
            <w:pPr>
              <w:pStyle w:val="ConsPlusNormal"/>
              <w:jc w:val="center"/>
            </w:pPr>
            <w:r w:rsidRPr="008D4D37">
              <w:t>768,5</w:t>
            </w:r>
          </w:p>
        </w:tc>
        <w:tc>
          <w:tcPr>
            <w:tcW w:w="1134" w:type="dxa"/>
          </w:tcPr>
          <w:p w:rsidR="008D4D37" w:rsidRPr="008D4D37" w:rsidRDefault="008D4D37">
            <w:pPr>
              <w:pStyle w:val="ConsPlusNormal"/>
              <w:jc w:val="center"/>
            </w:pPr>
            <w:r w:rsidRPr="008D4D37">
              <w:t>823,5</w:t>
            </w:r>
          </w:p>
        </w:tc>
        <w:tc>
          <w:tcPr>
            <w:tcW w:w="1134" w:type="dxa"/>
          </w:tcPr>
          <w:p w:rsidR="008D4D37" w:rsidRPr="008D4D37" w:rsidRDefault="008D4D37">
            <w:pPr>
              <w:pStyle w:val="ConsPlusNormal"/>
              <w:jc w:val="center"/>
            </w:pPr>
            <w:r w:rsidRPr="008D4D37">
              <w:t>998,0</w:t>
            </w:r>
          </w:p>
        </w:tc>
        <w:tc>
          <w:tcPr>
            <w:tcW w:w="1191" w:type="dxa"/>
            <w:tcBorders>
              <w:right w:val="nil"/>
            </w:tcBorders>
          </w:tcPr>
          <w:p w:rsidR="008D4D37" w:rsidRPr="008D4D37" w:rsidRDefault="008D4D37">
            <w:pPr>
              <w:pStyle w:val="ConsPlusNormal"/>
              <w:jc w:val="center"/>
            </w:pPr>
            <w:r w:rsidRPr="008D4D37">
              <w:t>1093,0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120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58,6</w:t>
            </w:r>
          </w:p>
        </w:tc>
        <w:tc>
          <w:tcPr>
            <w:tcW w:w="1020" w:type="dxa"/>
            <w:vMerge w:val="restart"/>
          </w:tcPr>
          <w:p w:rsidR="008D4D37" w:rsidRPr="008D4D37" w:rsidRDefault="008D4D37">
            <w:pPr>
              <w:pStyle w:val="ConsPlusNormal"/>
              <w:jc w:val="center"/>
            </w:pPr>
            <w:r w:rsidRPr="008D4D37">
              <w:t>57,8</w:t>
            </w:r>
          </w:p>
        </w:tc>
        <w:tc>
          <w:tcPr>
            <w:tcW w:w="1020" w:type="dxa"/>
            <w:vMerge w:val="restart"/>
          </w:tcPr>
          <w:p w:rsidR="008D4D37" w:rsidRPr="008D4D37" w:rsidRDefault="008D4D37">
            <w:pPr>
              <w:pStyle w:val="ConsPlusNormal"/>
              <w:jc w:val="center"/>
            </w:pPr>
            <w:r w:rsidRPr="008D4D37">
              <w:t>61,0</w:t>
            </w:r>
          </w:p>
        </w:tc>
        <w:tc>
          <w:tcPr>
            <w:tcW w:w="1134" w:type="dxa"/>
            <w:vMerge w:val="restart"/>
          </w:tcPr>
          <w:p w:rsidR="008D4D37" w:rsidRPr="008D4D37" w:rsidRDefault="008D4D37">
            <w:pPr>
              <w:pStyle w:val="ConsPlusNormal"/>
              <w:jc w:val="center"/>
            </w:pPr>
            <w:r w:rsidRPr="008D4D37">
              <w:t>61,0</w:t>
            </w:r>
          </w:p>
        </w:tc>
        <w:tc>
          <w:tcPr>
            <w:tcW w:w="1134" w:type="dxa"/>
            <w:vMerge w:val="restart"/>
          </w:tcPr>
          <w:p w:rsidR="008D4D37" w:rsidRPr="008D4D37" w:rsidRDefault="008D4D37">
            <w:pPr>
              <w:pStyle w:val="ConsPlusNormal"/>
              <w:jc w:val="center"/>
            </w:pPr>
            <w:r w:rsidRPr="008D4D37">
              <w:t>61,0</w:t>
            </w:r>
          </w:p>
        </w:tc>
        <w:tc>
          <w:tcPr>
            <w:tcW w:w="1134" w:type="dxa"/>
            <w:vMerge w:val="restart"/>
          </w:tcPr>
          <w:p w:rsidR="008D4D37" w:rsidRPr="008D4D37" w:rsidRDefault="008D4D37">
            <w:pPr>
              <w:pStyle w:val="ConsPlusNormal"/>
              <w:jc w:val="center"/>
            </w:pPr>
            <w:r w:rsidRPr="008D4D37">
              <w:t>160,0</w:t>
            </w:r>
          </w:p>
        </w:tc>
        <w:tc>
          <w:tcPr>
            <w:tcW w:w="1191" w:type="dxa"/>
            <w:vMerge w:val="restart"/>
            <w:tcBorders>
              <w:right w:val="nil"/>
            </w:tcBorders>
          </w:tcPr>
          <w:p w:rsidR="008D4D37" w:rsidRPr="008D4D37" w:rsidRDefault="008D4D37">
            <w:pPr>
              <w:pStyle w:val="ConsPlusNormal"/>
              <w:jc w:val="center"/>
            </w:pPr>
            <w:r w:rsidRPr="008D4D37">
              <w:t>175,0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Ц410611040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w:t>
            </w:r>
            <w:r w:rsidRPr="008D4D37">
              <w:lastRenderedPageBreak/>
              <w:t xml:space="preserve">государственные образовательные организации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lastRenderedPageBreak/>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46,4</w:t>
            </w:r>
          </w:p>
        </w:tc>
        <w:tc>
          <w:tcPr>
            <w:tcW w:w="1020" w:type="dxa"/>
            <w:vMerge w:val="restart"/>
          </w:tcPr>
          <w:p w:rsidR="008D4D37" w:rsidRPr="008D4D37" w:rsidRDefault="008D4D37">
            <w:pPr>
              <w:pStyle w:val="ConsPlusNormal"/>
              <w:jc w:val="center"/>
            </w:pPr>
            <w:r w:rsidRPr="008D4D37">
              <w:t>152,4</w:t>
            </w:r>
          </w:p>
        </w:tc>
        <w:tc>
          <w:tcPr>
            <w:tcW w:w="1020" w:type="dxa"/>
            <w:vMerge w:val="restart"/>
          </w:tcPr>
          <w:p w:rsidR="008D4D37" w:rsidRPr="008D4D37" w:rsidRDefault="008D4D37">
            <w:pPr>
              <w:pStyle w:val="ConsPlusNormal"/>
              <w:jc w:val="center"/>
            </w:pPr>
            <w:r w:rsidRPr="008D4D37">
              <w:t>32,5</w:t>
            </w:r>
          </w:p>
        </w:tc>
        <w:tc>
          <w:tcPr>
            <w:tcW w:w="1134" w:type="dxa"/>
            <w:vMerge w:val="restart"/>
          </w:tcPr>
          <w:p w:rsidR="008D4D37" w:rsidRPr="008D4D37" w:rsidRDefault="008D4D37">
            <w:pPr>
              <w:pStyle w:val="ConsPlusNormal"/>
              <w:jc w:val="center"/>
            </w:pPr>
            <w:r w:rsidRPr="008D4D37">
              <w:t>32,5</w:t>
            </w:r>
          </w:p>
        </w:tc>
        <w:tc>
          <w:tcPr>
            <w:tcW w:w="1134" w:type="dxa"/>
            <w:vMerge w:val="restart"/>
          </w:tcPr>
          <w:p w:rsidR="008D4D37" w:rsidRPr="008D4D37" w:rsidRDefault="008D4D37">
            <w:pPr>
              <w:pStyle w:val="ConsPlusNormal"/>
              <w:jc w:val="center"/>
            </w:pPr>
            <w:r w:rsidRPr="008D4D37">
              <w:t>32,5</w:t>
            </w:r>
          </w:p>
        </w:tc>
        <w:tc>
          <w:tcPr>
            <w:tcW w:w="1134" w:type="dxa"/>
            <w:vMerge w:val="restart"/>
          </w:tcPr>
          <w:p w:rsidR="008D4D37" w:rsidRPr="008D4D37" w:rsidRDefault="008D4D37">
            <w:pPr>
              <w:pStyle w:val="ConsPlusNormal"/>
              <w:jc w:val="center"/>
            </w:pPr>
            <w:r w:rsidRPr="008D4D37">
              <w:t>63,0</w:t>
            </w:r>
          </w:p>
        </w:tc>
        <w:tc>
          <w:tcPr>
            <w:tcW w:w="1191" w:type="dxa"/>
            <w:vMerge w:val="restart"/>
            <w:tcBorders>
              <w:right w:val="nil"/>
            </w:tcBorders>
          </w:tcPr>
          <w:p w:rsidR="008D4D37" w:rsidRPr="008D4D37" w:rsidRDefault="008D4D37">
            <w:pPr>
              <w:pStyle w:val="ConsPlusNormal"/>
              <w:jc w:val="center"/>
            </w:pPr>
            <w:r w:rsidRPr="008D4D37">
              <w:t>68,0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Ц410611040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105,0</w:t>
            </w:r>
          </w:p>
        </w:tc>
        <w:tc>
          <w:tcPr>
            <w:tcW w:w="1020" w:type="dxa"/>
          </w:tcPr>
          <w:p w:rsidR="008D4D37" w:rsidRPr="008D4D37" w:rsidRDefault="008D4D37">
            <w:pPr>
              <w:pStyle w:val="ConsPlusNormal"/>
              <w:jc w:val="center"/>
            </w:pPr>
            <w:r w:rsidRPr="008D4D37">
              <w:t>210,2</w:t>
            </w:r>
          </w:p>
        </w:tc>
        <w:tc>
          <w:tcPr>
            <w:tcW w:w="1020" w:type="dxa"/>
          </w:tcPr>
          <w:p w:rsidR="008D4D37" w:rsidRPr="008D4D37" w:rsidRDefault="008D4D37">
            <w:pPr>
              <w:pStyle w:val="ConsPlusNormal"/>
              <w:jc w:val="center"/>
            </w:pPr>
            <w:r w:rsidRPr="008D4D37">
              <w:t>93,5</w:t>
            </w:r>
          </w:p>
        </w:tc>
        <w:tc>
          <w:tcPr>
            <w:tcW w:w="1134" w:type="dxa"/>
          </w:tcPr>
          <w:p w:rsidR="008D4D37" w:rsidRPr="008D4D37" w:rsidRDefault="008D4D37">
            <w:pPr>
              <w:pStyle w:val="ConsPlusNormal"/>
              <w:jc w:val="center"/>
            </w:pPr>
            <w:r w:rsidRPr="008D4D37">
              <w:t>93,5</w:t>
            </w:r>
          </w:p>
        </w:tc>
        <w:tc>
          <w:tcPr>
            <w:tcW w:w="1134" w:type="dxa"/>
          </w:tcPr>
          <w:p w:rsidR="008D4D37" w:rsidRPr="008D4D37" w:rsidRDefault="008D4D37">
            <w:pPr>
              <w:pStyle w:val="ConsPlusNormal"/>
              <w:jc w:val="center"/>
            </w:pPr>
            <w:r w:rsidRPr="008D4D37">
              <w:t>93,5</w:t>
            </w:r>
          </w:p>
        </w:tc>
        <w:tc>
          <w:tcPr>
            <w:tcW w:w="1134" w:type="dxa"/>
          </w:tcPr>
          <w:p w:rsidR="008D4D37" w:rsidRPr="008D4D37" w:rsidRDefault="008D4D37">
            <w:pPr>
              <w:pStyle w:val="ConsPlusNormal"/>
              <w:jc w:val="center"/>
            </w:pPr>
            <w:r w:rsidRPr="008D4D37">
              <w:t>223,0</w:t>
            </w:r>
          </w:p>
        </w:tc>
        <w:tc>
          <w:tcPr>
            <w:tcW w:w="1191" w:type="dxa"/>
            <w:tcBorders>
              <w:right w:val="nil"/>
            </w:tcBorders>
          </w:tcPr>
          <w:p w:rsidR="008D4D37" w:rsidRPr="008D4D37" w:rsidRDefault="008D4D37">
            <w:pPr>
              <w:pStyle w:val="ConsPlusNormal"/>
              <w:jc w:val="center"/>
            </w:pPr>
            <w:r w:rsidRPr="008D4D37">
              <w:t>243,0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200,0</w:t>
            </w:r>
          </w:p>
        </w:tc>
        <w:tc>
          <w:tcPr>
            <w:tcW w:w="1020" w:type="dxa"/>
          </w:tcPr>
          <w:p w:rsidR="008D4D37" w:rsidRPr="008D4D37" w:rsidRDefault="008D4D37">
            <w:pPr>
              <w:pStyle w:val="ConsPlusNormal"/>
              <w:jc w:val="center"/>
            </w:pPr>
            <w:r w:rsidRPr="008D4D37">
              <w:t>200,0</w:t>
            </w:r>
          </w:p>
        </w:tc>
        <w:tc>
          <w:tcPr>
            <w:tcW w:w="1020"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380,0</w:t>
            </w:r>
          </w:p>
        </w:tc>
        <w:tc>
          <w:tcPr>
            <w:tcW w:w="1134" w:type="dxa"/>
          </w:tcPr>
          <w:p w:rsidR="008D4D37" w:rsidRPr="008D4D37" w:rsidRDefault="008D4D37">
            <w:pPr>
              <w:pStyle w:val="ConsPlusNormal"/>
              <w:jc w:val="center"/>
            </w:pPr>
            <w:r w:rsidRPr="008D4D37">
              <w:t>400,0</w:t>
            </w:r>
          </w:p>
        </w:tc>
        <w:tc>
          <w:tcPr>
            <w:tcW w:w="1191" w:type="dxa"/>
            <w:tcBorders>
              <w:right w:val="nil"/>
            </w:tcBorders>
          </w:tcPr>
          <w:p w:rsidR="008D4D37" w:rsidRPr="008D4D37" w:rsidRDefault="008D4D37">
            <w:pPr>
              <w:pStyle w:val="ConsPlusNormal"/>
              <w:jc w:val="center"/>
            </w:pPr>
            <w:r w:rsidRPr="008D4D37">
              <w:t>450,0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250,0</w:t>
            </w:r>
          </w:p>
        </w:tc>
        <w:tc>
          <w:tcPr>
            <w:tcW w:w="1020" w:type="dxa"/>
          </w:tcPr>
          <w:p w:rsidR="008D4D37" w:rsidRPr="008D4D37" w:rsidRDefault="008D4D37">
            <w:pPr>
              <w:pStyle w:val="ConsPlusNormal"/>
              <w:jc w:val="center"/>
            </w:pPr>
            <w:r w:rsidRPr="008D4D37">
              <w:t>275,0</w:t>
            </w:r>
          </w:p>
        </w:tc>
        <w:tc>
          <w:tcPr>
            <w:tcW w:w="1020"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325,0</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375,0</w:t>
            </w:r>
          </w:p>
        </w:tc>
        <w:tc>
          <w:tcPr>
            <w:tcW w:w="1191" w:type="dxa"/>
            <w:tcBorders>
              <w:right w:val="nil"/>
            </w:tcBorders>
          </w:tcPr>
          <w:p w:rsidR="008D4D37" w:rsidRPr="008D4D37" w:rsidRDefault="008D4D37">
            <w:pPr>
              <w:pStyle w:val="ConsPlusNormal"/>
              <w:jc w:val="center"/>
            </w:pPr>
            <w:r w:rsidRPr="008D4D37">
              <w:t>400,0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6.2</w:t>
            </w:r>
          </w:p>
        </w:tc>
        <w:tc>
          <w:tcPr>
            <w:tcW w:w="2835" w:type="dxa"/>
            <w:vMerge w:val="restart"/>
          </w:tcPr>
          <w:p w:rsidR="008D4D37" w:rsidRPr="008D4D37" w:rsidRDefault="008D4D37">
            <w:pPr>
              <w:pStyle w:val="ConsPlusNormal"/>
              <w:jc w:val="both"/>
            </w:pPr>
            <w:r w:rsidRPr="008D4D37">
              <w:t>Организация целевой контрактной подготовки специалистов в образовательных организациях высшего образования для учреждений культуры и искусства Чувашской Республики, профессионального обучения и дополнительного профессионального образования специалистов учреждений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70,0</w:t>
            </w:r>
          </w:p>
        </w:tc>
        <w:tc>
          <w:tcPr>
            <w:tcW w:w="1020" w:type="dxa"/>
          </w:tcPr>
          <w:p w:rsidR="008D4D37" w:rsidRPr="008D4D37" w:rsidRDefault="008D4D37">
            <w:pPr>
              <w:pStyle w:val="ConsPlusNormal"/>
              <w:jc w:val="center"/>
            </w:pPr>
            <w:r w:rsidRPr="008D4D37">
              <w:t>80,0</w:t>
            </w:r>
          </w:p>
        </w:tc>
        <w:tc>
          <w:tcPr>
            <w:tcW w:w="1020" w:type="dxa"/>
          </w:tcPr>
          <w:p w:rsidR="008D4D37" w:rsidRPr="008D4D37" w:rsidRDefault="008D4D37">
            <w:pPr>
              <w:pStyle w:val="ConsPlusNormal"/>
              <w:jc w:val="center"/>
            </w:pPr>
            <w:r w:rsidRPr="008D4D37">
              <w:t>95,0</w:t>
            </w:r>
          </w:p>
        </w:tc>
        <w:tc>
          <w:tcPr>
            <w:tcW w:w="1134" w:type="dxa"/>
          </w:tcPr>
          <w:p w:rsidR="008D4D37" w:rsidRPr="008D4D37" w:rsidRDefault="008D4D37">
            <w:pPr>
              <w:pStyle w:val="ConsPlusNormal"/>
              <w:jc w:val="center"/>
            </w:pPr>
            <w:r w:rsidRPr="008D4D37">
              <w:t>110,0</w:t>
            </w:r>
          </w:p>
        </w:tc>
        <w:tc>
          <w:tcPr>
            <w:tcW w:w="1134" w:type="dxa"/>
          </w:tcPr>
          <w:p w:rsidR="008D4D37" w:rsidRPr="008D4D37" w:rsidRDefault="008D4D37">
            <w:pPr>
              <w:pStyle w:val="ConsPlusNormal"/>
              <w:jc w:val="center"/>
            </w:pPr>
            <w:r w:rsidRPr="008D4D37">
              <w:t>115,0</w:t>
            </w:r>
          </w:p>
        </w:tc>
        <w:tc>
          <w:tcPr>
            <w:tcW w:w="1134" w:type="dxa"/>
          </w:tcPr>
          <w:p w:rsidR="008D4D37" w:rsidRPr="008D4D37" w:rsidRDefault="008D4D37">
            <w:pPr>
              <w:pStyle w:val="ConsPlusNormal"/>
              <w:jc w:val="center"/>
            </w:pPr>
            <w:r w:rsidRPr="008D4D37">
              <w:t>215,0</w:t>
            </w:r>
          </w:p>
        </w:tc>
        <w:tc>
          <w:tcPr>
            <w:tcW w:w="1191" w:type="dxa"/>
            <w:tcBorders>
              <w:right w:val="nil"/>
            </w:tcBorders>
          </w:tcPr>
          <w:p w:rsidR="008D4D37" w:rsidRPr="008D4D37" w:rsidRDefault="008D4D37">
            <w:pPr>
              <w:pStyle w:val="ConsPlusNormal"/>
              <w:jc w:val="center"/>
            </w:pPr>
            <w:r w:rsidRPr="008D4D37">
              <w:t>225,0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90,0</w:t>
            </w:r>
          </w:p>
        </w:tc>
        <w:tc>
          <w:tcPr>
            <w:tcW w:w="1191" w:type="dxa"/>
            <w:tcBorders>
              <w:right w:val="nil"/>
            </w:tcBorders>
          </w:tcPr>
          <w:p w:rsidR="008D4D37" w:rsidRPr="008D4D37" w:rsidRDefault="008D4D37">
            <w:pPr>
              <w:pStyle w:val="ConsPlusNormal"/>
              <w:jc w:val="center"/>
            </w:pPr>
            <w:r w:rsidRPr="008D4D37">
              <w:t>90,0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70,0</w:t>
            </w:r>
          </w:p>
        </w:tc>
        <w:tc>
          <w:tcPr>
            <w:tcW w:w="1020" w:type="dxa"/>
          </w:tcPr>
          <w:p w:rsidR="008D4D37" w:rsidRPr="008D4D37" w:rsidRDefault="008D4D37">
            <w:pPr>
              <w:pStyle w:val="ConsPlusNormal"/>
              <w:jc w:val="center"/>
            </w:pPr>
            <w:r w:rsidRPr="008D4D37">
              <w:t>80,0</w:t>
            </w:r>
          </w:p>
        </w:tc>
        <w:tc>
          <w:tcPr>
            <w:tcW w:w="1020" w:type="dxa"/>
          </w:tcPr>
          <w:p w:rsidR="008D4D37" w:rsidRPr="008D4D37" w:rsidRDefault="008D4D37">
            <w:pPr>
              <w:pStyle w:val="ConsPlusNormal"/>
              <w:jc w:val="center"/>
            </w:pPr>
            <w:r w:rsidRPr="008D4D37">
              <w:t>95,0</w:t>
            </w:r>
          </w:p>
        </w:tc>
        <w:tc>
          <w:tcPr>
            <w:tcW w:w="1134" w:type="dxa"/>
          </w:tcPr>
          <w:p w:rsidR="008D4D37" w:rsidRPr="008D4D37" w:rsidRDefault="008D4D37">
            <w:pPr>
              <w:pStyle w:val="ConsPlusNormal"/>
              <w:jc w:val="center"/>
            </w:pPr>
            <w:r w:rsidRPr="008D4D37">
              <w:t>110,0</w:t>
            </w:r>
          </w:p>
        </w:tc>
        <w:tc>
          <w:tcPr>
            <w:tcW w:w="1134" w:type="dxa"/>
          </w:tcPr>
          <w:p w:rsidR="008D4D37" w:rsidRPr="008D4D37" w:rsidRDefault="008D4D37">
            <w:pPr>
              <w:pStyle w:val="ConsPlusNormal"/>
              <w:jc w:val="center"/>
            </w:pPr>
            <w:r w:rsidRPr="008D4D37">
              <w:t>115,0</w:t>
            </w:r>
          </w:p>
        </w:tc>
        <w:tc>
          <w:tcPr>
            <w:tcW w:w="1134" w:type="dxa"/>
          </w:tcPr>
          <w:p w:rsidR="008D4D37" w:rsidRPr="008D4D37" w:rsidRDefault="008D4D37">
            <w:pPr>
              <w:pStyle w:val="ConsPlusNormal"/>
              <w:jc w:val="center"/>
            </w:pPr>
            <w:r w:rsidRPr="008D4D37">
              <w:t>125,0</w:t>
            </w:r>
          </w:p>
        </w:tc>
        <w:tc>
          <w:tcPr>
            <w:tcW w:w="1191" w:type="dxa"/>
            <w:tcBorders>
              <w:right w:val="nil"/>
            </w:tcBorders>
          </w:tcPr>
          <w:p w:rsidR="008D4D37" w:rsidRPr="008D4D37" w:rsidRDefault="008D4D37">
            <w:pPr>
              <w:pStyle w:val="ConsPlusNormal"/>
              <w:jc w:val="center"/>
            </w:pPr>
            <w:r w:rsidRPr="008D4D37">
              <w:t>135,0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6.3</w:t>
            </w:r>
          </w:p>
        </w:tc>
        <w:tc>
          <w:tcPr>
            <w:tcW w:w="2835" w:type="dxa"/>
            <w:vMerge w:val="restart"/>
          </w:tcPr>
          <w:p w:rsidR="008D4D37" w:rsidRPr="008D4D37" w:rsidRDefault="008D4D37">
            <w:pPr>
              <w:pStyle w:val="ConsPlusNormal"/>
              <w:jc w:val="both"/>
            </w:pPr>
            <w:r w:rsidRPr="008D4D37">
              <w:t>Укрепление материально-технической базы образовательных организаций в сфере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12793,7</w:t>
            </w:r>
          </w:p>
        </w:tc>
        <w:tc>
          <w:tcPr>
            <w:tcW w:w="1020" w:type="dxa"/>
          </w:tcPr>
          <w:p w:rsidR="008D4D37" w:rsidRPr="008D4D37" w:rsidRDefault="008D4D37">
            <w:pPr>
              <w:pStyle w:val="ConsPlusNormal"/>
              <w:jc w:val="center"/>
            </w:pPr>
            <w:r w:rsidRPr="008D4D37">
              <w:t>2990,5</w:t>
            </w:r>
          </w:p>
        </w:tc>
        <w:tc>
          <w:tcPr>
            <w:tcW w:w="1020" w:type="dxa"/>
          </w:tcPr>
          <w:p w:rsidR="008D4D37" w:rsidRPr="008D4D37" w:rsidRDefault="008D4D37">
            <w:pPr>
              <w:pStyle w:val="ConsPlusNormal"/>
              <w:jc w:val="center"/>
            </w:pPr>
            <w:r w:rsidRPr="008D4D37">
              <w:t>4465,4</w:t>
            </w:r>
          </w:p>
        </w:tc>
        <w:tc>
          <w:tcPr>
            <w:tcW w:w="1134" w:type="dxa"/>
          </w:tcPr>
          <w:p w:rsidR="008D4D37" w:rsidRPr="008D4D37" w:rsidRDefault="008D4D37">
            <w:pPr>
              <w:pStyle w:val="ConsPlusNormal"/>
              <w:jc w:val="center"/>
            </w:pPr>
            <w:r w:rsidRPr="008D4D37">
              <w:t>875,0</w:t>
            </w:r>
          </w:p>
        </w:tc>
        <w:tc>
          <w:tcPr>
            <w:tcW w:w="1134" w:type="dxa"/>
          </w:tcPr>
          <w:p w:rsidR="008D4D37" w:rsidRPr="008D4D37" w:rsidRDefault="008D4D37">
            <w:pPr>
              <w:pStyle w:val="ConsPlusNormal"/>
              <w:jc w:val="center"/>
            </w:pPr>
            <w:r w:rsidRPr="008D4D37">
              <w:t>950,0</w:t>
            </w:r>
          </w:p>
        </w:tc>
        <w:tc>
          <w:tcPr>
            <w:tcW w:w="1134" w:type="dxa"/>
          </w:tcPr>
          <w:p w:rsidR="008D4D37" w:rsidRPr="008D4D37" w:rsidRDefault="008D4D37">
            <w:pPr>
              <w:pStyle w:val="ConsPlusNormal"/>
              <w:jc w:val="center"/>
            </w:pPr>
            <w:r w:rsidRPr="008D4D37">
              <w:t>6050,0</w:t>
            </w:r>
          </w:p>
        </w:tc>
        <w:tc>
          <w:tcPr>
            <w:tcW w:w="1191" w:type="dxa"/>
            <w:tcBorders>
              <w:right w:val="nil"/>
            </w:tcBorders>
          </w:tcPr>
          <w:p w:rsidR="008D4D37" w:rsidRPr="008D4D37" w:rsidRDefault="008D4D37">
            <w:pPr>
              <w:pStyle w:val="ConsPlusNormal"/>
              <w:jc w:val="center"/>
            </w:pPr>
            <w:r w:rsidRPr="008D4D37">
              <w:t>6100,0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2481,3</w:t>
            </w:r>
          </w:p>
        </w:tc>
        <w:tc>
          <w:tcPr>
            <w:tcW w:w="1020" w:type="dxa"/>
          </w:tcPr>
          <w:p w:rsidR="008D4D37" w:rsidRPr="008D4D37" w:rsidRDefault="008D4D37">
            <w:pPr>
              <w:pStyle w:val="ConsPlusNormal"/>
              <w:jc w:val="center"/>
            </w:pPr>
            <w:r w:rsidRPr="008D4D37">
              <w:t>362,0</w:t>
            </w:r>
          </w:p>
        </w:tc>
        <w:tc>
          <w:tcPr>
            <w:tcW w:w="1020" w:type="dxa"/>
          </w:tcPr>
          <w:p w:rsidR="008D4D37" w:rsidRPr="008D4D37" w:rsidRDefault="008D4D37">
            <w:pPr>
              <w:pStyle w:val="ConsPlusNormal"/>
              <w:jc w:val="center"/>
            </w:pPr>
            <w:r w:rsidRPr="008D4D37">
              <w:t>557,4</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0702</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2481,3</w:t>
            </w:r>
          </w:p>
        </w:tc>
        <w:tc>
          <w:tcPr>
            <w:tcW w:w="1020" w:type="dxa"/>
            <w:vMerge w:val="restart"/>
          </w:tcPr>
          <w:p w:rsidR="008D4D37" w:rsidRPr="008D4D37" w:rsidRDefault="008D4D37">
            <w:pPr>
              <w:pStyle w:val="ConsPlusNormal"/>
              <w:jc w:val="center"/>
            </w:pPr>
            <w:r w:rsidRPr="008D4D37">
              <w:t>362,0</w:t>
            </w:r>
          </w:p>
        </w:tc>
        <w:tc>
          <w:tcPr>
            <w:tcW w:w="1020" w:type="dxa"/>
            <w:vMerge w:val="restart"/>
          </w:tcPr>
          <w:p w:rsidR="008D4D37" w:rsidRPr="008D4D37" w:rsidRDefault="008D4D37">
            <w:pPr>
              <w:pStyle w:val="ConsPlusNormal"/>
              <w:jc w:val="center"/>
            </w:pPr>
            <w:r w:rsidRPr="008D4D37">
              <w:t>1100,0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5000,0</w:t>
            </w:r>
          </w:p>
        </w:tc>
        <w:tc>
          <w:tcPr>
            <w:tcW w:w="1191" w:type="dxa"/>
            <w:vMerge w:val="restart"/>
            <w:tcBorders>
              <w:right w:val="nil"/>
            </w:tcBorders>
          </w:tcPr>
          <w:p w:rsidR="008D4D37" w:rsidRPr="008D4D37" w:rsidRDefault="008D4D37">
            <w:pPr>
              <w:pStyle w:val="ConsPlusNormal"/>
              <w:jc w:val="center"/>
            </w:pPr>
            <w:r w:rsidRPr="008D4D37">
              <w:t>5000,0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0702</w:t>
            </w:r>
          </w:p>
        </w:tc>
        <w:tc>
          <w:tcPr>
            <w:tcW w:w="1417" w:type="dxa"/>
          </w:tcPr>
          <w:p w:rsidR="008D4D37" w:rsidRPr="008D4D37" w:rsidRDefault="008D4D37">
            <w:pPr>
              <w:pStyle w:val="ConsPlusNormal"/>
              <w:jc w:val="center"/>
            </w:pPr>
            <w:r w:rsidRPr="008D4D37">
              <w:t>Ц4106R0141</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образовательные организации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7081,1</w:t>
            </w:r>
          </w:p>
        </w:tc>
        <w:tc>
          <w:tcPr>
            <w:tcW w:w="1020" w:type="dxa"/>
            <w:vMerge w:val="restart"/>
          </w:tcPr>
          <w:p w:rsidR="008D4D37" w:rsidRPr="008D4D37" w:rsidRDefault="008D4D37">
            <w:pPr>
              <w:pStyle w:val="ConsPlusNormal"/>
              <w:jc w:val="center"/>
            </w:pPr>
            <w:r w:rsidRPr="008D4D37">
              <w:t>1466,5</w:t>
            </w:r>
          </w:p>
        </w:tc>
        <w:tc>
          <w:tcPr>
            <w:tcW w:w="1020" w:type="dxa"/>
            <w:vMerge w:val="restart"/>
          </w:tcPr>
          <w:p w:rsidR="008D4D37" w:rsidRPr="008D4D37" w:rsidRDefault="008D4D37">
            <w:pPr>
              <w:pStyle w:val="ConsPlusNormal"/>
              <w:jc w:val="center"/>
            </w:pPr>
            <w:r w:rsidRPr="008D4D37">
              <w:t>1958,0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Ц411004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Ц414037</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Ц414038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Ц410611380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Ц410611380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9562,4</w:t>
            </w:r>
          </w:p>
        </w:tc>
        <w:tc>
          <w:tcPr>
            <w:tcW w:w="1020" w:type="dxa"/>
          </w:tcPr>
          <w:p w:rsidR="008D4D37" w:rsidRPr="008D4D37" w:rsidRDefault="008D4D37">
            <w:pPr>
              <w:pStyle w:val="ConsPlusNormal"/>
              <w:jc w:val="center"/>
            </w:pPr>
            <w:r w:rsidRPr="008D4D37">
              <w:t>1828,5</w:t>
            </w:r>
          </w:p>
        </w:tc>
        <w:tc>
          <w:tcPr>
            <w:tcW w:w="1020" w:type="dxa"/>
          </w:tcPr>
          <w:p w:rsidR="008D4D37" w:rsidRPr="008D4D37" w:rsidRDefault="008D4D37">
            <w:pPr>
              <w:pStyle w:val="ConsPlusNormal"/>
              <w:jc w:val="center"/>
            </w:pPr>
            <w:r w:rsidRPr="008D4D37">
              <w:t>3058,0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w:t>
            </w:r>
          </w:p>
        </w:tc>
        <w:tc>
          <w:tcPr>
            <w:tcW w:w="1191" w:type="dxa"/>
            <w:tcBorders>
              <w:right w:val="nil"/>
            </w:tcBorders>
          </w:tcPr>
          <w:p w:rsidR="008D4D37" w:rsidRPr="008D4D37" w:rsidRDefault="008D4D37">
            <w:pPr>
              <w:pStyle w:val="ConsPlusNormal"/>
              <w:jc w:val="center"/>
            </w:pPr>
            <w:r w:rsidRPr="008D4D37">
              <w:t>5000,0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400,0</w:t>
            </w:r>
          </w:p>
        </w:tc>
        <w:tc>
          <w:tcPr>
            <w:tcW w:w="1020"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450,0</w:t>
            </w:r>
          </w:p>
        </w:tc>
        <w:tc>
          <w:tcPr>
            <w:tcW w:w="1134" w:type="dxa"/>
          </w:tcPr>
          <w:p w:rsidR="008D4D37" w:rsidRPr="008D4D37" w:rsidRDefault="008D4D37">
            <w:pPr>
              <w:pStyle w:val="ConsPlusNormal"/>
              <w:jc w:val="center"/>
            </w:pPr>
            <w:r w:rsidRPr="008D4D37">
              <w:t>450,0</w:t>
            </w:r>
          </w:p>
        </w:tc>
        <w:tc>
          <w:tcPr>
            <w:tcW w:w="1191" w:type="dxa"/>
            <w:tcBorders>
              <w:right w:val="nil"/>
            </w:tcBorders>
          </w:tcPr>
          <w:p w:rsidR="008D4D37" w:rsidRPr="008D4D37" w:rsidRDefault="008D4D37">
            <w:pPr>
              <w:pStyle w:val="ConsPlusNormal"/>
              <w:jc w:val="center"/>
            </w:pPr>
            <w:r w:rsidRPr="008D4D37">
              <w:t>450,0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400,0</w:t>
            </w:r>
          </w:p>
        </w:tc>
        <w:tc>
          <w:tcPr>
            <w:tcW w:w="1020" w:type="dxa"/>
          </w:tcPr>
          <w:p w:rsidR="008D4D37" w:rsidRPr="008D4D37" w:rsidRDefault="008D4D37">
            <w:pPr>
              <w:pStyle w:val="ConsPlusNormal"/>
              <w:jc w:val="center"/>
            </w:pPr>
            <w:r w:rsidRPr="008D4D37">
              <w:t>400,0</w:t>
            </w:r>
          </w:p>
        </w:tc>
        <w:tc>
          <w:tcPr>
            <w:tcW w:w="1020" w:type="dxa"/>
          </w:tcPr>
          <w:p w:rsidR="008D4D37" w:rsidRPr="008D4D37" w:rsidRDefault="008D4D37">
            <w:pPr>
              <w:pStyle w:val="ConsPlusNormal"/>
              <w:jc w:val="center"/>
            </w:pPr>
            <w:r w:rsidRPr="008D4D37">
              <w:t>450,0</w:t>
            </w:r>
          </w:p>
        </w:tc>
        <w:tc>
          <w:tcPr>
            <w:tcW w:w="1134" w:type="dxa"/>
          </w:tcPr>
          <w:p w:rsidR="008D4D37" w:rsidRPr="008D4D37" w:rsidRDefault="008D4D37">
            <w:pPr>
              <w:pStyle w:val="ConsPlusNormal"/>
              <w:jc w:val="center"/>
            </w:pPr>
            <w:r w:rsidRPr="008D4D37">
              <w:t>475,0</w:t>
            </w:r>
          </w:p>
        </w:tc>
        <w:tc>
          <w:tcPr>
            <w:tcW w:w="1134"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600,0</w:t>
            </w:r>
          </w:p>
        </w:tc>
        <w:tc>
          <w:tcPr>
            <w:tcW w:w="1191" w:type="dxa"/>
            <w:tcBorders>
              <w:right w:val="nil"/>
            </w:tcBorders>
          </w:tcPr>
          <w:p w:rsidR="008D4D37" w:rsidRPr="008D4D37" w:rsidRDefault="008D4D37">
            <w:pPr>
              <w:pStyle w:val="ConsPlusNormal"/>
              <w:jc w:val="center"/>
            </w:pPr>
            <w:r w:rsidRPr="008D4D37">
              <w:t>650,0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6.4</w:t>
            </w:r>
          </w:p>
        </w:tc>
        <w:tc>
          <w:tcPr>
            <w:tcW w:w="2835" w:type="dxa"/>
            <w:vMerge w:val="restart"/>
          </w:tcPr>
          <w:p w:rsidR="008D4D37" w:rsidRPr="008D4D37" w:rsidRDefault="008D4D37">
            <w:pPr>
              <w:pStyle w:val="ConsPlusNormal"/>
              <w:jc w:val="both"/>
            </w:pPr>
            <w:r w:rsidRPr="008D4D37">
              <w:t>Обеспечение деятельности государственных образовательных организаций Чувашской Республики в сфере культуры и искусства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136136,2</w:t>
            </w:r>
          </w:p>
        </w:tc>
        <w:tc>
          <w:tcPr>
            <w:tcW w:w="1020" w:type="dxa"/>
          </w:tcPr>
          <w:p w:rsidR="008D4D37" w:rsidRPr="008D4D37" w:rsidRDefault="008D4D37">
            <w:pPr>
              <w:pStyle w:val="ConsPlusNormal"/>
              <w:jc w:val="center"/>
            </w:pPr>
            <w:r w:rsidRPr="008D4D37">
              <w:t>125136,3</w:t>
            </w:r>
          </w:p>
        </w:tc>
        <w:tc>
          <w:tcPr>
            <w:tcW w:w="1020" w:type="dxa"/>
          </w:tcPr>
          <w:p w:rsidR="008D4D37" w:rsidRPr="008D4D37" w:rsidRDefault="008D4D37">
            <w:pPr>
              <w:pStyle w:val="ConsPlusNormal"/>
              <w:jc w:val="center"/>
            </w:pPr>
            <w:r w:rsidRPr="008D4D37">
              <w:t>122560,8</w:t>
            </w:r>
          </w:p>
        </w:tc>
        <w:tc>
          <w:tcPr>
            <w:tcW w:w="1134" w:type="dxa"/>
          </w:tcPr>
          <w:p w:rsidR="008D4D37" w:rsidRPr="008D4D37" w:rsidRDefault="008D4D37">
            <w:pPr>
              <w:pStyle w:val="ConsPlusNormal"/>
              <w:jc w:val="center"/>
            </w:pPr>
            <w:r w:rsidRPr="008D4D37">
              <w:t>133486,5</w:t>
            </w:r>
          </w:p>
        </w:tc>
        <w:tc>
          <w:tcPr>
            <w:tcW w:w="1134" w:type="dxa"/>
          </w:tcPr>
          <w:p w:rsidR="008D4D37" w:rsidRPr="008D4D37" w:rsidRDefault="008D4D37">
            <w:pPr>
              <w:pStyle w:val="ConsPlusNormal"/>
              <w:jc w:val="center"/>
            </w:pPr>
            <w:r w:rsidRPr="008D4D37">
              <w:t>135072,6</w:t>
            </w:r>
          </w:p>
        </w:tc>
        <w:tc>
          <w:tcPr>
            <w:tcW w:w="1134" w:type="dxa"/>
          </w:tcPr>
          <w:p w:rsidR="008D4D37" w:rsidRPr="008D4D37" w:rsidRDefault="008D4D37">
            <w:pPr>
              <w:pStyle w:val="ConsPlusNormal"/>
              <w:jc w:val="center"/>
            </w:pPr>
            <w:r w:rsidRPr="008D4D37">
              <w:t>163784,2</w:t>
            </w:r>
          </w:p>
        </w:tc>
        <w:tc>
          <w:tcPr>
            <w:tcW w:w="1191" w:type="dxa"/>
            <w:tcBorders>
              <w:right w:val="nil"/>
            </w:tcBorders>
          </w:tcPr>
          <w:p w:rsidR="008D4D37" w:rsidRPr="008D4D37" w:rsidRDefault="008D4D37">
            <w:pPr>
              <w:pStyle w:val="ConsPlusNormal"/>
              <w:jc w:val="center"/>
            </w:pPr>
            <w:r w:rsidRPr="008D4D37">
              <w:t>176426,9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образовательные организации Чувашской Республики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Ц414037</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126135,3</w:t>
            </w:r>
          </w:p>
        </w:tc>
        <w:tc>
          <w:tcPr>
            <w:tcW w:w="1020" w:type="dxa"/>
            <w:vMerge w:val="restart"/>
          </w:tcPr>
          <w:p w:rsidR="008D4D37" w:rsidRPr="008D4D37" w:rsidRDefault="008D4D37">
            <w:pPr>
              <w:pStyle w:val="ConsPlusNormal"/>
              <w:jc w:val="center"/>
            </w:pPr>
            <w:r w:rsidRPr="008D4D37">
              <w:t>115021,3</w:t>
            </w:r>
          </w:p>
        </w:tc>
        <w:tc>
          <w:tcPr>
            <w:tcW w:w="1020" w:type="dxa"/>
            <w:vMerge w:val="restart"/>
          </w:tcPr>
          <w:p w:rsidR="008D4D37" w:rsidRPr="008D4D37" w:rsidRDefault="008D4D37">
            <w:pPr>
              <w:pStyle w:val="ConsPlusNormal"/>
              <w:jc w:val="center"/>
            </w:pPr>
            <w:r w:rsidRPr="008D4D37">
              <w:t>112100,3</w:t>
            </w:r>
          </w:p>
        </w:tc>
        <w:tc>
          <w:tcPr>
            <w:tcW w:w="1134" w:type="dxa"/>
            <w:vMerge w:val="restart"/>
          </w:tcPr>
          <w:p w:rsidR="008D4D37" w:rsidRPr="008D4D37" w:rsidRDefault="008D4D37">
            <w:pPr>
              <w:pStyle w:val="ConsPlusNormal"/>
              <w:jc w:val="center"/>
            </w:pPr>
            <w:r w:rsidRPr="008D4D37">
              <w:t>122575,7</w:t>
            </w:r>
          </w:p>
        </w:tc>
        <w:tc>
          <w:tcPr>
            <w:tcW w:w="1134" w:type="dxa"/>
            <w:vMerge w:val="restart"/>
          </w:tcPr>
          <w:p w:rsidR="008D4D37" w:rsidRPr="008D4D37" w:rsidRDefault="008D4D37">
            <w:pPr>
              <w:pStyle w:val="ConsPlusNormal"/>
              <w:jc w:val="center"/>
            </w:pPr>
            <w:r w:rsidRPr="008D4D37">
              <w:t>123572,6</w:t>
            </w:r>
          </w:p>
        </w:tc>
        <w:tc>
          <w:tcPr>
            <w:tcW w:w="1134" w:type="dxa"/>
            <w:vMerge w:val="restart"/>
          </w:tcPr>
          <w:p w:rsidR="008D4D37" w:rsidRPr="008D4D37" w:rsidRDefault="008D4D37">
            <w:pPr>
              <w:pStyle w:val="ConsPlusNormal"/>
              <w:jc w:val="center"/>
            </w:pPr>
            <w:r w:rsidRPr="008D4D37">
              <w:t>151784,2</w:t>
            </w:r>
          </w:p>
        </w:tc>
        <w:tc>
          <w:tcPr>
            <w:tcW w:w="1191" w:type="dxa"/>
            <w:vMerge w:val="restart"/>
            <w:tcBorders>
              <w:right w:val="nil"/>
            </w:tcBorders>
          </w:tcPr>
          <w:p w:rsidR="008D4D37" w:rsidRPr="008D4D37" w:rsidRDefault="008D4D37">
            <w:pPr>
              <w:pStyle w:val="ConsPlusNormal"/>
              <w:jc w:val="center"/>
            </w:pPr>
            <w:r w:rsidRPr="008D4D37">
              <w:t>163926,9</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Ц410640370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Ц414038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Ц410640380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10000,9</w:t>
            </w:r>
          </w:p>
        </w:tc>
        <w:tc>
          <w:tcPr>
            <w:tcW w:w="1020" w:type="dxa"/>
          </w:tcPr>
          <w:p w:rsidR="008D4D37" w:rsidRPr="008D4D37" w:rsidRDefault="008D4D37">
            <w:pPr>
              <w:pStyle w:val="ConsPlusNormal"/>
              <w:jc w:val="center"/>
            </w:pPr>
            <w:r w:rsidRPr="008D4D37">
              <w:t>10115,0</w:t>
            </w:r>
          </w:p>
        </w:tc>
        <w:tc>
          <w:tcPr>
            <w:tcW w:w="1020" w:type="dxa"/>
          </w:tcPr>
          <w:p w:rsidR="008D4D37" w:rsidRPr="008D4D37" w:rsidRDefault="008D4D37">
            <w:pPr>
              <w:pStyle w:val="ConsPlusNormal"/>
              <w:jc w:val="center"/>
            </w:pPr>
            <w:r w:rsidRPr="008D4D37">
              <w:t>10460,5</w:t>
            </w:r>
          </w:p>
        </w:tc>
        <w:tc>
          <w:tcPr>
            <w:tcW w:w="1134" w:type="dxa"/>
          </w:tcPr>
          <w:p w:rsidR="008D4D37" w:rsidRPr="008D4D37" w:rsidRDefault="008D4D37">
            <w:pPr>
              <w:pStyle w:val="ConsPlusNormal"/>
              <w:jc w:val="center"/>
            </w:pPr>
            <w:r w:rsidRPr="008D4D37">
              <w:t>10910,8</w:t>
            </w:r>
          </w:p>
        </w:tc>
        <w:tc>
          <w:tcPr>
            <w:tcW w:w="1134" w:type="dxa"/>
          </w:tcPr>
          <w:p w:rsidR="008D4D37" w:rsidRPr="008D4D37" w:rsidRDefault="008D4D37">
            <w:pPr>
              <w:pStyle w:val="ConsPlusNormal"/>
              <w:jc w:val="center"/>
            </w:pPr>
            <w:r w:rsidRPr="008D4D37">
              <w:t>11500,0</w:t>
            </w:r>
          </w:p>
        </w:tc>
        <w:tc>
          <w:tcPr>
            <w:tcW w:w="1134" w:type="dxa"/>
          </w:tcPr>
          <w:p w:rsidR="008D4D37" w:rsidRPr="008D4D37" w:rsidRDefault="008D4D37">
            <w:pPr>
              <w:pStyle w:val="ConsPlusNormal"/>
              <w:jc w:val="center"/>
            </w:pPr>
            <w:r w:rsidRPr="008D4D37">
              <w:t>12000,0</w:t>
            </w:r>
          </w:p>
        </w:tc>
        <w:tc>
          <w:tcPr>
            <w:tcW w:w="1191" w:type="dxa"/>
            <w:tcBorders>
              <w:right w:val="nil"/>
            </w:tcBorders>
          </w:tcPr>
          <w:p w:rsidR="008D4D37" w:rsidRPr="008D4D37" w:rsidRDefault="008D4D37">
            <w:pPr>
              <w:pStyle w:val="ConsPlusNormal"/>
              <w:jc w:val="center"/>
            </w:pPr>
            <w:r w:rsidRPr="008D4D37">
              <w:t>12500,0</w:t>
            </w:r>
          </w:p>
        </w:tc>
      </w:tr>
      <w:tr w:rsidR="008D4D37" w:rsidRPr="008D4D37">
        <w:tc>
          <w:tcPr>
            <w:tcW w:w="1701" w:type="dxa"/>
            <w:vMerge w:val="restart"/>
            <w:tcBorders>
              <w:left w:val="nil"/>
            </w:tcBorders>
          </w:tcPr>
          <w:p w:rsidR="008D4D37" w:rsidRPr="008D4D37" w:rsidRDefault="008D4D37">
            <w:pPr>
              <w:pStyle w:val="ConsPlusNormal"/>
              <w:jc w:val="both"/>
            </w:pPr>
            <w:r w:rsidRPr="008D4D37">
              <w:t xml:space="preserve">Мероприятие </w:t>
            </w:r>
            <w:r w:rsidRPr="008D4D37">
              <w:lastRenderedPageBreak/>
              <w:t>6.5</w:t>
            </w:r>
          </w:p>
        </w:tc>
        <w:tc>
          <w:tcPr>
            <w:tcW w:w="2835" w:type="dxa"/>
            <w:vMerge w:val="restart"/>
          </w:tcPr>
          <w:p w:rsidR="008D4D37" w:rsidRPr="008D4D37" w:rsidRDefault="008D4D37">
            <w:pPr>
              <w:pStyle w:val="ConsPlusNormal"/>
              <w:jc w:val="both"/>
            </w:pPr>
            <w:r w:rsidRPr="008D4D37">
              <w:lastRenderedPageBreak/>
              <w:t xml:space="preserve">Социальное обеспечение </w:t>
            </w:r>
            <w:r w:rsidRPr="008D4D37">
              <w:lastRenderedPageBreak/>
              <w:t>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в сфере культуры и искусства</w:t>
            </w:r>
          </w:p>
        </w:tc>
        <w:tc>
          <w:tcPr>
            <w:tcW w:w="2098" w:type="dxa"/>
            <w:vMerge/>
          </w:tcPr>
          <w:p w:rsidR="008D4D37" w:rsidRPr="008D4D37" w:rsidRDefault="008D4D37"/>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2520,9</w:t>
            </w:r>
          </w:p>
        </w:tc>
        <w:tc>
          <w:tcPr>
            <w:tcW w:w="1020" w:type="dxa"/>
          </w:tcPr>
          <w:p w:rsidR="008D4D37" w:rsidRPr="008D4D37" w:rsidRDefault="008D4D37">
            <w:pPr>
              <w:pStyle w:val="ConsPlusNormal"/>
              <w:jc w:val="center"/>
            </w:pPr>
            <w:r w:rsidRPr="008D4D37">
              <w:t>2863,6</w:t>
            </w:r>
          </w:p>
        </w:tc>
        <w:tc>
          <w:tcPr>
            <w:tcW w:w="1020" w:type="dxa"/>
          </w:tcPr>
          <w:p w:rsidR="008D4D37" w:rsidRPr="008D4D37" w:rsidRDefault="008D4D37">
            <w:pPr>
              <w:pStyle w:val="ConsPlusNormal"/>
              <w:jc w:val="center"/>
            </w:pPr>
            <w:r w:rsidRPr="008D4D37">
              <w:t>2863,6</w:t>
            </w:r>
          </w:p>
        </w:tc>
        <w:tc>
          <w:tcPr>
            <w:tcW w:w="1134" w:type="dxa"/>
          </w:tcPr>
          <w:p w:rsidR="008D4D37" w:rsidRPr="008D4D37" w:rsidRDefault="008D4D37">
            <w:pPr>
              <w:pStyle w:val="ConsPlusNormal"/>
              <w:jc w:val="center"/>
            </w:pPr>
            <w:r w:rsidRPr="008D4D37">
              <w:t>2741,3</w:t>
            </w:r>
          </w:p>
        </w:tc>
        <w:tc>
          <w:tcPr>
            <w:tcW w:w="1134" w:type="dxa"/>
          </w:tcPr>
          <w:p w:rsidR="008D4D37" w:rsidRPr="008D4D37" w:rsidRDefault="008D4D37">
            <w:pPr>
              <w:pStyle w:val="ConsPlusNormal"/>
              <w:jc w:val="center"/>
            </w:pPr>
            <w:r w:rsidRPr="008D4D37">
              <w:t>2741,3</w:t>
            </w:r>
          </w:p>
        </w:tc>
        <w:tc>
          <w:tcPr>
            <w:tcW w:w="1134" w:type="dxa"/>
          </w:tcPr>
          <w:p w:rsidR="008D4D37" w:rsidRPr="008D4D37" w:rsidRDefault="008D4D37">
            <w:pPr>
              <w:pStyle w:val="ConsPlusNormal"/>
              <w:jc w:val="center"/>
            </w:pPr>
            <w:r w:rsidRPr="008D4D37">
              <w:t>3244,5</w:t>
            </w:r>
          </w:p>
        </w:tc>
        <w:tc>
          <w:tcPr>
            <w:tcW w:w="1191" w:type="dxa"/>
            <w:tcBorders>
              <w:right w:val="nil"/>
            </w:tcBorders>
          </w:tcPr>
          <w:p w:rsidR="008D4D37" w:rsidRPr="008D4D37" w:rsidRDefault="008D4D37">
            <w:pPr>
              <w:pStyle w:val="ConsPlusNormal"/>
              <w:jc w:val="center"/>
            </w:pPr>
            <w:r w:rsidRPr="008D4D37">
              <w:t>3504,0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образовательные организации Чувашской Республики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Ц41Ф007</w:t>
            </w:r>
          </w:p>
        </w:tc>
        <w:tc>
          <w:tcPr>
            <w:tcW w:w="608" w:type="dxa"/>
          </w:tcPr>
          <w:p w:rsidR="008D4D37" w:rsidRPr="008D4D37" w:rsidRDefault="008D4D37">
            <w:pPr>
              <w:pStyle w:val="ConsPlusNormal"/>
              <w:jc w:val="center"/>
            </w:pPr>
            <w:r w:rsidRPr="008D4D37">
              <w:t>320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2520,9</w:t>
            </w:r>
          </w:p>
        </w:tc>
        <w:tc>
          <w:tcPr>
            <w:tcW w:w="1020" w:type="dxa"/>
            <w:vMerge w:val="restart"/>
          </w:tcPr>
          <w:p w:rsidR="008D4D37" w:rsidRPr="008D4D37" w:rsidRDefault="008D4D37">
            <w:pPr>
              <w:pStyle w:val="ConsPlusNormal"/>
              <w:jc w:val="center"/>
            </w:pPr>
            <w:r w:rsidRPr="008D4D37">
              <w:t>2863,6</w:t>
            </w:r>
          </w:p>
        </w:tc>
        <w:tc>
          <w:tcPr>
            <w:tcW w:w="1020" w:type="dxa"/>
            <w:vMerge w:val="restart"/>
          </w:tcPr>
          <w:p w:rsidR="008D4D37" w:rsidRPr="008D4D37" w:rsidRDefault="008D4D37">
            <w:pPr>
              <w:pStyle w:val="ConsPlusNormal"/>
              <w:jc w:val="center"/>
            </w:pPr>
            <w:r w:rsidRPr="008D4D37">
              <w:t>2863,6</w:t>
            </w:r>
          </w:p>
        </w:tc>
        <w:tc>
          <w:tcPr>
            <w:tcW w:w="1134" w:type="dxa"/>
            <w:vMerge w:val="restart"/>
          </w:tcPr>
          <w:p w:rsidR="008D4D37" w:rsidRPr="008D4D37" w:rsidRDefault="008D4D37">
            <w:pPr>
              <w:pStyle w:val="ConsPlusNormal"/>
              <w:jc w:val="center"/>
            </w:pPr>
            <w:r w:rsidRPr="008D4D37">
              <w:t>2741,3</w:t>
            </w:r>
          </w:p>
        </w:tc>
        <w:tc>
          <w:tcPr>
            <w:tcW w:w="1134" w:type="dxa"/>
            <w:vMerge w:val="restart"/>
          </w:tcPr>
          <w:p w:rsidR="008D4D37" w:rsidRPr="008D4D37" w:rsidRDefault="008D4D37">
            <w:pPr>
              <w:pStyle w:val="ConsPlusNormal"/>
              <w:jc w:val="center"/>
            </w:pPr>
            <w:r w:rsidRPr="008D4D37">
              <w:t>2741,3</w:t>
            </w:r>
          </w:p>
        </w:tc>
        <w:tc>
          <w:tcPr>
            <w:tcW w:w="1134" w:type="dxa"/>
            <w:vMerge w:val="restart"/>
          </w:tcPr>
          <w:p w:rsidR="008D4D37" w:rsidRPr="008D4D37" w:rsidRDefault="008D4D37">
            <w:pPr>
              <w:pStyle w:val="ConsPlusNormal"/>
              <w:jc w:val="center"/>
            </w:pPr>
            <w:r w:rsidRPr="008D4D37">
              <w:t>3244,5</w:t>
            </w:r>
          </w:p>
        </w:tc>
        <w:tc>
          <w:tcPr>
            <w:tcW w:w="1191" w:type="dxa"/>
            <w:vMerge w:val="restart"/>
            <w:tcBorders>
              <w:right w:val="nil"/>
            </w:tcBorders>
          </w:tcPr>
          <w:p w:rsidR="008D4D37" w:rsidRPr="008D4D37" w:rsidRDefault="008D4D37">
            <w:pPr>
              <w:pStyle w:val="ConsPlusNormal"/>
              <w:jc w:val="center"/>
            </w:pPr>
            <w:r w:rsidRPr="008D4D37">
              <w:t>3504,0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0704</w:t>
            </w:r>
          </w:p>
        </w:tc>
        <w:tc>
          <w:tcPr>
            <w:tcW w:w="1417" w:type="dxa"/>
          </w:tcPr>
          <w:p w:rsidR="008D4D37" w:rsidRPr="008D4D37" w:rsidRDefault="008D4D37">
            <w:pPr>
              <w:pStyle w:val="ConsPlusNormal"/>
              <w:jc w:val="center"/>
            </w:pPr>
            <w:r w:rsidRPr="008D4D37">
              <w:t>Ц410610500</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Ц41Ф007</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0706</w:t>
            </w:r>
          </w:p>
        </w:tc>
        <w:tc>
          <w:tcPr>
            <w:tcW w:w="1417" w:type="dxa"/>
          </w:tcPr>
          <w:p w:rsidR="008D4D37" w:rsidRPr="008D4D37" w:rsidRDefault="008D4D37">
            <w:pPr>
              <w:pStyle w:val="ConsPlusNormal"/>
              <w:jc w:val="center"/>
            </w:pPr>
            <w:r w:rsidRPr="008D4D37">
              <w:t>Ц410610500</w:t>
            </w:r>
          </w:p>
        </w:tc>
        <w:tc>
          <w:tcPr>
            <w:tcW w:w="608" w:type="dxa"/>
          </w:tcPr>
          <w:p w:rsidR="008D4D37" w:rsidRPr="008D4D37" w:rsidRDefault="008D4D37">
            <w:pPr>
              <w:pStyle w:val="ConsPlusNormal"/>
              <w:jc w:val="center"/>
            </w:pPr>
            <w:r w:rsidRPr="008D4D37">
              <w:t>320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7</w:t>
            </w:r>
          </w:p>
        </w:tc>
        <w:tc>
          <w:tcPr>
            <w:tcW w:w="2835" w:type="dxa"/>
            <w:vMerge w:val="restart"/>
          </w:tcPr>
          <w:p w:rsidR="008D4D37" w:rsidRPr="008D4D37" w:rsidRDefault="008D4D37">
            <w:pPr>
              <w:pStyle w:val="ConsPlusNormal"/>
              <w:jc w:val="both"/>
            </w:pPr>
            <w:r w:rsidRPr="008D4D37">
              <w:t>Сохранение и развитие народного творчества</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77290,5</w:t>
            </w:r>
          </w:p>
        </w:tc>
        <w:tc>
          <w:tcPr>
            <w:tcW w:w="1020" w:type="dxa"/>
          </w:tcPr>
          <w:p w:rsidR="008D4D37" w:rsidRPr="008D4D37" w:rsidRDefault="008D4D37">
            <w:pPr>
              <w:pStyle w:val="ConsPlusNormal"/>
              <w:jc w:val="center"/>
            </w:pPr>
            <w:r w:rsidRPr="008D4D37">
              <w:t>37873,9</w:t>
            </w:r>
          </w:p>
        </w:tc>
        <w:tc>
          <w:tcPr>
            <w:tcW w:w="1020" w:type="dxa"/>
          </w:tcPr>
          <w:p w:rsidR="008D4D37" w:rsidRPr="008D4D37" w:rsidRDefault="008D4D37">
            <w:pPr>
              <w:pStyle w:val="ConsPlusNormal"/>
              <w:jc w:val="center"/>
            </w:pPr>
            <w:r w:rsidRPr="008D4D37">
              <w:t>39225,4</w:t>
            </w:r>
          </w:p>
        </w:tc>
        <w:tc>
          <w:tcPr>
            <w:tcW w:w="1134" w:type="dxa"/>
          </w:tcPr>
          <w:p w:rsidR="008D4D37" w:rsidRPr="008D4D37" w:rsidRDefault="008D4D37">
            <w:pPr>
              <w:pStyle w:val="ConsPlusNormal"/>
              <w:jc w:val="center"/>
            </w:pPr>
            <w:r w:rsidRPr="008D4D37">
              <w:t>40219,8</w:t>
            </w:r>
          </w:p>
        </w:tc>
        <w:tc>
          <w:tcPr>
            <w:tcW w:w="1134" w:type="dxa"/>
          </w:tcPr>
          <w:p w:rsidR="008D4D37" w:rsidRPr="008D4D37" w:rsidRDefault="008D4D37">
            <w:pPr>
              <w:pStyle w:val="ConsPlusNormal"/>
              <w:jc w:val="center"/>
            </w:pPr>
            <w:r w:rsidRPr="008D4D37">
              <w:t>41351,2</w:t>
            </w:r>
          </w:p>
        </w:tc>
        <w:tc>
          <w:tcPr>
            <w:tcW w:w="1134" w:type="dxa"/>
          </w:tcPr>
          <w:p w:rsidR="008D4D37" w:rsidRPr="008D4D37" w:rsidRDefault="008D4D37">
            <w:pPr>
              <w:pStyle w:val="ConsPlusNormal"/>
              <w:jc w:val="center"/>
            </w:pPr>
            <w:r w:rsidRPr="008D4D37">
              <w:t>67987,8</w:t>
            </w:r>
          </w:p>
        </w:tc>
        <w:tc>
          <w:tcPr>
            <w:tcW w:w="1191" w:type="dxa"/>
            <w:tcBorders>
              <w:right w:val="nil"/>
            </w:tcBorders>
          </w:tcPr>
          <w:p w:rsidR="008D4D37" w:rsidRPr="008D4D37" w:rsidRDefault="008D4D37">
            <w:pPr>
              <w:pStyle w:val="ConsPlusNormal"/>
              <w:jc w:val="center"/>
            </w:pPr>
            <w:r w:rsidRPr="008D4D37">
              <w:t>75004,8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15200,0</w:t>
            </w:r>
          </w:p>
        </w:tc>
        <w:tc>
          <w:tcPr>
            <w:tcW w:w="1020" w:type="dxa"/>
          </w:tcPr>
          <w:p w:rsidR="008D4D37" w:rsidRPr="008D4D37" w:rsidRDefault="008D4D37">
            <w:pPr>
              <w:pStyle w:val="ConsPlusNormal"/>
              <w:jc w:val="center"/>
            </w:pPr>
            <w:r w:rsidRPr="008D4D37">
              <w:t>1100,0</w:t>
            </w:r>
          </w:p>
        </w:tc>
        <w:tc>
          <w:tcPr>
            <w:tcW w:w="1020" w:type="dxa"/>
          </w:tcPr>
          <w:p w:rsidR="008D4D37" w:rsidRPr="008D4D37" w:rsidRDefault="008D4D37">
            <w:pPr>
              <w:pStyle w:val="ConsPlusNormal"/>
              <w:jc w:val="center"/>
            </w:pPr>
            <w:r w:rsidRPr="008D4D37">
              <w:t>3830,7</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12283,1</w:t>
            </w:r>
          </w:p>
        </w:tc>
        <w:tc>
          <w:tcPr>
            <w:tcW w:w="1020"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12271,4</w:t>
            </w:r>
          </w:p>
        </w:tc>
        <w:tc>
          <w:tcPr>
            <w:tcW w:w="1191" w:type="dxa"/>
            <w:vMerge w:val="restart"/>
            <w:tcBorders>
              <w:right w:val="nil"/>
            </w:tcBorders>
          </w:tcPr>
          <w:p w:rsidR="008D4D37" w:rsidRPr="008D4D37" w:rsidRDefault="008D4D37">
            <w:pPr>
              <w:pStyle w:val="ConsPlusNormal"/>
              <w:jc w:val="center"/>
            </w:pPr>
            <w:r w:rsidRPr="008D4D37">
              <w:t>15293,1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540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34959,0</w:t>
            </w:r>
          </w:p>
        </w:tc>
        <w:tc>
          <w:tcPr>
            <w:tcW w:w="1020" w:type="dxa"/>
            <w:vMerge w:val="restart"/>
          </w:tcPr>
          <w:p w:rsidR="008D4D37" w:rsidRPr="008D4D37" w:rsidRDefault="008D4D37">
            <w:pPr>
              <w:pStyle w:val="ConsPlusNormal"/>
              <w:jc w:val="center"/>
            </w:pPr>
            <w:r w:rsidRPr="008D4D37">
              <w:t>21807,7</w:t>
            </w:r>
          </w:p>
        </w:tc>
        <w:tc>
          <w:tcPr>
            <w:tcW w:w="1020" w:type="dxa"/>
            <w:vMerge w:val="restart"/>
          </w:tcPr>
          <w:p w:rsidR="008D4D37" w:rsidRPr="008D4D37" w:rsidRDefault="008D4D37">
            <w:pPr>
              <w:pStyle w:val="ConsPlusNormal"/>
              <w:jc w:val="center"/>
            </w:pPr>
            <w:r w:rsidRPr="008D4D37">
              <w:t>18874,7</w:t>
            </w:r>
          </w:p>
        </w:tc>
        <w:tc>
          <w:tcPr>
            <w:tcW w:w="1134" w:type="dxa"/>
            <w:vMerge w:val="restart"/>
          </w:tcPr>
          <w:p w:rsidR="008D4D37" w:rsidRPr="008D4D37" w:rsidRDefault="008D4D37">
            <w:pPr>
              <w:pStyle w:val="ConsPlusNormal"/>
              <w:jc w:val="center"/>
            </w:pPr>
            <w:r w:rsidRPr="008D4D37">
              <w:t>23019,8</w:t>
            </w:r>
          </w:p>
        </w:tc>
        <w:tc>
          <w:tcPr>
            <w:tcW w:w="1134" w:type="dxa"/>
            <w:vMerge w:val="restart"/>
          </w:tcPr>
          <w:p w:rsidR="008D4D37" w:rsidRPr="008D4D37" w:rsidRDefault="008D4D37">
            <w:pPr>
              <w:pStyle w:val="ConsPlusNormal"/>
              <w:jc w:val="center"/>
            </w:pPr>
            <w:r w:rsidRPr="008D4D37">
              <w:t>23401,2</w:t>
            </w:r>
          </w:p>
        </w:tc>
        <w:tc>
          <w:tcPr>
            <w:tcW w:w="1134" w:type="dxa"/>
            <w:vMerge w:val="restart"/>
          </w:tcPr>
          <w:p w:rsidR="008D4D37" w:rsidRPr="008D4D37" w:rsidRDefault="008D4D37">
            <w:pPr>
              <w:pStyle w:val="ConsPlusNormal"/>
              <w:jc w:val="center"/>
            </w:pPr>
            <w:r w:rsidRPr="008D4D37">
              <w:t>36816,4</w:t>
            </w:r>
          </w:p>
        </w:tc>
        <w:tc>
          <w:tcPr>
            <w:tcW w:w="1191" w:type="dxa"/>
            <w:vMerge w:val="restart"/>
            <w:tcBorders>
              <w:right w:val="nil"/>
            </w:tcBorders>
          </w:tcPr>
          <w:p w:rsidR="008D4D37" w:rsidRPr="008D4D37" w:rsidRDefault="008D4D37">
            <w:pPr>
              <w:pStyle w:val="ConsPlusNormal"/>
              <w:jc w:val="center"/>
            </w:pPr>
            <w:r w:rsidRPr="008D4D37">
              <w:t>39761,7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Ц410740390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Ц411006</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Ц410711070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47242,1</w:t>
            </w:r>
          </w:p>
        </w:tc>
        <w:tc>
          <w:tcPr>
            <w:tcW w:w="1020" w:type="dxa"/>
          </w:tcPr>
          <w:p w:rsidR="008D4D37" w:rsidRPr="008D4D37" w:rsidRDefault="008D4D37">
            <w:pPr>
              <w:pStyle w:val="ConsPlusNormal"/>
              <w:jc w:val="center"/>
            </w:pPr>
            <w:r w:rsidRPr="008D4D37">
              <w:t>21807,7</w:t>
            </w:r>
          </w:p>
        </w:tc>
        <w:tc>
          <w:tcPr>
            <w:tcW w:w="1020" w:type="dxa"/>
          </w:tcPr>
          <w:p w:rsidR="008D4D37" w:rsidRPr="008D4D37" w:rsidRDefault="008D4D37">
            <w:pPr>
              <w:pStyle w:val="ConsPlusNormal"/>
              <w:jc w:val="center"/>
            </w:pPr>
            <w:r w:rsidRPr="008D4D37">
              <w:t>18874,7</w:t>
            </w:r>
          </w:p>
        </w:tc>
        <w:tc>
          <w:tcPr>
            <w:tcW w:w="1134" w:type="dxa"/>
          </w:tcPr>
          <w:p w:rsidR="008D4D37" w:rsidRPr="008D4D37" w:rsidRDefault="008D4D37">
            <w:pPr>
              <w:pStyle w:val="ConsPlusNormal"/>
              <w:jc w:val="center"/>
            </w:pPr>
            <w:r w:rsidRPr="008D4D37">
              <w:t>23019,8</w:t>
            </w:r>
          </w:p>
        </w:tc>
        <w:tc>
          <w:tcPr>
            <w:tcW w:w="1134" w:type="dxa"/>
          </w:tcPr>
          <w:p w:rsidR="008D4D37" w:rsidRPr="008D4D37" w:rsidRDefault="008D4D37">
            <w:pPr>
              <w:pStyle w:val="ConsPlusNormal"/>
              <w:jc w:val="center"/>
            </w:pPr>
            <w:r w:rsidRPr="008D4D37">
              <w:t>23401,2</w:t>
            </w:r>
          </w:p>
        </w:tc>
        <w:tc>
          <w:tcPr>
            <w:tcW w:w="1134" w:type="dxa"/>
          </w:tcPr>
          <w:p w:rsidR="008D4D37" w:rsidRPr="008D4D37" w:rsidRDefault="008D4D37">
            <w:pPr>
              <w:pStyle w:val="ConsPlusNormal"/>
              <w:jc w:val="center"/>
            </w:pPr>
            <w:r w:rsidRPr="008D4D37">
              <w:t>49087,8</w:t>
            </w:r>
          </w:p>
        </w:tc>
        <w:tc>
          <w:tcPr>
            <w:tcW w:w="1191" w:type="dxa"/>
            <w:tcBorders>
              <w:right w:val="nil"/>
            </w:tcBorders>
          </w:tcPr>
          <w:p w:rsidR="008D4D37" w:rsidRPr="008D4D37" w:rsidRDefault="008D4D37">
            <w:pPr>
              <w:pStyle w:val="ConsPlusNormal"/>
              <w:jc w:val="center"/>
            </w:pPr>
            <w:r w:rsidRPr="008D4D37">
              <w:t>55054,8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1360,0</w:t>
            </w:r>
          </w:p>
        </w:tc>
        <w:tc>
          <w:tcPr>
            <w:tcW w:w="1020" w:type="dxa"/>
          </w:tcPr>
          <w:p w:rsidR="008D4D37" w:rsidRPr="008D4D37" w:rsidRDefault="008D4D37">
            <w:pPr>
              <w:pStyle w:val="ConsPlusNormal"/>
              <w:jc w:val="center"/>
            </w:pPr>
            <w:r w:rsidRPr="008D4D37">
              <w:t>1550,0</w:t>
            </w:r>
          </w:p>
        </w:tc>
        <w:tc>
          <w:tcPr>
            <w:tcW w:w="1020" w:type="dxa"/>
          </w:tcPr>
          <w:p w:rsidR="008D4D37" w:rsidRPr="008D4D37" w:rsidRDefault="008D4D37">
            <w:pPr>
              <w:pStyle w:val="ConsPlusNormal"/>
              <w:jc w:val="center"/>
            </w:pPr>
            <w:r w:rsidRPr="008D4D37">
              <w:t>1700,0</w:t>
            </w:r>
          </w:p>
        </w:tc>
        <w:tc>
          <w:tcPr>
            <w:tcW w:w="1134" w:type="dxa"/>
          </w:tcPr>
          <w:p w:rsidR="008D4D37" w:rsidRPr="008D4D37" w:rsidRDefault="008D4D37">
            <w:pPr>
              <w:pStyle w:val="ConsPlusNormal"/>
              <w:jc w:val="center"/>
            </w:pPr>
            <w:r w:rsidRPr="008D4D37">
              <w:t>1900,0</w:t>
            </w:r>
          </w:p>
        </w:tc>
        <w:tc>
          <w:tcPr>
            <w:tcW w:w="1134" w:type="dxa"/>
          </w:tcPr>
          <w:p w:rsidR="008D4D37" w:rsidRPr="008D4D37" w:rsidRDefault="008D4D37">
            <w:pPr>
              <w:pStyle w:val="ConsPlusNormal"/>
              <w:jc w:val="center"/>
            </w:pPr>
            <w:r w:rsidRPr="008D4D37">
              <w:t>2100,0</w:t>
            </w:r>
          </w:p>
        </w:tc>
        <w:tc>
          <w:tcPr>
            <w:tcW w:w="1134" w:type="dxa"/>
          </w:tcPr>
          <w:p w:rsidR="008D4D37" w:rsidRPr="008D4D37" w:rsidRDefault="008D4D37">
            <w:pPr>
              <w:pStyle w:val="ConsPlusNormal"/>
              <w:jc w:val="center"/>
            </w:pPr>
            <w:r w:rsidRPr="008D4D37">
              <w:t>2250,0</w:t>
            </w:r>
          </w:p>
        </w:tc>
        <w:tc>
          <w:tcPr>
            <w:tcW w:w="1191" w:type="dxa"/>
            <w:tcBorders>
              <w:right w:val="nil"/>
            </w:tcBorders>
          </w:tcPr>
          <w:p w:rsidR="008D4D37" w:rsidRPr="008D4D37" w:rsidRDefault="008D4D37">
            <w:pPr>
              <w:pStyle w:val="ConsPlusNormal"/>
              <w:jc w:val="center"/>
            </w:pPr>
            <w:r w:rsidRPr="008D4D37">
              <w:t>2500,0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13488,4</w:t>
            </w:r>
          </w:p>
        </w:tc>
        <w:tc>
          <w:tcPr>
            <w:tcW w:w="1020" w:type="dxa"/>
          </w:tcPr>
          <w:p w:rsidR="008D4D37" w:rsidRPr="008D4D37" w:rsidRDefault="008D4D37">
            <w:pPr>
              <w:pStyle w:val="ConsPlusNormal"/>
              <w:jc w:val="center"/>
            </w:pPr>
            <w:r w:rsidRPr="008D4D37">
              <w:t>13416,2</w:t>
            </w:r>
          </w:p>
        </w:tc>
        <w:tc>
          <w:tcPr>
            <w:tcW w:w="1020" w:type="dxa"/>
          </w:tcPr>
          <w:p w:rsidR="008D4D37" w:rsidRPr="008D4D37" w:rsidRDefault="008D4D37">
            <w:pPr>
              <w:pStyle w:val="ConsPlusNormal"/>
              <w:jc w:val="center"/>
            </w:pPr>
            <w:r w:rsidRPr="008D4D37">
              <w:t>14820,0</w:t>
            </w:r>
          </w:p>
        </w:tc>
        <w:tc>
          <w:tcPr>
            <w:tcW w:w="1134" w:type="dxa"/>
          </w:tcPr>
          <w:p w:rsidR="008D4D37" w:rsidRPr="008D4D37" w:rsidRDefault="008D4D37">
            <w:pPr>
              <w:pStyle w:val="ConsPlusNormal"/>
              <w:jc w:val="center"/>
            </w:pPr>
            <w:r w:rsidRPr="008D4D37">
              <w:t>15300,0</w:t>
            </w:r>
          </w:p>
        </w:tc>
        <w:tc>
          <w:tcPr>
            <w:tcW w:w="1134" w:type="dxa"/>
          </w:tcPr>
          <w:p w:rsidR="008D4D37" w:rsidRPr="008D4D37" w:rsidRDefault="008D4D37">
            <w:pPr>
              <w:pStyle w:val="ConsPlusNormal"/>
              <w:jc w:val="center"/>
            </w:pPr>
            <w:r w:rsidRPr="008D4D37">
              <w:t>15850,0</w:t>
            </w:r>
          </w:p>
        </w:tc>
        <w:tc>
          <w:tcPr>
            <w:tcW w:w="1134" w:type="dxa"/>
          </w:tcPr>
          <w:p w:rsidR="008D4D37" w:rsidRPr="008D4D37" w:rsidRDefault="008D4D37">
            <w:pPr>
              <w:pStyle w:val="ConsPlusNormal"/>
              <w:jc w:val="center"/>
            </w:pPr>
            <w:r w:rsidRPr="008D4D37">
              <w:t>16650,0</w:t>
            </w:r>
          </w:p>
        </w:tc>
        <w:tc>
          <w:tcPr>
            <w:tcW w:w="1191" w:type="dxa"/>
            <w:tcBorders>
              <w:right w:val="nil"/>
            </w:tcBorders>
          </w:tcPr>
          <w:p w:rsidR="008D4D37" w:rsidRPr="008D4D37" w:rsidRDefault="008D4D37">
            <w:pPr>
              <w:pStyle w:val="ConsPlusNormal"/>
              <w:jc w:val="center"/>
            </w:pPr>
            <w:r w:rsidRPr="008D4D37">
              <w:t>17450,0</w:t>
            </w:r>
          </w:p>
        </w:tc>
      </w:tr>
      <w:tr w:rsidR="008D4D37" w:rsidRPr="008D4D37">
        <w:tc>
          <w:tcPr>
            <w:tcW w:w="4536" w:type="dxa"/>
            <w:gridSpan w:val="2"/>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7</w:t>
            </w:r>
          </w:p>
        </w:tc>
        <w:tc>
          <w:tcPr>
            <w:tcW w:w="9237" w:type="dxa"/>
            <w:gridSpan w:val="7"/>
          </w:tcPr>
          <w:p w:rsidR="008D4D37" w:rsidRPr="008D4D37" w:rsidRDefault="008D4D37">
            <w:pPr>
              <w:pStyle w:val="ConsPlusNormal"/>
              <w:jc w:val="both"/>
            </w:pPr>
            <w:r w:rsidRPr="008D4D37">
              <w:t>Удельный вес населения, участвующего в платных культурно-досуговых мероприятиях и клубных формированиях, %</w:t>
            </w:r>
          </w:p>
        </w:tc>
        <w:tc>
          <w:tcPr>
            <w:tcW w:w="1077" w:type="dxa"/>
          </w:tcPr>
          <w:p w:rsidR="008D4D37" w:rsidRPr="008D4D37" w:rsidRDefault="008D4D37">
            <w:pPr>
              <w:pStyle w:val="ConsPlusNormal"/>
              <w:jc w:val="center"/>
            </w:pPr>
            <w:r w:rsidRPr="008D4D37">
              <w:t>85,5</w:t>
            </w:r>
          </w:p>
        </w:tc>
        <w:tc>
          <w:tcPr>
            <w:tcW w:w="1020" w:type="dxa"/>
          </w:tcPr>
          <w:p w:rsidR="008D4D37" w:rsidRPr="008D4D37" w:rsidRDefault="008D4D37">
            <w:pPr>
              <w:pStyle w:val="ConsPlusNormal"/>
              <w:jc w:val="center"/>
            </w:pPr>
            <w:r w:rsidRPr="008D4D37">
              <w:t>95,8</w:t>
            </w:r>
          </w:p>
        </w:tc>
        <w:tc>
          <w:tcPr>
            <w:tcW w:w="1020" w:type="dxa"/>
          </w:tcPr>
          <w:p w:rsidR="008D4D37" w:rsidRPr="008D4D37" w:rsidRDefault="008D4D37">
            <w:pPr>
              <w:pStyle w:val="ConsPlusNormal"/>
              <w:jc w:val="center"/>
            </w:pPr>
            <w:r w:rsidRPr="008D4D37">
              <w:t>96,0</w:t>
            </w:r>
          </w:p>
        </w:tc>
        <w:tc>
          <w:tcPr>
            <w:tcW w:w="1134" w:type="dxa"/>
          </w:tcPr>
          <w:p w:rsidR="008D4D37" w:rsidRPr="008D4D37" w:rsidRDefault="008D4D37">
            <w:pPr>
              <w:pStyle w:val="ConsPlusNormal"/>
              <w:jc w:val="center"/>
            </w:pPr>
            <w:r w:rsidRPr="008D4D37">
              <w:t>96,7</w:t>
            </w:r>
          </w:p>
        </w:tc>
        <w:tc>
          <w:tcPr>
            <w:tcW w:w="1134" w:type="dxa"/>
          </w:tcPr>
          <w:p w:rsidR="008D4D37" w:rsidRPr="008D4D37" w:rsidRDefault="008D4D37">
            <w:pPr>
              <w:pStyle w:val="ConsPlusNormal"/>
              <w:jc w:val="center"/>
            </w:pPr>
            <w:r w:rsidRPr="008D4D37">
              <w:t>98,0</w:t>
            </w:r>
          </w:p>
        </w:tc>
        <w:tc>
          <w:tcPr>
            <w:tcW w:w="1134" w:type="dxa"/>
          </w:tcPr>
          <w:p w:rsidR="008D4D37" w:rsidRPr="008D4D37" w:rsidRDefault="008D4D37">
            <w:pPr>
              <w:pStyle w:val="ConsPlusNormal"/>
              <w:jc w:val="center"/>
            </w:pPr>
            <w:r w:rsidRPr="008D4D37">
              <w:t>98,0</w:t>
            </w:r>
          </w:p>
        </w:tc>
        <w:tc>
          <w:tcPr>
            <w:tcW w:w="1191" w:type="dxa"/>
            <w:tcBorders>
              <w:right w:val="nil"/>
            </w:tcBorders>
          </w:tcPr>
          <w:p w:rsidR="008D4D37" w:rsidRPr="008D4D37" w:rsidRDefault="008D4D37">
            <w:pPr>
              <w:pStyle w:val="ConsPlusNormal"/>
              <w:jc w:val="center"/>
            </w:pPr>
            <w:r w:rsidRPr="008D4D37">
              <w:t>98,0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7.1</w:t>
            </w:r>
          </w:p>
        </w:tc>
        <w:tc>
          <w:tcPr>
            <w:tcW w:w="2835" w:type="dxa"/>
            <w:vMerge w:val="restart"/>
          </w:tcPr>
          <w:p w:rsidR="008D4D37" w:rsidRPr="008D4D37" w:rsidRDefault="008D4D37">
            <w:pPr>
              <w:pStyle w:val="ConsPlusNormal"/>
              <w:jc w:val="both"/>
            </w:pPr>
            <w:r w:rsidRPr="008D4D37">
              <w:t>Создание условий для развития народного творчества и культурно-досуговой деятельности населения</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3751,2</w:t>
            </w:r>
          </w:p>
        </w:tc>
        <w:tc>
          <w:tcPr>
            <w:tcW w:w="1020" w:type="dxa"/>
          </w:tcPr>
          <w:p w:rsidR="008D4D37" w:rsidRPr="008D4D37" w:rsidRDefault="008D4D37">
            <w:pPr>
              <w:pStyle w:val="ConsPlusNormal"/>
              <w:jc w:val="center"/>
            </w:pPr>
            <w:r w:rsidRPr="008D4D37">
              <w:t>2692,0</w:t>
            </w:r>
          </w:p>
        </w:tc>
        <w:tc>
          <w:tcPr>
            <w:tcW w:w="1020" w:type="dxa"/>
          </w:tcPr>
          <w:p w:rsidR="008D4D37" w:rsidRPr="008D4D37" w:rsidRDefault="008D4D37">
            <w:pPr>
              <w:pStyle w:val="ConsPlusNormal"/>
              <w:jc w:val="center"/>
            </w:pPr>
            <w:r w:rsidRPr="008D4D37">
              <w:t>3914,4</w:t>
            </w:r>
          </w:p>
        </w:tc>
        <w:tc>
          <w:tcPr>
            <w:tcW w:w="1134" w:type="dxa"/>
          </w:tcPr>
          <w:p w:rsidR="008D4D37" w:rsidRPr="008D4D37" w:rsidRDefault="008D4D37">
            <w:pPr>
              <w:pStyle w:val="ConsPlusNormal"/>
              <w:jc w:val="center"/>
            </w:pPr>
            <w:r w:rsidRPr="008D4D37">
              <w:t>1694,4</w:t>
            </w:r>
          </w:p>
        </w:tc>
        <w:tc>
          <w:tcPr>
            <w:tcW w:w="1134" w:type="dxa"/>
          </w:tcPr>
          <w:p w:rsidR="008D4D37" w:rsidRPr="008D4D37" w:rsidRDefault="008D4D37">
            <w:pPr>
              <w:pStyle w:val="ConsPlusNormal"/>
              <w:jc w:val="center"/>
            </w:pPr>
            <w:r w:rsidRPr="008D4D37">
              <w:t>1944,4</w:t>
            </w:r>
          </w:p>
        </w:tc>
        <w:tc>
          <w:tcPr>
            <w:tcW w:w="1134" w:type="dxa"/>
          </w:tcPr>
          <w:p w:rsidR="008D4D37" w:rsidRPr="008D4D37" w:rsidRDefault="008D4D37">
            <w:pPr>
              <w:pStyle w:val="ConsPlusNormal"/>
              <w:jc w:val="center"/>
            </w:pPr>
            <w:r w:rsidRPr="008D4D37">
              <w:t>2380,0</w:t>
            </w:r>
          </w:p>
        </w:tc>
        <w:tc>
          <w:tcPr>
            <w:tcW w:w="1191" w:type="dxa"/>
            <w:tcBorders>
              <w:right w:val="nil"/>
            </w:tcBorders>
          </w:tcPr>
          <w:p w:rsidR="008D4D37" w:rsidRPr="008D4D37" w:rsidRDefault="008D4D37">
            <w:pPr>
              <w:pStyle w:val="ConsPlusNormal"/>
              <w:jc w:val="center"/>
            </w:pPr>
            <w:r w:rsidRPr="008D4D37">
              <w:t>2760,3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1100,0</w:t>
            </w:r>
          </w:p>
        </w:tc>
        <w:tc>
          <w:tcPr>
            <w:tcW w:w="1020" w:type="dxa"/>
          </w:tcPr>
          <w:p w:rsidR="008D4D37" w:rsidRPr="008D4D37" w:rsidRDefault="008D4D37">
            <w:pPr>
              <w:pStyle w:val="ConsPlusNormal"/>
              <w:jc w:val="center"/>
            </w:pPr>
            <w:r w:rsidRPr="008D4D37">
              <w:t>2400,0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100,0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271,4</w:t>
            </w:r>
          </w:p>
        </w:tc>
        <w:tc>
          <w:tcPr>
            <w:tcW w:w="1191" w:type="dxa"/>
            <w:tcBorders>
              <w:right w:val="nil"/>
            </w:tcBorders>
          </w:tcPr>
          <w:p w:rsidR="008D4D37" w:rsidRPr="008D4D37" w:rsidRDefault="008D4D37">
            <w:pPr>
              <w:pStyle w:val="ConsPlusNormal"/>
              <w:jc w:val="center"/>
            </w:pPr>
            <w:r w:rsidRPr="008D4D37">
              <w:t>293,1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Ц411006</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2741,2</w:t>
            </w:r>
          </w:p>
        </w:tc>
        <w:tc>
          <w:tcPr>
            <w:tcW w:w="1020" w:type="dxa"/>
            <w:vMerge w:val="restart"/>
          </w:tcPr>
          <w:p w:rsidR="008D4D37" w:rsidRPr="008D4D37" w:rsidRDefault="008D4D37">
            <w:pPr>
              <w:pStyle w:val="ConsPlusNormal"/>
              <w:jc w:val="center"/>
            </w:pPr>
            <w:r w:rsidRPr="008D4D37">
              <w:t>492,0</w:t>
            </w:r>
          </w:p>
        </w:tc>
        <w:tc>
          <w:tcPr>
            <w:tcW w:w="1020" w:type="dxa"/>
            <w:vMerge w:val="restart"/>
          </w:tcPr>
          <w:p w:rsidR="008D4D37" w:rsidRPr="008D4D37" w:rsidRDefault="008D4D37">
            <w:pPr>
              <w:pStyle w:val="ConsPlusNormal"/>
              <w:jc w:val="center"/>
            </w:pPr>
            <w:r w:rsidRPr="008D4D37">
              <w:t>194,4</w:t>
            </w:r>
          </w:p>
        </w:tc>
        <w:tc>
          <w:tcPr>
            <w:tcW w:w="1134" w:type="dxa"/>
            <w:vMerge w:val="restart"/>
          </w:tcPr>
          <w:p w:rsidR="008D4D37" w:rsidRPr="008D4D37" w:rsidRDefault="008D4D37">
            <w:pPr>
              <w:pStyle w:val="ConsPlusNormal"/>
              <w:jc w:val="center"/>
            </w:pPr>
            <w:r w:rsidRPr="008D4D37">
              <w:t>194,4</w:t>
            </w:r>
          </w:p>
        </w:tc>
        <w:tc>
          <w:tcPr>
            <w:tcW w:w="1134" w:type="dxa"/>
            <w:vMerge w:val="restart"/>
          </w:tcPr>
          <w:p w:rsidR="008D4D37" w:rsidRPr="008D4D37" w:rsidRDefault="008D4D37">
            <w:pPr>
              <w:pStyle w:val="ConsPlusNormal"/>
              <w:jc w:val="center"/>
            </w:pPr>
            <w:r w:rsidRPr="008D4D37">
              <w:t>194,4</w:t>
            </w:r>
          </w:p>
        </w:tc>
        <w:tc>
          <w:tcPr>
            <w:tcW w:w="1134" w:type="dxa"/>
            <w:vMerge w:val="restart"/>
          </w:tcPr>
          <w:p w:rsidR="008D4D37" w:rsidRPr="008D4D37" w:rsidRDefault="008D4D37">
            <w:pPr>
              <w:pStyle w:val="ConsPlusNormal"/>
              <w:jc w:val="center"/>
            </w:pPr>
            <w:r w:rsidRPr="008D4D37">
              <w:t>108,6</w:t>
            </w:r>
          </w:p>
        </w:tc>
        <w:tc>
          <w:tcPr>
            <w:tcW w:w="1191" w:type="dxa"/>
            <w:vMerge w:val="restart"/>
            <w:tcBorders>
              <w:right w:val="nil"/>
            </w:tcBorders>
          </w:tcPr>
          <w:p w:rsidR="008D4D37" w:rsidRPr="008D4D37" w:rsidRDefault="008D4D37">
            <w:pPr>
              <w:pStyle w:val="ConsPlusNormal"/>
              <w:jc w:val="center"/>
            </w:pPr>
            <w:r w:rsidRPr="008D4D37">
              <w:t>117,2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Ц410711070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2841,2</w:t>
            </w:r>
          </w:p>
        </w:tc>
        <w:tc>
          <w:tcPr>
            <w:tcW w:w="1020" w:type="dxa"/>
          </w:tcPr>
          <w:p w:rsidR="008D4D37" w:rsidRPr="008D4D37" w:rsidRDefault="008D4D37">
            <w:pPr>
              <w:pStyle w:val="ConsPlusNormal"/>
              <w:jc w:val="center"/>
            </w:pPr>
            <w:r w:rsidRPr="008D4D37">
              <w:t>492,0</w:t>
            </w:r>
          </w:p>
        </w:tc>
        <w:tc>
          <w:tcPr>
            <w:tcW w:w="1020" w:type="dxa"/>
          </w:tcPr>
          <w:p w:rsidR="008D4D37" w:rsidRPr="008D4D37" w:rsidRDefault="008D4D37">
            <w:pPr>
              <w:pStyle w:val="ConsPlusNormal"/>
              <w:jc w:val="center"/>
            </w:pPr>
            <w:r w:rsidRPr="008D4D37">
              <w:t>194,4</w:t>
            </w:r>
          </w:p>
        </w:tc>
        <w:tc>
          <w:tcPr>
            <w:tcW w:w="1134" w:type="dxa"/>
          </w:tcPr>
          <w:p w:rsidR="008D4D37" w:rsidRPr="008D4D37" w:rsidRDefault="008D4D37">
            <w:pPr>
              <w:pStyle w:val="ConsPlusNormal"/>
              <w:jc w:val="center"/>
            </w:pPr>
            <w:r w:rsidRPr="008D4D37">
              <w:t>194,4</w:t>
            </w:r>
          </w:p>
        </w:tc>
        <w:tc>
          <w:tcPr>
            <w:tcW w:w="1134" w:type="dxa"/>
          </w:tcPr>
          <w:p w:rsidR="008D4D37" w:rsidRPr="008D4D37" w:rsidRDefault="008D4D37">
            <w:pPr>
              <w:pStyle w:val="ConsPlusNormal"/>
              <w:jc w:val="center"/>
            </w:pPr>
            <w:r w:rsidRPr="008D4D37">
              <w:t>194,4</w:t>
            </w:r>
          </w:p>
        </w:tc>
        <w:tc>
          <w:tcPr>
            <w:tcW w:w="1134" w:type="dxa"/>
          </w:tcPr>
          <w:p w:rsidR="008D4D37" w:rsidRPr="008D4D37" w:rsidRDefault="008D4D37">
            <w:pPr>
              <w:pStyle w:val="ConsPlusNormal"/>
              <w:jc w:val="center"/>
            </w:pPr>
            <w:r w:rsidRPr="008D4D37">
              <w:t>380,0</w:t>
            </w:r>
          </w:p>
        </w:tc>
        <w:tc>
          <w:tcPr>
            <w:tcW w:w="1191" w:type="dxa"/>
            <w:tcBorders>
              <w:right w:val="nil"/>
            </w:tcBorders>
          </w:tcPr>
          <w:p w:rsidR="008D4D37" w:rsidRPr="008D4D37" w:rsidRDefault="008D4D37">
            <w:pPr>
              <w:pStyle w:val="ConsPlusNormal"/>
              <w:jc w:val="center"/>
            </w:pPr>
            <w:r w:rsidRPr="008D4D37">
              <w:t>410,3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560,0</w:t>
            </w:r>
          </w:p>
        </w:tc>
        <w:tc>
          <w:tcPr>
            <w:tcW w:w="1020" w:type="dxa"/>
          </w:tcPr>
          <w:p w:rsidR="008D4D37" w:rsidRPr="008D4D37" w:rsidRDefault="008D4D37">
            <w:pPr>
              <w:pStyle w:val="ConsPlusNormal"/>
              <w:jc w:val="center"/>
            </w:pPr>
            <w:r w:rsidRPr="008D4D37">
              <w:t>650,0</w:t>
            </w:r>
          </w:p>
        </w:tc>
        <w:tc>
          <w:tcPr>
            <w:tcW w:w="1020" w:type="dxa"/>
          </w:tcPr>
          <w:p w:rsidR="008D4D37" w:rsidRPr="008D4D37" w:rsidRDefault="008D4D37">
            <w:pPr>
              <w:pStyle w:val="ConsPlusNormal"/>
              <w:jc w:val="center"/>
            </w:pPr>
            <w:r w:rsidRPr="008D4D37">
              <w:t>750,0</w:t>
            </w:r>
          </w:p>
        </w:tc>
        <w:tc>
          <w:tcPr>
            <w:tcW w:w="1134" w:type="dxa"/>
          </w:tcPr>
          <w:p w:rsidR="008D4D37" w:rsidRPr="008D4D37" w:rsidRDefault="008D4D37">
            <w:pPr>
              <w:pStyle w:val="ConsPlusNormal"/>
              <w:jc w:val="center"/>
            </w:pPr>
            <w:r w:rsidRPr="008D4D37">
              <w:t>800,0</w:t>
            </w:r>
          </w:p>
        </w:tc>
        <w:tc>
          <w:tcPr>
            <w:tcW w:w="1134" w:type="dxa"/>
          </w:tcPr>
          <w:p w:rsidR="008D4D37" w:rsidRPr="008D4D37" w:rsidRDefault="008D4D37">
            <w:pPr>
              <w:pStyle w:val="ConsPlusNormal"/>
              <w:jc w:val="center"/>
            </w:pPr>
            <w:r w:rsidRPr="008D4D37">
              <w:t>900,0</w:t>
            </w:r>
          </w:p>
        </w:tc>
        <w:tc>
          <w:tcPr>
            <w:tcW w:w="1134" w:type="dxa"/>
          </w:tcPr>
          <w:p w:rsidR="008D4D37" w:rsidRPr="008D4D37" w:rsidRDefault="008D4D37">
            <w:pPr>
              <w:pStyle w:val="ConsPlusNormal"/>
              <w:jc w:val="center"/>
            </w:pPr>
            <w:r w:rsidRPr="008D4D37">
              <w:t>1000,0</w:t>
            </w:r>
          </w:p>
        </w:tc>
        <w:tc>
          <w:tcPr>
            <w:tcW w:w="1191" w:type="dxa"/>
            <w:tcBorders>
              <w:right w:val="nil"/>
            </w:tcBorders>
          </w:tcPr>
          <w:p w:rsidR="008D4D37" w:rsidRPr="008D4D37" w:rsidRDefault="008D4D37">
            <w:pPr>
              <w:pStyle w:val="ConsPlusNormal"/>
              <w:jc w:val="center"/>
            </w:pPr>
            <w:r w:rsidRPr="008D4D37">
              <w:t>1200,0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450,0</w:t>
            </w:r>
          </w:p>
        </w:tc>
        <w:tc>
          <w:tcPr>
            <w:tcW w:w="1020" w:type="dxa"/>
          </w:tcPr>
          <w:p w:rsidR="008D4D37" w:rsidRPr="008D4D37" w:rsidRDefault="008D4D37">
            <w:pPr>
              <w:pStyle w:val="ConsPlusNormal"/>
              <w:jc w:val="center"/>
            </w:pPr>
            <w:r w:rsidRPr="008D4D37">
              <w:t>570,0</w:t>
            </w:r>
          </w:p>
        </w:tc>
        <w:tc>
          <w:tcPr>
            <w:tcW w:w="1134" w:type="dxa"/>
          </w:tcPr>
          <w:p w:rsidR="008D4D37" w:rsidRPr="008D4D37" w:rsidRDefault="008D4D37">
            <w:pPr>
              <w:pStyle w:val="ConsPlusNormal"/>
              <w:jc w:val="center"/>
            </w:pPr>
            <w:r w:rsidRPr="008D4D37">
              <w:t>700,0</w:t>
            </w:r>
          </w:p>
        </w:tc>
        <w:tc>
          <w:tcPr>
            <w:tcW w:w="1134" w:type="dxa"/>
          </w:tcPr>
          <w:p w:rsidR="008D4D37" w:rsidRPr="008D4D37" w:rsidRDefault="008D4D37">
            <w:pPr>
              <w:pStyle w:val="ConsPlusNormal"/>
              <w:jc w:val="center"/>
            </w:pPr>
            <w:r w:rsidRPr="008D4D37">
              <w:t>850,0</w:t>
            </w:r>
          </w:p>
        </w:tc>
        <w:tc>
          <w:tcPr>
            <w:tcW w:w="1134" w:type="dxa"/>
          </w:tcPr>
          <w:p w:rsidR="008D4D37" w:rsidRPr="008D4D37" w:rsidRDefault="008D4D37">
            <w:pPr>
              <w:pStyle w:val="ConsPlusNormal"/>
              <w:jc w:val="center"/>
            </w:pPr>
            <w:r w:rsidRPr="008D4D37">
              <w:t>1000,0</w:t>
            </w:r>
          </w:p>
        </w:tc>
        <w:tc>
          <w:tcPr>
            <w:tcW w:w="1191" w:type="dxa"/>
            <w:tcBorders>
              <w:right w:val="nil"/>
            </w:tcBorders>
          </w:tcPr>
          <w:p w:rsidR="008D4D37" w:rsidRPr="008D4D37" w:rsidRDefault="008D4D37">
            <w:pPr>
              <w:pStyle w:val="ConsPlusNormal"/>
              <w:jc w:val="center"/>
            </w:pPr>
            <w:r w:rsidRPr="008D4D37">
              <w:t>1150,0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7.2</w:t>
            </w:r>
          </w:p>
        </w:tc>
        <w:tc>
          <w:tcPr>
            <w:tcW w:w="2835" w:type="dxa"/>
            <w:vMerge w:val="restart"/>
          </w:tcPr>
          <w:p w:rsidR="008D4D37" w:rsidRPr="008D4D37" w:rsidRDefault="008D4D37">
            <w:pPr>
              <w:pStyle w:val="ConsPlusNormal"/>
              <w:jc w:val="both"/>
            </w:pPr>
            <w:r w:rsidRPr="008D4D37">
              <w:t>Модернизация учреждений культурно-досугового типа и народного творчества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29683,1</w:t>
            </w:r>
          </w:p>
        </w:tc>
        <w:tc>
          <w:tcPr>
            <w:tcW w:w="1020" w:type="dxa"/>
          </w:tcPr>
          <w:p w:rsidR="008D4D37" w:rsidRPr="008D4D37" w:rsidRDefault="008D4D37">
            <w:pPr>
              <w:pStyle w:val="ConsPlusNormal"/>
              <w:jc w:val="center"/>
            </w:pPr>
            <w:r w:rsidRPr="008D4D37">
              <w:t>2400,0</w:t>
            </w:r>
          </w:p>
        </w:tc>
        <w:tc>
          <w:tcPr>
            <w:tcW w:w="1020" w:type="dxa"/>
          </w:tcPr>
          <w:p w:rsidR="008D4D37" w:rsidRPr="008D4D37" w:rsidRDefault="008D4D37">
            <w:pPr>
              <w:pStyle w:val="ConsPlusNormal"/>
              <w:jc w:val="center"/>
            </w:pPr>
            <w:r w:rsidRPr="008D4D37">
              <w:t>4130,7</w:t>
            </w:r>
          </w:p>
        </w:tc>
        <w:tc>
          <w:tcPr>
            <w:tcW w:w="1134" w:type="dxa"/>
          </w:tcPr>
          <w:p w:rsidR="008D4D37" w:rsidRPr="008D4D37" w:rsidRDefault="008D4D37">
            <w:pPr>
              <w:pStyle w:val="ConsPlusNormal"/>
              <w:jc w:val="center"/>
            </w:pPr>
            <w:r w:rsidRPr="008D4D37">
              <w:t>2950,0</w:t>
            </w:r>
          </w:p>
        </w:tc>
        <w:tc>
          <w:tcPr>
            <w:tcW w:w="1134" w:type="dxa"/>
          </w:tcPr>
          <w:p w:rsidR="008D4D37" w:rsidRPr="008D4D37" w:rsidRDefault="008D4D37">
            <w:pPr>
              <w:pStyle w:val="ConsPlusNormal"/>
              <w:jc w:val="center"/>
            </w:pPr>
            <w:r w:rsidRPr="008D4D37">
              <w:t>3200,0</w:t>
            </w:r>
          </w:p>
        </w:tc>
        <w:tc>
          <w:tcPr>
            <w:tcW w:w="1134" w:type="dxa"/>
          </w:tcPr>
          <w:p w:rsidR="008D4D37" w:rsidRPr="008D4D37" w:rsidRDefault="008D4D37">
            <w:pPr>
              <w:pStyle w:val="ConsPlusNormal"/>
              <w:jc w:val="center"/>
            </w:pPr>
            <w:r w:rsidRPr="008D4D37">
              <w:t>15400,0</w:t>
            </w:r>
          </w:p>
        </w:tc>
        <w:tc>
          <w:tcPr>
            <w:tcW w:w="1191" w:type="dxa"/>
            <w:tcBorders>
              <w:right w:val="nil"/>
            </w:tcBorders>
          </w:tcPr>
          <w:p w:rsidR="008D4D37" w:rsidRPr="008D4D37" w:rsidRDefault="008D4D37">
            <w:pPr>
              <w:pStyle w:val="ConsPlusNormal"/>
              <w:jc w:val="center"/>
            </w:pPr>
            <w:r w:rsidRPr="008D4D37">
              <w:t>18600,0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15200,0</w:t>
            </w: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1430,7</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 xml:space="preserve">республиканский бюджет </w:t>
            </w:r>
            <w:r w:rsidRPr="008D4D37">
              <w:lastRenderedPageBreak/>
              <w:t>Чувашской Республики</w:t>
            </w:r>
          </w:p>
        </w:tc>
        <w:tc>
          <w:tcPr>
            <w:tcW w:w="1077" w:type="dxa"/>
            <w:vMerge w:val="restart"/>
          </w:tcPr>
          <w:p w:rsidR="008D4D37" w:rsidRPr="008D4D37" w:rsidRDefault="008D4D37">
            <w:pPr>
              <w:pStyle w:val="ConsPlusNormal"/>
              <w:jc w:val="center"/>
            </w:pPr>
            <w:r w:rsidRPr="008D4D37">
              <w:lastRenderedPageBreak/>
              <w:t>12183,1</w:t>
            </w:r>
          </w:p>
        </w:tc>
        <w:tc>
          <w:tcPr>
            <w:tcW w:w="1020"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12000,0</w:t>
            </w:r>
          </w:p>
        </w:tc>
        <w:tc>
          <w:tcPr>
            <w:tcW w:w="1191" w:type="dxa"/>
            <w:vMerge w:val="restart"/>
            <w:tcBorders>
              <w:right w:val="nil"/>
            </w:tcBorders>
          </w:tcPr>
          <w:p w:rsidR="008D4D37" w:rsidRPr="008D4D37" w:rsidRDefault="008D4D37">
            <w:pPr>
              <w:pStyle w:val="ConsPlusNormal"/>
              <w:jc w:val="center"/>
            </w:pPr>
            <w:r w:rsidRPr="008D4D37">
              <w:t>15000,0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540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800,0</w:t>
            </w:r>
          </w:p>
        </w:tc>
        <w:tc>
          <w:tcPr>
            <w:tcW w:w="1020" w:type="dxa"/>
          </w:tcPr>
          <w:p w:rsidR="008D4D37" w:rsidRPr="008D4D37" w:rsidRDefault="008D4D37">
            <w:pPr>
              <w:pStyle w:val="ConsPlusNormal"/>
              <w:jc w:val="center"/>
            </w:pPr>
            <w:r w:rsidRPr="008D4D37">
              <w:t>900,0</w:t>
            </w:r>
          </w:p>
        </w:tc>
        <w:tc>
          <w:tcPr>
            <w:tcW w:w="1020" w:type="dxa"/>
          </w:tcPr>
          <w:p w:rsidR="008D4D37" w:rsidRPr="008D4D37" w:rsidRDefault="008D4D37">
            <w:pPr>
              <w:pStyle w:val="ConsPlusNormal"/>
              <w:jc w:val="center"/>
            </w:pPr>
            <w:r w:rsidRPr="008D4D37">
              <w:t>950,0</w:t>
            </w:r>
          </w:p>
        </w:tc>
        <w:tc>
          <w:tcPr>
            <w:tcW w:w="1134" w:type="dxa"/>
          </w:tcPr>
          <w:p w:rsidR="008D4D37" w:rsidRPr="008D4D37" w:rsidRDefault="008D4D37">
            <w:pPr>
              <w:pStyle w:val="ConsPlusNormal"/>
              <w:jc w:val="center"/>
            </w:pPr>
            <w:r w:rsidRPr="008D4D37">
              <w:t>1100,0</w:t>
            </w:r>
          </w:p>
        </w:tc>
        <w:tc>
          <w:tcPr>
            <w:tcW w:w="1134" w:type="dxa"/>
          </w:tcPr>
          <w:p w:rsidR="008D4D37" w:rsidRPr="008D4D37" w:rsidRDefault="008D4D37">
            <w:pPr>
              <w:pStyle w:val="ConsPlusNormal"/>
              <w:jc w:val="center"/>
            </w:pPr>
            <w:r w:rsidRPr="008D4D37">
              <w:t>1200,0</w:t>
            </w:r>
          </w:p>
        </w:tc>
        <w:tc>
          <w:tcPr>
            <w:tcW w:w="1134" w:type="dxa"/>
          </w:tcPr>
          <w:p w:rsidR="008D4D37" w:rsidRPr="008D4D37" w:rsidRDefault="008D4D37">
            <w:pPr>
              <w:pStyle w:val="ConsPlusNormal"/>
              <w:jc w:val="center"/>
            </w:pPr>
            <w:r w:rsidRPr="008D4D37">
              <w:t>1250,0</w:t>
            </w:r>
          </w:p>
        </w:tc>
        <w:tc>
          <w:tcPr>
            <w:tcW w:w="1191" w:type="dxa"/>
            <w:tcBorders>
              <w:right w:val="nil"/>
            </w:tcBorders>
          </w:tcPr>
          <w:p w:rsidR="008D4D37" w:rsidRPr="008D4D37" w:rsidRDefault="008D4D37">
            <w:pPr>
              <w:pStyle w:val="ConsPlusNormal"/>
              <w:jc w:val="center"/>
            </w:pPr>
            <w:r w:rsidRPr="008D4D37">
              <w:t>1300,0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1500,0</w:t>
            </w:r>
          </w:p>
        </w:tc>
        <w:tc>
          <w:tcPr>
            <w:tcW w:w="1020" w:type="dxa"/>
          </w:tcPr>
          <w:p w:rsidR="008D4D37" w:rsidRPr="008D4D37" w:rsidRDefault="008D4D37">
            <w:pPr>
              <w:pStyle w:val="ConsPlusNormal"/>
              <w:jc w:val="center"/>
            </w:pPr>
            <w:r w:rsidRPr="008D4D37">
              <w:t>1500,0</w:t>
            </w:r>
          </w:p>
        </w:tc>
        <w:tc>
          <w:tcPr>
            <w:tcW w:w="1020" w:type="dxa"/>
          </w:tcPr>
          <w:p w:rsidR="008D4D37" w:rsidRPr="008D4D37" w:rsidRDefault="008D4D37">
            <w:pPr>
              <w:pStyle w:val="ConsPlusNormal"/>
              <w:jc w:val="center"/>
            </w:pPr>
            <w:r w:rsidRPr="008D4D37">
              <w:t>1750,0</w:t>
            </w:r>
          </w:p>
        </w:tc>
        <w:tc>
          <w:tcPr>
            <w:tcW w:w="1134" w:type="dxa"/>
          </w:tcPr>
          <w:p w:rsidR="008D4D37" w:rsidRPr="008D4D37" w:rsidRDefault="008D4D37">
            <w:pPr>
              <w:pStyle w:val="ConsPlusNormal"/>
              <w:jc w:val="center"/>
            </w:pPr>
            <w:r w:rsidRPr="008D4D37">
              <w:t>1850,0</w:t>
            </w:r>
          </w:p>
        </w:tc>
        <w:tc>
          <w:tcPr>
            <w:tcW w:w="1134" w:type="dxa"/>
          </w:tcPr>
          <w:p w:rsidR="008D4D37" w:rsidRPr="008D4D37" w:rsidRDefault="008D4D37">
            <w:pPr>
              <w:pStyle w:val="ConsPlusNormal"/>
              <w:jc w:val="center"/>
            </w:pPr>
            <w:r w:rsidRPr="008D4D37">
              <w:t>2000,0</w:t>
            </w:r>
          </w:p>
        </w:tc>
        <w:tc>
          <w:tcPr>
            <w:tcW w:w="1134" w:type="dxa"/>
          </w:tcPr>
          <w:p w:rsidR="008D4D37" w:rsidRPr="008D4D37" w:rsidRDefault="008D4D37">
            <w:pPr>
              <w:pStyle w:val="ConsPlusNormal"/>
              <w:jc w:val="center"/>
            </w:pPr>
            <w:r w:rsidRPr="008D4D37">
              <w:t>2150,0</w:t>
            </w:r>
          </w:p>
        </w:tc>
        <w:tc>
          <w:tcPr>
            <w:tcW w:w="1191" w:type="dxa"/>
            <w:tcBorders>
              <w:right w:val="nil"/>
            </w:tcBorders>
          </w:tcPr>
          <w:p w:rsidR="008D4D37" w:rsidRPr="008D4D37" w:rsidRDefault="008D4D37">
            <w:pPr>
              <w:pStyle w:val="ConsPlusNormal"/>
              <w:jc w:val="center"/>
            </w:pPr>
            <w:r w:rsidRPr="008D4D37">
              <w:t>2300,0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7.3</w:t>
            </w:r>
          </w:p>
        </w:tc>
        <w:tc>
          <w:tcPr>
            <w:tcW w:w="2835" w:type="dxa"/>
            <w:vMerge w:val="restart"/>
          </w:tcPr>
          <w:p w:rsidR="008D4D37" w:rsidRPr="008D4D37" w:rsidRDefault="008D4D37">
            <w:pPr>
              <w:pStyle w:val="ConsPlusNormal"/>
              <w:jc w:val="both"/>
            </w:pPr>
            <w:r w:rsidRPr="008D4D37">
              <w:t>Обеспечение деятельности государственных учреждений Чувашской Республики культурно-досугового типа и народного творчества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43856,2</w:t>
            </w:r>
          </w:p>
        </w:tc>
        <w:tc>
          <w:tcPr>
            <w:tcW w:w="1020" w:type="dxa"/>
          </w:tcPr>
          <w:p w:rsidR="008D4D37" w:rsidRPr="008D4D37" w:rsidRDefault="008D4D37">
            <w:pPr>
              <w:pStyle w:val="ConsPlusNormal"/>
              <w:jc w:val="center"/>
            </w:pPr>
            <w:r w:rsidRPr="008D4D37">
              <w:t>32781,9</w:t>
            </w:r>
          </w:p>
        </w:tc>
        <w:tc>
          <w:tcPr>
            <w:tcW w:w="1020" w:type="dxa"/>
          </w:tcPr>
          <w:p w:rsidR="008D4D37" w:rsidRPr="008D4D37" w:rsidRDefault="008D4D37">
            <w:pPr>
              <w:pStyle w:val="ConsPlusNormal"/>
              <w:jc w:val="center"/>
            </w:pPr>
            <w:r w:rsidRPr="008D4D37">
              <w:t>31180,3</w:t>
            </w:r>
          </w:p>
        </w:tc>
        <w:tc>
          <w:tcPr>
            <w:tcW w:w="1134" w:type="dxa"/>
          </w:tcPr>
          <w:p w:rsidR="008D4D37" w:rsidRPr="008D4D37" w:rsidRDefault="008D4D37">
            <w:pPr>
              <w:pStyle w:val="ConsPlusNormal"/>
              <w:jc w:val="center"/>
            </w:pPr>
            <w:r w:rsidRPr="008D4D37">
              <w:t>35575,4</w:t>
            </w:r>
          </w:p>
        </w:tc>
        <w:tc>
          <w:tcPr>
            <w:tcW w:w="1134" w:type="dxa"/>
          </w:tcPr>
          <w:p w:rsidR="008D4D37" w:rsidRPr="008D4D37" w:rsidRDefault="008D4D37">
            <w:pPr>
              <w:pStyle w:val="ConsPlusNormal"/>
              <w:jc w:val="center"/>
            </w:pPr>
            <w:r w:rsidRPr="008D4D37">
              <w:t>36206,8</w:t>
            </w:r>
          </w:p>
        </w:tc>
        <w:tc>
          <w:tcPr>
            <w:tcW w:w="1134" w:type="dxa"/>
          </w:tcPr>
          <w:p w:rsidR="008D4D37" w:rsidRPr="008D4D37" w:rsidRDefault="008D4D37">
            <w:pPr>
              <w:pStyle w:val="ConsPlusNormal"/>
              <w:jc w:val="center"/>
            </w:pPr>
            <w:r w:rsidRPr="008D4D37">
              <w:t>50207,8</w:t>
            </w:r>
          </w:p>
        </w:tc>
        <w:tc>
          <w:tcPr>
            <w:tcW w:w="1191" w:type="dxa"/>
            <w:tcBorders>
              <w:right w:val="nil"/>
            </w:tcBorders>
          </w:tcPr>
          <w:p w:rsidR="008D4D37" w:rsidRPr="008D4D37" w:rsidRDefault="008D4D37">
            <w:pPr>
              <w:pStyle w:val="ConsPlusNormal"/>
              <w:jc w:val="center"/>
            </w:pPr>
            <w:r w:rsidRPr="008D4D37">
              <w:t>53644,5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32217,8</w:t>
            </w:r>
          </w:p>
        </w:tc>
        <w:tc>
          <w:tcPr>
            <w:tcW w:w="1020" w:type="dxa"/>
            <w:vMerge w:val="restart"/>
          </w:tcPr>
          <w:p w:rsidR="008D4D37" w:rsidRPr="008D4D37" w:rsidRDefault="008D4D37">
            <w:pPr>
              <w:pStyle w:val="ConsPlusNormal"/>
              <w:jc w:val="center"/>
            </w:pPr>
            <w:r w:rsidRPr="008D4D37">
              <w:t>21315,7</w:t>
            </w:r>
          </w:p>
        </w:tc>
        <w:tc>
          <w:tcPr>
            <w:tcW w:w="1020" w:type="dxa"/>
            <w:vMerge w:val="restart"/>
          </w:tcPr>
          <w:p w:rsidR="008D4D37" w:rsidRPr="008D4D37" w:rsidRDefault="008D4D37">
            <w:pPr>
              <w:pStyle w:val="ConsPlusNormal"/>
              <w:jc w:val="center"/>
            </w:pPr>
            <w:r w:rsidRPr="008D4D37">
              <w:t>18680,3</w:t>
            </w:r>
          </w:p>
        </w:tc>
        <w:tc>
          <w:tcPr>
            <w:tcW w:w="1134" w:type="dxa"/>
            <w:vMerge w:val="restart"/>
          </w:tcPr>
          <w:p w:rsidR="008D4D37" w:rsidRPr="008D4D37" w:rsidRDefault="008D4D37">
            <w:pPr>
              <w:pStyle w:val="ConsPlusNormal"/>
              <w:jc w:val="center"/>
            </w:pPr>
            <w:r w:rsidRPr="008D4D37">
              <w:t>22825,4</w:t>
            </w:r>
          </w:p>
        </w:tc>
        <w:tc>
          <w:tcPr>
            <w:tcW w:w="1134" w:type="dxa"/>
            <w:vMerge w:val="restart"/>
          </w:tcPr>
          <w:p w:rsidR="008D4D37" w:rsidRPr="008D4D37" w:rsidRDefault="008D4D37">
            <w:pPr>
              <w:pStyle w:val="ConsPlusNormal"/>
              <w:jc w:val="center"/>
            </w:pPr>
            <w:r w:rsidRPr="008D4D37">
              <w:t>23206,8</w:t>
            </w:r>
          </w:p>
        </w:tc>
        <w:tc>
          <w:tcPr>
            <w:tcW w:w="1134" w:type="dxa"/>
            <w:vMerge w:val="restart"/>
          </w:tcPr>
          <w:p w:rsidR="008D4D37" w:rsidRPr="008D4D37" w:rsidRDefault="008D4D37">
            <w:pPr>
              <w:pStyle w:val="ConsPlusNormal"/>
              <w:jc w:val="center"/>
            </w:pPr>
            <w:r w:rsidRPr="008D4D37">
              <w:t>36707,8</w:t>
            </w:r>
          </w:p>
        </w:tc>
        <w:tc>
          <w:tcPr>
            <w:tcW w:w="1191" w:type="dxa"/>
            <w:vMerge w:val="restart"/>
            <w:tcBorders>
              <w:right w:val="nil"/>
            </w:tcBorders>
          </w:tcPr>
          <w:p w:rsidR="008D4D37" w:rsidRPr="008D4D37" w:rsidRDefault="008D4D37">
            <w:pPr>
              <w:pStyle w:val="ConsPlusNormal"/>
              <w:jc w:val="center"/>
            </w:pPr>
            <w:r w:rsidRPr="008D4D37">
              <w:t>39644,5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Ц410740390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11638,4</w:t>
            </w:r>
          </w:p>
        </w:tc>
        <w:tc>
          <w:tcPr>
            <w:tcW w:w="1020" w:type="dxa"/>
          </w:tcPr>
          <w:p w:rsidR="008D4D37" w:rsidRPr="008D4D37" w:rsidRDefault="008D4D37">
            <w:pPr>
              <w:pStyle w:val="ConsPlusNormal"/>
              <w:jc w:val="center"/>
            </w:pPr>
            <w:r w:rsidRPr="008D4D37">
              <w:t>11466,2</w:t>
            </w:r>
          </w:p>
        </w:tc>
        <w:tc>
          <w:tcPr>
            <w:tcW w:w="1020" w:type="dxa"/>
          </w:tcPr>
          <w:p w:rsidR="008D4D37" w:rsidRPr="008D4D37" w:rsidRDefault="008D4D37">
            <w:pPr>
              <w:pStyle w:val="ConsPlusNormal"/>
              <w:jc w:val="center"/>
            </w:pPr>
            <w:r w:rsidRPr="008D4D37">
              <w:t>12500,0</w:t>
            </w:r>
          </w:p>
        </w:tc>
        <w:tc>
          <w:tcPr>
            <w:tcW w:w="1134" w:type="dxa"/>
          </w:tcPr>
          <w:p w:rsidR="008D4D37" w:rsidRPr="008D4D37" w:rsidRDefault="008D4D37">
            <w:pPr>
              <w:pStyle w:val="ConsPlusNormal"/>
              <w:jc w:val="center"/>
            </w:pPr>
            <w:r w:rsidRPr="008D4D37">
              <w:t>12750,0</w:t>
            </w:r>
          </w:p>
        </w:tc>
        <w:tc>
          <w:tcPr>
            <w:tcW w:w="1134" w:type="dxa"/>
          </w:tcPr>
          <w:p w:rsidR="008D4D37" w:rsidRPr="008D4D37" w:rsidRDefault="008D4D37">
            <w:pPr>
              <w:pStyle w:val="ConsPlusNormal"/>
              <w:jc w:val="center"/>
            </w:pPr>
            <w:r w:rsidRPr="008D4D37">
              <w:t>13000,0</w:t>
            </w:r>
          </w:p>
        </w:tc>
        <w:tc>
          <w:tcPr>
            <w:tcW w:w="1134" w:type="dxa"/>
          </w:tcPr>
          <w:p w:rsidR="008D4D37" w:rsidRPr="008D4D37" w:rsidRDefault="008D4D37">
            <w:pPr>
              <w:pStyle w:val="ConsPlusNormal"/>
              <w:jc w:val="center"/>
            </w:pPr>
            <w:r w:rsidRPr="008D4D37">
              <w:t>13500,0</w:t>
            </w:r>
          </w:p>
        </w:tc>
        <w:tc>
          <w:tcPr>
            <w:tcW w:w="1191" w:type="dxa"/>
            <w:tcBorders>
              <w:right w:val="nil"/>
            </w:tcBorders>
          </w:tcPr>
          <w:p w:rsidR="008D4D37" w:rsidRPr="008D4D37" w:rsidRDefault="008D4D37">
            <w:pPr>
              <w:pStyle w:val="ConsPlusNormal"/>
              <w:jc w:val="center"/>
            </w:pPr>
            <w:r w:rsidRPr="008D4D37">
              <w:t>14000,0</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8</w:t>
            </w:r>
          </w:p>
        </w:tc>
        <w:tc>
          <w:tcPr>
            <w:tcW w:w="2835" w:type="dxa"/>
            <w:vMerge w:val="restart"/>
          </w:tcPr>
          <w:p w:rsidR="008D4D37" w:rsidRPr="008D4D37" w:rsidRDefault="008D4D37">
            <w:pPr>
              <w:pStyle w:val="ConsPlusNormal"/>
              <w:jc w:val="both"/>
            </w:pPr>
            <w:r w:rsidRPr="008D4D37">
              <w:t>Поддержка детского и юношеского творчества</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2603,3</w:t>
            </w:r>
          </w:p>
        </w:tc>
        <w:tc>
          <w:tcPr>
            <w:tcW w:w="1020" w:type="dxa"/>
          </w:tcPr>
          <w:p w:rsidR="008D4D37" w:rsidRPr="008D4D37" w:rsidRDefault="008D4D37">
            <w:pPr>
              <w:pStyle w:val="ConsPlusNormal"/>
              <w:jc w:val="center"/>
            </w:pPr>
            <w:r w:rsidRPr="008D4D37">
              <w:t>2050,0</w:t>
            </w:r>
          </w:p>
        </w:tc>
        <w:tc>
          <w:tcPr>
            <w:tcW w:w="1020" w:type="dxa"/>
          </w:tcPr>
          <w:p w:rsidR="008D4D37" w:rsidRPr="008D4D37" w:rsidRDefault="008D4D37">
            <w:pPr>
              <w:pStyle w:val="ConsPlusNormal"/>
              <w:jc w:val="center"/>
            </w:pPr>
            <w:r w:rsidRPr="008D4D37">
              <w:t>2230,0</w:t>
            </w:r>
          </w:p>
        </w:tc>
        <w:tc>
          <w:tcPr>
            <w:tcW w:w="1134" w:type="dxa"/>
          </w:tcPr>
          <w:p w:rsidR="008D4D37" w:rsidRPr="008D4D37" w:rsidRDefault="008D4D37">
            <w:pPr>
              <w:pStyle w:val="ConsPlusNormal"/>
              <w:jc w:val="center"/>
            </w:pPr>
            <w:r w:rsidRPr="008D4D37">
              <w:t>2295,0</w:t>
            </w:r>
          </w:p>
        </w:tc>
        <w:tc>
          <w:tcPr>
            <w:tcW w:w="1134" w:type="dxa"/>
          </w:tcPr>
          <w:p w:rsidR="008D4D37" w:rsidRPr="008D4D37" w:rsidRDefault="008D4D37">
            <w:pPr>
              <w:pStyle w:val="ConsPlusNormal"/>
              <w:jc w:val="center"/>
            </w:pPr>
            <w:r w:rsidRPr="008D4D37">
              <w:t>2475,0</w:t>
            </w:r>
          </w:p>
        </w:tc>
        <w:tc>
          <w:tcPr>
            <w:tcW w:w="1134" w:type="dxa"/>
          </w:tcPr>
          <w:p w:rsidR="008D4D37" w:rsidRPr="008D4D37" w:rsidRDefault="008D4D37">
            <w:pPr>
              <w:pStyle w:val="ConsPlusNormal"/>
              <w:jc w:val="center"/>
            </w:pPr>
            <w:r w:rsidRPr="008D4D37">
              <w:t>3927,0</w:t>
            </w:r>
          </w:p>
        </w:tc>
        <w:tc>
          <w:tcPr>
            <w:tcW w:w="1191" w:type="dxa"/>
            <w:tcBorders>
              <w:right w:val="nil"/>
            </w:tcBorders>
          </w:tcPr>
          <w:p w:rsidR="008D4D37" w:rsidRPr="008D4D37" w:rsidRDefault="008D4D37">
            <w:pPr>
              <w:pStyle w:val="ConsPlusNormal"/>
              <w:jc w:val="center"/>
            </w:pPr>
            <w:r w:rsidRPr="008D4D37">
              <w:t>4010,5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Ц411017</w:t>
            </w:r>
          </w:p>
        </w:tc>
        <w:tc>
          <w:tcPr>
            <w:tcW w:w="608" w:type="dxa"/>
          </w:tcPr>
          <w:p w:rsidR="008D4D37" w:rsidRPr="008D4D37" w:rsidRDefault="008D4D37">
            <w:pPr>
              <w:pStyle w:val="ConsPlusNormal"/>
              <w:jc w:val="center"/>
            </w:pPr>
            <w:r w:rsidRPr="008D4D37">
              <w:t>240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43,3</w:t>
            </w:r>
          </w:p>
        </w:tc>
        <w:tc>
          <w:tcPr>
            <w:tcW w:w="1020"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35,0</w:t>
            </w:r>
          </w:p>
        </w:tc>
        <w:tc>
          <w:tcPr>
            <w:tcW w:w="1134" w:type="dxa"/>
            <w:vMerge w:val="restart"/>
          </w:tcPr>
          <w:p w:rsidR="008D4D37" w:rsidRPr="008D4D37" w:rsidRDefault="008D4D37">
            <w:pPr>
              <w:pStyle w:val="ConsPlusNormal"/>
              <w:jc w:val="center"/>
            </w:pPr>
            <w:r w:rsidRPr="008D4D37">
              <w:t>35,0</w:t>
            </w:r>
          </w:p>
        </w:tc>
        <w:tc>
          <w:tcPr>
            <w:tcW w:w="1134" w:type="dxa"/>
            <w:vMerge w:val="restart"/>
          </w:tcPr>
          <w:p w:rsidR="008D4D37" w:rsidRPr="008D4D37" w:rsidRDefault="008D4D37">
            <w:pPr>
              <w:pStyle w:val="ConsPlusNormal"/>
              <w:jc w:val="center"/>
            </w:pPr>
            <w:r w:rsidRPr="008D4D37">
              <w:t>35,0</w:t>
            </w:r>
          </w:p>
        </w:tc>
        <w:tc>
          <w:tcPr>
            <w:tcW w:w="1134" w:type="dxa"/>
            <w:vMerge w:val="restart"/>
          </w:tcPr>
          <w:p w:rsidR="008D4D37" w:rsidRPr="008D4D37" w:rsidRDefault="008D4D37">
            <w:pPr>
              <w:pStyle w:val="ConsPlusNormal"/>
              <w:jc w:val="center"/>
            </w:pPr>
            <w:r w:rsidRPr="008D4D37">
              <w:t>271,4</w:t>
            </w:r>
          </w:p>
        </w:tc>
        <w:tc>
          <w:tcPr>
            <w:tcW w:w="1191" w:type="dxa"/>
            <w:vMerge w:val="restart"/>
            <w:tcBorders>
              <w:right w:val="nil"/>
            </w:tcBorders>
          </w:tcPr>
          <w:p w:rsidR="008D4D37" w:rsidRPr="008D4D37" w:rsidRDefault="008D4D37">
            <w:pPr>
              <w:pStyle w:val="ConsPlusNormal"/>
              <w:jc w:val="center"/>
            </w:pPr>
            <w:r w:rsidRPr="008D4D37">
              <w:t>293,1</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Ц410811100</w:t>
            </w:r>
          </w:p>
        </w:tc>
        <w:tc>
          <w:tcPr>
            <w:tcW w:w="608" w:type="dxa"/>
          </w:tcPr>
          <w:p w:rsidR="008D4D37" w:rsidRPr="008D4D37" w:rsidRDefault="008D4D37">
            <w:pPr>
              <w:pStyle w:val="ConsPlusNormal"/>
              <w:jc w:val="center"/>
            </w:pPr>
            <w:r w:rsidRPr="008D4D37">
              <w:t>240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w:t>
            </w:r>
            <w:r w:rsidRPr="008D4D37">
              <w:lastRenderedPageBreak/>
              <w:t xml:space="preserve">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lastRenderedPageBreak/>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Ц411017</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875,0</w:t>
            </w:r>
          </w:p>
        </w:tc>
        <w:tc>
          <w:tcPr>
            <w:tcW w:w="1020" w:type="dxa"/>
            <w:vMerge w:val="restart"/>
          </w:tcPr>
          <w:p w:rsidR="008D4D37" w:rsidRPr="008D4D37" w:rsidRDefault="008D4D37">
            <w:pPr>
              <w:pStyle w:val="ConsPlusNormal"/>
              <w:jc w:val="center"/>
            </w:pPr>
            <w:r w:rsidRPr="008D4D37">
              <w:t>250,0</w:t>
            </w:r>
          </w:p>
        </w:tc>
        <w:tc>
          <w:tcPr>
            <w:tcW w:w="1020" w:type="dxa"/>
            <w:vMerge w:val="restart"/>
          </w:tcPr>
          <w:p w:rsidR="008D4D37" w:rsidRPr="008D4D37" w:rsidRDefault="008D4D37">
            <w:pPr>
              <w:pStyle w:val="ConsPlusNormal"/>
              <w:jc w:val="center"/>
            </w:pPr>
            <w:r w:rsidRPr="008D4D37">
              <w:t>175,0</w:t>
            </w:r>
          </w:p>
        </w:tc>
        <w:tc>
          <w:tcPr>
            <w:tcW w:w="1134" w:type="dxa"/>
            <w:vMerge w:val="restart"/>
          </w:tcPr>
          <w:p w:rsidR="008D4D37" w:rsidRPr="008D4D37" w:rsidRDefault="008D4D37">
            <w:pPr>
              <w:pStyle w:val="ConsPlusNormal"/>
              <w:jc w:val="center"/>
            </w:pPr>
            <w:r w:rsidRPr="008D4D37">
              <w:t>175,0</w:t>
            </w:r>
          </w:p>
        </w:tc>
        <w:tc>
          <w:tcPr>
            <w:tcW w:w="1134" w:type="dxa"/>
            <w:vMerge w:val="restart"/>
          </w:tcPr>
          <w:p w:rsidR="008D4D37" w:rsidRPr="008D4D37" w:rsidRDefault="008D4D37">
            <w:pPr>
              <w:pStyle w:val="ConsPlusNormal"/>
              <w:jc w:val="center"/>
            </w:pPr>
            <w:r w:rsidRPr="008D4D37">
              <w:t>175,0</w:t>
            </w:r>
          </w:p>
        </w:tc>
        <w:tc>
          <w:tcPr>
            <w:tcW w:w="1134" w:type="dxa"/>
            <w:vMerge w:val="restart"/>
          </w:tcPr>
          <w:p w:rsidR="008D4D37" w:rsidRPr="008D4D37" w:rsidRDefault="008D4D37">
            <w:pPr>
              <w:pStyle w:val="ConsPlusNormal"/>
              <w:jc w:val="center"/>
            </w:pPr>
            <w:r w:rsidRPr="008D4D37">
              <w:t>1085,6</w:t>
            </w:r>
          </w:p>
        </w:tc>
        <w:tc>
          <w:tcPr>
            <w:tcW w:w="1191" w:type="dxa"/>
            <w:vMerge w:val="restart"/>
            <w:tcBorders>
              <w:right w:val="nil"/>
            </w:tcBorders>
          </w:tcPr>
          <w:p w:rsidR="008D4D37" w:rsidRPr="008D4D37" w:rsidRDefault="008D4D37">
            <w:pPr>
              <w:pStyle w:val="ConsPlusNormal"/>
              <w:jc w:val="center"/>
            </w:pPr>
            <w:r w:rsidRPr="008D4D37">
              <w:t>1172,4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Ц411017</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Ц410811100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Ц410811100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918,3</w:t>
            </w:r>
          </w:p>
        </w:tc>
        <w:tc>
          <w:tcPr>
            <w:tcW w:w="1020" w:type="dxa"/>
          </w:tcPr>
          <w:p w:rsidR="008D4D37" w:rsidRPr="008D4D37" w:rsidRDefault="008D4D37">
            <w:pPr>
              <w:pStyle w:val="ConsPlusNormal"/>
              <w:jc w:val="center"/>
            </w:pPr>
            <w:r w:rsidRPr="008D4D37">
              <w:t>250,0</w:t>
            </w:r>
          </w:p>
        </w:tc>
        <w:tc>
          <w:tcPr>
            <w:tcW w:w="1020"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1357,0</w:t>
            </w:r>
          </w:p>
        </w:tc>
        <w:tc>
          <w:tcPr>
            <w:tcW w:w="1191" w:type="dxa"/>
            <w:tcBorders>
              <w:right w:val="nil"/>
            </w:tcBorders>
          </w:tcPr>
          <w:p w:rsidR="008D4D37" w:rsidRPr="008D4D37" w:rsidRDefault="008D4D37">
            <w:pPr>
              <w:pStyle w:val="ConsPlusNormal"/>
              <w:jc w:val="center"/>
            </w:pPr>
            <w:r w:rsidRPr="008D4D37">
              <w:t>1465,5</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jc w:val="center"/>
            </w:pPr>
            <w:r w:rsidRPr="008D4D37">
              <w:t>975,0</w:t>
            </w:r>
          </w:p>
        </w:tc>
        <w:tc>
          <w:tcPr>
            <w:tcW w:w="1020" w:type="dxa"/>
          </w:tcPr>
          <w:p w:rsidR="008D4D37" w:rsidRPr="008D4D37" w:rsidRDefault="008D4D37">
            <w:pPr>
              <w:pStyle w:val="ConsPlusNormal"/>
              <w:jc w:val="center"/>
            </w:pPr>
            <w:r w:rsidRPr="008D4D37">
              <w:t>1020,0</w:t>
            </w:r>
          </w:p>
        </w:tc>
        <w:tc>
          <w:tcPr>
            <w:tcW w:w="1020" w:type="dxa"/>
          </w:tcPr>
          <w:p w:rsidR="008D4D37" w:rsidRPr="008D4D37" w:rsidRDefault="008D4D37">
            <w:pPr>
              <w:pStyle w:val="ConsPlusNormal"/>
              <w:jc w:val="center"/>
            </w:pPr>
            <w:r w:rsidRPr="008D4D37">
              <w:t>1150,0</w:t>
            </w:r>
          </w:p>
        </w:tc>
        <w:tc>
          <w:tcPr>
            <w:tcW w:w="1134" w:type="dxa"/>
          </w:tcPr>
          <w:p w:rsidR="008D4D37" w:rsidRPr="008D4D37" w:rsidRDefault="008D4D37">
            <w:pPr>
              <w:pStyle w:val="ConsPlusNormal"/>
              <w:jc w:val="center"/>
            </w:pPr>
            <w:r w:rsidRPr="008D4D37">
              <w:t>1125,0</w:t>
            </w:r>
          </w:p>
        </w:tc>
        <w:tc>
          <w:tcPr>
            <w:tcW w:w="1134" w:type="dxa"/>
          </w:tcPr>
          <w:p w:rsidR="008D4D37" w:rsidRPr="008D4D37" w:rsidRDefault="008D4D37">
            <w:pPr>
              <w:pStyle w:val="ConsPlusNormal"/>
              <w:jc w:val="center"/>
            </w:pPr>
            <w:r w:rsidRPr="008D4D37">
              <w:t>1235,0</w:t>
            </w:r>
          </w:p>
        </w:tc>
        <w:tc>
          <w:tcPr>
            <w:tcW w:w="1134" w:type="dxa"/>
          </w:tcPr>
          <w:p w:rsidR="008D4D37" w:rsidRPr="008D4D37" w:rsidRDefault="008D4D37">
            <w:pPr>
              <w:pStyle w:val="ConsPlusNormal"/>
              <w:jc w:val="center"/>
            </w:pPr>
            <w:r w:rsidRPr="008D4D37">
              <w:t>1390,0</w:t>
            </w:r>
          </w:p>
        </w:tc>
        <w:tc>
          <w:tcPr>
            <w:tcW w:w="1191" w:type="dxa"/>
            <w:tcBorders>
              <w:right w:val="nil"/>
            </w:tcBorders>
          </w:tcPr>
          <w:p w:rsidR="008D4D37" w:rsidRPr="008D4D37" w:rsidRDefault="008D4D37">
            <w:pPr>
              <w:pStyle w:val="ConsPlusNormal"/>
              <w:jc w:val="center"/>
            </w:pPr>
            <w:r w:rsidRPr="008D4D37">
              <w:t>1365,0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710,0</w:t>
            </w:r>
          </w:p>
        </w:tc>
        <w:tc>
          <w:tcPr>
            <w:tcW w:w="1020" w:type="dxa"/>
          </w:tcPr>
          <w:p w:rsidR="008D4D37" w:rsidRPr="008D4D37" w:rsidRDefault="008D4D37">
            <w:pPr>
              <w:pStyle w:val="ConsPlusNormal"/>
              <w:jc w:val="center"/>
            </w:pPr>
            <w:r w:rsidRPr="008D4D37">
              <w:t>780,0</w:t>
            </w:r>
          </w:p>
        </w:tc>
        <w:tc>
          <w:tcPr>
            <w:tcW w:w="1020" w:type="dxa"/>
          </w:tcPr>
          <w:p w:rsidR="008D4D37" w:rsidRPr="008D4D37" w:rsidRDefault="008D4D37">
            <w:pPr>
              <w:pStyle w:val="ConsPlusNormal"/>
              <w:jc w:val="center"/>
            </w:pPr>
            <w:r w:rsidRPr="008D4D37">
              <w:t>870,0</w:t>
            </w:r>
          </w:p>
        </w:tc>
        <w:tc>
          <w:tcPr>
            <w:tcW w:w="1134" w:type="dxa"/>
          </w:tcPr>
          <w:p w:rsidR="008D4D37" w:rsidRPr="008D4D37" w:rsidRDefault="008D4D37">
            <w:pPr>
              <w:pStyle w:val="ConsPlusNormal"/>
              <w:jc w:val="center"/>
            </w:pPr>
            <w:r w:rsidRPr="008D4D37">
              <w:t>960,0</w:t>
            </w:r>
          </w:p>
        </w:tc>
        <w:tc>
          <w:tcPr>
            <w:tcW w:w="1134" w:type="dxa"/>
          </w:tcPr>
          <w:p w:rsidR="008D4D37" w:rsidRPr="008D4D37" w:rsidRDefault="008D4D37">
            <w:pPr>
              <w:pStyle w:val="ConsPlusNormal"/>
              <w:jc w:val="center"/>
            </w:pPr>
            <w:r w:rsidRPr="008D4D37">
              <w:t>1030,0</w:t>
            </w:r>
          </w:p>
        </w:tc>
        <w:tc>
          <w:tcPr>
            <w:tcW w:w="1134" w:type="dxa"/>
          </w:tcPr>
          <w:p w:rsidR="008D4D37" w:rsidRPr="008D4D37" w:rsidRDefault="008D4D37">
            <w:pPr>
              <w:pStyle w:val="ConsPlusNormal"/>
              <w:jc w:val="center"/>
            </w:pPr>
            <w:r w:rsidRPr="008D4D37">
              <w:t>1180,0</w:t>
            </w:r>
          </w:p>
        </w:tc>
        <w:tc>
          <w:tcPr>
            <w:tcW w:w="1191" w:type="dxa"/>
            <w:tcBorders>
              <w:right w:val="nil"/>
            </w:tcBorders>
          </w:tcPr>
          <w:p w:rsidR="008D4D37" w:rsidRPr="008D4D37" w:rsidRDefault="008D4D37">
            <w:pPr>
              <w:pStyle w:val="ConsPlusNormal"/>
              <w:jc w:val="center"/>
            </w:pPr>
            <w:r w:rsidRPr="008D4D37">
              <w:t>1180,0</w:t>
            </w:r>
          </w:p>
        </w:tc>
      </w:tr>
      <w:tr w:rsidR="008D4D37" w:rsidRPr="008D4D37">
        <w:tc>
          <w:tcPr>
            <w:tcW w:w="4536" w:type="dxa"/>
            <w:gridSpan w:val="2"/>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8</w:t>
            </w:r>
          </w:p>
        </w:tc>
        <w:tc>
          <w:tcPr>
            <w:tcW w:w="9237" w:type="dxa"/>
            <w:gridSpan w:val="7"/>
          </w:tcPr>
          <w:p w:rsidR="008D4D37" w:rsidRPr="008D4D37" w:rsidRDefault="008D4D37">
            <w:pPr>
              <w:pStyle w:val="ConsPlusNormal"/>
              <w:jc w:val="both"/>
            </w:pPr>
            <w:r w:rsidRPr="008D4D37">
              <w:t>Доля детей, привлекаемых к участию в творческих мероприятиях, в общем числе детей, %</w:t>
            </w:r>
          </w:p>
        </w:tc>
        <w:tc>
          <w:tcPr>
            <w:tcW w:w="1077" w:type="dxa"/>
          </w:tcPr>
          <w:p w:rsidR="008D4D37" w:rsidRPr="008D4D37" w:rsidRDefault="008D4D37">
            <w:pPr>
              <w:pStyle w:val="ConsPlusNormal"/>
              <w:jc w:val="center"/>
            </w:pPr>
            <w:r w:rsidRPr="008D4D37">
              <w:t>17,6</w:t>
            </w:r>
          </w:p>
        </w:tc>
        <w:tc>
          <w:tcPr>
            <w:tcW w:w="1020" w:type="dxa"/>
          </w:tcPr>
          <w:p w:rsidR="008D4D37" w:rsidRPr="008D4D37" w:rsidRDefault="008D4D37">
            <w:pPr>
              <w:pStyle w:val="ConsPlusNormal"/>
              <w:jc w:val="center"/>
            </w:pPr>
            <w:r w:rsidRPr="008D4D37">
              <w:t>19,0</w:t>
            </w:r>
          </w:p>
        </w:tc>
        <w:tc>
          <w:tcPr>
            <w:tcW w:w="1020" w:type="dxa"/>
          </w:tcPr>
          <w:p w:rsidR="008D4D37" w:rsidRPr="008D4D37" w:rsidRDefault="008D4D37">
            <w:pPr>
              <w:pStyle w:val="ConsPlusNormal"/>
              <w:jc w:val="center"/>
            </w:pPr>
            <w:r w:rsidRPr="008D4D37">
              <w:t>20,5</w:t>
            </w:r>
          </w:p>
        </w:tc>
        <w:tc>
          <w:tcPr>
            <w:tcW w:w="1134" w:type="dxa"/>
          </w:tcPr>
          <w:p w:rsidR="008D4D37" w:rsidRPr="008D4D37" w:rsidRDefault="008D4D37">
            <w:pPr>
              <w:pStyle w:val="ConsPlusNormal"/>
              <w:jc w:val="center"/>
            </w:pPr>
            <w:r w:rsidRPr="008D4D37">
              <w:t>21,0</w:t>
            </w:r>
          </w:p>
        </w:tc>
        <w:tc>
          <w:tcPr>
            <w:tcW w:w="1134" w:type="dxa"/>
          </w:tcPr>
          <w:p w:rsidR="008D4D37" w:rsidRPr="008D4D37" w:rsidRDefault="008D4D37">
            <w:pPr>
              <w:pStyle w:val="ConsPlusNormal"/>
              <w:jc w:val="center"/>
            </w:pPr>
            <w:r w:rsidRPr="008D4D37">
              <w:t>22,5</w:t>
            </w:r>
          </w:p>
        </w:tc>
        <w:tc>
          <w:tcPr>
            <w:tcW w:w="1134" w:type="dxa"/>
          </w:tcPr>
          <w:p w:rsidR="008D4D37" w:rsidRPr="008D4D37" w:rsidRDefault="008D4D37">
            <w:pPr>
              <w:pStyle w:val="ConsPlusNormal"/>
              <w:jc w:val="center"/>
            </w:pPr>
            <w:r w:rsidRPr="008D4D37">
              <w:t>23,0</w:t>
            </w:r>
          </w:p>
        </w:tc>
        <w:tc>
          <w:tcPr>
            <w:tcW w:w="1191" w:type="dxa"/>
            <w:tcBorders>
              <w:right w:val="nil"/>
            </w:tcBorders>
          </w:tcPr>
          <w:p w:rsidR="008D4D37" w:rsidRPr="008D4D37" w:rsidRDefault="008D4D37">
            <w:pPr>
              <w:pStyle w:val="ConsPlusNormal"/>
              <w:jc w:val="center"/>
            </w:pPr>
            <w:r w:rsidRPr="008D4D37">
              <w:t>23,5</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9</w:t>
            </w:r>
          </w:p>
        </w:tc>
        <w:tc>
          <w:tcPr>
            <w:tcW w:w="2835" w:type="dxa"/>
            <w:vMerge w:val="restart"/>
          </w:tcPr>
          <w:p w:rsidR="008D4D37" w:rsidRPr="008D4D37" w:rsidRDefault="008D4D37">
            <w:pPr>
              <w:pStyle w:val="ConsPlusNormal"/>
              <w:jc w:val="both"/>
            </w:pPr>
            <w:r w:rsidRPr="008D4D37">
              <w:t>Проведение международных, всероссийских, межрегиональных, республиканских мероприятий в сфере культуры и искусства, архивного дела</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10507,0</w:t>
            </w:r>
          </w:p>
        </w:tc>
        <w:tc>
          <w:tcPr>
            <w:tcW w:w="1020" w:type="dxa"/>
          </w:tcPr>
          <w:p w:rsidR="008D4D37" w:rsidRPr="008D4D37" w:rsidRDefault="008D4D37">
            <w:pPr>
              <w:pStyle w:val="ConsPlusNormal"/>
              <w:jc w:val="center"/>
            </w:pPr>
            <w:r w:rsidRPr="008D4D37">
              <w:t>11957,6</w:t>
            </w:r>
          </w:p>
        </w:tc>
        <w:tc>
          <w:tcPr>
            <w:tcW w:w="1020" w:type="dxa"/>
          </w:tcPr>
          <w:p w:rsidR="008D4D37" w:rsidRPr="008D4D37" w:rsidRDefault="008D4D37">
            <w:pPr>
              <w:pStyle w:val="ConsPlusNormal"/>
              <w:jc w:val="center"/>
            </w:pPr>
            <w:r w:rsidRPr="008D4D37">
              <w:t>5725,0</w:t>
            </w:r>
          </w:p>
        </w:tc>
        <w:tc>
          <w:tcPr>
            <w:tcW w:w="1134" w:type="dxa"/>
          </w:tcPr>
          <w:p w:rsidR="008D4D37" w:rsidRPr="008D4D37" w:rsidRDefault="008D4D37">
            <w:pPr>
              <w:pStyle w:val="ConsPlusNormal"/>
              <w:jc w:val="center"/>
            </w:pPr>
            <w:r w:rsidRPr="008D4D37">
              <w:t>4840,0</w:t>
            </w:r>
          </w:p>
        </w:tc>
        <w:tc>
          <w:tcPr>
            <w:tcW w:w="1134" w:type="dxa"/>
          </w:tcPr>
          <w:p w:rsidR="008D4D37" w:rsidRPr="008D4D37" w:rsidRDefault="008D4D37">
            <w:pPr>
              <w:pStyle w:val="ConsPlusNormal"/>
              <w:jc w:val="center"/>
            </w:pPr>
            <w:r w:rsidRPr="008D4D37">
              <w:t>9435,0</w:t>
            </w:r>
          </w:p>
        </w:tc>
        <w:tc>
          <w:tcPr>
            <w:tcW w:w="1134" w:type="dxa"/>
          </w:tcPr>
          <w:p w:rsidR="008D4D37" w:rsidRPr="008D4D37" w:rsidRDefault="008D4D37">
            <w:pPr>
              <w:pStyle w:val="ConsPlusNormal"/>
              <w:jc w:val="center"/>
            </w:pPr>
            <w:r w:rsidRPr="008D4D37">
              <w:t>30510,0</w:t>
            </w:r>
          </w:p>
        </w:tc>
        <w:tc>
          <w:tcPr>
            <w:tcW w:w="1191" w:type="dxa"/>
            <w:tcBorders>
              <w:right w:val="nil"/>
            </w:tcBorders>
          </w:tcPr>
          <w:p w:rsidR="008D4D37" w:rsidRPr="008D4D37" w:rsidRDefault="008D4D37">
            <w:pPr>
              <w:pStyle w:val="ConsPlusNormal"/>
              <w:jc w:val="center"/>
            </w:pPr>
            <w:r w:rsidRPr="008D4D37">
              <w:t>16885,0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2990,0</w:t>
            </w:r>
          </w:p>
        </w:tc>
        <w:tc>
          <w:tcPr>
            <w:tcW w:w="1020" w:type="dxa"/>
          </w:tcPr>
          <w:p w:rsidR="008D4D37" w:rsidRPr="008D4D37" w:rsidRDefault="008D4D37">
            <w:pPr>
              <w:pStyle w:val="ConsPlusNormal"/>
              <w:jc w:val="center"/>
            </w:pPr>
            <w:r w:rsidRPr="008D4D37">
              <w:t>1470,0</w:t>
            </w:r>
          </w:p>
        </w:tc>
        <w:tc>
          <w:tcPr>
            <w:tcW w:w="1020"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500,0</w:t>
            </w:r>
          </w:p>
        </w:tc>
        <w:tc>
          <w:tcPr>
            <w:tcW w:w="1134" w:type="dxa"/>
          </w:tcPr>
          <w:p w:rsidR="008D4D37" w:rsidRPr="008D4D37" w:rsidRDefault="008D4D37">
            <w:pPr>
              <w:pStyle w:val="ConsPlusNormal"/>
              <w:jc w:val="center"/>
            </w:pPr>
            <w:r w:rsidRPr="008D4D37">
              <w:t>1000,0</w:t>
            </w:r>
          </w:p>
        </w:tc>
        <w:tc>
          <w:tcPr>
            <w:tcW w:w="1134" w:type="dxa"/>
          </w:tcPr>
          <w:p w:rsidR="008D4D37" w:rsidRPr="008D4D37" w:rsidRDefault="008D4D37">
            <w:pPr>
              <w:pStyle w:val="ConsPlusNormal"/>
              <w:jc w:val="center"/>
            </w:pPr>
            <w:r w:rsidRPr="008D4D37">
              <w:t>6175,0</w:t>
            </w:r>
          </w:p>
        </w:tc>
        <w:tc>
          <w:tcPr>
            <w:tcW w:w="1191" w:type="dxa"/>
            <w:tcBorders>
              <w:right w:val="nil"/>
            </w:tcBorders>
          </w:tcPr>
          <w:p w:rsidR="008D4D37" w:rsidRPr="008D4D37" w:rsidRDefault="008D4D37">
            <w:pPr>
              <w:pStyle w:val="ConsPlusNormal"/>
              <w:jc w:val="center"/>
            </w:pPr>
            <w:r w:rsidRPr="008D4D37">
              <w:t>3660,0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1200,0</w:t>
            </w:r>
          </w:p>
        </w:tc>
        <w:tc>
          <w:tcPr>
            <w:tcW w:w="1134" w:type="dxa"/>
          </w:tcPr>
          <w:p w:rsidR="008D4D37" w:rsidRPr="008D4D37" w:rsidRDefault="008D4D37">
            <w:pPr>
              <w:pStyle w:val="ConsPlusNormal"/>
              <w:jc w:val="center"/>
            </w:pPr>
            <w:r w:rsidRPr="008D4D37">
              <w:t>1500,0</w:t>
            </w:r>
          </w:p>
        </w:tc>
        <w:tc>
          <w:tcPr>
            <w:tcW w:w="1191" w:type="dxa"/>
            <w:tcBorders>
              <w:right w:val="nil"/>
            </w:tcBorders>
          </w:tcPr>
          <w:p w:rsidR="008D4D37" w:rsidRPr="008D4D37" w:rsidRDefault="008D4D37">
            <w:pPr>
              <w:pStyle w:val="ConsPlusNormal"/>
              <w:jc w:val="center"/>
            </w:pPr>
            <w:r w:rsidRPr="008D4D37">
              <w:t>2260,0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4292,0</w:t>
            </w:r>
          </w:p>
        </w:tc>
        <w:tc>
          <w:tcPr>
            <w:tcW w:w="1020" w:type="dxa"/>
            <w:vMerge w:val="restart"/>
          </w:tcPr>
          <w:p w:rsidR="008D4D37" w:rsidRPr="008D4D37" w:rsidRDefault="008D4D37">
            <w:pPr>
              <w:pStyle w:val="ConsPlusNormal"/>
              <w:jc w:val="center"/>
            </w:pPr>
            <w:r w:rsidRPr="008D4D37">
              <w:t>3997,6</w:t>
            </w:r>
          </w:p>
        </w:tc>
        <w:tc>
          <w:tcPr>
            <w:tcW w:w="1020" w:type="dxa"/>
            <w:vMerge w:val="restart"/>
          </w:tcPr>
          <w:p w:rsidR="008D4D37" w:rsidRPr="008D4D37" w:rsidRDefault="008D4D37">
            <w:pPr>
              <w:pStyle w:val="ConsPlusNormal"/>
              <w:jc w:val="center"/>
            </w:pPr>
            <w:r w:rsidRPr="008D4D37">
              <w:t>2200,0</w:t>
            </w:r>
          </w:p>
        </w:tc>
        <w:tc>
          <w:tcPr>
            <w:tcW w:w="1134" w:type="dxa"/>
            <w:vMerge w:val="restart"/>
          </w:tcPr>
          <w:p w:rsidR="008D4D37" w:rsidRPr="008D4D37" w:rsidRDefault="008D4D37">
            <w:pPr>
              <w:pStyle w:val="ConsPlusNormal"/>
              <w:jc w:val="center"/>
            </w:pPr>
            <w:r w:rsidRPr="008D4D37">
              <w:t>1100,0</w:t>
            </w:r>
          </w:p>
        </w:tc>
        <w:tc>
          <w:tcPr>
            <w:tcW w:w="1134" w:type="dxa"/>
            <w:vMerge w:val="restart"/>
          </w:tcPr>
          <w:p w:rsidR="008D4D37" w:rsidRPr="008D4D37" w:rsidRDefault="008D4D37">
            <w:pPr>
              <w:pStyle w:val="ConsPlusNormal"/>
              <w:jc w:val="center"/>
            </w:pPr>
            <w:r w:rsidRPr="008D4D37">
              <w:t>2700,0</w:t>
            </w:r>
          </w:p>
        </w:tc>
        <w:tc>
          <w:tcPr>
            <w:tcW w:w="1134" w:type="dxa"/>
            <w:vMerge w:val="restart"/>
          </w:tcPr>
          <w:p w:rsidR="008D4D37" w:rsidRPr="008D4D37" w:rsidRDefault="008D4D37">
            <w:pPr>
              <w:pStyle w:val="ConsPlusNormal"/>
              <w:jc w:val="center"/>
            </w:pPr>
            <w:r w:rsidRPr="008D4D37">
              <w:t>15200,0</w:t>
            </w:r>
          </w:p>
        </w:tc>
        <w:tc>
          <w:tcPr>
            <w:tcW w:w="1191" w:type="dxa"/>
            <w:vMerge w:val="restart"/>
            <w:tcBorders>
              <w:right w:val="nil"/>
            </w:tcBorders>
          </w:tcPr>
          <w:p w:rsidR="008D4D37" w:rsidRPr="008D4D37" w:rsidRDefault="008D4D37">
            <w:pPr>
              <w:pStyle w:val="ConsPlusNormal"/>
              <w:jc w:val="center"/>
            </w:pPr>
            <w:r w:rsidRPr="008D4D37">
              <w:t>6740,0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Ц410911060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Ц410911110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Ц410911060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622</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Ц410911130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Ц410911140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Ц411008</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4292,0</w:t>
            </w:r>
          </w:p>
        </w:tc>
        <w:tc>
          <w:tcPr>
            <w:tcW w:w="1020" w:type="dxa"/>
          </w:tcPr>
          <w:p w:rsidR="008D4D37" w:rsidRPr="008D4D37" w:rsidRDefault="008D4D37">
            <w:pPr>
              <w:pStyle w:val="ConsPlusNormal"/>
              <w:jc w:val="center"/>
            </w:pPr>
            <w:r w:rsidRPr="008D4D37">
              <w:t>3997,6</w:t>
            </w:r>
          </w:p>
        </w:tc>
        <w:tc>
          <w:tcPr>
            <w:tcW w:w="1020" w:type="dxa"/>
          </w:tcPr>
          <w:p w:rsidR="008D4D37" w:rsidRPr="008D4D37" w:rsidRDefault="008D4D37">
            <w:pPr>
              <w:pStyle w:val="ConsPlusNormal"/>
              <w:jc w:val="center"/>
            </w:pPr>
            <w:r w:rsidRPr="008D4D37">
              <w:t>2200,0</w:t>
            </w:r>
          </w:p>
        </w:tc>
        <w:tc>
          <w:tcPr>
            <w:tcW w:w="1134" w:type="dxa"/>
          </w:tcPr>
          <w:p w:rsidR="008D4D37" w:rsidRPr="008D4D37" w:rsidRDefault="008D4D37">
            <w:pPr>
              <w:pStyle w:val="ConsPlusNormal"/>
              <w:jc w:val="center"/>
            </w:pPr>
            <w:r w:rsidRPr="008D4D37">
              <w:t>1100,0</w:t>
            </w:r>
          </w:p>
        </w:tc>
        <w:tc>
          <w:tcPr>
            <w:tcW w:w="1134" w:type="dxa"/>
          </w:tcPr>
          <w:p w:rsidR="008D4D37" w:rsidRPr="008D4D37" w:rsidRDefault="008D4D37">
            <w:pPr>
              <w:pStyle w:val="ConsPlusNormal"/>
              <w:jc w:val="center"/>
            </w:pPr>
            <w:r w:rsidRPr="008D4D37">
              <w:t>3900,0</w:t>
            </w:r>
          </w:p>
        </w:tc>
        <w:tc>
          <w:tcPr>
            <w:tcW w:w="1134" w:type="dxa"/>
          </w:tcPr>
          <w:p w:rsidR="008D4D37" w:rsidRPr="008D4D37" w:rsidRDefault="008D4D37">
            <w:pPr>
              <w:pStyle w:val="ConsPlusNormal"/>
              <w:jc w:val="center"/>
            </w:pPr>
            <w:r w:rsidRPr="008D4D37">
              <w:t>16700,0</w:t>
            </w:r>
          </w:p>
        </w:tc>
        <w:tc>
          <w:tcPr>
            <w:tcW w:w="1191" w:type="dxa"/>
            <w:tcBorders>
              <w:right w:val="nil"/>
            </w:tcBorders>
          </w:tcPr>
          <w:p w:rsidR="008D4D37" w:rsidRPr="008D4D37" w:rsidRDefault="008D4D37">
            <w:pPr>
              <w:pStyle w:val="ConsPlusNormal"/>
              <w:jc w:val="center"/>
            </w:pPr>
            <w:r w:rsidRPr="008D4D37">
              <w:t>9000,0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3225,0</w:t>
            </w:r>
          </w:p>
        </w:tc>
        <w:tc>
          <w:tcPr>
            <w:tcW w:w="1020" w:type="dxa"/>
          </w:tcPr>
          <w:p w:rsidR="008D4D37" w:rsidRPr="008D4D37" w:rsidRDefault="008D4D37">
            <w:pPr>
              <w:pStyle w:val="ConsPlusNormal"/>
              <w:jc w:val="center"/>
            </w:pPr>
            <w:r w:rsidRPr="008D4D37">
              <w:t>6490,0</w:t>
            </w:r>
          </w:p>
        </w:tc>
        <w:tc>
          <w:tcPr>
            <w:tcW w:w="1020" w:type="dxa"/>
          </w:tcPr>
          <w:p w:rsidR="008D4D37" w:rsidRPr="008D4D37" w:rsidRDefault="008D4D37">
            <w:pPr>
              <w:pStyle w:val="ConsPlusNormal"/>
              <w:jc w:val="center"/>
            </w:pPr>
            <w:r w:rsidRPr="008D4D37">
              <w:t>3025,0</w:t>
            </w:r>
          </w:p>
        </w:tc>
        <w:tc>
          <w:tcPr>
            <w:tcW w:w="1134" w:type="dxa"/>
          </w:tcPr>
          <w:p w:rsidR="008D4D37" w:rsidRPr="008D4D37" w:rsidRDefault="008D4D37">
            <w:pPr>
              <w:pStyle w:val="ConsPlusNormal"/>
              <w:jc w:val="center"/>
            </w:pPr>
            <w:r w:rsidRPr="008D4D37">
              <w:t>3240,0</w:t>
            </w:r>
          </w:p>
        </w:tc>
        <w:tc>
          <w:tcPr>
            <w:tcW w:w="1134" w:type="dxa"/>
          </w:tcPr>
          <w:p w:rsidR="008D4D37" w:rsidRPr="008D4D37" w:rsidRDefault="008D4D37">
            <w:pPr>
              <w:pStyle w:val="ConsPlusNormal"/>
              <w:jc w:val="center"/>
            </w:pPr>
            <w:r w:rsidRPr="008D4D37">
              <w:t>4535,0</w:t>
            </w:r>
          </w:p>
        </w:tc>
        <w:tc>
          <w:tcPr>
            <w:tcW w:w="1134" w:type="dxa"/>
          </w:tcPr>
          <w:p w:rsidR="008D4D37" w:rsidRPr="008D4D37" w:rsidRDefault="008D4D37">
            <w:pPr>
              <w:pStyle w:val="ConsPlusNormal"/>
              <w:jc w:val="center"/>
            </w:pPr>
            <w:r w:rsidRPr="008D4D37">
              <w:t>7635,0</w:t>
            </w:r>
          </w:p>
        </w:tc>
        <w:tc>
          <w:tcPr>
            <w:tcW w:w="1191" w:type="dxa"/>
            <w:tcBorders>
              <w:right w:val="nil"/>
            </w:tcBorders>
          </w:tcPr>
          <w:p w:rsidR="008D4D37" w:rsidRPr="008D4D37" w:rsidRDefault="008D4D37">
            <w:pPr>
              <w:pStyle w:val="ConsPlusNormal"/>
              <w:jc w:val="center"/>
            </w:pPr>
            <w:r w:rsidRPr="008D4D37">
              <w:t>4225,0</w:t>
            </w:r>
          </w:p>
        </w:tc>
      </w:tr>
      <w:tr w:rsidR="008D4D37" w:rsidRPr="008D4D37">
        <w:tc>
          <w:tcPr>
            <w:tcW w:w="4536" w:type="dxa"/>
            <w:gridSpan w:val="2"/>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9</w:t>
            </w:r>
          </w:p>
        </w:tc>
        <w:tc>
          <w:tcPr>
            <w:tcW w:w="9237" w:type="dxa"/>
            <w:gridSpan w:val="7"/>
          </w:tcPr>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 %</w:t>
            </w:r>
          </w:p>
        </w:tc>
        <w:tc>
          <w:tcPr>
            <w:tcW w:w="1077" w:type="dxa"/>
          </w:tcPr>
          <w:p w:rsidR="008D4D37" w:rsidRPr="008D4D37" w:rsidRDefault="008D4D37">
            <w:pPr>
              <w:pStyle w:val="ConsPlusNormal"/>
              <w:jc w:val="center"/>
            </w:pPr>
            <w:r w:rsidRPr="008D4D37">
              <w:t>74</w:t>
            </w:r>
          </w:p>
        </w:tc>
        <w:tc>
          <w:tcPr>
            <w:tcW w:w="1020" w:type="dxa"/>
          </w:tcPr>
          <w:p w:rsidR="008D4D37" w:rsidRPr="008D4D37" w:rsidRDefault="008D4D37">
            <w:pPr>
              <w:pStyle w:val="ConsPlusNormal"/>
              <w:jc w:val="center"/>
            </w:pPr>
            <w:r w:rsidRPr="008D4D37">
              <w:t>78</w:t>
            </w:r>
          </w:p>
        </w:tc>
        <w:tc>
          <w:tcPr>
            <w:tcW w:w="1020" w:type="dxa"/>
          </w:tcPr>
          <w:p w:rsidR="008D4D37" w:rsidRPr="008D4D37" w:rsidRDefault="008D4D37">
            <w:pPr>
              <w:pStyle w:val="ConsPlusNormal"/>
              <w:jc w:val="center"/>
            </w:pPr>
            <w:r w:rsidRPr="008D4D37">
              <w:t>83</w:t>
            </w:r>
          </w:p>
        </w:tc>
        <w:tc>
          <w:tcPr>
            <w:tcW w:w="1134" w:type="dxa"/>
          </w:tcPr>
          <w:p w:rsidR="008D4D37" w:rsidRPr="008D4D37" w:rsidRDefault="008D4D37">
            <w:pPr>
              <w:pStyle w:val="ConsPlusNormal"/>
              <w:jc w:val="center"/>
            </w:pPr>
            <w:r w:rsidRPr="008D4D37">
              <w:t>88</w:t>
            </w:r>
          </w:p>
        </w:tc>
        <w:tc>
          <w:tcPr>
            <w:tcW w:w="1134" w:type="dxa"/>
          </w:tcPr>
          <w:p w:rsidR="008D4D37" w:rsidRPr="008D4D37" w:rsidRDefault="008D4D37">
            <w:pPr>
              <w:pStyle w:val="ConsPlusNormal"/>
              <w:jc w:val="center"/>
            </w:pPr>
            <w:r w:rsidRPr="008D4D37">
              <w:t>90</w:t>
            </w:r>
          </w:p>
        </w:tc>
        <w:tc>
          <w:tcPr>
            <w:tcW w:w="1134" w:type="dxa"/>
          </w:tcPr>
          <w:p w:rsidR="008D4D37" w:rsidRPr="008D4D37" w:rsidRDefault="008D4D37">
            <w:pPr>
              <w:pStyle w:val="ConsPlusNormal"/>
              <w:jc w:val="center"/>
            </w:pPr>
            <w:r w:rsidRPr="008D4D37">
              <w:t>90</w:t>
            </w:r>
          </w:p>
        </w:tc>
        <w:tc>
          <w:tcPr>
            <w:tcW w:w="1191" w:type="dxa"/>
            <w:tcBorders>
              <w:right w:val="nil"/>
            </w:tcBorders>
          </w:tcPr>
          <w:p w:rsidR="008D4D37" w:rsidRPr="008D4D37" w:rsidRDefault="008D4D37">
            <w:pPr>
              <w:pStyle w:val="ConsPlusNormal"/>
              <w:jc w:val="center"/>
            </w:pPr>
            <w:r w:rsidRPr="008D4D37">
              <w:t>90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w:t>
            </w:r>
          </w:p>
        </w:tc>
        <w:tc>
          <w:tcPr>
            <w:tcW w:w="2835" w:type="dxa"/>
            <w:vMerge w:val="restart"/>
          </w:tcPr>
          <w:p w:rsidR="008D4D37" w:rsidRPr="008D4D37" w:rsidRDefault="008D4D37">
            <w:pPr>
              <w:pStyle w:val="ConsPlusNormal"/>
              <w:jc w:val="both"/>
            </w:pPr>
            <w:r w:rsidRPr="008D4D37">
              <w:t>Организация и проведение торжественных вечеров, концертов и иных зрелищных мероприятий, посвященных юбилейным и памятным датам республиканского, регионального и всероссийского значения, а также выставок, конференций, семинаров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3182,0</w:t>
            </w:r>
          </w:p>
        </w:tc>
        <w:tc>
          <w:tcPr>
            <w:tcW w:w="1020" w:type="dxa"/>
          </w:tcPr>
          <w:p w:rsidR="008D4D37" w:rsidRPr="008D4D37" w:rsidRDefault="008D4D37">
            <w:pPr>
              <w:pStyle w:val="ConsPlusNormal"/>
              <w:jc w:val="center"/>
            </w:pPr>
            <w:r w:rsidRPr="008D4D37">
              <w:t>2417,6</w:t>
            </w:r>
          </w:p>
        </w:tc>
        <w:tc>
          <w:tcPr>
            <w:tcW w:w="1020" w:type="dxa"/>
          </w:tcPr>
          <w:p w:rsidR="008D4D37" w:rsidRPr="008D4D37" w:rsidRDefault="008D4D37">
            <w:pPr>
              <w:pStyle w:val="ConsPlusNormal"/>
              <w:jc w:val="center"/>
            </w:pPr>
            <w:r w:rsidRPr="008D4D37">
              <w:t>1700,0</w:t>
            </w:r>
          </w:p>
        </w:tc>
        <w:tc>
          <w:tcPr>
            <w:tcW w:w="1134" w:type="dxa"/>
          </w:tcPr>
          <w:p w:rsidR="008D4D37" w:rsidRPr="008D4D37" w:rsidRDefault="008D4D37">
            <w:pPr>
              <w:pStyle w:val="ConsPlusNormal"/>
              <w:jc w:val="center"/>
            </w:pPr>
            <w:r w:rsidRPr="008D4D37">
              <w:t>650,0</w:t>
            </w:r>
          </w:p>
        </w:tc>
        <w:tc>
          <w:tcPr>
            <w:tcW w:w="1134" w:type="dxa"/>
          </w:tcPr>
          <w:p w:rsidR="008D4D37" w:rsidRPr="008D4D37" w:rsidRDefault="008D4D37">
            <w:pPr>
              <w:pStyle w:val="ConsPlusNormal"/>
              <w:jc w:val="center"/>
            </w:pPr>
            <w:r w:rsidRPr="008D4D37">
              <w:t>675,0</w:t>
            </w:r>
          </w:p>
        </w:tc>
        <w:tc>
          <w:tcPr>
            <w:tcW w:w="1134" w:type="dxa"/>
          </w:tcPr>
          <w:p w:rsidR="008D4D37" w:rsidRPr="008D4D37" w:rsidRDefault="008D4D37">
            <w:pPr>
              <w:pStyle w:val="ConsPlusNormal"/>
              <w:jc w:val="center"/>
            </w:pPr>
            <w:r w:rsidRPr="008D4D37">
              <w:t>1425,0</w:t>
            </w:r>
          </w:p>
        </w:tc>
        <w:tc>
          <w:tcPr>
            <w:tcW w:w="1191" w:type="dxa"/>
            <w:tcBorders>
              <w:right w:val="nil"/>
            </w:tcBorders>
          </w:tcPr>
          <w:p w:rsidR="008D4D37" w:rsidRPr="008D4D37" w:rsidRDefault="008D4D37">
            <w:pPr>
              <w:pStyle w:val="ConsPlusNormal"/>
              <w:jc w:val="center"/>
            </w:pPr>
            <w:r w:rsidRPr="008D4D37">
              <w:t>1540,0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1990,0</w:t>
            </w:r>
          </w:p>
        </w:tc>
        <w:tc>
          <w:tcPr>
            <w:tcW w:w="1020" w:type="dxa"/>
          </w:tcPr>
          <w:p w:rsidR="008D4D37" w:rsidRPr="008D4D37" w:rsidRDefault="008D4D37">
            <w:pPr>
              <w:pStyle w:val="ConsPlusNormal"/>
              <w:jc w:val="center"/>
            </w:pPr>
            <w:r w:rsidRPr="008D4D37">
              <w:t>970,0</w:t>
            </w: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Ц411008</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692,0</w:t>
            </w:r>
          </w:p>
        </w:tc>
        <w:tc>
          <w:tcPr>
            <w:tcW w:w="1020" w:type="dxa"/>
            <w:vMerge w:val="restart"/>
          </w:tcPr>
          <w:p w:rsidR="008D4D37" w:rsidRPr="008D4D37" w:rsidRDefault="008D4D37">
            <w:pPr>
              <w:pStyle w:val="ConsPlusNormal"/>
              <w:jc w:val="center"/>
            </w:pPr>
            <w:r w:rsidRPr="008D4D37">
              <w:t>897,6</w:t>
            </w:r>
          </w:p>
        </w:tc>
        <w:tc>
          <w:tcPr>
            <w:tcW w:w="1020" w:type="dxa"/>
            <w:vMerge w:val="restart"/>
          </w:tcPr>
          <w:p w:rsidR="008D4D37" w:rsidRPr="008D4D37" w:rsidRDefault="008D4D37">
            <w:pPr>
              <w:pStyle w:val="ConsPlusNormal"/>
              <w:jc w:val="center"/>
            </w:pPr>
            <w:r w:rsidRPr="008D4D37">
              <w:t>1100,0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700,0</w:t>
            </w:r>
          </w:p>
        </w:tc>
        <w:tc>
          <w:tcPr>
            <w:tcW w:w="1191" w:type="dxa"/>
            <w:vMerge w:val="restart"/>
            <w:tcBorders>
              <w:right w:val="nil"/>
            </w:tcBorders>
          </w:tcPr>
          <w:p w:rsidR="008D4D37" w:rsidRPr="008D4D37" w:rsidRDefault="008D4D37">
            <w:pPr>
              <w:pStyle w:val="ConsPlusNormal"/>
              <w:jc w:val="center"/>
            </w:pPr>
            <w:r w:rsidRPr="008D4D37">
              <w:t>740,0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Ц414039</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Ц410911060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Ц410911060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500,0</w:t>
            </w:r>
          </w:p>
        </w:tc>
        <w:tc>
          <w:tcPr>
            <w:tcW w:w="1020" w:type="dxa"/>
          </w:tcPr>
          <w:p w:rsidR="008D4D37" w:rsidRPr="008D4D37" w:rsidRDefault="008D4D37">
            <w:pPr>
              <w:pStyle w:val="ConsPlusNormal"/>
              <w:jc w:val="center"/>
            </w:pPr>
            <w:r w:rsidRPr="008D4D37">
              <w:t>550,0</w:t>
            </w:r>
          </w:p>
        </w:tc>
        <w:tc>
          <w:tcPr>
            <w:tcW w:w="1020" w:type="dxa"/>
          </w:tcPr>
          <w:p w:rsidR="008D4D37" w:rsidRPr="008D4D37" w:rsidRDefault="008D4D37">
            <w:pPr>
              <w:pStyle w:val="ConsPlusNormal"/>
              <w:jc w:val="center"/>
            </w:pPr>
            <w:r w:rsidRPr="008D4D37">
              <w:t>600,0</w:t>
            </w:r>
          </w:p>
        </w:tc>
        <w:tc>
          <w:tcPr>
            <w:tcW w:w="1134" w:type="dxa"/>
          </w:tcPr>
          <w:p w:rsidR="008D4D37" w:rsidRPr="008D4D37" w:rsidRDefault="008D4D37">
            <w:pPr>
              <w:pStyle w:val="ConsPlusNormal"/>
              <w:jc w:val="center"/>
            </w:pPr>
            <w:r w:rsidRPr="008D4D37">
              <w:t>650,0</w:t>
            </w:r>
          </w:p>
        </w:tc>
        <w:tc>
          <w:tcPr>
            <w:tcW w:w="1134" w:type="dxa"/>
          </w:tcPr>
          <w:p w:rsidR="008D4D37" w:rsidRPr="008D4D37" w:rsidRDefault="008D4D37">
            <w:pPr>
              <w:pStyle w:val="ConsPlusNormal"/>
              <w:jc w:val="center"/>
            </w:pPr>
            <w:r w:rsidRPr="008D4D37">
              <w:t>675,0</w:t>
            </w:r>
          </w:p>
        </w:tc>
        <w:tc>
          <w:tcPr>
            <w:tcW w:w="1134" w:type="dxa"/>
          </w:tcPr>
          <w:p w:rsidR="008D4D37" w:rsidRPr="008D4D37" w:rsidRDefault="008D4D37">
            <w:pPr>
              <w:pStyle w:val="ConsPlusNormal"/>
              <w:jc w:val="center"/>
            </w:pPr>
            <w:r w:rsidRPr="008D4D37">
              <w:t>725,0</w:t>
            </w:r>
          </w:p>
        </w:tc>
        <w:tc>
          <w:tcPr>
            <w:tcW w:w="1191" w:type="dxa"/>
            <w:tcBorders>
              <w:right w:val="nil"/>
            </w:tcBorders>
          </w:tcPr>
          <w:p w:rsidR="008D4D37" w:rsidRPr="008D4D37" w:rsidRDefault="008D4D37">
            <w:pPr>
              <w:pStyle w:val="ConsPlusNormal"/>
              <w:jc w:val="center"/>
            </w:pPr>
            <w:r w:rsidRPr="008D4D37">
              <w:t>800,0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9.2</w:t>
            </w:r>
          </w:p>
        </w:tc>
        <w:tc>
          <w:tcPr>
            <w:tcW w:w="2835" w:type="dxa"/>
            <w:vMerge w:val="restart"/>
          </w:tcPr>
          <w:p w:rsidR="008D4D37" w:rsidRPr="008D4D37" w:rsidRDefault="008D4D37">
            <w:pPr>
              <w:pStyle w:val="ConsPlusNormal"/>
              <w:jc w:val="both"/>
            </w:pPr>
            <w:r w:rsidRPr="008D4D37">
              <w:t>Всероссийский фестиваль народного творчества "Родники России" с участием ведущих профессиональных хоровых и хореографических коллективов Российской Федерации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1900,0</w:t>
            </w:r>
          </w:p>
        </w:tc>
        <w:tc>
          <w:tcPr>
            <w:tcW w:w="1020" w:type="dxa"/>
          </w:tcPr>
          <w:p w:rsidR="008D4D37" w:rsidRPr="008D4D37" w:rsidRDefault="008D4D37">
            <w:pPr>
              <w:pStyle w:val="ConsPlusNormal"/>
              <w:jc w:val="center"/>
            </w:pPr>
            <w:r w:rsidRPr="008D4D37">
              <w:t>5510,0</w:t>
            </w:r>
          </w:p>
        </w:tc>
        <w:tc>
          <w:tcPr>
            <w:tcW w:w="1020" w:type="dxa"/>
          </w:tcPr>
          <w:p w:rsidR="008D4D37" w:rsidRPr="008D4D37" w:rsidRDefault="008D4D37">
            <w:pPr>
              <w:pStyle w:val="ConsPlusNormal"/>
              <w:jc w:val="center"/>
            </w:pPr>
            <w:r w:rsidRPr="008D4D37">
              <w:t>2150,0</w:t>
            </w:r>
          </w:p>
        </w:tc>
        <w:tc>
          <w:tcPr>
            <w:tcW w:w="1134" w:type="dxa"/>
          </w:tcPr>
          <w:p w:rsidR="008D4D37" w:rsidRPr="008D4D37" w:rsidRDefault="008D4D37">
            <w:pPr>
              <w:pStyle w:val="ConsPlusNormal"/>
              <w:jc w:val="center"/>
            </w:pPr>
            <w:r w:rsidRPr="008D4D37">
              <w:t>2300,0</w:t>
            </w:r>
          </w:p>
        </w:tc>
        <w:tc>
          <w:tcPr>
            <w:tcW w:w="1134" w:type="dxa"/>
          </w:tcPr>
          <w:p w:rsidR="008D4D37" w:rsidRPr="008D4D37" w:rsidRDefault="008D4D37">
            <w:pPr>
              <w:pStyle w:val="ConsPlusNormal"/>
              <w:jc w:val="center"/>
            </w:pPr>
            <w:r w:rsidRPr="008D4D37">
              <w:t>2500,0</w:t>
            </w:r>
          </w:p>
        </w:tc>
        <w:tc>
          <w:tcPr>
            <w:tcW w:w="1134" w:type="dxa"/>
          </w:tcPr>
          <w:p w:rsidR="008D4D37" w:rsidRPr="008D4D37" w:rsidRDefault="008D4D37">
            <w:pPr>
              <w:pStyle w:val="ConsPlusNormal"/>
              <w:jc w:val="center"/>
            </w:pPr>
            <w:r w:rsidRPr="008D4D37">
              <w:t>5400,0</w:t>
            </w:r>
          </w:p>
        </w:tc>
        <w:tc>
          <w:tcPr>
            <w:tcW w:w="1191" w:type="dxa"/>
            <w:tcBorders>
              <w:right w:val="nil"/>
            </w:tcBorders>
          </w:tcPr>
          <w:p w:rsidR="008D4D37" w:rsidRPr="008D4D37" w:rsidRDefault="008D4D37">
            <w:pPr>
              <w:pStyle w:val="ConsPlusNormal"/>
              <w:jc w:val="center"/>
            </w:pPr>
            <w:r w:rsidRPr="008D4D37">
              <w:t>5950,0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350,0</w:t>
            </w:r>
          </w:p>
        </w:tc>
        <w:tc>
          <w:tcPr>
            <w:tcW w:w="1134" w:type="dxa"/>
          </w:tcPr>
          <w:p w:rsidR="008D4D37" w:rsidRPr="008D4D37" w:rsidRDefault="008D4D37">
            <w:pPr>
              <w:pStyle w:val="ConsPlusNormal"/>
              <w:jc w:val="center"/>
            </w:pPr>
            <w:r w:rsidRPr="008D4D37">
              <w:t>1100,0</w:t>
            </w:r>
          </w:p>
        </w:tc>
        <w:tc>
          <w:tcPr>
            <w:tcW w:w="1191" w:type="dxa"/>
            <w:tcBorders>
              <w:right w:val="nil"/>
            </w:tcBorders>
          </w:tcPr>
          <w:p w:rsidR="008D4D37" w:rsidRPr="008D4D37" w:rsidRDefault="008D4D37">
            <w:pPr>
              <w:pStyle w:val="ConsPlusNormal"/>
              <w:jc w:val="center"/>
            </w:pPr>
            <w:r w:rsidRPr="008D4D37">
              <w:t>1200,0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620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350,0</w:t>
            </w:r>
          </w:p>
        </w:tc>
        <w:tc>
          <w:tcPr>
            <w:tcW w:w="1020" w:type="dxa"/>
            <w:vMerge w:val="restart"/>
          </w:tcPr>
          <w:p w:rsidR="008D4D37" w:rsidRPr="008D4D37" w:rsidRDefault="008D4D37">
            <w:pPr>
              <w:pStyle w:val="ConsPlusNormal"/>
              <w:jc w:val="center"/>
            </w:pPr>
            <w:r w:rsidRPr="008D4D37">
              <w:t>350,0</w:t>
            </w:r>
          </w:p>
        </w:tc>
        <w:tc>
          <w:tcPr>
            <w:tcW w:w="1020" w:type="dxa"/>
            <w:vMerge w:val="restart"/>
          </w:tcPr>
          <w:p w:rsidR="008D4D37" w:rsidRPr="008D4D37" w:rsidRDefault="008D4D37">
            <w:pPr>
              <w:pStyle w:val="ConsPlusNormal"/>
              <w:jc w:val="center"/>
            </w:pPr>
            <w:r w:rsidRPr="008D4D37">
              <w:t>350,0</w:t>
            </w:r>
          </w:p>
        </w:tc>
        <w:tc>
          <w:tcPr>
            <w:tcW w:w="1134" w:type="dxa"/>
            <w:vMerge w:val="restart"/>
          </w:tcPr>
          <w:p w:rsidR="008D4D37" w:rsidRPr="008D4D37" w:rsidRDefault="008D4D37">
            <w:pPr>
              <w:pStyle w:val="ConsPlusNormal"/>
              <w:jc w:val="center"/>
            </w:pPr>
            <w:r w:rsidRPr="008D4D37">
              <w:t>350,0</w:t>
            </w:r>
          </w:p>
        </w:tc>
        <w:tc>
          <w:tcPr>
            <w:tcW w:w="1134" w:type="dxa"/>
            <w:vMerge w:val="restart"/>
          </w:tcPr>
          <w:p w:rsidR="008D4D37" w:rsidRPr="008D4D37" w:rsidRDefault="008D4D37">
            <w:pPr>
              <w:pStyle w:val="ConsPlusNormal"/>
              <w:jc w:val="center"/>
            </w:pPr>
            <w:r w:rsidRPr="008D4D37">
              <w:t>350,0</w:t>
            </w:r>
          </w:p>
        </w:tc>
        <w:tc>
          <w:tcPr>
            <w:tcW w:w="1134" w:type="dxa"/>
            <w:vMerge w:val="restart"/>
          </w:tcPr>
          <w:p w:rsidR="008D4D37" w:rsidRPr="008D4D37" w:rsidRDefault="008D4D37">
            <w:pPr>
              <w:pStyle w:val="ConsPlusNormal"/>
              <w:jc w:val="center"/>
            </w:pPr>
            <w:r w:rsidRPr="008D4D37">
              <w:t>2300,0</w:t>
            </w:r>
          </w:p>
        </w:tc>
        <w:tc>
          <w:tcPr>
            <w:tcW w:w="1191" w:type="dxa"/>
            <w:vMerge w:val="restart"/>
            <w:tcBorders>
              <w:right w:val="nil"/>
            </w:tcBorders>
          </w:tcPr>
          <w:p w:rsidR="008D4D37" w:rsidRPr="008D4D37" w:rsidRDefault="008D4D37">
            <w:pPr>
              <w:pStyle w:val="ConsPlusNormal"/>
              <w:jc w:val="center"/>
            </w:pPr>
            <w:r w:rsidRPr="008D4D37">
              <w:t>2500,0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Ц410911140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1200,0</w:t>
            </w:r>
          </w:p>
        </w:tc>
        <w:tc>
          <w:tcPr>
            <w:tcW w:w="1020" w:type="dxa"/>
          </w:tcPr>
          <w:p w:rsidR="008D4D37" w:rsidRPr="008D4D37" w:rsidRDefault="008D4D37">
            <w:pPr>
              <w:pStyle w:val="ConsPlusNormal"/>
              <w:jc w:val="center"/>
            </w:pPr>
            <w:r w:rsidRPr="008D4D37">
              <w:t>4810,0</w:t>
            </w:r>
          </w:p>
        </w:tc>
        <w:tc>
          <w:tcPr>
            <w:tcW w:w="1020" w:type="dxa"/>
          </w:tcPr>
          <w:p w:rsidR="008D4D37" w:rsidRPr="008D4D37" w:rsidRDefault="008D4D37">
            <w:pPr>
              <w:pStyle w:val="ConsPlusNormal"/>
              <w:jc w:val="center"/>
            </w:pPr>
            <w:r w:rsidRPr="008D4D37">
              <w:t>1450,0</w:t>
            </w:r>
          </w:p>
        </w:tc>
        <w:tc>
          <w:tcPr>
            <w:tcW w:w="1134" w:type="dxa"/>
          </w:tcPr>
          <w:p w:rsidR="008D4D37" w:rsidRPr="008D4D37" w:rsidRDefault="008D4D37">
            <w:pPr>
              <w:pStyle w:val="ConsPlusNormal"/>
              <w:jc w:val="center"/>
            </w:pPr>
            <w:r w:rsidRPr="008D4D37">
              <w:t>1600,0</w:t>
            </w:r>
          </w:p>
        </w:tc>
        <w:tc>
          <w:tcPr>
            <w:tcW w:w="1134" w:type="dxa"/>
          </w:tcPr>
          <w:p w:rsidR="008D4D37" w:rsidRPr="008D4D37" w:rsidRDefault="008D4D37">
            <w:pPr>
              <w:pStyle w:val="ConsPlusNormal"/>
              <w:jc w:val="center"/>
            </w:pPr>
            <w:r w:rsidRPr="008D4D37">
              <w:t>1800,0</w:t>
            </w:r>
          </w:p>
        </w:tc>
        <w:tc>
          <w:tcPr>
            <w:tcW w:w="1134" w:type="dxa"/>
          </w:tcPr>
          <w:p w:rsidR="008D4D37" w:rsidRPr="008D4D37" w:rsidRDefault="008D4D37">
            <w:pPr>
              <w:pStyle w:val="ConsPlusNormal"/>
              <w:jc w:val="center"/>
            </w:pPr>
            <w:r w:rsidRPr="008D4D37">
              <w:t>2000,0</w:t>
            </w:r>
          </w:p>
        </w:tc>
        <w:tc>
          <w:tcPr>
            <w:tcW w:w="1191" w:type="dxa"/>
            <w:tcBorders>
              <w:right w:val="nil"/>
            </w:tcBorders>
          </w:tcPr>
          <w:p w:rsidR="008D4D37" w:rsidRPr="008D4D37" w:rsidRDefault="008D4D37">
            <w:pPr>
              <w:pStyle w:val="ConsPlusNormal"/>
              <w:jc w:val="center"/>
            </w:pPr>
            <w:r w:rsidRPr="008D4D37">
              <w:t>2250,0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9.3</w:t>
            </w:r>
          </w:p>
        </w:tc>
        <w:tc>
          <w:tcPr>
            <w:tcW w:w="2835" w:type="dxa"/>
            <w:vMerge w:val="restart"/>
          </w:tcPr>
          <w:p w:rsidR="008D4D37" w:rsidRPr="008D4D37" w:rsidRDefault="008D4D37">
            <w:pPr>
              <w:pStyle w:val="ConsPlusNormal"/>
              <w:jc w:val="both"/>
            </w:pPr>
            <w:r w:rsidRPr="008D4D37">
              <w:t>Всероссийский конкурс мастеров декоративно-прикладного искусства "Русь мастеровая"</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425,0</w:t>
            </w:r>
          </w:p>
        </w:tc>
        <w:tc>
          <w:tcPr>
            <w:tcW w:w="1020" w:type="dxa"/>
          </w:tcPr>
          <w:p w:rsidR="008D4D37" w:rsidRPr="008D4D37" w:rsidRDefault="008D4D37">
            <w:pPr>
              <w:pStyle w:val="ConsPlusNormal"/>
              <w:jc w:val="center"/>
            </w:pPr>
            <w:r w:rsidRPr="008D4D37">
              <w:t>450,0</w:t>
            </w:r>
          </w:p>
        </w:tc>
        <w:tc>
          <w:tcPr>
            <w:tcW w:w="1020" w:type="dxa"/>
          </w:tcPr>
          <w:p w:rsidR="008D4D37" w:rsidRPr="008D4D37" w:rsidRDefault="008D4D37">
            <w:pPr>
              <w:pStyle w:val="ConsPlusNormal"/>
              <w:jc w:val="center"/>
            </w:pPr>
            <w:r w:rsidRPr="008D4D37">
              <w:t>475,0</w:t>
            </w:r>
          </w:p>
        </w:tc>
        <w:tc>
          <w:tcPr>
            <w:tcW w:w="1134" w:type="dxa"/>
          </w:tcPr>
          <w:p w:rsidR="008D4D37" w:rsidRPr="008D4D37" w:rsidRDefault="008D4D37">
            <w:pPr>
              <w:pStyle w:val="ConsPlusNormal"/>
              <w:jc w:val="center"/>
            </w:pPr>
            <w:r w:rsidRPr="008D4D37">
              <w:t>490,0</w:t>
            </w:r>
          </w:p>
        </w:tc>
        <w:tc>
          <w:tcPr>
            <w:tcW w:w="1134" w:type="dxa"/>
          </w:tcPr>
          <w:p w:rsidR="008D4D37" w:rsidRPr="008D4D37" w:rsidRDefault="008D4D37">
            <w:pPr>
              <w:pStyle w:val="ConsPlusNormal"/>
              <w:jc w:val="center"/>
            </w:pPr>
            <w:r w:rsidRPr="008D4D37">
              <w:t>510,0</w:t>
            </w:r>
          </w:p>
        </w:tc>
        <w:tc>
          <w:tcPr>
            <w:tcW w:w="1134" w:type="dxa"/>
          </w:tcPr>
          <w:p w:rsidR="008D4D37" w:rsidRPr="008D4D37" w:rsidRDefault="008D4D37">
            <w:pPr>
              <w:pStyle w:val="ConsPlusNormal"/>
              <w:jc w:val="center"/>
            </w:pPr>
            <w:r w:rsidRPr="008D4D37">
              <w:t>2450,0</w:t>
            </w:r>
          </w:p>
        </w:tc>
        <w:tc>
          <w:tcPr>
            <w:tcW w:w="1191" w:type="dxa"/>
            <w:tcBorders>
              <w:right w:val="nil"/>
            </w:tcBorders>
          </w:tcPr>
          <w:p w:rsidR="008D4D37" w:rsidRPr="008D4D37" w:rsidRDefault="008D4D37">
            <w:pPr>
              <w:pStyle w:val="ConsPlusNormal"/>
              <w:jc w:val="center"/>
            </w:pPr>
            <w:r w:rsidRPr="008D4D37">
              <w:t>2675,0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jc w:val="center"/>
            </w:pPr>
            <w:r w:rsidRPr="008D4D37">
              <w:t>150,0</w:t>
            </w:r>
          </w:p>
        </w:tc>
        <w:tc>
          <w:tcPr>
            <w:tcW w:w="1134" w:type="dxa"/>
          </w:tcPr>
          <w:p w:rsidR="008D4D37" w:rsidRPr="008D4D37" w:rsidRDefault="008D4D37">
            <w:pPr>
              <w:pStyle w:val="ConsPlusNormal"/>
              <w:jc w:val="center"/>
            </w:pPr>
            <w:r w:rsidRPr="008D4D37">
              <w:t>700,0</w:t>
            </w:r>
          </w:p>
        </w:tc>
        <w:tc>
          <w:tcPr>
            <w:tcW w:w="1191" w:type="dxa"/>
            <w:tcBorders>
              <w:right w:val="nil"/>
            </w:tcBorders>
          </w:tcPr>
          <w:p w:rsidR="008D4D37" w:rsidRPr="008D4D37" w:rsidRDefault="008D4D37">
            <w:pPr>
              <w:pStyle w:val="ConsPlusNormal"/>
              <w:jc w:val="center"/>
            </w:pPr>
            <w:r w:rsidRPr="008D4D37">
              <w:t>900,0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Ц411007</w:t>
            </w:r>
          </w:p>
        </w:tc>
        <w:tc>
          <w:tcPr>
            <w:tcW w:w="608" w:type="dxa"/>
          </w:tcPr>
          <w:p w:rsidR="008D4D37" w:rsidRPr="008D4D37" w:rsidRDefault="008D4D37">
            <w:pPr>
              <w:pStyle w:val="ConsPlusNormal"/>
              <w:jc w:val="center"/>
            </w:pPr>
            <w:r w:rsidRPr="008D4D37">
              <w:t>620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150,0</w:t>
            </w:r>
          </w:p>
        </w:tc>
        <w:tc>
          <w:tcPr>
            <w:tcW w:w="1020" w:type="dxa"/>
            <w:vMerge w:val="restart"/>
          </w:tcPr>
          <w:p w:rsidR="008D4D37" w:rsidRPr="008D4D37" w:rsidRDefault="008D4D37">
            <w:pPr>
              <w:pStyle w:val="ConsPlusNormal"/>
              <w:jc w:val="center"/>
            </w:pPr>
            <w:r w:rsidRPr="008D4D37">
              <w:t>150,0</w:t>
            </w:r>
          </w:p>
        </w:tc>
        <w:tc>
          <w:tcPr>
            <w:tcW w:w="1020" w:type="dxa"/>
            <w:vMerge w:val="restart"/>
          </w:tcPr>
          <w:p w:rsidR="008D4D37" w:rsidRPr="008D4D37" w:rsidRDefault="008D4D37">
            <w:pPr>
              <w:pStyle w:val="ConsPlusNormal"/>
              <w:jc w:val="center"/>
            </w:pPr>
            <w:r w:rsidRPr="008D4D37">
              <w:t>150,0</w:t>
            </w:r>
          </w:p>
        </w:tc>
        <w:tc>
          <w:tcPr>
            <w:tcW w:w="1134" w:type="dxa"/>
            <w:vMerge w:val="restart"/>
          </w:tcPr>
          <w:p w:rsidR="008D4D37" w:rsidRPr="008D4D37" w:rsidRDefault="008D4D37">
            <w:pPr>
              <w:pStyle w:val="ConsPlusNormal"/>
              <w:jc w:val="center"/>
            </w:pPr>
            <w:r w:rsidRPr="008D4D37">
              <w:t>150,0</w:t>
            </w:r>
          </w:p>
        </w:tc>
        <w:tc>
          <w:tcPr>
            <w:tcW w:w="1134" w:type="dxa"/>
            <w:vMerge w:val="restart"/>
          </w:tcPr>
          <w:p w:rsidR="008D4D37" w:rsidRPr="008D4D37" w:rsidRDefault="008D4D37">
            <w:pPr>
              <w:pStyle w:val="ConsPlusNormal"/>
              <w:jc w:val="center"/>
            </w:pPr>
            <w:r w:rsidRPr="008D4D37">
              <w:t>150,0</w:t>
            </w:r>
          </w:p>
        </w:tc>
        <w:tc>
          <w:tcPr>
            <w:tcW w:w="1134" w:type="dxa"/>
            <w:vMerge w:val="restart"/>
          </w:tcPr>
          <w:p w:rsidR="008D4D37" w:rsidRPr="008D4D37" w:rsidRDefault="008D4D37">
            <w:pPr>
              <w:pStyle w:val="ConsPlusNormal"/>
              <w:jc w:val="center"/>
            </w:pPr>
            <w:r w:rsidRPr="008D4D37">
              <w:t>1500,0</w:t>
            </w:r>
          </w:p>
        </w:tc>
        <w:tc>
          <w:tcPr>
            <w:tcW w:w="1191" w:type="dxa"/>
            <w:vMerge w:val="restart"/>
            <w:tcBorders>
              <w:right w:val="nil"/>
            </w:tcBorders>
          </w:tcPr>
          <w:p w:rsidR="008D4D37" w:rsidRPr="008D4D37" w:rsidRDefault="008D4D37">
            <w:pPr>
              <w:pStyle w:val="ConsPlusNormal"/>
              <w:jc w:val="center"/>
            </w:pPr>
            <w:r w:rsidRPr="008D4D37">
              <w:t>1500,0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Ц410911130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125,0</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175,0</w:t>
            </w:r>
          </w:p>
        </w:tc>
        <w:tc>
          <w:tcPr>
            <w:tcW w:w="1134" w:type="dxa"/>
          </w:tcPr>
          <w:p w:rsidR="008D4D37" w:rsidRPr="008D4D37" w:rsidRDefault="008D4D37">
            <w:pPr>
              <w:pStyle w:val="ConsPlusNormal"/>
              <w:jc w:val="center"/>
            </w:pPr>
            <w:r w:rsidRPr="008D4D37">
              <w:t>190,0</w:t>
            </w:r>
          </w:p>
        </w:tc>
        <w:tc>
          <w:tcPr>
            <w:tcW w:w="1134" w:type="dxa"/>
          </w:tcPr>
          <w:p w:rsidR="008D4D37" w:rsidRPr="008D4D37" w:rsidRDefault="008D4D37">
            <w:pPr>
              <w:pStyle w:val="ConsPlusNormal"/>
              <w:jc w:val="center"/>
            </w:pPr>
            <w:r w:rsidRPr="008D4D37">
              <w:t>210,0</w:t>
            </w:r>
          </w:p>
        </w:tc>
        <w:tc>
          <w:tcPr>
            <w:tcW w:w="1134" w:type="dxa"/>
          </w:tcPr>
          <w:p w:rsidR="008D4D37" w:rsidRPr="008D4D37" w:rsidRDefault="008D4D37">
            <w:pPr>
              <w:pStyle w:val="ConsPlusNormal"/>
              <w:jc w:val="center"/>
            </w:pPr>
            <w:r w:rsidRPr="008D4D37">
              <w:t>250,0</w:t>
            </w:r>
          </w:p>
        </w:tc>
        <w:tc>
          <w:tcPr>
            <w:tcW w:w="1191" w:type="dxa"/>
            <w:tcBorders>
              <w:right w:val="nil"/>
            </w:tcBorders>
          </w:tcPr>
          <w:p w:rsidR="008D4D37" w:rsidRPr="008D4D37" w:rsidRDefault="008D4D37">
            <w:pPr>
              <w:pStyle w:val="ConsPlusNormal"/>
              <w:jc w:val="center"/>
            </w:pPr>
            <w:r w:rsidRPr="008D4D37">
              <w:t>275,0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9.4</w:t>
            </w:r>
          </w:p>
        </w:tc>
        <w:tc>
          <w:tcPr>
            <w:tcW w:w="2835" w:type="dxa"/>
            <w:vMerge w:val="restart"/>
          </w:tcPr>
          <w:p w:rsidR="008D4D37" w:rsidRPr="008D4D37" w:rsidRDefault="008D4D37">
            <w:pPr>
              <w:pStyle w:val="ConsPlusNormal"/>
              <w:jc w:val="both"/>
            </w:pPr>
            <w:r w:rsidRPr="008D4D37">
              <w:t>Чебоксарский международный кинофестиваль</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3700,0</w:t>
            </w:r>
          </w:p>
        </w:tc>
        <w:tc>
          <w:tcPr>
            <w:tcW w:w="1020" w:type="dxa"/>
          </w:tcPr>
          <w:p w:rsidR="008D4D37" w:rsidRPr="008D4D37" w:rsidRDefault="008D4D37">
            <w:pPr>
              <w:pStyle w:val="ConsPlusNormal"/>
              <w:jc w:val="center"/>
            </w:pPr>
            <w:r w:rsidRPr="008D4D37">
              <w:t>2380,0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500,0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w:t>
            </w:r>
          </w:p>
        </w:tc>
        <w:tc>
          <w:tcPr>
            <w:tcW w:w="608" w:type="dxa"/>
          </w:tcPr>
          <w:p w:rsidR="008D4D37" w:rsidRPr="008D4D37" w:rsidRDefault="008D4D37">
            <w:pPr>
              <w:pStyle w:val="ConsPlusNormal"/>
              <w:jc w:val="center"/>
            </w:pPr>
            <w:r w:rsidRPr="008D4D37">
              <w:t>620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2500,0</w:t>
            </w:r>
          </w:p>
        </w:tc>
        <w:tc>
          <w:tcPr>
            <w:tcW w:w="1020" w:type="dxa"/>
          </w:tcPr>
          <w:p w:rsidR="008D4D37" w:rsidRPr="008D4D37" w:rsidRDefault="008D4D37">
            <w:pPr>
              <w:pStyle w:val="ConsPlusNormal"/>
              <w:jc w:val="center"/>
            </w:pPr>
            <w:r w:rsidRPr="008D4D37">
              <w:t>2000,0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700,0</w:t>
            </w:r>
          </w:p>
        </w:tc>
        <w:tc>
          <w:tcPr>
            <w:tcW w:w="1020" w:type="dxa"/>
          </w:tcPr>
          <w:p w:rsidR="008D4D37" w:rsidRPr="008D4D37" w:rsidRDefault="008D4D37">
            <w:pPr>
              <w:pStyle w:val="ConsPlusNormal"/>
              <w:jc w:val="center"/>
            </w:pPr>
            <w:r w:rsidRPr="008D4D37">
              <w:t>380,0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9.5</w:t>
            </w:r>
          </w:p>
        </w:tc>
        <w:tc>
          <w:tcPr>
            <w:tcW w:w="2835" w:type="dxa"/>
            <w:vMerge w:val="restart"/>
          </w:tcPr>
          <w:p w:rsidR="008D4D37" w:rsidRPr="008D4D37" w:rsidRDefault="008D4D37">
            <w:pPr>
              <w:pStyle w:val="ConsPlusNormal"/>
              <w:jc w:val="both"/>
            </w:pPr>
            <w:r w:rsidRPr="008D4D37">
              <w:t>Международный балетный фестиваль в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650,0</w:t>
            </w:r>
          </w:p>
        </w:tc>
        <w:tc>
          <w:tcPr>
            <w:tcW w:w="1020" w:type="dxa"/>
          </w:tcPr>
          <w:p w:rsidR="008D4D37" w:rsidRPr="008D4D37" w:rsidRDefault="008D4D37">
            <w:pPr>
              <w:pStyle w:val="ConsPlusNormal"/>
              <w:jc w:val="center"/>
            </w:pPr>
            <w:r w:rsidRPr="008D4D37">
              <w:t>600,0</w:t>
            </w:r>
          </w:p>
        </w:tc>
        <w:tc>
          <w:tcPr>
            <w:tcW w:w="1020" w:type="dxa"/>
          </w:tcPr>
          <w:p w:rsidR="008D4D37" w:rsidRPr="008D4D37" w:rsidRDefault="008D4D37">
            <w:pPr>
              <w:pStyle w:val="ConsPlusNormal"/>
              <w:jc w:val="center"/>
            </w:pPr>
            <w:r w:rsidRPr="008D4D37">
              <w:t>700,0</w:t>
            </w:r>
          </w:p>
        </w:tc>
        <w:tc>
          <w:tcPr>
            <w:tcW w:w="1134" w:type="dxa"/>
          </w:tcPr>
          <w:p w:rsidR="008D4D37" w:rsidRPr="008D4D37" w:rsidRDefault="008D4D37">
            <w:pPr>
              <w:pStyle w:val="ConsPlusNormal"/>
              <w:jc w:val="center"/>
            </w:pPr>
            <w:r w:rsidRPr="008D4D37">
              <w:t>700,0</w:t>
            </w:r>
          </w:p>
        </w:tc>
        <w:tc>
          <w:tcPr>
            <w:tcW w:w="1134" w:type="dxa"/>
          </w:tcPr>
          <w:p w:rsidR="008D4D37" w:rsidRPr="008D4D37" w:rsidRDefault="008D4D37">
            <w:pPr>
              <w:pStyle w:val="ConsPlusNormal"/>
              <w:jc w:val="center"/>
            </w:pPr>
            <w:r w:rsidRPr="008D4D37">
              <w:t>725,0</w:t>
            </w:r>
          </w:p>
        </w:tc>
        <w:tc>
          <w:tcPr>
            <w:tcW w:w="1134" w:type="dxa"/>
          </w:tcPr>
          <w:p w:rsidR="008D4D37" w:rsidRPr="008D4D37" w:rsidRDefault="008D4D37">
            <w:pPr>
              <w:pStyle w:val="ConsPlusNormal"/>
              <w:jc w:val="center"/>
            </w:pPr>
            <w:r w:rsidRPr="008D4D37">
              <w:t>1425,0</w:t>
            </w:r>
          </w:p>
        </w:tc>
        <w:tc>
          <w:tcPr>
            <w:tcW w:w="1191" w:type="dxa"/>
            <w:tcBorders>
              <w:right w:val="nil"/>
            </w:tcBorders>
          </w:tcPr>
          <w:p w:rsidR="008D4D37" w:rsidRPr="008D4D37" w:rsidRDefault="008D4D37">
            <w:pPr>
              <w:pStyle w:val="ConsPlusNormal"/>
              <w:jc w:val="center"/>
            </w:pPr>
            <w:r w:rsidRPr="008D4D37">
              <w:t>1450,0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1000,0</w:t>
            </w:r>
          </w:p>
        </w:tc>
        <w:tc>
          <w:tcPr>
            <w:tcW w:w="1191" w:type="dxa"/>
            <w:vMerge w:val="restart"/>
            <w:tcBorders>
              <w:right w:val="nil"/>
            </w:tcBorders>
          </w:tcPr>
          <w:p w:rsidR="008D4D37" w:rsidRPr="008D4D37" w:rsidRDefault="008D4D37">
            <w:pPr>
              <w:pStyle w:val="ConsPlusNormal"/>
              <w:jc w:val="center"/>
            </w:pPr>
            <w:r w:rsidRPr="008D4D37">
              <w:t>1000,0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Ц410911110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300,0</w:t>
            </w:r>
          </w:p>
        </w:tc>
        <w:tc>
          <w:tcPr>
            <w:tcW w:w="1020"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425,0</w:t>
            </w:r>
          </w:p>
        </w:tc>
        <w:tc>
          <w:tcPr>
            <w:tcW w:w="1191" w:type="dxa"/>
            <w:tcBorders>
              <w:right w:val="nil"/>
            </w:tcBorders>
          </w:tcPr>
          <w:p w:rsidR="008D4D37" w:rsidRPr="008D4D37" w:rsidRDefault="008D4D37">
            <w:pPr>
              <w:pStyle w:val="ConsPlusNormal"/>
              <w:jc w:val="center"/>
            </w:pPr>
            <w:r w:rsidRPr="008D4D37">
              <w:t>450,0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9.6</w:t>
            </w:r>
          </w:p>
        </w:tc>
        <w:tc>
          <w:tcPr>
            <w:tcW w:w="2835" w:type="dxa"/>
            <w:vMerge w:val="restart"/>
          </w:tcPr>
          <w:p w:rsidR="008D4D37" w:rsidRPr="008D4D37" w:rsidRDefault="008D4D37">
            <w:pPr>
              <w:pStyle w:val="ConsPlusNormal"/>
              <w:jc w:val="both"/>
            </w:pPr>
            <w:r w:rsidRPr="008D4D37">
              <w:t>Международный оперный фестиваль имени М.Д.Михайлова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650,0</w:t>
            </w:r>
          </w:p>
        </w:tc>
        <w:tc>
          <w:tcPr>
            <w:tcW w:w="1020" w:type="dxa"/>
          </w:tcPr>
          <w:p w:rsidR="008D4D37" w:rsidRPr="008D4D37" w:rsidRDefault="008D4D37">
            <w:pPr>
              <w:pStyle w:val="ConsPlusNormal"/>
              <w:jc w:val="center"/>
            </w:pPr>
            <w:r w:rsidRPr="008D4D37">
              <w:t>600,0</w:t>
            </w:r>
          </w:p>
        </w:tc>
        <w:tc>
          <w:tcPr>
            <w:tcW w:w="1020" w:type="dxa"/>
          </w:tcPr>
          <w:p w:rsidR="008D4D37" w:rsidRPr="008D4D37" w:rsidRDefault="008D4D37">
            <w:pPr>
              <w:pStyle w:val="ConsPlusNormal"/>
              <w:jc w:val="center"/>
            </w:pPr>
            <w:r w:rsidRPr="008D4D37">
              <w:t>700,0</w:t>
            </w:r>
          </w:p>
        </w:tc>
        <w:tc>
          <w:tcPr>
            <w:tcW w:w="1134" w:type="dxa"/>
          </w:tcPr>
          <w:p w:rsidR="008D4D37" w:rsidRPr="008D4D37" w:rsidRDefault="008D4D37">
            <w:pPr>
              <w:pStyle w:val="ConsPlusNormal"/>
              <w:jc w:val="center"/>
            </w:pPr>
            <w:r w:rsidRPr="008D4D37">
              <w:t>700,0</w:t>
            </w:r>
          </w:p>
        </w:tc>
        <w:tc>
          <w:tcPr>
            <w:tcW w:w="1134" w:type="dxa"/>
          </w:tcPr>
          <w:p w:rsidR="008D4D37" w:rsidRPr="008D4D37" w:rsidRDefault="008D4D37">
            <w:pPr>
              <w:pStyle w:val="ConsPlusNormal"/>
              <w:jc w:val="center"/>
            </w:pPr>
            <w:r w:rsidRPr="008D4D37">
              <w:t>725,0</w:t>
            </w:r>
          </w:p>
        </w:tc>
        <w:tc>
          <w:tcPr>
            <w:tcW w:w="1134" w:type="dxa"/>
          </w:tcPr>
          <w:p w:rsidR="008D4D37" w:rsidRPr="008D4D37" w:rsidRDefault="008D4D37">
            <w:pPr>
              <w:pStyle w:val="ConsPlusNormal"/>
              <w:jc w:val="center"/>
            </w:pPr>
            <w:r w:rsidRPr="008D4D37">
              <w:t>1300,0</w:t>
            </w:r>
          </w:p>
        </w:tc>
        <w:tc>
          <w:tcPr>
            <w:tcW w:w="1191" w:type="dxa"/>
            <w:tcBorders>
              <w:right w:val="nil"/>
            </w:tcBorders>
          </w:tcPr>
          <w:p w:rsidR="008D4D37" w:rsidRPr="008D4D37" w:rsidRDefault="008D4D37">
            <w:pPr>
              <w:pStyle w:val="ConsPlusNormal"/>
              <w:jc w:val="center"/>
            </w:pPr>
            <w:r w:rsidRPr="008D4D37">
              <w:t>2050,0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375,0</w:t>
            </w:r>
          </w:p>
        </w:tc>
        <w:tc>
          <w:tcPr>
            <w:tcW w:w="1191" w:type="dxa"/>
            <w:tcBorders>
              <w:right w:val="nil"/>
            </w:tcBorders>
          </w:tcPr>
          <w:p w:rsidR="008D4D37" w:rsidRPr="008D4D37" w:rsidRDefault="008D4D37">
            <w:pPr>
              <w:pStyle w:val="ConsPlusNormal"/>
              <w:jc w:val="center"/>
            </w:pPr>
            <w:r w:rsidRPr="008D4D37">
              <w:t>600,0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Ц411005</w:t>
            </w:r>
          </w:p>
        </w:tc>
        <w:tc>
          <w:tcPr>
            <w:tcW w:w="608" w:type="dxa"/>
          </w:tcPr>
          <w:p w:rsidR="008D4D37" w:rsidRPr="008D4D37" w:rsidRDefault="008D4D37">
            <w:pPr>
              <w:pStyle w:val="ConsPlusNormal"/>
              <w:jc w:val="center"/>
            </w:pPr>
            <w:r w:rsidRPr="008D4D37">
              <w:t>620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300,0</w:t>
            </w:r>
          </w:p>
        </w:tc>
        <w:tc>
          <w:tcPr>
            <w:tcW w:w="1020"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300,0</w:t>
            </w:r>
          </w:p>
        </w:tc>
        <w:tc>
          <w:tcPr>
            <w:tcW w:w="1134" w:type="dxa"/>
            <w:vMerge w:val="restart"/>
          </w:tcPr>
          <w:p w:rsidR="008D4D37" w:rsidRPr="008D4D37" w:rsidRDefault="008D4D37">
            <w:pPr>
              <w:pStyle w:val="ConsPlusNormal"/>
              <w:jc w:val="center"/>
            </w:pPr>
            <w:r w:rsidRPr="008D4D37">
              <w:t>500,0</w:t>
            </w:r>
          </w:p>
        </w:tc>
        <w:tc>
          <w:tcPr>
            <w:tcW w:w="1191" w:type="dxa"/>
            <w:vMerge w:val="restart"/>
            <w:tcBorders>
              <w:right w:val="nil"/>
            </w:tcBorders>
          </w:tcPr>
          <w:p w:rsidR="008D4D37" w:rsidRPr="008D4D37" w:rsidRDefault="008D4D37">
            <w:pPr>
              <w:pStyle w:val="ConsPlusNormal"/>
              <w:jc w:val="center"/>
            </w:pPr>
            <w:r w:rsidRPr="008D4D37">
              <w:t>1000,0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Ц410911120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350,0</w:t>
            </w:r>
          </w:p>
        </w:tc>
        <w:tc>
          <w:tcPr>
            <w:tcW w:w="1020" w:type="dxa"/>
          </w:tcPr>
          <w:p w:rsidR="008D4D37" w:rsidRPr="008D4D37" w:rsidRDefault="008D4D37">
            <w:pPr>
              <w:pStyle w:val="ConsPlusNormal"/>
              <w:jc w:val="center"/>
            </w:pPr>
            <w:r w:rsidRPr="008D4D37">
              <w:t>300,0</w:t>
            </w:r>
          </w:p>
        </w:tc>
        <w:tc>
          <w:tcPr>
            <w:tcW w:w="1020"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400,0</w:t>
            </w:r>
          </w:p>
        </w:tc>
        <w:tc>
          <w:tcPr>
            <w:tcW w:w="1134" w:type="dxa"/>
          </w:tcPr>
          <w:p w:rsidR="008D4D37" w:rsidRPr="008D4D37" w:rsidRDefault="008D4D37">
            <w:pPr>
              <w:pStyle w:val="ConsPlusNormal"/>
              <w:jc w:val="center"/>
            </w:pPr>
            <w:r w:rsidRPr="008D4D37">
              <w:t>425,0</w:t>
            </w:r>
          </w:p>
        </w:tc>
        <w:tc>
          <w:tcPr>
            <w:tcW w:w="1134" w:type="dxa"/>
          </w:tcPr>
          <w:p w:rsidR="008D4D37" w:rsidRPr="008D4D37" w:rsidRDefault="008D4D37">
            <w:pPr>
              <w:pStyle w:val="ConsPlusNormal"/>
              <w:jc w:val="center"/>
            </w:pPr>
            <w:r w:rsidRPr="008D4D37">
              <w:t>425,0</w:t>
            </w:r>
          </w:p>
        </w:tc>
        <w:tc>
          <w:tcPr>
            <w:tcW w:w="1191" w:type="dxa"/>
            <w:tcBorders>
              <w:right w:val="nil"/>
            </w:tcBorders>
          </w:tcPr>
          <w:p w:rsidR="008D4D37" w:rsidRPr="008D4D37" w:rsidRDefault="008D4D37">
            <w:pPr>
              <w:pStyle w:val="ConsPlusNormal"/>
              <w:jc w:val="center"/>
            </w:pPr>
            <w:r w:rsidRPr="008D4D37">
              <w:t>450,0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9.7</w:t>
            </w:r>
          </w:p>
        </w:tc>
        <w:tc>
          <w:tcPr>
            <w:tcW w:w="2835" w:type="dxa"/>
            <w:vMerge w:val="restart"/>
          </w:tcPr>
          <w:p w:rsidR="008D4D37" w:rsidRPr="008D4D37" w:rsidRDefault="008D4D37">
            <w:pPr>
              <w:pStyle w:val="ConsPlusNormal"/>
              <w:jc w:val="both"/>
            </w:pPr>
            <w:r w:rsidRPr="008D4D37">
              <w:t>Всероссийский фестиваль классической музыки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2100,0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500,0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1600,0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9.8</w:t>
            </w:r>
          </w:p>
        </w:tc>
        <w:tc>
          <w:tcPr>
            <w:tcW w:w="2835" w:type="dxa"/>
            <w:vMerge w:val="restart"/>
          </w:tcPr>
          <w:p w:rsidR="008D4D37" w:rsidRPr="008D4D37" w:rsidRDefault="008D4D37">
            <w:pPr>
              <w:pStyle w:val="ConsPlusNormal"/>
              <w:jc w:val="both"/>
            </w:pPr>
            <w:r w:rsidRPr="008D4D37">
              <w:t>Международный фестиваль театров кукол "Карусель сказок"</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1800,0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800,0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9.9</w:t>
            </w:r>
          </w:p>
        </w:tc>
        <w:tc>
          <w:tcPr>
            <w:tcW w:w="2835" w:type="dxa"/>
            <w:vMerge w:val="restart"/>
          </w:tcPr>
          <w:p w:rsidR="008D4D37" w:rsidRPr="008D4D37" w:rsidRDefault="008D4D37">
            <w:pPr>
              <w:pStyle w:val="ConsPlusNormal"/>
              <w:jc w:val="both"/>
            </w:pPr>
            <w:r w:rsidRPr="008D4D37">
              <w:t xml:space="preserve">Всероссийский фестиваль "Созвездие земляков" с </w:t>
            </w:r>
            <w:r w:rsidRPr="008D4D37">
              <w:lastRenderedPageBreak/>
              <w:t>участием выдающихся мастеров исполнительского искусства, уроженцев Чувашии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соисполнители - подведомственные </w:t>
            </w:r>
            <w:r w:rsidRPr="008D4D37">
              <w:lastRenderedPageBreak/>
              <w:t>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3200,0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w:t>
            </w:r>
            <w:r w:rsidRPr="008D4D37">
              <w:lastRenderedPageBreak/>
              <w:t>ий бюджет Чувашской Республики</w:t>
            </w:r>
          </w:p>
        </w:tc>
        <w:tc>
          <w:tcPr>
            <w:tcW w:w="1077" w:type="dxa"/>
          </w:tcPr>
          <w:p w:rsidR="008D4D37" w:rsidRPr="008D4D37" w:rsidRDefault="008D4D37">
            <w:pPr>
              <w:pStyle w:val="ConsPlusNormal"/>
              <w:jc w:val="center"/>
            </w:pPr>
            <w:r w:rsidRPr="008D4D37">
              <w:lastRenderedPageBreak/>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1200,0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9.10</w:t>
            </w:r>
          </w:p>
        </w:tc>
        <w:tc>
          <w:tcPr>
            <w:tcW w:w="2835" w:type="dxa"/>
            <w:vMerge w:val="restart"/>
          </w:tcPr>
          <w:p w:rsidR="008D4D37" w:rsidRPr="008D4D37" w:rsidRDefault="008D4D37">
            <w:pPr>
              <w:pStyle w:val="ConsPlusNormal"/>
              <w:jc w:val="both"/>
            </w:pPr>
            <w:r w:rsidRPr="008D4D37">
              <w:t>Всероссийская научно-практическая конференция "Современное театральное искусство в Приволжском федеральном округе: история, перспективы, проблемы"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2300,0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1200,0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9.11</w:t>
            </w:r>
          </w:p>
        </w:tc>
        <w:tc>
          <w:tcPr>
            <w:tcW w:w="2835" w:type="dxa"/>
            <w:vMerge w:val="restart"/>
          </w:tcPr>
          <w:p w:rsidR="008D4D37" w:rsidRPr="008D4D37" w:rsidRDefault="008D4D37">
            <w:pPr>
              <w:pStyle w:val="ConsPlusNormal"/>
              <w:jc w:val="both"/>
            </w:pPr>
            <w:r w:rsidRPr="008D4D37">
              <w:t>Всероссийская краеведческая конференция "Культурное наследие в информационном обществе: сохранение и использование", посвященная празднованию 100-летия образования Чувашской автономной области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2020,0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jc w:val="center"/>
            </w:pPr>
            <w:r w:rsidRPr="008D4D37">
              <w:t>560,0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1460,0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9.12</w:t>
            </w:r>
          </w:p>
        </w:tc>
        <w:tc>
          <w:tcPr>
            <w:tcW w:w="2835" w:type="dxa"/>
            <w:vMerge w:val="restart"/>
          </w:tcPr>
          <w:p w:rsidR="008D4D37" w:rsidRPr="008D4D37" w:rsidRDefault="008D4D37">
            <w:pPr>
              <w:pStyle w:val="ConsPlusNormal"/>
              <w:jc w:val="both"/>
            </w:pPr>
            <w:r w:rsidRPr="008D4D37">
              <w:t xml:space="preserve">Всероссийская научно-практическая конференция "Фольклор народов </w:t>
            </w:r>
            <w:r w:rsidRPr="008D4D37">
              <w:lastRenderedPageBreak/>
              <w:t>Поволжья: современность и традиции"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ответственный исполнитель - Минкультуры </w:t>
            </w:r>
            <w:r w:rsidRPr="008D4D37">
              <w:lastRenderedPageBreak/>
              <w:t>Чувашии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1200,0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jc w:val="center"/>
            </w:pPr>
            <w:r w:rsidRPr="008D4D37">
              <w:t>400,0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800,0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9.13</w:t>
            </w:r>
          </w:p>
        </w:tc>
        <w:tc>
          <w:tcPr>
            <w:tcW w:w="2835" w:type="dxa"/>
            <w:vMerge w:val="restart"/>
          </w:tcPr>
          <w:p w:rsidR="008D4D37" w:rsidRPr="008D4D37" w:rsidRDefault="008D4D37">
            <w:pPr>
              <w:pStyle w:val="ConsPlusNormal"/>
              <w:jc w:val="both"/>
            </w:pPr>
            <w:r w:rsidRPr="008D4D37">
              <w:t>Международный фестиваль хоровой музыки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2800,0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200,0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1600,0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9.14</w:t>
            </w:r>
          </w:p>
        </w:tc>
        <w:tc>
          <w:tcPr>
            <w:tcW w:w="2835" w:type="dxa"/>
            <w:vMerge w:val="restart"/>
          </w:tcPr>
          <w:p w:rsidR="008D4D37" w:rsidRPr="008D4D37" w:rsidRDefault="008D4D37">
            <w:pPr>
              <w:pStyle w:val="ConsPlusNormal"/>
              <w:jc w:val="both"/>
            </w:pPr>
            <w:r w:rsidRPr="008D4D37">
              <w:t>Всероссийский детский открытый фольклорный фестиваль "Легенды. Сказки. Предания"</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2800,0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500,0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2300,0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9.15</w:t>
            </w:r>
          </w:p>
        </w:tc>
        <w:tc>
          <w:tcPr>
            <w:tcW w:w="2835" w:type="dxa"/>
            <w:vMerge w:val="restart"/>
          </w:tcPr>
          <w:p w:rsidR="008D4D37" w:rsidRPr="008D4D37" w:rsidRDefault="008D4D37">
            <w:pPr>
              <w:pStyle w:val="ConsPlusNormal"/>
              <w:jc w:val="both"/>
            </w:pPr>
            <w:r w:rsidRPr="008D4D37">
              <w:t>Всероссийский фестиваль гусляров "Гуслей перезвон чудесный"</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w:t>
            </w:r>
            <w:r w:rsidRPr="008D4D37">
              <w:lastRenderedPageBreak/>
              <w:t>Республики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1600,0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 xml:space="preserve">республиканский бюджет Чувашской </w:t>
            </w:r>
            <w:r w:rsidRPr="008D4D37">
              <w:lastRenderedPageBreak/>
              <w:t>Республики</w:t>
            </w:r>
          </w:p>
        </w:tc>
        <w:tc>
          <w:tcPr>
            <w:tcW w:w="1077" w:type="dxa"/>
          </w:tcPr>
          <w:p w:rsidR="008D4D37" w:rsidRPr="008D4D37" w:rsidRDefault="008D4D37">
            <w:pPr>
              <w:pStyle w:val="ConsPlusNormal"/>
              <w:jc w:val="center"/>
            </w:pPr>
            <w:r w:rsidRPr="008D4D37">
              <w:lastRenderedPageBreak/>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1300,0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9.16</w:t>
            </w:r>
          </w:p>
        </w:tc>
        <w:tc>
          <w:tcPr>
            <w:tcW w:w="2835" w:type="dxa"/>
            <w:vMerge w:val="restart"/>
          </w:tcPr>
          <w:p w:rsidR="008D4D37" w:rsidRPr="008D4D37" w:rsidRDefault="008D4D37">
            <w:pPr>
              <w:pStyle w:val="ConsPlusNormal"/>
              <w:jc w:val="both"/>
            </w:pPr>
            <w:r w:rsidRPr="008D4D37">
              <w:t>Международный фестиваль тюркских народов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4010,0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1600,0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1410,0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9.17</w:t>
            </w:r>
          </w:p>
        </w:tc>
        <w:tc>
          <w:tcPr>
            <w:tcW w:w="2835" w:type="dxa"/>
            <w:vMerge w:val="restart"/>
          </w:tcPr>
          <w:p w:rsidR="008D4D37" w:rsidRPr="008D4D37" w:rsidRDefault="008D4D37">
            <w:pPr>
              <w:pStyle w:val="ConsPlusNormal"/>
              <w:jc w:val="both"/>
            </w:pPr>
            <w:r w:rsidRPr="008D4D37">
              <w:t>Подготовка сборника документов "Чебоксары: документы и материалы XVI - XX веков"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1500,0</w:t>
            </w:r>
          </w:p>
        </w:tc>
        <w:tc>
          <w:tcPr>
            <w:tcW w:w="1134" w:type="dxa"/>
          </w:tcPr>
          <w:p w:rsidR="008D4D37" w:rsidRPr="008D4D37" w:rsidRDefault="008D4D37">
            <w:pPr>
              <w:pStyle w:val="ConsPlusNormal"/>
              <w:jc w:val="center"/>
            </w:pPr>
            <w:r w:rsidRPr="008D4D37">
              <w:t>700,0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1200,0</w:t>
            </w:r>
          </w:p>
        </w:tc>
        <w:tc>
          <w:tcPr>
            <w:tcW w:w="1134" w:type="dxa"/>
          </w:tcPr>
          <w:p w:rsidR="008D4D37" w:rsidRPr="008D4D37" w:rsidRDefault="008D4D37">
            <w:pPr>
              <w:pStyle w:val="ConsPlusNormal"/>
              <w:jc w:val="center"/>
            </w:pPr>
            <w:r w:rsidRPr="008D4D37">
              <w:t>700,0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10</w:t>
            </w:r>
          </w:p>
        </w:tc>
        <w:tc>
          <w:tcPr>
            <w:tcW w:w="2835" w:type="dxa"/>
            <w:vMerge w:val="restart"/>
          </w:tcPr>
          <w:p w:rsidR="008D4D37" w:rsidRPr="008D4D37" w:rsidRDefault="008D4D37">
            <w:pPr>
              <w:pStyle w:val="ConsPlusNormal"/>
              <w:jc w:val="both"/>
            </w:pPr>
            <w:r w:rsidRPr="008D4D37">
              <w:t>Инвестиционные мероприятия. Укрепление материально-технической базы учреждений культуры и архивов</w:t>
            </w:r>
          </w:p>
        </w:tc>
        <w:tc>
          <w:tcPr>
            <w:tcW w:w="2098" w:type="dxa"/>
            <w:vMerge w:val="restart"/>
          </w:tcPr>
          <w:p w:rsidR="008D4D37" w:rsidRPr="008D4D37" w:rsidRDefault="008D4D37">
            <w:pPr>
              <w:pStyle w:val="ConsPlusNormal"/>
              <w:jc w:val="both"/>
            </w:pPr>
            <w:r w:rsidRPr="008D4D37">
              <w:t>расширение доступа к культурным ценностям и информационным ресурсам, сохранение культурного и исторического наследия</w:t>
            </w: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103614,6</w:t>
            </w:r>
          </w:p>
        </w:tc>
        <w:tc>
          <w:tcPr>
            <w:tcW w:w="1020" w:type="dxa"/>
          </w:tcPr>
          <w:p w:rsidR="008D4D37" w:rsidRPr="008D4D37" w:rsidRDefault="008D4D37">
            <w:pPr>
              <w:pStyle w:val="ConsPlusNormal"/>
              <w:jc w:val="center"/>
            </w:pPr>
            <w:r w:rsidRPr="008D4D37">
              <w:t>53857,6</w:t>
            </w:r>
          </w:p>
        </w:tc>
        <w:tc>
          <w:tcPr>
            <w:tcW w:w="1020" w:type="dxa"/>
          </w:tcPr>
          <w:p w:rsidR="008D4D37" w:rsidRPr="008D4D37" w:rsidRDefault="008D4D37">
            <w:pPr>
              <w:pStyle w:val="ConsPlusNormal"/>
              <w:jc w:val="center"/>
            </w:pPr>
            <w:r w:rsidRPr="008D4D37">
              <w:t>158222,0</w:t>
            </w:r>
          </w:p>
        </w:tc>
        <w:tc>
          <w:tcPr>
            <w:tcW w:w="1134" w:type="dxa"/>
          </w:tcPr>
          <w:p w:rsidR="008D4D37" w:rsidRPr="008D4D37" w:rsidRDefault="008D4D37">
            <w:pPr>
              <w:pStyle w:val="ConsPlusNormal"/>
              <w:jc w:val="center"/>
            </w:pPr>
            <w:r w:rsidRPr="008D4D37">
              <w:t>501300,0</w:t>
            </w:r>
          </w:p>
        </w:tc>
        <w:tc>
          <w:tcPr>
            <w:tcW w:w="1134" w:type="dxa"/>
          </w:tcPr>
          <w:p w:rsidR="008D4D37" w:rsidRPr="008D4D37" w:rsidRDefault="008D4D37">
            <w:pPr>
              <w:pStyle w:val="ConsPlusNormal"/>
              <w:jc w:val="center"/>
            </w:pPr>
            <w:r w:rsidRPr="008D4D37">
              <w:t>3485600,0</w:t>
            </w:r>
          </w:p>
        </w:tc>
        <w:tc>
          <w:tcPr>
            <w:tcW w:w="1134" w:type="dxa"/>
          </w:tcPr>
          <w:p w:rsidR="008D4D37" w:rsidRPr="008D4D37" w:rsidRDefault="008D4D37">
            <w:pPr>
              <w:pStyle w:val="ConsPlusNormal"/>
              <w:jc w:val="center"/>
            </w:pPr>
            <w:r w:rsidRPr="008D4D37">
              <w:t>3287260,0</w:t>
            </w:r>
          </w:p>
        </w:tc>
        <w:tc>
          <w:tcPr>
            <w:tcW w:w="1191" w:type="dxa"/>
            <w:tcBorders>
              <w:right w:val="nil"/>
            </w:tcBorders>
          </w:tcPr>
          <w:p w:rsidR="008D4D37" w:rsidRPr="008D4D37" w:rsidRDefault="008D4D37">
            <w:pPr>
              <w:pStyle w:val="ConsPlusNormal"/>
              <w:jc w:val="center"/>
            </w:pPr>
            <w:r w:rsidRPr="008D4D37">
              <w:t>165000,0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18948,7</w:t>
            </w:r>
          </w:p>
        </w:tc>
        <w:tc>
          <w:tcPr>
            <w:tcW w:w="1020" w:type="dxa"/>
          </w:tcPr>
          <w:p w:rsidR="008D4D37" w:rsidRPr="008D4D37" w:rsidRDefault="008D4D37">
            <w:pPr>
              <w:pStyle w:val="ConsPlusNormal"/>
              <w:jc w:val="center"/>
            </w:pPr>
            <w:r w:rsidRPr="008D4D37">
              <w:t>4248,2</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235000,0</w:t>
            </w:r>
          </w:p>
        </w:tc>
        <w:tc>
          <w:tcPr>
            <w:tcW w:w="1134" w:type="dxa"/>
          </w:tcPr>
          <w:p w:rsidR="008D4D37" w:rsidRPr="008D4D37" w:rsidRDefault="008D4D37">
            <w:pPr>
              <w:pStyle w:val="ConsPlusNormal"/>
              <w:jc w:val="center"/>
            </w:pPr>
            <w:r w:rsidRPr="008D4D37">
              <w:t>1142000,0</w:t>
            </w:r>
          </w:p>
        </w:tc>
        <w:tc>
          <w:tcPr>
            <w:tcW w:w="1134" w:type="dxa"/>
          </w:tcPr>
          <w:p w:rsidR="008D4D37" w:rsidRPr="008D4D37" w:rsidRDefault="008D4D37">
            <w:pPr>
              <w:pStyle w:val="ConsPlusNormal"/>
              <w:jc w:val="center"/>
            </w:pPr>
            <w:r w:rsidRPr="008D4D37">
              <w:t>1036060,0</w:t>
            </w:r>
          </w:p>
        </w:tc>
        <w:tc>
          <w:tcPr>
            <w:tcW w:w="1191" w:type="dxa"/>
            <w:tcBorders>
              <w:right w:val="nil"/>
            </w:tcBorders>
          </w:tcPr>
          <w:p w:rsidR="008D4D37" w:rsidRPr="008D4D37" w:rsidRDefault="008D4D37">
            <w:pPr>
              <w:pStyle w:val="ConsPlusNormal"/>
              <w:jc w:val="center"/>
            </w:pPr>
            <w:r w:rsidRPr="008D4D37">
              <w:t>110000,0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Ц41И002</w:t>
            </w:r>
          </w:p>
        </w:tc>
        <w:tc>
          <w:tcPr>
            <w:tcW w:w="608" w:type="dxa"/>
          </w:tcPr>
          <w:p w:rsidR="008D4D37" w:rsidRPr="008D4D37" w:rsidRDefault="008D4D37">
            <w:pPr>
              <w:pStyle w:val="ConsPlusNormal"/>
              <w:jc w:val="center"/>
            </w:pPr>
            <w:r w:rsidRPr="008D4D37">
              <w:t>520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50586,3</w:t>
            </w:r>
          </w:p>
        </w:tc>
        <w:tc>
          <w:tcPr>
            <w:tcW w:w="1020" w:type="dxa"/>
            <w:vMerge w:val="restart"/>
          </w:tcPr>
          <w:p w:rsidR="008D4D37" w:rsidRPr="008D4D37" w:rsidRDefault="008D4D37">
            <w:pPr>
              <w:pStyle w:val="ConsPlusNormal"/>
              <w:jc w:val="center"/>
            </w:pPr>
            <w:r w:rsidRPr="008D4D37">
              <w:t>1084,0</w:t>
            </w:r>
          </w:p>
        </w:tc>
        <w:tc>
          <w:tcPr>
            <w:tcW w:w="1020"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1071800,0</w:t>
            </w:r>
          </w:p>
        </w:tc>
        <w:tc>
          <w:tcPr>
            <w:tcW w:w="1134" w:type="dxa"/>
            <w:vMerge w:val="restart"/>
          </w:tcPr>
          <w:p w:rsidR="008D4D37" w:rsidRPr="008D4D37" w:rsidRDefault="008D4D37">
            <w:pPr>
              <w:pStyle w:val="ConsPlusNormal"/>
              <w:jc w:val="center"/>
            </w:pPr>
            <w:r w:rsidRPr="008D4D37">
              <w:t>1130700,0</w:t>
            </w:r>
          </w:p>
        </w:tc>
        <w:tc>
          <w:tcPr>
            <w:tcW w:w="1191" w:type="dxa"/>
            <w:vMerge w:val="restart"/>
            <w:tcBorders>
              <w:right w:val="nil"/>
            </w:tcBorders>
          </w:tcPr>
          <w:p w:rsidR="008D4D37" w:rsidRPr="008D4D37" w:rsidRDefault="008D4D37">
            <w:pPr>
              <w:pStyle w:val="ConsPlusNormal"/>
              <w:jc w:val="center"/>
            </w:pPr>
            <w:r w:rsidRPr="008D4D37">
              <w:t>47500,0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Ц41И001</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Ц41И003</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Ц41И005</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Ц41И020</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Ц41И021</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Ц41И022</w:t>
            </w:r>
          </w:p>
        </w:tc>
        <w:tc>
          <w:tcPr>
            <w:tcW w:w="608" w:type="dxa"/>
          </w:tcPr>
          <w:p w:rsidR="008D4D37" w:rsidRPr="008D4D37" w:rsidRDefault="008D4D37">
            <w:pPr>
              <w:pStyle w:val="ConsPlusNormal"/>
              <w:jc w:val="center"/>
            </w:pPr>
            <w:r w:rsidRPr="008D4D37">
              <w:t>520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Ц41И004</w:t>
            </w:r>
          </w:p>
        </w:tc>
        <w:tc>
          <w:tcPr>
            <w:tcW w:w="608" w:type="dxa"/>
          </w:tcPr>
          <w:p w:rsidR="008D4D37" w:rsidRPr="008D4D37" w:rsidRDefault="008D4D37">
            <w:pPr>
              <w:pStyle w:val="ConsPlusNormal"/>
              <w:jc w:val="center"/>
            </w:pPr>
            <w:r w:rsidRPr="008D4D37">
              <w:t>460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24359,5</w:t>
            </w:r>
          </w:p>
        </w:tc>
        <w:tc>
          <w:tcPr>
            <w:tcW w:w="1020" w:type="dxa"/>
            <w:vMerge w:val="restart"/>
          </w:tcPr>
          <w:p w:rsidR="008D4D37" w:rsidRPr="008D4D37" w:rsidRDefault="008D4D37">
            <w:pPr>
              <w:pStyle w:val="ConsPlusNormal"/>
              <w:jc w:val="center"/>
            </w:pPr>
            <w:r w:rsidRPr="008D4D37">
              <w:t>48525,4</w:t>
            </w:r>
          </w:p>
        </w:tc>
        <w:tc>
          <w:tcPr>
            <w:tcW w:w="1020" w:type="dxa"/>
            <w:vMerge w:val="restart"/>
          </w:tcPr>
          <w:p w:rsidR="008D4D37" w:rsidRPr="008D4D37" w:rsidRDefault="008D4D37">
            <w:pPr>
              <w:pStyle w:val="ConsPlusNormal"/>
              <w:jc w:val="center"/>
            </w:pPr>
            <w:r w:rsidRPr="008D4D37">
              <w:t>78222,0</w:t>
            </w:r>
          </w:p>
        </w:tc>
        <w:tc>
          <w:tcPr>
            <w:tcW w:w="1134" w:type="dxa"/>
            <w:vMerge w:val="restart"/>
          </w:tcPr>
          <w:p w:rsidR="008D4D37" w:rsidRPr="008D4D37" w:rsidRDefault="008D4D37">
            <w:pPr>
              <w:pStyle w:val="ConsPlusNormal"/>
              <w:jc w:val="center"/>
            </w:pPr>
            <w:r w:rsidRPr="008D4D37">
              <w:t>106300,0</w:t>
            </w:r>
          </w:p>
        </w:tc>
        <w:tc>
          <w:tcPr>
            <w:tcW w:w="1134" w:type="dxa"/>
            <w:vMerge w:val="restart"/>
          </w:tcPr>
          <w:p w:rsidR="008D4D37" w:rsidRPr="008D4D37" w:rsidRDefault="008D4D37">
            <w:pPr>
              <w:pStyle w:val="ConsPlusNormal"/>
              <w:jc w:val="center"/>
            </w:pPr>
            <w:r w:rsidRPr="008D4D37">
              <w:t>321300,0</w:t>
            </w:r>
          </w:p>
        </w:tc>
        <w:tc>
          <w:tcPr>
            <w:tcW w:w="1134" w:type="dxa"/>
            <w:vMerge w:val="restart"/>
          </w:tcPr>
          <w:p w:rsidR="008D4D37" w:rsidRPr="008D4D37" w:rsidRDefault="008D4D37">
            <w:pPr>
              <w:pStyle w:val="ConsPlusNormal"/>
              <w:jc w:val="center"/>
            </w:pPr>
            <w:r w:rsidRPr="008D4D37">
              <w:t>222500,0</w:t>
            </w:r>
          </w:p>
        </w:tc>
        <w:tc>
          <w:tcPr>
            <w:tcW w:w="1191" w:type="dxa"/>
            <w:vMerge w:val="restart"/>
            <w:tcBorders>
              <w:right w:val="nil"/>
            </w:tcBorders>
          </w:tcPr>
          <w:p w:rsidR="008D4D37" w:rsidRPr="008D4D37" w:rsidRDefault="008D4D37">
            <w:pPr>
              <w:pStyle w:val="ConsPlusNormal"/>
              <w:jc w:val="center"/>
            </w:pPr>
            <w:r w:rsidRPr="008D4D37">
              <w:t>7500,0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Ц41И006</w:t>
            </w:r>
          </w:p>
        </w:tc>
        <w:tc>
          <w:tcPr>
            <w:tcW w:w="608" w:type="dxa"/>
          </w:tcPr>
          <w:p w:rsidR="008D4D37" w:rsidRPr="008D4D37" w:rsidRDefault="008D4D37">
            <w:pPr>
              <w:pStyle w:val="ConsPlusNormal"/>
              <w:jc w:val="center"/>
            </w:pPr>
            <w:r w:rsidRPr="008D4D37">
              <w:t>460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Ц411011200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Ц414043</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Ц411011190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Ц414041</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Ц411011170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Ц411011180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Ц4110R0142</w:t>
            </w:r>
          </w:p>
        </w:tc>
        <w:tc>
          <w:tcPr>
            <w:tcW w:w="608" w:type="dxa"/>
          </w:tcPr>
          <w:p w:rsidR="008D4D37" w:rsidRPr="008D4D37" w:rsidRDefault="008D4D37">
            <w:pPr>
              <w:pStyle w:val="ConsPlusNormal"/>
              <w:jc w:val="center"/>
            </w:pPr>
            <w:r w:rsidRPr="008D4D37">
              <w:t>460</w:t>
            </w:r>
          </w:p>
        </w:tc>
        <w:tc>
          <w:tcPr>
            <w:tcW w:w="1587" w:type="dxa"/>
            <w:vMerge/>
          </w:tcPr>
          <w:p w:rsidR="008D4D37" w:rsidRPr="008D4D37" w:rsidRDefault="008D4D37"/>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соисполнитель - Минстрой Чувашии</w:t>
            </w:r>
          </w:p>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Ц41И018</w:t>
            </w:r>
          </w:p>
        </w:tc>
        <w:tc>
          <w:tcPr>
            <w:tcW w:w="608" w:type="dxa"/>
          </w:tcPr>
          <w:p w:rsidR="008D4D37" w:rsidRPr="008D4D37" w:rsidRDefault="008D4D37">
            <w:pPr>
              <w:pStyle w:val="ConsPlusNormal"/>
              <w:jc w:val="center"/>
            </w:pPr>
            <w:r w:rsidRPr="008D4D37">
              <w:t>410</w:t>
            </w:r>
          </w:p>
        </w:tc>
        <w:tc>
          <w:tcPr>
            <w:tcW w:w="1587" w:type="dxa"/>
            <w:vMerge/>
          </w:tcPr>
          <w:p w:rsidR="008D4D37" w:rsidRPr="008D4D37" w:rsidRDefault="008D4D37"/>
        </w:tc>
        <w:tc>
          <w:tcPr>
            <w:tcW w:w="1077" w:type="dxa"/>
            <w:vMerge w:val="restart"/>
          </w:tcPr>
          <w:p w:rsidR="008D4D37" w:rsidRPr="008D4D37" w:rsidRDefault="008D4D37">
            <w:pPr>
              <w:pStyle w:val="ConsPlusNormal"/>
              <w:jc w:val="center"/>
            </w:pPr>
            <w:r w:rsidRPr="008D4D37">
              <w:t>4216,1</w:t>
            </w:r>
          </w:p>
        </w:tc>
        <w:tc>
          <w:tcPr>
            <w:tcW w:w="1020"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50000,0</w:t>
            </w:r>
          </w:p>
        </w:tc>
        <w:tc>
          <w:tcPr>
            <w:tcW w:w="1134" w:type="dxa"/>
            <w:vMerge w:val="restart"/>
          </w:tcPr>
          <w:p w:rsidR="008D4D37" w:rsidRPr="008D4D37" w:rsidRDefault="008D4D37">
            <w:pPr>
              <w:pStyle w:val="ConsPlusNormal"/>
              <w:jc w:val="center"/>
            </w:pPr>
            <w:r w:rsidRPr="008D4D37">
              <w:t>140000,0</w:t>
            </w:r>
          </w:p>
        </w:tc>
        <w:tc>
          <w:tcPr>
            <w:tcW w:w="1191"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Ц41И019</w:t>
            </w:r>
          </w:p>
        </w:tc>
        <w:tc>
          <w:tcPr>
            <w:tcW w:w="608" w:type="dxa"/>
          </w:tcPr>
          <w:p w:rsidR="008D4D37" w:rsidRPr="008D4D37" w:rsidRDefault="008D4D37">
            <w:pPr>
              <w:pStyle w:val="ConsPlusNormal"/>
              <w:jc w:val="center"/>
            </w:pPr>
            <w:r w:rsidRPr="008D4D37">
              <w:t>460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vMerge/>
          </w:tcPr>
          <w:p w:rsidR="008D4D37" w:rsidRPr="008D4D37" w:rsidRDefault="008D4D37"/>
        </w:tc>
        <w:tc>
          <w:tcPr>
            <w:tcW w:w="1077" w:type="dxa"/>
          </w:tcPr>
          <w:p w:rsidR="008D4D37" w:rsidRPr="008D4D37" w:rsidRDefault="008D4D37">
            <w:pPr>
              <w:pStyle w:val="ConsPlusNormal"/>
              <w:jc w:val="center"/>
            </w:pPr>
            <w:r w:rsidRPr="008D4D37">
              <w:t>79161,9</w:t>
            </w:r>
          </w:p>
        </w:tc>
        <w:tc>
          <w:tcPr>
            <w:tcW w:w="1020" w:type="dxa"/>
          </w:tcPr>
          <w:p w:rsidR="008D4D37" w:rsidRPr="008D4D37" w:rsidRDefault="008D4D37">
            <w:pPr>
              <w:pStyle w:val="ConsPlusNormal"/>
              <w:jc w:val="center"/>
            </w:pPr>
            <w:r w:rsidRPr="008D4D37">
              <w:t>49609,4</w:t>
            </w:r>
          </w:p>
        </w:tc>
        <w:tc>
          <w:tcPr>
            <w:tcW w:w="1020" w:type="dxa"/>
          </w:tcPr>
          <w:p w:rsidR="008D4D37" w:rsidRPr="008D4D37" w:rsidRDefault="008D4D37">
            <w:pPr>
              <w:pStyle w:val="ConsPlusNormal"/>
              <w:jc w:val="center"/>
            </w:pPr>
            <w:r w:rsidRPr="008D4D37">
              <w:t>78222,0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1443100,0</w:t>
            </w:r>
          </w:p>
        </w:tc>
        <w:tc>
          <w:tcPr>
            <w:tcW w:w="1134" w:type="dxa"/>
          </w:tcPr>
          <w:p w:rsidR="008D4D37" w:rsidRPr="008D4D37" w:rsidRDefault="008D4D37">
            <w:pPr>
              <w:pStyle w:val="ConsPlusNormal"/>
              <w:jc w:val="center"/>
            </w:pPr>
            <w:r w:rsidRPr="008D4D37">
              <w:t>1493200,0</w:t>
            </w:r>
          </w:p>
        </w:tc>
        <w:tc>
          <w:tcPr>
            <w:tcW w:w="1191" w:type="dxa"/>
            <w:tcBorders>
              <w:right w:val="nil"/>
            </w:tcBorders>
          </w:tcPr>
          <w:p w:rsidR="008D4D37" w:rsidRPr="008D4D37" w:rsidRDefault="008D4D37">
            <w:pPr>
              <w:pStyle w:val="ConsPlusNormal"/>
              <w:jc w:val="center"/>
            </w:pPr>
            <w:r w:rsidRPr="008D4D37">
              <w:t>55000,0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 xml:space="preserve">местные </w:t>
            </w:r>
            <w:r w:rsidRPr="008D4D37">
              <w:lastRenderedPageBreak/>
              <w:t>бюджеты</w:t>
            </w:r>
          </w:p>
        </w:tc>
        <w:tc>
          <w:tcPr>
            <w:tcW w:w="1077" w:type="dxa"/>
          </w:tcPr>
          <w:p w:rsidR="008D4D37" w:rsidRPr="008D4D37" w:rsidRDefault="008D4D37">
            <w:pPr>
              <w:pStyle w:val="ConsPlusNormal"/>
              <w:jc w:val="center"/>
            </w:pPr>
            <w:r w:rsidRPr="008D4D37">
              <w:lastRenderedPageBreak/>
              <w:t>504,0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130000,0</w:t>
            </w:r>
          </w:p>
        </w:tc>
        <w:tc>
          <w:tcPr>
            <w:tcW w:w="1134" w:type="dxa"/>
          </w:tcPr>
          <w:p w:rsidR="008D4D37" w:rsidRPr="008D4D37" w:rsidRDefault="008D4D37">
            <w:pPr>
              <w:pStyle w:val="ConsPlusNormal"/>
              <w:jc w:val="center"/>
            </w:pPr>
            <w:r w:rsidRPr="008D4D37">
              <w:t>127500,0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pPr>
          </w:p>
        </w:tc>
        <w:tc>
          <w:tcPr>
            <w:tcW w:w="624" w:type="dxa"/>
          </w:tcPr>
          <w:p w:rsidR="008D4D37" w:rsidRPr="008D4D37" w:rsidRDefault="008D4D37">
            <w:pPr>
              <w:pStyle w:val="ConsPlusNormal"/>
            </w:pPr>
          </w:p>
        </w:tc>
        <w:tc>
          <w:tcPr>
            <w:tcW w:w="1417" w:type="dxa"/>
          </w:tcPr>
          <w:p w:rsidR="008D4D37" w:rsidRPr="008D4D37" w:rsidRDefault="008D4D37">
            <w:pPr>
              <w:pStyle w:val="ConsPlusNormal"/>
            </w:pPr>
          </w:p>
        </w:tc>
        <w:tc>
          <w:tcPr>
            <w:tcW w:w="608" w:type="dxa"/>
          </w:tcPr>
          <w:p w:rsidR="008D4D37" w:rsidRPr="008D4D37" w:rsidRDefault="008D4D37">
            <w:pPr>
              <w:pStyle w:val="ConsPlusNormal"/>
            </w:pP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80000,0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770500,0</w:t>
            </w:r>
          </w:p>
        </w:tc>
        <w:tc>
          <w:tcPr>
            <w:tcW w:w="1134" w:type="dxa"/>
          </w:tcPr>
          <w:p w:rsidR="008D4D37" w:rsidRPr="008D4D37" w:rsidRDefault="008D4D37">
            <w:pPr>
              <w:pStyle w:val="ConsPlusNormal"/>
              <w:jc w:val="center"/>
            </w:pPr>
            <w:r w:rsidRPr="008D4D37">
              <w:t>630500,0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4536" w:type="dxa"/>
            <w:gridSpan w:val="2"/>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10</w:t>
            </w:r>
          </w:p>
        </w:tc>
        <w:tc>
          <w:tcPr>
            <w:tcW w:w="9237" w:type="dxa"/>
            <w:gridSpan w:val="7"/>
          </w:tcPr>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 %</w:t>
            </w:r>
          </w:p>
        </w:tc>
        <w:tc>
          <w:tcPr>
            <w:tcW w:w="1077" w:type="dxa"/>
          </w:tcPr>
          <w:p w:rsidR="008D4D37" w:rsidRPr="008D4D37" w:rsidRDefault="008D4D37">
            <w:pPr>
              <w:pStyle w:val="ConsPlusNormal"/>
              <w:jc w:val="center"/>
            </w:pPr>
            <w:r w:rsidRPr="008D4D37">
              <w:t>74</w:t>
            </w:r>
          </w:p>
        </w:tc>
        <w:tc>
          <w:tcPr>
            <w:tcW w:w="1020" w:type="dxa"/>
          </w:tcPr>
          <w:p w:rsidR="008D4D37" w:rsidRPr="008D4D37" w:rsidRDefault="008D4D37">
            <w:pPr>
              <w:pStyle w:val="ConsPlusNormal"/>
              <w:jc w:val="center"/>
            </w:pPr>
            <w:r w:rsidRPr="008D4D37">
              <w:t>78</w:t>
            </w:r>
          </w:p>
        </w:tc>
        <w:tc>
          <w:tcPr>
            <w:tcW w:w="1020" w:type="dxa"/>
          </w:tcPr>
          <w:p w:rsidR="008D4D37" w:rsidRPr="008D4D37" w:rsidRDefault="008D4D37">
            <w:pPr>
              <w:pStyle w:val="ConsPlusNormal"/>
              <w:jc w:val="center"/>
            </w:pPr>
            <w:r w:rsidRPr="008D4D37">
              <w:t>83</w:t>
            </w:r>
          </w:p>
        </w:tc>
        <w:tc>
          <w:tcPr>
            <w:tcW w:w="1134" w:type="dxa"/>
          </w:tcPr>
          <w:p w:rsidR="008D4D37" w:rsidRPr="008D4D37" w:rsidRDefault="008D4D37">
            <w:pPr>
              <w:pStyle w:val="ConsPlusNormal"/>
              <w:jc w:val="center"/>
            </w:pPr>
            <w:r w:rsidRPr="008D4D37">
              <w:t>88</w:t>
            </w:r>
          </w:p>
        </w:tc>
        <w:tc>
          <w:tcPr>
            <w:tcW w:w="1134" w:type="dxa"/>
          </w:tcPr>
          <w:p w:rsidR="008D4D37" w:rsidRPr="008D4D37" w:rsidRDefault="008D4D37">
            <w:pPr>
              <w:pStyle w:val="ConsPlusNormal"/>
              <w:jc w:val="center"/>
            </w:pPr>
            <w:r w:rsidRPr="008D4D37">
              <w:t>90</w:t>
            </w:r>
          </w:p>
        </w:tc>
        <w:tc>
          <w:tcPr>
            <w:tcW w:w="1134" w:type="dxa"/>
          </w:tcPr>
          <w:p w:rsidR="008D4D37" w:rsidRPr="008D4D37" w:rsidRDefault="008D4D37">
            <w:pPr>
              <w:pStyle w:val="ConsPlusNormal"/>
              <w:jc w:val="center"/>
            </w:pPr>
            <w:r w:rsidRPr="008D4D37">
              <w:t>90</w:t>
            </w:r>
          </w:p>
        </w:tc>
        <w:tc>
          <w:tcPr>
            <w:tcW w:w="1191" w:type="dxa"/>
            <w:tcBorders>
              <w:right w:val="nil"/>
            </w:tcBorders>
          </w:tcPr>
          <w:p w:rsidR="008D4D37" w:rsidRPr="008D4D37" w:rsidRDefault="008D4D37">
            <w:pPr>
              <w:pStyle w:val="ConsPlusNormal"/>
              <w:jc w:val="center"/>
            </w:pPr>
            <w:r w:rsidRPr="008D4D37">
              <w:t>90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w:t>
            </w:r>
          </w:p>
        </w:tc>
        <w:tc>
          <w:tcPr>
            <w:tcW w:w="2835" w:type="dxa"/>
            <w:vMerge w:val="restart"/>
          </w:tcPr>
          <w:p w:rsidR="008D4D37" w:rsidRPr="008D4D37" w:rsidRDefault="008D4D37">
            <w:pPr>
              <w:pStyle w:val="ConsPlusNormal"/>
              <w:jc w:val="both"/>
            </w:pPr>
            <w:r w:rsidRPr="008D4D37">
              <w:t>Укрепление материально-технической базы учреждений культуры и архивов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10808,6</w:t>
            </w:r>
          </w:p>
        </w:tc>
        <w:tc>
          <w:tcPr>
            <w:tcW w:w="1020" w:type="dxa"/>
          </w:tcPr>
          <w:p w:rsidR="008D4D37" w:rsidRPr="008D4D37" w:rsidRDefault="008D4D37">
            <w:pPr>
              <w:pStyle w:val="ConsPlusNormal"/>
              <w:jc w:val="center"/>
            </w:pPr>
            <w:r w:rsidRPr="008D4D37">
              <w:t>47511,9</w:t>
            </w:r>
          </w:p>
        </w:tc>
        <w:tc>
          <w:tcPr>
            <w:tcW w:w="1020" w:type="dxa"/>
          </w:tcPr>
          <w:p w:rsidR="008D4D37" w:rsidRPr="008D4D37" w:rsidRDefault="008D4D37">
            <w:pPr>
              <w:pStyle w:val="ConsPlusNormal"/>
              <w:jc w:val="center"/>
            </w:pPr>
            <w:r w:rsidRPr="008D4D37">
              <w:t>25122,0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7500,0</w:t>
            </w:r>
          </w:p>
        </w:tc>
        <w:tc>
          <w:tcPr>
            <w:tcW w:w="1191" w:type="dxa"/>
            <w:tcBorders>
              <w:right w:val="nil"/>
            </w:tcBorders>
          </w:tcPr>
          <w:p w:rsidR="008D4D37" w:rsidRPr="008D4D37" w:rsidRDefault="008D4D37">
            <w:pPr>
              <w:pStyle w:val="ConsPlusNormal"/>
              <w:jc w:val="center"/>
            </w:pPr>
            <w:r w:rsidRPr="008D4D37">
              <w:t>7500,0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6449,1</w:t>
            </w: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Ц414043</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4359,5</w:t>
            </w:r>
          </w:p>
        </w:tc>
        <w:tc>
          <w:tcPr>
            <w:tcW w:w="1020" w:type="dxa"/>
            <w:vMerge w:val="restart"/>
          </w:tcPr>
          <w:p w:rsidR="008D4D37" w:rsidRPr="008D4D37" w:rsidRDefault="008D4D37">
            <w:pPr>
              <w:pStyle w:val="ConsPlusNormal"/>
              <w:jc w:val="center"/>
            </w:pPr>
            <w:r w:rsidRPr="008D4D37">
              <w:t>47511,9</w:t>
            </w:r>
          </w:p>
        </w:tc>
        <w:tc>
          <w:tcPr>
            <w:tcW w:w="1020" w:type="dxa"/>
            <w:vMerge w:val="restart"/>
          </w:tcPr>
          <w:p w:rsidR="008D4D37" w:rsidRPr="008D4D37" w:rsidRDefault="008D4D37">
            <w:pPr>
              <w:pStyle w:val="ConsPlusNormal"/>
              <w:jc w:val="center"/>
            </w:pPr>
            <w:r w:rsidRPr="008D4D37">
              <w:t>25122,0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7500,0</w:t>
            </w:r>
          </w:p>
        </w:tc>
        <w:tc>
          <w:tcPr>
            <w:tcW w:w="1191" w:type="dxa"/>
            <w:vMerge w:val="restart"/>
            <w:tcBorders>
              <w:right w:val="nil"/>
            </w:tcBorders>
          </w:tcPr>
          <w:p w:rsidR="008D4D37" w:rsidRPr="008D4D37" w:rsidRDefault="008D4D37">
            <w:pPr>
              <w:pStyle w:val="ConsPlusNormal"/>
              <w:jc w:val="center"/>
            </w:pPr>
            <w:r w:rsidRPr="008D4D37">
              <w:t>7500,0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0113</w:t>
            </w:r>
          </w:p>
        </w:tc>
        <w:tc>
          <w:tcPr>
            <w:tcW w:w="1417" w:type="dxa"/>
          </w:tcPr>
          <w:p w:rsidR="008D4D37" w:rsidRPr="008D4D37" w:rsidRDefault="008D4D37">
            <w:pPr>
              <w:pStyle w:val="ConsPlusNormal"/>
              <w:jc w:val="center"/>
            </w:pPr>
            <w:r w:rsidRPr="008D4D37">
              <w:t>Ц411011190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Ц411011200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Ц414041</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Ц411011170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Ц414042</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Ц411011180</w:t>
            </w:r>
          </w:p>
        </w:tc>
        <w:tc>
          <w:tcPr>
            <w:tcW w:w="608" w:type="dxa"/>
          </w:tcPr>
          <w:p w:rsidR="008D4D37" w:rsidRPr="008D4D37" w:rsidRDefault="008D4D37">
            <w:pPr>
              <w:pStyle w:val="ConsPlusNormal"/>
              <w:jc w:val="center"/>
            </w:pPr>
            <w:r w:rsidRPr="008D4D37">
              <w:t>620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w:t>
            </w:r>
          </w:p>
        </w:tc>
        <w:tc>
          <w:tcPr>
            <w:tcW w:w="2835" w:type="dxa"/>
            <w:vMerge w:val="restart"/>
          </w:tcPr>
          <w:p w:rsidR="008D4D37" w:rsidRPr="008D4D37" w:rsidRDefault="008D4D37">
            <w:pPr>
              <w:pStyle w:val="ConsPlusNormal"/>
              <w:jc w:val="both"/>
            </w:pPr>
            <w:r w:rsidRPr="008D4D37">
              <w:t xml:space="preserve">Реконструкция здания автономного учреждения Чувашской Республики "Чувашская государственная филармония" Министерства культуры, по делам национальностей и </w:t>
            </w:r>
            <w:r w:rsidRPr="008D4D37">
              <w:lastRenderedPageBreak/>
              <w:t>архивного дела Чувашской Республики</w:t>
            </w:r>
          </w:p>
        </w:tc>
        <w:tc>
          <w:tcPr>
            <w:tcW w:w="2098" w:type="dxa"/>
            <w:vMerge w:val="restart"/>
          </w:tcPr>
          <w:p w:rsidR="008D4D37" w:rsidRPr="008D4D37" w:rsidRDefault="008D4D37">
            <w:pPr>
              <w:pStyle w:val="ConsPlusNormal"/>
            </w:pPr>
          </w:p>
        </w:tc>
        <w:tc>
          <w:tcPr>
            <w:tcW w:w="2211" w:type="dxa"/>
          </w:tcPr>
          <w:p w:rsidR="008D4D37" w:rsidRPr="008D4D37" w:rsidRDefault="008D4D37">
            <w:pPr>
              <w:pStyle w:val="ConsPlusNormal"/>
            </w:pP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23359,1</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53100,0</w:t>
            </w:r>
          </w:p>
        </w:tc>
        <w:tc>
          <w:tcPr>
            <w:tcW w:w="1134" w:type="dxa"/>
          </w:tcPr>
          <w:p w:rsidR="008D4D37" w:rsidRPr="008D4D37" w:rsidRDefault="008D4D37">
            <w:pPr>
              <w:pStyle w:val="ConsPlusNormal"/>
              <w:jc w:val="center"/>
            </w:pPr>
            <w:r w:rsidRPr="008D4D37">
              <w:t>156300,0</w:t>
            </w:r>
          </w:p>
        </w:tc>
        <w:tc>
          <w:tcPr>
            <w:tcW w:w="1134" w:type="dxa"/>
          </w:tcPr>
          <w:p w:rsidR="008D4D37" w:rsidRPr="008D4D37" w:rsidRDefault="008D4D37">
            <w:pPr>
              <w:pStyle w:val="ConsPlusNormal"/>
              <w:jc w:val="center"/>
            </w:pPr>
            <w:r w:rsidRPr="008D4D37">
              <w:t>206300,0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Ц41И003</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pPr>
          </w:p>
        </w:tc>
        <w:tc>
          <w:tcPr>
            <w:tcW w:w="1077" w:type="dxa"/>
          </w:tcPr>
          <w:p w:rsidR="008D4D37" w:rsidRPr="008D4D37" w:rsidRDefault="008D4D37">
            <w:pPr>
              <w:pStyle w:val="ConsPlusNormal"/>
              <w:jc w:val="center"/>
            </w:pPr>
            <w:r w:rsidRPr="008D4D37">
              <w:t>23359,1</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Ц4110R0142</w:t>
            </w:r>
          </w:p>
        </w:tc>
        <w:tc>
          <w:tcPr>
            <w:tcW w:w="608" w:type="dxa"/>
          </w:tcPr>
          <w:p w:rsidR="008D4D37" w:rsidRPr="008D4D37" w:rsidRDefault="008D4D37">
            <w:pPr>
              <w:pStyle w:val="ConsPlusNormal"/>
              <w:jc w:val="center"/>
            </w:pPr>
            <w:r w:rsidRPr="008D4D37">
              <w:t>410</w:t>
            </w:r>
          </w:p>
        </w:tc>
        <w:tc>
          <w:tcPr>
            <w:tcW w:w="1587" w:type="dxa"/>
            <w:vMerge w:val="restart"/>
          </w:tcPr>
          <w:p w:rsidR="008D4D37" w:rsidRPr="008D4D37" w:rsidRDefault="008D4D37">
            <w:pPr>
              <w:pStyle w:val="ConsPlusNormal"/>
              <w:jc w:val="both"/>
            </w:pPr>
            <w:r w:rsidRPr="008D4D37">
              <w:t>республиканск</w:t>
            </w:r>
            <w:r w:rsidRPr="008D4D37">
              <w:lastRenderedPageBreak/>
              <w:t>ий бюджет Чувашской Республики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106300,0</w:t>
            </w:r>
          </w:p>
        </w:tc>
        <w:tc>
          <w:tcPr>
            <w:tcW w:w="1134" w:type="dxa"/>
          </w:tcPr>
          <w:p w:rsidR="008D4D37" w:rsidRPr="008D4D37" w:rsidRDefault="008D4D37">
            <w:pPr>
              <w:pStyle w:val="ConsPlusNormal"/>
              <w:jc w:val="center"/>
            </w:pPr>
            <w:r w:rsidRPr="008D4D37">
              <w:t>106300,0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tcPr>
          <w:p w:rsidR="008D4D37" w:rsidRPr="008D4D37" w:rsidRDefault="008D4D37">
            <w:pPr>
              <w:pStyle w:val="ConsPlusNormal"/>
              <w:jc w:val="both"/>
            </w:pPr>
            <w:r w:rsidRPr="008D4D37">
              <w:t>соисполнитель - АУ "Чувгосфилармония"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Ц4110R0142</w:t>
            </w:r>
          </w:p>
        </w:tc>
        <w:tc>
          <w:tcPr>
            <w:tcW w:w="608" w:type="dxa"/>
          </w:tcPr>
          <w:p w:rsidR="008D4D37" w:rsidRPr="008D4D37" w:rsidRDefault="008D4D37">
            <w:pPr>
              <w:pStyle w:val="ConsPlusNormal"/>
              <w:jc w:val="center"/>
            </w:pPr>
            <w:r w:rsidRPr="008D4D37">
              <w:t>460</w:t>
            </w:r>
          </w:p>
        </w:tc>
        <w:tc>
          <w:tcPr>
            <w:tcW w:w="1587" w:type="dxa"/>
            <w:vMerge/>
          </w:tcPr>
          <w:p w:rsidR="008D4D37" w:rsidRPr="008D4D37" w:rsidRDefault="008D4D37"/>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53100,0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10.3</w:t>
            </w:r>
          </w:p>
        </w:tc>
        <w:tc>
          <w:tcPr>
            <w:tcW w:w="2835" w:type="dxa"/>
            <w:vMerge w:val="restart"/>
          </w:tcPr>
          <w:p w:rsidR="008D4D37" w:rsidRPr="008D4D37" w:rsidRDefault="008D4D37">
            <w:pPr>
              <w:pStyle w:val="ConsPlusNormal"/>
              <w:jc w:val="both"/>
            </w:pPr>
            <w:r w:rsidRPr="008D4D37">
              <w:t>Реконструкция здания автономного учреждения Чувашской Республики "Чувашский государственный театр оперы и балета"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Borders>
              <w:bottom w:val="nil"/>
            </w:tcBorders>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15000,0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285000,0</w:t>
            </w:r>
          </w:p>
        </w:tc>
        <w:tc>
          <w:tcPr>
            <w:tcW w:w="1134" w:type="dxa"/>
          </w:tcPr>
          <w:p w:rsidR="008D4D37" w:rsidRPr="008D4D37" w:rsidRDefault="008D4D37">
            <w:pPr>
              <w:pStyle w:val="ConsPlusNormal"/>
              <w:jc w:val="center"/>
            </w:pPr>
            <w:r w:rsidRPr="008D4D37">
              <w:t>440000,0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Borders>
              <w:bottom w:val="nil"/>
            </w:tcBorders>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250000,0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tcBorders>
              <w:top w:val="nil"/>
            </w:tcBorders>
          </w:tcPr>
          <w:p w:rsidR="008D4D37" w:rsidRPr="008D4D37" w:rsidRDefault="008D4D37">
            <w:pPr>
              <w:pStyle w:val="ConsPlusNormal"/>
              <w:jc w:val="both"/>
            </w:pPr>
            <w:r w:rsidRPr="008D4D37">
              <w:t>соисполнитель - АУ "Чувашский государственный театр оперы и балета" Минкультуры Чувашии</w:t>
            </w:r>
          </w:p>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Ц41И004</w:t>
            </w:r>
          </w:p>
        </w:tc>
        <w:tc>
          <w:tcPr>
            <w:tcW w:w="608" w:type="dxa"/>
          </w:tcPr>
          <w:p w:rsidR="008D4D37" w:rsidRPr="008D4D37" w:rsidRDefault="008D4D37">
            <w:pPr>
              <w:pStyle w:val="ConsPlusNormal"/>
              <w:jc w:val="center"/>
            </w:pPr>
            <w:r w:rsidRPr="008D4D37">
              <w:t>460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15000,0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185000,0</w:t>
            </w:r>
          </w:p>
        </w:tc>
        <w:tc>
          <w:tcPr>
            <w:tcW w:w="1134" w:type="dxa"/>
          </w:tcPr>
          <w:p w:rsidR="008D4D37" w:rsidRPr="008D4D37" w:rsidRDefault="008D4D37">
            <w:pPr>
              <w:pStyle w:val="ConsPlusNormal"/>
              <w:jc w:val="center"/>
            </w:pPr>
            <w:r w:rsidRPr="008D4D37">
              <w:t>190000,0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10.4</w:t>
            </w:r>
          </w:p>
        </w:tc>
        <w:tc>
          <w:tcPr>
            <w:tcW w:w="2835" w:type="dxa"/>
            <w:vMerge w:val="restart"/>
          </w:tcPr>
          <w:p w:rsidR="008D4D37" w:rsidRPr="008D4D37" w:rsidRDefault="008D4D37">
            <w:pPr>
              <w:pStyle w:val="ConsPlusNormal"/>
              <w:jc w:val="both"/>
            </w:pPr>
            <w:r w:rsidRPr="008D4D37">
              <w:t>Реконструкция здания автономного учреждения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190000,0</w:t>
            </w:r>
          </w:p>
        </w:tc>
        <w:tc>
          <w:tcPr>
            <w:tcW w:w="1134" w:type="dxa"/>
          </w:tcPr>
          <w:p w:rsidR="008D4D37" w:rsidRPr="008D4D37" w:rsidRDefault="008D4D37">
            <w:pPr>
              <w:pStyle w:val="ConsPlusNormal"/>
              <w:jc w:val="center"/>
            </w:pPr>
            <w:r w:rsidRPr="008D4D37">
              <w:t>295000,0</w:t>
            </w:r>
          </w:p>
        </w:tc>
        <w:tc>
          <w:tcPr>
            <w:tcW w:w="1191" w:type="dxa"/>
            <w:tcBorders>
              <w:right w:val="nil"/>
            </w:tcBorders>
          </w:tcPr>
          <w:p w:rsidR="008D4D37" w:rsidRPr="008D4D37" w:rsidRDefault="008D4D37">
            <w:pPr>
              <w:pStyle w:val="ConsPlusNormal"/>
              <w:jc w:val="center"/>
            </w:pPr>
            <w:r w:rsidRPr="008D4D37">
              <w:t>157500,0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90000,0</w:t>
            </w:r>
          </w:p>
        </w:tc>
        <w:tc>
          <w:tcPr>
            <w:tcW w:w="1134" w:type="dxa"/>
          </w:tcPr>
          <w:p w:rsidR="008D4D37" w:rsidRPr="008D4D37" w:rsidRDefault="008D4D37">
            <w:pPr>
              <w:pStyle w:val="ConsPlusNormal"/>
              <w:jc w:val="center"/>
            </w:pPr>
            <w:r w:rsidRPr="008D4D37">
              <w:t>105000,0</w:t>
            </w:r>
          </w:p>
        </w:tc>
        <w:tc>
          <w:tcPr>
            <w:tcW w:w="1191" w:type="dxa"/>
            <w:tcBorders>
              <w:right w:val="nil"/>
            </w:tcBorders>
          </w:tcPr>
          <w:p w:rsidR="008D4D37" w:rsidRPr="008D4D37" w:rsidRDefault="008D4D37">
            <w:pPr>
              <w:pStyle w:val="ConsPlusNormal"/>
              <w:jc w:val="center"/>
            </w:pPr>
            <w:r w:rsidRPr="008D4D37">
              <w:t>110000,0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Ц41И005</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2000,0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190000,0</w:t>
            </w:r>
          </w:p>
        </w:tc>
        <w:tc>
          <w:tcPr>
            <w:tcW w:w="1191" w:type="dxa"/>
            <w:tcBorders>
              <w:right w:val="nil"/>
            </w:tcBorders>
          </w:tcPr>
          <w:p w:rsidR="008D4D37" w:rsidRPr="008D4D37" w:rsidRDefault="008D4D37">
            <w:pPr>
              <w:pStyle w:val="ConsPlusNormal"/>
              <w:jc w:val="center"/>
            </w:pPr>
            <w:r w:rsidRPr="008D4D37">
              <w:t>47500,0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10.5</w:t>
            </w:r>
          </w:p>
        </w:tc>
        <w:tc>
          <w:tcPr>
            <w:tcW w:w="2835" w:type="dxa"/>
            <w:vMerge w:val="restart"/>
          </w:tcPr>
          <w:p w:rsidR="008D4D37" w:rsidRPr="008D4D37" w:rsidRDefault="008D4D37">
            <w:pPr>
              <w:pStyle w:val="ConsPlusNormal"/>
              <w:jc w:val="both"/>
            </w:pPr>
            <w:r w:rsidRPr="008D4D37">
              <w:t xml:space="preserve">Реставрация объекта культурного наследия (памятника истории и культуры) "Здание Чувашского </w:t>
            </w:r>
            <w:r w:rsidRPr="008D4D37">
              <w:lastRenderedPageBreak/>
              <w:t>государственного театра кукол",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10000,0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Ц41И001</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10000,0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10.6</w:t>
            </w:r>
          </w:p>
        </w:tc>
        <w:tc>
          <w:tcPr>
            <w:tcW w:w="2835" w:type="dxa"/>
            <w:vMerge w:val="restart"/>
          </w:tcPr>
          <w:p w:rsidR="008D4D37" w:rsidRPr="008D4D37" w:rsidRDefault="008D4D37">
            <w:pPr>
              <w:pStyle w:val="ConsPlusNormal"/>
              <w:jc w:val="both"/>
            </w:pPr>
            <w:r w:rsidRPr="008D4D37">
              <w:t>Реконструкция здания бюджетного учреждения Чувашской Республики "Мемориальный комплекс летчика-космонавта СССР А.Г.Николаева"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соисполнитель - БУ "Мемориальный комплекс летчика-космонавта СССР А.Г.Николаева"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5000,0</w:t>
            </w:r>
          </w:p>
        </w:tc>
        <w:tc>
          <w:tcPr>
            <w:tcW w:w="1020" w:type="dxa"/>
          </w:tcPr>
          <w:p w:rsidR="008D4D37" w:rsidRPr="008D4D37" w:rsidRDefault="008D4D37">
            <w:pPr>
              <w:pStyle w:val="ConsPlusNormal"/>
              <w:jc w:val="center"/>
            </w:pPr>
            <w:r w:rsidRPr="008D4D37">
              <w:t>1013,5</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114500,0</w:t>
            </w:r>
          </w:p>
        </w:tc>
        <w:tc>
          <w:tcPr>
            <w:tcW w:w="1134" w:type="dxa"/>
          </w:tcPr>
          <w:p w:rsidR="008D4D37" w:rsidRPr="008D4D37" w:rsidRDefault="008D4D37">
            <w:pPr>
              <w:pStyle w:val="ConsPlusNormal"/>
              <w:jc w:val="center"/>
            </w:pPr>
            <w:r w:rsidRPr="008D4D37">
              <w:t>120500,0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52000,0</w:t>
            </w:r>
          </w:p>
        </w:tc>
        <w:tc>
          <w:tcPr>
            <w:tcW w:w="1134" w:type="dxa"/>
          </w:tcPr>
          <w:p w:rsidR="008D4D37" w:rsidRPr="008D4D37" w:rsidRDefault="008D4D37">
            <w:pPr>
              <w:pStyle w:val="ConsPlusNormal"/>
              <w:jc w:val="center"/>
            </w:pPr>
            <w:r w:rsidRPr="008D4D37">
              <w:t>65000,0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Ц41И006</w:t>
            </w:r>
          </w:p>
        </w:tc>
        <w:tc>
          <w:tcPr>
            <w:tcW w:w="608" w:type="dxa"/>
          </w:tcPr>
          <w:p w:rsidR="008D4D37" w:rsidRPr="008D4D37" w:rsidRDefault="008D4D37">
            <w:pPr>
              <w:pStyle w:val="ConsPlusNormal"/>
              <w:jc w:val="center"/>
            </w:pPr>
            <w:r w:rsidRPr="008D4D37">
              <w:t>460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5000,0</w:t>
            </w:r>
          </w:p>
        </w:tc>
        <w:tc>
          <w:tcPr>
            <w:tcW w:w="1020" w:type="dxa"/>
          </w:tcPr>
          <w:p w:rsidR="008D4D37" w:rsidRPr="008D4D37" w:rsidRDefault="008D4D37">
            <w:pPr>
              <w:pStyle w:val="ConsPlusNormal"/>
              <w:jc w:val="center"/>
            </w:pPr>
            <w:r w:rsidRPr="008D4D37">
              <w:t>1013,5</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30000,0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32500,0</w:t>
            </w:r>
          </w:p>
        </w:tc>
        <w:tc>
          <w:tcPr>
            <w:tcW w:w="1134" w:type="dxa"/>
          </w:tcPr>
          <w:p w:rsidR="008D4D37" w:rsidRPr="008D4D37" w:rsidRDefault="008D4D37">
            <w:pPr>
              <w:pStyle w:val="ConsPlusNormal"/>
              <w:jc w:val="center"/>
            </w:pPr>
            <w:r w:rsidRPr="008D4D37">
              <w:t>30500,0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10.7</w:t>
            </w:r>
          </w:p>
        </w:tc>
        <w:tc>
          <w:tcPr>
            <w:tcW w:w="2835" w:type="dxa"/>
            <w:vMerge w:val="restart"/>
          </w:tcPr>
          <w:p w:rsidR="008D4D37" w:rsidRPr="008D4D37" w:rsidRDefault="008D4D37">
            <w:pPr>
              <w:pStyle w:val="ConsPlusNormal"/>
              <w:jc w:val="both"/>
            </w:pPr>
            <w:r w:rsidRPr="008D4D37">
              <w:t>Реконструкция муниципального автономного учреждения культуры "Городской детский парк имени космонавта А.Г.Николаева"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372000,0</w:t>
            </w:r>
          </w:p>
        </w:tc>
        <w:tc>
          <w:tcPr>
            <w:tcW w:w="1134" w:type="dxa"/>
          </w:tcPr>
          <w:p w:rsidR="008D4D37" w:rsidRPr="008D4D37" w:rsidRDefault="008D4D37">
            <w:pPr>
              <w:pStyle w:val="ConsPlusNormal"/>
              <w:jc w:val="center"/>
            </w:pPr>
            <w:r w:rsidRPr="008D4D37">
              <w:t>315000,0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Ц41И002</w:t>
            </w:r>
          </w:p>
        </w:tc>
        <w:tc>
          <w:tcPr>
            <w:tcW w:w="608" w:type="dxa"/>
          </w:tcPr>
          <w:p w:rsidR="008D4D37" w:rsidRPr="008D4D37" w:rsidRDefault="008D4D37">
            <w:pPr>
              <w:pStyle w:val="ConsPlusNormal"/>
              <w:jc w:val="center"/>
            </w:pPr>
            <w:r w:rsidRPr="008D4D37">
              <w:t>520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17000,0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295000,0</w:t>
            </w:r>
          </w:p>
        </w:tc>
        <w:tc>
          <w:tcPr>
            <w:tcW w:w="1134" w:type="dxa"/>
          </w:tcPr>
          <w:p w:rsidR="008D4D37" w:rsidRPr="008D4D37" w:rsidRDefault="008D4D37">
            <w:pPr>
              <w:pStyle w:val="ConsPlusNormal"/>
              <w:jc w:val="center"/>
            </w:pPr>
            <w:r w:rsidRPr="008D4D37">
              <w:t>265000,0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10.8</w:t>
            </w:r>
          </w:p>
        </w:tc>
        <w:tc>
          <w:tcPr>
            <w:tcW w:w="2835" w:type="dxa"/>
            <w:vMerge w:val="restart"/>
          </w:tcPr>
          <w:p w:rsidR="008D4D37" w:rsidRPr="008D4D37" w:rsidRDefault="008D4D37">
            <w:pPr>
              <w:pStyle w:val="ConsPlusNormal"/>
              <w:jc w:val="both"/>
            </w:pPr>
            <w:r w:rsidRPr="008D4D37">
              <w:t xml:space="preserve">Реконструкция здания автономного учреждения Чувашской Республики </w:t>
            </w:r>
            <w:r w:rsidRPr="008D4D37">
              <w:lastRenderedPageBreak/>
              <w:t>"Государственный ордена "Знак Почета" русский драматический театр"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ответственный исполнитель - Минкультуры </w:t>
            </w:r>
            <w:r w:rsidRPr="008D4D37">
              <w:lastRenderedPageBreak/>
              <w:t>Чувашии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310000,0</w:t>
            </w:r>
          </w:p>
        </w:tc>
        <w:tc>
          <w:tcPr>
            <w:tcW w:w="1134" w:type="dxa"/>
          </w:tcPr>
          <w:p w:rsidR="008D4D37" w:rsidRPr="008D4D37" w:rsidRDefault="008D4D37">
            <w:pPr>
              <w:pStyle w:val="ConsPlusNormal"/>
              <w:jc w:val="center"/>
            </w:pPr>
            <w:r w:rsidRPr="008D4D37">
              <w:t>400000,0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170000,0</w:t>
            </w:r>
          </w:p>
        </w:tc>
        <w:tc>
          <w:tcPr>
            <w:tcW w:w="1134" w:type="dxa"/>
          </w:tcPr>
          <w:p w:rsidR="008D4D37" w:rsidRPr="008D4D37" w:rsidRDefault="008D4D37">
            <w:pPr>
              <w:pStyle w:val="ConsPlusNormal"/>
              <w:jc w:val="center"/>
            </w:pPr>
            <w:r w:rsidRPr="008D4D37">
              <w:t>190000,0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140000,0</w:t>
            </w:r>
          </w:p>
        </w:tc>
        <w:tc>
          <w:tcPr>
            <w:tcW w:w="1134" w:type="dxa"/>
          </w:tcPr>
          <w:p w:rsidR="008D4D37" w:rsidRPr="008D4D37" w:rsidRDefault="008D4D37">
            <w:pPr>
              <w:pStyle w:val="ConsPlusNormal"/>
              <w:jc w:val="center"/>
            </w:pPr>
            <w:r w:rsidRPr="008D4D37">
              <w:t>210000,0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10.9</w:t>
            </w:r>
          </w:p>
        </w:tc>
        <w:tc>
          <w:tcPr>
            <w:tcW w:w="2835" w:type="dxa"/>
            <w:vMerge w:val="restart"/>
          </w:tcPr>
          <w:p w:rsidR="008D4D37" w:rsidRPr="008D4D37" w:rsidRDefault="008D4D37">
            <w:pPr>
              <w:pStyle w:val="ConsPlusNormal"/>
              <w:jc w:val="both"/>
            </w:pPr>
            <w:r w:rsidRPr="008D4D37">
              <w:t>Реконструкция здания автономного учреждения Чувашской Республики "Чувашский государственный Ордена Трудового Красного Знамени академический драматический театр им. К.В.Иванова"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170000,0</w:t>
            </w:r>
          </w:p>
        </w:tc>
        <w:tc>
          <w:tcPr>
            <w:tcW w:w="1134" w:type="dxa"/>
          </w:tcPr>
          <w:p w:rsidR="008D4D37" w:rsidRPr="008D4D37" w:rsidRDefault="008D4D37">
            <w:pPr>
              <w:pStyle w:val="ConsPlusNormal"/>
              <w:jc w:val="center"/>
            </w:pPr>
            <w:r w:rsidRPr="008D4D37">
              <w:t>170000,0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90000,0</w:t>
            </w:r>
          </w:p>
        </w:tc>
        <w:tc>
          <w:tcPr>
            <w:tcW w:w="1134" w:type="dxa"/>
          </w:tcPr>
          <w:p w:rsidR="008D4D37" w:rsidRPr="008D4D37" w:rsidRDefault="008D4D37">
            <w:pPr>
              <w:pStyle w:val="ConsPlusNormal"/>
              <w:jc w:val="center"/>
            </w:pPr>
            <w:r w:rsidRPr="008D4D37">
              <w:t>90000,0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80000,0</w:t>
            </w:r>
          </w:p>
        </w:tc>
        <w:tc>
          <w:tcPr>
            <w:tcW w:w="1134" w:type="dxa"/>
          </w:tcPr>
          <w:p w:rsidR="008D4D37" w:rsidRPr="008D4D37" w:rsidRDefault="008D4D37">
            <w:pPr>
              <w:pStyle w:val="ConsPlusNormal"/>
              <w:jc w:val="center"/>
            </w:pPr>
            <w:r w:rsidRPr="008D4D37">
              <w:t>80000,0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10.10</w:t>
            </w:r>
          </w:p>
        </w:tc>
        <w:tc>
          <w:tcPr>
            <w:tcW w:w="2835" w:type="dxa"/>
            <w:vMerge w:val="restart"/>
          </w:tcPr>
          <w:p w:rsidR="008D4D37" w:rsidRPr="008D4D37" w:rsidRDefault="008D4D37">
            <w:pPr>
              <w:pStyle w:val="ConsPlusNormal"/>
              <w:jc w:val="both"/>
            </w:pPr>
            <w:r w:rsidRPr="008D4D37">
              <w:t xml:space="preserve">Реконструкция и реэкспозиция музея В.И.Чапаева - филиала бюджетного учреждения Чувашской Республики "Чувашский национальный музей" Министерства культуры, по делам национальностей и архивного дела Чувашской Республики и создание на его базе центра </w:t>
            </w:r>
            <w:r w:rsidRPr="008D4D37">
              <w:lastRenderedPageBreak/>
              <w:t>патриотического воспитания в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180000,0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80000,0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10.11</w:t>
            </w:r>
          </w:p>
        </w:tc>
        <w:tc>
          <w:tcPr>
            <w:tcW w:w="2835" w:type="dxa"/>
            <w:vMerge w:val="restart"/>
          </w:tcPr>
          <w:p w:rsidR="008D4D37" w:rsidRPr="008D4D37" w:rsidRDefault="008D4D37">
            <w:pPr>
              <w:pStyle w:val="ConsPlusNormal"/>
              <w:jc w:val="both"/>
            </w:pPr>
            <w:r w:rsidRPr="008D4D37">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3453,7</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w:t>
            </w:r>
          </w:p>
        </w:tc>
        <w:tc>
          <w:tcPr>
            <w:tcW w:w="1134" w:type="dxa"/>
          </w:tcPr>
          <w:p w:rsidR="008D4D37" w:rsidRPr="008D4D37" w:rsidRDefault="008D4D37">
            <w:pPr>
              <w:pStyle w:val="ConsPlusNormal"/>
              <w:jc w:val="center"/>
            </w:pPr>
            <w:r w:rsidRPr="008D4D37">
              <w:t>34000,0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Ц41И021</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3453,7</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w:t>
            </w:r>
          </w:p>
        </w:tc>
        <w:tc>
          <w:tcPr>
            <w:tcW w:w="1134" w:type="dxa"/>
          </w:tcPr>
          <w:p w:rsidR="008D4D37" w:rsidRPr="008D4D37" w:rsidRDefault="008D4D37">
            <w:pPr>
              <w:pStyle w:val="ConsPlusNormal"/>
              <w:jc w:val="center"/>
            </w:pPr>
            <w:r w:rsidRPr="008D4D37">
              <w:t>34000,0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10.12</w:t>
            </w:r>
          </w:p>
        </w:tc>
        <w:tc>
          <w:tcPr>
            <w:tcW w:w="2835" w:type="dxa"/>
            <w:vMerge w:val="restart"/>
          </w:tcPr>
          <w:p w:rsidR="008D4D37" w:rsidRPr="008D4D37" w:rsidRDefault="008D4D37">
            <w:pPr>
              <w:pStyle w:val="ConsPlusNormal"/>
              <w:jc w:val="both"/>
            </w:pPr>
            <w:r w:rsidRPr="008D4D37">
              <w:t>Реконструкция объекта культурного наследия "Каменный двухэтажный дом", 1890 год, г. Чебоксары, бульвар Купца Ефремова, д. 6, под музейный комплекс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120000,0</w:t>
            </w:r>
          </w:p>
        </w:tc>
        <w:tc>
          <w:tcPr>
            <w:tcW w:w="1134" w:type="dxa"/>
          </w:tcPr>
          <w:p w:rsidR="008D4D37" w:rsidRPr="008D4D37" w:rsidRDefault="008D4D37">
            <w:pPr>
              <w:pStyle w:val="ConsPlusNormal"/>
              <w:jc w:val="center"/>
            </w:pPr>
            <w:r w:rsidRPr="008D4D37">
              <w:t>150000,0</w:t>
            </w:r>
          </w:p>
        </w:tc>
        <w:tc>
          <w:tcPr>
            <w:tcW w:w="1134" w:type="dxa"/>
          </w:tcPr>
          <w:p w:rsidR="008D4D37" w:rsidRPr="008D4D37" w:rsidRDefault="008D4D37">
            <w:pPr>
              <w:pStyle w:val="ConsPlusNormal"/>
              <w:jc w:val="center"/>
            </w:pPr>
            <w:r w:rsidRPr="008D4D37">
              <w:t>157300,0</w:t>
            </w:r>
          </w:p>
        </w:tc>
        <w:tc>
          <w:tcPr>
            <w:tcW w:w="1134" w:type="dxa"/>
          </w:tcPr>
          <w:p w:rsidR="008D4D37" w:rsidRPr="008D4D37" w:rsidRDefault="008D4D37">
            <w:pPr>
              <w:pStyle w:val="ConsPlusNormal"/>
              <w:jc w:val="center"/>
            </w:pPr>
            <w:r w:rsidRPr="008D4D37">
              <w:t>182700,0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120000,0</w:t>
            </w:r>
          </w:p>
        </w:tc>
        <w:tc>
          <w:tcPr>
            <w:tcW w:w="1134" w:type="dxa"/>
          </w:tcPr>
          <w:p w:rsidR="008D4D37" w:rsidRPr="008D4D37" w:rsidRDefault="008D4D37">
            <w:pPr>
              <w:pStyle w:val="ConsPlusNormal"/>
              <w:jc w:val="center"/>
            </w:pPr>
            <w:r w:rsidRPr="008D4D37">
              <w:t>150000,0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157300,0</w:t>
            </w:r>
          </w:p>
        </w:tc>
        <w:tc>
          <w:tcPr>
            <w:tcW w:w="1134" w:type="dxa"/>
          </w:tcPr>
          <w:p w:rsidR="008D4D37" w:rsidRPr="008D4D37" w:rsidRDefault="008D4D37">
            <w:pPr>
              <w:pStyle w:val="ConsPlusNormal"/>
              <w:jc w:val="center"/>
            </w:pPr>
            <w:r w:rsidRPr="008D4D37">
              <w:t>182700,0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10.13</w:t>
            </w:r>
          </w:p>
        </w:tc>
        <w:tc>
          <w:tcPr>
            <w:tcW w:w="2835" w:type="dxa"/>
            <w:vMerge w:val="restart"/>
          </w:tcPr>
          <w:p w:rsidR="008D4D37" w:rsidRPr="008D4D37" w:rsidRDefault="008D4D37">
            <w:pPr>
              <w:pStyle w:val="ConsPlusNormal"/>
              <w:jc w:val="both"/>
            </w:pPr>
            <w:r w:rsidRPr="008D4D37">
              <w:t>Реставрация объекта культурного наследия "Здание уездного училища", конец XIX - начало XX века, г. Ядрин, ул. К.Маркса, д. 12</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240000,0</w:t>
            </w:r>
          </w:p>
        </w:tc>
        <w:tc>
          <w:tcPr>
            <w:tcW w:w="1134" w:type="dxa"/>
          </w:tcPr>
          <w:p w:rsidR="008D4D37" w:rsidRPr="008D4D37" w:rsidRDefault="008D4D37">
            <w:pPr>
              <w:pStyle w:val="ConsPlusNormal"/>
              <w:jc w:val="center"/>
            </w:pPr>
            <w:r w:rsidRPr="008D4D37">
              <w:t>230000,0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140000,0</w:t>
            </w:r>
          </w:p>
        </w:tc>
        <w:tc>
          <w:tcPr>
            <w:tcW w:w="1134" w:type="dxa"/>
          </w:tcPr>
          <w:p w:rsidR="008D4D37" w:rsidRPr="008D4D37" w:rsidRDefault="008D4D37">
            <w:pPr>
              <w:pStyle w:val="ConsPlusNormal"/>
              <w:jc w:val="center"/>
            </w:pPr>
            <w:r w:rsidRPr="008D4D37">
              <w:t>130000,0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100000,0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10.14</w:t>
            </w:r>
          </w:p>
        </w:tc>
        <w:tc>
          <w:tcPr>
            <w:tcW w:w="2835" w:type="dxa"/>
            <w:vMerge w:val="restart"/>
          </w:tcPr>
          <w:p w:rsidR="008D4D37" w:rsidRPr="008D4D37" w:rsidRDefault="008D4D37">
            <w:pPr>
              <w:pStyle w:val="ConsPlusNormal"/>
              <w:jc w:val="both"/>
            </w:pPr>
            <w:r w:rsidRPr="008D4D37">
              <w:t xml:space="preserve">Реконструкция здания муниципального </w:t>
            </w:r>
            <w:r w:rsidRPr="008D4D37">
              <w:lastRenderedPageBreak/>
              <w:t>бюджетного учреждения культуры "Алатырский краеведческий музей", г. Алатырь</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ответственный исполнитель - </w:t>
            </w:r>
            <w:r w:rsidRPr="008D4D37">
              <w:lastRenderedPageBreak/>
              <w:t>Минкультуры Чувашии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209000,0</w:t>
            </w:r>
          </w:p>
        </w:tc>
        <w:tc>
          <w:tcPr>
            <w:tcW w:w="1134" w:type="dxa"/>
          </w:tcPr>
          <w:p w:rsidR="008D4D37" w:rsidRPr="008D4D37" w:rsidRDefault="008D4D37">
            <w:pPr>
              <w:pStyle w:val="ConsPlusNormal"/>
              <w:jc w:val="center"/>
            </w:pPr>
            <w:r w:rsidRPr="008D4D37">
              <w:t>199060,0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 xml:space="preserve">федеральный </w:t>
            </w:r>
            <w:r w:rsidRPr="008D4D37">
              <w:lastRenderedPageBreak/>
              <w:t>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74060,0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86000,0</w:t>
            </w:r>
          </w:p>
        </w:tc>
        <w:tc>
          <w:tcPr>
            <w:tcW w:w="1134" w:type="dxa"/>
          </w:tcPr>
          <w:p w:rsidR="008D4D37" w:rsidRPr="008D4D37" w:rsidRDefault="008D4D37">
            <w:pPr>
              <w:pStyle w:val="ConsPlusNormal"/>
              <w:jc w:val="center"/>
            </w:pPr>
            <w:r w:rsidRPr="008D4D37">
              <w:t>100000,0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23000,0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10.15</w:t>
            </w:r>
          </w:p>
        </w:tc>
        <w:tc>
          <w:tcPr>
            <w:tcW w:w="2835" w:type="dxa"/>
            <w:vMerge w:val="restart"/>
          </w:tcPr>
          <w:p w:rsidR="008D4D37" w:rsidRPr="008D4D37" w:rsidRDefault="008D4D37">
            <w:pPr>
              <w:pStyle w:val="ConsPlusNormal"/>
              <w:jc w:val="both"/>
            </w:pPr>
            <w:r w:rsidRPr="008D4D37">
              <w:t>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Минстрой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120000,0</w:t>
            </w:r>
          </w:p>
        </w:tc>
        <w:tc>
          <w:tcPr>
            <w:tcW w:w="1134" w:type="dxa"/>
          </w:tcPr>
          <w:p w:rsidR="008D4D37" w:rsidRPr="008D4D37" w:rsidRDefault="008D4D37">
            <w:pPr>
              <w:pStyle w:val="ConsPlusNormal"/>
              <w:jc w:val="center"/>
            </w:pPr>
            <w:r w:rsidRPr="008D4D37">
              <w:t>220000,0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Ц41И019</w:t>
            </w:r>
          </w:p>
        </w:tc>
        <w:tc>
          <w:tcPr>
            <w:tcW w:w="608" w:type="dxa"/>
          </w:tcPr>
          <w:p w:rsidR="008D4D37" w:rsidRPr="008D4D37" w:rsidRDefault="008D4D37">
            <w:pPr>
              <w:pStyle w:val="ConsPlusNormal"/>
              <w:jc w:val="center"/>
            </w:pPr>
            <w:r w:rsidRPr="008D4D37">
              <w:t>460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140000,0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70000,0</w:t>
            </w:r>
          </w:p>
        </w:tc>
        <w:tc>
          <w:tcPr>
            <w:tcW w:w="1134" w:type="dxa"/>
          </w:tcPr>
          <w:p w:rsidR="008D4D37" w:rsidRPr="008D4D37" w:rsidRDefault="008D4D37">
            <w:pPr>
              <w:pStyle w:val="ConsPlusNormal"/>
              <w:jc w:val="center"/>
            </w:pPr>
            <w:r w:rsidRPr="008D4D37">
              <w:t>80000,0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10.16</w:t>
            </w:r>
          </w:p>
        </w:tc>
        <w:tc>
          <w:tcPr>
            <w:tcW w:w="2835" w:type="dxa"/>
            <w:vMerge w:val="restart"/>
          </w:tcPr>
          <w:p w:rsidR="008D4D37" w:rsidRPr="008D4D37" w:rsidRDefault="008D4D37">
            <w:pPr>
              <w:pStyle w:val="ConsPlusNormal"/>
              <w:jc w:val="both"/>
            </w:pPr>
            <w:r w:rsidRPr="008D4D37">
              <w:t>Реставрация объекта культурного наследия "Дом крестьянина", г. Чебоксары, ул. К.Иванова, д. 7</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9999,6</w:t>
            </w:r>
          </w:p>
        </w:tc>
        <w:tc>
          <w:tcPr>
            <w:tcW w:w="1020" w:type="dxa"/>
          </w:tcPr>
          <w:p w:rsidR="008D4D37" w:rsidRPr="008D4D37" w:rsidRDefault="008D4D37">
            <w:pPr>
              <w:pStyle w:val="ConsPlusNormal"/>
              <w:jc w:val="center"/>
            </w:pPr>
            <w:r w:rsidRPr="008D4D37">
              <w:t>4248,2</w:t>
            </w:r>
          </w:p>
        </w:tc>
        <w:tc>
          <w:tcPr>
            <w:tcW w:w="1020"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20000,0</w:t>
            </w:r>
          </w:p>
        </w:tc>
        <w:tc>
          <w:tcPr>
            <w:tcW w:w="1134" w:type="dxa"/>
          </w:tcPr>
          <w:p w:rsidR="008D4D37" w:rsidRPr="008D4D37" w:rsidRDefault="008D4D37">
            <w:pPr>
              <w:pStyle w:val="ConsPlusNormal"/>
              <w:jc w:val="center"/>
            </w:pPr>
            <w:r w:rsidRPr="008D4D37">
              <w:t>20000,0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9999,6</w:t>
            </w:r>
          </w:p>
        </w:tc>
        <w:tc>
          <w:tcPr>
            <w:tcW w:w="1020" w:type="dxa"/>
          </w:tcPr>
          <w:p w:rsidR="008D4D37" w:rsidRPr="008D4D37" w:rsidRDefault="008D4D37">
            <w:pPr>
              <w:pStyle w:val="ConsPlusNormal"/>
              <w:jc w:val="center"/>
            </w:pPr>
            <w:r w:rsidRPr="008D4D37">
              <w:t>4248,2</w:t>
            </w: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20000,0</w:t>
            </w:r>
          </w:p>
        </w:tc>
        <w:tc>
          <w:tcPr>
            <w:tcW w:w="1134" w:type="dxa"/>
          </w:tcPr>
          <w:p w:rsidR="008D4D37" w:rsidRPr="008D4D37" w:rsidRDefault="008D4D37">
            <w:pPr>
              <w:pStyle w:val="ConsPlusNormal"/>
              <w:jc w:val="center"/>
            </w:pPr>
            <w:r w:rsidRPr="008D4D37">
              <w:t>20000,0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10.17</w:t>
            </w:r>
          </w:p>
        </w:tc>
        <w:tc>
          <w:tcPr>
            <w:tcW w:w="2835" w:type="dxa"/>
            <w:vMerge w:val="restart"/>
          </w:tcPr>
          <w:p w:rsidR="008D4D37" w:rsidRPr="008D4D37" w:rsidRDefault="008D4D37">
            <w:pPr>
              <w:pStyle w:val="ConsPlusNormal"/>
              <w:jc w:val="both"/>
            </w:pPr>
            <w:r w:rsidRPr="008D4D37">
              <w:t>Реставрация объекта культурного наследия "Церковь Иоанна Предтечи", 1703 год, г. Алатырь, пл. Октябрьской революции, д. 8</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40000,0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20000,0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20000,0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10.18</w:t>
            </w:r>
          </w:p>
        </w:tc>
        <w:tc>
          <w:tcPr>
            <w:tcW w:w="2835" w:type="dxa"/>
            <w:vMerge w:val="restart"/>
          </w:tcPr>
          <w:p w:rsidR="008D4D37" w:rsidRPr="008D4D37" w:rsidRDefault="008D4D37">
            <w:pPr>
              <w:pStyle w:val="ConsPlusNormal"/>
              <w:jc w:val="both"/>
            </w:pPr>
            <w:r w:rsidRPr="008D4D37">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45, стр. 1</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Минстрой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4216,1</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832</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Ц41И018</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4216,1</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10.19</w:t>
            </w:r>
          </w:p>
        </w:tc>
        <w:tc>
          <w:tcPr>
            <w:tcW w:w="2835" w:type="dxa"/>
            <w:vMerge w:val="restart"/>
          </w:tcPr>
          <w:p w:rsidR="008D4D37" w:rsidRPr="008D4D37" w:rsidRDefault="008D4D37">
            <w:pPr>
              <w:pStyle w:val="ConsPlusNormal"/>
              <w:jc w:val="both"/>
            </w:pPr>
            <w:r w:rsidRPr="008D4D37">
              <w:t xml:space="preserve">Реконструкция здания бюджетного профессионального образовательного учреждения Чувашской Республики "Чебоксарское музыкальное училище (техникум) им. Ф.П.Павлова" Министерства культуры, по </w:t>
            </w:r>
            <w:r w:rsidRPr="008D4D37">
              <w:lastRenderedPageBreak/>
              <w:t>делам национальностей и архивного дела Чувашской Республики и строительство пристроя для размещения Национальной школы-интерната для одаренных детей им. Г.С.Лебедева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2026,1</w:t>
            </w:r>
          </w:p>
        </w:tc>
        <w:tc>
          <w:tcPr>
            <w:tcW w:w="1020" w:type="dxa"/>
          </w:tcPr>
          <w:p w:rsidR="008D4D37" w:rsidRPr="008D4D37" w:rsidRDefault="008D4D37">
            <w:pPr>
              <w:pStyle w:val="ConsPlusNormal"/>
              <w:jc w:val="center"/>
            </w:pPr>
            <w:r w:rsidRPr="008D4D37">
              <w:t>1084,0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200000,0</w:t>
            </w:r>
          </w:p>
        </w:tc>
        <w:tc>
          <w:tcPr>
            <w:tcW w:w="1134" w:type="dxa"/>
          </w:tcPr>
          <w:p w:rsidR="008D4D37" w:rsidRPr="008D4D37" w:rsidRDefault="008D4D37">
            <w:pPr>
              <w:pStyle w:val="ConsPlusNormal"/>
              <w:jc w:val="center"/>
            </w:pPr>
            <w:r w:rsidRPr="008D4D37">
              <w:t>90000,0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120000,0</w:t>
            </w:r>
          </w:p>
        </w:tc>
        <w:tc>
          <w:tcPr>
            <w:tcW w:w="1134" w:type="dxa"/>
          </w:tcPr>
          <w:p w:rsidR="008D4D37" w:rsidRPr="008D4D37" w:rsidRDefault="008D4D37">
            <w:pPr>
              <w:pStyle w:val="ConsPlusNormal"/>
              <w:jc w:val="center"/>
            </w:pPr>
            <w:r w:rsidRPr="008D4D37">
              <w:t>80000,0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Ц41И020</w:t>
            </w:r>
          </w:p>
        </w:tc>
        <w:tc>
          <w:tcPr>
            <w:tcW w:w="608" w:type="dxa"/>
          </w:tcPr>
          <w:p w:rsidR="008D4D37" w:rsidRPr="008D4D37" w:rsidRDefault="008D4D37">
            <w:pPr>
              <w:pStyle w:val="ConsPlusNormal"/>
              <w:jc w:val="center"/>
            </w:pPr>
            <w:r w:rsidRPr="008D4D37">
              <w:t>410</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2026,1</w:t>
            </w:r>
          </w:p>
        </w:tc>
        <w:tc>
          <w:tcPr>
            <w:tcW w:w="1020" w:type="dxa"/>
          </w:tcPr>
          <w:p w:rsidR="008D4D37" w:rsidRPr="008D4D37" w:rsidRDefault="008D4D37">
            <w:pPr>
              <w:pStyle w:val="ConsPlusNormal"/>
              <w:jc w:val="center"/>
            </w:pPr>
            <w:r w:rsidRPr="008D4D37">
              <w:t>1084,0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80000,0</w:t>
            </w:r>
          </w:p>
        </w:tc>
        <w:tc>
          <w:tcPr>
            <w:tcW w:w="1134" w:type="dxa"/>
          </w:tcPr>
          <w:p w:rsidR="008D4D37" w:rsidRPr="008D4D37" w:rsidRDefault="008D4D37">
            <w:pPr>
              <w:pStyle w:val="ConsPlusNormal"/>
              <w:jc w:val="center"/>
            </w:pPr>
            <w:r w:rsidRPr="008D4D37">
              <w:t>10000,0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10.20</w:t>
            </w:r>
          </w:p>
        </w:tc>
        <w:tc>
          <w:tcPr>
            <w:tcW w:w="2835" w:type="dxa"/>
            <w:vMerge w:val="restart"/>
          </w:tcPr>
          <w:p w:rsidR="008D4D37" w:rsidRPr="008D4D37" w:rsidRDefault="008D4D37">
            <w:pPr>
              <w:pStyle w:val="ConsPlusNormal"/>
              <w:jc w:val="both"/>
            </w:pPr>
            <w:r w:rsidRPr="008D4D37">
              <w:t>Строительство здания Дома культуры в с. Сутчево Мариинско-Посадского района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10251,4</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41И022</w:t>
            </w:r>
          </w:p>
        </w:tc>
        <w:tc>
          <w:tcPr>
            <w:tcW w:w="608" w:type="dxa"/>
          </w:tcPr>
          <w:p w:rsidR="008D4D37" w:rsidRPr="008D4D37" w:rsidRDefault="008D4D37">
            <w:pPr>
              <w:pStyle w:val="ConsPlusNormal"/>
              <w:jc w:val="center"/>
            </w:pPr>
            <w:r w:rsidRPr="008D4D37">
              <w:t>520</w:t>
            </w:r>
          </w:p>
        </w:tc>
        <w:tc>
          <w:tcPr>
            <w:tcW w:w="1587" w:type="dxa"/>
          </w:tcPr>
          <w:p w:rsidR="008D4D37" w:rsidRPr="008D4D37" w:rsidRDefault="008D4D37">
            <w:pPr>
              <w:pStyle w:val="ConsPlusNormal"/>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9747,4</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pPr>
            <w:r w:rsidRPr="008D4D37">
              <w:t>местные бюджеты</w:t>
            </w:r>
          </w:p>
        </w:tc>
        <w:tc>
          <w:tcPr>
            <w:tcW w:w="1077" w:type="dxa"/>
          </w:tcPr>
          <w:p w:rsidR="008D4D37" w:rsidRPr="008D4D37" w:rsidRDefault="008D4D37">
            <w:pPr>
              <w:pStyle w:val="ConsPlusNormal"/>
              <w:jc w:val="center"/>
            </w:pPr>
            <w:r w:rsidRPr="008D4D37">
              <w:t>504,0</w:t>
            </w: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10.21</w:t>
            </w:r>
          </w:p>
        </w:tc>
        <w:tc>
          <w:tcPr>
            <w:tcW w:w="2835" w:type="dxa"/>
            <w:vMerge w:val="restart"/>
          </w:tcPr>
          <w:p w:rsidR="008D4D37" w:rsidRPr="008D4D37" w:rsidRDefault="008D4D37">
            <w:pPr>
              <w:pStyle w:val="ConsPlusNormal"/>
              <w:jc w:val="both"/>
            </w:pPr>
            <w:r w:rsidRPr="008D4D37">
              <w:t>Реконструкция здания фондохранилища бюджетного учреждения Чувашской Республики "Чувашский национальный музей"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10000,0</w:t>
            </w:r>
          </w:p>
        </w:tc>
        <w:tc>
          <w:tcPr>
            <w:tcW w:w="1134" w:type="dxa"/>
          </w:tcPr>
          <w:p w:rsidR="008D4D37" w:rsidRPr="008D4D37" w:rsidRDefault="008D4D37">
            <w:pPr>
              <w:pStyle w:val="ConsPlusNormal"/>
              <w:jc w:val="center"/>
            </w:pPr>
            <w:r w:rsidRPr="008D4D37">
              <w:t>25000,0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10.22</w:t>
            </w:r>
          </w:p>
        </w:tc>
        <w:tc>
          <w:tcPr>
            <w:tcW w:w="2835" w:type="dxa"/>
            <w:vMerge w:val="restart"/>
          </w:tcPr>
          <w:p w:rsidR="008D4D37" w:rsidRPr="008D4D37" w:rsidRDefault="008D4D37">
            <w:pPr>
              <w:pStyle w:val="ConsPlusNormal"/>
              <w:jc w:val="both"/>
            </w:pPr>
            <w:r w:rsidRPr="008D4D37">
              <w:t xml:space="preserve">Реконструкция здания муниципального бюджетного учреждения культуры "Дворец культуры "Салют", г. Чебоксары, ул. </w:t>
            </w:r>
            <w:r w:rsidRPr="008D4D37">
              <w:lastRenderedPageBreak/>
              <w:t>Энтузиастов</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w:t>
            </w:r>
            <w:r w:rsidRPr="008D4D37">
              <w:lastRenderedPageBreak/>
              <w:t xml:space="preserve">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190000,0</w:t>
            </w:r>
          </w:p>
        </w:tc>
        <w:tc>
          <w:tcPr>
            <w:tcW w:w="1134" w:type="dxa"/>
          </w:tcPr>
          <w:p w:rsidR="008D4D37" w:rsidRPr="008D4D37" w:rsidRDefault="008D4D37">
            <w:pPr>
              <w:pStyle w:val="ConsPlusNormal"/>
              <w:jc w:val="center"/>
            </w:pPr>
            <w:r w:rsidRPr="008D4D37">
              <w:t>170000,0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90000,0</w:t>
            </w:r>
          </w:p>
        </w:tc>
        <w:tc>
          <w:tcPr>
            <w:tcW w:w="1134" w:type="dxa"/>
          </w:tcPr>
          <w:p w:rsidR="008D4D37" w:rsidRPr="008D4D37" w:rsidRDefault="008D4D37">
            <w:pPr>
              <w:pStyle w:val="ConsPlusNormal"/>
              <w:jc w:val="center"/>
            </w:pPr>
            <w:r w:rsidRPr="008D4D37">
              <w:t>80000,0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w:t>
            </w:r>
            <w:r w:rsidRPr="008D4D37">
              <w:lastRenderedPageBreak/>
              <w:t>ий бюджет Чувашской Республики</w:t>
            </w:r>
          </w:p>
        </w:tc>
        <w:tc>
          <w:tcPr>
            <w:tcW w:w="1077" w:type="dxa"/>
          </w:tcPr>
          <w:p w:rsidR="008D4D37" w:rsidRPr="008D4D37" w:rsidRDefault="008D4D37">
            <w:pPr>
              <w:pStyle w:val="ConsPlusNormal"/>
              <w:jc w:val="center"/>
            </w:pPr>
            <w:r w:rsidRPr="008D4D37">
              <w:lastRenderedPageBreak/>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45000,0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45000,0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10.23</w:t>
            </w:r>
          </w:p>
        </w:tc>
        <w:tc>
          <w:tcPr>
            <w:tcW w:w="2835" w:type="dxa"/>
            <w:vMerge w:val="restart"/>
          </w:tcPr>
          <w:p w:rsidR="008D4D37" w:rsidRPr="008D4D37" w:rsidRDefault="008D4D37">
            <w:pPr>
              <w:pStyle w:val="ConsPlusNormal"/>
              <w:jc w:val="both"/>
            </w:pPr>
            <w:r w:rsidRPr="008D4D37">
              <w:t>Реконструкция Мемориального парка "Победа" (Дом культуры имени П.П.Хузангая), г. Чебоксары</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8103" w:history="1">
              <w:r w:rsidRPr="008D4D37">
                <w:t>&lt;*&gt;</w:t>
              </w:r>
            </w:hyperlink>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227500,0</w:t>
            </w:r>
          </w:p>
        </w:tc>
        <w:tc>
          <w:tcPr>
            <w:tcW w:w="1134" w:type="dxa"/>
          </w:tcPr>
          <w:p w:rsidR="008D4D37" w:rsidRPr="008D4D37" w:rsidRDefault="008D4D37">
            <w:pPr>
              <w:pStyle w:val="ConsPlusNormal"/>
              <w:jc w:val="center"/>
            </w:pPr>
            <w:r w:rsidRPr="008D4D37">
              <w:t>229500,0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102000,0</w:t>
            </w: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57500,0</w:t>
            </w:r>
          </w:p>
        </w:tc>
        <w:tc>
          <w:tcPr>
            <w:tcW w:w="1134" w:type="dxa"/>
          </w:tcPr>
          <w:p w:rsidR="008D4D37" w:rsidRPr="008D4D37" w:rsidRDefault="008D4D37">
            <w:pPr>
              <w:pStyle w:val="ConsPlusNormal"/>
              <w:jc w:val="center"/>
            </w:pPr>
            <w:r w:rsidRPr="008D4D37">
              <w:t>70000,0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местные бюджеты</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70000,0</w:t>
            </w:r>
          </w:p>
        </w:tc>
        <w:tc>
          <w:tcPr>
            <w:tcW w:w="1134" w:type="dxa"/>
          </w:tcPr>
          <w:p w:rsidR="008D4D37" w:rsidRPr="008D4D37" w:rsidRDefault="008D4D37">
            <w:pPr>
              <w:pStyle w:val="ConsPlusNormal"/>
              <w:jc w:val="center"/>
            </w:pPr>
            <w:r w:rsidRPr="008D4D37">
              <w:t>57500,0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10.24</w:t>
            </w:r>
          </w:p>
        </w:tc>
        <w:tc>
          <w:tcPr>
            <w:tcW w:w="2835" w:type="dxa"/>
            <w:vMerge w:val="restart"/>
          </w:tcPr>
          <w:p w:rsidR="008D4D37" w:rsidRPr="008D4D37" w:rsidRDefault="008D4D37">
            <w:pPr>
              <w:pStyle w:val="ConsPlusNormal"/>
              <w:jc w:val="both"/>
            </w:pPr>
            <w:r w:rsidRPr="008D4D37">
              <w:t>Реставрация объекта культурного наследия "Казанская церковь с колокольней", 1779 - 1893 годы, г. Алатырь, пл. Октябрьской революции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123000,0</w:t>
            </w:r>
          </w:p>
        </w:tc>
        <w:tc>
          <w:tcPr>
            <w:tcW w:w="1134" w:type="dxa"/>
          </w:tcPr>
          <w:p w:rsidR="008D4D37" w:rsidRPr="008D4D37" w:rsidRDefault="008D4D37">
            <w:pPr>
              <w:pStyle w:val="ConsPlusNormal"/>
              <w:jc w:val="center"/>
            </w:pPr>
            <w:r w:rsidRPr="008D4D37">
              <w:t>104000,0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3000,0</w:t>
            </w:r>
          </w:p>
        </w:tc>
        <w:tc>
          <w:tcPr>
            <w:tcW w:w="1134" w:type="dxa"/>
          </w:tcPr>
          <w:p w:rsidR="008D4D37" w:rsidRPr="008D4D37" w:rsidRDefault="008D4D37">
            <w:pPr>
              <w:pStyle w:val="ConsPlusNormal"/>
              <w:jc w:val="center"/>
            </w:pPr>
            <w:r w:rsidRPr="008D4D37">
              <w:t>4000,0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120000,0</w:t>
            </w:r>
          </w:p>
        </w:tc>
        <w:tc>
          <w:tcPr>
            <w:tcW w:w="1134" w:type="dxa"/>
          </w:tcPr>
          <w:p w:rsidR="008D4D37" w:rsidRPr="008D4D37" w:rsidRDefault="008D4D37">
            <w:pPr>
              <w:pStyle w:val="ConsPlusNormal"/>
              <w:jc w:val="center"/>
            </w:pPr>
            <w:r w:rsidRPr="008D4D37">
              <w:t>100000,0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10.25</w:t>
            </w:r>
          </w:p>
        </w:tc>
        <w:tc>
          <w:tcPr>
            <w:tcW w:w="2835" w:type="dxa"/>
            <w:vMerge w:val="restart"/>
          </w:tcPr>
          <w:p w:rsidR="008D4D37" w:rsidRPr="008D4D37" w:rsidRDefault="008D4D37">
            <w:pPr>
              <w:pStyle w:val="ConsPlusNormal"/>
              <w:jc w:val="both"/>
            </w:pPr>
            <w:r w:rsidRPr="008D4D37">
              <w:t xml:space="preserve">Реставрация памятника истории и культуры - здания народного историко-краеведческого Дома-музея Н.И.Лобачевского, г. </w:t>
            </w:r>
            <w:r w:rsidRPr="008D4D37">
              <w:lastRenderedPageBreak/>
              <w:t>Козловка, ул. Садовая, д. 3</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24000,0</w:t>
            </w:r>
          </w:p>
        </w:tc>
        <w:tc>
          <w:tcPr>
            <w:tcW w:w="1134" w:type="dxa"/>
          </w:tcPr>
          <w:p w:rsidR="008D4D37" w:rsidRPr="008D4D37" w:rsidRDefault="008D4D37">
            <w:pPr>
              <w:pStyle w:val="ConsPlusNormal"/>
              <w:jc w:val="center"/>
            </w:pPr>
            <w:r w:rsidRPr="008D4D37">
              <w:t>35000,0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4000,0</w:t>
            </w:r>
          </w:p>
        </w:tc>
        <w:tc>
          <w:tcPr>
            <w:tcW w:w="1134" w:type="dxa"/>
          </w:tcPr>
          <w:p w:rsidR="008D4D37" w:rsidRPr="008D4D37" w:rsidRDefault="008D4D37">
            <w:pPr>
              <w:pStyle w:val="ConsPlusNormal"/>
              <w:jc w:val="center"/>
            </w:pPr>
            <w:r w:rsidRPr="008D4D37">
              <w:t>5000,0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20000,0</w:t>
            </w:r>
          </w:p>
        </w:tc>
        <w:tc>
          <w:tcPr>
            <w:tcW w:w="1134" w:type="dxa"/>
          </w:tcPr>
          <w:p w:rsidR="008D4D37" w:rsidRPr="008D4D37" w:rsidRDefault="008D4D37">
            <w:pPr>
              <w:pStyle w:val="ConsPlusNormal"/>
              <w:jc w:val="center"/>
            </w:pPr>
            <w:r w:rsidRPr="008D4D37">
              <w:t>30000,0</w:t>
            </w: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10.26</w:t>
            </w:r>
          </w:p>
        </w:tc>
        <w:tc>
          <w:tcPr>
            <w:tcW w:w="2835" w:type="dxa"/>
            <w:vMerge w:val="restart"/>
          </w:tcPr>
          <w:p w:rsidR="008D4D37" w:rsidRPr="008D4D37" w:rsidRDefault="008D4D37">
            <w:pPr>
              <w:pStyle w:val="ConsPlusNormal"/>
              <w:jc w:val="both"/>
            </w:pPr>
            <w:r w:rsidRPr="008D4D37">
              <w:t>Реставрация объекта культурного наследия "Знаменская церковь", 1770 год, г. Алатырь, пл. Октябрьской революции, д. 26а</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85000,0</w:t>
            </w:r>
          </w:p>
        </w:tc>
        <w:tc>
          <w:tcPr>
            <w:tcW w:w="1134" w:type="dxa"/>
          </w:tcPr>
          <w:p w:rsidR="008D4D37" w:rsidRPr="008D4D37" w:rsidRDefault="008D4D37">
            <w:pPr>
              <w:pStyle w:val="ConsPlusNormal"/>
              <w:jc w:val="center"/>
            </w:pPr>
            <w:r w:rsidRPr="008D4D37">
              <w:t>12000,0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35000,0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республиканский бюджет Чувашской Республики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12000,0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10.27</w:t>
            </w:r>
          </w:p>
        </w:tc>
        <w:tc>
          <w:tcPr>
            <w:tcW w:w="2835" w:type="dxa"/>
            <w:vMerge w:val="restart"/>
          </w:tcPr>
          <w:p w:rsidR="008D4D37" w:rsidRPr="008D4D37" w:rsidRDefault="008D4D37">
            <w:pPr>
              <w:pStyle w:val="ConsPlusNormal"/>
              <w:jc w:val="both"/>
            </w:pPr>
            <w:r w:rsidRPr="008D4D37">
              <w:t>Реставрация объекта культурного наследия "Здание бывшей учительской семинарии", 1870 год, с. Порецкое, ул. Комсомольская, д. 5</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7500,0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федеральный бюджет</w:t>
            </w:r>
          </w:p>
        </w:tc>
        <w:tc>
          <w:tcPr>
            <w:tcW w:w="1077" w:type="dxa"/>
          </w:tcPr>
          <w:p w:rsidR="008D4D37" w:rsidRPr="008D4D37" w:rsidRDefault="008D4D37">
            <w:pPr>
              <w:pStyle w:val="ConsPlusNormal"/>
              <w:jc w:val="center"/>
            </w:pPr>
            <w:r w:rsidRPr="008D4D37">
              <w:t>2500,0</w:t>
            </w: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5000,0</w:t>
            </w: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10.28</w:t>
            </w:r>
          </w:p>
        </w:tc>
        <w:tc>
          <w:tcPr>
            <w:tcW w:w="2835" w:type="dxa"/>
            <w:vMerge w:val="restart"/>
          </w:tcPr>
          <w:p w:rsidR="008D4D37" w:rsidRPr="008D4D37" w:rsidRDefault="008D4D37">
            <w:pPr>
              <w:pStyle w:val="ConsPlusNormal"/>
              <w:jc w:val="both"/>
            </w:pPr>
            <w:r w:rsidRPr="008D4D37">
              <w:t>Реставрация объекта культурного наследия "Дом, в котором в 1942 году размещался эвакогоспиталь N 3061", г. Чебоксары, ул. К.Маркса, д. 56</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110000,0</w:t>
            </w:r>
          </w:p>
        </w:tc>
        <w:tc>
          <w:tcPr>
            <w:tcW w:w="1134" w:type="dxa"/>
          </w:tcPr>
          <w:p w:rsidR="008D4D37" w:rsidRPr="008D4D37" w:rsidRDefault="008D4D37">
            <w:pPr>
              <w:pStyle w:val="ConsPlusNormal"/>
              <w:jc w:val="center"/>
            </w:pPr>
            <w:r w:rsidRPr="008D4D37">
              <w:t>0,0</w:t>
            </w:r>
          </w:p>
        </w:tc>
        <w:tc>
          <w:tcPr>
            <w:tcW w:w="1191"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50000,0</w:t>
            </w:r>
          </w:p>
        </w:tc>
        <w:tc>
          <w:tcPr>
            <w:tcW w:w="1134" w:type="dxa"/>
          </w:tcPr>
          <w:p w:rsidR="008D4D37" w:rsidRPr="008D4D37" w:rsidRDefault="008D4D37">
            <w:pPr>
              <w:pStyle w:val="ConsPlusNormal"/>
              <w:jc w:val="center"/>
            </w:pPr>
            <w:r w:rsidRPr="008D4D37">
              <w:t>100000,0</w:t>
            </w:r>
          </w:p>
        </w:tc>
        <w:tc>
          <w:tcPr>
            <w:tcW w:w="1134" w:type="dxa"/>
          </w:tcPr>
          <w:p w:rsidR="008D4D37" w:rsidRPr="008D4D37" w:rsidRDefault="008D4D37">
            <w:pPr>
              <w:pStyle w:val="ConsPlusNormal"/>
              <w:jc w:val="center"/>
            </w:pPr>
            <w:r w:rsidRPr="008D4D37">
              <w:t>110000,0</w:t>
            </w: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11</w:t>
            </w:r>
          </w:p>
        </w:tc>
        <w:tc>
          <w:tcPr>
            <w:tcW w:w="2835" w:type="dxa"/>
            <w:vMerge w:val="restart"/>
          </w:tcPr>
          <w:p w:rsidR="008D4D37" w:rsidRPr="008D4D37" w:rsidRDefault="008D4D37">
            <w:pPr>
              <w:pStyle w:val="ConsPlusNormal"/>
              <w:jc w:val="both"/>
            </w:pPr>
            <w:r w:rsidRPr="008D4D37">
              <w:t xml:space="preserve">Бухгалтерское, финансовое и хозяйственно-эксплуатационное обслуживание </w:t>
            </w:r>
            <w:r w:rsidRPr="008D4D37">
              <w:lastRenderedPageBreak/>
              <w:t>государственных учреждений Чувашской Республики, подведомственных Минкультуры Чувашии</w:t>
            </w:r>
          </w:p>
        </w:tc>
        <w:tc>
          <w:tcPr>
            <w:tcW w:w="2098" w:type="dxa"/>
            <w:vMerge w:val="restart"/>
          </w:tcPr>
          <w:p w:rsidR="008D4D37" w:rsidRPr="008D4D37" w:rsidRDefault="008D4D37">
            <w:pPr>
              <w:pStyle w:val="ConsPlusNormal"/>
              <w:jc w:val="both"/>
            </w:pPr>
            <w:r w:rsidRPr="008D4D37">
              <w:lastRenderedPageBreak/>
              <w:t xml:space="preserve">расширение доступа к культурным ценностям и информационным </w:t>
            </w:r>
            <w:r w:rsidRPr="008D4D37">
              <w:lastRenderedPageBreak/>
              <w:t>ресурсам, сохранение культурного и исторического наследия</w:t>
            </w:r>
          </w:p>
        </w:tc>
        <w:tc>
          <w:tcPr>
            <w:tcW w:w="2211" w:type="dxa"/>
            <w:vMerge w:val="restart"/>
          </w:tcPr>
          <w:p w:rsidR="008D4D37" w:rsidRPr="008D4D37" w:rsidRDefault="008D4D37">
            <w:pPr>
              <w:pStyle w:val="ConsPlusNormal"/>
              <w:jc w:val="both"/>
            </w:pPr>
            <w:r w:rsidRPr="008D4D37">
              <w:lastRenderedPageBreak/>
              <w:t xml:space="preserve">соисполнитель - БУ "Централизованная бухгалтерия" Минкультуры </w:t>
            </w:r>
            <w:r w:rsidRPr="008D4D37">
              <w:lastRenderedPageBreak/>
              <w:t>Чувашии</w:t>
            </w:r>
          </w:p>
        </w:tc>
        <w:tc>
          <w:tcPr>
            <w:tcW w:w="692" w:type="dxa"/>
          </w:tcPr>
          <w:p w:rsidR="008D4D37" w:rsidRPr="008D4D37" w:rsidRDefault="008D4D37">
            <w:pPr>
              <w:pStyle w:val="ConsPlusNormal"/>
              <w:jc w:val="center"/>
            </w:pPr>
            <w:r w:rsidRPr="008D4D37">
              <w:lastRenderedPageBreak/>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33962,5</w:t>
            </w:r>
          </w:p>
        </w:tc>
        <w:tc>
          <w:tcPr>
            <w:tcW w:w="1020" w:type="dxa"/>
          </w:tcPr>
          <w:p w:rsidR="008D4D37" w:rsidRPr="008D4D37" w:rsidRDefault="008D4D37">
            <w:pPr>
              <w:pStyle w:val="ConsPlusNormal"/>
              <w:jc w:val="center"/>
            </w:pPr>
            <w:r w:rsidRPr="008D4D37">
              <w:t>33807,0</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9069,6</w:t>
            </w:r>
          </w:p>
        </w:tc>
        <w:tc>
          <w:tcPr>
            <w:tcW w:w="1191" w:type="dxa"/>
            <w:tcBorders>
              <w:right w:val="nil"/>
            </w:tcBorders>
          </w:tcPr>
          <w:p w:rsidR="008D4D37" w:rsidRPr="008D4D37" w:rsidRDefault="008D4D37">
            <w:pPr>
              <w:pStyle w:val="ConsPlusNormal"/>
              <w:jc w:val="center"/>
            </w:pPr>
            <w:r w:rsidRPr="008D4D37">
              <w:t>9782,8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Ц414044</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 xml:space="preserve">республиканский бюджет </w:t>
            </w:r>
            <w:r w:rsidRPr="008D4D37">
              <w:lastRenderedPageBreak/>
              <w:t>Чувашской Республики</w:t>
            </w:r>
          </w:p>
        </w:tc>
        <w:tc>
          <w:tcPr>
            <w:tcW w:w="1077" w:type="dxa"/>
            <w:vMerge w:val="restart"/>
          </w:tcPr>
          <w:p w:rsidR="008D4D37" w:rsidRPr="008D4D37" w:rsidRDefault="008D4D37">
            <w:pPr>
              <w:pStyle w:val="ConsPlusNormal"/>
              <w:jc w:val="center"/>
            </w:pPr>
            <w:r w:rsidRPr="008D4D37">
              <w:lastRenderedPageBreak/>
              <w:t>0,0</w:t>
            </w:r>
          </w:p>
        </w:tc>
        <w:tc>
          <w:tcPr>
            <w:tcW w:w="1020" w:type="dxa"/>
            <w:vMerge w:val="restart"/>
          </w:tcPr>
          <w:p w:rsidR="008D4D37" w:rsidRPr="008D4D37" w:rsidRDefault="008D4D37">
            <w:pPr>
              <w:pStyle w:val="ConsPlusNormal"/>
              <w:jc w:val="center"/>
            </w:pPr>
            <w:r w:rsidRPr="008D4D37">
              <w:t>33807,5</w:t>
            </w:r>
          </w:p>
        </w:tc>
        <w:tc>
          <w:tcPr>
            <w:tcW w:w="1020" w:type="dxa"/>
            <w:vMerge w:val="restart"/>
          </w:tcPr>
          <w:p w:rsidR="008D4D37" w:rsidRPr="008D4D37" w:rsidRDefault="008D4D37">
            <w:pPr>
              <w:pStyle w:val="ConsPlusNormal"/>
            </w:pPr>
            <w:r w:rsidRPr="008D4D37">
              <w:t>33652,0</w:t>
            </w:r>
          </w:p>
        </w:tc>
        <w:tc>
          <w:tcPr>
            <w:tcW w:w="1134" w:type="dxa"/>
            <w:vMerge w:val="restart"/>
          </w:tcPr>
          <w:p w:rsidR="008D4D37" w:rsidRPr="008D4D37" w:rsidRDefault="008D4D37">
            <w:pPr>
              <w:pStyle w:val="ConsPlusNormal"/>
              <w:jc w:val="center"/>
            </w:pPr>
            <w:r w:rsidRPr="008D4D37">
              <w:t>36073,3</w:t>
            </w:r>
          </w:p>
        </w:tc>
        <w:tc>
          <w:tcPr>
            <w:tcW w:w="1134" w:type="dxa"/>
            <w:vMerge w:val="restart"/>
          </w:tcPr>
          <w:p w:rsidR="008D4D37" w:rsidRPr="008D4D37" w:rsidRDefault="008D4D37">
            <w:pPr>
              <w:pStyle w:val="ConsPlusNormal"/>
              <w:jc w:val="center"/>
            </w:pPr>
            <w:r w:rsidRPr="008D4D37">
              <w:t>36073,3</w:t>
            </w:r>
          </w:p>
        </w:tc>
        <w:tc>
          <w:tcPr>
            <w:tcW w:w="1134" w:type="dxa"/>
            <w:vMerge w:val="restart"/>
          </w:tcPr>
          <w:p w:rsidR="008D4D37" w:rsidRPr="008D4D37" w:rsidRDefault="008D4D37">
            <w:pPr>
              <w:pStyle w:val="ConsPlusNormal"/>
              <w:jc w:val="center"/>
            </w:pPr>
            <w:r w:rsidRPr="008D4D37">
              <w:t>8914,6</w:t>
            </w:r>
          </w:p>
        </w:tc>
        <w:tc>
          <w:tcPr>
            <w:tcW w:w="1191" w:type="dxa"/>
            <w:vMerge w:val="restart"/>
            <w:tcBorders>
              <w:right w:val="nil"/>
            </w:tcBorders>
          </w:tcPr>
          <w:p w:rsidR="008D4D37" w:rsidRPr="008D4D37" w:rsidRDefault="008D4D37">
            <w:pPr>
              <w:pStyle w:val="ConsPlusNormal"/>
              <w:jc w:val="center"/>
            </w:pPr>
            <w:r w:rsidRPr="008D4D37">
              <w:t>9627,8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Ц414044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Ц411140440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pPr>
          </w:p>
        </w:tc>
        <w:tc>
          <w:tcPr>
            <w:tcW w:w="624" w:type="dxa"/>
          </w:tcPr>
          <w:p w:rsidR="008D4D37" w:rsidRPr="008D4D37" w:rsidRDefault="008D4D37">
            <w:pPr>
              <w:pStyle w:val="ConsPlusNormal"/>
            </w:pPr>
          </w:p>
        </w:tc>
        <w:tc>
          <w:tcPr>
            <w:tcW w:w="1417" w:type="dxa"/>
          </w:tcPr>
          <w:p w:rsidR="008D4D37" w:rsidRPr="008D4D37" w:rsidRDefault="008D4D37">
            <w:pPr>
              <w:pStyle w:val="ConsPlusNormal"/>
            </w:pPr>
          </w:p>
        </w:tc>
        <w:tc>
          <w:tcPr>
            <w:tcW w:w="608" w:type="dxa"/>
          </w:tcPr>
          <w:p w:rsidR="008D4D37" w:rsidRPr="008D4D37" w:rsidRDefault="008D4D37">
            <w:pPr>
              <w:pStyle w:val="ConsPlusNormal"/>
            </w:pPr>
          </w:p>
        </w:tc>
        <w:tc>
          <w:tcPr>
            <w:tcW w:w="1587" w:type="dxa"/>
          </w:tcPr>
          <w:p w:rsidR="008D4D37" w:rsidRPr="008D4D37" w:rsidRDefault="008D4D37">
            <w:pPr>
              <w:pStyle w:val="ConsPlusNormal"/>
            </w:pPr>
          </w:p>
        </w:tc>
        <w:tc>
          <w:tcPr>
            <w:tcW w:w="1077" w:type="dxa"/>
          </w:tcPr>
          <w:p w:rsidR="008D4D37" w:rsidRPr="008D4D37" w:rsidRDefault="008D4D37">
            <w:pPr>
              <w:pStyle w:val="ConsPlusNormal"/>
            </w:pPr>
          </w:p>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91"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155,0</w:t>
            </w:r>
          </w:p>
        </w:tc>
        <w:tc>
          <w:tcPr>
            <w:tcW w:w="1020"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91" w:type="dxa"/>
            <w:tcBorders>
              <w:right w:val="nil"/>
            </w:tcBorders>
          </w:tcPr>
          <w:p w:rsidR="008D4D37" w:rsidRPr="008D4D37" w:rsidRDefault="008D4D37">
            <w:pPr>
              <w:pStyle w:val="ConsPlusNormal"/>
              <w:jc w:val="center"/>
            </w:pPr>
            <w:r w:rsidRPr="008D4D37">
              <w:t>155,0</w:t>
            </w:r>
          </w:p>
        </w:tc>
      </w:tr>
      <w:tr w:rsidR="008D4D37" w:rsidRPr="008D4D37">
        <w:tc>
          <w:tcPr>
            <w:tcW w:w="4536" w:type="dxa"/>
            <w:gridSpan w:val="2"/>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11</w:t>
            </w:r>
          </w:p>
        </w:tc>
        <w:tc>
          <w:tcPr>
            <w:tcW w:w="9237" w:type="dxa"/>
            <w:gridSpan w:val="7"/>
          </w:tcPr>
          <w:p w:rsidR="008D4D37" w:rsidRPr="008D4D37" w:rsidRDefault="008D4D37">
            <w:pPr>
              <w:pStyle w:val="ConsPlusNormal"/>
              <w:jc w:val="both"/>
            </w:pPr>
            <w:r w:rsidRPr="008D4D37">
              <w:t>Уровень удовлетворенности населения качеством предоставления государственных и муниципальных услуг в сфере культуры, %</w:t>
            </w:r>
          </w:p>
        </w:tc>
        <w:tc>
          <w:tcPr>
            <w:tcW w:w="1077" w:type="dxa"/>
          </w:tcPr>
          <w:p w:rsidR="008D4D37" w:rsidRPr="008D4D37" w:rsidRDefault="008D4D37">
            <w:pPr>
              <w:pStyle w:val="ConsPlusNormal"/>
              <w:jc w:val="center"/>
            </w:pPr>
            <w:r w:rsidRPr="008D4D37">
              <w:t>74</w:t>
            </w:r>
          </w:p>
        </w:tc>
        <w:tc>
          <w:tcPr>
            <w:tcW w:w="1020" w:type="dxa"/>
          </w:tcPr>
          <w:p w:rsidR="008D4D37" w:rsidRPr="008D4D37" w:rsidRDefault="008D4D37">
            <w:pPr>
              <w:pStyle w:val="ConsPlusNormal"/>
              <w:jc w:val="center"/>
            </w:pPr>
            <w:r w:rsidRPr="008D4D37">
              <w:t>78</w:t>
            </w:r>
          </w:p>
        </w:tc>
        <w:tc>
          <w:tcPr>
            <w:tcW w:w="1020" w:type="dxa"/>
          </w:tcPr>
          <w:p w:rsidR="008D4D37" w:rsidRPr="008D4D37" w:rsidRDefault="008D4D37">
            <w:pPr>
              <w:pStyle w:val="ConsPlusNormal"/>
              <w:jc w:val="center"/>
            </w:pPr>
            <w:r w:rsidRPr="008D4D37">
              <w:t>83</w:t>
            </w:r>
          </w:p>
        </w:tc>
        <w:tc>
          <w:tcPr>
            <w:tcW w:w="1134" w:type="dxa"/>
          </w:tcPr>
          <w:p w:rsidR="008D4D37" w:rsidRPr="008D4D37" w:rsidRDefault="008D4D37">
            <w:pPr>
              <w:pStyle w:val="ConsPlusNormal"/>
              <w:jc w:val="center"/>
            </w:pPr>
            <w:r w:rsidRPr="008D4D37">
              <w:t>88</w:t>
            </w:r>
          </w:p>
        </w:tc>
        <w:tc>
          <w:tcPr>
            <w:tcW w:w="1134" w:type="dxa"/>
          </w:tcPr>
          <w:p w:rsidR="008D4D37" w:rsidRPr="008D4D37" w:rsidRDefault="008D4D37">
            <w:pPr>
              <w:pStyle w:val="ConsPlusNormal"/>
              <w:jc w:val="center"/>
            </w:pPr>
            <w:r w:rsidRPr="008D4D37">
              <w:t>90</w:t>
            </w:r>
          </w:p>
        </w:tc>
        <w:tc>
          <w:tcPr>
            <w:tcW w:w="1134" w:type="dxa"/>
          </w:tcPr>
          <w:p w:rsidR="008D4D37" w:rsidRPr="008D4D37" w:rsidRDefault="008D4D37">
            <w:pPr>
              <w:pStyle w:val="ConsPlusNormal"/>
              <w:jc w:val="center"/>
            </w:pPr>
            <w:r w:rsidRPr="008D4D37">
              <w:t>90</w:t>
            </w:r>
          </w:p>
        </w:tc>
        <w:tc>
          <w:tcPr>
            <w:tcW w:w="1191" w:type="dxa"/>
            <w:tcBorders>
              <w:right w:val="nil"/>
            </w:tcBorders>
          </w:tcPr>
          <w:p w:rsidR="008D4D37" w:rsidRPr="008D4D37" w:rsidRDefault="008D4D37">
            <w:pPr>
              <w:pStyle w:val="ConsPlusNormal"/>
              <w:jc w:val="center"/>
            </w:pPr>
            <w:r w:rsidRPr="008D4D37">
              <w:t>90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11.1</w:t>
            </w:r>
          </w:p>
        </w:tc>
        <w:tc>
          <w:tcPr>
            <w:tcW w:w="2835" w:type="dxa"/>
            <w:vMerge w:val="restart"/>
          </w:tcPr>
          <w:p w:rsidR="008D4D37" w:rsidRPr="008D4D37" w:rsidRDefault="008D4D37">
            <w:pPr>
              <w:pStyle w:val="ConsPlusNormal"/>
              <w:jc w:val="both"/>
            </w:pPr>
            <w:r w:rsidRPr="008D4D37">
              <w:t>Обеспечение функционирования бюджетного учреждения Чувашской Республики "Центр финансового и хозяйственного обеспечения учреждений культуры" Министерства культуры, по делам национальностей и архивного дела Чувашской Республики</w:t>
            </w:r>
          </w:p>
        </w:tc>
        <w:tc>
          <w:tcPr>
            <w:tcW w:w="2098" w:type="dxa"/>
            <w:vMerge w:val="restart"/>
          </w:tcPr>
          <w:p w:rsidR="008D4D37" w:rsidRPr="008D4D37" w:rsidRDefault="008D4D37">
            <w:pPr>
              <w:pStyle w:val="ConsPlusNormal"/>
            </w:pPr>
          </w:p>
        </w:tc>
        <w:tc>
          <w:tcPr>
            <w:tcW w:w="2211" w:type="dxa"/>
            <w:vMerge w:val="restart"/>
          </w:tcPr>
          <w:p w:rsidR="008D4D37" w:rsidRPr="008D4D37" w:rsidRDefault="008D4D37">
            <w:pPr>
              <w:pStyle w:val="ConsPlusNormal"/>
              <w:jc w:val="both"/>
            </w:pPr>
            <w:r w:rsidRPr="008D4D37">
              <w:t>соисполнитель - БУ "Централизованная бухгалтерия" Минкультуры Чувашии</w:t>
            </w:r>
          </w:p>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всего</w:t>
            </w:r>
          </w:p>
        </w:tc>
        <w:tc>
          <w:tcPr>
            <w:tcW w:w="1077"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33962,5</w:t>
            </w:r>
          </w:p>
        </w:tc>
        <w:tc>
          <w:tcPr>
            <w:tcW w:w="1020" w:type="dxa"/>
          </w:tcPr>
          <w:p w:rsidR="008D4D37" w:rsidRPr="008D4D37" w:rsidRDefault="008D4D37">
            <w:pPr>
              <w:pStyle w:val="ConsPlusNormal"/>
              <w:jc w:val="center"/>
            </w:pPr>
            <w:r w:rsidRPr="008D4D37">
              <w:t>33807,0</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36228,3</w:t>
            </w:r>
          </w:p>
        </w:tc>
        <w:tc>
          <w:tcPr>
            <w:tcW w:w="1134" w:type="dxa"/>
          </w:tcPr>
          <w:p w:rsidR="008D4D37" w:rsidRPr="008D4D37" w:rsidRDefault="008D4D37">
            <w:pPr>
              <w:pStyle w:val="ConsPlusNormal"/>
              <w:jc w:val="center"/>
            </w:pPr>
            <w:r w:rsidRPr="008D4D37">
              <w:t>9069,6</w:t>
            </w:r>
          </w:p>
        </w:tc>
        <w:tc>
          <w:tcPr>
            <w:tcW w:w="1191" w:type="dxa"/>
            <w:tcBorders>
              <w:right w:val="nil"/>
            </w:tcBorders>
          </w:tcPr>
          <w:p w:rsidR="008D4D37" w:rsidRPr="008D4D37" w:rsidRDefault="008D4D37">
            <w:pPr>
              <w:pStyle w:val="ConsPlusNormal"/>
              <w:jc w:val="center"/>
            </w:pPr>
            <w:r w:rsidRPr="008D4D37">
              <w:t>9782,8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Ц414044</w:t>
            </w:r>
          </w:p>
        </w:tc>
        <w:tc>
          <w:tcPr>
            <w:tcW w:w="608" w:type="dxa"/>
          </w:tcPr>
          <w:p w:rsidR="008D4D37" w:rsidRPr="008D4D37" w:rsidRDefault="008D4D37">
            <w:pPr>
              <w:pStyle w:val="ConsPlusNormal"/>
              <w:jc w:val="center"/>
            </w:pPr>
            <w:r w:rsidRPr="008D4D37">
              <w:t>610</w:t>
            </w:r>
          </w:p>
        </w:tc>
        <w:tc>
          <w:tcPr>
            <w:tcW w:w="1587"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77" w:type="dxa"/>
            <w:vMerge w:val="restart"/>
          </w:tcPr>
          <w:p w:rsidR="008D4D37" w:rsidRPr="008D4D37" w:rsidRDefault="008D4D37">
            <w:pPr>
              <w:pStyle w:val="ConsPlusNormal"/>
              <w:jc w:val="center"/>
            </w:pPr>
            <w:r w:rsidRPr="008D4D37">
              <w:t>0,0</w:t>
            </w:r>
          </w:p>
        </w:tc>
        <w:tc>
          <w:tcPr>
            <w:tcW w:w="1020" w:type="dxa"/>
            <w:vMerge w:val="restart"/>
          </w:tcPr>
          <w:p w:rsidR="008D4D37" w:rsidRPr="008D4D37" w:rsidRDefault="008D4D37">
            <w:pPr>
              <w:pStyle w:val="ConsPlusNormal"/>
              <w:jc w:val="center"/>
            </w:pPr>
            <w:r w:rsidRPr="008D4D37">
              <w:t>33807,5</w:t>
            </w:r>
          </w:p>
        </w:tc>
        <w:tc>
          <w:tcPr>
            <w:tcW w:w="1020" w:type="dxa"/>
            <w:vMerge w:val="restart"/>
          </w:tcPr>
          <w:p w:rsidR="008D4D37" w:rsidRPr="008D4D37" w:rsidRDefault="008D4D37">
            <w:pPr>
              <w:pStyle w:val="ConsPlusNormal"/>
              <w:jc w:val="center"/>
            </w:pPr>
            <w:r w:rsidRPr="008D4D37">
              <w:t>33652,0</w:t>
            </w:r>
          </w:p>
        </w:tc>
        <w:tc>
          <w:tcPr>
            <w:tcW w:w="1134" w:type="dxa"/>
            <w:vMerge w:val="restart"/>
          </w:tcPr>
          <w:p w:rsidR="008D4D37" w:rsidRPr="008D4D37" w:rsidRDefault="008D4D37">
            <w:pPr>
              <w:pStyle w:val="ConsPlusNormal"/>
              <w:jc w:val="center"/>
            </w:pPr>
            <w:r w:rsidRPr="008D4D37">
              <w:t>36073,3</w:t>
            </w:r>
          </w:p>
        </w:tc>
        <w:tc>
          <w:tcPr>
            <w:tcW w:w="1134" w:type="dxa"/>
            <w:vMerge w:val="restart"/>
          </w:tcPr>
          <w:p w:rsidR="008D4D37" w:rsidRPr="008D4D37" w:rsidRDefault="008D4D37">
            <w:pPr>
              <w:pStyle w:val="ConsPlusNormal"/>
              <w:jc w:val="center"/>
            </w:pPr>
            <w:r w:rsidRPr="008D4D37">
              <w:t>36073,3</w:t>
            </w:r>
          </w:p>
        </w:tc>
        <w:tc>
          <w:tcPr>
            <w:tcW w:w="1134" w:type="dxa"/>
            <w:vMerge w:val="restart"/>
          </w:tcPr>
          <w:p w:rsidR="008D4D37" w:rsidRPr="008D4D37" w:rsidRDefault="008D4D37">
            <w:pPr>
              <w:pStyle w:val="ConsPlusNormal"/>
              <w:jc w:val="center"/>
            </w:pPr>
            <w:r w:rsidRPr="008D4D37">
              <w:t>8914,6</w:t>
            </w:r>
          </w:p>
        </w:tc>
        <w:tc>
          <w:tcPr>
            <w:tcW w:w="1191" w:type="dxa"/>
            <w:vMerge w:val="restart"/>
            <w:tcBorders>
              <w:right w:val="nil"/>
            </w:tcBorders>
          </w:tcPr>
          <w:p w:rsidR="008D4D37" w:rsidRPr="008D4D37" w:rsidRDefault="008D4D37">
            <w:pPr>
              <w:pStyle w:val="ConsPlusNormal"/>
              <w:jc w:val="center"/>
            </w:pPr>
            <w:r w:rsidRPr="008D4D37">
              <w:t>9627,8</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Ц414044</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857</w:t>
            </w:r>
          </w:p>
        </w:tc>
        <w:tc>
          <w:tcPr>
            <w:tcW w:w="624" w:type="dxa"/>
          </w:tcPr>
          <w:p w:rsidR="008D4D37" w:rsidRPr="008D4D37" w:rsidRDefault="008D4D37">
            <w:pPr>
              <w:pStyle w:val="ConsPlusNormal"/>
              <w:jc w:val="center"/>
            </w:pPr>
            <w:r w:rsidRPr="008D4D37">
              <w:t>0804</w:t>
            </w:r>
          </w:p>
        </w:tc>
        <w:tc>
          <w:tcPr>
            <w:tcW w:w="1417" w:type="dxa"/>
          </w:tcPr>
          <w:p w:rsidR="008D4D37" w:rsidRPr="008D4D37" w:rsidRDefault="008D4D37">
            <w:pPr>
              <w:pStyle w:val="ConsPlusNormal"/>
              <w:jc w:val="center"/>
            </w:pPr>
            <w:r w:rsidRPr="008D4D37">
              <w:t>Ц411140440</w:t>
            </w:r>
          </w:p>
        </w:tc>
        <w:tc>
          <w:tcPr>
            <w:tcW w:w="608" w:type="dxa"/>
          </w:tcPr>
          <w:p w:rsidR="008D4D37" w:rsidRPr="008D4D37" w:rsidRDefault="008D4D37">
            <w:pPr>
              <w:pStyle w:val="ConsPlusNormal"/>
              <w:jc w:val="center"/>
            </w:pPr>
            <w:r w:rsidRPr="008D4D37">
              <w:t>610</w:t>
            </w:r>
          </w:p>
        </w:tc>
        <w:tc>
          <w:tcPr>
            <w:tcW w:w="1587" w:type="dxa"/>
            <w:vMerge/>
          </w:tcPr>
          <w:p w:rsidR="008D4D37" w:rsidRPr="008D4D37" w:rsidRDefault="008D4D37"/>
        </w:tc>
        <w:tc>
          <w:tcPr>
            <w:tcW w:w="1077"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91"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098" w:type="dxa"/>
            <w:vMerge/>
          </w:tcPr>
          <w:p w:rsidR="008D4D37" w:rsidRPr="008D4D37" w:rsidRDefault="008D4D37"/>
        </w:tc>
        <w:tc>
          <w:tcPr>
            <w:tcW w:w="2211" w:type="dxa"/>
            <w:vMerge/>
          </w:tcPr>
          <w:p w:rsidR="008D4D37" w:rsidRPr="008D4D37" w:rsidRDefault="008D4D37"/>
        </w:tc>
        <w:tc>
          <w:tcPr>
            <w:tcW w:w="692" w:type="dxa"/>
          </w:tcPr>
          <w:p w:rsidR="008D4D37" w:rsidRPr="008D4D37" w:rsidRDefault="008D4D37">
            <w:pPr>
              <w:pStyle w:val="ConsPlusNormal"/>
              <w:jc w:val="center"/>
            </w:pPr>
            <w:r w:rsidRPr="008D4D37">
              <w:t>x</w:t>
            </w:r>
          </w:p>
        </w:tc>
        <w:tc>
          <w:tcPr>
            <w:tcW w:w="624"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08" w:type="dxa"/>
          </w:tcPr>
          <w:p w:rsidR="008D4D37" w:rsidRPr="008D4D37" w:rsidRDefault="008D4D37">
            <w:pPr>
              <w:pStyle w:val="ConsPlusNormal"/>
              <w:jc w:val="center"/>
            </w:pPr>
            <w:r w:rsidRPr="008D4D37">
              <w:t>x</w:t>
            </w:r>
          </w:p>
        </w:tc>
        <w:tc>
          <w:tcPr>
            <w:tcW w:w="1587" w:type="dxa"/>
          </w:tcPr>
          <w:p w:rsidR="008D4D37" w:rsidRPr="008D4D37" w:rsidRDefault="008D4D37">
            <w:pPr>
              <w:pStyle w:val="ConsPlusNormal"/>
              <w:jc w:val="both"/>
            </w:pPr>
            <w:r w:rsidRPr="008D4D37">
              <w:t>внебюджетные источники</w:t>
            </w:r>
          </w:p>
        </w:tc>
        <w:tc>
          <w:tcPr>
            <w:tcW w:w="1077"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155,0</w:t>
            </w:r>
          </w:p>
        </w:tc>
        <w:tc>
          <w:tcPr>
            <w:tcW w:w="1020"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34" w:type="dxa"/>
          </w:tcPr>
          <w:p w:rsidR="008D4D37" w:rsidRPr="008D4D37" w:rsidRDefault="008D4D37">
            <w:pPr>
              <w:pStyle w:val="ConsPlusNormal"/>
              <w:jc w:val="center"/>
            </w:pPr>
            <w:r w:rsidRPr="008D4D37">
              <w:t>155,0</w:t>
            </w:r>
          </w:p>
        </w:tc>
        <w:tc>
          <w:tcPr>
            <w:tcW w:w="1191" w:type="dxa"/>
            <w:tcBorders>
              <w:right w:val="nil"/>
            </w:tcBorders>
          </w:tcPr>
          <w:p w:rsidR="008D4D37" w:rsidRPr="008D4D37" w:rsidRDefault="008D4D37">
            <w:pPr>
              <w:pStyle w:val="ConsPlusNormal"/>
              <w:jc w:val="center"/>
            </w:pPr>
            <w:r w:rsidRPr="008D4D37">
              <w:t>155,0</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ind w:firstLine="540"/>
        <w:jc w:val="both"/>
      </w:pPr>
      <w:r w:rsidRPr="008D4D37">
        <w:t>--------------------------------</w:t>
      </w:r>
    </w:p>
    <w:p w:rsidR="008D4D37" w:rsidRPr="008D4D37" w:rsidRDefault="008D4D37">
      <w:pPr>
        <w:pStyle w:val="ConsPlusNormal"/>
        <w:ind w:firstLine="540"/>
        <w:jc w:val="both"/>
      </w:pPr>
      <w:bookmarkStart w:id="8" w:name="P8103"/>
      <w:bookmarkEnd w:id="8"/>
      <w:r w:rsidRPr="008D4D37">
        <w:t>&lt;*&gt; Мероприятия реализуются по согласованию с исполнителем.</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6</w:t>
      </w:r>
    </w:p>
    <w:p w:rsidR="008D4D37" w:rsidRPr="008D4D37" w:rsidRDefault="008D4D37">
      <w:pPr>
        <w:pStyle w:val="ConsPlusNormal"/>
        <w:jc w:val="right"/>
      </w:pPr>
      <w:r w:rsidRPr="008D4D37">
        <w:t>к подпрограмме "Развитие культуры</w:t>
      </w:r>
    </w:p>
    <w:p w:rsidR="008D4D37" w:rsidRPr="008D4D37" w:rsidRDefault="008D4D37">
      <w:pPr>
        <w:pStyle w:val="ConsPlusNormal"/>
        <w:jc w:val="right"/>
      </w:pPr>
      <w:r w:rsidRPr="008D4D37">
        <w:t>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9" w:name="P8116"/>
      <w:bookmarkEnd w:id="9"/>
      <w:r w:rsidRPr="008D4D37">
        <w:t>ПРАВИЛА</w:t>
      </w:r>
    </w:p>
    <w:p w:rsidR="008D4D37" w:rsidRPr="008D4D37" w:rsidRDefault="008D4D37">
      <w:pPr>
        <w:pStyle w:val="ConsPlusNormal"/>
        <w:jc w:val="center"/>
      </w:pPr>
      <w:r w:rsidRPr="008D4D37">
        <w:t>ПРЕДОСТАВЛЕНИЯ СУБСИДИЙ ИЗ РЕСПУБЛИКАНСКОГО БЮДЖЕТА</w:t>
      </w:r>
    </w:p>
    <w:p w:rsidR="008D4D37" w:rsidRPr="008D4D37" w:rsidRDefault="008D4D37">
      <w:pPr>
        <w:pStyle w:val="ConsPlusNormal"/>
        <w:jc w:val="center"/>
      </w:pPr>
      <w:r w:rsidRPr="008D4D37">
        <w:t>ЧУВАШСКОЙ РЕСПУБЛИКИ БЮДЖЕТАМ МУНИЦИПАЛЬНЫХ РАЙОНОВ</w:t>
      </w:r>
    </w:p>
    <w:p w:rsidR="008D4D37" w:rsidRPr="008D4D37" w:rsidRDefault="008D4D37">
      <w:pPr>
        <w:pStyle w:val="ConsPlusNormal"/>
        <w:jc w:val="center"/>
      </w:pPr>
      <w:r w:rsidRPr="008D4D37">
        <w:t>И БЮДЖЕТАМ ГОРОДСКИХ ОКРУГОВ НА СОФИНАНСИРОВАНИЕ</w:t>
      </w:r>
    </w:p>
    <w:p w:rsidR="008D4D37" w:rsidRPr="008D4D37" w:rsidRDefault="008D4D37">
      <w:pPr>
        <w:pStyle w:val="ConsPlusNormal"/>
        <w:jc w:val="center"/>
      </w:pPr>
      <w:r w:rsidRPr="008D4D37">
        <w:t>РАСХОДНЫХ ОБЯЗАТЕЛЬСТВ МУНИЦИПАЛЬНЫХ ОБРАЗОВАНИЙ ПО РАЗВИТИЮ</w:t>
      </w:r>
    </w:p>
    <w:p w:rsidR="008D4D37" w:rsidRPr="008D4D37" w:rsidRDefault="008D4D37">
      <w:pPr>
        <w:pStyle w:val="ConsPlusNormal"/>
        <w:jc w:val="center"/>
      </w:pPr>
      <w:r w:rsidRPr="008D4D37">
        <w:t>МУНИЦИПАЛЬНЫХ УЧРЕЖДЕНИЙ КУЛЬТУРЫ, ЗА ИСКЛЮЧЕНИЕМ СУБСИДИЙ</w:t>
      </w:r>
    </w:p>
    <w:p w:rsidR="008D4D37" w:rsidRPr="008D4D37" w:rsidRDefault="008D4D37">
      <w:pPr>
        <w:pStyle w:val="ConsPlusNormal"/>
        <w:jc w:val="center"/>
      </w:pPr>
      <w:r w:rsidRPr="008D4D37">
        <w:t>НА СОФИНАНСИРОВАНИЕ ОБЪЕКТОВ КАПИТАЛЬНОГО СТРОИТЕЛЬСТВА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(введены </w:t>
      </w:r>
      <w:hyperlink r:id="rId126" w:history="1">
        <w:r w:rsidRPr="008D4D37">
          <w:t>Постановлением</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center"/>
      </w:pPr>
      <w:r w:rsidRPr="008D4D37">
        <w:t>I. Общие положения</w:t>
      </w:r>
    </w:p>
    <w:p w:rsidR="008D4D37" w:rsidRPr="008D4D37" w:rsidRDefault="008D4D37">
      <w:pPr>
        <w:pStyle w:val="ConsPlusNormal"/>
        <w:jc w:val="both"/>
      </w:pPr>
    </w:p>
    <w:p w:rsidR="008D4D37" w:rsidRPr="008D4D37" w:rsidRDefault="008D4D37">
      <w:pPr>
        <w:pStyle w:val="ConsPlusNormal"/>
        <w:ind w:firstLine="540"/>
        <w:jc w:val="both"/>
      </w:pPr>
      <w:r w:rsidRPr="008D4D37">
        <w:t>1.1.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(далее соответственно - бюджет муниципального образования, муниципальное образование) на софинансирование расходных обязательств муниципальных образований по развитию муниципальных учреждений культуры, за исключением субсидий на софинансирование объектов капитального строительства.</w:t>
      </w:r>
    </w:p>
    <w:p w:rsidR="008D4D37" w:rsidRPr="008D4D37" w:rsidRDefault="008D4D37">
      <w:pPr>
        <w:pStyle w:val="ConsPlusNormal"/>
        <w:ind w:firstLine="540"/>
        <w:jc w:val="both"/>
      </w:pPr>
      <w:r w:rsidRPr="008D4D37">
        <w:t xml:space="preserve">1.2. Субсидии предоставляются бюджетам муниципальных образований за счет средств республиканского бюджета Чувашской Республики, предусмотренных на реализацию мероприятий государственной программы Чувашской Республики "Развитие культуры и туризма", утвержденной постановлением Кабинета Министров Чувашской Республики от 31 декабря 2013 г. N 570, а также средств, выделяемых в виде субсидии из федерального бюджета в рамках реализации мероприятий федеральной целевой </w:t>
      </w:r>
      <w:hyperlink r:id="rId127" w:history="1">
        <w:r w:rsidRPr="008D4D37">
          <w:t>программы</w:t>
        </w:r>
      </w:hyperlink>
      <w:r w:rsidRPr="008D4D37">
        <w:t xml:space="preserve"> "Культура России (2012 - 2018 годы)", утвержденной постановлением Правительства Российской Федерации от 3 марта 2012 года N 186, на софинансирование расходных обязательств по развитию учреждений культуры, за исключением субсидий на софинансирование объектов капитального строительства (далее - субсидия).</w:t>
      </w:r>
    </w:p>
    <w:p w:rsidR="008D4D37" w:rsidRPr="008D4D37" w:rsidRDefault="008D4D37">
      <w:pPr>
        <w:pStyle w:val="ConsPlusNormal"/>
        <w:ind w:firstLine="540"/>
        <w:jc w:val="both"/>
      </w:pPr>
      <w:bookmarkStart w:id="10" w:name="P8130"/>
      <w:bookmarkEnd w:id="10"/>
      <w:r w:rsidRPr="008D4D37">
        <w:t>1.3. Субсидии предоставляются в целях софинансирования расходных обязательств муниципальных образований, направленных на:</w:t>
      </w:r>
    </w:p>
    <w:p w:rsidR="008D4D37" w:rsidRPr="008D4D37" w:rsidRDefault="008D4D37">
      <w:pPr>
        <w:pStyle w:val="ConsPlusNormal"/>
        <w:ind w:firstLine="540"/>
        <w:jc w:val="both"/>
      </w:pPr>
      <w:r w:rsidRPr="008D4D37">
        <w:t>а) оснащение музеев компьютерным и телекоммуникационным оборудованием;</w:t>
      </w:r>
    </w:p>
    <w:p w:rsidR="008D4D37" w:rsidRPr="008D4D37" w:rsidRDefault="008D4D37">
      <w:pPr>
        <w:pStyle w:val="ConsPlusNormal"/>
        <w:ind w:firstLine="540"/>
        <w:jc w:val="both"/>
      </w:pPr>
      <w:r w:rsidRPr="008D4D37">
        <w:t>б) закупку оборудования (фондового, противопожарного) для музеев;</w:t>
      </w:r>
    </w:p>
    <w:p w:rsidR="008D4D37" w:rsidRPr="008D4D37" w:rsidRDefault="008D4D37">
      <w:pPr>
        <w:pStyle w:val="ConsPlusNormal"/>
        <w:ind w:firstLine="540"/>
        <w:jc w:val="both"/>
      </w:pPr>
      <w:r w:rsidRPr="008D4D37">
        <w:t>в) обновление материально-технической базы, приобретение специального оборудования для учреждений культуры;</w:t>
      </w:r>
    </w:p>
    <w:p w:rsidR="008D4D37" w:rsidRPr="008D4D37" w:rsidRDefault="008D4D37">
      <w:pPr>
        <w:pStyle w:val="ConsPlusNormal"/>
        <w:ind w:firstLine="540"/>
        <w:jc w:val="both"/>
      </w:pPr>
      <w:r w:rsidRPr="008D4D37">
        <w:t>г) укрепление материально-технической базы и оснащение оборудованием детских школ искусств.</w:t>
      </w:r>
    </w:p>
    <w:p w:rsidR="008D4D37" w:rsidRPr="008D4D37" w:rsidRDefault="008D4D37">
      <w:pPr>
        <w:pStyle w:val="ConsPlusNormal"/>
        <w:ind w:firstLine="540"/>
        <w:jc w:val="both"/>
      </w:pPr>
      <w:r w:rsidRPr="008D4D37">
        <w:t>1.4. Условиями предоставления субсидии являются:</w:t>
      </w:r>
    </w:p>
    <w:p w:rsidR="008D4D37" w:rsidRPr="008D4D37" w:rsidRDefault="008D4D37">
      <w:pPr>
        <w:pStyle w:val="ConsPlusNormal"/>
        <w:ind w:firstLine="540"/>
        <w:jc w:val="both"/>
      </w:pPr>
      <w:r w:rsidRPr="008D4D37">
        <w:t xml:space="preserve">а) наличие муниципальной программы, предусматривающей расходные обязательства муниципального образования, связанные с реализацией мероприятий, на финансирование </w:t>
      </w:r>
      <w:r w:rsidRPr="008D4D37">
        <w:lastRenderedPageBreak/>
        <w:t>которых предоставляется субсидия;</w:t>
      </w:r>
    </w:p>
    <w:p w:rsidR="008D4D37" w:rsidRPr="008D4D37" w:rsidRDefault="008D4D37">
      <w:pPr>
        <w:pStyle w:val="ConsPlusNormal"/>
        <w:ind w:firstLine="540"/>
        <w:jc w:val="both"/>
      </w:pPr>
      <w:r w:rsidRPr="008D4D37">
        <w:t xml:space="preserve">б) наличие в решениях о бюджете муниципального образования бюджетных ассигнований на финансовое обеспечение принятых расходных обязательств муниципального образования, связанных с реализацией мероприятий, с учетом уровня софинансирования, предусмотренного </w:t>
      </w:r>
      <w:hyperlink w:anchor="P8153" w:history="1">
        <w:r w:rsidRPr="008D4D37">
          <w:t>пунктом 2.1</w:t>
        </w:r>
      </w:hyperlink>
      <w:r w:rsidRPr="008D4D37">
        <w:t xml:space="preserve"> настоящих Правил.</w:t>
      </w:r>
    </w:p>
    <w:p w:rsidR="008D4D37" w:rsidRPr="008D4D37" w:rsidRDefault="008D4D37">
      <w:pPr>
        <w:pStyle w:val="ConsPlusNormal"/>
        <w:ind w:firstLine="540"/>
        <w:jc w:val="both"/>
      </w:pPr>
      <w:r w:rsidRPr="008D4D37">
        <w:t xml:space="preserve">1.5. Субсидия на цели, указанные в </w:t>
      </w:r>
      <w:hyperlink w:anchor="P8130" w:history="1">
        <w:r w:rsidRPr="008D4D37">
          <w:t>пункте 1.3</w:t>
        </w:r>
      </w:hyperlink>
      <w:r w:rsidRPr="008D4D37">
        <w:t xml:space="preserve"> настоящих Правил, предоставляется на основании соглашения о предоставлении субсидии, заключаемого между Министерством культуры, по делам национальностей и архивного дела Чувашской Республики (далее - Минкультуры Чувашии) и администрацией муниципального образования, в котором предусматриваются:</w:t>
      </w:r>
    </w:p>
    <w:p w:rsidR="008D4D37" w:rsidRPr="008D4D37" w:rsidRDefault="008D4D37">
      <w:pPr>
        <w:pStyle w:val="ConsPlusNormal"/>
        <w:ind w:firstLine="540"/>
        <w:jc w:val="both"/>
      </w:pPr>
      <w:r w:rsidRPr="008D4D37">
        <w:t>цели, сроки, порядок, размер и условия предоставления субсидии;</w:t>
      </w:r>
    </w:p>
    <w:p w:rsidR="008D4D37" w:rsidRPr="008D4D37" w:rsidRDefault="008D4D37">
      <w:pPr>
        <w:pStyle w:val="ConsPlusNormal"/>
        <w:ind w:firstLine="540"/>
        <w:jc w:val="both"/>
      </w:pPr>
      <w:r w:rsidRPr="008D4D37">
        <w:t>направления использования субсидии;</w:t>
      </w:r>
    </w:p>
    <w:p w:rsidR="008D4D37" w:rsidRPr="008D4D37" w:rsidRDefault="008D4D37">
      <w:pPr>
        <w:pStyle w:val="ConsPlusNormal"/>
        <w:ind w:firstLine="540"/>
        <w:jc w:val="both"/>
      </w:pPr>
      <w:r w:rsidRPr="008D4D37">
        <w:t>перечень документов, представляемых муниципальным образованием для получения субсидии;</w:t>
      </w:r>
    </w:p>
    <w:p w:rsidR="008D4D37" w:rsidRPr="008D4D37" w:rsidRDefault="008D4D37">
      <w:pPr>
        <w:pStyle w:val="ConsPlusNormal"/>
        <w:ind w:firstLine="540"/>
        <w:jc w:val="both"/>
      </w:pPr>
      <w:r w:rsidRPr="008D4D37">
        <w:t>значения показателя результативности использования субсидии;</w:t>
      </w:r>
    </w:p>
    <w:p w:rsidR="008D4D37" w:rsidRPr="008D4D37" w:rsidRDefault="008D4D37">
      <w:pPr>
        <w:pStyle w:val="ConsPlusNormal"/>
        <w:ind w:firstLine="540"/>
        <w:jc w:val="both"/>
      </w:pPr>
      <w:r w:rsidRPr="008D4D37">
        <w:t>обязательство муниципального образования о ведении учета показателя результативности использования субсидии и представлении отчетности о достижении его значений;</w:t>
      </w:r>
    </w:p>
    <w:p w:rsidR="008D4D37" w:rsidRPr="008D4D37" w:rsidRDefault="008D4D37">
      <w:pPr>
        <w:pStyle w:val="ConsPlusNormal"/>
        <w:ind w:firstLine="540"/>
        <w:jc w:val="both"/>
      </w:pPr>
      <w:r w:rsidRPr="008D4D37">
        <w:t>сроки проверки Минкультуры Чувашии соблюдения муниципальным образованием установленных условий и целей использования субсидии;</w:t>
      </w:r>
    </w:p>
    <w:p w:rsidR="008D4D37" w:rsidRPr="008D4D37" w:rsidRDefault="008D4D37">
      <w:pPr>
        <w:pStyle w:val="ConsPlusNormal"/>
        <w:ind w:firstLine="540"/>
        <w:jc w:val="both"/>
      </w:pPr>
      <w:r w:rsidRPr="008D4D37">
        <w:t>порядок возврата не использованных муниципальным образованием остатков субсидии;</w:t>
      </w:r>
    </w:p>
    <w:p w:rsidR="008D4D37" w:rsidRPr="008D4D37" w:rsidRDefault="008D4D37">
      <w:pPr>
        <w:pStyle w:val="ConsPlusNormal"/>
        <w:ind w:firstLine="540"/>
        <w:jc w:val="both"/>
      </w:pPr>
      <w:r w:rsidRPr="008D4D37">
        <w:t>порядок возврата субсидии в случаях нарушения условий, установленных при ее предоставлении, недостижения значений показателя результативности использования субсидии;</w:t>
      </w:r>
    </w:p>
    <w:p w:rsidR="008D4D37" w:rsidRPr="008D4D37" w:rsidRDefault="008D4D37">
      <w:pPr>
        <w:pStyle w:val="ConsPlusNormal"/>
        <w:ind w:firstLine="540"/>
        <w:jc w:val="both"/>
      </w:pPr>
      <w:r w:rsidRPr="008D4D37">
        <w:t>порядок, сроки и формы представления отчетности об использовании субсидии, выполнении условий предоставления субсидии, установленных Минкультуры Чувашии;</w:t>
      </w:r>
    </w:p>
    <w:p w:rsidR="008D4D37" w:rsidRPr="008D4D37" w:rsidRDefault="008D4D37">
      <w:pPr>
        <w:pStyle w:val="ConsPlusNormal"/>
        <w:ind w:firstLine="540"/>
        <w:jc w:val="both"/>
      </w:pPr>
      <w:r w:rsidRPr="008D4D37">
        <w:t>сведения о размере средств, предусмотренных в бюджете муниципального образования и (или) привлекаемых из внебюджетных источников.</w:t>
      </w:r>
    </w:p>
    <w:p w:rsidR="008D4D37" w:rsidRPr="008D4D37" w:rsidRDefault="008D4D37">
      <w:pPr>
        <w:pStyle w:val="ConsPlusNormal"/>
        <w:ind w:firstLine="540"/>
        <w:jc w:val="both"/>
      </w:pPr>
      <w:r w:rsidRPr="008D4D37">
        <w:t>1.6. Субсидии бюджетам муниципальных образований предоставляются в соответствии с постановлением Кабинета Министров Чувашской Республики о распределении субсидий из республиканского бюджета Чувашской Республики бюджетам муниципальных районов и бюджетам городских округов на софинансирование расходных обязательств муниципальных образований по развитию учреждений культуры, за исключением субсидий на софинансирование объектов капитального строительства.</w:t>
      </w:r>
    </w:p>
    <w:p w:rsidR="008D4D37" w:rsidRPr="008D4D37" w:rsidRDefault="008D4D37">
      <w:pPr>
        <w:pStyle w:val="ConsPlusNormal"/>
        <w:jc w:val="both"/>
      </w:pPr>
    </w:p>
    <w:p w:rsidR="008D4D37" w:rsidRPr="008D4D37" w:rsidRDefault="008D4D37">
      <w:pPr>
        <w:pStyle w:val="ConsPlusNormal"/>
        <w:jc w:val="center"/>
      </w:pPr>
      <w:r w:rsidRPr="008D4D37">
        <w:t>II. Методика расчета размера субсидии</w:t>
      </w:r>
    </w:p>
    <w:p w:rsidR="008D4D37" w:rsidRPr="008D4D37" w:rsidRDefault="008D4D37">
      <w:pPr>
        <w:pStyle w:val="ConsPlusNormal"/>
        <w:jc w:val="both"/>
      </w:pPr>
    </w:p>
    <w:p w:rsidR="008D4D37" w:rsidRPr="008D4D37" w:rsidRDefault="008D4D37">
      <w:pPr>
        <w:pStyle w:val="ConsPlusNormal"/>
        <w:ind w:firstLine="540"/>
        <w:jc w:val="both"/>
      </w:pPr>
      <w:bookmarkStart w:id="11" w:name="P8153"/>
      <w:bookmarkEnd w:id="11"/>
      <w:r w:rsidRPr="008D4D37">
        <w:t>2.1. Критериями отбора муниципальных образований являются:</w:t>
      </w:r>
    </w:p>
    <w:p w:rsidR="008D4D37" w:rsidRPr="008D4D37" w:rsidRDefault="008D4D37">
      <w:pPr>
        <w:pStyle w:val="ConsPlusNormal"/>
        <w:ind w:firstLine="540"/>
        <w:jc w:val="both"/>
      </w:pPr>
      <w:r w:rsidRPr="008D4D37">
        <w:t>наличие заявки муниципального образования, содержащей информацию о предполагаемой закупке оборудования с указанием его количества и стоимости, учтенной в заявке Чувашской Республики, направленной в Министерство культуры Российской Федерации для получения субсидии из федерального бюджета;</w:t>
      </w:r>
    </w:p>
    <w:p w:rsidR="008D4D37" w:rsidRPr="008D4D37" w:rsidRDefault="008D4D37">
      <w:pPr>
        <w:pStyle w:val="ConsPlusNormal"/>
        <w:ind w:firstLine="540"/>
        <w:jc w:val="both"/>
      </w:pPr>
      <w:r w:rsidRPr="008D4D37">
        <w:t>обеспечение уровня софинансирования за счет средств бюджета муниципального образования расходных обязательств по развитию учреждений культуры в размере не менее 20 процентов от объема субсидии.</w:t>
      </w:r>
    </w:p>
    <w:p w:rsidR="008D4D37" w:rsidRPr="008D4D37" w:rsidRDefault="008D4D37">
      <w:pPr>
        <w:pStyle w:val="ConsPlusNormal"/>
        <w:ind w:firstLine="540"/>
        <w:jc w:val="both"/>
      </w:pPr>
      <w:r w:rsidRPr="008D4D37">
        <w:t>2.2. Размер субсидии бюджетам муниципальных образований рассчитывается по формуле</w:t>
      </w:r>
    </w:p>
    <w:p w:rsidR="008D4D37" w:rsidRPr="008D4D37" w:rsidRDefault="008D4D37">
      <w:pPr>
        <w:pStyle w:val="ConsPlusNormal"/>
        <w:jc w:val="both"/>
      </w:pPr>
    </w:p>
    <w:p w:rsidR="008D4D37" w:rsidRPr="008D4D37" w:rsidRDefault="008D4D37">
      <w:pPr>
        <w:pStyle w:val="ConsPlusNormal"/>
        <w:ind w:firstLine="540"/>
        <w:jc w:val="both"/>
      </w:pPr>
      <w:r w:rsidRPr="008D4D37">
        <w:rPr>
          <w:position w:val="-32"/>
        </w:rPr>
        <w:pict>
          <v:shape id="_x0000_i1025" style="width:117.1pt;height:41.3pt" coordsize="" o:spt="100" adj="0,,0" path="" filled="f" stroked="f">
            <v:stroke joinstyle="miter"/>
            <v:imagedata r:id="rId128" o:title="base_23650_86098_4"/>
            <v:formulas/>
            <v:path o:connecttype="segments"/>
          </v:shape>
        </w:pict>
      </w:r>
    </w:p>
    <w:p w:rsidR="008D4D37" w:rsidRPr="008D4D37" w:rsidRDefault="008D4D37">
      <w:pPr>
        <w:pStyle w:val="ConsPlusNormal"/>
        <w:jc w:val="both"/>
      </w:pPr>
    </w:p>
    <w:p w:rsidR="008D4D37" w:rsidRPr="008D4D37" w:rsidRDefault="008D4D37">
      <w:pPr>
        <w:pStyle w:val="ConsPlusNormal"/>
        <w:ind w:firstLine="540"/>
        <w:jc w:val="both"/>
      </w:pPr>
      <w:r w:rsidRPr="008D4D37">
        <w:t>где:</w:t>
      </w:r>
    </w:p>
    <w:p w:rsidR="008D4D37" w:rsidRPr="008D4D37" w:rsidRDefault="008D4D37">
      <w:pPr>
        <w:pStyle w:val="ConsPlusNormal"/>
        <w:ind w:firstLine="540"/>
        <w:jc w:val="both"/>
      </w:pPr>
      <w:r w:rsidRPr="008D4D37">
        <w:t>V</w:t>
      </w:r>
      <w:r w:rsidRPr="008D4D37">
        <w:rPr>
          <w:vertAlign w:val="subscript"/>
        </w:rPr>
        <w:t>i</w:t>
      </w:r>
      <w:r w:rsidRPr="008D4D37">
        <w:t xml:space="preserve"> - объем субсидии, предоставляемой бюджету i-го муниципального образования;</w:t>
      </w:r>
    </w:p>
    <w:p w:rsidR="008D4D37" w:rsidRPr="008D4D37" w:rsidRDefault="008D4D37">
      <w:pPr>
        <w:pStyle w:val="ConsPlusNormal"/>
        <w:ind w:firstLine="540"/>
        <w:jc w:val="both"/>
      </w:pPr>
      <w:r w:rsidRPr="008D4D37">
        <w:t>V</w:t>
      </w:r>
      <w:r w:rsidRPr="008D4D37">
        <w:rPr>
          <w:vertAlign w:val="subscript"/>
        </w:rPr>
        <w:t>фб</w:t>
      </w:r>
      <w:r w:rsidRPr="008D4D37">
        <w:t xml:space="preserve"> - объем субсидии, выделенной из федерального бюджета республиканскому бюджету Чувашской Республики на софинансирование расходного обязательства по развитию учреждений культуры;</w:t>
      </w:r>
    </w:p>
    <w:p w:rsidR="008D4D37" w:rsidRPr="008D4D37" w:rsidRDefault="008D4D37">
      <w:pPr>
        <w:pStyle w:val="ConsPlusNormal"/>
        <w:ind w:firstLine="540"/>
        <w:jc w:val="both"/>
      </w:pPr>
      <w:r w:rsidRPr="008D4D37">
        <w:lastRenderedPageBreak/>
        <w:t>V</w:t>
      </w:r>
      <w:r w:rsidRPr="008D4D37">
        <w:rPr>
          <w:vertAlign w:val="subscript"/>
        </w:rPr>
        <w:t>рб</w:t>
      </w:r>
      <w:r w:rsidRPr="008D4D37">
        <w:t xml:space="preserve"> - объем субсидии, предусмотренной в республиканском бюджете Чувашской Республики на софинансирование расходного обязательства муниципальных образований по развитию учреждений культуры;</w:t>
      </w:r>
    </w:p>
    <w:p w:rsidR="008D4D37" w:rsidRPr="008D4D37" w:rsidRDefault="008D4D37">
      <w:pPr>
        <w:pStyle w:val="ConsPlusNormal"/>
        <w:ind w:firstLine="540"/>
        <w:jc w:val="both"/>
      </w:pPr>
      <w:r w:rsidRPr="008D4D37">
        <w:t>P</w:t>
      </w:r>
      <w:r w:rsidRPr="008D4D37">
        <w:rPr>
          <w:vertAlign w:val="subscript"/>
        </w:rPr>
        <w:t>m</w:t>
      </w:r>
      <w:r w:rsidRPr="008D4D37">
        <w:t xml:space="preserve"> - общий объем средств, предусмотренных в бюджетах муниципальных образований;</w:t>
      </w:r>
    </w:p>
    <w:p w:rsidR="008D4D37" w:rsidRPr="008D4D37" w:rsidRDefault="008D4D37">
      <w:pPr>
        <w:pStyle w:val="ConsPlusNormal"/>
        <w:ind w:firstLine="540"/>
        <w:jc w:val="both"/>
      </w:pPr>
      <w:r w:rsidRPr="008D4D37">
        <w:t>P</w:t>
      </w:r>
      <w:r w:rsidRPr="008D4D37">
        <w:rPr>
          <w:vertAlign w:val="subscript"/>
        </w:rPr>
        <w:t>mi</w:t>
      </w:r>
      <w:r w:rsidRPr="008D4D37">
        <w:t xml:space="preserve"> - объем средств, предусмотренных в бюджете i-го муниципального образования.</w:t>
      </w:r>
    </w:p>
    <w:p w:rsidR="008D4D37" w:rsidRPr="008D4D37" w:rsidRDefault="008D4D37">
      <w:pPr>
        <w:pStyle w:val="ConsPlusNormal"/>
        <w:jc w:val="both"/>
      </w:pPr>
    </w:p>
    <w:p w:rsidR="008D4D37" w:rsidRPr="008D4D37" w:rsidRDefault="008D4D37">
      <w:pPr>
        <w:pStyle w:val="ConsPlusNormal"/>
        <w:jc w:val="center"/>
      </w:pPr>
      <w:r w:rsidRPr="008D4D37">
        <w:t>III. Порядок финансирования</w:t>
      </w:r>
    </w:p>
    <w:p w:rsidR="008D4D37" w:rsidRPr="008D4D37" w:rsidRDefault="008D4D37">
      <w:pPr>
        <w:pStyle w:val="ConsPlusNormal"/>
        <w:jc w:val="both"/>
      </w:pPr>
    </w:p>
    <w:p w:rsidR="008D4D37" w:rsidRPr="008D4D37" w:rsidRDefault="008D4D37">
      <w:pPr>
        <w:pStyle w:val="ConsPlusNormal"/>
        <w:ind w:firstLine="540"/>
        <w:jc w:val="both"/>
      </w:pPr>
      <w:r w:rsidRPr="008D4D37">
        <w:t>3.1. Предоставление субсидий осуществляется по разделам 0700 "Образование" и 0800 "Культура и кинематография", подразделам 0702 "Общее образование" и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8D4D37" w:rsidRPr="008D4D37" w:rsidRDefault="008D4D37">
      <w:pPr>
        <w:pStyle w:val="ConsPlusNormal"/>
        <w:ind w:firstLine="540"/>
        <w:jc w:val="both"/>
      </w:pPr>
      <w:r w:rsidRPr="008D4D37">
        <w:t xml:space="preserve">3.2. Перечисление субсидий за счет средств, поступающих в республиканский бюджет Чувашской Республики из федерального бюджета на цели, указанные в </w:t>
      </w:r>
      <w:hyperlink w:anchor="P8130" w:history="1">
        <w:r w:rsidRPr="008D4D37">
          <w:t>пункте 1.3</w:t>
        </w:r>
      </w:hyperlink>
      <w:r w:rsidRPr="008D4D37">
        <w:t xml:space="preserve"> настоящих Правил, осуществляется с лицевого счета получателя средств республиканского бюджета Чувашской Республики - Минкультуры Чувашии, открытого в Управлении Федерального казначейства по Чувашской Республике (далее - УФК по Чувашской Республике), на счет УФК по Чувашской Республике, открытый для учета поступлений и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образований.</w:t>
      </w:r>
    </w:p>
    <w:p w:rsidR="008D4D37" w:rsidRPr="008D4D37" w:rsidRDefault="008D4D37">
      <w:pPr>
        <w:pStyle w:val="ConsPlusNormal"/>
        <w:ind w:firstLine="540"/>
        <w:jc w:val="both"/>
      </w:pPr>
      <w:r w:rsidRPr="008D4D37">
        <w:t xml:space="preserve">Субсидии из республиканского бюджета Чувашской Республики (за исключением субсидий, поступивших из федерального бюджета) на цели, указанные в </w:t>
      </w:r>
      <w:hyperlink w:anchor="P8130" w:history="1">
        <w:r w:rsidRPr="008D4D37">
          <w:t>пункте 1.3</w:t>
        </w:r>
      </w:hyperlink>
      <w:r w:rsidRPr="008D4D37">
        <w:t xml:space="preserve"> настоящих Правил, перечисляются с лицевого счета получателя средств республиканского бюджета Чувашской Республики - Минкультуры Чувашии, открытого в Министерстве финансов Чувашской Республики (далее - Минфин Чувашии),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 (городских округов).</w:t>
      </w:r>
    </w:p>
    <w:p w:rsidR="008D4D37" w:rsidRPr="008D4D37" w:rsidRDefault="008D4D37">
      <w:pPr>
        <w:pStyle w:val="ConsPlusNormal"/>
        <w:ind w:firstLine="540"/>
        <w:jc w:val="both"/>
      </w:pPr>
      <w:r w:rsidRPr="008D4D37">
        <w:t>3.3. Для получения субсидий администрации муниципальных районов и городских округов представляют в Минкультуры Чувашии:</w:t>
      </w:r>
    </w:p>
    <w:p w:rsidR="008D4D37" w:rsidRPr="008D4D37" w:rsidRDefault="008D4D37">
      <w:pPr>
        <w:pStyle w:val="ConsPlusNormal"/>
        <w:ind w:firstLine="540"/>
        <w:jc w:val="both"/>
      </w:pPr>
      <w:r w:rsidRPr="008D4D37">
        <w:t>копии муниципальных контрактов (договоров), подтверждающих принятие бюджетных обязательств;</w:t>
      </w:r>
    </w:p>
    <w:p w:rsidR="008D4D37" w:rsidRPr="008D4D37" w:rsidRDefault="008D4D37">
      <w:pPr>
        <w:pStyle w:val="ConsPlusNormal"/>
        <w:ind w:firstLine="540"/>
        <w:jc w:val="both"/>
      </w:pPr>
      <w:r w:rsidRPr="008D4D37">
        <w:t>товарную накладную, счет-фактуру либо иной документ, подтверждающий поставку оборудования;</w:t>
      </w:r>
    </w:p>
    <w:p w:rsidR="008D4D37" w:rsidRPr="008D4D37" w:rsidRDefault="008D4D37">
      <w:pPr>
        <w:pStyle w:val="ConsPlusNormal"/>
        <w:ind w:firstLine="540"/>
        <w:jc w:val="both"/>
      </w:pPr>
      <w:r w:rsidRPr="008D4D37">
        <w:t>копии платежных документов о софинансировании расходов за счет средств местных бюджетов.</w:t>
      </w:r>
    </w:p>
    <w:p w:rsidR="008D4D37" w:rsidRPr="008D4D37" w:rsidRDefault="008D4D37">
      <w:pPr>
        <w:pStyle w:val="ConsPlusNormal"/>
        <w:ind w:firstLine="540"/>
        <w:jc w:val="both"/>
      </w:pPr>
      <w:r w:rsidRPr="008D4D37">
        <w:t>Для перечисления средств Минкультуры Чувашии одновременно с платежными документами представляет в Минфин Чувашии копии заключенных соглашений.</w:t>
      </w:r>
    </w:p>
    <w:p w:rsidR="008D4D37" w:rsidRPr="008D4D37" w:rsidRDefault="008D4D37">
      <w:pPr>
        <w:pStyle w:val="ConsPlusNormal"/>
        <w:ind w:firstLine="540"/>
        <w:jc w:val="both"/>
      </w:pPr>
      <w:r w:rsidRPr="008D4D37">
        <w:t>3.4. Уполномоченные органы муниципальных образований ежеквартально, не позднее 10-го числа месяца, следующего за отчетным, представляют в Минкультуры Чувашии отчет об исполнении условий предоставления субсидии на развитие учреждений культуры за счет средств федерального бюджета, республиканского бюджета Чувашской Республики, бюджетов муниципальных образований, а также о достижении значений показателей результативности использования субсидии (далее - отчет) по форме, установленной Министерством культуры Российской Федерации.</w:t>
      </w:r>
    </w:p>
    <w:p w:rsidR="008D4D37" w:rsidRPr="008D4D37" w:rsidRDefault="008D4D37">
      <w:pPr>
        <w:pStyle w:val="ConsPlusNormal"/>
        <w:ind w:firstLine="540"/>
        <w:jc w:val="both"/>
      </w:pPr>
      <w:r w:rsidRPr="008D4D37">
        <w:t>Органы местного самоуправления муниципальных районов и городских округов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субсидий и достоверность сведений, содержащихся в представляемых отчетах.</w:t>
      </w:r>
    </w:p>
    <w:p w:rsidR="008D4D37" w:rsidRPr="008D4D37" w:rsidRDefault="008D4D37">
      <w:pPr>
        <w:pStyle w:val="ConsPlusNormal"/>
        <w:ind w:firstLine="540"/>
        <w:jc w:val="both"/>
      </w:pPr>
      <w:r w:rsidRPr="008D4D37">
        <w:t xml:space="preserve">3.5. Минкультуры Чувашии не позднее 15 числа месяца, следующего за отчетным, представляет в Министерство культуры Российской Федерации консолидированный отчет по форме, установленной Министерством культуры Российской Федерации, копию - в Минфин </w:t>
      </w:r>
      <w:r w:rsidRPr="008D4D37">
        <w:lastRenderedPageBreak/>
        <w:t>Чувашии.</w:t>
      </w:r>
    </w:p>
    <w:p w:rsidR="008D4D37" w:rsidRPr="008D4D37" w:rsidRDefault="008D4D37">
      <w:pPr>
        <w:pStyle w:val="ConsPlusNormal"/>
        <w:ind w:firstLine="540"/>
        <w:jc w:val="both"/>
      </w:pPr>
      <w:r w:rsidRPr="008D4D37">
        <w:t>3.6. Оценка результативности использования субсидии осуществляется Минкультуры Чувашии по итогам финансового года путем сравнения фактически достигнутых и установленных соглашениями значений следующих показателей результативности использования субсидии:</w:t>
      </w:r>
    </w:p>
    <w:p w:rsidR="008D4D37" w:rsidRPr="008D4D37" w:rsidRDefault="008D4D37">
      <w:pPr>
        <w:pStyle w:val="ConsPlusNormal"/>
        <w:ind w:firstLine="540"/>
        <w:jc w:val="both"/>
      </w:pPr>
      <w:r w:rsidRPr="008D4D37">
        <w:t>а) доля представленных (во всех формах) зрителю музейных предметов в общем количестве предметов основного фонда;</w:t>
      </w:r>
    </w:p>
    <w:p w:rsidR="008D4D37" w:rsidRPr="008D4D37" w:rsidRDefault="008D4D37">
      <w:pPr>
        <w:pStyle w:val="ConsPlusNormal"/>
        <w:ind w:firstLine="540"/>
        <w:jc w:val="both"/>
      </w:pPr>
      <w:r w:rsidRPr="008D4D37">
        <w:t>б) увеличение численности участников культурно-досуговых мероприятий (по сравнению с предыдущим годом);</w:t>
      </w:r>
    </w:p>
    <w:p w:rsidR="008D4D37" w:rsidRPr="008D4D37" w:rsidRDefault="008D4D37">
      <w:pPr>
        <w:pStyle w:val="ConsPlusNormal"/>
        <w:ind w:firstLine="540"/>
        <w:jc w:val="both"/>
      </w:pPr>
      <w:r w:rsidRPr="008D4D37">
        <w:t>в) 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в сфере культуры;</w:t>
      </w:r>
    </w:p>
    <w:p w:rsidR="008D4D37" w:rsidRPr="008D4D37" w:rsidRDefault="008D4D37">
      <w:pPr>
        <w:pStyle w:val="ConsPlusNormal"/>
        <w:ind w:firstLine="540"/>
        <w:jc w:val="both"/>
      </w:pPr>
      <w:r w:rsidRPr="008D4D37">
        <w:t>г) соответствие условий хранения музейных фондов современным требованиям;</w:t>
      </w:r>
    </w:p>
    <w:p w:rsidR="008D4D37" w:rsidRPr="008D4D37" w:rsidRDefault="008D4D37">
      <w:pPr>
        <w:pStyle w:val="ConsPlusNormal"/>
        <w:ind w:firstLine="540"/>
        <w:jc w:val="both"/>
      </w:pPr>
      <w:r w:rsidRPr="008D4D37">
        <w:t>д) доля современной материально-технической базы в учреждениях культуры;</w:t>
      </w:r>
    </w:p>
    <w:p w:rsidR="008D4D37" w:rsidRPr="008D4D37" w:rsidRDefault="008D4D37">
      <w:pPr>
        <w:pStyle w:val="ConsPlusNormal"/>
        <w:ind w:firstLine="540"/>
        <w:jc w:val="both"/>
      </w:pPr>
      <w:r w:rsidRPr="008D4D37">
        <w:t>е) доля детей, обучающихся в детских школах искусств, в общем количестве детей.</w:t>
      </w:r>
    </w:p>
    <w:p w:rsidR="008D4D37" w:rsidRPr="008D4D37" w:rsidRDefault="008D4D37">
      <w:pPr>
        <w:pStyle w:val="ConsPlusNormal"/>
        <w:jc w:val="both"/>
      </w:pPr>
    </w:p>
    <w:p w:rsidR="008D4D37" w:rsidRPr="008D4D37" w:rsidRDefault="008D4D37">
      <w:pPr>
        <w:pStyle w:val="ConsPlusNormal"/>
        <w:jc w:val="center"/>
      </w:pPr>
      <w:r w:rsidRPr="008D4D37">
        <w:t>IV. Порядок возврата субсидий</w:t>
      </w:r>
    </w:p>
    <w:p w:rsidR="008D4D37" w:rsidRPr="008D4D37" w:rsidRDefault="008D4D37">
      <w:pPr>
        <w:pStyle w:val="ConsPlusNormal"/>
        <w:jc w:val="both"/>
      </w:pPr>
    </w:p>
    <w:p w:rsidR="008D4D37" w:rsidRPr="008D4D37" w:rsidRDefault="008D4D37">
      <w:pPr>
        <w:pStyle w:val="ConsPlusNormal"/>
        <w:ind w:firstLine="540"/>
        <w:jc w:val="both"/>
      </w:pPr>
      <w:r w:rsidRPr="008D4D37">
        <w:t>4.1. В случае нарушения муниципальным образованием условий, установленных при предоставлении субсидии, оно обязано возвратить субсидию в республиканский бюджет Чувашской Республики. Минкультуры Чувашии в течение 10 рабочих дней со дня принятия решения о возврате субсидии направляет муниципальному образованию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8D4D37" w:rsidRPr="008D4D37" w:rsidRDefault="008D4D37">
      <w:pPr>
        <w:pStyle w:val="ConsPlusNormal"/>
        <w:ind w:firstLine="540"/>
        <w:jc w:val="both"/>
      </w:pPr>
      <w:r w:rsidRPr="008D4D37">
        <w:t>4.2. Не использованные по состоянию на 1 января очередного финансового года остатки субсидии подлежат возврату в республиканский бюджет Чувашской Республики муниципальными образованиями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очередного финансового года.</w:t>
      </w:r>
    </w:p>
    <w:p w:rsidR="008D4D37" w:rsidRPr="008D4D37" w:rsidRDefault="008D4D37">
      <w:pPr>
        <w:pStyle w:val="ConsPlusNormal"/>
        <w:ind w:firstLine="540"/>
        <w:jc w:val="both"/>
      </w:pPr>
      <w:r w:rsidRPr="008D4D37">
        <w:t>4.3.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определяемом с соблюдением общих требований, установленных Министерством финансов Российской Федерации.</w:t>
      </w:r>
    </w:p>
    <w:p w:rsidR="008D4D37" w:rsidRPr="008D4D37" w:rsidRDefault="008D4D37">
      <w:pPr>
        <w:pStyle w:val="ConsPlusNormal"/>
        <w:jc w:val="both"/>
      </w:pPr>
    </w:p>
    <w:p w:rsidR="008D4D37" w:rsidRPr="008D4D37" w:rsidRDefault="008D4D37">
      <w:pPr>
        <w:pStyle w:val="ConsPlusNormal"/>
        <w:jc w:val="center"/>
      </w:pPr>
      <w:r w:rsidRPr="008D4D37">
        <w:t>V. Осуществление контроля</w:t>
      </w:r>
    </w:p>
    <w:p w:rsidR="008D4D37" w:rsidRPr="008D4D37" w:rsidRDefault="008D4D37">
      <w:pPr>
        <w:pStyle w:val="ConsPlusNormal"/>
        <w:jc w:val="both"/>
      </w:pPr>
    </w:p>
    <w:p w:rsidR="008D4D37" w:rsidRPr="008D4D37" w:rsidRDefault="008D4D37">
      <w:pPr>
        <w:pStyle w:val="ConsPlusNormal"/>
        <w:ind w:firstLine="540"/>
        <w:jc w:val="both"/>
      </w:pPr>
      <w:r w:rsidRPr="008D4D37">
        <w:t>Минкультуры Чувашии,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муниципальными образованиями условий, целей и порядка предоставления субсидий.</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9</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2" w:name="P8207"/>
      <w:bookmarkEnd w:id="12"/>
      <w:r w:rsidRPr="008D4D37">
        <w:t>ПОДПРОГРАММА</w:t>
      </w:r>
    </w:p>
    <w:p w:rsidR="008D4D37" w:rsidRPr="008D4D37" w:rsidRDefault="008D4D37">
      <w:pPr>
        <w:pStyle w:val="ConsPlusNormal"/>
        <w:jc w:val="center"/>
      </w:pPr>
      <w:r w:rsidRPr="008D4D37">
        <w:t>"УКРЕПЛЕНИЕ ЕДИНСТВА РОССИЙСКОЙ НАЦИИ</w:t>
      </w:r>
    </w:p>
    <w:p w:rsidR="008D4D37" w:rsidRPr="008D4D37" w:rsidRDefault="008D4D37">
      <w:pPr>
        <w:pStyle w:val="ConsPlusNormal"/>
        <w:jc w:val="center"/>
      </w:pPr>
      <w:r w:rsidRPr="008D4D37">
        <w:t>И ЭТНОКУЛЬТУРНОЕ РАЗВИТИЕ НАРОДОВ ЧУВАШСКОЙ РЕСПУБЛИКИ"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Постановлений Кабинета Министров ЧР от 09.12.2015 </w:t>
      </w:r>
      <w:hyperlink r:id="rId129" w:history="1">
        <w:r w:rsidRPr="008D4D37">
          <w:t>N 447</w:t>
        </w:r>
      </w:hyperlink>
      <w:r w:rsidRPr="008D4D37">
        <w:t>,</w:t>
      </w:r>
    </w:p>
    <w:p w:rsidR="008D4D37" w:rsidRPr="008D4D37" w:rsidRDefault="008D4D37">
      <w:pPr>
        <w:pStyle w:val="ConsPlusNormal"/>
        <w:jc w:val="center"/>
      </w:pPr>
      <w:r w:rsidRPr="008D4D37">
        <w:t xml:space="preserve">от 08.06.2016 </w:t>
      </w:r>
      <w:hyperlink r:id="rId130"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jc w:val="center"/>
      </w:pPr>
      <w:r w:rsidRPr="008D4D37">
        <w:t>ПАСПОРТ ПОДПРОГРАММЫ</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2460"/>
        <w:gridCol w:w="340"/>
        <w:gridCol w:w="6803"/>
      </w:tblGrid>
      <w:tr w:rsidR="008D4D37" w:rsidRPr="008D4D37">
        <w:tc>
          <w:tcPr>
            <w:tcW w:w="2460" w:type="dxa"/>
            <w:tcBorders>
              <w:top w:val="nil"/>
              <w:left w:val="nil"/>
              <w:bottom w:val="nil"/>
              <w:right w:val="nil"/>
            </w:tcBorders>
          </w:tcPr>
          <w:p w:rsidR="008D4D37" w:rsidRPr="008D4D37" w:rsidRDefault="008D4D37">
            <w:pPr>
              <w:pStyle w:val="ConsPlusNormal"/>
            </w:pPr>
            <w:r w:rsidRPr="008D4D37">
              <w:t>Ответственный исполнитель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 (далее - Минкультуры Чувашии)</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Соисполнители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Министерство информационной политики и массовых коммуникаций Чувашской Республики;</w:t>
            </w:r>
          </w:p>
          <w:p w:rsidR="008D4D37" w:rsidRPr="008D4D37" w:rsidRDefault="008D4D37">
            <w:pPr>
              <w:pStyle w:val="ConsPlusNormal"/>
              <w:jc w:val="both"/>
            </w:pPr>
            <w:r w:rsidRPr="008D4D37">
              <w:t>Министерство образования и молодежной политики Чувашской Республики;</w:t>
            </w:r>
          </w:p>
          <w:p w:rsidR="008D4D37" w:rsidRPr="008D4D37" w:rsidRDefault="008D4D37">
            <w:pPr>
              <w:pStyle w:val="ConsPlusNormal"/>
              <w:jc w:val="both"/>
            </w:pPr>
            <w:r w:rsidRPr="008D4D37">
              <w:t>Министерство труда и социальной защиты Чувашской Республики;</w:t>
            </w:r>
          </w:p>
          <w:p w:rsidR="008D4D37" w:rsidRPr="008D4D37" w:rsidRDefault="008D4D37">
            <w:pPr>
              <w:pStyle w:val="ConsPlusNormal"/>
              <w:jc w:val="both"/>
            </w:pPr>
            <w:r w:rsidRPr="008D4D37">
              <w:t>подведомственные Минкультуры Чувашии государственные учреждения Чувашской Республики</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Цель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 xml:space="preserve">укрепление единства российской нации на территории Чувашской </w:t>
            </w:r>
            <w:r w:rsidRPr="008D4D37">
              <w:lastRenderedPageBreak/>
              <w:t>Республики</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lastRenderedPageBreak/>
              <w:t>Задачи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содействие укреплению гражданского единства и гармонизации межэтнических, межконфессиональных отношений в Чувашской Республике;</w:t>
            </w:r>
          </w:p>
          <w:p w:rsidR="008D4D37" w:rsidRPr="008D4D37" w:rsidRDefault="008D4D37">
            <w:pPr>
              <w:pStyle w:val="ConsPlusNormal"/>
              <w:jc w:val="both"/>
            </w:pPr>
            <w:r w:rsidRPr="008D4D37">
              <w:t>содействие этнокультурному развитию народов в Чувашской Республике</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Целевые индикаторы и показатели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к 2021 году будут достигнуты следующие показатели:</w:t>
            </w:r>
          </w:p>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- 85 процентов;</w:t>
            </w:r>
          </w:p>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- 2,5 тыс. человек;</w:t>
            </w:r>
          </w:p>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- 88 процентов</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Срок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2014 - 2020 годы</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Объемы финансирования подпрограммы с разбивкой по годам реализации</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общий объем финансирования подпрограммы составляет 222291,7 тыс. рублей, в том числе:</w:t>
            </w:r>
          </w:p>
          <w:p w:rsidR="008D4D37" w:rsidRPr="008D4D37" w:rsidRDefault="008D4D37">
            <w:pPr>
              <w:pStyle w:val="ConsPlusNormal"/>
              <w:jc w:val="both"/>
            </w:pPr>
            <w:r w:rsidRPr="008D4D37">
              <w:t>в 2014 году - 4624,7 тыс. рублей;</w:t>
            </w:r>
          </w:p>
          <w:p w:rsidR="008D4D37" w:rsidRPr="008D4D37" w:rsidRDefault="008D4D37">
            <w:pPr>
              <w:pStyle w:val="ConsPlusNormal"/>
              <w:jc w:val="both"/>
            </w:pPr>
            <w:r w:rsidRPr="008D4D37">
              <w:t>в 2015 году - 5607,9 тыс. рублей;</w:t>
            </w:r>
          </w:p>
          <w:p w:rsidR="008D4D37" w:rsidRPr="008D4D37" w:rsidRDefault="008D4D37">
            <w:pPr>
              <w:pStyle w:val="ConsPlusNormal"/>
              <w:jc w:val="both"/>
            </w:pPr>
            <w:r w:rsidRPr="008D4D37">
              <w:t>в 2016 году - 35378,6 тыс. рублей;</w:t>
            </w:r>
          </w:p>
          <w:p w:rsidR="008D4D37" w:rsidRPr="008D4D37" w:rsidRDefault="008D4D37">
            <w:pPr>
              <w:pStyle w:val="ConsPlusNormal"/>
              <w:jc w:val="both"/>
            </w:pPr>
            <w:r w:rsidRPr="008D4D37">
              <w:t>в 2017 году - 35090,5 тыс. рублей;</w:t>
            </w:r>
          </w:p>
          <w:p w:rsidR="008D4D37" w:rsidRPr="008D4D37" w:rsidRDefault="008D4D37">
            <w:pPr>
              <w:pStyle w:val="ConsPlusNormal"/>
              <w:jc w:val="both"/>
            </w:pPr>
            <w:r w:rsidRPr="008D4D37">
              <w:t>в 2018 году - 35570,8 тыс. рублей;</w:t>
            </w:r>
          </w:p>
          <w:p w:rsidR="008D4D37" w:rsidRPr="008D4D37" w:rsidRDefault="008D4D37">
            <w:pPr>
              <w:pStyle w:val="ConsPlusNormal"/>
              <w:jc w:val="both"/>
            </w:pPr>
            <w:r w:rsidRPr="008D4D37">
              <w:t>в 2019 году - 51504,9 тыс. рублей;</w:t>
            </w:r>
          </w:p>
          <w:p w:rsidR="008D4D37" w:rsidRPr="008D4D37" w:rsidRDefault="008D4D37">
            <w:pPr>
              <w:pStyle w:val="ConsPlusNormal"/>
              <w:jc w:val="both"/>
            </w:pPr>
            <w:r w:rsidRPr="008D4D37">
              <w:t>в 2020 году - 54514,3 тыс. рублей;</w:t>
            </w:r>
          </w:p>
          <w:p w:rsidR="008D4D37" w:rsidRPr="008D4D37" w:rsidRDefault="008D4D37">
            <w:pPr>
              <w:pStyle w:val="ConsPlusNormal"/>
              <w:jc w:val="both"/>
            </w:pPr>
            <w:r w:rsidRPr="008D4D37">
              <w:t>из них средства:</w:t>
            </w:r>
          </w:p>
          <w:p w:rsidR="008D4D37" w:rsidRPr="008D4D37" w:rsidRDefault="008D4D37">
            <w:pPr>
              <w:pStyle w:val="ConsPlusNormal"/>
              <w:jc w:val="both"/>
            </w:pPr>
            <w:r w:rsidRPr="008D4D37">
              <w:t>республиканского бюджета Чувашской Республики - 147331,7 тыс. рублей (66,3 процента), в том числе:</w:t>
            </w:r>
          </w:p>
          <w:p w:rsidR="008D4D37" w:rsidRPr="008D4D37" w:rsidRDefault="008D4D37">
            <w:pPr>
              <w:pStyle w:val="ConsPlusNormal"/>
              <w:jc w:val="both"/>
            </w:pPr>
            <w:r w:rsidRPr="008D4D37">
              <w:lastRenderedPageBreak/>
              <w:t>в 2014 году - 2309,7 тыс. рублей;</w:t>
            </w:r>
          </w:p>
          <w:p w:rsidR="008D4D37" w:rsidRPr="008D4D37" w:rsidRDefault="008D4D37">
            <w:pPr>
              <w:pStyle w:val="ConsPlusNormal"/>
              <w:jc w:val="both"/>
            </w:pPr>
            <w:r w:rsidRPr="008D4D37">
              <w:t>в 2015 году - 3117,9 тыс. рублей;</w:t>
            </w:r>
          </w:p>
          <w:p w:rsidR="008D4D37" w:rsidRPr="008D4D37" w:rsidRDefault="008D4D37">
            <w:pPr>
              <w:pStyle w:val="ConsPlusNormal"/>
              <w:jc w:val="both"/>
            </w:pPr>
            <w:r w:rsidRPr="008D4D37">
              <w:t>в 2016 году - 21698,6 тыс. рублей;</w:t>
            </w:r>
          </w:p>
          <w:p w:rsidR="008D4D37" w:rsidRPr="008D4D37" w:rsidRDefault="008D4D37">
            <w:pPr>
              <w:pStyle w:val="ConsPlusNormal"/>
              <w:jc w:val="both"/>
            </w:pPr>
            <w:r w:rsidRPr="008D4D37">
              <w:t>в 2017 году - 21245,5 тыс. рублей;</w:t>
            </w:r>
          </w:p>
          <w:p w:rsidR="008D4D37" w:rsidRPr="008D4D37" w:rsidRDefault="008D4D37">
            <w:pPr>
              <w:pStyle w:val="ConsPlusNormal"/>
              <w:jc w:val="both"/>
            </w:pPr>
            <w:r w:rsidRPr="008D4D37">
              <w:t>в 2018 году - 21550,8 тыс. рублей;</w:t>
            </w:r>
          </w:p>
          <w:p w:rsidR="008D4D37" w:rsidRPr="008D4D37" w:rsidRDefault="008D4D37">
            <w:pPr>
              <w:pStyle w:val="ConsPlusNormal"/>
              <w:jc w:val="both"/>
            </w:pPr>
            <w:r w:rsidRPr="008D4D37">
              <w:t>в 2019 году - 37294,9 тыс. рублей;</w:t>
            </w:r>
          </w:p>
          <w:p w:rsidR="008D4D37" w:rsidRPr="008D4D37" w:rsidRDefault="008D4D37">
            <w:pPr>
              <w:pStyle w:val="ConsPlusNormal"/>
              <w:jc w:val="both"/>
            </w:pPr>
            <w:r w:rsidRPr="008D4D37">
              <w:t>в 2020 году - 40114,3 тыс. рублей;</w:t>
            </w:r>
          </w:p>
          <w:p w:rsidR="008D4D37" w:rsidRPr="008D4D37" w:rsidRDefault="008D4D37">
            <w:pPr>
              <w:pStyle w:val="ConsPlusNormal"/>
              <w:jc w:val="both"/>
            </w:pPr>
            <w:r w:rsidRPr="008D4D37">
              <w:t>местных бюджетов - 6165,0 тыс. рублей (2,8 процента), в том числе:</w:t>
            </w:r>
          </w:p>
          <w:p w:rsidR="008D4D37" w:rsidRPr="008D4D37" w:rsidRDefault="008D4D37">
            <w:pPr>
              <w:pStyle w:val="ConsPlusNormal"/>
              <w:jc w:val="both"/>
            </w:pPr>
            <w:r w:rsidRPr="008D4D37">
              <w:t>в 2014 году - 705,0 тыс. рублей;</w:t>
            </w:r>
          </w:p>
          <w:p w:rsidR="008D4D37" w:rsidRPr="008D4D37" w:rsidRDefault="008D4D37">
            <w:pPr>
              <w:pStyle w:val="ConsPlusNormal"/>
              <w:jc w:val="both"/>
            </w:pPr>
            <w:r w:rsidRPr="008D4D37">
              <w:t>в 2015 году - 760,0 тыс. рублей;</w:t>
            </w:r>
          </w:p>
          <w:p w:rsidR="008D4D37" w:rsidRPr="008D4D37" w:rsidRDefault="008D4D37">
            <w:pPr>
              <w:pStyle w:val="ConsPlusNormal"/>
              <w:jc w:val="both"/>
            </w:pPr>
            <w:r w:rsidRPr="008D4D37">
              <w:t>в 2016 году - 835,0 тыс. рублей;</w:t>
            </w:r>
          </w:p>
          <w:p w:rsidR="008D4D37" w:rsidRPr="008D4D37" w:rsidRDefault="008D4D37">
            <w:pPr>
              <w:pStyle w:val="ConsPlusNormal"/>
              <w:jc w:val="both"/>
            </w:pPr>
            <w:r w:rsidRPr="008D4D37">
              <w:t>в 2017 году - 880,0 тыс. рублей;</w:t>
            </w:r>
          </w:p>
          <w:p w:rsidR="008D4D37" w:rsidRPr="008D4D37" w:rsidRDefault="008D4D37">
            <w:pPr>
              <w:pStyle w:val="ConsPlusNormal"/>
              <w:jc w:val="both"/>
            </w:pPr>
            <w:r w:rsidRPr="008D4D37">
              <w:t>в 2018 году - 935,0 тыс. рублей;</w:t>
            </w:r>
          </w:p>
          <w:p w:rsidR="008D4D37" w:rsidRPr="008D4D37" w:rsidRDefault="008D4D37">
            <w:pPr>
              <w:pStyle w:val="ConsPlusNormal"/>
              <w:jc w:val="both"/>
            </w:pPr>
            <w:r w:rsidRPr="008D4D37">
              <w:t>в 2019 году - 995,0 тыс. рублей;</w:t>
            </w:r>
          </w:p>
          <w:p w:rsidR="008D4D37" w:rsidRPr="008D4D37" w:rsidRDefault="008D4D37">
            <w:pPr>
              <w:pStyle w:val="ConsPlusNormal"/>
              <w:jc w:val="both"/>
            </w:pPr>
            <w:r w:rsidRPr="008D4D37">
              <w:t>в 2020 году - 1055,0 тыс. рублей;</w:t>
            </w:r>
          </w:p>
          <w:p w:rsidR="008D4D37" w:rsidRPr="008D4D37" w:rsidRDefault="008D4D37">
            <w:pPr>
              <w:pStyle w:val="ConsPlusNormal"/>
              <w:jc w:val="both"/>
            </w:pPr>
            <w:r w:rsidRPr="008D4D37">
              <w:t>внебюджетных источников - 68795,0 тыс. рублей (30,9 процента), в том числе:</w:t>
            </w:r>
          </w:p>
          <w:p w:rsidR="008D4D37" w:rsidRPr="008D4D37" w:rsidRDefault="008D4D37">
            <w:pPr>
              <w:pStyle w:val="ConsPlusNormal"/>
              <w:jc w:val="both"/>
            </w:pPr>
            <w:r w:rsidRPr="008D4D37">
              <w:t>в 2014 году - 1610,0 тыс. рублей;</w:t>
            </w:r>
          </w:p>
          <w:p w:rsidR="008D4D37" w:rsidRPr="008D4D37" w:rsidRDefault="008D4D37">
            <w:pPr>
              <w:pStyle w:val="ConsPlusNormal"/>
              <w:jc w:val="both"/>
            </w:pPr>
            <w:r w:rsidRPr="008D4D37">
              <w:t>в 2015 году - 1730,0 тыс. рублей;</w:t>
            </w:r>
          </w:p>
          <w:p w:rsidR="008D4D37" w:rsidRPr="008D4D37" w:rsidRDefault="008D4D37">
            <w:pPr>
              <w:pStyle w:val="ConsPlusNormal"/>
              <w:jc w:val="both"/>
            </w:pPr>
            <w:r w:rsidRPr="008D4D37">
              <w:t>в 2016 году - 12845,0 тыс. рублей;</w:t>
            </w:r>
          </w:p>
          <w:p w:rsidR="008D4D37" w:rsidRPr="008D4D37" w:rsidRDefault="008D4D37">
            <w:pPr>
              <w:pStyle w:val="ConsPlusNormal"/>
              <w:jc w:val="both"/>
            </w:pPr>
            <w:r w:rsidRPr="008D4D37">
              <w:t>в 2017 году - 12965,0 тыс. рублей;</w:t>
            </w:r>
          </w:p>
          <w:p w:rsidR="008D4D37" w:rsidRPr="008D4D37" w:rsidRDefault="008D4D37">
            <w:pPr>
              <w:pStyle w:val="ConsPlusNormal"/>
              <w:jc w:val="both"/>
            </w:pPr>
            <w:r w:rsidRPr="008D4D37">
              <w:t>в 2018 году - 13085,0 тыс. рублей;</w:t>
            </w:r>
          </w:p>
          <w:p w:rsidR="008D4D37" w:rsidRPr="008D4D37" w:rsidRDefault="008D4D37">
            <w:pPr>
              <w:pStyle w:val="ConsPlusNormal"/>
              <w:jc w:val="both"/>
            </w:pPr>
            <w:r w:rsidRPr="008D4D37">
              <w:t>в 2019 году - 13215,0 тыс. рублей;</w:t>
            </w:r>
          </w:p>
          <w:p w:rsidR="008D4D37" w:rsidRPr="008D4D37" w:rsidRDefault="008D4D37">
            <w:pPr>
              <w:pStyle w:val="ConsPlusNormal"/>
              <w:jc w:val="both"/>
            </w:pPr>
            <w:r w:rsidRPr="008D4D37">
              <w:t>в 2020 году - 13345,0 тыс. рублей.</w:t>
            </w:r>
          </w:p>
          <w:p w:rsidR="008D4D37" w:rsidRPr="008D4D37" w:rsidRDefault="008D4D37">
            <w:pPr>
              <w:pStyle w:val="ConsPlusNormal"/>
              <w:jc w:val="both"/>
            </w:pPr>
            <w:r w:rsidRPr="008D4D37">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8D4D37" w:rsidRPr="008D4D37">
        <w:tc>
          <w:tcPr>
            <w:tcW w:w="9603"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131" w:history="1">
              <w:r w:rsidRPr="008D4D37">
                <w:t>Постановления</w:t>
              </w:r>
            </w:hyperlink>
            <w:r w:rsidRPr="008D4D37">
              <w:t xml:space="preserve"> Кабинета Министров ЧР от 08.06.2016 N 225)</w:t>
            </w:r>
          </w:p>
        </w:tc>
      </w:tr>
      <w:tr w:rsidR="008D4D37" w:rsidRPr="008D4D37">
        <w:tc>
          <w:tcPr>
            <w:tcW w:w="2460" w:type="dxa"/>
            <w:tcBorders>
              <w:top w:val="nil"/>
              <w:left w:val="nil"/>
              <w:bottom w:val="nil"/>
              <w:right w:val="nil"/>
            </w:tcBorders>
          </w:tcPr>
          <w:p w:rsidR="008D4D37" w:rsidRPr="008D4D37" w:rsidRDefault="008D4D37">
            <w:pPr>
              <w:pStyle w:val="ConsPlusNormal"/>
            </w:pPr>
            <w:r w:rsidRPr="008D4D37">
              <w:t>Ожидаемые результаты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своевременное выявление конфликтных ситуаций в сфере межнациональных отношений, их предупреждение;</w:t>
            </w:r>
          </w:p>
          <w:p w:rsidR="008D4D37" w:rsidRPr="008D4D37" w:rsidRDefault="008D4D37">
            <w:pPr>
              <w:pStyle w:val="ConsPlusNormal"/>
              <w:jc w:val="both"/>
            </w:pPr>
            <w:r w:rsidRPr="008D4D37">
              <w:t xml:space="preserve">увеличение количества жителей Чувашской Республики, </w:t>
            </w:r>
            <w:r w:rsidRPr="008D4D37">
              <w:lastRenderedPageBreak/>
              <w:t>идентифицирующих себя в качестве россиянина;</w:t>
            </w:r>
          </w:p>
          <w:p w:rsidR="008D4D37" w:rsidRPr="008D4D37" w:rsidRDefault="008D4D37">
            <w:pPr>
              <w:pStyle w:val="ConsPlusNormal"/>
              <w:jc w:val="both"/>
            </w:pPr>
            <w:r w:rsidRPr="008D4D37">
              <w:t>одобрение проводимой Российской Федерацией государственной национальной политики большей частью населения;</w:t>
            </w:r>
          </w:p>
          <w:p w:rsidR="008D4D37" w:rsidRPr="008D4D37" w:rsidRDefault="008D4D37">
            <w:pPr>
              <w:pStyle w:val="ConsPlusNormal"/>
              <w:jc w:val="both"/>
            </w:pPr>
            <w:r w:rsidRPr="008D4D37">
              <w:t>укрепление единства многонационального народа Российской Федерации;</w:t>
            </w:r>
          </w:p>
          <w:p w:rsidR="008D4D37" w:rsidRPr="008D4D37" w:rsidRDefault="008D4D37">
            <w:pPr>
              <w:pStyle w:val="ConsPlusNormal"/>
              <w:jc w:val="both"/>
            </w:pPr>
            <w:r w:rsidRPr="008D4D37">
              <w:t>сохранение межконфессионального согласия в Чувашской Республике, повышение уровня толерантности в обществе;</w:t>
            </w:r>
          </w:p>
          <w:p w:rsidR="008D4D37" w:rsidRPr="008D4D37" w:rsidRDefault="008D4D37">
            <w:pPr>
              <w:pStyle w:val="ConsPlusNormal"/>
              <w:jc w:val="both"/>
            </w:pPr>
            <w:r w:rsidRPr="008D4D37">
              <w:t>сохранение этнокультурных связей с чувашской диаспорой, содействие ей в сохранении и развитии традиционной национальной культуры;</w:t>
            </w:r>
          </w:p>
          <w:p w:rsidR="008D4D37" w:rsidRPr="008D4D37" w:rsidRDefault="008D4D37">
            <w:pPr>
              <w:pStyle w:val="ConsPlusNormal"/>
              <w:jc w:val="both"/>
            </w:pPr>
            <w:r w:rsidRPr="008D4D37">
              <w:t>сохранение и развитие языкового многообразия;</w:t>
            </w:r>
          </w:p>
          <w:p w:rsidR="008D4D37" w:rsidRPr="008D4D37" w:rsidRDefault="008D4D37">
            <w:pPr>
              <w:pStyle w:val="ConsPlusNormal"/>
              <w:jc w:val="both"/>
            </w:pPr>
            <w:r w:rsidRPr="008D4D37">
              <w:t>сохранение и развитие взаимопонимания и сотрудничества традиционных религиозных конфессий</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center"/>
      </w:pPr>
      <w:r w:rsidRPr="008D4D37">
        <w:t>Раздел I. Характеристика сферы реализации подпрограммы</w:t>
      </w:r>
    </w:p>
    <w:p w:rsidR="008D4D37" w:rsidRPr="008D4D37" w:rsidRDefault="008D4D37">
      <w:pPr>
        <w:pStyle w:val="ConsPlusNormal"/>
        <w:jc w:val="center"/>
      </w:pPr>
      <w:r w:rsidRPr="008D4D37">
        <w:t>"Укрепление единства российской нации</w:t>
      </w:r>
    </w:p>
    <w:p w:rsidR="008D4D37" w:rsidRPr="008D4D37" w:rsidRDefault="008D4D37">
      <w:pPr>
        <w:pStyle w:val="ConsPlusNormal"/>
        <w:jc w:val="center"/>
      </w:pPr>
      <w:r w:rsidRPr="008D4D37">
        <w:t>и этнокультурное развитие народов Чувашской Республики"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описание</w:t>
      </w:r>
    </w:p>
    <w:p w:rsidR="008D4D37" w:rsidRPr="008D4D37" w:rsidRDefault="008D4D37">
      <w:pPr>
        <w:pStyle w:val="ConsPlusNormal"/>
        <w:jc w:val="center"/>
      </w:pPr>
      <w:r w:rsidRPr="008D4D37">
        <w:t>основных проблем и прогноз ее развития</w:t>
      </w:r>
    </w:p>
    <w:p w:rsidR="008D4D37" w:rsidRPr="008D4D37" w:rsidRDefault="008D4D37">
      <w:pPr>
        <w:pStyle w:val="ConsPlusNormal"/>
        <w:jc w:val="center"/>
      </w:pPr>
      <w:r w:rsidRPr="008D4D37">
        <w:t xml:space="preserve">(в ред. </w:t>
      </w:r>
      <w:hyperlink r:id="rId132" w:history="1">
        <w:r w:rsidRPr="008D4D37">
          <w:t>Постановления</w:t>
        </w:r>
      </w:hyperlink>
      <w:r w:rsidRPr="008D4D37">
        <w:t xml:space="preserve"> Кабинета Министров ЧР</w:t>
      </w:r>
    </w:p>
    <w:p w:rsidR="008D4D37" w:rsidRPr="008D4D37" w:rsidRDefault="008D4D37">
      <w:pPr>
        <w:pStyle w:val="ConsPlusNormal"/>
        <w:jc w:val="center"/>
      </w:pPr>
      <w:r w:rsidRPr="008D4D37">
        <w:t>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Чувашская Республика является субъектом Российской Федерации с полиэтническим составом населения. По данным Всероссийской переписи населения 2010 года, в Чувашской Республике проживают представители 128 национальностей, 8 этнических групп (в 2002 г. - 97 национальностей и 9 этнических групп). Абсолютное большинство населения республики составляют 4 национальности: чуваши - 67,7 процента населения республики, русские - 26,9 процента, татары - 2,8 процента, мордва - 1,1 процента, другие национальности - 1,5 процента. Численность граждан Российской Федерации в Чувашской Республике - 1210,1 тыс. человек (99,9 процента лиц, указавших гражданство). Количество мигрантов - 10663 человека (данные переписи 2010 г.). Среди населения Чувашской Республики появились представители таких национальностей, как ангольцы, афганцы, бангладешцы, гвинейцы, кенийцы, конголезцы, метисы, непальцы, пакистанцы, афророссияне, словенцы и др., которые по итогам Всероссийской переписи населения 2002 года не числились. Возросла численность отдельных этносов: азербайджанцев, армян, даргинцев, ингушей, кабардинцев, киргизов, коми, лакцев, молдаван, тувинцев, туркмен, узбеков, чеченцев и др.</w:t>
      </w:r>
    </w:p>
    <w:p w:rsidR="008D4D37" w:rsidRPr="008D4D37" w:rsidRDefault="008D4D37">
      <w:pPr>
        <w:pStyle w:val="ConsPlusNormal"/>
        <w:ind w:firstLine="540"/>
        <w:jc w:val="both"/>
      </w:pPr>
      <w:r w:rsidRPr="008D4D37">
        <w:t>На территории Чувашской Республики созданы и действуют 28 национально-культурных объединений, которые представляют этнические группы 16 национальностей. Национально-культурные объединения являются активными и деятельными субъектами общественно-политической жизни региона, участвуют в работе различных консультативных органов, созданных при органах государственной власти.</w:t>
      </w:r>
    </w:p>
    <w:p w:rsidR="008D4D37" w:rsidRPr="008D4D37" w:rsidRDefault="008D4D37">
      <w:pPr>
        <w:pStyle w:val="ConsPlusNormal"/>
        <w:ind w:firstLine="540"/>
        <w:jc w:val="both"/>
      </w:pPr>
      <w:r w:rsidRPr="008D4D37">
        <w:t>По состоянию на 1 января 2013 г. зарегистрировано 307 религиозных организаций (на 1 января 2012 г. - 305), в том числе организаций русской православной церкви - 229; ислама - 52; адвентистов седьмого дня - 5; евангельских христиан-баптистов - 5; христиан веры евангельской - пятидесятников - 4; евангельских христиан - 3; старообрядцев - 2; иудаизма, новоапостольской церкви, христиан веры евангельской, лютеран, сознания Кришны (вайшнавов), армянской апостольской церкви и иных вероисповеданий - по 1 организации.</w:t>
      </w:r>
    </w:p>
    <w:p w:rsidR="008D4D37" w:rsidRPr="008D4D37" w:rsidRDefault="008D4D37">
      <w:pPr>
        <w:pStyle w:val="ConsPlusNormal"/>
        <w:ind w:firstLine="540"/>
        <w:jc w:val="both"/>
      </w:pPr>
      <w:r w:rsidRPr="008D4D37">
        <w:t>На совершенствование взаимодействия органов государственной власти и институтов гражданского общества по вопросам реализации государственной национальной политики на территории региона направлена деятельность Совета по делам национальностей Чувашской Республики и Совета по взаимодействию с религиозными объединениями в Чувашской Республике.</w:t>
      </w:r>
    </w:p>
    <w:p w:rsidR="008D4D37" w:rsidRPr="008D4D37" w:rsidRDefault="008D4D37">
      <w:pPr>
        <w:pStyle w:val="ConsPlusNormal"/>
        <w:ind w:firstLine="540"/>
        <w:jc w:val="both"/>
      </w:pPr>
      <w:r w:rsidRPr="008D4D37">
        <w:t>При всей своей многонациональности и поликонфессиональности Чувашская Республика в этнополитическом плане в течение длительного периода остается одним из наиболее стабильных и спокойных регионов Российской Федерации. В последние годы в республике произошли позитивные изменения в сфере межнациональных отношений. Данные опроса общественного мнения, проведенного в 2013 году, показали, что 83 процента респондентов межнациональные отношения в регионе оценивают положительно.</w:t>
      </w:r>
    </w:p>
    <w:p w:rsidR="008D4D37" w:rsidRPr="008D4D37" w:rsidRDefault="008D4D37">
      <w:pPr>
        <w:pStyle w:val="ConsPlusNormal"/>
        <w:ind w:firstLine="540"/>
        <w:jc w:val="both"/>
      </w:pPr>
      <w:r w:rsidRPr="008D4D37">
        <w:t>В целях поддержки национальных общественных объединений в решении вопросов этнокультурного развития народов и гармонизации межэтнических отношений, социальной и культурной адаптации мигрантов ежегодно проводится конкурс социально ориентированных некоммерческих организаций на право получения из республиканского бюджета Чувашской Республики субсидий на реализацию социально значимых проектов. Национальным общественным объединениям, религиозным организациям постоянно оказывается организационная и методическая поддержка в проведении национальных, религиозных праздников и мероприятий.</w:t>
      </w:r>
    </w:p>
    <w:p w:rsidR="008D4D37" w:rsidRPr="008D4D37" w:rsidRDefault="008D4D37">
      <w:pPr>
        <w:pStyle w:val="ConsPlusNormal"/>
        <w:ind w:firstLine="540"/>
        <w:jc w:val="both"/>
      </w:pPr>
      <w:r w:rsidRPr="008D4D37">
        <w:lastRenderedPageBreak/>
        <w:t>Вместе с тем современное состояние межнациональных, межконфессиональных отношений в Чувашской Республике требует новых концептуальных подходов. При общей тенденции укрепления гражданского правосознания, усиления внимания государства к вопросам гармонизации межнациональных отношений дестабилизирующими факторами остаются нерешенность в целом по стране отдельных вопросов социальной сферы, проявление различных форм нетерпимости, в том числе бытового национализма, ксенофобии, особенно в городах и в молодежной среде. Существуют определенные трудности, обусловленные внешними и внутренними вызовами и угрозами, проявляется кризис гражданской идентичности, имеют место межэтническая нетерпимость, сепаратизм.</w:t>
      </w:r>
    </w:p>
    <w:p w:rsidR="008D4D37" w:rsidRPr="008D4D37" w:rsidRDefault="008D4D37">
      <w:pPr>
        <w:pStyle w:val="ConsPlusNormal"/>
        <w:ind w:firstLine="540"/>
        <w:jc w:val="both"/>
      </w:pPr>
      <w:r w:rsidRPr="008D4D37">
        <w:t>Ключевыми проблемами в сфере межэтнических отношений в Чувашской Республике являются:</w:t>
      </w:r>
    </w:p>
    <w:p w:rsidR="008D4D37" w:rsidRPr="008D4D37" w:rsidRDefault="008D4D37">
      <w:pPr>
        <w:pStyle w:val="ConsPlusNormal"/>
        <w:ind w:firstLine="540"/>
        <w:jc w:val="both"/>
      </w:pPr>
      <w:r w:rsidRPr="008D4D37">
        <w:t>слабое общероссийское гражданское самосознание (общероссийская гражданская идентичность) при все большей значимости этнической и религиозной самоидентификации;</w:t>
      </w:r>
    </w:p>
    <w:p w:rsidR="008D4D37" w:rsidRPr="008D4D37" w:rsidRDefault="008D4D37">
      <w:pPr>
        <w:pStyle w:val="ConsPlusNormal"/>
        <w:ind w:firstLine="540"/>
        <w:jc w:val="both"/>
      </w:pPr>
      <w:r w:rsidRPr="008D4D37">
        <w:t>рост числа внешних трудовых мигрантов и их низкая социокультурная адаптация к условиям принимающего сообщества;</w:t>
      </w:r>
    </w:p>
    <w:p w:rsidR="008D4D37" w:rsidRPr="008D4D37" w:rsidRDefault="008D4D37">
      <w:pPr>
        <w:pStyle w:val="ConsPlusNormal"/>
        <w:ind w:firstLine="540"/>
        <w:jc w:val="both"/>
      </w:pPr>
      <w:r w:rsidRPr="008D4D37">
        <w:t>недостаточная координация как на региональном, так и на местном уровне использования ресурсов в целях достижения гармонизации межэтнических, межконфессиональных отношений, этнокультурного развития народов, проживающих на территории Чувашской Республики;</w:t>
      </w:r>
    </w:p>
    <w:p w:rsidR="008D4D37" w:rsidRPr="008D4D37" w:rsidRDefault="008D4D37">
      <w:pPr>
        <w:pStyle w:val="ConsPlusNormal"/>
        <w:ind w:firstLine="540"/>
        <w:jc w:val="both"/>
      </w:pPr>
      <w:r w:rsidRPr="008D4D37">
        <w:t>сохранение у отдельных представителей народов Чувашской Республики неудовлетворенности уровнем обеспечения их культурно-языковых прав;</w:t>
      </w:r>
    </w:p>
    <w:p w:rsidR="008D4D37" w:rsidRPr="008D4D37" w:rsidRDefault="008D4D37">
      <w:pPr>
        <w:pStyle w:val="ConsPlusNormal"/>
        <w:ind w:firstLine="540"/>
        <w:jc w:val="both"/>
      </w:pPr>
      <w:r w:rsidRPr="008D4D37">
        <w:t>этнополитический и религиозно-политический радикализм и экстремизм;</w:t>
      </w:r>
    </w:p>
    <w:p w:rsidR="008D4D37" w:rsidRPr="008D4D37" w:rsidRDefault="008D4D37">
      <w:pPr>
        <w:pStyle w:val="ConsPlusNormal"/>
        <w:ind w:firstLine="540"/>
        <w:jc w:val="both"/>
      </w:pPr>
      <w:r w:rsidRPr="008D4D37">
        <w:t>рост националистических настроений в среде различных этнических общностей;</w:t>
      </w:r>
    </w:p>
    <w:p w:rsidR="008D4D37" w:rsidRPr="008D4D37" w:rsidRDefault="008D4D37">
      <w:pPr>
        <w:pStyle w:val="ConsPlusNormal"/>
        <w:ind w:firstLine="540"/>
        <w:jc w:val="both"/>
      </w:pPr>
      <w:r w:rsidRPr="008D4D37">
        <w:t>усиление негативного влияния внутренней миграции на состояние межэтнических и межрелигиозных отношений в регионе.</w:t>
      </w:r>
    </w:p>
    <w:p w:rsidR="008D4D37" w:rsidRPr="008D4D37" w:rsidRDefault="008D4D37">
      <w:pPr>
        <w:pStyle w:val="ConsPlusNormal"/>
        <w:ind w:firstLine="540"/>
        <w:jc w:val="both"/>
      </w:pPr>
      <w:r w:rsidRPr="008D4D37">
        <w:t>В этих условиях становятся актуальными укрепление гражданского и духовного единства российской нации, этнокультурное развитие народов Чувашской Республики, гармонизация межнациональных отношений, преодоление кризиса самоидентификации народов Чувашской Республики, включая и титульную нацию.</w:t>
      </w:r>
    </w:p>
    <w:p w:rsidR="008D4D37" w:rsidRPr="008D4D37" w:rsidRDefault="008D4D37">
      <w:pPr>
        <w:pStyle w:val="ConsPlusNormal"/>
        <w:ind w:firstLine="540"/>
        <w:jc w:val="both"/>
      </w:pPr>
      <w:r w:rsidRPr="008D4D37">
        <w:t>Программный подход позволяет создавать условия для формирования этнокультурного диалога, толерантного мышления и поведения многонационального населения республики на современном этапе развития с учетом интеграционных процессов, миграционного потока, реальной этнической и этнополитической ситуации.</w:t>
      </w:r>
    </w:p>
    <w:p w:rsidR="008D4D37" w:rsidRPr="008D4D37" w:rsidRDefault="008D4D37">
      <w:pPr>
        <w:pStyle w:val="ConsPlusNormal"/>
        <w:ind w:firstLine="540"/>
        <w:jc w:val="both"/>
      </w:pPr>
      <w:r w:rsidRPr="008D4D37">
        <w:t>Мероприятия подпрограммы носят межотраслевой характер, согласуются с аналогичной федеральной целевой программой и затрагивают все сферы государственной национальной политики.</w:t>
      </w:r>
    </w:p>
    <w:p w:rsidR="008D4D37" w:rsidRPr="008D4D37" w:rsidRDefault="008D4D37">
      <w:pPr>
        <w:pStyle w:val="ConsPlusNormal"/>
        <w:ind w:firstLine="540"/>
        <w:jc w:val="both"/>
      </w:pPr>
      <w:r w:rsidRPr="008D4D37">
        <w:t>Подпрограмма обеспечит координацию государственной национальной политики, поддержку диалога между органами государственной власти и органами местного самоуправления, общественными объединениями и другими субъектами этнокультурной деятельности.</w:t>
      </w:r>
    </w:p>
    <w:p w:rsidR="008D4D37" w:rsidRPr="008D4D37" w:rsidRDefault="008D4D37">
      <w:pPr>
        <w:pStyle w:val="ConsPlusNormal"/>
        <w:ind w:firstLine="540"/>
        <w:jc w:val="both"/>
      </w:pPr>
      <w:r w:rsidRPr="008D4D37">
        <w:t>Подпрограмма призвана:</w:t>
      </w:r>
    </w:p>
    <w:p w:rsidR="008D4D37" w:rsidRPr="008D4D37" w:rsidRDefault="008D4D37">
      <w:pPr>
        <w:pStyle w:val="ConsPlusNormal"/>
        <w:ind w:firstLine="540"/>
        <w:jc w:val="both"/>
      </w:pPr>
      <w:r w:rsidRPr="008D4D37">
        <w:t>усовершенствовать систему организационных и идеологических механизмов противодействия этнической и религиозной нетерпимости, терроризму и экстремизму;</w:t>
      </w:r>
    </w:p>
    <w:p w:rsidR="008D4D37" w:rsidRPr="008D4D37" w:rsidRDefault="008D4D37">
      <w:pPr>
        <w:pStyle w:val="ConsPlusNormal"/>
        <w:ind w:firstLine="540"/>
        <w:jc w:val="both"/>
      </w:pPr>
      <w:r w:rsidRPr="008D4D37">
        <w:t>снизить степень распространенности негативных этнических установок и предрассудков в Чувашской Республике, прежде всего в молодежной среде;</w:t>
      </w:r>
    </w:p>
    <w:p w:rsidR="008D4D37" w:rsidRPr="008D4D37" w:rsidRDefault="008D4D37">
      <w:pPr>
        <w:pStyle w:val="ConsPlusNormal"/>
        <w:ind w:firstLine="540"/>
        <w:jc w:val="both"/>
      </w:pPr>
      <w:r w:rsidRPr="008D4D37">
        <w:t>повысить уровень толерантного сознания, основанного на понимании и принятии культурных отличий.</w:t>
      </w:r>
    </w:p>
    <w:p w:rsidR="008D4D37" w:rsidRPr="008D4D37" w:rsidRDefault="008D4D37">
      <w:pPr>
        <w:pStyle w:val="ConsPlusNormal"/>
        <w:jc w:val="both"/>
      </w:pPr>
    </w:p>
    <w:p w:rsidR="008D4D37" w:rsidRPr="008D4D37" w:rsidRDefault="008D4D37">
      <w:pPr>
        <w:pStyle w:val="ConsPlusNormal"/>
        <w:jc w:val="center"/>
      </w:pPr>
      <w:r w:rsidRPr="008D4D37">
        <w:t>Раздел II. Приоритеты государственной политики</w:t>
      </w:r>
    </w:p>
    <w:p w:rsidR="008D4D37" w:rsidRPr="008D4D37" w:rsidRDefault="008D4D37">
      <w:pPr>
        <w:pStyle w:val="ConsPlusNormal"/>
        <w:jc w:val="center"/>
      </w:pPr>
      <w:r w:rsidRPr="008D4D37">
        <w:t>в сфере реализации подпрограммы, цель, задачи и показатели</w:t>
      </w:r>
    </w:p>
    <w:p w:rsidR="008D4D37" w:rsidRPr="008D4D37" w:rsidRDefault="008D4D37">
      <w:pPr>
        <w:pStyle w:val="ConsPlusNormal"/>
        <w:jc w:val="center"/>
      </w:pPr>
      <w:r w:rsidRPr="008D4D37">
        <w:t>(индикаторы) достижения цели и решения задач, описание</w:t>
      </w:r>
    </w:p>
    <w:p w:rsidR="008D4D37" w:rsidRPr="008D4D37" w:rsidRDefault="008D4D37">
      <w:pPr>
        <w:pStyle w:val="ConsPlusNormal"/>
        <w:jc w:val="center"/>
      </w:pPr>
      <w:r w:rsidRPr="008D4D37">
        <w:t>основных ожидаемых конечных результатов,</w:t>
      </w:r>
    </w:p>
    <w:p w:rsidR="008D4D37" w:rsidRPr="008D4D37" w:rsidRDefault="008D4D37">
      <w:pPr>
        <w:pStyle w:val="ConsPlusNormal"/>
        <w:jc w:val="center"/>
      </w:pPr>
      <w:r w:rsidRPr="008D4D37">
        <w:t>срок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Приоритеты, цель и задачи подпрограммы определены в соответствии со </w:t>
      </w:r>
      <w:hyperlink r:id="rId133" w:history="1">
        <w:r w:rsidRPr="008D4D37">
          <w:t>Стратегией</w:t>
        </w:r>
      </w:hyperlink>
      <w:r w:rsidRPr="008D4D37">
        <w:t xml:space="preserve"> </w:t>
      </w:r>
      <w:r w:rsidRPr="008D4D37">
        <w:lastRenderedPageBreak/>
        <w:t xml:space="preserve">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w:t>
      </w:r>
      <w:hyperlink r:id="rId134" w:history="1">
        <w:r w:rsidRPr="008D4D37">
          <w:t>Стратегией</w:t>
        </w:r>
      </w:hyperlink>
      <w:r w:rsidRPr="008D4D37">
        <w:t xml:space="preserve"> национальной безопасности Российской Федерации до 2020 года, утвержденной Указом Президента Российской Федерации от 12 мая 2009 г. N 537 (в части вопросов, касающихся обеспечения гражданского мира и национального согласия, формирования гармоничных межнациональных отношений), федеральными законами и иными нормативными правовыми актами, регулирующими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 международными договорами.</w:t>
      </w:r>
    </w:p>
    <w:p w:rsidR="008D4D37" w:rsidRPr="008D4D37" w:rsidRDefault="008D4D37">
      <w:pPr>
        <w:pStyle w:val="ConsPlusNormal"/>
        <w:ind w:firstLine="540"/>
        <w:jc w:val="both"/>
      </w:pPr>
      <w:r w:rsidRPr="008D4D37">
        <w:t>Основными приоритетами государственной политики в сфере реализации подпрограммы являются укрепление и дальнейшее распространение норм и установок толерантного сознания и поведения, формирование толерантного отношения к этнокультурным и конфессиональным различиям: укрепление общероссийского патриотизма, профилактика экстремизма и ксенофобии в обществе.</w:t>
      </w:r>
    </w:p>
    <w:p w:rsidR="008D4D37" w:rsidRPr="008D4D37" w:rsidRDefault="008D4D37">
      <w:pPr>
        <w:pStyle w:val="ConsPlusNormal"/>
        <w:ind w:firstLine="540"/>
        <w:jc w:val="both"/>
      </w:pPr>
      <w:r w:rsidRPr="008D4D37">
        <w:t>Цель подпрограммы - укрепление единства российской нации на территории Чувашской Республики.</w:t>
      </w:r>
    </w:p>
    <w:p w:rsidR="008D4D37" w:rsidRPr="008D4D37" w:rsidRDefault="008D4D37">
      <w:pPr>
        <w:pStyle w:val="ConsPlusNormal"/>
        <w:ind w:firstLine="540"/>
        <w:jc w:val="both"/>
      </w:pPr>
      <w:r w:rsidRPr="008D4D37">
        <w:t>Для достижения цели реализуются следующие задачи:</w:t>
      </w:r>
    </w:p>
    <w:p w:rsidR="008D4D37" w:rsidRPr="008D4D37" w:rsidRDefault="008D4D37">
      <w:pPr>
        <w:pStyle w:val="ConsPlusNormal"/>
        <w:ind w:firstLine="540"/>
        <w:jc w:val="both"/>
      </w:pPr>
      <w:r w:rsidRPr="008D4D37">
        <w:t>содействие укреплению гражданского единства и гармонизации межэтнических, межконфессиональных отношений в Чувашской Республике;</w:t>
      </w:r>
    </w:p>
    <w:p w:rsidR="008D4D37" w:rsidRPr="008D4D37" w:rsidRDefault="008D4D37">
      <w:pPr>
        <w:pStyle w:val="ConsPlusNormal"/>
        <w:ind w:firstLine="540"/>
        <w:jc w:val="both"/>
      </w:pPr>
      <w:r w:rsidRPr="008D4D37">
        <w:t>содействие этнокультурному развитию народов в Чувашской Республике.</w:t>
      </w:r>
    </w:p>
    <w:p w:rsidR="008D4D37" w:rsidRPr="008D4D37" w:rsidRDefault="008D4D37">
      <w:pPr>
        <w:pStyle w:val="ConsPlusNormal"/>
        <w:ind w:firstLine="540"/>
        <w:jc w:val="both"/>
      </w:pPr>
      <w:r w:rsidRPr="008D4D37">
        <w:t>В качестве целевых индикаторов и показателей подпрограммы определены:</w:t>
      </w:r>
    </w:p>
    <w:p w:rsidR="008D4D37" w:rsidRPr="008D4D37" w:rsidRDefault="008D4D37">
      <w:pPr>
        <w:pStyle w:val="ConsPlusNormal"/>
        <w:ind w:firstLine="540"/>
        <w:jc w:val="both"/>
      </w:pPr>
      <w:r w:rsidRPr="008D4D37">
        <w:t>уровень толерантного отношения к представителям другой национальности (по данным социологических исследований);</w:t>
      </w:r>
    </w:p>
    <w:p w:rsidR="008D4D37" w:rsidRPr="008D4D37" w:rsidRDefault="008D4D37">
      <w:pPr>
        <w:pStyle w:val="ConsPlusNormal"/>
        <w:ind w:firstLine="540"/>
        <w:jc w:val="both"/>
      </w:pPr>
      <w:r w:rsidRPr="008D4D37">
        <w:t>численность участников мероприятий, направленных на этнокультурное развитие народов Чувашии и поддержку языкового многообразия;</w:t>
      </w:r>
    </w:p>
    <w:p w:rsidR="008D4D37" w:rsidRPr="008D4D37" w:rsidRDefault="008D4D37">
      <w:pPr>
        <w:pStyle w:val="ConsPlusNormal"/>
        <w:ind w:firstLine="540"/>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p w:rsidR="008D4D37" w:rsidRPr="008D4D37" w:rsidRDefault="008D4D37">
      <w:pPr>
        <w:pStyle w:val="ConsPlusNormal"/>
        <w:ind w:firstLine="540"/>
        <w:jc w:val="both"/>
      </w:pPr>
      <w:r w:rsidRPr="008D4D37">
        <w:t>Ожидаемыми результатами реализации подпрограммы являются:</w:t>
      </w:r>
    </w:p>
    <w:p w:rsidR="008D4D37" w:rsidRPr="008D4D37" w:rsidRDefault="008D4D37">
      <w:pPr>
        <w:pStyle w:val="ConsPlusNormal"/>
        <w:ind w:firstLine="540"/>
        <w:jc w:val="both"/>
      </w:pPr>
      <w:r w:rsidRPr="008D4D37">
        <w:t>своевременное выявление конфликтных ситуаций в сфере межнациональных отношений, их предупреждение;</w:t>
      </w:r>
    </w:p>
    <w:p w:rsidR="008D4D37" w:rsidRPr="008D4D37" w:rsidRDefault="008D4D37">
      <w:pPr>
        <w:pStyle w:val="ConsPlusNormal"/>
        <w:ind w:firstLine="540"/>
        <w:jc w:val="both"/>
      </w:pPr>
      <w:r w:rsidRPr="008D4D37">
        <w:t>увеличение количества жителей Чувашской Республики, идентифицирующих себя в качестве россиянина;</w:t>
      </w:r>
    </w:p>
    <w:p w:rsidR="008D4D37" w:rsidRPr="008D4D37" w:rsidRDefault="008D4D37">
      <w:pPr>
        <w:pStyle w:val="ConsPlusNormal"/>
        <w:ind w:firstLine="540"/>
        <w:jc w:val="both"/>
      </w:pPr>
      <w:r w:rsidRPr="008D4D37">
        <w:t>одобрение проводимой Российской Федерацией государственной национальной политики большей частью населения;</w:t>
      </w:r>
    </w:p>
    <w:p w:rsidR="008D4D37" w:rsidRPr="008D4D37" w:rsidRDefault="008D4D37">
      <w:pPr>
        <w:pStyle w:val="ConsPlusNormal"/>
        <w:ind w:firstLine="540"/>
        <w:jc w:val="both"/>
      </w:pPr>
      <w:r w:rsidRPr="008D4D37">
        <w:t>укрепление единства многонационального народа Российской Федерации;</w:t>
      </w:r>
    </w:p>
    <w:p w:rsidR="008D4D37" w:rsidRPr="008D4D37" w:rsidRDefault="008D4D37">
      <w:pPr>
        <w:pStyle w:val="ConsPlusNormal"/>
        <w:ind w:firstLine="540"/>
        <w:jc w:val="both"/>
      </w:pPr>
      <w:r w:rsidRPr="008D4D37">
        <w:t>сохранение межконфессионального согласия в Чувашской Республике, повышение уровня толерантности в обществе;</w:t>
      </w:r>
    </w:p>
    <w:p w:rsidR="008D4D37" w:rsidRPr="008D4D37" w:rsidRDefault="008D4D37">
      <w:pPr>
        <w:pStyle w:val="ConsPlusNormal"/>
        <w:ind w:firstLine="540"/>
        <w:jc w:val="both"/>
      </w:pPr>
      <w:r w:rsidRPr="008D4D37">
        <w:t>сохранение этнокультурных связей с чувашской диаспорой, содействие ей в сохранении и развитии традиционной национальной культуры;</w:t>
      </w:r>
    </w:p>
    <w:p w:rsidR="008D4D37" w:rsidRPr="008D4D37" w:rsidRDefault="008D4D37">
      <w:pPr>
        <w:pStyle w:val="ConsPlusNormal"/>
        <w:ind w:firstLine="540"/>
        <w:jc w:val="both"/>
      </w:pPr>
      <w:r w:rsidRPr="008D4D37">
        <w:t>сохранение и развитие языкового многообразия;</w:t>
      </w:r>
    </w:p>
    <w:p w:rsidR="008D4D37" w:rsidRPr="008D4D37" w:rsidRDefault="008D4D37">
      <w:pPr>
        <w:pStyle w:val="ConsPlusNormal"/>
        <w:ind w:firstLine="540"/>
        <w:jc w:val="both"/>
      </w:pPr>
      <w:r w:rsidRPr="008D4D37">
        <w:t>сохранение и развитие взаимопонимания и сотрудничества традиционных религиозных конфессий.</w:t>
      </w:r>
    </w:p>
    <w:p w:rsidR="008D4D37" w:rsidRPr="008D4D37" w:rsidRDefault="008D4D37">
      <w:pPr>
        <w:pStyle w:val="ConsPlusNormal"/>
        <w:ind w:firstLine="540"/>
        <w:jc w:val="both"/>
      </w:pPr>
      <w:r w:rsidRPr="008D4D37">
        <w:t xml:space="preserve">Абзац утратил силу. - </w:t>
      </w:r>
      <w:hyperlink r:id="rId135"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Подпрограмма планируется к реализации в течение 2014 - 2020 годов. При этом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8D4D37" w:rsidRPr="008D4D37" w:rsidRDefault="008D4D37">
      <w:pPr>
        <w:pStyle w:val="ConsPlusNormal"/>
        <w:jc w:val="both"/>
      </w:pPr>
    </w:p>
    <w:p w:rsidR="008D4D37" w:rsidRPr="008D4D37" w:rsidRDefault="008D4D37">
      <w:pPr>
        <w:pStyle w:val="ConsPlusNormal"/>
        <w:jc w:val="center"/>
      </w:pPr>
      <w:r w:rsidRPr="008D4D37">
        <w:t>Раздел III. Характеристика</w:t>
      </w:r>
    </w:p>
    <w:p w:rsidR="008D4D37" w:rsidRPr="008D4D37" w:rsidRDefault="008D4D37">
      <w:pPr>
        <w:pStyle w:val="ConsPlusNormal"/>
        <w:jc w:val="center"/>
      </w:pPr>
      <w:r w:rsidRPr="008D4D37">
        <w:t>основных мероприятий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Для достижения поставленной цели и решения задач подпрограммы в 2014 - 2015 годах необходимо реализовать следующий комплекс основных мероприятий:</w:t>
      </w:r>
    </w:p>
    <w:p w:rsidR="008D4D37" w:rsidRPr="008D4D37" w:rsidRDefault="008D4D37">
      <w:pPr>
        <w:pStyle w:val="ConsPlusNormal"/>
        <w:ind w:firstLine="540"/>
        <w:jc w:val="both"/>
      </w:pPr>
      <w:r w:rsidRPr="008D4D37">
        <w:t xml:space="preserve">Основное мероприятие. Сопровождение системы мониторинга состояния </w:t>
      </w:r>
      <w:r w:rsidRPr="008D4D37">
        <w:lastRenderedPageBreak/>
        <w:t>межнациональных отношений и раннего предупреждения межнациональных конфликтов</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обеспечения системного мониторинга состояния межнациональных отношений и раннего предупреждения конфликтных ситуаций, проведения социологических исследований состояния межнациональных и межконфессиональных отношений;</w:t>
      </w:r>
    </w:p>
    <w:p w:rsidR="008D4D37" w:rsidRPr="008D4D37" w:rsidRDefault="008D4D37">
      <w:pPr>
        <w:pStyle w:val="ConsPlusNormal"/>
        <w:ind w:firstLine="540"/>
        <w:jc w:val="both"/>
      </w:pPr>
      <w:r w:rsidRPr="008D4D37">
        <w:t>проведения мониторинга средств массовой информации, а также специализированных интернет-сайтов, освещающих актуальные вопросы межконфессиональных отношений;</w:t>
      </w:r>
    </w:p>
    <w:p w:rsidR="008D4D37" w:rsidRPr="008D4D37" w:rsidRDefault="008D4D37">
      <w:pPr>
        <w:pStyle w:val="ConsPlusNormal"/>
        <w:ind w:firstLine="540"/>
        <w:jc w:val="both"/>
      </w:pPr>
      <w:r w:rsidRPr="008D4D37">
        <w:t>привлечения представителей национально-культурных объединений к работе в общественных советах, иных совещательных (координационных) органах при органах исполнительной власти Чувашской Республики, органах местного самоуправления.</w:t>
      </w:r>
    </w:p>
    <w:p w:rsidR="008D4D37" w:rsidRPr="008D4D37" w:rsidRDefault="008D4D37">
      <w:pPr>
        <w:pStyle w:val="ConsPlusNormal"/>
        <w:ind w:firstLine="540"/>
        <w:jc w:val="both"/>
      </w:pPr>
      <w:r w:rsidRPr="008D4D37">
        <w:t>Основное мероприятие. 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организации и проведения научно-практических конференций, круглых столов, семинаров по вопросам межнациональных и межконфессиональных отношений;</w:t>
      </w:r>
    </w:p>
    <w:p w:rsidR="008D4D37" w:rsidRPr="008D4D37" w:rsidRDefault="008D4D37">
      <w:pPr>
        <w:pStyle w:val="ConsPlusNormal"/>
        <w:ind w:firstLine="540"/>
        <w:jc w:val="both"/>
      </w:pPr>
      <w:r w:rsidRPr="008D4D37">
        <w:t>подготовки и проведения мероприятий культурно-просветительского, образовательного и научно-методического характера, направленных на продвижение, поддержку и укрепление позиций русского языка как средства межнационального общения народов Российской Федерации;</w:t>
      </w:r>
    </w:p>
    <w:p w:rsidR="008D4D37" w:rsidRPr="008D4D37" w:rsidRDefault="008D4D37">
      <w:pPr>
        <w:pStyle w:val="ConsPlusNormal"/>
        <w:ind w:firstLine="540"/>
        <w:jc w:val="both"/>
      </w:pPr>
      <w:r w:rsidRPr="008D4D37">
        <w:t>проведения мероприятий, направленных на гражданско-патриотическое воспитание детей и молодежи;</w:t>
      </w:r>
    </w:p>
    <w:p w:rsidR="008D4D37" w:rsidRPr="008D4D37" w:rsidRDefault="008D4D37">
      <w:pPr>
        <w:pStyle w:val="ConsPlusNormal"/>
        <w:ind w:firstLine="540"/>
        <w:jc w:val="both"/>
      </w:pPr>
      <w:r w:rsidRPr="008D4D37">
        <w:t>информационного сопровождения мероприятий, направленных на укрепление общегражданской идентичности и межнациональной толерантности и др.</w:t>
      </w:r>
    </w:p>
    <w:p w:rsidR="008D4D37" w:rsidRPr="008D4D37" w:rsidRDefault="008D4D37">
      <w:pPr>
        <w:pStyle w:val="ConsPlusNormal"/>
        <w:ind w:firstLine="540"/>
        <w:jc w:val="both"/>
      </w:pPr>
      <w:r w:rsidRPr="008D4D37">
        <w:t>Основное мероприятие. Поддержка инициатив в сфере гармонизации межнациональных отношений</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предоставления субсидий социально ориентированным некоммерческим организациям на конкурсной основе на реализацию проектов в сфере укрепления межнациональных, межэтнических и межконфессиональных отношений, профилактики экстремизма и ксенофобии, развития межнационального сотрудничества, сохранения и защиты самобытности, культуры, языков и традиций народов Российской Федерации;</w:t>
      </w:r>
    </w:p>
    <w:p w:rsidR="008D4D37" w:rsidRPr="008D4D37" w:rsidRDefault="008D4D37">
      <w:pPr>
        <w:pStyle w:val="ConsPlusNormal"/>
        <w:ind w:firstLine="540"/>
        <w:jc w:val="both"/>
      </w:pPr>
      <w:r w:rsidRPr="008D4D37">
        <w:t>обеспечения государственных и муниципальных библиотек в Чувашской Республике литературой и периодическими изданиями на языках народов, проживающих в Чувашской Республике;</w:t>
      </w:r>
    </w:p>
    <w:p w:rsidR="008D4D37" w:rsidRPr="008D4D37" w:rsidRDefault="008D4D37">
      <w:pPr>
        <w:pStyle w:val="ConsPlusNormal"/>
        <w:ind w:firstLine="540"/>
        <w:jc w:val="both"/>
      </w:pPr>
      <w:r w:rsidRPr="008D4D37">
        <w:t>проведения национальных праздников, фестивалей, конкурсов, мероприятий, посвященных юбилейным и памятным датам, связанным с культурой и историей народов Чувашской Республики;</w:t>
      </w:r>
    </w:p>
    <w:p w:rsidR="008D4D37" w:rsidRPr="008D4D37" w:rsidRDefault="008D4D37">
      <w:pPr>
        <w:pStyle w:val="ConsPlusNormal"/>
        <w:ind w:firstLine="540"/>
        <w:jc w:val="both"/>
      </w:pPr>
      <w:r w:rsidRPr="008D4D37">
        <w:t>организации тематических рубрик, размещения на страницах печатных изданий серий статей, информационно-аналитических материалов, направленных на воспитание культуры толерантности в обществе, и др.</w:t>
      </w:r>
    </w:p>
    <w:p w:rsidR="008D4D37" w:rsidRPr="008D4D37" w:rsidRDefault="008D4D37">
      <w:pPr>
        <w:pStyle w:val="ConsPlusNormal"/>
        <w:ind w:firstLine="540"/>
        <w:jc w:val="both"/>
      </w:pPr>
      <w:r w:rsidRPr="008D4D37">
        <w:t>Основное мероприятие. Межрегиональные и международные культурные связи. Поддержка чувашской диаспоры</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реализации договоров о сотрудничестве между Чувашской Республикой и субъектами Российской Федерации в сфере культуры и межнациональных связей;</w:t>
      </w:r>
    </w:p>
    <w:p w:rsidR="008D4D37" w:rsidRPr="008D4D37" w:rsidRDefault="008D4D37">
      <w:pPr>
        <w:pStyle w:val="ConsPlusNormal"/>
        <w:ind w:firstLine="540"/>
        <w:jc w:val="both"/>
      </w:pPr>
      <w:r w:rsidRPr="008D4D37">
        <w:t>поддержки творческих коллективов в работе в регионах с компактным проживанием чувашского населения, организации гастролей ведущих творческих коллективов Чувашской Республики;</w:t>
      </w:r>
    </w:p>
    <w:p w:rsidR="008D4D37" w:rsidRPr="008D4D37" w:rsidRDefault="008D4D37">
      <w:pPr>
        <w:pStyle w:val="ConsPlusNormal"/>
        <w:ind w:firstLine="540"/>
        <w:jc w:val="both"/>
      </w:pPr>
      <w:r w:rsidRPr="008D4D37">
        <w:t>организации этнокультурного лагеря для изучающих чувашский язык и культуру школьников из субъектов Российской Федерации и зарубежных стран на базе одного из детских оздоровительных лагерей в Чувашской Республике;</w:t>
      </w:r>
    </w:p>
    <w:p w:rsidR="008D4D37" w:rsidRPr="008D4D37" w:rsidRDefault="008D4D37">
      <w:pPr>
        <w:pStyle w:val="ConsPlusNormal"/>
        <w:ind w:firstLine="540"/>
        <w:jc w:val="both"/>
      </w:pPr>
      <w:r w:rsidRPr="008D4D37">
        <w:t xml:space="preserve">оказания информационно-методической помощи национально-культурным объединениям чувашей в субъектах Российской Федерации и зарубежных странах в проведении национальных </w:t>
      </w:r>
      <w:r w:rsidRPr="008D4D37">
        <w:lastRenderedPageBreak/>
        <w:t>праздников, фестивалей, конкурсов, выставок, концертов и других мероприятий;</w:t>
      </w:r>
    </w:p>
    <w:p w:rsidR="008D4D37" w:rsidRPr="008D4D37" w:rsidRDefault="008D4D37">
      <w:pPr>
        <w:pStyle w:val="ConsPlusNormal"/>
        <w:ind w:firstLine="540"/>
        <w:jc w:val="both"/>
      </w:pPr>
      <w:r w:rsidRPr="008D4D37">
        <w:t>проведения научных экспедиций в субъектах Российской Федерации с компактным проживанием чувашей с целью изучения этнокультурной самобытности чувашского народа;</w:t>
      </w:r>
    </w:p>
    <w:p w:rsidR="008D4D37" w:rsidRPr="008D4D37" w:rsidRDefault="008D4D37">
      <w:pPr>
        <w:pStyle w:val="ConsPlusNormal"/>
        <w:ind w:firstLine="540"/>
        <w:jc w:val="both"/>
      </w:pPr>
      <w:r w:rsidRPr="008D4D37">
        <w:t>проведения межрегиональных научно-практических конференций, круглых столов, семинаров по вопросам сохранения этнической самобытности, развития культуры, изучения истории и языка чувашского народа, укрепления культурных связей с чувашской диаспорой и др.</w:t>
      </w:r>
    </w:p>
    <w:p w:rsidR="008D4D37" w:rsidRPr="008D4D37" w:rsidRDefault="008D4D37">
      <w:pPr>
        <w:pStyle w:val="ConsPlusNormal"/>
        <w:ind w:firstLine="540"/>
        <w:jc w:val="both"/>
      </w:pPr>
      <w:r w:rsidRPr="008D4D37">
        <w:t>Основное мероприятие. Формирование и развитие межконфессионального согласия</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осуществления координационной работы по вопросам взаимодействия органов государственной власти Чувашской Республики и органов местного самоуправления, организаций с религиозными объединениями;</w:t>
      </w:r>
    </w:p>
    <w:p w:rsidR="008D4D37" w:rsidRPr="008D4D37" w:rsidRDefault="008D4D37">
      <w:pPr>
        <w:pStyle w:val="ConsPlusNormal"/>
        <w:ind w:firstLine="540"/>
        <w:jc w:val="both"/>
      </w:pPr>
      <w:r w:rsidRPr="008D4D37">
        <w:t>оказания методической и информационной помощи районным и городским советам по взаимодействию с религиозными объединениями;</w:t>
      </w:r>
    </w:p>
    <w:p w:rsidR="008D4D37" w:rsidRPr="008D4D37" w:rsidRDefault="008D4D37">
      <w:pPr>
        <w:pStyle w:val="ConsPlusNormal"/>
        <w:ind w:firstLine="540"/>
        <w:jc w:val="both"/>
      </w:pPr>
      <w:r w:rsidRPr="008D4D37">
        <w:t>реализации проектов общественных объединений, учреждений и организаций, направленных на профилактику этноконфессионального экстремизма и ксенофобии в обществе;</w:t>
      </w:r>
    </w:p>
    <w:p w:rsidR="008D4D37" w:rsidRPr="008D4D37" w:rsidRDefault="008D4D37">
      <w:pPr>
        <w:pStyle w:val="ConsPlusNormal"/>
        <w:ind w:firstLine="540"/>
        <w:jc w:val="both"/>
      </w:pPr>
      <w:r w:rsidRPr="008D4D37">
        <w:t>поддержки религиозных объединений и управлений традиционных конфессий в проведении мероприятий по развитию духовно-нравственных ценностей общества, развитию межконфессиональных отношений и др.</w:t>
      </w:r>
    </w:p>
    <w:p w:rsidR="008D4D37" w:rsidRPr="008D4D37" w:rsidRDefault="008D4D37">
      <w:pPr>
        <w:pStyle w:val="ConsPlusNormal"/>
        <w:ind w:firstLine="540"/>
        <w:jc w:val="both"/>
      </w:pPr>
      <w:r w:rsidRPr="008D4D37">
        <w:t>Для достижения поставленной цели и решения задач подпрограммы в 2016 - 2020 годах необходимо реализовать следующий комплекс основных мероприятий:</w:t>
      </w:r>
    </w:p>
    <w:p w:rsidR="008D4D37" w:rsidRPr="008D4D37" w:rsidRDefault="008D4D37">
      <w:pPr>
        <w:pStyle w:val="ConsPlusNormal"/>
        <w:ind w:firstLine="540"/>
        <w:jc w:val="both"/>
      </w:pPr>
      <w:r w:rsidRPr="008D4D37">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обеспечения системного мониторинга состояния межнациональных отношений на территории Чувашской Республики и раннего предупреждения конфликтных ситуаций, проведения социологических исследований состояния межнациональных и межконфессиональных отношений;</w:t>
      </w:r>
    </w:p>
    <w:p w:rsidR="008D4D37" w:rsidRPr="008D4D37" w:rsidRDefault="008D4D37">
      <w:pPr>
        <w:pStyle w:val="ConsPlusNormal"/>
        <w:ind w:firstLine="540"/>
        <w:jc w:val="both"/>
      </w:pPr>
      <w:r w:rsidRPr="008D4D37">
        <w:t>проведения мониторинга средств массовой информации, а также специализированных интернет-сайтов, освещающих актуальные вопросы межконфессиональных отношений;</w:t>
      </w:r>
    </w:p>
    <w:p w:rsidR="008D4D37" w:rsidRPr="008D4D37" w:rsidRDefault="008D4D37">
      <w:pPr>
        <w:pStyle w:val="ConsPlusNormal"/>
        <w:ind w:firstLine="540"/>
        <w:jc w:val="both"/>
      </w:pPr>
      <w:r w:rsidRPr="008D4D37">
        <w:t>привлечения представителей национально-культурных объединений к работе в общественных советах, иных совещательных (координационных) органах при органах исполнительной власти Чувашской Республики, органах местного самоуправления.</w:t>
      </w:r>
    </w:p>
    <w:p w:rsidR="008D4D37" w:rsidRPr="008D4D37" w:rsidRDefault="008D4D37">
      <w:pPr>
        <w:pStyle w:val="ConsPlusNormal"/>
        <w:ind w:firstLine="540"/>
        <w:jc w:val="both"/>
      </w:pPr>
      <w:r w:rsidRPr="008D4D37">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государственной поддержки печатных средств массовой информации, участвующих в реализации подпрограммы;</w:t>
      </w:r>
    </w:p>
    <w:p w:rsidR="008D4D37" w:rsidRPr="008D4D37" w:rsidRDefault="008D4D37">
      <w:pPr>
        <w:pStyle w:val="ConsPlusNormal"/>
        <w:ind w:firstLine="540"/>
        <w:jc w:val="both"/>
      </w:pPr>
      <w:r w:rsidRPr="008D4D37">
        <w:t>проведения республиканского конкурса социально значимых проектов средств массовой информации;</w:t>
      </w:r>
    </w:p>
    <w:p w:rsidR="008D4D37" w:rsidRPr="008D4D37" w:rsidRDefault="008D4D37">
      <w:pPr>
        <w:pStyle w:val="ConsPlusNormal"/>
        <w:ind w:firstLine="540"/>
        <w:jc w:val="both"/>
      </w:pPr>
      <w:r w:rsidRPr="008D4D37">
        <w:t>издания книг на государственных языках Чувашской Республики в соответствии с тематическим планом издания социально значимой литературы;</w:t>
      </w:r>
    </w:p>
    <w:p w:rsidR="008D4D37" w:rsidRPr="008D4D37" w:rsidRDefault="008D4D37">
      <w:pPr>
        <w:pStyle w:val="ConsPlusNormal"/>
        <w:ind w:firstLine="540"/>
        <w:jc w:val="both"/>
      </w:pPr>
      <w:r w:rsidRPr="008D4D37">
        <w:t>предоставления грантов для авторов рукописей для детей и юношества на чувашском языке;</w:t>
      </w:r>
    </w:p>
    <w:p w:rsidR="008D4D37" w:rsidRPr="008D4D37" w:rsidRDefault="008D4D37">
      <w:pPr>
        <w:pStyle w:val="ConsPlusNormal"/>
        <w:ind w:firstLine="540"/>
        <w:jc w:val="both"/>
      </w:pPr>
      <w:r w:rsidRPr="008D4D37">
        <w:t>издания национальных газет на русском, чувашском и татарском языках;</w:t>
      </w:r>
    </w:p>
    <w:p w:rsidR="008D4D37" w:rsidRPr="008D4D37" w:rsidRDefault="008D4D37">
      <w:pPr>
        <w:pStyle w:val="ConsPlusNormal"/>
        <w:ind w:firstLine="540"/>
        <w:jc w:val="both"/>
      </w:pPr>
      <w:r w:rsidRPr="008D4D37">
        <w:t>информационного сопровождения мероприятий, направленных на профилактику экстремизма, развитие национальных культур и формирование толерантности в Чувашской Республике.</w:t>
      </w:r>
    </w:p>
    <w:p w:rsidR="008D4D37" w:rsidRPr="008D4D37" w:rsidRDefault="008D4D37">
      <w:pPr>
        <w:pStyle w:val="ConsPlusNormal"/>
        <w:ind w:firstLine="540"/>
        <w:jc w:val="both"/>
      </w:pPr>
      <w:r w:rsidRPr="008D4D37">
        <w:t>Основное мероприятие 3. Профилактика этнополитического и религиозно-политического экстремизма, ксенофобии</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формирования и развития межконфессионального согласия;</w:t>
      </w:r>
    </w:p>
    <w:p w:rsidR="008D4D37" w:rsidRPr="008D4D37" w:rsidRDefault="008D4D37">
      <w:pPr>
        <w:pStyle w:val="ConsPlusNormal"/>
        <w:ind w:firstLine="540"/>
        <w:jc w:val="both"/>
      </w:pPr>
      <w:r w:rsidRPr="008D4D37">
        <w:t>проведения семинаров и совещаний по вопросам предупреждения межнациональных конфликтов, профилактики экстремизма на национальной и религиозной почве;</w:t>
      </w:r>
    </w:p>
    <w:p w:rsidR="008D4D37" w:rsidRPr="008D4D37" w:rsidRDefault="008D4D37">
      <w:pPr>
        <w:pStyle w:val="ConsPlusNormal"/>
        <w:ind w:firstLine="540"/>
        <w:jc w:val="both"/>
      </w:pPr>
      <w:r w:rsidRPr="008D4D37">
        <w:t>осуществления профилактических мероприятий в образовательных организациях;</w:t>
      </w:r>
    </w:p>
    <w:p w:rsidR="008D4D37" w:rsidRPr="008D4D37" w:rsidRDefault="008D4D37">
      <w:pPr>
        <w:pStyle w:val="ConsPlusNormal"/>
        <w:ind w:firstLine="540"/>
        <w:jc w:val="both"/>
      </w:pPr>
      <w:r w:rsidRPr="008D4D37">
        <w:lastRenderedPageBreak/>
        <w:t>включения в основные общеобразовательные и основные профессиональные образовательные программы образовательных организаций учебных курсов, предметов, дисциплин, направленных на усвоение знаний о народах Чувашской Республики и воспитание культуры межнационального общения;</w:t>
      </w:r>
    </w:p>
    <w:p w:rsidR="008D4D37" w:rsidRPr="008D4D37" w:rsidRDefault="008D4D37">
      <w:pPr>
        <w:pStyle w:val="ConsPlusNormal"/>
        <w:ind w:firstLine="540"/>
        <w:jc w:val="both"/>
      </w:pPr>
      <w:r w:rsidRPr="008D4D37">
        <w:t>реализации проектов общественных объединений, организаций, направленных на профилактику этноконфессионального экстремизма и ксенофобии в обществе;</w:t>
      </w:r>
    </w:p>
    <w:p w:rsidR="008D4D37" w:rsidRPr="008D4D37" w:rsidRDefault="008D4D37">
      <w:pPr>
        <w:pStyle w:val="ConsPlusNormal"/>
        <w:ind w:firstLine="540"/>
        <w:jc w:val="both"/>
      </w:pPr>
      <w:r w:rsidRPr="008D4D37">
        <w:t>поддержки религиозных объединений и управлений традиционных конфессий в проведении мероприятий по развитию духовно-нравственных ценностей общества, развитию межконфессиональных отношений и др.</w:t>
      </w:r>
    </w:p>
    <w:p w:rsidR="008D4D37" w:rsidRPr="008D4D37" w:rsidRDefault="008D4D37">
      <w:pPr>
        <w:pStyle w:val="ConsPlusNormal"/>
        <w:ind w:firstLine="540"/>
        <w:jc w:val="both"/>
      </w:pPr>
      <w:r w:rsidRPr="008D4D37">
        <w:t>Основное мероприятие 4. Оказание грантовой поддержки общественным инициативам в сфере укрепления гражданского единства и гармонизации межнациональных отношений</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поддержки инициатив в сфере гармонизации межнациональных отношений;</w:t>
      </w:r>
    </w:p>
    <w:p w:rsidR="008D4D37" w:rsidRPr="008D4D37" w:rsidRDefault="008D4D37">
      <w:pPr>
        <w:pStyle w:val="ConsPlusNormal"/>
        <w:ind w:firstLine="540"/>
        <w:jc w:val="both"/>
      </w:pPr>
      <w:r w:rsidRPr="008D4D37">
        <w:t>поддержки общественных инициатив и мероприятий, направленных на формирование и укрепление гражданского патриотизма и российской гражданской идентичности;</w:t>
      </w:r>
    </w:p>
    <w:p w:rsidR="008D4D37" w:rsidRPr="008D4D37" w:rsidRDefault="008D4D37">
      <w:pPr>
        <w:pStyle w:val="ConsPlusNormal"/>
        <w:ind w:firstLine="540"/>
        <w:jc w:val="both"/>
      </w:pPr>
      <w:r w:rsidRPr="008D4D37">
        <w:t>реализации проектов, направленных на гражданско-патриотическое воспитание детей и молодежи, участия в укреплении межнационального согласия, развития международного и межрегионального сотрудничества в сфере государственной молодежной политики;</w:t>
      </w:r>
    </w:p>
    <w:p w:rsidR="008D4D37" w:rsidRPr="008D4D37" w:rsidRDefault="008D4D37">
      <w:pPr>
        <w:pStyle w:val="ConsPlusNormal"/>
        <w:ind w:firstLine="540"/>
        <w:jc w:val="both"/>
      </w:pPr>
      <w:r w:rsidRPr="008D4D37">
        <w:t>обеспечения участия молодежи Чувашской Республики в мероприятиях, посвященных Победе в Великой Отечественной войне 1941 - 1945 годов.</w:t>
      </w:r>
    </w:p>
    <w:p w:rsidR="008D4D37" w:rsidRPr="008D4D37" w:rsidRDefault="008D4D37">
      <w:pPr>
        <w:pStyle w:val="ConsPlusNormal"/>
        <w:ind w:firstLine="540"/>
        <w:jc w:val="both"/>
      </w:pPr>
      <w:r w:rsidRPr="008D4D37">
        <w:t>Основное мероприятие 5. Совершенствование государственного управления в сфере государственной национальной политики. 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обеспечения деятельности совещательных органов по вопросам этноконфессиональных отношений;</w:t>
      </w:r>
    </w:p>
    <w:p w:rsidR="008D4D37" w:rsidRPr="008D4D37" w:rsidRDefault="008D4D37">
      <w:pPr>
        <w:pStyle w:val="ConsPlusNormal"/>
        <w:ind w:firstLine="540"/>
        <w:jc w:val="both"/>
      </w:pPr>
      <w:r w:rsidRPr="008D4D37">
        <w:t>профессионального обучения и дополнительного профессионального образования государственных гражданских служащих Чувашской Республики и муниципальных служащих в Чувашской Республике, занимающихся вопросами реализации государственной национальной политики, и др.;</w:t>
      </w:r>
    </w:p>
    <w:p w:rsidR="008D4D37" w:rsidRPr="008D4D37" w:rsidRDefault="008D4D37">
      <w:pPr>
        <w:pStyle w:val="ConsPlusNormal"/>
        <w:ind w:firstLine="540"/>
        <w:jc w:val="both"/>
      </w:pPr>
      <w:r w:rsidRPr="008D4D37">
        <w:t>повышения квалификации педагогических работников;</w:t>
      </w:r>
    </w:p>
    <w:p w:rsidR="008D4D37" w:rsidRPr="008D4D37" w:rsidRDefault="008D4D37">
      <w:pPr>
        <w:pStyle w:val="ConsPlusNormal"/>
        <w:ind w:firstLine="540"/>
        <w:jc w:val="both"/>
      </w:pPr>
      <w:r w:rsidRPr="008D4D37">
        <w:t>проведения круглых столов с руководителями национально-культурных объединений и автономий;</w:t>
      </w:r>
    </w:p>
    <w:p w:rsidR="008D4D37" w:rsidRPr="008D4D37" w:rsidRDefault="008D4D37">
      <w:pPr>
        <w:pStyle w:val="ConsPlusNormal"/>
        <w:ind w:firstLine="540"/>
        <w:jc w:val="both"/>
      </w:pPr>
      <w:r w:rsidRPr="008D4D37">
        <w:t>проведения научно-практических конференций с участием государственных гражданских служащих Чувашской Республики и муниципальных служащих по вопросам реализации государственной национальной политики.</w:t>
      </w:r>
    </w:p>
    <w:p w:rsidR="008D4D37" w:rsidRPr="008D4D37" w:rsidRDefault="008D4D37">
      <w:pPr>
        <w:pStyle w:val="ConsPlusNormal"/>
        <w:ind w:firstLine="540"/>
        <w:jc w:val="both"/>
      </w:pPr>
      <w:r w:rsidRPr="008D4D37">
        <w:t>Основное мероприятие 6. Этнокультурное развитие народов Чувашской Республики, включая оказание грантовой поддержки общественным инициативам</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развития межрегиональных и международных культурных связей, поддержки чувашской диаспоры, включая оказание грантовой поддержки общественным инициативам в сфере этнокультурного развития народов Чувашской Республики;</w:t>
      </w:r>
    </w:p>
    <w:p w:rsidR="008D4D37" w:rsidRPr="008D4D37" w:rsidRDefault="008D4D37">
      <w:pPr>
        <w:pStyle w:val="ConsPlusNormal"/>
        <w:ind w:firstLine="540"/>
        <w:jc w:val="both"/>
      </w:pPr>
      <w:r w:rsidRPr="008D4D37">
        <w:t>организации и проведения ежегодного круглого стола и республиканского фестиваля "Единая семья народов России", фестиваля творческих коллективов национально-культурных объединений "Венок дружбы";</w:t>
      </w:r>
    </w:p>
    <w:p w:rsidR="008D4D37" w:rsidRPr="008D4D37" w:rsidRDefault="008D4D37">
      <w:pPr>
        <w:pStyle w:val="ConsPlusNormal"/>
        <w:ind w:firstLine="540"/>
        <w:jc w:val="both"/>
      </w:pPr>
      <w:r w:rsidRPr="008D4D37">
        <w:t>проведения национальных праздников, фестивалей, конкурсов, мероприятий, посвященных юбилейным и памятным датам, связанным с культурой и историей народов Чувашской Республики;</w:t>
      </w:r>
    </w:p>
    <w:p w:rsidR="008D4D37" w:rsidRPr="008D4D37" w:rsidRDefault="008D4D37">
      <w:pPr>
        <w:pStyle w:val="ConsPlusNormal"/>
        <w:ind w:firstLine="540"/>
        <w:jc w:val="both"/>
      </w:pPr>
      <w:r w:rsidRPr="008D4D37">
        <w:t>поддержки творческих коллективов в работе в регионах с компактным проживанием чувашского населения, организации гастролей ведущих творческих коллективов Чувашской Республики;</w:t>
      </w:r>
    </w:p>
    <w:p w:rsidR="008D4D37" w:rsidRPr="008D4D37" w:rsidRDefault="008D4D37">
      <w:pPr>
        <w:pStyle w:val="ConsPlusNormal"/>
        <w:ind w:firstLine="540"/>
        <w:jc w:val="both"/>
      </w:pPr>
      <w:r w:rsidRPr="008D4D37">
        <w:t xml:space="preserve">реализации договоров о сотрудничестве между Чувашской Республикой и субъектами </w:t>
      </w:r>
      <w:r w:rsidRPr="008D4D37">
        <w:lastRenderedPageBreak/>
        <w:t>Российской Федерации в сфере культуры и межнациональных связей;</w:t>
      </w:r>
    </w:p>
    <w:p w:rsidR="008D4D37" w:rsidRPr="008D4D37" w:rsidRDefault="008D4D37">
      <w:pPr>
        <w:pStyle w:val="ConsPlusNormal"/>
        <w:ind w:firstLine="540"/>
        <w:jc w:val="both"/>
      </w:pPr>
      <w:r w:rsidRPr="008D4D37">
        <w:t>организации этнокультурного лагеря для изучающих чувашский язык и культуру школьников из субъектов Российской Федерации и зарубежных стран на базе одного из детских оздоровительных лагерей в Чувашской Республике;</w:t>
      </w:r>
    </w:p>
    <w:p w:rsidR="008D4D37" w:rsidRPr="008D4D37" w:rsidRDefault="008D4D37">
      <w:pPr>
        <w:pStyle w:val="ConsPlusNormal"/>
        <w:ind w:firstLine="540"/>
        <w:jc w:val="both"/>
      </w:pPr>
      <w:r w:rsidRPr="008D4D37">
        <w:t>оказания информационно-методической помощи национально-культурным объединениям чувашей в субъектах Российской Федерации и зарубежных странах в проведении национальных праздников, фестивалей, конкурсов, выставок, концертов и других мероприятий;</w:t>
      </w:r>
    </w:p>
    <w:p w:rsidR="008D4D37" w:rsidRPr="008D4D37" w:rsidRDefault="008D4D37">
      <w:pPr>
        <w:pStyle w:val="ConsPlusNormal"/>
        <w:ind w:firstLine="540"/>
        <w:jc w:val="both"/>
      </w:pPr>
      <w:r w:rsidRPr="008D4D37">
        <w:t>проведения научных экспедиций в субъектах Российской Федерации с компактным проживанием чувашей с целью изучения этнокультурной самобытности чувашского народа;</w:t>
      </w:r>
    </w:p>
    <w:p w:rsidR="008D4D37" w:rsidRPr="008D4D37" w:rsidRDefault="008D4D37">
      <w:pPr>
        <w:pStyle w:val="ConsPlusNormal"/>
        <w:ind w:firstLine="540"/>
        <w:jc w:val="both"/>
      </w:pPr>
      <w:r w:rsidRPr="008D4D37">
        <w:t>проведения научно-практических конференций, круглых столов, семинаров по вопросам сохранения этнической самобытности, развития культуры, изучения истории и языка чувашского народа, русского, татарского и мордовского народов, укрепления межрегиональных и международных культурных связей.</w:t>
      </w:r>
    </w:p>
    <w:p w:rsidR="008D4D37" w:rsidRPr="008D4D37" w:rsidRDefault="008D4D37">
      <w:pPr>
        <w:pStyle w:val="ConsPlusNormal"/>
        <w:ind w:firstLine="540"/>
        <w:jc w:val="both"/>
      </w:pPr>
      <w:r w:rsidRPr="008D4D37">
        <w:t xml:space="preserve">Основное мероприятие 7. Реализация </w:t>
      </w:r>
      <w:hyperlink r:id="rId136" w:history="1">
        <w:r w:rsidRPr="008D4D37">
          <w:t>Закона</w:t>
        </w:r>
      </w:hyperlink>
      <w:r w:rsidRPr="008D4D37">
        <w:t xml:space="preserve"> Чувашской Республики "О языках в Чувашской Республике". Интенсификация научного изучения чувашского языка, литературы и фольклора</w:t>
      </w:r>
    </w:p>
    <w:p w:rsidR="008D4D37" w:rsidRPr="008D4D37" w:rsidRDefault="008D4D37">
      <w:pPr>
        <w:pStyle w:val="ConsPlusNormal"/>
        <w:ind w:firstLine="540"/>
        <w:jc w:val="both"/>
      </w:pPr>
      <w:r w:rsidRPr="008D4D37">
        <w:t>Мероприятие осуществляется посредством:</w:t>
      </w:r>
    </w:p>
    <w:p w:rsidR="008D4D37" w:rsidRPr="008D4D37" w:rsidRDefault="008D4D37">
      <w:pPr>
        <w:pStyle w:val="ConsPlusNormal"/>
        <w:ind w:firstLine="540"/>
        <w:jc w:val="both"/>
      </w:pPr>
      <w:r w:rsidRPr="008D4D37">
        <w:t>научного изучения чувашского языка, литературы и фольклора;</w:t>
      </w:r>
    </w:p>
    <w:p w:rsidR="008D4D37" w:rsidRPr="008D4D37" w:rsidRDefault="008D4D37">
      <w:pPr>
        <w:pStyle w:val="ConsPlusNormal"/>
        <w:ind w:firstLine="540"/>
        <w:jc w:val="both"/>
      </w:pPr>
      <w:r w:rsidRPr="008D4D37">
        <w:t>обеспечения функционирования государственных и иных языков в системе образования;</w:t>
      </w:r>
    </w:p>
    <w:p w:rsidR="008D4D37" w:rsidRPr="008D4D37" w:rsidRDefault="008D4D37">
      <w:pPr>
        <w:pStyle w:val="ConsPlusNormal"/>
        <w:ind w:firstLine="540"/>
        <w:jc w:val="both"/>
      </w:pPr>
      <w:r w:rsidRPr="008D4D37">
        <w:t>разработки и издания учебно-методических комплектов по чувашскому языку и литературе;</w:t>
      </w:r>
    </w:p>
    <w:p w:rsidR="008D4D37" w:rsidRPr="008D4D37" w:rsidRDefault="008D4D37">
      <w:pPr>
        <w:pStyle w:val="ConsPlusNormal"/>
        <w:ind w:firstLine="540"/>
        <w:jc w:val="both"/>
      </w:pPr>
      <w:r w:rsidRPr="008D4D37">
        <w:t>обеспечения участия учителей родных языков, включая русский, во Всероссийском мастер-классе учителей родных языков;</w:t>
      </w:r>
    </w:p>
    <w:p w:rsidR="008D4D37" w:rsidRPr="008D4D37" w:rsidRDefault="008D4D37">
      <w:pPr>
        <w:pStyle w:val="ConsPlusNormal"/>
        <w:ind w:firstLine="540"/>
        <w:jc w:val="both"/>
      </w:pPr>
      <w:r w:rsidRPr="008D4D37">
        <w:t>проведения дней чувашского языка, русского языка;</w:t>
      </w:r>
    </w:p>
    <w:p w:rsidR="008D4D37" w:rsidRPr="008D4D37" w:rsidRDefault="008D4D37">
      <w:pPr>
        <w:pStyle w:val="ConsPlusNormal"/>
        <w:ind w:firstLine="540"/>
        <w:jc w:val="both"/>
      </w:pPr>
      <w:r w:rsidRPr="008D4D37">
        <w:t>подготовки и проведения мероприятий культурно-просветительского, образовательного и научно-методического характера, направленных на продвижение, поддержку и укрепление позиций русского языка как средства межнационального общения народов Российской Федерации.</w:t>
      </w:r>
    </w:p>
    <w:p w:rsidR="008D4D37" w:rsidRPr="008D4D37" w:rsidRDefault="008D4D37">
      <w:pPr>
        <w:pStyle w:val="ConsPlusNormal"/>
        <w:ind w:firstLine="540"/>
        <w:jc w:val="both"/>
      </w:pPr>
      <w:r w:rsidRPr="008D4D37">
        <w:t xml:space="preserve">Абзац утратил силу. - </w:t>
      </w:r>
      <w:hyperlink r:id="rId137"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 xml:space="preserve">Управление реализацией подпрограммы осуществляется ответственным исполнителем - Минкультуры Чувашии. </w:t>
      </w:r>
      <w:hyperlink w:anchor="P8587" w:history="1">
        <w:r w:rsidRPr="008D4D37">
          <w:t>Механизм</w:t>
        </w:r>
      </w:hyperlink>
      <w:r w:rsidRPr="008D4D37">
        <w:t xml:space="preserve"> реализации подпрограммы представлен в приложении N 3 к подпрограмме.</w:t>
      </w:r>
    </w:p>
    <w:p w:rsidR="008D4D37" w:rsidRPr="008D4D37" w:rsidRDefault="008D4D37">
      <w:pPr>
        <w:pStyle w:val="ConsPlusNormal"/>
        <w:ind w:firstLine="540"/>
        <w:jc w:val="both"/>
      </w:pPr>
      <w:hyperlink w:anchor="P8620" w:history="1">
        <w:r w:rsidRPr="008D4D37">
          <w:t>Оценка</w:t>
        </w:r>
      </w:hyperlink>
      <w:r w:rsidRPr="008D4D37">
        <w:t xml:space="preserve"> эффективности реализации подпрограммы и </w:t>
      </w:r>
      <w:hyperlink w:anchor="P8653" w:history="1">
        <w:r w:rsidRPr="008D4D37">
          <w:t>Методика</w:t>
        </w:r>
      </w:hyperlink>
      <w:r w:rsidRPr="008D4D37">
        <w:t xml:space="preserve"> оценки эффективности реализации подпрограммы представлены соответственно в приложениях N 4 и 5.</w:t>
      </w:r>
    </w:p>
    <w:p w:rsidR="008D4D37" w:rsidRPr="008D4D37" w:rsidRDefault="008D4D37">
      <w:pPr>
        <w:pStyle w:val="ConsPlusNormal"/>
        <w:jc w:val="both"/>
      </w:pPr>
    </w:p>
    <w:p w:rsidR="008D4D37" w:rsidRPr="008D4D37" w:rsidRDefault="008D4D37">
      <w:pPr>
        <w:pStyle w:val="ConsPlusNormal"/>
        <w:jc w:val="center"/>
      </w:pPr>
      <w:r w:rsidRPr="008D4D37">
        <w:t>Раздел IV. Обоснование объема финансовых ресурсов,</w:t>
      </w:r>
    </w:p>
    <w:p w:rsidR="008D4D37" w:rsidRPr="008D4D37" w:rsidRDefault="008D4D37">
      <w:pPr>
        <w:pStyle w:val="ConsPlusNormal"/>
        <w:jc w:val="center"/>
      </w:pPr>
      <w:r w:rsidRPr="008D4D37">
        <w:t>необходимых для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Общий объем финансирования подпрограммы за счет всех источников составит 222291,7 тыс. рублей, в том числе за счет средств республиканского бюджета Чувашской Республики - 147331,7 тыс. рублей, местных бюджетов - 6165,0 тыс. рублей, внебюджетных источников - 68795,0 тыс. рублей. Показатели по годам и источникам финансирования приведены в таблице.</w:t>
      </w:r>
    </w:p>
    <w:p w:rsidR="008D4D37" w:rsidRPr="008D4D37" w:rsidRDefault="008D4D37">
      <w:pPr>
        <w:pStyle w:val="ConsPlusNormal"/>
        <w:jc w:val="both"/>
      </w:pPr>
      <w:r w:rsidRPr="008D4D37">
        <w:t xml:space="preserve">(в ред. </w:t>
      </w:r>
      <w:hyperlink r:id="rId138"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right"/>
      </w:pPr>
      <w:r w:rsidRPr="008D4D37">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74"/>
        <w:gridCol w:w="1774"/>
        <w:gridCol w:w="2237"/>
        <w:gridCol w:w="1797"/>
        <w:gridCol w:w="1905"/>
      </w:tblGrid>
      <w:tr w:rsidR="008D4D37" w:rsidRPr="008D4D37">
        <w:tc>
          <w:tcPr>
            <w:tcW w:w="1574" w:type="dxa"/>
            <w:vMerge w:val="restart"/>
            <w:tcBorders>
              <w:left w:val="nil"/>
            </w:tcBorders>
          </w:tcPr>
          <w:p w:rsidR="008D4D37" w:rsidRPr="008D4D37" w:rsidRDefault="008D4D37">
            <w:pPr>
              <w:pStyle w:val="ConsPlusNormal"/>
              <w:jc w:val="center"/>
            </w:pPr>
            <w:r w:rsidRPr="008D4D37">
              <w:t>Годы</w:t>
            </w:r>
          </w:p>
        </w:tc>
        <w:tc>
          <w:tcPr>
            <w:tcW w:w="1774" w:type="dxa"/>
            <w:vMerge w:val="restart"/>
          </w:tcPr>
          <w:p w:rsidR="008D4D37" w:rsidRPr="008D4D37" w:rsidRDefault="008D4D37">
            <w:pPr>
              <w:pStyle w:val="ConsPlusNormal"/>
              <w:jc w:val="center"/>
            </w:pPr>
            <w:r w:rsidRPr="008D4D37">
              <w:t>Всего</w:t>
            </w:r>
          </w:p>
        </w:tc>
        <w:tc>
          <w:tcPr>
            <w:tcW w:w="5939" w:type="dxa"/>
            <w:gridSpan w:val="3"/>
            <w:tcBorders>
              <w:right w:val="nil"/>
            </w:tcBorders>
          </w:tcPr>
          <w:p w:rsidR="008D4D37" w:rsidRPr="008D4D37" w:rsidRDefault="008D4D37">
            <w:pPr>
              <w:pStyle w:val="ConsPlusNormal"/>
              <w:jc w:val="center"/>
            </w:pPr>
            <w:r w:rsidRPr="008D4D37">
              <w:t>В том числе за счет средств</w:t>
            </w:r>
          </w:p>
        </w:tc>
      </w:tr>
      <w:tr w:rsidR="008D4D37" w:rsidRPr="008D4D37">
        <w:tc>
          <w:tcPr>
            <w:tcW w:w="1574" w:type="dxa"/>
            <w:vMerge/>
            <w:tcBorders>
              <w:left w:val="nil"/>
            </w:tcBorders>
          </w:tcPr>
          <w:p w:rsidR="008D4D37" w:rsidRPr="008D4D37" w:rsidRDefault="008D4D37"/>
        </w:tc>
        <w:tc>
          <w:tcPr>
            <w:tcW w:w="1774" w:type="dxa"/>
            <w:vMerge/>
          </w:tcPr>
          <w:p w:rsidR="008D4D37" w:rsidRPr="008D4D37" w:rsidRDefault="008D4D37"/>
        </w:tc>
        <w:tc>
          <w:tcPr>
            <w:tcW w:w="2237" w:type="dxa"/>
          </w:tcPr>
          <w:p w:rsidR="008D4D37" w:rsidRPr="008D4D37" w:rsidRDefault="008D4D37">
            <w:pPr>
              <w:pStyle w:val="ConsPlusNormal"/>
              <w:jc w:val="center"/>
            </w:pPr>
            <w:r w:rsidRPr="008D4D37">
              <w:t>республиканского бюджета Чувашской Республики</w:t>
            </w:r>
          </w:p>
        </w:tc>
        <w:tc>
          <w:tcPr>
            <w:tcW w:w="1797" w:type="dxa"/>
          </w:tcPr>
          <w:p w:rsidR="008D4D37" w:rsidRPr="008D4D37" w:rsidRDefault="008D4D37">
            <w:pPr>
              <w:pStyle w:val="ConsPlusNormal"/>
              <w:jc w:val="center"/>
            </w:pPr>
            <w:r w:rsidRPr="008D4D37">
              <w:t>местных бюджетов</w:t>
            </w:r>
          </w:p>
        </w:tc>
        <w:tc>
          <w:tcPr>
            <w:tcW w:w="1905" w:type="dxa"/>
            <w:tcBorders>
              <w:right w:val="nil"/>
            </w:tcBorders>
          </w:tcPr>
          <w:p w:rsidR="008D4D37" w:rsidRPr="008D4D37" w:rsidRDefault="008D4D37">
            <w:pPr>
              <w:pStyle w:val="ConsPlusNormal"/>
              <w:jc w:val="center"/>
            </w:pPr>
            <w:r w:rsidRPr="008D4D37">
              <w:t>внебюджетных источников</w:t>
            </w:r>
          </w:p>
        </w:tc>
      </w:tr>
      <w:tr w:rsidR="008D4D37" w:rsidRPr="008D4D37">
        <w:tc>
          <w:tcPr>
            <w:tcW w:w="1574" w:type="dxa"/>
            <w:tcBorders>
              <w:left w:val="nil"/>
            </w:tcBorders>
          </w:tcPr>
          <w:p w:rsidR="008D4D37" w:rsidRPr="008D4D37" w:rsidRDefault="008D4D37">
            <w:pPr>
              <w:pStyle w:val="ConsPlusNormal"/>
              <w:jc w:val="center"/>
            </w:pPr>
            <w:r w:rsidRPr="008D4D37">
              <w:t>2014</w:t>
            </w:r>
          </w:p>
        </w:tc>
        <w:tc>
          <w:tcPr>
            <w:tcW w:w="1774" w:type="dxa"/>
          </w:tcPr>
          <w:p w:rsidR="008D4D37" w:rsidRPr="008D4D37" w:rsidRDefault="008D4D37">
            <w:pPr>
              <w:pStyle w:val="ConsPlusNormal"/>
              <w:jc w:val="center"/>
            </w:pPr>
            <w:r w:rsidRPr="008D4D37">
              <w:t>4624,7</w:t>
            </w:r>
          </w:p>
        </w:tc>
        <w:tc>
          <w:tcPr>
            <w:tcW w:w="2237" w:type="dxa"/>
          </w:tcPr>
          <w:p w:rsidR="008D4D37" w:rsidRPr="008D4D37" w:rsidRDefault="008D4D37">
            <w:pPr>
              <w:pStyle w:val="ConsPlusNormal"/>
              <w:jc w:val="center"/>
            </w:pPr>
            <w:r w:rsidRPr="008D4D37">
              <w:t>2309,7</w:t>
            </w:r>
          </w:p>
        </w:tc>
        <w:tc>
          <w:tcPr>
            <w:tcW w:w="1797" w:type="dxa"/>
          </w:tcPr>
          <w:p w:rsidR="008D4D37" w:rsidRPr="008D4D37" w:rsidRDefault="008D4D37">
            <w:pPr>
              <w:pStyle w:val="ConsPlusNormal"/>
              <w:jc w:val="center"/>
            </w:pPr>
            <w:r w:rsidRPr="008D4D37">
              <w:t>705,0</w:t>
            </w:r>
          </w:p>
        </w:tc>
        <w:tc>
          <w:tcPr>
            <w:tcW w:w="1905" w:type="dxa"/>
            <w:tcBorders>
              <w:right w:val="nil"/>
            </w:tcBorders>
          </w:tcPr>
          <w:p w:rsidR="008D4D37" w:rsidRPr="008D4D37" w:rsidRDefault="008D4D37">
            <w:pPr>
              <w:pStyle w:val="ConsPlusNormal"/>
              <w:jc w:val="center"/>
            </w:pPr>
            <w:r w:rsidRPr="008D4D37">
              <w:t>1610,0</w:t>
            </w:r>
          </w:p>
        </w:tc>
      </w:tr>
      <w:tr w:rsidR="008D4D37" w:rsidRPr="008D4D37">
        <w:tc>
          <w:tcPr>
            <w:tcW w:w="1574" w:type="dxa"/>
            <w:tcBorders>
              <w:left w:val="nil"/>
            </w:tcBorders>
          </w:tcPr>
          <w:p w:rsidR="008D4D37" w:rsidRPr="008D4D37" w:rsidRDefault="008D4D37">
            <w:pPr>
              <w:pStyle w:val="ConsPlusNormal"/>
              <w:jc w:val="center"/>
            </w:pPr>
            <w:r w:rsidRPr="008D4D37">
              <w:t>2015</w:t>
            </w:r>
          </w:p>
        </w:tc>
        <w:tc>
          <w:tcPr>
            <w:tcW w:w="1774" w:type="dxa"/>
          </w:tcPr>
          <w:p w:rsidR="008D4D37" w:rsidRPr="008D4D37" w:rsidRDefault="008D4D37">
            <w:pPr>
              <w:pStyle w:val="ConsPlusNormal"/>
              <w:jc w:val="center"/>
            </w:pPr>
            <w:r w:rsidRPr="008D4D37">
              <w:t>5607,9</w:t>
            </w:r>
          </w:p>
        </w:tc>
        <w:tc>
          <w:tcPr>
            <w:tcW w:w="2237" w:type="dxa"/>
          </w:tcPr>
          <w:p w:rsidR="008D4D37" w:rsidRPr="008D4D37" w:rsidRDefault="008D4D37">
            <w:pPr>
              <w:pStyle w:val="ConsPlusNormal"/>
              <w:jc w:val="center"/>
            </w:pPr>
            <w:r w:rsidRPr="008D4D37">
              <w:t>3117,9</w:t>
            </w:r>
          </w:p>
        </w:tc>
        <w:tc>
          <w:tcPr>
            <w:tcW w:w="1797" w:type="dxa"/>
          </w:tcPr>
          <w:p w:rsidR="008D4D37" w:rsidRPr="008D4D37" w:rsidRDefault="008D4D37">
            <w:pPr>
              <w:pStyle w:val="ConsPlusNormal"/>
              <w:jc w:val="center"/>
            </w:pPr>
            <w:r w:rsidRPr="008D4D37">
              <w:t>760,0</w:t>
            </w:r>
          </w:p>
        </w:tc>
        <w:tc>
          <w:tcPr>
            <w:tcW w:w="1905" w:type="dxa"/>
            <w:tcBorders>
              <w:right w:val="nil"/>
            </w:tcBorders>
          </w:tcPr>
          <w:p w:rsidR="008D4D37" w:rsidRPr="008D4D37" w:rsidRDefault="008D4D37">
            <w:pPr>
              <w:pStyle w:val="ConsPlusNormal"/>
              <w:jc w:val="center"/>
            </w:pPr>
            <w:r w:rsidRPr="008D4D37">
              <w:t>1730,0</w:t>
            </w:r>
          </w:p>
        </w:tc>
      </w:tr>
      <w:tr w:rsidR="008D4D37" w:rsidRPr="008D4D37">
        <w:tc>
          <w:tcPr>
            <w:tcW w:w="1574" w:type="dxa"/>
            <w:tcBorders>
              <w:left w:val="nil"/>
            </w:tcBorders>
          </w:tcPr>
          <w:p w:rsidR="008D4D37" w:rsidRPr="008D4D37" w:rsidRDefault="008D4D37">
            <w:pPr>
              <w:pStyle w:val="ConsPlusNormal"/>
              <w:jc w:val="center"/>
            </w:pPr>
            <w:r w:rsidRPr="008D4D37">
              <w:t>2016</w:t>
            </w:r>
          </w:p>
        </w:tc>
        <w:tc>
          <w:tcPr>
            <w:tcW w:w="1774" w:type="dxa"/>
          </w:tcPr>
          <w:p w:rsidR="008D4D37" w:rsidRPr="008D4D37" w:rsidRDefault="008D4D37">
            <w:pPr>
              <w:pStyle w:val="ConsPlusNormal"/>
              <w:jc w:val="center"/>
            </w:pPr>
            <w:r w:rsidRPr="008D4D37">
              <w:t>35378,6</w:t>
            </w:r>
          </w:p>
        </w:tc>
        <w:tc>
          <w:tcPr>
            <w:tcW w:w="2237" w:type="dxa"/>
          </w:tcPr>
          <w:p w:rsidR="008D4D37" w:rsidRPr="008D4D37" w:rsidRDefault="008D4D37">
            <w:pPr>
              <w:pStyle w:val="ConsPlusNormal"/>
              <w:jc w:val="center"/>
            </w:pPr>
            <w:r w:rsidRPr="008D4D37">
              <w:t>21698,6</w:t>
            </w:r>
          </w:p>
        </w:tc>
        <w:tc>
          <w:tcPr>
            <w:tcW w:w="1797" w:type="dxa"/>
          </w:tcPr>
          <w:p w:rsidR="008D4D37" w:rsidRPr="008D4D37" w:rsidRDefault="008D4D37">
            <w:pPr>
              <w:pStyle w:val="ConsPlusNormal"/>
              <w:jc w:val="center"/>
            </w:pPr>
            <w:r w:rsidRPr="008D4D37">
              <w:t>835,0</w:t>
            </w:r>
          </w:p>
        </w:tc>
        <w:tc>
          <w:tcPr>
            <w:tcW w:w="1905" w:type="dxa"/>
            <w:tcBorders>
              <w:right w:val="nil"/>
            </w:tcBorders>
          </w:tcPr>
          <w:p w:rsidR="008D4D37" w:rsidRPr="008D4D37" w:rsidRDefault="008D4D37">
            <w:pPr>
              <w:pStyle w:val="ConsPlusNormal"/>
              <w:jc w:val="center"/>
            </w:pPr>
            <w:r w:rsidRPr="008D4D37">
              <w:t>12845,0</w:t>
            </w:r>
          </w:p>
        </w:tc>
      </w:tr>
      <w:tr w:rsidR="008D4D37" w:rsidRPr="008D4D37">
        <w:tc>
          <w:tcPr>
            <w:tcW w:w="1574" w:type="dxa"/>
            <w:tcBorders>
              <w:left w:val="nil"/>
            </w:tcBorders>
          </w:tcPr>
          <w:p w:rsidR="008D4D37" w:rsidRPr="008D4D37" w:rsidRDefault="008D4D37">
            <w:pPr>
              <w:pStyle w:val="ConsPlusNormal"/>
              <w:jc w:val="center"/>
            </w:pPr>
            <w:r w:rsidRPr="008D4D37">
              <w:lastRenderedPageBreak/>
              <w:t>2017</w:t>
            </w:r>
          </w:p>
        </w:tc>
        <w:tc>
          <w:tcPr>
            <w:tcW w:w="1774" w:type="dxa"/>
          </w:tcPr>
          <w:p w:rsidR="008D4D37" w:rsidRPr="008D4D37" w:rsidRDefault="008D4D37">
            <w:pPr>
              <w:pStyle w:val="ConsPlusNormal"/>
              <w:jc w:val="center"/>
            </w:pPr>
            <w:r w:rsidRPr="008D4D37">
              <w:t>35090,5</w:t>
            </w:r>
          </w:p>
        </w:tc>
        <w:tc>
          <w:tcPr>
            <w:tcW w:w="2237" w:type="dxa"/>
          </w:tcPr>
          <w:p w:rsidR="008D4D37" w:rsidRPr="008D4D37" w:rsidRDefault="008D4D37">
            <w:pPr>
              <w:pStyle w:val="ConsPlusNormal"/>
              <w:jc w:val="center"/>
            </w:pPr>
            <w:r w:rsidRPr="008D4D37">
              <w:t>21245,5</w:t>
            </w:r>
          </w:p>
        </w:tc>
        <w:tc>
          <w:tcPr>
            <w:tcW w:w="1797" w:type="dxa"/>
          </w:tcPr>
          <w:p w:rsidR="008D4D37" w:rsidRPr="008D4D37" w:rsidRDefault="008D4D37">
            <w:pPr>
              <w:pStyle w:val="ConsPlusNormal"/>
              <w:jc w:val="center"/>
            </w:pPr>
            <w:r w:rsidRPr="008D4D37">
              <w:t>880,0</w:t>
            </w:r>
          </w:p>
        </w:tc>
        <w:tc>
          <w:tcPr>
            <w:tcW w:w="1905" w:type="dxa"/>
            <w:tcBorders>
              <w:right w:val="nil"/>
            </w:tcBorders>
          </w:tcPr>
          <w:p w:rsidR="008D4D37" w:rsidRPr="008D4D37" w:rsidRDefault="008D4D37">
            <w:pPr>
              <w:pStyle w:val="ConsPlusNormal"/>
              <w:jc w:val="center"/>
            </w:pPr>
            <w:r w:rsidRPr="008D4D37">
              <w:t>12965,0</w:t>
            </w:r>
          </w:p>
        </w:tc>
      </w:tr>
      <w:tr w:rsidR="008D4D37" w:rsidRPr="008D4D37">
        <w:tc>
          <w:tcPr>
            <w:tcW w:w="1574" w:type="dxa"/>
            <w:tcBorders>
              <w:left w:val="nil"/>
            </w:tcBorders>
          </w:tcPr>
          <w:p w:rsidR="008D4D37" w:rsidRPr="008D4D37" w:rsidRDefault="008D4D37">
            <w:pPr>
              <w:pStyle w:val="ConsPlusNormal"/>
              <w:jc w:val="center"/>
            </w:pPr>
            <w:r w:rsidRPr="008D4D37">
              <w:t>2018</w:t>
            </w:r>
          </w:p>
        </w:tc>
        <w:tc>
          <w:tcPr>
            <w:tcW w:w="1774" w:type="dxa"/>
          </w:tcPr>
          <w:p w:rsidR="008D4D37" w:rsidRPr="008D4D37" w:rsidRDefault="008D4D37">
            <w:pPr>
              <w:pStyle w:val="ConsPlusNormal"/>
              <w:jc w:val="center"/>
            </w:pPr>
            <w:r w:rsidRPr="008D4D37">
              <w:t>35570,8</w:t>
            </w:r>
          </w:p>
        </w:tc>
        <w:tc>
          <w:tcPr>
            <w:tcW w:w="2237" w:type="dxa"/>
          </w:tcPr>
          <w:p w:rsidR="008D4D37" w:rsidRPr="008D4D37" w:rsidRDefault="008D4D37">
            <w:pPr>
              <w:pStyle w:val="ConsPlusNormal"/>
              <w:jc w:val="center"/>
            </w:pPr>
            <w:r w:rsidRPr="008D4D37">
              <w:t>21550,8</w:t>
            </w:r>
          </w:p>
        </w:tc>
        <w:tc>
          <w:tcPr>
            <w:tcW w:w="1797" w:type="dxa"/>
          </w:tcPr>
          <w:p w:rsidR="008D4D37" w:rsidRPr="008D4D37" w:rsidRDefault="008D4D37">
            <w:pPr>
              <w:pStyle w:val="ConsPlusNormal"/>
              <w:jc w:val="center"/>
            </w:pPr>
            <w:r w:rsidRPr="008D4D37">
              <w:t>935,0</w:t>
            </w:r>
          </w:p>
        </w:tc>
        <w:tc>
          <w:tcPr>
            <w:tcW w:w="1905" w:type="dxa"/>
            <w:tcBorders>
              <w:right w:val="nil"/>
            </w:tcBorders>
          </w:tcPr>
          <w:p w:rsidR="008D4D37" w:rsidRPr="008D4D37" w:rsidRDefault="008D4D37">
            <w:pPr>
              <w:pStyle w:val="ConsPlusNormal"/>
              <w:jc w:val="center"/>
            </w:pPr>
            <w:r w:rsidRPr="008D4D37">
              <w:t>13085,0</w:t>
            </w:r>
          </w:p>
        </w:tc>
      </w:tr>
      <w:tr w:rsidR="008D4D37" w:rsidRPr="008D4D37">
        <w:tc>
          <w:tcPr>
            <w:tcW w:w="1574" w:type="dxa"/>
            <w:tcBorders>
              <w:left w:val="nil"/>
            </w:tcBorders>
          </w:tcPr>
          <w:p w:rsidR="008D4D37" w:rsidRPr="008D4D37" w:rsidRDefault="008D4D37">
            <w:pPr>
              <w:pStyle w:val="ConsPlusNormal"/>
              <w:jc w:val="center"/>
            </w:pPr>
            <w:r w:rsidRPr="008D4D37">
              <w:t>2019</w:t>
            </w:r>
          </w:p>
        </w:tc>
        <w:tc>
          <w:tcPr>
            <w:tcW w:w="1774" w:type="dxa"/>
          </w:tcPr>
          <w:p w:rsidR="008D4D37" w:rsidRPr="008D4D37" w:rsidRDefault="008D4D37">
            <w:pPr>
              <w:pStyle w:val="ConsPlusNormal"/>
              <w:jc w:val="center"/>
            </w:pPr>
            <w:r w:rsidRPr="008D4D37">
              <w:t>51504,9</w:t>
            </w:r>
          </w:p>
        </w:tc>
        <w:tc>
          <w:tcPr>
            <w:tcW w:w="2237" w:type="dxa"/>
          </w:tcPr>
          <w:p w:rsidR="008D4D37" w:rsidRPr="008D4D37" w:rsidRDefault="008D4D37">
            <w:pPr>
              <w:pStyle w:val="ConsPlusNormal"/>
              <w:jc w:val="center"/>
            </w:pPr>
            <w:r w:rsidRPr="008D4D37">
              <w:t>37294,9</w:t>
            </w:r>
          </w:p>
        </w:tc>
        <w:tc>
          <w:tcPr>
            <w:tcW w:w="1797" w:type="dxa"/>
          </w:tcPr>
          <w:p w:rsidR="008D4D37" w:rsidRPr="008D4D37" w:rsidRDefault="008D4D37">
            <w:pPr>
              <w:pStyle w:val="ConsPlusNormal"/>
              <w:jc w:val="center"/>
            </w:pPr>
            <w:r w:rsidRPr="008D4D37">
              <w:t>995,0</w:t>
            </w:r>
          </w:p>
        </w:tc>
        <w:tc>
          <w:tcPr>
            <w:tcW w:w="1905" w:type="dxa"/>
            <w:tcBorders>
              <w:right w:val="nil"/>
            </w:tcBorders>
          </w:tcPr>
          <w:p w:rsidR="008D4D37" w:rsidRPr="008D4D37" w:rsidRDefault="008D4D37">
            <w:pPr>
              <w:pStyle w:val="ConsPlusNormal"/>
              <w:jc w:val="center"/>
            </w:pPr>
            <w:r w:rsidRPr="008D4D37">
              <w:t>13215,0</w:t>
            </w:r>
          </w:p>
        </w:tc>
      </w:tr>
      <w:tr w:rsidR="008D4D37" w:rsidRPr="008D4D37">
        <w:tc>
          <w:tcPr>
            <w:tcW w:w="1574" w:type="dxa"/>
            <w:tcBorders>
              <w:left w:val="nil"/>
            </w:tcBorders>
          </w:tcPr>
          <w:p w:rsidR="008D4D37" w:rsidRPr="008D4D37" w:rsidRDefault="008D4D37">
            <w:pPr>
              <w:pStyle w:val="ConsPlusNormal"/>
              <w:jc w:val="center"/>
            </w:pPr>
            <w:r w:rsidRPr="008D4D37">
              <w:t>2020</w:t>
            </w:r>
          </w:p>
        </w:tc>
        <w:tc>
          <w:tcPr>
            <w:tcW w:w="1774" w:type="dxa"/>
          </w:tcPr>
          <w:p w:rsidR="008D4D37" w:rsidRPr="008D4D37" w:rsidRDefault="008D4D37">
            <w:pPr>
              <w:pStyle w:val="ConsPlusNormal"/>
              <w:jc w:val="center"/>
            </w:pPr>
            <w:r w:rsidRPr="008D4D37">
              <w:t>54514,3</w:t>
            </w:r>
          </w:p>
        </w:tc>
        <w:tc>
          <w:tcPr>
            <w:tcW w:w="2237" w:type="dxa"/>
          </w:tcPr>
          <w:p w:rsidR="008D4D37" w:rsidRPr="008D4D37" w:rsidRDefault="008D4D37">
            <w:pPr>
              <w:pStyle w:val="ConsPlusNormal"/>
              <w:jc w:val="center"/>
            </w:pPr>
            <w:r w:rsidRPr="008D4D37">
              <w:t>40114,3</w:t>
            </w:r>
          </w:p>
        </w:tc>
        <w:tc>
          <w:tcPr>
            <w:tcW w:w="1797" w:type="dxa"/>
          </w:tcPr>
          <w:p w:rsidR="008D4D37" w:rsidRPr="008D4D37" w:rsidRDefault="008D4D37">
            <w:pPr>
              <w:pStyle w:val="ConsPlusNormal"/>
              <w:jc w:val="center"/>
            </w:pPr>
            <w:r w:rsidRPr="008D4D37">
              <w:t>1055,0</w:t>
            </w:r>
          </w:p>
        </w:tc>
        <w:tc>
          <w:tcPr>
            <w:tcW w:w="1905" w:type="dxa"/>
            <w:tcBorders>
              <w:right w:val="nil"/>
            </w:tcBorders>
          </w:tcPr>
          <w:p w:rsidR="008D4D37" w:rsidRPr="008D4D37" w:rsidRDefault="008D4D37">
            <w:pPr>
              <w:pStyle w:val="ConsPlusNormal"/>
              <w:jc w:val="center"/>
            </w:pPr>
            <w:r w:rsidRPr="008D4D37">
              <w:t>13345,0</w:t>
            </w:r>
          </w:p>
        </w:tc>
      </w:tr>
      <w:tr w:rsidR="008D4D37" w:rsidRPr="008D4D37">
        <w:tc>
          <w:tcPr>
            <w:tcW w:w="1574" w:type="dxa"/>
            <w:tcBorders>
              <w:left w:val="nil"/>
            </w:tcBorders>
          </w:tcPr>
          <w:p w:rsidR="008D4D37" w:rsidRPr="008D4D37" w:rsidRDefault="008D4D37">
            <w:pPr>
              <w:pStyle w:val="ConsPlusNormal"/>
              <w:jc w:val="center"/>
            </w:pPr>
            <w:r w:rsidRPr="008D4D37">
              <w:t>Всего</w:t>
            </w:r>
          </w:p>
        </w:tc>
        <w:tc>
          <w:tcPr>
            <w:tcW w:w="1774" w:type="dxa"/>
          </w:tcPr>
          <w:p w:rsidR="008D4D37" w:rsidRPr="008D4D37" w:rsidRDefault="008D4D37">
            <w:pPr>
              <w:pStyle w:val="ConsPlusNormal"/>
              <w:jc w:val="center"/>
            </w:pPr>
            <w:r w:rsidRPr="008D4D37">
              <w:t>222291,7</w:t>
            </w:r>
          </w:p>
        </w:tc>
        <w:tc>
          <w:tcPr>
            <w:tcW w:w="2237" w:type="dxa"/>
          </w:tcPr>
          <w:p w:rsidR="008D4D37" w:rsidRPr="008D4D37" w:rsidRDefault="008D4D37">
            <w:pPr>
              <w:pStyle w:val="ConsPlusNormal"/>
              <w:jc w:val="center"/>
            </w:pPr>
            <w:r w:rsidRPr="008D4D37">
              <w:t>147331,7</w:t>
            </w:r>
          </w:p>
        </w:tc>
        <w:tc>
          <w:tcPr>
            <w:tcW w:w="1797" w:type="dxa"/>
          </w:tcPr>
          <w:p w:rsidR="008D4D37" w:rsidRPr="008D4D37" w:rsidRDefault="008D4D37">
            <w:pPr>
              <w:pStyle w:val="ConsPlusNormal"/>
              <w:jc w:val="center"/>
            </w:pPr>
            <w:r w:rsidRPr="008D4D37">
              <w:t>6165,0</w:t>
            </w:r>
          </w:p>
        </w:tc>
        <w:tc>
          <w:tcPr>
            <w:tcW w:w="1905" w:type="dxa"/>
            <w:tcBorders>
              <w:right w:val="nil"/>
            </w:tcBorders>
          </w:tcPr>
          <w:p w:rsidR="008D4D37" w:rsidRPr="008D4D37" w:rsidRDefault="008D4D37">
            <w:pPr>
              <w:pStyle w:val="ConsPlusNormal"/>
              <w:jc w:val="center"/>
            </w:pPr>
            <w:r w:rsidRPr="008D4D37">
              <w:t>68795,0</w:t>
            </w:r>
          </w:p>
        </w:tc>
      </w:tr>
    </w:tbl>
    <w:p w:rsidR="008D4D37" w:rsidRPr="008D4D37" w:rsidRDefault="008D4D37">
      <w:pPr>
        <w:pStyle w:val="ConsPlusNormal"/>
        <w:jc w:val="both"/>
      </w:pPr>
    </w:p>
    <w:p w:rsidR="008D4D37" w:rsidRPr="008D4D37" w:rsidRDefault="008D4D37">
      <w:pPr>
        <w:pStyle w:val="ConsPlusNormal"/>
        <w:jc w:val="both"/>
      </w:pPr>
      <w:r w:rsidRPr="008D4D37">
        <w:t xml:space="preserve">(таблица в ред. </w:t>
      </w:r>
      <w:hyperlink r:id="rId139" w:history="1">
        <w:r w:rsidRPr="008D4D37">
          <w:t>Постановления</w:t>
        </w:r>
      </w:hyperlink>
      <w:r w:rsidRPr="008D4D37">
        <w:t xml:space="preserve"> Кабинета Министров ЧР от 08.06.2016 N 225)</w:t>
      </w:r>
    </w:p>
    <w:p w:rsidR="008D4D37" w:rsidRPr="008D4D37" w:rsidRDefault="008D4D37">
      <w:pPr>
        <w:pStyle w:val="ConsPlusNormal"/>
        <w:ind w:firstLine="540"/>
        <w:jc w:val="both"/>
      </w:pPr>
      <w:r w:rsidRPr="008D4D37">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t>Объемы средств внебюджетных источников на 2014 - 2020 годы рассчитаны исходя из фактических расходов, произведенных ими в 2013 году, с учетом прогнозируемого индекса потребительских цен.</w:t>
      </w:r>
    </w:p>
    <w:p w:rsidR="008D4D37" w:rsidRPr="008D4D37" w:rsidRDefault="008D4D37">
      <w:pPr>
        <w:pStyle w:val="ConsPlusNormal"/>
        <w:ind w:firstLine="540"/>
        <w:jc w:val="both"/>
      </w:pPr>
      <w:r w:rsidRPr="008D4D37">
        <w:t xml:space="preserve">Ресурсное </w:t>
      </w:r>
      <w:hyperlink w:anchor="P8688" w:history="1">
        <w:r w:rsidRPr="008D4D37">
          <w:t>обеспечение</w:t>
        </w:r>
      </w:hyperlink>
      <w:r w:rsidRPr="008D4D37">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N 6 к подпрограмме.</w:t>
      </w:r>
    </w:p>
    <w:p w:rsidR="008D4D37" w:rsidRPr="008D4D37" w:rsidRDefault="008D4D37">
      <w:pPr>
        <w:pStyle w:val="ConsPlusNormal"/>
        <w:jc w:val="both"/>
      </w:pPr>
    </w:p>
    <w:p w:rsidR="008D4D37" w:rsidRPr="008D4D37" w:rsidRDefault="008D4D37">
      <w:pPr>
        <w:pStyle w:val="ConsPlusNormal"/>
        <w:jc w:val="center"/>
      </w:pPr>
      <w:r w:rsidRPr="008D4D37">
        <w:t>Раздел V. Анализ рисков реализации подпрограммы</w:t>
      </w:r>
    </w:p>
    <w:p w:rsidR="008D4D37" w:rsidRPr="008D4D37" w:rsidRDefault="008D4D37">
      <w:pPr>
        <w:pStyle w:val="ConsPlusNormal"/>
        <w:jc w:val="center"/>
      </w:pPr>
      <w:r w:rsidRPr="008D4D37">
        <w:t>и описание мер управления рисками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Важное значение для успешной реализации подпрограммы имеют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8D4D37" w:rsidRPr="008D4D37" w:rsidRDefault="008D4D37">
      <w:pPr>
        <w:pStyle w:val="ConsPlusNormal"/>
        <w:ind w:firstLine="540"/>
        <w:jc w:val="both"/>
      </w:pPr>
      <w:r w:rsidRPr="008D4D37">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8D4D37" w:rsidRPr="008D4D37" w:rsidRDefault="008D4D37">
      <w:pPr>
        <w:pStyle w:val="ConsPlusNormal"/>
        <w:ind w:firstLine="540"/>
        <w:jc w:val="both"/>
      </w:pPr>
      <w:r w:rsidRPr="008D4D37">
        <w:t>Для минимизации воздействия данной группы рисков планируется:</w:t>
      </w:r>
    </w:p>
    <w:p w:rsidR="008D4D37" w:rsidRPr="008D4D37" w:rsidRDefault="008D4D37">
      <w:pPr>
        <w:pStyle w:val="ConsPlusNormal"/>
        <w:ind w:firstLine="540"/>
        <w:jc w:val="both"/>
      </w:pPr>
      <w:r w:rsidRPr="008D4D37">
        <w:t>на этапе разработки проектов документов привлекать к их обсуждению основные заинтересованные стороны, которые впоследствии должны участвовать в их согласовании;</w:t>
      </w:r>
    </w:p>
    <w:p w:rsidR="008D4D37" w:rsidRPr="008D4D37" w:rsidRDefault="008D4D37">
      <w:pPr>
        <w:pStyle w:val="ConsPlusNormal"/>
        <w:ind w:firstLine="540"/>
        <w:jc w:val="both"/>
      </w:pPr>
      <w:r w:rsidRPr="008D4D37">
        <w:t>принять нормативные правовые акты в сфере культуры и смежных областях.</w:t>
      </w:r>
    </w:p>
    <w:p w:rsidR="008D4D37" w:rsidRPr="008D4D37" w:rsidRDefault="008D4D37">
      <w:pPr>
        <w:pStyle w:val="ConsPlusNormal"/>
        <w:ind w:firstLine="540"/>
        <w:jc w:val="both"/>
      </w:pPr>
      <w:r w:rsidRPr="008D4D37">
        <w:t>Финансовые риски выражаются в возможном недофинансировании, сокращении или прекращении бюджетного финансирования мероприятий подпрограммы.</w:t>
      </w:r>
    </w:p>
    <w:p w:rsidR="008D4D37" w:rsidRPr="008D4D37" w:rsidRDefault="008D4D37">
      <w:pPr>
        <w:pStyle w:val="ConsPlusNormal"/>
        <w:ind w:firstLine="540"/>
        <w:jc w:val="both"/>
      </w:pPr>
      <w:r w:rsidRPr="008D4D37">
        <w:t>Способами ограничения финансовых рисков выступают:</w:t>
      </w:r>
    </w:p>
    <w:p w:rsidR="008D4D37" w:rsidRPr="008D4D37" w:rsidRDefault="008D4D37">
      <w:pPr>
        <w:pStyle w:val="ConsPlusNormal"/>
        <w:ind w:firstLine="540"/>
        <w:jc w:val="both"/>
      </w:pPr>
      <w:r w:rsidRPr="008D4D37">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8D4D37" w:rsidRPr="008D4D37" w:rsidRDefault="008D4D37">
      <w:pPr>
        <w:pStyle w:val="ConsPlusNormal"/>
        <w:ind w:firstLine="540"/>
        <w:jc w:val="both"/>
      </w:pPr>
      <w:r w:rsidRPr="008D4D37">
        <w:t>определение приоритетов для первоочередного финансирования;</w:t>
      </w:r>
    </w:p>
    <w:p w:rsidR="008D4D37" w:rsidRPr="008D4D37" w:rsidRDefault="008D4D37">
      <w:pPr>
        <w:pStyle w:val="ConsPlusNormal"/>
        <w:ind w:firstLine="540"/>
        <w:jc w:val="both"/>
      </w:pPr>
      <w:r w:rsidRPr="008D4D37">
        <w:t>планирование бюджетных расходов с применением методик оценки эффективности бюджетных расходов;</w:t>
      </w:r>
    </w:p>
    <w:p w:rsidR="008D4D37" w:rsidRPr="008D4D37" w:rsidRDefault="008D4D37">
      <w:pPr>
        <w:pStyle w:val="ConsPlusNormal"/>
        <w:ind w:firstLine="540"/>
        <w:jc w:val="both"/>
      </w:pPr>
      <w:r w:rsidRPr="008D4D37">
        <w:t>привлечение внебюджетных источников финансирования, в том числе выявление и внедрение лучшего опыта привлечения внебюджетных ресурсов.</w:t>
      </w:r>
    </w:p>
    <w:p w:rsidR="008D4D37" w:rsidRPr="008D4D37" w:rsidRDefault="008D4D37">
      <w:pPr>
        <w:pStyle w:val="ConsPlusNormal"/>
        <w:ind w:firstLine="540"/>
        <w:jc w:val="both"/>
      </w:pPr>
      <w:r w:rsidRPr="008D4D37">
        <w:t>Административные риски связаны с неэффективным управлением реализацией подпрограммы, что может повлечь за собой неуправляемость отрасли, нарушение планируемых сроков реализации подпрограммы, недостижение ее целей и невыполнение задач, недостижение плановых значений показателей, снижение эффективности использования ресурсов и качества выполнения мероприятий подпрограммы.</w:t>
      </w:r>
    </w:p>
    <w:p w:rsidR="008D4D37" w:rsidRPr="008D4D37" w:rsidRDefault="008D4D37">
      <w:pPr>
        <w:pStyle w:val="ConsPlusNormal"/>
        <w:ind w:firstLine="540"/>
        <w:jc w:val="both"/>
      </w:pPr>
      <w:r w:rsidRPr="008D4D37">
        <w:t>Основными мерами управления (снижения) административными рисками являются:</w:t>
      </w:r>
    </w:p>
    <w:p w:rsidR="008D4D37" w:rsidRPr="008D4D37" w:rsidRDefault="008D4D37">
      <w:pPr>
        <w:pStyle w:val="ConsPlusNormal"/>
        <w:ind w:firstLine="540"/>
        <w:jc w:val="both"/>
      </w:pPr>
      <w:r w:rsidRPr="008D4D37">
        <w:t>формирование эффективной системы управления реализацией подпрограммы;</w:t>
      </w:r>
    </w:p>
    <w:p w:rsidR="008D4D37" w:rsidRPr="008D4D37" w:rsidRDefault="008D4D37">
      <w:pPr>
        <w:pStyle w:val="ConsPlusNormal"/>
        <w:ind w:firstLine="540"/>
        <w:jc w:val="both"/>
      </w:pPr>
      <w:r w:rsidRPr="008D4D37">
        <w:t>регулярная публикация отчетов о ходе реализации подпрограммы;</w:t>
      </w:r>
    </w:p>
    <w:p w:rsidR="008D4D37" w:rsidRPr="008D4D37" w:rsidRDefault="008D4D37">
      <w:pPr>
        <w:pStyle w:val="ConsPlusNormal"/>
        <w:ind w:firstLine="540"/>
        <w:jc w:val="both"/>
      </w:pPr>
      <w:r w:rsidRPr="008D4D37">
        <w:lastRenderedPageBreak/>
        <w:t>повышение эффективности взаимодействия участников подпрограммы;</w:t>
      </w:r>
    </w:p>
    <w:p w:rsidR="008D4D37" w:rsidRPr="008D4D37" w:rsidRDefault="008D4D37">
      <w:pPr>
        <w:pStyle w:val="ConsPlusNormal"/>
        <w:ind w:firstLine="540"/>
        <w:jc w:val="both"/>
      </w:pPr>
      <w:r w:rsidRPr="008D4D37">
        <w:t>заключение соглашений о взаимодействии с заинтересованными сторонами и контроль за их реализацией;</w:t>
      </w:r>
    </w:p>
    <w:p w:rsidR="008D4D37" w:rsidRPr="008D4D37" w:rsidRDefault="008D4D37">
      <w:pPr>
        <w:pStyle w:val="ConsPlusNormal"/>
        <w:ind w:firstLine="540"/>
        <w:jc w:val="both"/>
      </w:pPr>
      <w:r w:rsidRPr="008D4D37">
        <w:t>создание системы мониторинга реализации подпрограммы;</w:t>
      </w:r>
    </w:p>
    <w:p w:rsidR="008D4D37" w:rsidRPr="008D4D37" w:rsidRDefault="008D4D37">
      <w:pPr>
        <w:pStyle w:val="ConsPlusNormal"/>
        <w:ind w:firstLine="540"/>
        <w:jc w:val="both"/>
      </w:pPr>
      <w:r w:rsidRPr="008D4D37">
        <w:t>своевременная корректировка мероприятий подпрограммы.</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 ПОКАЗАТЕЛЯХ (ИНДИКАТОРАХ) ПОДПРОГРАММЫ</w:t>
      </w:r>
    </w:p>
    <w:p w:rsidR="008D4D37" w:rsidRPr="008D4D37" w:rsidRDefault="008D4D37">
      <w:pPr>
        <w:pStyle w:val="ConsPlusNormal"/>
        <w:jc w:val="center"/>
      </w:pPr>
      <w:r w:rsidRPr="008D4D37">
        <w:t>"УКРЕПЛЕНИЕ ЕДИНСТВА РОССИЙСКОЙ НАЦИИ</w:t>
      </w:r>
    </w:p>
    <w:p w:rsidR="008D4D37" w:rsidRPr="008D4D37" w:rsidRDefault="008D4D37">
      <w:pPr>
        <w:pStyle w:val="ConsPlusNormal"/>
        <w:jc w:val="center"/>
      </w:pPr>
      <w:r w:rsidRPr="008D4D37">
        <w:t>И ЭТНОКУЛЬТУРНОЕ РАЗВИТИЕ НАРОДОВ ЧУВАШСКОЙ РЕСПУБЛИКИ"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w:t>
      </w:r>
    </w:p>
    <w:p w:rsidR="008D4D37" w:rsidRPr="008D4D37" w:rsidRDefault="008D4D37">
      <w:pPr>
        <w:pStyle w:val="ConsPlusNormal"/>
        <w:jc w:val="center"/>
      </w:pPr>
      <w:r w:rsidRPr="008D4D37">
        <w:t>И ИХ ЗНАЧЕНИЯХ</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40"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2</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ПЕРЕЧЕНЬ</w:t>
      </w:r>
    </w:p>
    <w:p w:rsidR="008D4D37" w:rsidRPr="008D4D37" w:rsidRDefault="008D4D37">
      <w:pPr>
        <w:pStyle w:val="ConsPlusNormal"/>
        <w:jc w:val="center"/>
      </w:pPr>
      <w:r w:rsidRPr="008D4D37">
        <w:t>ОСНОВНЫХ МЕРОПРИЯТИЙ ПОДПРОГРАММЫ "УКРЕПЛЕНИЕ ЕДИНСТВА</w:t>
      </w:r>
    </w:p>
    <w:p w:rsidR="008D4D37" w:rsidRPr="008D4D37" w:rsidRDefault="008D4D37">
      <w:pPr>
        <w:pStyle w:val="ConsPlusNormal"/>
        <w:jc w:val="center"/>
      </w:pPr>
      <w:r w:rsidRPr="008D4D37">
        <w:t>РОССИЙСКОЙ НАЦИИ И ЭТНОКУЛЬТУРНОЕ РАЗВИТИЕ НАРОДОВ</w:t>
      </w:r>
    </w:p>
    <w:p w:rsidR="008D4D37" w:rsidRPr="008D4D37" w:rsidRDefault="008D4D37">
      <w:pPr>
        <w:pStyle w:val="ConsPlusNormal"/>
        <w:jc w:val="center"/>
      </w:pPr>
      <w:r w:rsidRPr="008D4D37">
        <w:t>ЧУВАШСКОЙ РЕСПУБЛИКИ"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41"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3</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3" w:name="P8587"/>
      <w:bookmarkEnd w:id="13"/>
      <w:r w:rsidRPr="008D4D37">
        <w:t>МЕХАНИЗМ</w:t>
      </w:r>
    </w:p>
    <w:p w:rsidR="008D4D37" w:rsidRPr="008D4D37" w:rsidRDefault="008D4D37">
      <w:pPr>
        <w:pStyle w:val="ConsPlusNormal"/>
        <w:jc w:val="center"/>
      </w:pPr>
      <w:r w:rsidRPr="008D4D37">
        <w:t>РЕАЛИЗАЦИИ ПОДПРОГРАММЫ "УКРЕПЛЕНИЕ ЕДИНСТВА</w:t>
      </w:r>
    </w:p>
    <w:p w:rsidR="008D4D37" w:rsidRPr="008D4D37" w:rsidRDefault="008D4D37">
      <w:pPr>
        <w:pStyle w:val="ConsPlusNormal"/>
        <w:jc w:val="center"/>
      </w:pPr>
      <w:r w:rsidRPr="008D4D37">
        <w:t>РОССИЙСКОЙ НАЦИИ И ЭТНОКУЛЬТУРНОЕ РАЗВИТИЕ НАРОДОВ</w:t>
      </w:r>
    </w:p>
    <w:p w:rsidR="008D4D37" w:rsidRPr="008D4D37" w:rsidRDefault="008D4D37">
      <w:pPr>
        <w:pStyle w:val="ConsPlusNormal"/>
        <w:jc w:val="center"/>
      </w:pPr>
      <w:r w:rsidRPr="008D4D37">
        <w:t>ЧУВАШСКОЙ РЕСПУБЛИКИ"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42"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Ответственным исполнителем подпрограммы является Минкультуры Чувашии. В ходе реализации подпрограммы Минкультуры Чувашии:</w:t>
      </w:r>
    </w:p>
    <w:p w:rsidR="008D4D37" w:rsidRPr="008D4D37" w:rsidRDefault="008D4D37">
      <w:pPr>
        <w:pStyle w:val="ConsPlusNormal"/>
        <w:ind w:firstLine="540"/>
        <w:jc w:val="both"/>
      </w:pPr>
      <w:r w:rsidRPr="008D4D37">
        <w:t>обеспечивает координацию деятельности по подготовке и реализации мероприятий подпрограммы, подготавливает в установленном порядке проекты решений Кабинета Министров Чувашской Республики о внесении изменений в подпрограмму и досрочном ее прекращении;</w:t>
      </w:r>
    </w:p>
    <w:p w:rsidR="008D4D37" w:rsidRPr="008D4D37" w:rsidRDefault="008D4D37">
      <w:pPr>
        <w:pStyle w:val="ConsPlusNormal"/>
        <w:ind w:firstLine="540"/>
        <w:jc w:val="both"/>
      </w:pPr>
      <w:r w:rsidRPr="008D4D37">
        <w:t>разрабатывает в пределах своих полномочий нормативные правовые акты, необходимые для выполнения подпрограммы;</w:t>
      </w:r>
    </w:p>
    <w:p w:rsidR="008D4D37" w:rsidRPr="008D4D37" w:rsidRDefault="008D4D37">
      <w:pPr>
        <w:pStyle w:val="ConsPlusNormal"/>
        <w:ind w:firstLine="540"/>
        <w:jc w:val="both"/>
      </w:pPr>
      <w:r w:rsidRPr="008D4D37">
        <w:t>обеспечивает эффективное использование средств, выделяемых на реализацию подпрограммы;</w:t>
      </w:r>
    </w:p>
    <w:p w:rsidR="008D4D37" w:rsidRPr="008D4D37" w:rsidRDefault="008D4D37">
      <w:pPr>
        <w:pStyle w:val="ConsPlusNormal"/>
        <w:ind w:firstLine="540"/>
        <w:jc w:val="both"/>
      </w:pPr>
      <w:r w:rsidRPr="008D4D37">
        <w:t>определяет процедуры обеспечения публичности (открытости) информации о значениях целевых индикаторов и показателей, результатах мониторинга хода реализации подпрограммы, ее мероприятиях, а также о проводимых конкурсах и критериях определения победителей.</w:t>
      </w:r>
    </w:p>
    <w:p w:rsidR="008D4D37" w:rsidRPr="008D4D37" w:rsidRDefault="008D4D37">
      <w:pPr>
        <w:pStyle w:val="ConsPlusNormal"/>
        <w:ind w:firstLine="540"/>
        <w:jc w:val="both"/>
      </w:pPr>
      <w:r w:rsidRPr="008D4D37">
        <w:t>В ходе выполнения подпрограммы Минкультуры Чувашии также:</w:t>
      </w:r>
    </w:p>
    <w:p w:rsidR="008D4D37" w:rsidRPr="008D4D37" w:rsidRDefault="008D4D37">
      <w:pPr>
        <w:pStyle w:val="ConsPlusNormal"/>
        <w:ind w:firstLine="540"/>
        <w:jc w:val="both"/>
      </w:pPr>
      <w:r w:rsidRPr="008D4D37">
        <w:t>уточняет целевые индикаторы и расходы на реализацию мероприятий подпрограммы и совершенствует механизм реализации подпрограммы;</w:t>
      </w:r>
    </w:p>
    <w:p w:rsidR="008D4D37" w:rsidRPr="008D4D37" w:rsidRDefault="008D4D37">
      <w:pPr>
        <w:pStyle w:val="ConsPlusNormal"/>
        <w:ind w:firstLine="540"/>
        <w:jc w:val="both"/>
      </w:pPr>
      <w:r w:rsidRPr="008D4D37">
        <w:t>участвует в организации плановых проверок хода реализации отдельных мероприятий подпрограммы;</w:t>
      </w:r>
    </w:p>
    <w:p w:rsidR="008D4D37" w:rsidRPr="008D4D37" w:rsidRDefault="008D4D37">
      <w:pPr>
        <w:pStyle w:val="ConsPlusNormal"/>
        <w:ind w:firstLine="540"/>
        <w:jc w:val="both"/>
      </w:pPr>
      <w:r w:rsidRPr="008D4D37">
        <w:t>готовит доклад о ходе реализации подпрограммы, достигнутых результатах и об эффективности использования финансовых средств.</w:t>
      </w:r>
    </w:p>
    <w:p w:rsidR="008D4D37" w:rsidRPr="008D4D37" w:rsidRDefault="008D4D37">
      <w:pPr>
        <w:pStyle w:val="ConsPlusNormal"/>
        <w:ind w:firstLine="540"/>
        <w:jc w:val="both"/>
      </w:pPr>
      <w:r w:rsidRPr="008D4D37">
        <w:t xml:space="preserve">Минкультуры Чувашии осуществляет в рамках подпрограммы предоставление субсидий из республиканского бюджета Чувашской Республики некоммерческим объединениям на реализацию мероприятий, направленных на обеспечение социальной поддержки творческих организаций, укрепление единства российской нации, этнокультурное развитие народов, сохранение языкового многообразия и развитие конфессионального согласия, в соответствии с </w:t>
      </w:r>
      <w:hyperlink r:id="rId143" w:history="1">
        <w:r w:rsidRPr="008D4D37">
          <w:t>постановлением</w:t>
        </w:r>
      </w:hyperlink>
      <w:r w:rsidRPr="008D4D37">
        <w:t xml:space="preserve"> Кабинета Министров Чувашской Республики от 29 марта 2012 г. N 112 "Об утверждении Порядка определения объема и предоставления субсидий общественным объединениям за счет средств республиканского бюджета Чувашской Республики на реализацию отдельных мероприятий подпрограмм "Развитие культуры в Чувашской Республике" и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8D4D37" w:rsidRPr="008D4D37" w:rsidRDefault="008D4D37">
      <w:pPr>
        <w:pStyle w:val="ConsPlusNormal"/>
        <w:jc w:val="both"/>
      </w:pPr>
      <w:r w:rsidRPr="008D4D37">
        <w:t xml:space="preserve">(в ред. </w:t>
      </w:r>
      <w:hyperlink r:id="rId144"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4</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4" w:name="P8620"/>
      <w:bookmarkEnd w:id="14"/>
      <w:r w:rsidRPr="008D4D37">
        <w:t>ОЦЕНКА</w:t>
      </w:r>
    </w:p>
    <w:p w:rsidR="008D4D37" w:rsidRPr="008D4D37" w:rsidRDefault="008D4D37">
      <w:pPr>
        <w:pStyle w:val="ConsPlusNormal"/>
        <w:jc w:val="center"/>
      </w:pPr>
      <w:r w:rsidRPr="008D4D37">
        <w:t>ЭФФЕКТИВНОСТИ РЕАЛИЗАЦИИ ПОДПРОГРАММЫ</w:t>
      </w:r>
    </w:p>
    <w:p w:rsidR="008D4D37" w:rsidRPr="008D4D37" w:rsidRDefault="008D4D37">
      <w:pPr>
        <w:pStyle w:val="ConsPlusNormal"/>
        <w:jc w:val="center"/>
      </w:pPr>
      <w:r w:rsidRPr="008D4D37">
        <w:t>"УКРЕПЛЕНИЕ ЕДИНСТВА РОССИЙСКОЙ НАЦИИ</w:t>
      </w:r>
    </w:p>
    <w:p w:rsidR="008D4D37" w:rsidRPr="008D4D37" w:rsidRDefault="008D4D37">
      <w:pPr>
        <w:pStyle w:val="ConsPlusNormal"/>
        <w:jc w:val="center"/>
      </w:pPr>
      <w:r w:rsidRPr="008D4D37">
        <w:t>И ЭТНОКУЛЬТУРНОЕ РАЗВИТИЕ НАРОДОВ ЧУВАШСКОЙ РЕСПУБЛИКИ"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45"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Социально-экономический эффект от реализации подпрограммы выражается:</w:t>
      </w:r>
    </w:p>
    <w:p w:rsidR="008D4D37" w:rsidRPr="008D4D37" w:rsidRDefault="008D4D37">
      <w:pPr>
        <w:pStyle w:val="ConsPlusNormal"/>
        <w:ind w:firstLine="540"/>
        <w:jc w:val="both"/>
      </w:pPr>
      <w:r w:rsidRPr="008D4D37">
        <w:t>в укреплении единства российской нации;</w:t>
      </w:r>
    </w:p>
    <w:p w:rsidR="008D4D37" w:rsidRPr="008D4D37" w:rsidRDefault="008D4D37">
      <w:pPr>
        <w:pStyle w:val="ConsPlusNormal"/>
        <w:ind w:firstLine="540"/>
        <w:jc w:val="both"/>
      </w:pPr>
      <w:r w:rsidRPr="008D4D37">
        <w:t>в гармонизации межнациональных и межконфессиональных отношений или сохранении существующей стабильности;</w:t>
      </w:r>
    </w:p>
    <w:p w:rsidR="008D4D37" w:rsidRPr="008D4D37" w:rsidRDefault="008D4D37">
      <w:pPr>
        <w:pStyle w:val="ConsPlusNormal"/>
        <w:ind w:firstLine="540"/>
        <w:jc w:val="both"/>
      </w:pPr>
      <w:r w:rsidRPr="008D4D37">
        <w:t>в возможности прогнозирования межнациональных и межрелигиозных конфликтов, конфликтных ситуаций;</w:t>
      </w:r>
    </w:p>
    <w:p w:rsidR="008D4D37" w:rsidRPr="008D4D37" w:rsidRDefault="008D4D37">
      <w:pPr>
        <w:pStyle w:val="ConsPlusNormal"/>
        <w:ind w:firstLine="540"/>
        <w:jc w:val="both"/>
      </w:pPr>
      <w:r w:rsidRPr="008D4D37">
        <w:t>в улучшении этнокультурного и социального самочувствия коренных народов России.</w:t>
      </w:r>
    </w:p>
    <w:p w:rsidR="008D4D37" w:rsidRPr="008D4D37" w:rsidRDefault="008D4D37">
      <w:pPr>
        <w:pStyle w:val="ConsPlusNormal"/>
        <w:ind w:firstLine="540"/>
        <w:jc w:val="both"/>
      </w:pPr>
      <w:r w:rsidRPr="008D4D37">
        <w:t>Реализация подпрограммы приведет к достижению следующих результатов к концу 2020 года:</w:t>
      </w:r>
    </w:p>
    <w:p w:rsidR="008D4D37" w:rsidRPr="008D4D37" w:rsidRDefault="008D4D37">
      <w:pPr>
        <w:pStyle w:val="ConsPlusNormal"/>
        <w:ind w:firstLine="540"/>
        <w:jc w:val="both"/>
      </w:pPr>
      <w:r w:rsidRPr="008D4D37">
        <w:t>уровень толерантного отношения к представителям другой национальности (по данным социологических исследований) - 85 процентов;</w:t>
      </w:r>
    </w:p>
    <w:p w:rsidR="008D4D37" w:rsidRPr="008D4D37" w:rsidRDefault="008D4D37">
      <w:pPr>
        <w:pStyle w:val="ConsPlusNormal"/>
        <w:ind w:firstLine="540"/>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- 2,5 тыс. человек;</w:t>
      </w:r>
    </w:p>
    <w:p w:rsidR="008D4D37" w:rsidRPr="008D4D37" w:rsidRDefault="008D4D37">
      <w:pPr>
        <w:pStyle w:val="ConsPlusNormal"/>
        <w:ind w:firstLine="540"/>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- 88 процентов.</w:t>
      </w:r>
    </w:p>
    <w:p w:rsidR="008D4D37" w:rsidRPr="008D4D37" w:rsidRDefault="008D4D37">
      <w:pPr>
        <w:pStyle w:val="ConsPlusNormal"/>
        <w:ind w:firstLine="540"/>
        <w:jc w:val="both"/>
      </w:pPr>
      <w:r w:rsidRPr="008D4D37">
        <w:t>Эффективность реализации подпрограммы оценивается как степень фактического достижения целевых индикаторов и показателей, предусмотренных подпрограммой.</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5</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5" w:name="P8653"/>
      <w:bookmarkEnd w:id="15"/>
      <w:r w:rsidRPr="008D4D37">
        <w:t>МЕТОДИКА</w:t>
      </w:r>
    </w:p>
    <w:p w:rsidR="008D4D37" w:rsidRPr="008D4D37" w:rsidRDefault="008D4D37">
      <w:pPr>
        <w:pStyle w:val="ConsPlusNormal"/>
        <w:jc w:val="center"/>
      </w:pPr>
      <w:r w:rsidRPr="008D4D37">
        <w:t>ОЦЕНКИ ЭФФЕКТИВНОСТИ РЕАЛИЗАЦИИ ПОДПРОГРАММЫ</w:t>
      </w:r>
    </w:p>
    <w:p w:rsidR="008D4D37" w:rsidRPr="008D4D37" w:rsidRDefault="008D4D37">
      <w:pPr>
        <w:pStyle w:val="ConsPlusNormal"/>
        <w:jc w:val="center"/>
      </w:pPr>
      <w:r w:rsidRPr="008D4D37">
        <w:lastRenderedPageBreak/>
        <w:t>"УКРЕПЛЕНИЕ ЕДИНСТВА РОССИЙСКОЙ НАЦИИ</w:t>
      </w:r>
    </w:p>
    <w:p w:rsidR="008D4D37" w:rsidRPr="008D4D37" w:rsidRDefault="008D4D37">
      <w:pPr>
        <w:pStyle w:val="ConsPlusNormal"/>
        <w:jc w:val="center"/>
      </w:pPr>
      <w:r w:rsidRPr="008D4D37">
        <w:t>И ЭТНОКУЛЬТУРНОЕ РАЗВИТИЕ НАРОДОВ ЧУВАШСКОЙ РЕСПУБЛИКИ"</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46"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ind w:firstLine="540"/>
        <w:jc w:val="both"/>
      </w:pPr>
      <w:r w:rsidRPr="008D4D37">
        <w:t>1. Настоящая Методика устанавливает порядок оценки эффективности реализации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8D4D37" w:rsidRPr="008D4D37" w:rsidRDefault="008D4D37">
      <w:pPr>
        <w:pStyle w:val="ConsPlusNormal"/>
        <w:jc w:val="both"/>
      </w:pPr>
      <w:r w:rsidRPr="008D4D37">
        <w:t xml:space="preserve">(в ред. </w:t>
      </w:r>
      <w:hyperlink r:id="rId147" w:history="1">
        <w:r w:rsidRPr="008D4D37">
          <w:t>Постановления</w:t>
        </w:r>
      </w:hyperlink>
      <w:r w:rsidRPr="008D4D37">
        <w:t xml:space="preserve"> Кабинета Министров ЧР от 08.06.2016 N 225)</w:t>
      </w:r>
    </w:p>
    <w:p w:rsidR="008D4D37" w:rsidRPr="008D4D37" w:rsidRDefault="008D4D37">
      <w:pPr>
        <w:pStyle w:val="ConsPlusNormal"/>
        <w:ind w:firstLine="540"/>
        <w:jc w:val="both"/>
      </w:pPr>
      <w:r w:rsidRPr="008D4D37">
        <w:t xml:space="preserve">2. 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приведенных в </w:t>
      </w:r>
      <w:hyperlink w:anchor="P788" w:history="1">
        <w:r w:rsidRPr="008D4D37">
          <w:t>разделе</w:t>
        </w:r>
      </w:hyperlink>
      <w:r w:rsidRPr="008D4D37">
        <w:t xml:space="preserve"> "Подпрограмма "Укрепление единства российской нации и этнокультурное развитие народов Чувашской Республики" приложения N 1 к Государственной программе.</w:t>
      </w:r>
    </w:p>
    <w:p w:rsidR="008D4D37" w:rsidRPr="008D4D37" w:rsidRDefault="008D4D37">
      <w:pPr>
        <w:pStyle w:val="ConsPlusNormal"/>
        <w:jc w:val="both"/>
      </w:pPr>
      <w:r w:rsidRPr="008D4D37">
        <w:t xml:space="preserve">(в ред. </w:t>
      </w:r>
      <w:hyperlink r:id="rId148" w:history="1">
        <w:r w:rsidRPr="008D4D37">
          <w:t>Постановления</w:t>
        </w:r>
      </w:hyperlink>
      <w:r w:rsidRPr="008D4D37">
        <w:t xml:space="preserve"> Кабинета Министров ЧР от 08.06.2016 N 225)</w:t>
      </w:r>
    </w:p>
    <w:p w:rsidR="008D4D37" w:rsidRPr="008D4D37" w:rsidRDefault="008D4D37">
      <w:pPr>
        <w:pStyle w:val="ConsPlusNormal"/>
        <w:ind w:firstLine="540"/>
        <w:jc w:val="both"/>
      </w:pPr>
      <w:r w:rsidRPr="008D4D37">
        <w:t>3. Эффективность реализации подпрограммы определяется по формуле</w:t>
      </w:r>
    </w:p>
    <w:p w:rsidR="008D4D37" w:rsidRPr="008D4D37" w:rsidRDefault="008D4D37">
      <w:pPr>
        <w:pStyle w:val="ConsPlusNormal"/>
        <w:jc w:val="both"/>
      </w:pPr>
    </w:p>
    <w:p w:rsidR="008D4D37" w:rsidRPr="008D4D37" w:rsidRDefault="008D4D37">
      <w:pPr>
        <w:pStyle w:val="ConsPlusNormal"/>
        <w:ind w:firstLine="540"/>
        <w:jc w:val="both"/>
      </w:pPr>
      <w:r w:rsidRPr="008D4D37">
        <w:rPr>
          <w:position w:val="-30"/>
        </w:rPr>
        <w:pict>
          <v:shape id="_x0000_i1026" style="width:141.5pt;height:39.45pt" coordsize="" o:spt="100" adj="0,,0" path="" filled="f" stroked="f">
            <v:stroke joinstyle="miter"/>
            <v:imagedata r:id="rId149" o:title="base_23650_86098_5"/>
            <v:formulas/>
            <v:path o:connecttype="segments"/>
          </v:shape>
        </w:pic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ind w:firstLine="540"/>
        <w:jc w:val="both"/>
      </w:pPr>
      <w:r w:rsidRPr="008D4D37">
        <w:t>где:</w:t>
      </w:r>
    </w:p>
    <w:p w:rsidR="008D4D37" w:rsidRPr="008D4D37" w:rsidRDefault="008D4D37">
      <w:pPr>
        <w:pStyle w:val="ConsPlusNormal"/>
        <w:ind w:firstLine="540"/>
        <w:jc w:val="both"/>
      </w:pPr>
      <w:r w:rsidRPr="008D4D37">
        <w:t>n - количество целевых индикаторов и показателей результативности реализации подпрограммы;</w:t>
      </w:r>
    </w:p>
    <w:p w:rsidR="008D4D37" w:rsidRPr="008D4D37" w:rsidRDefault="008D4D37">
      <w:pPr>
        <w:pStyle w:val="ConsPlusNormal"/>
        <w:ind w:firstLine="540"/>
        <w:jc w:val="both"/>
      </w:pPr>
      <w:r w:rsidRPr="008D4D37">
        <w:rPr>
          <w:position w:val="-12"/>
        </w:rPr>
        <w:pict>
          <v:shape id="_x0000_i1027" style="width:31.95pt;height:20.65pt" coordsize="" o:spt="100" adj="0,,0" path="" filled="f" stroked="f">
            <v:stroke joinstyle="miter"/>
            <v:imagedata r:id="rId150" o:title="base_23650_86098_6"/>
            <v:formulas/>
            <v:path o:connecttype="segments"/>
          </v:shape>
        </w:pict>
      </w:r>
      <w:r w:rsidRPr="008D4D37">
        <w:t xml:space="preserve"> - фактически достигнутое по итогам года значение целевого индикатора и показателя результативности реализации подпрограммы;</w:t>
      </w:r>
    </w:p>
    <w:p w:rsidR="008D4D37" w:rsidRPr="008D4D37" w:rsidRDefault="008D4D37">
      <w:pPr>
        <w:pStyle w:val="ConsPlusNormal"/>
        <w:ind w:firstLine="540"/>
        <w:jc w:val="both"/>
      </w:pPr>
      <w:r w:rsidRPr="008D4D37">
        <w:rPr>
          <w:position w:val="-12"/>
        </w:rPr>
        <w:pict>
          <v:shape id="_x0000_i1028" style="width:31.95pt;height:20.65pt" coordsize="" o:spt="100" adj="0,,0" path="" filled="f" stroked="f">
            <v:stroke joinstyle="miter"/>
            <v:imagedata r:id="rId151" o:title="base_23650_86098_7"/>
            <v:formulas/>
            <v:path o:connecttype="segments"/>
          </v:shape>
        </w:pict>
      </w:r>
      <w:r w:rsidRPr="008D4D37">
        <w:t xml:space="preserve"> - предусмотренное подпрограммой на текущий финансовый год плановое значение целевого индикатора и показателя результативности реализации подпрограммы.</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6</w:t>
      </w:r>
    </w:p>
    <w:p w:rsidR="008D4D37" w:rsidRPr="008D4D37" w:rsidRDefault="008D4D37">
      <w:pPr>
        <w:pStyle w:val="ConsPlusNormal"/>
        <w:jc w:val="right"/>
      </w:pPr>
      <w:r w:rsidRPr="008D4D37">
        <w:t>к подпрограмме "Укрепление</w:t>
      </w:r>
    </w:p>
    <w:p w:rsidR="008D4D37" w:rsidRPr="008D4D37" w:rsidRDefault="008D4D37">
      <w:pPr>
        <w:pStyle w:val="ConsPlusNormal"/>
        <w:jc w:val="right"/>
      </w:pPr>
      <w:r w:rsidRPr="008D4D37">
        <w:t>единства российской нации</w:t>
      </w:r>
    </w:p>
    <w:p w:rsidR="008D4D37" w:rsidRPr="008D4D37" w:rsidRDefault="008D4D37">
      <w:pPr>
        <w:pStyle w:val="ConsPlusNormal"/>
        <w:jc w:val="right"/>
      </w:pPr>
      <w:r w:rsidRPr="008D4D37">
        <w:t>и этнокультурное развитие народов</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6" w:name="P8688"/>
      <w:bookmarkEnd w:id="16"/>
      <w:r w:rsidRPr="008D4D37">
        <w:t>РЕСУРСНОЕ ОБЕСПЕЧЕНИЕ</w:t>
      </w:r>
    </w:p>
    <w:p w:rsidR="008D4D37" w:rsidRPr="008D4D37" w:rsidRDefault="008D4D37">
      <w:pPr>
        <w:pStyle w:val="ConsPlusNormal"/>
        <w:jc w:val="center"/>
      </w:pPr>
      <w:r w:rsidRPr="008D4D37">
        <w:t>РЕАЛИЗАЦИИ ПОДПРОГРАММЫ "УКРЕПЛЕНИЕ ЕДИНСТВА</w:t>
      </w:r>
    </w:p>
    <w:p w:rsidR="008D4D37" w:rsidRPr="008D4D37" w:rsidRDefault="008D4D37">
      <w:pPr>
        <w:pStyle w:val="ConsPlusNormal"/>
        <w:jc w:val="center"/>
      </w:pPr>
      <w:r w:rsidRPr="008D4D37">
        <w:t>РОССИЙСКОЙ НАЦИИ И ЭТНОКУЛЬТУРНОЕ РАЗВИТИЕ НАРОДОВ</w:t>
      </w:r>
    </w:p>
    <w:p w:rsidR="008D4D37" w:rsidRPr="008D4D37" w:rsidRDefault="008D4D37">
      <w:pPr>
        <w:pStyle w:val="ConsPlusNormal"/>
        <w:jc w:val="center"/>
      </w:pPr>
      <w:r w:rsidRPr="008D4D37">
        <w:t>ЧУВАШСКОЙ РЕСПУБЛИКИ"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ЗА СЧЕТ ВСЕХ ИСТОЧНИКОВ ФИНАНСИРОВАНИЯ</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52"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5"/>
        <w:gridCol w:w="1984"/>
        <w:gridCol w:w="2098"/>
        <w:gridCol w:w="624"/>
        <w:gridCol w:w="650"/>
        <w:gridCol w:w="1417"/>
        <w:gridCol w:w="650"/>
        <w:gridCol w:w="1637"/>
        <w:gridCol w:w="850"/>
        <w:gridCol w:w="964"/>
        <w:gridCol w:w="907"/>
        <w:gridCol w:w="964"/>
        <w:gridCol w:w="907"/>
        <w:gridCol w:w="964"/>
        <w:gridCol w:w="964"/>
      </w:tblGrid>
      <w:tr w:rsidR="008D4D37" w:rsidRPr="008D4D37">
        <w:tc>
          <w:tcPr>
            <w:tcW w:w="1701" w:type="dxa"/>
            <w:vMerge w:val="restart"/>
            <w:tcBorders>
              <w:left w:val="nil"/>
            </w:tcBorders>
          </w:tcPr>
          <w:p w:rsidR="008D4D37" w:rsidRPr="008D4D37" w:rsidRDefault="008D4D37">
            <w:pPr>
              <w:pStyle w:val="ConsPlusNormal"/>
              <w:jc w:val="center"/>
            </w:pPr>
            <w:r w:rsidRPr="008D4D37">
              <w:t>Статус</w:t>
            </w:r>
          </w:p>
        </w:tc>
        <w:tc>
          <w:tcPr>
            <w:tcW w:w="2835" w:type="dxa"/>
            <w:vMerge w:val="restart"/>
          </w:tcPr>
          <w:p w:rsidR="008D4D37" w:rsidRPr="008D4D37" w:rsidRDefault="008D4D37">
            <w:pPr>
              <w:pStyle w:val="ConsPlusNormal"/>
              <w:jc w:val="center"/>
            </w:pPr>
            <w:r w:rsidRPr="008D4D37">
              <w:t xml:space="preserve">Наименование подпрограммы государственной </w:t>
            </w:r>
            <w:r w:rsidRPr="008D4D37">
              <w:lastRenderedPageBreak/>
              <w:t>программы Чувашской Республики (основного мероприятия, мероприятия)</w:t>
            </w:r>
          </w:p>
        </w:tc>
        <w:tc>
          <w:tcPr>
            <w:tcW w:w="1984" w:type="dxa"/>
            <w:vMerge w:val="restart"/>
          </w:tcPr>
          <w:p w:rsidR="008D4D37" w:rsidRPr="008D4D37" w:rsidRDefault="008D4D37">
            <w:pPr>
              <w:pStyle w:val="ConsPlusNormal"/>
              <w:jc w:val="center"/>
            </w:pPr>
            <w:r w:rsidRPr="008D4D37">
              <w:lastRenderedPageBreak/>
              <w:t xml:space="preserve">Задача подпрограммы государственной </w:t>
            </w:r>
            <w:r w:rsidRPr="008D4D37">
              <w:lastRenderedPageBreak/>
              <w:t>программы Чувашской Республики</w:t>
            </w:r>
          </w:p>
        </w:tc>
        <w:tc>
          <w:tcPr>
            <w:tcW w:w="2098" w:type="dxa"/>
            <w:vMerge w:val="restart"/>
          </w:tcPr>
          <w:p w:rsidR="008D4D37" w:rsidRPr="008D4D37" w:rsidRDefault="008D4D37">
            <w:pPr>
              <w:pStyle w:val="ConsPlusNormal"/>
              <w:jc w:val="center"/>
            </w:pPr>
            <w:r w:rsidRPr="008D4D37">
              <w:lastRenderedPageBreak/>
              <w:t xml:space="preserve">Ответственный исполнитель, соисполнители, </w:t>
            </w:r>
            <w:r w:rsidRPr="008D4D37">
              <w:lastRenderedPageBreak/>
              <w:t>участники</w:t>
            </w:r>
          </w:p>
        </w:tc>
        <w:tc>
          <w:tcPr>
            <w:tcW w:w="3341" w:type="dxa"/>
            <w:gridSpan w:val="4"/>
          </w:tcPr>
          <w:p w:rsidR="008D4D37" w:rsidRPr="008D4D37" w:rsidRDefault="008D4D37">
            <w:pPr>
              <w:pStyle w:val="ConsPlusNormal"/>
              <w:jc w:val="center"/>
            </w:pPr>
            <w:r w:rsidRPr="008D4D37">
              <w:lastRenderedPageBreak/>
              <w:t>Код бюджетной классификации</w:t>
            </w:r>
          </w:p>
        </w:tc>
        <w:tc>
          <w:tcPr>
            <w:tcW w:w="1637" w:type="dxa"/>
            <w:vMerge w:val="restart"/>
          </w:tcPr>
          <w:p w:rsidR="008D4D37" w:rsidRPr="008D4D37" w:rsidRDefault="008D4D37">
            <w:pPr>
              <w:pStyle w:val="ConsPlusNormal"/>
              <w:jc w:val="center"/>
            </w:pPr>
            <w:r w:rsidRPr="008D4D37">
              <w:t>Источники финансирования</w:t>
            </w:r>
          </w:p>
        </w:tc>
        <w:tc>
          <w:tcPr>
            <w:tcW w:w="6520" w:type="dxa"/>
            <w:gridSpan w:val="7"/>
            <w:tcBorders>
              <w:right w:val="nil"/>
            </w:tcBorders>
          </w:tcPr>
          <w:p w:rsidR="008D4D37" w:rsidRPr="008D4D37" w:rsidRDefault="008D4D37">
            <w:pPr>
              <w:pStyle w:val="ConsPlusNormal"/>
              <w:jc w:val="center"/>
            </w:pPr>
            <w:r w:rsidRPr="008D4D37">
              <w:t>Расходы по годам, тыс. рублей</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 xml:space="preserve">главный </w:t>
            </w:r>
            <w:r w:rsidRPr="008D4D37">
              <w:lastRenderedPageBreak/>
              <w:t>распорядитель бюджетных средств</w:t>
            </w:r>
          </w:p>
        </w:tc>
        <w:tc>
          <w:tcPr>
            <w:tcW w:w="650" w:type="dxa"/>
          </w:tcPr>
          <w:p w:rsidR="008D4D37" w:rsidRPr="008D4D37" w:rsidRDefault="008D4D37">
            <w:pPr>
              <w:pStyle w:val="ConsPlusNormal"/>
              <w:jc w:val="center"/>
            </w:pPr>
            <w:r w:rsidRPr="008D4D37">
              <w:lastRenderedPageBreak/>
              <w:t xml:space="preserve">раздел, </w:t>
            </w:r>
            <w:r w:rsidRPr="008D4D37">
              <w:lastRenderedPageBreak/>
              <w:t>подраздел</w:t>
            </w:r>
          </w:p>
        </w:tc>
        <w:tc>
          <w:tcPr>
            <w:tcW w:w="1417" w:type="dxa"/>
          </w:tcPr>
          <w:p w:rsidR="008D4D37" w:rsidRPr="008D4D37" w:rsidRDefault="008D4D37">
            <w:pPr>
              <w:pStyle w:val="ConsPlusNormal"/>
              <w:jc w:val="center"/>
            </w:pPr>
            <w:r w:rsidRPr="008D4D37">
              <w:lastRenderedPageBreak/>
              <w:t xml:space="preserve">целевая статья </w:t>
            </w:r>
            <w:r w:rsidRPr="008D4D37">
              <w:lastRenderedPageBreak/>
              <w:t>расходов</w:t>
            </w:r>
          </w:p>
        </w:tc>
        <w:tc>
          <w:tcPr>
            <w:tcW w:w="650" w:type="dxa"/>
          </w:tcPr>
          <w:p w:rsidR="008D4D37" w:rsidRPr="008D4D37" w:rsidRDefault="008D4D37">
            <w:pPr>
              <w:pStyle w:val="ConsPlusNormal"/>
              <w:jc w:val="center"/>
            </w:pPr>
            <w:r w:rsidRPr="008D4D37">
              <w:lastRenderedPageBreak/>
              <w:t xml:space="preserve">группа </w:t>
            </w:r>
            <w:r w:rsidRPr="008D4D37">
              <w:lastRenderedPageBreak/>
              <w:t>(подгруппа) вида расходов</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2014</w:t>
            </w:r>
          </w:p>
        </w:tc>
        <w:tc>
          <w:tcPr>
            <w:tcW w:w="964" w:type="dxa"/>
          </w:tcPr>
          <w:p w:rsidR="008D4D37" w:rsidRPr="008D4D37" w:rsidRDefault="008D4D37">
            <w:pPr>
              <w:pStyle w:val="ConsPlusNormal"/>
              <w:jc w:val="center"/>
            </w:pPr>
            <w:r w:rsidRPr="008D4D37">
              <w:t>2015</w:t>
            </w:r>
          </w:p>
        </w:tc>
        <w:tc>
          <w:tcPr>
            <w:tcW w:w="907" w:type="dxa"/>
          </w:tcPr>
          <w:p w:rsidR="008D4D37" w:rsidRPr="008D4D37" w:rsidRDefault="008D4D37">
            <w:pPr>
              <w:pStyle w:val="ConsPlusNormal"/>
              <w:jc w:val="center"/>
            </w:pPr>
            <w:r w:rsidRPr="008D4D37">
              <w:t>2016</w:t>
            </w:r>
          </w:p>
        </w:tc>
        <w:tc>
          <w:tcPr>
            <w:tcW w:w="964" w:type="dxa"/>
          </w:tcPr>
          <w:p w:rsidR="008D4D37" w:rsidRPr="008D4D37" w:rsidRDefault="008D4D37">
            <w:pPr>
              <w:pStyle w:val="ConsPlusNormal"/>
              <w:jc w:val="center"/>
            </w:pPr>
            <w:r w:rsidRPr="008D4D37">
              <w:t>2017</w:t>
            </w:r>
          </w:p>
        </w:tc>
        <w:tc>
          <w:tcPr>
            <w:tcW w:w="907" w:type="dxa"/>
          </w:tcPr>
          <w:p w:rsidR="008D4D37" w:rsidRPr="008D4D37" w:rsidRDefault="008D4D37">
            <w:pPr>
              <w:pStyle w:val="ConsPlusNormal"/>
              <w:jc w:val="center"/>
            </w:pPr>
            <w:r w:rsidRPr="008D4D37">
              <w:t>2018</w:t>
            </w:r>
          </w:p>
        </w:tc>
        <w:tc>
          <w:tcPr>
            <w:tcW w:w="964" w:type="dxa"/>
          </w:tcPr>
          <w:p w:rsidR="008D4D37" w:rsidRPr="008D4D37" w:rsidRDefault="008D4D37">
            <w:pPr>
              <w:pStyle w:val="ConsPlusNormal"/>
              <w:jc w:val="center"/>
            </w:pPr>
            <w:r w:rsidRPr="008D4D37">
              <w:t>2019</w:t>
            </w:r>
          </w:p>
        </w:tc>
        <w:tc>
          <w:tcPr>
            <w:tcW w:w="964" w:type="dxa"/>
            <w:tcBorders>
              <w:right w:val="nil"/>
            </w:tcBorders>
          </w:tcPr>
          <w:p w:rsidR="008D4D37" w:rsidRPr="008D4D37" w:rsidRDefault="008D4D37">
            <w:pPr>
              <w:pStyle w:val="ConsPlusNormal"/>
              <w:jc w:val="center"/>
            </w:pPr>
            <w:r w:rsidRPr="008D4D37">
              <w:t>2020</w:t>
            </w:r>
          </w:p>
        </w:tc>
      </w:tr>
      <w:tr w:rsidR="008D4D37" w:rsidRPr="008D4D37">
        <w:tc>
          <w:tcPr>
            <w:tcW w:w="1701" w:type="dxa"/>
            <w:tcBorders>
              <w:left w:val="nil"/>
            </w:tcBorders>
          </w:tcPr>
          <w:p w:rsidR="008D4D37" w:rsidRPr="008D4D37" w:rsidRDefault="008D4D37">
            <w:pPr>
              <w:pStyle w:val="ConsPlusNormal"/>
              <w:jc w:val="center"/>
            </w:pPr>
            <w:r w:rsidRPr="008D4D37">
              <w:lastRenderedPageBreak/>
              <w:t>1</w:t>
            </w:r>
          </w:p>
        </w:tc>
        <w:tc>
          <w:tcPr>
            <w:tcW w:w="2835" w:type="dxa"/>
          </w:tcPr>
          <w:p w:rsidR="008D4D37" w:rsidRPr="008D4D37" w:rsidRDefault="008D4D37">
            <w:pPr>
              <w:pStyle w:val="ConsPlusNormal"/>
              <w:jc w:val="center"/>
            </w:pPr>
            <w:r w:rsidRPr="008D4D37">
              <w:t>2</w:t>
            </w:r>
          </w:p>
        </w:tc>
        <w:tc>
          <w:tcPr>
            <w:tcW w:w="1984" w:type="dxa"/>
          </w:tcPr>
          <w:p w:rsidR="008D4D37" w:rsidRPr="008D4D37" w:rsidRDefault="008D4D37">
            <w:pPr>
              <w:pStyle w:val="ConsPlusNormal"/>
              <w:jc w:val="center"/>
            </w:pPr>
            <w:r w:rsidRPr="008D4D37">
              <w:t>3</w:t>
            </w:r>
          </w:p>
        </w:tc>
        <w:tc>
          <w:tcPr>
            <w:tcW w:w="2098" w:type="dxa"/>
          </w:tcPr>
          <w:p w:rsidR="008D4D37" w:rsidRPr="008D4D37" w:rsidRDefault="008D4D37">
            <w:pPr>
              <w:pStyle w:val="ConsPlusNormal"/>
              <w:jc w:val="center"/>
            </w:pPr>
            <w:r w:rsidRPr="008D4D37">
              <w:t>4</w:t>
            </w:r>
          </w:p>
        </w:tc>
        <w:tc>
          <w:tcPr>
            <w:tcW w:w="624" w:type="dxa"/>
          </w:tcPr>
          <w:p w:rsidR="008D4D37" w:rsidRPr="008D4D37" w:rsidRDefault="008D4D37">
            <w:pPr>
              <w:pStyle w:val="ConsPlusNormal"/>
              <w:jc w:val="center"/>
            </w:pPr>
            <w:r w:rsidRPr="008D4D37">
              <w:t>5</w:t>
            </w:r>
          </w:p>
        </w:tc>
        <w:tc>
          <w:tcPr>
            <w:tcW w:w="650" w:type="dxa"/>
          </w:tcPr>
          <w:p w:rsidR="008D4D37" w:rsidRPr="008D4D37" w:rsidRDefault="008D4D37">
            <w:pPr>
              <w:pStyle w:val="ConsPlusNormal"/>
              <w:jc w:val="center"/>
            </w:pPr>
            <w:r w:rsidRPr="008D4D37">
              <w:t>6</w:t>
            </w:r>
          </w:p>
        </w:tc>
        <w:tc>
          <w:tcPr>
            <w:tcW w:w="1417" w:type="dxa"/>
          </w:tcPr>
          <w:p w:rsidR="008D4D37" w:rsidRPr="008D4D37" w:rsidRDefault="008D4D37">
            <w:pPr>
              <w:pStyle w:val="ConsPlusNormal"/>
              <w:jc w:val="center"/>
            </w:pPr>
            <w:r w:rsidRPr="008D4D37">
              <w:t>7</w:t>
            </w:r>
          </w:p>
        </w:tc>
        <w:tc>
          <w:tcPr>
            <w:tcW w:w="650" w:type="dxa"/>
          </w:tcPr>
          <w:p w:rsidR="008D4D37" w:rsidRPr="008D4D37" w:rsidRDefault="008D4D37">
            <w:pPr>
              <w:pStyle w:val="ConsPlusNormal"/>
              <w:jc w:val="center"/>
            </w:pPr>
            <w:r w:rsidRPr="008D4D37">
              <w:t>8</w:t>
            </w:r>
          </w:p>
        </w:tc>
        <w:tc>
          <w:tcPr>
            <w:tcW w:w="1637" w:type="dxa"/>
          </w:tcPr>
          <w:p w:rsidR="008D4D37" w:rsidRPr="008D4D37" w:rsidRDefault="008D4D37">
            <w:pPr>
              <w:pStyle w:val="ConsPlusNormal"/>
              <w:jc w:val="center"/>
            </w:pPr>
            <w:r w:rsidRPr="008D4D37">
              <w:t>9</w:t>
            </w:r>
          </w:p>
        </w:tc>
        <w:tc>
          <w:tcPr>
            <w:tcW w:w="850" w:type="dxa"/>
          </w:tcPr>
          <w:p w:rsidR="008D4D37" w:rsidRPr="008D4D37" w:rsidRDefault="008D4D37">
            <w:pPr>
              <w:pStyle w:val="ConsPlusNormal"/>
              <w:jc w:val="center"/>
            </w:pPr>
            <w:r w:rsidRPr="008D4D37">
              <w:t>10</w:t>
            </w:r>
          </w:p>
        </w:tc>
        <w:tc>
          <w:tcPr>
            <w:tcW w:w="964" w:type="dxa"/>
          </w:tcPr>
          <w:p w:rsidR="008D4D37" w:rsidRPr="008D4D37" w:rsidRDefault="008D4D37">
            <w:pPr>
              <w:pStyle w:val="ConsPlusNormal"/>
              <w:jc w:val="center"/>
            </w:pPr>
            <w:r w:rsidRPr="008D4D37">
              <w:t>11</w:t>
            </w:r>
          </w:p>
        </w:tc>
        <w:tc>
          <w:tcPr>
            <w:tcW w:w="907" w:type="dxa"/>
          </w:tcPr>
          <w:p w:rsidR="008D4D37" w:rsidRPr="008D4D37" w:rsidRDefault="008D4D37">
            <w:pPr>
              <w:pStyle w:val="ConsPlusNormal"/>
              <w:jc w:val="center"/>
            </w:pPr>
            <w:r w:rsidRPr="008D4D37">
              <w:t>12</w:t>
            </w:r>
          </w:p>
        </w:tc>
        <w:tc>
          <w:tcPr>
            <w:tcW w:w="964" w:type="dxa"/>
          </w:tcPr>
          <w:p w:rsidR="008D4D37" w:rsidRPr="008D4D37" w:rsidRDefault="008D4D37">
            <w:pPr>
              <w:pStyle w:val="ConsPlusNormal"/>
              <w:jc w:val="center"/>
            </w:pPr>
            <w:r w:rsidRPr="008D4D37">
              <w:t>13</w:t>
            </w:r>
          </w:p>
        </w:tc>
        <w:tc>
          <w:tcPr>
            <w:tcW w:w="907" w:type="dxa"/>
          </w:tcPr>
          <w:p w:rsidR="008D4D37" w:rsidRPr="008D4D37" w:rsidRDefault="008D4D37">
            <w:pPr>
              <w:pStyle w:val="ConsPlusNormal"/>
              <w:jc w:val="center"/>
            </w:pPr>
            <w:r w:rsidRPr="008D4D37">
              <w:t>14</w:t>
            </w:r>
          </w:p>
        </w:tc>
        <w:tc>
          <w:tcPr>
            <w:tcW w:w="964" w:type="dxa"/>
          </w:tcPr>
          <w:p w:rsidR="008D4D37" w:rsidRPr="008D4D37" w:rsidRDefault="008D4D37">
            <w:pPr>
              <w:pStyle w:val="ConsPlusNormal"/>
              <w:jc w:val="center"/>
            </w:pPr>
            <w:r w:rsidRPr="008D4D37">
              <w:t>15</w:t>
            </w:r>
          </w:p>
        </w:tc>
        <w:tc>
          <w:tcPr>
            <w:tcW w:w="964" w:type="dxa"/>
            <w:tcBorders>
              <w:right w:val="nil"/>
            </w:tcBorders>
          </w:tcPr>
          <w:p w:rsidR="008D4D37" w:rsidRPr="008D4D37" w:rsidRDefault="008D4D37">
            <w:pPr>
              <w:pStyle w:val="ConsPlusNormal"/>
              <w:jc w:val="center"/>
            </w:pPr>
            <w:r w:rsidRPr="008D4D37">
              <w:t>16</w:t>
            </w:r>
          </w:p>
        </w:tc>
      </w:tr>
      <w:tr w:rsidR="008D4D37" w:rsidRPr="008D4D37">
        <w:tc>
          <w:tcPr>
            <w:tcW w:w="1701" w:type="dxa"/>
            <w:vMerge w:val="restart"/>
            <w:tcBorders>
              <w:left w:val="nil"/>
            </w:tcBorders>
          </w:tcPr>
          <w:p w:rsidR="008D4D37" w:rsidRPr="008D4D37" w:rsidRDefault="008D4D37">
            <w:pPr>
              <w:pStyle w:val="ConsPlusNormal"/>
              <w:jc w:val="both"/>
            </w:pPr>
            <w:r w:rsidRPr="008D4D37">
              <w:t>Подпрограмма</w:t>
            </w:r>
          </w:p>
        </w:tc>
        <w:tc>
          <w:tcPr>
            <w:tcW w:w="2835" w:type="dxa"/>
            <w:vMerge w:val="restart"/>
          </w:tcPr>
          <w:p w:rsidR="008D4D37" w:rsidRPr="008D4D37" w:rsidRDefault="008D4D37">
            <w:pPr>
              <w:pStyle w:val="ConsPlusNormal"/>
              <w:jc w:val="both"/>
            </w:pPr>
            <w:r w:rsidRPr="008D4D37">
              <w:t>"Укрепление единства российской нации и этнокультурное развитие народов Чувашской Республики"</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4624,7</w:t>
            </w:r>
          </w:p>
        </w:tc>
        <w:tc>
          <w:tcPr>
            <w:tcW w:w="964" w:type="dxa"/>
          </w:tcPr>
          <w:p w:rsidR="008D4D37" w:rsidRPr="008D4D37" w:rsidRDefault="008D4D37">
            <w:pPr>
              <w:pStyle w:val="ConsPlusNormal"/>
              <w:jc w:val="center"/>
            </w:pPr>
            <w:r w:rsidRPr="008D4D37">
              <w:t>5607,9</w:t>
            </w:r>
          </w:p>
        </w:tc>
        <w:tc>
          <w:tcPr>
            <w:tcW w:w="907" w:type="dxa"/>
          </w:tcPr>
          <w:p w:rsidR="008D4D37" w:rsidRPr="008D4D37" w:rsidRDefault="008D4D37">
            <w:pPr>
              <w:pStyle w:val="ConsPlusNormal"/>
              <w:jc w:val="center"/>
            </w:pPr>
            <w:r w:rsidRPr="008D4D37">
              <w:t>35378,6</w:t>
            </w:r>
          </w:p>
        </w:tc>
        <w:tc>
          <w:tcPr>
            <w:tcW w:w="964" w:type="dxa"/>
          </w:tcPr>
          <w:p w:rsidR="008D4D37" w:rsidRPr="008D4D37" w:rsidRDefault="008D4D37">
            <w:pPr>
              <w:pStyle w:val="ConsPlusNormal"/>
              <w:jc w:val="center"/>
            </w:pPr>
            <w:r w:rsidRPr="008D4D37">
              <w:t>35090,5</w:t>
            </w:r>
          </w:p>
        </w:tc>
        <w:tc>
          <w:tcPr>
            <w:tcW w:w="907" w:type="dxa"/>
          </w:tcPr>
          <w:p w:rsidR="008D4D37" w:rsidRPr="008D4D37" w:rsidRDefault="008D4D37">
            <w:pPr>
              <w:pStyle w:val="ConsPlusNormal"/>
              <w:jc w:val="center"/>
            </w:pPr>
            <w:r w:rsidRPr="008D4D37">
              <w:t>35570,8</w:t>
            </w:r>
          </w:p>
        </w:tc>
        <w:tc>
          <w:tcPr>
            <w:tcW w:w="964" w:type="dxa"/>
          </w:tcPr>
          <w:p w:rsidR="008D4D37" w:rsidRPr="008D4D37" w:rsidRDefault="008D4D37">
            <w:pPr>
              <w:pStyle w:val="ConsPlusNormal"/>
              <w:jc w:val="center"/>
            </w:pPr>
            <w:r w:rsidRPr="008D4D37">
              <w:t>51504,9</w:t>
            </w:r>
          </w:p>
        </w:tc>
        <w:tc>
          <w:tcPr>
            <w:tcW w:w="964" w:type="dxa"/>
            <w:tcBorders>
              <w:right w:val="nil"/>
            </w:tcBorders>
          </w:tcPr>
          <w:p w:rsidR="008D4D37" w:rsidRPr="008D4D37" w:rsidRDefault="008D4D37">
            <w:pPr>
              <w:pStyle w:val="ConsPlusNormal"/>
              <w:jc w:val="center"/>
            </w:pPr>
            <w:r w:rsidRPr="008D4D37">
              <w:t>54514,3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jc w:val="center"/>
            </w:pPr>
            <w:r w:rsidRPr="008D4D37">
              <w:t>2309,7</w:t>
            </w:r>
          </w:p>
        </w:tc>
        <w:tc>
          <w:tcPr>
            <w:tcW w:w="964" w:type="dxa"/>
          </w:tcPr>
          <w:p w:rsidR="008D4D37" w:rsidRPr="008D4D37" w:rsidRDefault="008D4D37">
            <w:pPr>
              <w:pStyle w:val="ConsPlusNormal"/>
              <w:jc w:val="center"/>
            </w:pPr>
            <w:r w:rsidRPr="008D4D37">
              <w:t>3117,9</w:t>
            </w:r>
          </w:p>
        </w:tc>
        <w:tc>
          <w:tcPr>
            <w:tcW w:w="907" w:type="dxa"/>
          </w:tcPr>
          <w:p w:rsidR="008D4D37" w:rsidRPr="008D4D37" w:rsidRDefault="008D4D37">
            <w:pPr>
              <w:pStyle w:val="ConsPlusNormal"/>
              <w:jc w:val="center"/>
            </w:pPr>
            <w:r w:rsidRPr="008D4D37">
              <w:t>21698,6</w:t>
            </w:r>
          </w:p>
        </w:tc>
        <w:tc>
          <w:tcPr>
            <w:tcW w:w="964" w:type="dxa"/>
          </w:tcPr>
          <w:p w:rsidR="008D4D37" w:rsidRPr="008D4D37" w:rsidRDefault="008D4D37">
            <w:pPr>
              <w:pStyle w:val="ConsPlusNormal"/>
              <w:jc w:val="center"/>
            </w:pPr>
            <w:r w:rsidRPr="008D4D37">
              <w:t>21245,5</w:t>
            </w:r>
          </w:p>
        </w:tc>
        <w:tc>
          <w:tcPr>
            <w:tcW w:w="907" w:type="dxa"/>
          </w:tcPr>
          <w:p w:rsidR="008D4D37" w:rsidRPr="008D4D37" w:rsidRDefault="008D4D37">
            <w:pPr>
              <w:pStyle w:val="ConsPlusNormal"/>
              <w:jc w:val="center"/>
            </w:pPr>
            <w:r w:rsidRPr="008D4D37">
              <w:t>21550,8</w:t>
            </w:r>
          </w:p>
        </w:tc>
        <w:tc>
          <w:tcPr>
            <w:tcW w:w="964" w:type="dxa"/>
          </w:tcPr>
          <w:p w:rsidR="008D4D37" w:rsidRPr="008D4D37" w:rsidRDefault="008D4D37">
            <w:pPr>
              <w:pStyle w:val="ConsPlusNormal"/>
              <w:jc w:val="center"/>
            </w:pPr>
            <w:r w:rsidRPr="008D4D37">
              <w:t>37294,9</w:t>
            </w:r>
          </w:p>
        </w:tc>
        <w:tc>
          <w:tcPr>
            <w:tcW w:w="964" w:type="dxa"/>
            <w:tcBorders>
              <w:right w:val="nil"/>
            </w:tcBorders>
          </w:tcPr>
          <w:p w:rsidR="008D4D37" w:rsidRPr="008D4D37" w:rsidRDefault="008D4D37">
            <w:pPr>
              <w:pStyle w:val="ConsPlusNormal"/>
              <w:jc w:val="center"/>
            </w:pPr>
            <w:r w:rsidRPr="008D4D37">
              <w:t>40114,3</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jc w:val="center"/>
            </w:pPr>
            <w:r w:rsidRPr="008D4D37">
              <w:t>705,0</w:t>
            </w:r>
          </w:p>
        </w:tc>
        <w:tc>
          <w:tcPr>
            <w:tcW w:w="964" w:type="dxa"/>
          </w:tcPr>
          <w:p w:rsidR="008D4D37" w:rsidRPr="008D4D37" w:rsidRDefault="008D4D37">
            <w:pPr>
              <w:pStyle w:val="ConsPlusNormal"/>
              <w:jc w:val="center"/>
            </w:pPr>
            <w:r w:rsidRPr="008D4D37">
              <w:t>760,0</w:t>
            </w:r>
          </w:p>
        </w:tc>
        <w:tc>
          <w:tcPr>
            <w:tcW w:w="907" w:type="dxa"/>
          </w:tcPr>
          <w:p w:rsidR="008D4D37" w:rsidRPr="008D4D37" w:rsidRDefault="008D4D37">
            <w:pPr>
              <w:pStyle w:val="ConsPlusNormal"/>
              <w:jc w:val="center"/>
            </w:pPr>
            <w:r w:rsidRPr="008D4D37">
              <w:t>835,0</w:t>
            </w:r>
          </w:p>
        </w:tc>
        <w:tc>
          <w:tcPr>
            <w:tcW w:w="964" w:type="dxa"/>
          </w:tcPr>
          <w:p w:rsidR="008D4D37" w:rsidRPr="008D4D37" w:rsidRDefault="008D4D37">
            <w:pPr>
              <w:pStyle w:val="ConsPlusNormal"/>
              <w:jc w:val="center"/>
            </w:pPr>
            <w:r w:rsidRPr="008D4D37">
              <w:t>880,0</w:t>
            </w:r>
          </w:p>
        </w:tc>
        <w:tc>
          <w:tcPr>
            <w:tcW w:w="907" w:type="dxa"/>
          </w:tcPr>
          <w:p w:rsidR="008D4D37" w:rsidRPr="008D4D37" w:rsidRDefault="008D4D37">
            <w:pPr>
              <w:pStyle w:val="ConsPlusNormal"/>
              <w:jc w:val="center"/>
            </w:pPr>
            <w:r w:rsidRPr="008D4D37">
              <w:t>935,0</w:t>
            </w:r>
          </w:p>
        </w:tc>
        <w:tc>
          <w:tcPr>
            <w:tcW w:w="964" w:type="dxa"/>
          </w:tcPr>
          <w:p w:rsidR="008D4D37" w:rsidRPr="008D4D37" w:rsidRDefault="008D4D37">
            <w:pPr>
              <w:pStyle w:val="ConsPlusNormal"/>
              <w:jc w:val="center"/>
            </w:pPr>
            <w:r w:rsidRPr="008D4D37">
              <w:t>995,0</w:t>
            </w:r>
          </w:p>
        </w:tc>
        <w:tc>
          <w:tcPr>
            <w:tcW w:w="964" w:type="dxa"/>
            <w:tcBorders>
              <w:right w:val="nil"/>
            </w:tcBorders>
          </w:tcPr>
          <w:p w:rsidR="008D4D37" w:rsidRPr="008D4D37" w:rsidRDefault="008D4D37">
            <w:pPr>
              <w:pStyle w:val="ConsPlusNormal"/>
              <w:jc w:val="center"/>
            </w:pPr>
            <w:r w:rsidRPr="008D4D37">
              <w:t>1055,0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jc w:val="center"/>
            </w:pPr>
            <w:r w:rsidRPr="008D4D37">
              <w:t>1610,0</w:t>
            </w:r>
          </w:p>
        </w:tc>
        <w:tc>
          <w:tcPr>
            <w:tcW w:w="964" w:type="dxa"/>
          </w:tcPr>
          <w:p w:rsidR="008D4D37" w:rsidRPr="008D4D37" w:rsidRDefault="008D4D37">
            <w:pPr>
              <w:pStyle w:val="ConsPlusNormal"/>
              <w:jc w:val="center"/>
            </w:pPr>
            <w:r w:rsidRPr="008D4D37">
              <w:t>1730,0</w:t>
            </w:r>
          </w:p>
        </w:tc>
        <w:tc>
          <w:tcPr>
            <w:tcW w:w="907" w:type="dxa"/>
          </w:tcPr>
          <w:p w:rsidR="008D4D37" w:rsidRPr="008D4D37" w:rsidRDefault="008D4D37">
            <w:pPr>
              <w:pStyle w:val="ConsPlusNormal"/>
              <w:jc w:val="center"/>
            </w:pPr>
            <w:r w:rsidRPr="008D4D37">
              <w:t>12845,0</w:t>
            </w:r>
          </w:p>
        </w:tc>
        <w:tc>
          <w:tcPr>
            <w:tcW w:w="964" w:type="dxa"/>
          </w:tcPr>
          <w:p w:rsidR="008D4D37" w:rsidRPr="008D4D37" w:rsidRDefault="008D4D37">
            <w:pPr>
              <w:pStyle w:val="ConsPlusNormal"/>
              <w:jc w:val="center"/>
            </w:pPr>
            <w:r w:rsidRPr="008D4D37">
              <w:t>12965,0</w:t>
            </w:r>
          </w:p>
        </w:tc>
        <w:tc>
          <w:tcPr>
            <w:tcW w:w="907" w:type="dxa"/>
          </w:tcPr>
          <w:p w:rsidR="008D4D37" w:rsidRPr="008D4D37" w:rsidRDefault="008D4D37">
            <w:pPr>
              <w:pStyle w:val="ConsPlusNormal"/>
              <w:jc w:val="center"/>
            </w:pPr>
            <w:r w:rsidRPr="008D4D37">
              <w:t>13085,0</w:t>
            </w:r>
          </w:p>
        </w:tc>
        <w:tc>
          <w:tcPr>
            <w:tcW w:w="964" w:type="dxa"/>
          </w:tcPr>
          <w:p w:rsidR="008D4D37" w:rsidRPr="008D4D37" w:rsidRDefault="008D4D37">
            <w:pPr>
              <w:pStyle w:val="ConsPlusNormal"/>
              <w:jc w:val="center"/>
            </w:pPr>
            <w:r w:rsidRPr="008D4D37">
              <w:t>13215,0</w:t>
            </w:r>
          </w:p>
        </w:tc>
        <w:tc>
          <w:tcPr>
            <w:tcW w:w="964" w:type="dxa"/>
            <w:tcBorders>
              <w:right w:val="nil"/>
            </w:tcBorders>
          </w:tcPr>
          <w:p w:rsidR="008D4D37" w:rsidRPr="008D4D37" w:rsidRDefault="008D4D37">
            <w:pPr>
              <w:pStyle w:val="ConsPlusNormal"/>
              <w:jc w:val="center"/>
            </w:pPr>
            <w:r w:rsidRPr="008D4D37">
              <w:t>13345,0</w:t>
            </w:r>
          </w:p>
        </w:tc>
      </w:tr>
      <w:tr w:rsidR="008D4D37" w:rsidRPr="008D4D37">
        <w:tc>
          <w:tcPr>
            <w:tcW w:w="20116" w:type="dxa"/>
            <w:gridSpan w:val="16"/>
            <w:tcBorders>
              <w:left w:val="nil"/>
              <w:right w:val="nil"/>
            </w:tcBorders>
          </w:tcPr>
          <w:p w:rsidR="008D4D37" w:rsidRPr="008D4D37" w:rsidRDefault="008D4D37">
            <w:pPr>
              <w:pStyle w:val="ConsPlusNormal"/>
              <w:jc w:val="center"/>
            </w:pPr>
            <w:r w:rsidRPr="008D4D37">
              <w:t>Цель "Укрепление единства российской нации на территории Чувашской Республики"</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1</w:t>
            </w:r>
          </w:p>
        </w:tc>
        <w:tc>
          <w:tcPr>
            <w:tcW w:w="2835" w:type="dxa"/>
            <w:vMerge w:val="restart"/>
          </w:tcPr>
          <w:p w:rsidR="008D4D37" w:rsidRPr="008D4D37" w:rsidRDefault="008D4D37">
            <w:pPr>
              <w:pStyle w:val="ConsPlusNormal"/>
              <w:jc w:val="both"/>
            </w:pPr>
            <w:r w:rsidRPr="008D4D37">
              <w:t>Сопровождение системы мониторинга состояния межнациональных отношений и раннего предупреждения межнациональных конфликтов</w:t>
            </w:r>
          </w:p>
        </w:tc>
        <w:tc>
          <w:tcPr>
            <w:tcW w:w="1984" w:type="dxa"/>
            <w:vMerge w:val="restart"/>
          </w:tcPr>
          <w:p w:rsidR="008D4D37" w:rsidRPr="008D4D37" w:rsidRDefault="008D4D37">
            <w:pPr>
              <w:pStyle w:val="ConsPlusNormal"/>
              <w:jc w:val="both"/>
            </w:pPr>
            <w:r w:rsidRPr="008D4D37">
              <w:t xml:space="preserve">содействие укреплению гражданского единства и гармонизации межэтнических, межконфессиональных отношений в </w:t>
            </w:r>
            <w:r w:rsidRPr="008D4D37">
              <w:lastRenderedPageBreak/>
              <w:t>Чувашской Республике</w:t>
            </w:r>
          </w:p>
        </w:tc>
        <w:tc>
          <w:tcPr>
            <w:tcW w:w="2098" w:type="dxa"/>
            <w:vMerge w:val="restart"/>
          </w:tcPr>
          <w:p w:rsidR="008D4D37" w:rsidRPr="008D4D37" w:rsidRDefault="008D4D37">
            <w:pPr>
              <w:pStyle w:val="ConsPlusNormal"/>
              <w:jc w:val="both"/>
            </w:pPr>
            <w:r w:rsidRPr="008D4D37">
              <w:lastRenderedPageBreak/>
              <w:t xml:space="preserve">ответственный исполнитель - Минкультуры Чувашии, соисполнители - Минобразования Чувашии, БНУ Чувашской </w:t>
            </w:r>
            <w:r w:rsidRPr="008D4D37">
              <w:lastRenderedPageBreak/>
              <w:t>Республики "Чувашский государственный институт гуманитарных наук" Минобразования Чувашии, Минтруд Чувашии</w:t>
            </w:r>
          </w:p>
        </w:tc>
        <w:tc>
          <w:tcPr>
            <w:tcW w:w="624" w:type="dxa"/>
          </w:tcPr>
          <w:p w:rsidR="008D4D37" w:rsidRPr="008D4D37" w:rsidRDefault="008D4D37">
            <w:pPr>
              <w:pStyle w:val="ConsPlusNormal"/>
              <w:jc w:val="center"/>
            </w:pPr>
            <w:r w:rsidRPr="008D4D37">
              <w:lastRenderedPageBreak/>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2006,0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64" w:type="dxa"/>
            <w:tcBorders>
              <w:right w:val="nil"/>
            </w:tcBorders>
          </w:tcPr>
          <w:p w:rsidR="008D4D37" w:rsidRPr="008D4D37" w:rsidRDefault="008D4D37">
            <w:pPr>
              <w:pStyle w:val="ConsPlusNormal"/>
              <w:jc w:val="center"/>
            </w:pPr>
            <w:r w:rsidRPr="008D4D37">
              <w:t>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Ц420111240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2006,0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64" w:type="dxa"/>
            <w:tcBorders>
              <w:right w:val="nil"/>
            </w:tcBorders>
          </w:tcPr>
          <w:p w:rsidR="008D4D37" w:rsidRPr="008D4D37" w:rsidRDefault="008D4D37">
            <w:pPr>
              <w:pStyle w:val="ConsPlusNormal"/>
              <w:jc w:val="center"/>
            </w:pPr>
            <w:r w:rsidRPr="008D4D37">
              <w:t>80,0</w:t>
            </w:r>
          </w:p>
        </w:tc>
      </w:tr>
      <w:tr w:rsidR="008D4D37" w:rsidRPr="008D4D37">
        <w:tc>
          <w:tcPr>
            <w:tcW w:w="4536" w:type="dxa"/>
            <w:gridSpan w:val="2"/>
            <w:tcBorders>
              <w:left w:val="nil"/>
            </w:tcBorders>
          </w:tcPr>
          <w:p w:rsidR="008D4D37" w:rsidRPr="008D4D37" w:rsidRDefault="008D4D37">
            <w:pPr>
              <w:pStyle w:val="ConsPlusNormal"/>
              <w:jc w:val="both"/>
            </w:pPr>
            <w:r w:rsidRPr="008D4D37">
              <w:lastRenderedPageBreak/>
              <w:t>Показатель (индикатор) подпрограммы, увязанный с основным мероприятием 1</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jc w:val="center"/>
            </w:pPr>
            <w:r w:rsidRPr="008D4D37">
              <w:t>86,9</w:t>
            </w:r>
          </w:p>
        </w:tc>
        <w:tc>
          <w:tcPr>
            <w:tcW w:w="964" w:type="dxa"/>
          </w:tcPr>
          <w:p w:rsidR="008D4D37" w:rsidRPr="008D4D37" w:rsidRDefault="008D4D37">
            <w:pPr>
              <w:pStyle w:val="ConsPlusNormal"/>
              <w:jc w:val="center"/>
            </w:pPr>
            <w:r w:rsidRPr="008D4D37">
              <w:t>84,0</w:t>
            </w: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1701" w:type="dxa"/>
            <w:tcBorders>
              <w:left w:val="nil"/>
            </w:tcBorders>
          </w:tcPr>
          <w:p w:rsidR="008D4D37" w:rsidRPr="008D4D37" w:rsidRDefault="008D4D37">
            <w:pPr>
              <w:pStyle w:val="ConsPlusNormal"/>
              <w:jc w:val="both"/>
            </w:pPr>
            <w:r w:rsidRPr="008D4D37">
              <w:t>Мероприятие 1.1</w:t>
            </w:r>
          </w:p>
        </w:tc>
        <w:tc>
          <w:tcPr>
            <w:tcW w:w="2835" w:type="dxa"/>
          </w:tcPr>
          <w:p w:rsidR="008D4D37" w:rsidRPr="008D4D37" w:rsidRDefault="008D4D37">
            <w:pPr>
              <w:pStyle w:val="ConsPlusNormal"/>
              <w:jc w:val="both"/>
            </w:pPr>
            <w:r w:rsidRPr="008D4D37">
              <w:t>Проведение социологического исследования "Этнокультурное развитие и межнациональные отношения в Чувашской Республике"</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Ц420111240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56,0</w:t>
            </w:r>
          </w:p>
        </w:tc>
        <w:tc>
          <w:tcPr>
            <w:tcW w:w="964" w:type="dxa"/>
          </w:tcPr>
          <w:p w:rsidR="008D4D37" w:rsidRPr="008D4D37" w:rsidRDefault="008D4D37">
            <w:pPr>
              <w:pStyle w:val="ConsPlusNormal"/>
              <w:jc w:val="center"/>
            </w:pPr>
            <w:r w:rsidRPr="008D4D37">
              <w:t>80,0</w:t>
            </w:r>
          </w:p>
        </w:tc>
        <w:tc>
          <w:tcPr>
            <w:tcW w:w="907" w:type="dxa"/>
          </w:tcPr>
          <w:p w:rsidR="008D4D37" w:rsidRPr="008D4D37" w:rsidRDefault="008D4D37">
            <w:pPr>
              <w:pStyle w:val="ConsPlusNormal"/>
              <w:jc w:val="center"/>
            </w:pPr>
            <w:r w:rsidRPr="008D4D37">
              <w:t>80,0</w:t>
            </w:r>
          </w:p>
        </w:tc>
        <w:tc>
          <w:tcPr>
            <w:tcW w:w="964" w:type="dxa"/>
          </w:tcPr>
          <w:p w:rsidR="008D4D37" w:rsidRPr="008D4D37" w:rsidRDefault="008D4D37">
            <w:pPr>
              <w:pStyle w:val="ConsPlusNormal"/>
              <w:jc w:val="center"/>
            </w:pPr>
            <w:r w:rsidRPr="008D4D37">
              <w:t>80,0</w:t>
            </w:r>
          </w:p>
        </w:tc>
        <w:tc>
          <w:tcPr>
            <w:tcW w:w="964" w:type="dxa"/>
            <w:tcBorders>
              <w:right w:val="nil"/>
            </w:tcBorders>
          </w:tcPr>
          <w:p w:rsidR="008D4D37" w:rsidRPr="008D4D37" w:rsidRDefault="008D4D37">
            <w:pPr>
              <w:pStyle w:val="ConsPlusNormal"/>
              <w:jc w:val="center"/>
            </w:pPr>
            <w:r w:rsidRPr="008D4D37">
              <w:t>80,0</w:t>
            </w:r>
          </w:p>
        </w:tc>
      </w:tr>
      <w:tr w:rsidR="008D4D37" w:rsidRPr="008D4D37">
        <w:tc>
          <w:tcPr>
            <w:tcW w:w="1701" w:type="dxa"/>
            <w:tcBorders>
              <w:left w:val="nil"/>
            </w:tcBorders>
          </w:tcPr>
          <w:p w:rsidR="008D4D37" w:rsidRPr="008D4D37" w:rsidRDefault="008D4D37">
            <w:pPr>
              <w:pStyle w:val="ConsPlusNormal"/>
              <w:jc w:val="both"/>
            </w:pPr>
            <w:r w:rsidRPr="008D4D37">
              <w:t>Мероприятие 1.2</w:t>
            </w:r>
          </w:p>
        </w:tc>
        <w:tc>
          <w:tcPr>
            <w:tcW w:w="2835" w:type="dxa"/>
          </w:tcPr>
          <w:p w:rsidR="008D4D37" w:rsidRPr="008D4D37" w:rsidRDefault="008D4D37">
            <w:pPr>
              <w:pStyle w:val="ConsPlusNormal"/>
              <w:jc w:val="both"/>
            </w:pPr>
            <w:r w:rsidRPr="008D4D37">
              <w:t>Создание информационной базы данных о народах и этнических группах Чувашской Республики и издание монографии "Этнокультурный паспорт Чувашской Республики"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Мероприятие 1.3</w:t>
            </w:r>
          </w:p>
        </w:tc>
        <w:tc>
          <w:tcPr>
            <w:tcW w:w="2835" w:type="dxa"/>
          </w:tcPr>
          <w:p w:rsidR="008D4D37" w:rsidRPr="008D4D37" w:rsidRDefault="008D4D37">
            <w:pPr>
              <w:pStyle w:val="ConsPlusNormal"/>
              <w:jc w:val="both"/>
            </w:pPr>
            <w:r w:rsidRPr="008D4D37">
              <w:t xml:space="preserve">Организация и проведение мониторинга реализации комплексного учебного курса "Основы религиозных культур и светской этики" в </w:t>
            </w:r>
            <w:r w:rsidRPr="008D4D37">
              <w:lastRenderedPageBreak/>
              <w:t>общеобразовательных организациях в контексте внедрения федеральных государственных образовательных стандартов общего образования, включая социологическое исследование на тему "Мнение родительской общественности и педагогического сообщества о проблемах и перспективах введения курса "Основы религиозных культур и светской этики"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1.4</w:t>
            </w:r>
          </w:p>
        </w:tc>
        <w:tc>
          <w:tcPr>
            <w:tcW w:w="2835" w:type="dxa"/>
          </w:tcPr>
          <w:p w:rsidR="008D4D37" w:rsidRPr="008D4D37" w:rsidRDefault="008D4D37">
            <w:pPr>
              <w:pStyle w:val="ConsPlusNormal"/>
              <w:jc w:val="both"/>
            </w:pPr>
            <w:r w:rsidRPr="008D4D37">
              <w:t>Организация и настройка системы мониторинга межнациональных и межконфессиональных отношений и раннего предупреждения конфликтных ситуаций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Ц420114850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1950,0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tcBorders>
              <w:left w:val="nil"/>
            </w:tcBorders>
          </w:tcPr>
          <w:p w:rsidR="008D4D37" w:rsidRPr="008D4D37" w:rsidRDefault="008D4D37">
            <w:pPr>
              <w:pStyle w:val="ConsPlusNormal"/>
              <w:jc w:val="both"/>
            </w:pPr>
            <w:r w:rsidRPr="008D4D37">
              <w:t>Мероприятие 1.5</w:t>
            </w:r>
          </w:p>
        </w:tc>
        <w:tc>
          <w:tcPr>
            <w:tcW w:w="2835" w:type="dxa"/>
          </w:tcPr>
          <w:p w:rsidR="008D4D37" w:rsidRPr="008D4D37" w:rsidRDefault="008D4D37">
            <w:pPr>
              <w:pStyle w:val="ConsPlusNormal"/>
              <w:jc w:val="both"/>
            </w:pPr>
            <w:r w:rsidRPr="008D4D37">
              <w:t xml:space="preserve">Анкетирование подростков, воспитанников специализированных организаций для несовершеннолетних, нуждающихся в социальной реабилитации, по вопросам межличностных и межнациональных </w:t>
            </w:r>
            <w:r w:rsidRPr="008D4D37">
              <w:lastRenderedPageBreak/>
              <w:t>отношений, развития самооценки и коммуникативных навыков</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Минтруд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Основное мероприятие 2</w:t>
            </w:r>
          </w:p>
        </w:tc>
        <w:tc>
          <w:tcPr>
            <w:tcW w:w="2835" w:type="dxa"/>
            <w:vMerge w:val="restart"/>
          </w:tcPr>
          <w:p w:rsidR="008D4D37" w:rsidRPr="008D4D37" w:rsidRDefault="008D4D37">
            <w:pPr>
              <w:pStyle w:val="ConsPlusNormal"/>
              <w:jc w:val="both"/>
            </w:pPr>
            <w:r w:rsidRPr="008D4D37">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984" w:type="dxa"/>
            <w:vMerge w:val="restart"/>
          </w:tcPr>
          <w:p w:rsidR="008D4D37" w:rsidRPr="008D4D37" w:rsidRDefault="008D4D37">
            <w:pPr>
              <w:pStyle w:val="ConsPlusNormal"/>
              <w:jc w:val="both"/>
            </w:pPr>
            <w:r w:rsidRPr="008D4D37">
              <w:t>содействие укреплению гражданского единства и гармонизации межэтнических, межконфессиональных отношений в Чувашской Республике</w:t>
            </w:r>
          </w:p>
        </w:tc>
        <w:tc>
          <w:tcPr>
            <w:tcW w:w="2098" w:type="dxa"/>
            <w:vMerge w:val="restart"/>
          </w:tcPr>
          <w:p w:rsidR="008D4D37" w:rsidRPr="008D4D37" w:rsidRDefault="008D4D37">
            <w:pPr>
              <w:pStyle w:val="ConsPlusNormal"/>
              <w:jc w:val="both"/>
            </w:pPr>
            <w:r w:rsidRPr="008D4D37">
              <w:t>соисполнитель - Мининформполитики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26933,2</w:t>
            </w:r>
          </w:p>
        </w:tc>
        <w:tc>
          <w:tcPr>
            <w:tcW w:w="964" w:type="dxa"/>
          </w:tcPr>
          <w:p w:rsidR="008D4D37" w:rsidRPr="008D4D37" w:rsidRDefault="008D4D37">
            <w:pPr>
              <w:pStyle w:val="ConsPlusNormal"/>
              <w:jc w:val="center"/>
            </w:pPr>
            <w:r w:rsidRPr="008D4D37">
              <w:t>29433,1</w:t>
            </w:r>
          </w:p>
        </w:tc>
        <w:tc>
          <w:tcPr>
            <w:tcW w:w="907" w:type="dxa"/>
          </w:tcPr>
          <w:p w:rsidR="008D4D37" w:rsidRPr="008D4D37" w:rsidRDefault="008D4D37">
            <w:pPr>
              <w:pStyle w:val="ConsPlusNormal"/>
              <w:jc w:val="center"/>
            </w:pPr>
            <w:r w:rsidRPr="008D4D37">
              <w:t>29738,4</w:t>
            </w:r>
          </w:p>
        </w:tc>
        <w:tc>
          <w:tcPr>
            <w:tcW w:w="964" w:type="dxa"/>
          </w:tcPr>
          <w:p w:rsidR="008D4D37" w:rsidRPr="008D4D37" w:rsidRDefault="008D4D37">
            <w:pPr>
              <w:pStyle w:val="ConsPlusNormal"/>
              <w:jc w:val="center"/>
            </w:pPr>
            <w:r w:rsidRPr="008D4D37">
              <w:t>41701,3</w:t>
            </w:r>
          </w:p>
        </w:tc>
        <w:tc>
          <w:tcPr>
            <w:tcW w:w="964" w:type="dxa"/>
            <w:tcBorders>
              <w:right w:val="nil"/>
            </w:tcBorders>
          </w:tcPr>
          <w:p w:rsidR="008D4D37" w:rsidRPr="008D4D37" w:rsidRDefault="008D4D37">
            <w:pPr>
              <w:pStyle w:val="ConsPlusNormal"/>
              <w:jc w:val="center"/>
            </w:pPr>
            <w:r w:rsidRPr="008D4D37">
              <w:t>43909,4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Ц420211260</w:t>
            </w:r>
          </w:p>
        </w:tc>
        <w:tc>
          <w:tcPr>
            <w:tcW w:w="650" w:type="dxa"/>
          </w:tcPr>
          <w:p w:rsidR="008D4D37" w:rsidRPr="008D4D37" w:rsidRDefault="008D4D37">
            <w:pPr>
              <w:pStyle w:val="ConsPlusNormal"/>
              <w:jc w:val="center"/>
            </w:pPr>
            <w:r w:rsidRPr="008D4D37">
              <w:t>810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15963,2</w:t>
            </w:r>
          </w:p>
        </w:tc>
        <w:tc>
          <w:tcPr>
            <w:tcW w:w="964" w:type="dxa"/>
            <w:vMerge w:val="restart"/>
          </w:tcPr>
          <w:p w:rsidR="008D4D37" w:rsidRPr="008D4D37" w:rsidRDefault="008D4D37">
            <w:pPr>
              <w:pStyle w:val="ConsPlusNormal"/>
              <w:jc w:val="center"/>
            </w:pPr>
            <w:r w:rsidRPr="008D4D37">
              <w:t>18463,1</w:t>
            </w:r>
          </w:p>
        </w:tc>
        <w:tc>
          <w:tcPr>
            <w:tcW w:w="907" w:type="dxa"/>
            <w:vMerge w:val="restart"/>
          </w:tcPr>
          <w:p w:rsidR="008D4D37" w:rsidRPr="008D4D37" w:rsidRDefault="008D4D37">
            <w:pPr>
              <w:pStyle w:val="ConsPlusNormal"/>
              <w:jc w:val="center"/>
            </w:pPr>
            <w:r w:rsidRPr="008D4D37">
              <w:t>18768,4</w:t>
            </w:r>
          </w:p>
        </w:tc>
        <w:tc>
          <w:tcPr>
            <w:tcW w:w="964" w:type="dxa"/>
            <w:vMerge w:val="restart"/>
          </w:tcPr>
          <w:p w:rsidR="008D4D37" w:rsidRPr="008D4D37" w:rsidRDefault="008D4D37">
            <w:pPr>
              <w:pStyle w:val="ConsPlusNormal"/>
              <w:jc w:val="center"/>
            </w:pPr>
            <w:r w:rsidRPr="008D4D37">
              <w:t>30731,3</w:t>
            </w:r>
          </w:p>
        </w:tc>
        <w:tc>
          <w:tcPr>
            <w:tcW w:w="964" w:type="dxa"/>
            <w:vMerge w:val="restart"/>
            <w:tcBorders>
              <w:right w:val="nil"/>
            </w:tcBorders>
          </w:tcPr>
          <w:p w:rsidR="008D4D37" w:rsidRPr="008D4D37" w:rsidRDefault="008D4D37">
            <w:pPr>
              <w:pStyle w:val="ConsPlusNormal"/>
              <w:jc w:val="center"/>
            </w:pPr>
            <w:r w:rsidRPr="008D4D37">
              <w:t>32939,4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1201</w:t>
            </w:r>
          </w:p>
        </w:tc>
        <w:tc>
          <w:tcPr>
            <w:tcW w:w="1417" w:type="dxa"/>
          </w:tcPr>
          <w:p w:rsidR="008D4D37" w:rsidRPr="008D4D37" w:rsidRDefault="008D4D37">
            <w:pPr>
              <w:pStyle w:val="ConsPlusNormal"/>
              <w:jc w:val="center"/>
            </w:pPr>
            <w:r w:rsidRPr="008D4D37">
              <w:t>Ц420211270</w:t>
            </w:r>
          </w:p>
        </w:tc>
        <w:tc>
          <w:tcPr>
            <w:tcW w:w="650" w:type="dxa"/>
          </w:tcPr>
          <w:p w:rsidR="008D4D37" w:rsidRPr="008D4D37" w:rsidRDefault="008D4D37">
            <w:pPr>
              <w:pStyle w:val="ConsPlusNormal"/>
              <w:jc w:val="center"/>
            </w:pPr>
            <w:r w:rsidRPr="008D4D37">
              <w:t>870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Ц420211270</w:t>
            </w:r>
          </w:p>
        </w:tc>
        <w:tc>
          <w:tcPr>
            <w:tcW w:w="650" w:type="dxa"/>
          </w:tcPr>
          <w:p w:rsidR="008D4D37" w:rsidRPr="008D4D37" w:rsidRDefault="008D4D37">
            <w:pPr>
              <w:pStyle w:val="ConsPlusNormal"/>
              <w:jc w:val="center"/>
            </w:pPr>
            <w:r w:rsidRPr="008D4D37">
              <w:t>870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Ц420211280</w:t>
            </w:r>
          </w:p>
        </w:tc>
        <w:tc>
          <w:tcPr>
            <w:tcW w:w="650" w:type="dxa"/>
          </w:tcPr>
          <w:p w:rsidR="008D4D37" w:rsidRPr="008D4D37" w:rsidRDefault="008D4D37">
            <w:pPr>
              <w:pStyle w:val="ConsPlusNormal"/>
              <w:jc w:val="center"/>
            </w:pPr>
            <w:r w:rsidRPr="008D4D37">
              <w:t>810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Ц420211300</w:t>
            </w:r>
          </w:p>
        </w:tc>
        <w:tc>
          <w:tcPr>
            <w:tcW w:w="650" w:type="dxa"/>
          </w:tcPr>
          <w:p w:rsidR="008D4D37" w:rsidRPr="008D4D37" w:rsidRDefault="008D4D37">
            <w:pPr>
              <w:pStyle w:val="ConsPlusNormal"/>
              <w:jc w:val="center"/>
            </w:pPr>
            <w:r w:rsidRPr="008D4D37">
              <w:t>350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10970,0</w:t>
            </w:r>
          </w:p>
        </w:tc>
        <w:tc>
          <w:tcPr>
            <w:tcW w:w="964" w:type="dxa"/>
          </w:tcPr>
          <w:p w:rsidR="008D4D37" w:rsidRPr="008D4D37" w:rsidRDefault="008D4D37">
            <w:pPr>
              <w:pStyle w:val="ConsPlusNormal"/>
              <w:jc w:val="center"/>
            </w:pPr>
            <w:r w:rsidRPr="008D4D37">
              <w:t>10970,0</w:t>
            </w:r>
          </w:p>
        </w:tc>
        <w:tc>
          <w:tcPr>
            <w:tcW w:w="907" w:type="dxa"/>
          </w:tcPr>
          <w:p w:rsidR="008D4D37" w:rsidRPr="008D4D37" w:rsidRDefault="008D4D37">
            <w:pPr>
              <w:pStyle w:val="ConsPlusNormal"/>
              <w:jc w:val="center"/>
            </w:pPr>
            <w:r w:rsidRPr="008D4D37">
              <w:t>10970,0</w:t>
            </w:r>
          </w:p>
        </w:tc>
        <w:tc>
          <w:tcPr>
            <w:tcW w:w="964" w:type="dxa"/>
          </w:tcPr>
          <w:p w:rsidR="008D4D37" w:rsidRPr="008D4D37" w:rsidRDefault="008D4D37">
            <w:pPr>
              <w:pStyle w:val="ConsPlusNormal"/>
              <w:jc w:val="center"/>
            </w:pPr>
            <w:r w:rsidRPr="008D4D37">
              <w:t>10970,0</w:t>
            </w:r>
          </w:p>
        </w:tc>
        <w:tc>
          <w:tcPr>
            <w:tcW w:w="964" w:type="dxa"/>
            <w:tcBorders>
              <w:right w:val="nil"/>
            </w:tcBorders>
          </w:tcPr>
          <w:p w:rsidR="008D4D37" w:rsidRPr="008D4D37" w:rsidRDefault="008D4D37">
            <w:pPr>
              <w:pStyle w:val="ConsPlusNormal"/>
              <w:jc w:val="center"/>
            </w:pPr>
            <w:r w:rsidRPr="008D4D37">
              <w:t>10970,0</w:t>
            </w:r>
          </w:p>
        </w:tc>
      </w:tr>
      <w:tr w:rsidR="008D4D37" w:rsidRPr="008D4D37">
        <w:tc>
          <w:tcPr>
            <w:tcW w:w="4536" w:type="dxa"/>
            <w:gridSpan w:val="2"/>
            <w:vMerge w:val="restart"/>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2</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79,0</w:t>
            </w:r>
          </w:p>
        </w:tc>
        <w:tc>
          <w:tcPr>
            <w:tcW w:w="964" w:type="dxa"/>
          </w:tcPr>
          <w:p w:rsidR="008D4D37" w:rsidRPr="008D4D37" w:rsidRDefault="008D4D37">
            <w:pPr>
              <w:pStyle w:val="ConsPlusNormal"/>
              <w:jc w:val="center"/>
            </w:pPr>
            <w:r w:rsidRPr="008D4D37">
              <w:t>81,0</w:t>
            </w:r>
          </w:p>
        </w:tc>
        <w:tc>
          <w:tcPr>
            <w:tcW w:w="907" w:type="dxa"/>
          </w:tcPr>
          <w:p w:rsidR="008D4D37" w:rsidRPr="008D4D37" w:rsidRDefault="008D4D37">
            <w:pPr>
              <w:pStyle w:val="ConsPlusNormal"/>
              <w:jc w:val="center"/>
            </w:pPr>
            <w:r w:rsidRPr="008D4D37">
              <w:t>82,0</w:t>
            </w:r>
          </w:p>
        </w:tc>
        <w:tc>
          <w:tcPr>
            <w:tcW w:w="964" w:type="dxa"/>
          </w:tcPr>
          <w:p w:rsidR="008D4D37" w:rsidRPr="008D4D37" w:rsidRDefault="008D4D37">
            <w:pPr>
              <w:pStyle w:val="ConsPlusNormal"/>
              <w:jc w:val="center"/>
            </w:pPr>
            <w:r w:rsidRPr="008D4D37">
              <w:t>84,0</w:t>
            </w:r>
          </w:p>
        </w:tc>
        <w:tc>
          <w:tcPr>
            <w:tcW w:w="964" w:type="dxa"/>
            <w:tcBorders>
              <w:right w:val="nil"/>
            </w:tcBorders>
          </w:tcPr>
          <w:p w:rsidR="008D4D37" w:rsidRPr="008D4D37" w:rsidRDefault="008D4D37">
            <w:pPr>
              <w:pStyle w:val="ConsPlusNormal"/>
              <w:jc w:val="center"/>
            </w:pPr>
            <w:r w:rsidRPr="008D4D37">
              <w:t>85,0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2.1</w:t>
            </w:r>
          </w:p>
        </w:tc>
        <w:tc>
          <w:tcPr>
            <w:tcW w:w="2835" w:type="dxa"/>
            <w:vMerge w:val="restart"/>
          </w:tcPr>
          <w:p w:rsidR="008D4D37" w:rsidRPr="008D4D37" w:rsidRDefault="008D4D37">
            <w:pPr>
              <w:pStyle w:val="ConsPlusNormal"/>
              <w:jc w:val="both"/>
            </w:pPr>
            <w:r w:rsidRPr="008D4D37">
              <w:t>Государственная поддержка печатных средств массовой информации</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соисполнитель - Мининформполитики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7449,6</w:t>
            </w:r>
          </w:p>
        </w:tc>
        <w:tc>
          <w:tcPr>
            <w:tcW w:w="964" w:type="dxa"/>
          </w:tcPr>
          <w:p w:rsidR="008D4D37" w:rsidRPr="008D4D37" w:rsidRDefault="008D4D37">
            <w:pPr>
              <w:pStyle w:val="ConsPlusNormal"/>
              <w:jc w:val="center"/>
            </w:pPr>
            <w:r w:rsidRPr="008D4D37">
              <w:t>8099,4</w:t>
            </w:r>
          </w:p>
        </w:tc>
        <w:tc>
          <w:tcPr>
            <w:tcW w:w="907" w:type="dxa"/>
          </w:tcPr>
          <w:p w:rsidR="008D4D37" w:rsidRPr="008D4D37" w:rsidRDefault="008D4D37">
            <w:pPr>
              <w:pStyle w:val="ConsPlusNormal"/>
              <w:jc w:val="center"/>
            </w:pPr>
            <w:r w:rsidRPr="008D4D37">
              <w:t>8404,7</w:t>
            </w:r>
          </w:p>
        </w:tc>
        <w:tc>
          <w:tcPr>
            <w:tcW w:w="964" w:type="dxa"/>
          </w:tcPr>
          <w:p w:rsidR="008D4D37" w:rsidRPr="008D4D37" w:rsidRDefault="008D4D37">
            <w:pPr>
              <w:pStyle w:val="ConsPlusNormal"/>
              <w:jc w:val="center"/>
            </w:pPr>
            <w:r w:rsidRPr="008D4D37">
              <w:t>8161,3</w:t>
            </w:r>
          </w:p>
        </w:tc>
        <w:tc>
          <w:tcPr>
            <w:tcW w:w="964" w:type="dxa"/>
            <w:tcBorders>
              <w:right w:val="nil"/>
            </w:tcBorders>
          </w:tcPr>
          <w:p w:rsidR="008D4D37" w:rsidRPr="008D4D37" w:rsidRDefault="008D4D37">
            <w:pPr>
              <w:pStyle w:val="ConsPlusNormal"/>
              <w:jc w:val="center"/>
            </w:pPr>
            <w:r w:rsidRPr="008D4D37">
              <w:t>8569,4</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Ц420211260</w:t>
            </w:r>
          </w:p>
        </w:tc>
        <w:tc>
          <w:tcPr>
            <w:tcW w:w="650" w:type="dxa"/>
          </w:tcPr>
          <w:p w:rsidR="008D4D37" w:rsidRPr="008D4D37" w:rsidRDefault="008D4D37">
            <w:pPr>
              <w:pStyle w:val="ConsPlusNormal"/>
              <w:jc w:val="center"/>
            </w:pPr>
            <w:r w:rsidRPr="008D4D37">
              <w:t>810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7449,6</w:t>
            </w:r>
          </w:p>
        </w:tc>
        <w:tc>
          <w:tcPr>
            <w:tcW w:w="964" w:type="dxa"/>
          </w:tcPr>
          <w:p w:rsidR="008D4D37" w:rsidRPr="008D4D37" w:rsidRDefault="008D4D37">
            <w:pPr>
              <w:pStyle w:val="ConsPlusNormal"/>
              <w:jc w:val="center"/>
            </w:pPr>
            <w:r w:rsidRPr="008D4D37">
              <w:t>8099,4</w:t>
            </w:r>
          </w:p>
        </w:tc>
        <w:tc>
          <w:tcPr>
            <w:tcW w:w="907" w:type="dxa"/>
          </w:tcPr>
          <w:p w:rsidR="008D4D37" w:rsidRPr="008D4D37" w:rsidRDefault="008D4D37">
            <w:pPr>
              <w:pStyle w:val="ConsPlusNormal"/>
              <w:jc w:val="center"/>
            </w:pPr>
            <w:r w:rsidRPr="008D4D37">
              <w:t>8404,7</w:t>
            </w:r>
          </w:p>
        </w:tc>
        <w:tc>
          <w:tcPr>
            <w:tcW w:w="964" w:type="dxa"/>
          </w:tcPr>
          <w:p w:rsidR="008D4D37" w:rsidRPr="008D4D37" w:rsidRDefault="008D4D37">
            <w:pPr>
              <w:pStyle w:val="ConsPlusNormal"/>
              <w:jc w:val="center"/>
            </w:pPr>
            <w:r w:rsidRPr="008D4D37">
              <w:t>8161,3</w:t>
            </w:r>
          </w:p>
        </w:tc>
        <w:tc>
          <w:tcPr>
            <w:tcW w:w="964" w:type="dxa"/>
            <w:tcBorders>
              <w:right w:val="nil"/>
            </w:tcBorders>
          </w:tcPr>
          <w:p w:rsidR="008D4D37" w:rsidRPr="008D4D37" w:rsidRDefault="008D4D37">
            <w:pPr>
              <w:pStyle w:val="ConsPlusNormal"/>
              <w:jc w:val="center"/>
            </w:pPr>
            <w:r w:rsidRPr="008D4D37">
              <w:t>8569,4</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2.2</w:t>
            </w:r>
          </w:p>
        </w:tc>
        <w:tc>
          <w:tcPr>
            <w:tcW w:w="2835" w:type="dxa"/>
            <w:vMerge w:val="restart"/>
          </w:tcPr>
          <w:p w:rsidR="008D4D37" w:rsidRPr="008D4D37" w:rsidRDefault="008D4D37">
            <w:pPr>
              <w:pStyle w:val="ConsPlusNormal"/>
              <w:jc w:val="both"/>
            </w:pPr>
            <w:r w:rsidRPr="008D4D37">
              <w:t xml:space="preserve">Проведение республиканского конкурса </w:t>
            </w:r>
            <w:r w:rsidRPr="008D4D37">
              <w:lastRenderedPageBreak/>
              <w:t>социально значимых проектов средств массовой информации</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соисполнитель - Мининформполитик</w:t>
            </w:r>
            <w:r w:rsidRPr="008D4D37">
              <w:lastRenderedPageBreak/>
              <w:t>и Чувашии</w:t>
            </w:r>
          </w:p>
        </w:tc>
        <w:tc>
          <w:tcPr>
            <w:tcW w:w="624" w:type="dxa"/>
          </w:tcPr>
          <w:p w:rsidR="008D4D37" w:rsidRPr="008D4D37" w:rsidRDefault="008D4D37">
            <w:pPr>
              <w:pStyle w:val="ConsPlusNormal"/>
              <w:jc w:val="center"/>
            </w:pPr>
            <w:r w:rsidRPr="008D4D37">
              <w:lastRenderedPageBreak/>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5616,7</w:t>
            </w:r>
          </w:p>
        </w:tc>
        <w:tc>
          <w:tcPr>
            <w:tcW w:w="964" w:type="dxa"/>
          </w:tcPr>
          <w:p w:rsidR="008D4D37" w:rsidRPr="008D4D37" w:rsidRDefault="008D4D37">
            <w:pPr>
              <w:pStyle w:val="ConsPlusNormal"/>
              <w:jc w:val="center"/>
            </w:pPr>
            <w:r w:rsidRPr="008D4D37">
              <w:t>9445,0</w:t>
            </w:r>
          </w:p>
        </w:tc>
        <w:tc>
          <w:tcPr>
            <w:tcW w:w="907" w:type="dxa"/>
          </w:tcPr>
          <w:p w:rsidR="008D4D37" w:rsidRPr="008D4D37" w:rsidRDefault="008D4D37">
            <w:pPr>
              <w:pStyle w:val="ConsPlusNormal"/>
              <w:jc w:val="center"/>
            </w:pPr>
            <w:r w:rsidRPr="008D4D37">
              <w:t>9445,0</w:t>
            </w:r>
          </w:p>
        </w:tc>
        <w:tc>
          <w:tcPr>
            <w:tcW w:w="964" w:type="dxa"/>
          </w:tcPr>
          <w:p w:rsidR="008D4D37" w:rsidRPr="008D4D37" w:rsidRDefault="008D4D37">
            <w:pPr>
              <w:pStyle w:val="ConsPlusNormal"/>
              <w:jc w:val="center"/>
            </w:pPr>
            <w:r w:rsidRPr="008D4D37">
              <w:t>15850,0</w:t>
            </w:r>
          </w:p>
        </w:tc>
        <w:tc>
          <w:tcPr>
            <w:tcW w:w="964" w:type="dxa"/>
            <w:tcBorders>
              <w:right w:val="nil"/>
            </w:tcBorders>
          </w:tcPr>
          <w:p w:rsidR="008D4D37" w:rsidRPr="008D4D37" w:rsidRDefault="008D4D37">
            <w:pPr>
              <w:pStyle w:val="ConsPlusNormal"/>
              <w:jc w:val="center"/>
            </w:pPr>
            <w:r w:rsidRPr="008D4D37">
              <w:t>16350,0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1201</w:t>
            </w:r>
          </w:p>
        </w:tc>
        <w:tc>
          <w:tcPr>
            <w:tcW w:w="1417" w:type="dxa"/>
          </w:tcPr>
          <w:p w:rsidR="008D4D37" w:rsidRPr="008D4D37" w:rsidRDefault="008D4D37">
            <w:pPr>
              <w:pStyle w:val="ConsPlusNormal"/>
              <w:jc w:val="center"/>
            </w:pPr>
            <w:r w:rsidRPr="008D4D37">
              <w:t>Ц420211270</w:t>
            </w:r>
          </w:p>
        </w:tc>
        <w:tc>
          <w:tcPr>
            <w:tcW w:w="650" w:type="dxa"/>
          </w:tcPr>
          <w:p w:rsidR="008D4D37" w:rsidRPr="008D4D37" w:rsidRDefault="008D4D37">
            <w:pPr>
              <w:pStyle w:val="ConsPlusNormal"/>
              <w:jc w:val="center"/>
            </w:pPr>
            <w:r w:rsidRPr="008D4D37">
              <w:t>870</w:t>
            </w:r>
          </w:p>
        </w:tc>
        <w:tc>
          <w:tcPr>
            <w:tcW w:w="1637" w:type="dxa"/>
            <w:vMerge w:val="restart"/>
          </w:tcPr>
          <w:p w:rsidR="008D4D37" w:rsidRPr="008D4D37" w:rsidRDefault="008D4D37">
            <w:pPr>
              <w:pStyle w:val="ConsPlusNormal"/>
              <w:jc w:val="both"/>
            </w:pPr>
            <w:r w:rsidRPr="008D4D37">
              <w:t>республиканск</w:t>
            </w:r>
            <w:r w:rsidRPr="008D4D37">
              <w:lastRenderedPageBreak/>
              <w:t>ий бюджет Чувашской 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3766,7</w:t>
            </w:r>
          </w:p>
        </w:tc>
        <w:tc>
          <w:tcPr>
            <w:tcW w:w="964" w:type="dxa"/>
            <w:vMerge w:val="restart"/>
          </w:tcPr>
          <w:p w:rsidR="008D4D37" w:rsidRPr="008D4D37" w:rsidRDefault="008D4D37">
            <w:pPr>
              <w:pStyle w:val="ConsPlusNormal"/>
              <w:jc w:val="center"/>
            </w:pPr>
            <w:r w:rsidRPr="008D4D37">
              <w:t>7595,0</w:t>
            </w:r>
          </w:p>
        </w:tc>
        <w:tc>
          <w:tcPr>
            <w:tcW w:w="907" w:type="dxa"/>
            <w:vMerge w:val="restart"/>
          </w:tcPr>
          <w:p w:rsidR="008D4D37" w:rsidRPr="008D4D37" w:rsidRDefault="008D4D37">
            <w:pPr>
              <w:pStyle w:val="ConsPlusNormal"/>
              <w:jc w:val="center"/>
            </w:pPr>
            <w:r w:rsidRPr="008D4D37">
              <w:t>7595,0</w:t>
            </w:r>
          </w:p>
        </w:tc>
        <w:tc>
          <w:tcPr>
            <w:tcW w:w="964" w:type="dxa"/>
            <w:vMerge w:val="restart"/>
          </w:tcPr>
          <w:p w:rsidR="008D4D37" w:rsidRPr="008D4D37" w:rsidRDefault="008D4D37">
            <w:pPr>
              <w:pStyle w:val="ConsPlusNormal"/>
              <w:jc w:val="center"/>
            </w:pPr>
            <w:r w:rsidRPr="008D4D37">
              <w:t>14000,0</w:t>
            </w:r>
          </w:p>
        </w:tc>
        <w:tc>
          <w:tcPr>
            <w:tcW w:w="964" w:type="dxa"/>
            <w:vMerge w:val="restart"/>
            <w:tcBorders>
              <w:right w:val="nil"/>
            </w:tcBorders>
          </w:tcPr>
          <w:p w:rsidR="008D4D37" w:rsidRPr="008D4D37" w:rsidRDefault="008D4D37">
            <w:pPr>
              <w:pStyle w:val="ConsPlusNormal"/>
              <w:jc w:val="center"/>
            </w:pPr>
            <w:r w:rsidRPr="008D4D37">
              <w:t>14500,0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Ц420211270</w:t>
            </w:r>
          </w:p>
        </w:tc>
        <w:tc>
          <w:tcPr>
            <w:tcW w:w="650" w:type="dxa"/>
          </w:tcPr>
          <w:p w:rsidR="008D4D37" w:rsidRPr="008D4D37" w:rsidRDefault="008D4D37">
            <w:pPr>
              <w:pStyle w:val="ConsPlusNormal"/>
              <w:jc w:val="center"/>
            </w:pPr>
            <w:r w:rsidRPr="008D4D37">
              <w:t>870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1850,0</w:t>
            </w:r>
          </w:p>
        </w:tc>
        <w:tc>
          <w:tcPr>
            <w:tcW w:w="964" w:type="dxa"/>
          </w:tcPr>
          <w:p w:rsidR="008D4D37" w:rsidRPr="008D4D37" w:rsidRDefault="008D4D37">
            <w:pPr>
              <w:pStyle w:val="ConsPlusNormal"/>
              <w:jc w:val="center"/>
            </w:pPr>
            <w:r w:rsidRPr="008D4D37">
              <w:t>1850,0</w:t>
            </w:r>
          </w:p>
        </w:tc>
        <w:tc>
          <w:tcPr>
            <w:tcW w:w="907" w:type="dxa"/>
          </w:tcPr>
          <w:p w:rsidR="008D4D37" w:rsidRPr="008D4D37" w:rsidRDefault="008D4D37">
            <w:pPr>
              <w:pStyle w:val="ConsPlusNormal"/>
              <w:jc w:val="center"/>
            </w:pPr>
            <w:r w:rsidRPr="008D4D37">
              <w:t>1850,0</w:t>
            </w:r>
          </w:p>
        </w:tc>
        <w:tc>
          <w:tcPr>
            <w:tcW w:w="964" w:type="dxa"/>
          </w:tcPr>
          <w:p w:rsidR="008D4D37" w:rsidRPr="008D4D37" w:rsidRDefault="008D4D37">
            <w:pPr>
              <w:pStyle w:val="ConsPlusNormal"/>
              <w:jc w:val="center"/>
            </w:pPr>
            <w:r w:rsidRPr="008D4D37">
              <w:t>1850,0</w:t>
            </w:r>
          </w:p>
        </w:tc>
        <w:tc>
          <w:tcPr>
            <w:tcW w:w="964" w:type="dxa"/>
            <w:tcBorders>
              <w:right w:val="nil"/>
            </w:tcBorders>
          </w:tcPr>
          <w:p w:rsidR="008D4D37" w:rsidRPr="008D4D37" w:rsidRDefault="008D4D37">
            <w:pPr>
              <w:pStyle w:val="ConsPlusNormal"/>
              <w:jc w:val="center"/>
            </w:pPr>
            <w:r w:rsidRPr="008D4D37">
              <w:t>1850,0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2.3</w:t>
            </w:r>
          </w:p>
        </w:tc>
        <w:tc>
          <w:tcPr>
            <w:tcW w:w="2835" w:type="dxa"/>
            <w:vMerge w:val="restart"/>
          </w:tcPr>
          <w:p w:rsidR="008D4D37" w:rsidRPr="008D4D37" w:rsidRDefault="008D4D37">
            <w:pPr>
              <w:pStyle w:val="ConsPlusNormal"/>
              <w:jc w:val="both"/>
            </w:pPr>
            <w:r w:rsidRPr="008D4D37">
              <w:t>Выпуск книг в соответствии с тематическим планом издания социально значимой литературы</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соисполнитель - Мининформполитики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13666,9</w:t>
            </w:r>
          </w:p>
        </w:tc>
        <w:tc>
          <w:tcPr>
            <w:tcW w:w="964" w:type="dxa"/>
          </w:tcPr>
          <w:p w:rsidR="008D4D37" w:rsidRPr="008D4D37" w:rsidRDefault="008D4D37">
            <w:pPr>
              <w:pStyle w:val="ConsPlusNormal"/>
              <w:jc w:val="center"/>
            </w:pPr>
            <w:r w:rsidRPr="008D4D37">
              <w:t>11748,7</w:t>
            </w:r>
          </w:p>
        </w:tc>
        <w:tc>
          <w:tcPr>
            <w:tcW w:w="907" w:type="dxa"/>
          </w:tcPr>
          <w:p w:rsidR="008D4D37" w:rsidRPr="008D4D37" w:rsidRDefault="008D4D37">
            <w:pPr>
              <w:pStyle w:val="ConsPlusNormal"/>
              <w:jc w:val="center"/>
            </w:pPr>
            <w:r w:rsidRPr="008D4D37">
              <w:t>11748,7</w:t>
            </w:r>
          </w:p>
        </w:tc>
        <w:tc>
          <w:tcPr>
            <w:tcW w:w="964" w:type="dxa"/>
          </w:tcPr>
          <w:p w:rsidR="008D4D37" w:rsidRPr="008D4D37" w:rsidRDefault="008D4D37">
            <w:pPr>
              <w:pStyle w:val="ConsPlusNormal"/>
              <w:jc w:val="center"/>
            </w:pPr>
            <w:r w:rsidRPr="008D4D37">
              <w:t>17490,0</w:t>
            </w:r>
          </w:p>
        </w:tc>
        <w:tc>
          <w:tcPr>
            <w:tcW w:w="964" w:type="dxa"/>
            <w:tcBorders>
              <w:right w:val="nil"/>
            </w:tcBorders>
          </w:tcPr>
          <w:p w:rsidR="008D4D37" w:rsidRPr="008D4D37" w:rsidRDefault="008D4D37">
            <w:pPr>
              <w:pStyle w:val="ConsPlusNormal"/>
              <w:jc w:val="center"/>
            </w:pPr>
            <w:r w:rsidRPr="008D4D37">
              <w:t>18790,0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Ц420211280</w:t>
            </w:r>
          </w:p>
        </w:tc>
        <w:tc>
          <w:tcPr>
            <w:tcW w:w="650" w:type="dxa"/>
          </w:tcPr>
          <w:p w:rsidR="008D4D37" w:rsidRPr="008D4D37" w:rsidRDefault="008D4D37">
            <w:pPr>
              <w:pStyle w:val="ConsPlusNormal"/>
              <w:jc w:val="center"/>
            </w:pPr>
            <w:r w:rsidRPr="008D4D37">
              <w:t>810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4546,9</w:t>
            </w:r>
          </w:p>
        </w:tc>
        <w:tc>
          <w:tcPr>
            <w:tcW w:w="964" w:type="dxa"/>
          </w:tcPr>
          <w:p w:rsidR="008D4D37" w:rsidRPr="008D4D37" w:rsidRDefault="008D4D37">
            <w:pPr>
              <w:pStyle w:val="ConsPlusNormal"/>
              <w:jc w:val="center"/>
            </w:pPr>
            <w:r w:rsidRPr="008D4D37">
              <w:t>2628,7</w:t>
            </w:r>
          </w:p>
        </w:tc>
        <w:tc>
          <w:tcPr>
            <w:tcW w:w="907" w:type="dxa"/>
          </w:tcPr>
          <w:p w:rsidR="008D4D37" w:rsidRPr="008D4D37" w:rsidRDefault="008D4D37">
            <w:pPr>
              <w:pStyle w:val="ConsPlusNormal"/>
              <w:jc w:val="center"/>
            </w:pPr>
            <w:r w:rsidRPr="008D4D37">
              <w:t>2628,7</w:t>
            </w:r>
          </w:p>
        </w:tc>
        <w:tc>
          <w:tcPr>
            <w:tcW w:w="964" w:type="dxa"/>
          </w:tcPr>
          <w:p w:rsidR="008D4D37" w:rsidRPr="008D4D37" w:rsidRDefault="008D4D37">
            <w:pPr>
              <w:pStyle w:val="ConsPlusNormal"/>
              <w:jc w:val="center"/>
            </w:pPr>
            <w:r w:rsidRPr="008D4D37">
              <w:t>8370,0</w:t>
            </w:r>
          </w:p>
        </w:tc>
        <w:tc>
          <w:tcPr>
            <w:tcW w:w="964" w:type="dxa"/>
            <w:tcBorders>
              <w:right w:val="nil"/>
            </w:tcBorders>
          </w:tcPr>
          <w:p w:rsidR="008D4D37" w:rsidRPr="008D4D37" w:rsidRDefault="008D4D37">
            <w:pPr>
              <w:pStyle w:val="ConsPlusNormal"/>
              <w:jc w:val="center"/>
            </w:pPr>
            <w:r w:rsidRPr="008D4D37">
              <w:t>9670,0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9120,0</w:t>
            </w:r>
          </w:p>
        </w:tc>
        <w:tc>
          <w:tcPr>
            <w:tcW w:w="964" w:type="dxa"/>
          </w:tcPr>
          <w:p w:rsidR="008D4D37" w:rsidRPr="008D4D37" w:rsidRDefault="008D4D37">
            <w:pPr>
              <w:pStyle w:val="ConsPlusNormal"/>
              <w:jc w:val="center"/>
            </w:pPr>
            <w:r w:rsidRPr="008D4D37">
              <w:t>9120,0</w:t>
            </w:r>
          </w:p>
        </w:tc>
        <w:tc>
          <w:tcPr>
            <w:tcW w:w="907" w:type="dxa"/>
          </w:tcPr>
          <w:p w:rsidR="008D4D37" w:rsidRPr="008D4D37" w:rsidRDefault="008D4D37">
            <w:pPr>
              <w:pStyle w:val="ConsPlusNormal"/>
              <w:jc w:val="center"/>
            </w:pPr>
            <w:r w:rsidRPr="008D4D37">
              <w:t>9120,0</w:t>
            </w:r>
          </w:p>
        </w:tc>
        <w:tc>
          <w:tcPr>
            <w:tcW w:w="964" w:type="dxa"/>
          </w:tcPr>
          <w:p w:rsidR="008D4D37" w:rsidRPr="008D4D37" w:rsidRDefault="008D4D37">
            <w:pPr>
              <w:pStyle w:val="ConsPlusNormal"/>
              <w:jc w:val="center"/>
            </w:pPr>
            <w:r w:rsidRPr="008D4D37">
              <w:t>9120,0</w:t>
            </w:r>
          </w:p>
        </w:tc>
        <w:tc>
          <w:tcPr>
            <w:tcW w:w="964" w:type="dxa"/>
            <w:tcBorders>
              <w:right w:val="nil"/>
            </w:tcBorders>
          </w:tcPr>
          <w:p w:rsidR="008D4D37" w:rsidRPr="008D4D37" w:rsidRDefault="008D4D37">
            <w:pPr>
              <w:pStyle w:val="ConsPlusNormal"/>
              <w:jc w:val="center"/>
            </w:pPr>
            <w:r w:rsidRPr="008D4D37">
              <w:t>9120,0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2.4</w:t>
            </w:r>
          </w:p>
        </w:tc>
        <w:tc>
          <w:tcPr>
            <w:tcW w:w="2835" w:type="dxa"/>
            <w:vMerge w:val="restart"/>
          </w:tcPr>
          <w:p w:rsidR="008D4D37" w:rsidRPr="008D4D37" w:rsidRDefault="008D4D37">
            <w:pPr>
              <w:pStyle w:val="ConsPlusNormal"/>
              <w:jc w:val="both"/>
            </w:pPr>
            <w:r w:rsidRPr="008D4D37">
              <w:t>Гранты для авторов рукописей книг для детей и юношества на чувашском языке</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соисполнитель - Мининформполитики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140,0</w:t>
            </w:r>
          </w:p>
        </w:tc>
        <w:tc>
          <w:tcPr>
            <w:tcW w:w="907" w:type="dxa"/>
          </w:tcPr>
          <w:p w:rsidR="008D4D37" w:rsidRPr="008D4D37" w:rsidRDefault="008D4D37">
            <w:pPr>
              <w:pStyle w:val="ConsPlusNormal"/>
              <w:jc w:val="center"/>
            </w:pPr>
            <w:r w:rsidRPr="008D4D37">
              <w:t>140,0</w:t>
            </w:r>
          </w:p>
        </w:tc>
        <w:tc>
          <w:tcPr>
            <w:tcW w:w="964" w:type="dxa"/>
          </w:tcPr>
          <w:p w:rsidR="008D4D37" w:rsidRPr="008D4D37" w:rsidRDefault="008D4D37">
            <w:pPr>
              <w:pStyle w:val="ConsPlusNormal"/>
              <w:jc w:val="center"/>
            </w:pPr>
            <w:r w:rsidRPr="008D4D37">
              <w:t>200,0</w:t>
            </w:r>
          </w:p>
        </w:tc>
        <w:tc>
          <w:tcPr>
            <w:tcW w:w="964" w:type="dxa"/>
            <w:tcBorders>
              <w:right w:val="nil"/>
            </w:tcBorders>
          </w:tcPr>
          <w:p w:rsidR="008D4D37" w:rsidRPr="008D4D37" w:rsidRDefault="008D4D37">
            <w:pPr>
              <w:pStyle w:val="ConsPlusNormal"/>
              <w:jc w:val="center"/>
            </w:pPr>
            <w:r w:rsidRPr="008D4D37">
              <w:t>200,0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870</w:t>
            </w:r>
          </w:p>
        </w:tc>
        <w:tc>
          <w:tcPr>
            <w:tcW w:w="650" w:type="dxa"/>
          </w:tcPr>
          <w:p w:rsidR="008D4D37" w:rsidRPr="008D4D37" w:rsidRDefault="008D4D37">
            <w:pPr>
              <w:pStyle w:val="ConsPlusNormal"/>
              <w:jc w:val="center"/>
            </w:pPr>
            <w:r w:rsidRPr="008D4D37">
              <w:t>1202</w:t>
            </w:r>
          </w:p>
        </w:tc>
        <w:tc>
          <w:tcPr>
            <w:tcW w:w="1417" w:type="dxa"/>
          </w:tcPr>
          <w:p w:rsidR="008D4D37" w:rsidRPr="008D4D37" w:rsidRDefault="008D4D37">
            <w:pPr>
              <w:pStyle w:val="ConsPlusNormal"/>
              <w:jc w:val="center"/>
            </w:pPr>
            <w:r w:rsidRPr="008D4D37">
              <w:t>Ц420211300</w:t>
            </w:r>
          </w:p>
        </w:tc>
        <w:tc>
          <w:tcPr>
            <w:tcW w:w="650" w:type="dxa"/>
          </w:tcPr>
          <w:p w:rsidR="008D4D37" w:rsidRPr="008D4D37" w:rsidRDefault="008D4D37">
            <w:pPr>
              <w:pStyle w:val="ConsPlusNormal"/>
              <w:jc w:val="center"/>
            </w:pPr>
            <w:r w:rsidRPr="008D4D37">
              <w:t>350</w:t>
            </w:r>
          </w:p>
        </w:tc>
        <w:tc>
          <w:tcPr>
            <w:tcW w:w="1637" w:type="dxa"/>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140,0</w:t>
            </w:r>
          </w:p>
        </w:tc>
        <w:tc>
          <w:tcPr>
            <w:tcW w:w="907" w:type="dxa"/>
          </w:tcPr>
          <w:p w:rsidR="008D4D37" w:rsidRPr="008D4D37" w:rsidRDefault="008D4D37">
            <w:pPr>
              <w:pStyle w:val="ConsPlusNormal"/>
              <w:jc w:val="center"/>
            </w:pPr>
            <w:r w:rsidRPr="008D4D37">
              <w:t>140,0</w:t>
            </w:r>
          </w:p>
        </w:tc>
        <w:tc>
          <w:tcPr>
            <w:tcW w:w="964" w:type="dxa"/>
          </w:tcPr>
          <w:p w:rsidR="008D4D37" w:rsidRPr="008D4D37" w:rsidRDefault="008D4D37">
            <w:pPr>
              <w:pStyle w:val="ConsPlusNormal"/>
              <w:jc w:val="center"/>
            </w:pPr>
            <w:r w:rsidRPr="008D4D37">
              <w:t>200,0</w:t>
            </w:r>
          </w:p>
        </w:tc>
        <w:tc>
          <w:tcPr>
            <w:tcW w:w="964" w:type="dxa"/>
            <w:tcBorders>
              <w:right w:val="nil"/>
            </w:tcBorders>
          </w:tcPr>
          <w:p w:rsidR="008D4D37" w:rsidRPr="008D4D37" w:rsidRDefault="008D4D37">
            <w:pPr>
              <w:pStyle w:val="ConsPlusNormal"/>
              <w:jc w:val="center"/>
            </w:pPr>
            <w:r w:rsidRPr="008D4D37">
              <w:t>200,0</w:t>
            </w:r>
          </w:p>
        </w:tc>
      </w:tr>
      <w:tr w:rsidR="008D4D37" w:rsidRPr="008D4D37">
        <w:tc>
          <w:tcPr>
            <w:tcW w:w="1701" w:type="dxa"/>
            <w:tcBorders>
              <w:left w:val="nil"/>
            </w:tcBorders>
          </w:tcPr>
          <w:p w:rsidR="008D4D37" w:rsidRPr="008D4D37" w:rsidRDefault="008D4D37">
            <w:pPr>
              <w:pStyle w:val="ConsPlusNormal"/>
              <w:jc w:val="both"/>
            </w:pPr>
            <w:r w:rsidRPr="008D4D37">
              <w:t>Мероприятие 2.5</w:t>
            </w:r>
          </w:p>
        </w:tc>
        <w:tc>
          <w:tcPr>
            <w:tcW w:w="2835" w:type="dxa"/>
          </w:tcPr>
          <w:p w:rsidR="008D4D37" w:rsidRPr="008D4D37" w:rsidRDefault="008D4D37">
            <w:pPr>
              <w:pStyle w:val="ConsPlusNormal"/>
              <w:jc w:val="both"/>
            </w:pPr>
            <w:r w:rsidRPr="008D4D37">
              <w:t xml:space="preserve">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Чувашской </w:t>
            </w:r>
            <w:r w:rsidRPr="008D4D37">
              <w:lastRenderedPageBreak/>
              <w:t>Республике</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 соисполнители - Мининформполитики Чувашии, Минобразования Чувашии, Минспорт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2.6</w:t>
            </w:r>
          </w:p>
        </w:tc>
        <w:tc>
          <w:tcPr>
            <w:tcW w:w="2835" w:type="dxa"/>
          </w:tcPr>
          <w:p w:rsidR="008D4D37" w:rsidRPr="008D4D37" w:rsidRDefault="008D4D37">
            <w:pPr>
              <w:pStyle w:val="ConsPlusNormal"/>
              <w:jc w:val="both"/>
            </w:pPr>
            <w:r w:rsidRPr="008D4D37">
              <w:t>Рассмотрение вопросов укрепления единства российской нации и этнокультурного развития народов Чувашской Республики в рамках единого информационного молодежного дня</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w:t>
            </w:r>
          </w:p>
          <w:p w:rsidR="008D4D37" w:rsidRPr="008D4D37" w:rsidRDefault="008D4D37">
            <w:pPr>
              <w:pStyle w:val="ConsPlusNormal"/>
              <w:jc w:val="both"/>
            </w:pPr>
            <w:r w:rsidRPr="008D4D37">
              <w:t>соисполнители - Мининформполитики Чувашии,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3</w:t>
            </w:r>
          </w:p>
        </w:tc>
        <w:tc>
          <w:tcPr>
            <w:tcW w:w="2835" w:type="dxa"/>
            <w:vMerge w:val="restart"/>
          </w:tcPr>
          <w:p w:rsidR="008D4D37" w:rsidRPr="008D4D37" w:rsidRDefault="008D4D37">
            <w:pPr>
              <w:pStyle w:val="ConsPlusNormal"/>
              <w:jc w:val="both"/>
            </w:pPr>
            <w:r w:rsidRPr="008D4D37">
              <w:t>Профилактика этнополитического и религиозно-политического экстремизма, ксенофобии</w:t>
            </w:r>
          </w:p>
        </w:tc>
        <w:tc>
          <w:tcPr>
            <w:tcW w:w="1984" w:type="dxa"/>
            <w:vMerge w:val="restart"/>
          </w:tcPr>
          <w:p w:rsidR="008D4D37" w:rsidRPr="008D4D37" w:rsidRDefault="008D4D37">
            <w:pPr>
              <w:pStyle w:val="ConsPlusNormal"/>
              <w:jc w:val="both"/>
            </w:pPr>
            <w:r w:rsidRPr="008D4D37">
              <w:t>содействие укреплению гражданского единства и гармонизации межэтнических, межконфессиональных отношений в Чувашской Республике</w:t>
            </w:r>
          </w:p>
        </w:tc>
        <w:tc>
          <w:tcPr>
            <w:tcW w:w="2098"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451,9</w:t>
            </w:r>
          </w:p>
        </w:tc>
        <w:tc>
          <w:tcPr>
            <w:tcW w:w="964" w:type="dxa"/>
          </w:tcPr>
          <w:p w:rsidR="008D4D37" w:rsidRPr="008D4D37" w:rsidRDefault="008D4D37">
            <w:pPr>
              <w:pStyle w:val="ConsPlusNormal"/>
              <w:jc w:val="center"/>
            </w:pPr>
            <w:r w:rsidRPr="008D4D37">
              <w:t>456,9</w:t>
            </w:r>
          </w:p>
        </w:tc>
        <w:tc>
          <w:tcPr>
            <w:tcW w:w="907" w:type="dxa"/>
          </w:tcPr>
          <w:p w:rsidR="008D4D37" w:rsidRPr="008D4D37" w:rsidRDefault="008D4D37">
            <w:pPr>
              <w:pStyle w:val="ConsPlusNormal"/>
              <w:jc w:val="center"/>
            </w:pPr>
            <w:r w:rsidRPr="008D4D37">
              <w:t>481,9</w:t>
            </w:r>
          </w:p>
        </w:tc>
        <w:tc>
          <w:tcPr>
            <w:tcW w:w="964" w:type="dxa"/>
          </w:tcPr>
          <w:p w:rsidR="008D4D37" w:rsidRPr="008D4D37" w:rsidRDefault="008D4D37">
            <w:pPr>
              <w:pStyle w:val="ConsPlusNormal"/>
              <w:jc w:val="center"/>
            </w:pPr>
            <w:r w:rsidRPr="008D4D37">
              <w:t>688,9</w:t>
            </w:r>
          </w:p>
        </w:tc>
        <w:tc>
          <w:tcPr>
            <w:tcW w:w="964" w:type="dxa"/>
            <w:tcBorders>
              <w:right w:val="nil"/>
            </w:tcBorders>
          </w:tcPr>
          <w:p w:rsidR="008D4D37" w:rsidRPr="008D4D37" w:rsidRDefault="008D4D37">
            <w:pPr>
              <w:pStyle w:val="ConsPlusNormal"/>
              <w:jc w:val="center"/>
            </w:pPr>
            <w:r w:rsidRPr="008D4D37">
              <w:t>755,2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Ц420311290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56,9</w:t>
            </w:r>
          </w:p>
        </w:tc>
        <w:tc>
          <w:tcPr>
            <w:tcW w:w="964" w:type="dxa"/>
            <w:vMerge w:val="restart"/>
          </w:tcPr>
          <w:p w:rsidR="008D4D37" w:rsidRPr="008D4D37" w:rsidRDefault="008D4D37">
            <w:pPr>
              <w:pStyle w:val="ConsPlusNormal"/>
              <w:jc w:val="center"/>
            </w:pPr>
            <w:r w:rsidRPr="008D4D37">
              <w:t>36,9</w:t>
            </w:r>
          </w:p>
        </w:tc>
        <w:tc>
          <w:tcPr>
            <w:tcW w:w="907" w:type="dxa"/>
            <w:vMerge w:val="restart"/>
          </w:tcPr>
          <w:p w:rsidR="008D4D37" w:rsidRPr="008D4D37" w:rsidRDefault="008D4D37">
            <w:pPr>
              <w:pStyle w:val="ConsPlusNormal"/>
              <w:jc w:val="center"/>
            </w:pPr>
            <w:r w:rsidRPr="008D4D37">
              <w:t>36,9</w:t>
            </w:r>
          </w:p>
        </w:tc>
        <w:tc>
          <w:tcPr>
            <w:tcW w:w="964" w:type="dxa"/>
            <w:vMerge w:val="restart"/>
          </w:tcPr>
          <w:p w:rsidR="008D4D37" w:rsidRPr="008D4D37" w:rsidRDefault="008D4D37">
            <w:pPr>
              <w:pStyle w:val="ConsPlusNormal"/>
              <w:jc w:val="center"/>
            </w:pPr>
            <w:r w:rsidRPr="008D4D37">
              <w:t>213,9</w:t>
            </w:r>
          </w:p>
        </w:tc>
        <w:tc>
          <w:tcPr>
            <w:tcW w:w="964" w:type="dxa"/>
            <w:vMerge w:val="restart"/>
            <w:tcBorders>
              <w:right w:val="nil"/>
            </w:tcBorders>
          </w:tcPr>
          <w:p w:rsidR="008D4D37" w:rsidRPr="008D4D37" w:rsidRDefault="008D4D37">
            <w:pPr>
              <w:pStyle w:val="ConsPlusNormal"/>
              <w:jc w:val="center"/>
            </w:pPr>
            <w:r w:rsidRPr="008D4D37">
              <w:t>250,2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Ц420311290</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395,0</w:t>
            </w:r>
          </w:p>
        </w:tc>
        <w:tc>
          <w:tcPr>
            <w:tcW w:w="964" w:type="dxa"/>
          </w:tcPr>
          <w:p w:rsidR="008D4D37" w:rsidRPr="008D4D37" w:rsidRDefault="008D4D37">
            <w:pPr>
              <w:pStyle w:val="ConsPlusNormal"/>
              <w:jc w:val="center"/>
            </w:pPr>
            <w:r w:rsidRPr="008D4D37">
              <w:t>420,0</w:t>
            </w:r>
          </w:p>
        </w:tc>
        <w:tc>
          <w:tcPr>
            <w:tcW w:w="907" w:type="dxa"/>
          </w:tcPr>
          <w:p w:rsidR="008D4D37" w:rsidRPr="008D4D37" w:rsidRDefault="008D4D37">
            <w:pPr>
              <w:pStyle w:val="ConsPlusNormal"/>
              <w:jc w:val="center"/>
            </w:pPr>
            <w:r w:rsidRPr="008D4D37">
              <w:t>445,0</w:t>
            </w:r>
          </w:p>
        </w:tc>
        <w:tc>
          <w:tcPr>
            <w:tcW w:w="964" w:type="dxa"/>
          </w:tcPr>
          <w:p w:rsidR="008D4D37" w:rsidRPr="008D4D37" w:rsidRDefault="008D4D37">
            <w:pPr>
              <w:pStyle w:val="ConsPlusNormal"/>
              <w:jc w:val="center"/>
            </w:pPr>
            <w:r w:rsidRPr="008D4D37">
              <w:t>475,0</w:t>
            </w:r>
          </w:p>
        </w:tc>
        <w:tc>
          <w:tcPr>
            <w:tcW w:w="964" w:type="dxa"/>
            <w:tcBorders>
              <w:right w:val="nil"/>
            </w:tcBorders>
          </w:tcPr>
          <w:p w:rsidR="008D4D37" w:rsidRPr="008D4D37" w:rsidRDefault="008D4D37">
            <w:pPr>
              <w:pStyle w:val="ConsPlusNormal"/>
              <w:jc w:val="center"/>
            </w:pPr>
            <w:r w:rsidRPr="008D4D37">
              <w:t>505,0</w:t>
            </w: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3</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79,0</w:t>
            </w:r>
          </w:p>
        </w:tc>
        <w:tc>
          <w:tcPr>
            <w:tcW w:w="964" w:type="dxa"/>
          </w:tcPr>
          <w:p w:rsidR="008D4D37" w:rsidRPr="008D4D37" w:rsidRDefault="008D4D37">
            <w:pPr>
              <w:pStyle w:val="ConsPlusNormal"/>
              <w:jc w:val="center"/>
            </w:pPr>
            <w:r w:rsidRPr="008D4D37">
              <w:t>81,0</w:t>
            </w:r>
          </w:p>
        </w:tc>
        <w:tc>
          <w:tcPr>
            <w:tcW w:w="907" w:type="dxa"/>
          </w:tcPr>
          <w:p w:rsidR="008D4D37" w:rsidRPr="008D4D37" w:rsidRDefault="008D4D37">
            <w:pPr>
              <w:pStyle w:val="ConsPlusNormal"/>
              <w:jc w:val="center"/>
            </w:pPr>
            <w:r w:rsidRPr="008D4D37">
              <w:t>82,0</w:t>
            </w:r>
          </w:p>
        </w:tc>
        <w:tc>
          <w:tcPr>
            <w:tcW w:w="964" w:type="dxa"/>
          </w:tcPr>
          <w:p w:rsidR="008D4D37" w:rsidRPr="008D4D37" w:rsidRDefault="008D4D37">
            <w:pPr>
              <w:pStyle w:val="ConsPlusNormal"/>
              <w:jc w:val="center"/>
            </w:pPr>
            <w:r w:rsidRPr="008D4D37">
              <w:t>84,0</w:t>
            </w:r>
          </w:p>
        </w:tc>
        <w:tc>
          <w:tcPr>
            <w:tcW w:w="964" w:type="dxa"/>
            <w:tcBorders>
              <w:right w:val="nil"/>
            </w:tcBorders>
          </w:tcPr>
          <w:p w:rsidR="008D4D37" w:rsidRPr="008D4D37" w:rsidRDefault="008D4D37">
            <w:pPr>
              <w:pStyle w:val="ConsPlusNormal"/>
              <w:jc w:val="center"/>
            </w:pPr>
            <w:r w:rsidRPr="008D4D37">
              <w:t>85,0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3.1</w:t>
            </w:r>
          </w:p>
        </w:tc>
        <w:tc>
          <w:tcPr>
            <w:tcW w:w="2835" w:type="dxa"/>
            <w:vMerge w:val="restart"/>
          </w:tcPr>
          <w:p w:rsidR="008D4D37" w:rsidRPr="008D4D37" w:rsidRDefault="008D4D37">
            <w:pPr>
              <w:pStyle w:val="ConsPlusNormal"/>
              <w:jc w:val="both"/>
            </w:pPr>
            <w:r w:rsidRPr="008D4D37">
              <w:t>Формирование и развитие межконфессионального согласия</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451,9</w:t>
            </w:r>
          </w:p>
        </w:tc>
        <w:tc>
          <w:tcPr>
            <w:tcW w:w="964" w:type="dxa"/>
          </w:tcPr>
          <w:p w:rsidR="008D4D37" w:rsidRPr="008D4D37" w:rsidRDefault="008D4D37">
            <w:pPr>
              <w:pStyle w:val="ConsPlusNormal"/>
              <w:jc w:val="center"/>
            </w:pPr>
            <w:r w:rsidRPr="008D4D37">
              <w:t>456,9</w:t>
            </w:r>
          </w:p>
        </w:tc>
        <w:tc>
          <w:tcPr>
            <w:tcW w:w="907" w:type="dxa"/>
          </w:tcPr>
          <w:p w:rsidR="008D4D37" w:rsidRPr="008D4D37" w:rsidRDefault="008D4D37">
            <w:pPr>
              <w:pStyle w:val="ConsPlusNormal"/>
              <w:jc w:val="center"/>
            </w:pPr>
            <w:r w:rsidRPr="008D4D37">
              <w:t>481,9</w:t>
            </w:r>
          </w:p>
        </w:tc>
        <w:tc>
          <w:tcPr>
            <w:tcW w:w="964" w:type="dxa"/>
          </w:tcPr>
          <w:p w:rsidR="008D4D37" w:rsidRPr="008D4D37" w:rsidRDefault="008D4D37">
            <w:pPr>
              <w:pStyle w:val="ConsPlusNormal"/>
              <w:jc w:val="center"/>
            </w:pPr>
            <w:r w:rsidRPr="008D4D37">
              <w:t>688,9</w:t>
            </w:r>
          </w:p>
        </w:tc>
        <w:tc>
          <w:tcPr>
            <w:tcW w:w="964" w:type="dxa"/>
            <w:tcBorders>
              <w:right w:val="nil"/>
            </w:tcBorders>
          </w:tcPr>
          <w:p w:rsidR="008D4D37" w:rsidRPr="008D4D37" w:rsidRDefault="008D4D37">
            <w:pPr>
              <w:pStyle w:val="ConsPlusNormal"/>
              <w:jc w:val="center"/>
            </w:pPr>
            <w:r w:rsidRPr="008D4D37">
              <w:t>755,2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Ц420311290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 xml:space="preserve">республиканский бюджет Чувашской </w:t>
            </w:r>
            <w:r w:rsidRPr="008D4D37">
              <w:lastRenderedPageBreak/>
              <w:t>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56,9</w:t>
            </w:r>
          </w:p>
        </w:tc>
        <w:tc>
          <w:tcPr>
            <w:tcW w:w="964" w:type="dxa"/>
            <w:vMerge w:val="restart"/>
          </w:tcPr>
          <w:p w:rsidR="008D4D37" w:rsidRPr="008D4D37" w:rsidRDefault="008D4D37">
            <w:pPr>
              <w:pStyle w:val="ConsPlusNormal"/>
              <w:jc w:val="center"/>
            </w:pPr>
            <w:r w:rsidRPr="008D4D37">
              <w:t>36,9</w:t>
            </w:r>
          </w:p>
        </w:tc>
        <w:tc>
          <w:tcPr>
            <w:tcW w:w="907" w:type="dxa"/>
            <w:vMerge w:val="restart"/>
          </w:tcPr>
          <w:p w:rsidR="008D4D37" w:rsidRPr="008D4D37" w:rsidRDefault="008D4D37">
            <w:pPr>
              <w:pStyle w:val="ConsPlusNormal"/>
              <w:jc w:val="center"/>
            </w:pPr>
            <w:r w:rsidRPr="008D4D37">
              <w:t>36,9</w:t>
            </w:r>
          </w:p>
        </w:tc>
        <w:tc>
          <w:tcPr>
            <w:tcW w:w="964" w:type="dxa"/>
            <w:vMerge w:val="restart"/>
          </w:tcPr>
          <w:p w:rsidR="008D4D37" w:rsidRPr="008D4D37" w:rsidRDefault="008D4D37">
            <w:pPr>
              <w:pStyle w:val="ConsPlusNormal"/>
              <w:jc w:val="center"/>
            </w:pPr>
            <w:r w:rsidRPr="008D4D37">
              <w:t>213,9</w:t>
            </w:r>
          </w:p>
        </w:tc>
        <w:tc>
          <w:tcPr>
            <w:tcW w:w="964" w:type="dxa"/>
            <w:vMerge w:val="restart"/>
            <w:tcBorders>
              <w:right w:val="nil"/>
            </w:tcBorders>
          </w:tcPr>
          <w:p w:rsidR="008D4D37" w:rsidRPr="008D4D37" w:rsidRDefault="008D4D37">
            <w:pPr>
              <w:pStyle w:val="ConsPlusNormal"/>
              <w:jc w:val="center"/>
            </w:pPr>
            <w:r w:rsidRPr="008D4D37">
              <w:t>250,2</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Ц420311290</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395,0</w:t>
            </w:r>
          </w:p>
        </w:tc>
        <w:tc>
          <w:tcPr>
            <w:tcW w:w="964" w:type="dxa"/>
          </w:tcPr>
          <w:p w:rsidR="008D4D37" w:rsidRPr="008D4D37" w:rsidRDefault="008D4D37">
            <w:pPr>
              <w:pStyle w:val="ConsPlusNormal"/>
              <w:jc w:val="center"/>
            </w:pPr>
            <w:r w:rsidRPr="008D4D37">
              <w:t>420,0</w:t>
            </w:r>
          </w:p>
        </w:tc>
        <w:tc>
          <w:tcPr>
            <w:tcW w:w="907" w:type="dxa"/>
          </w:tcPr>
          <w:p w:rsidR="008D4D37" w:rsidRPr="008D4D37" w:rsidRDefault="008D4D37">
            <w:pPr>
              <w:pStyle w:val="ConsPlusNormal"/>
              <w:jc w:val="center"/>
            </w:pPr>
            <w:r w:rsidRPr="008D4D37">
              <w:t>445,0</w:t>
            </w:r>
          </w:p>
        </w:tc>
        <w:tc>
          <w:tcPr>
            <w:tcW w:w="964" w:type="dxa"/>
          </w:tcPr>
          <w:p w:rsidR="008D4D37" w:rsidRPr="008D4D37" w:rsidRDefault="008D4D37">
            <w:pPr>
              <w:pStyle w:val="ConsPlusNormal"/>
              <w:jc w:val="center"/>
            </w:pPr>
            <w:r w:rsidRPr="008D4D37">
              <w:t>475,0</w:t>
            </w:r>
          </w:p>
        </w:tc>
        <w:tc>
          <w:tcPr>
            <w:tcW w:w="964" w:type="dxa"/>
            <w:tcBorders>
              <w:right w:val="nil"/>
            </w:tcBorders>
          </w:tcPr>
          <w:p w:rsidR="008D4D37" w:rsidRPr="008D4D37" w:rsidRDefault="008D4D37">
            <w:pPr>
              <w:pStyle w:val="ConsPlusNormal"/>
              <w:jc w:val="center"/>
            </w:pPr>
            <w:r w:rsidRPr="008D4D37">
              <w:t>505,0</w:t>
            </w:r>
          </w:p>
        </w:tc>
      </w:tr>
      <w:tr w:rsidR="008D4D37" w:rsidRPr="008D4D37">
        <w:tc>
          <w:tcPr>
            <w:tcW w:w="1701" w:type="dxa"/>
            <w:tcBorders>
              <w:left w:val="nil"/>
            </w:tcBorders>
          </w:tcPr>
          <w:p w:rsidR="008D4D37" w:rsidRPr="008D4D37" w:rsidRDefault="008D4D37">
            <w:pPr>
              <w:pStyle w:val="ConsPlusNormal"/>
              <w:jc w:val="both"/>
            </w:pPr>
            <w:r w:rsidRPr="008D4D37">
              <w:t>Мероприятие 3.2</w:t>
            </w:r>
          </w:p>
        </w:tc>
        <w:tc>
          <w:tcPr>
            <w:tcW w:w="2835" w:type="dxa"/>
          </w:tcPr>
          <w:p w:rsidR="008D4D37" w:rsidRPr="008D4D37" w:rsidRDefault="008D4D37">
            <w:pPr>
              <w:pStyle w:val="ConsPlusNormal"/>
              <w:jc w:val="both"/>
            </w:pPr>
            <w:r w:rsidRPr="008D4D37">
              <w:t>Проведение республиканских семинаров, совещаний с участием представителей органов исполнительной власти Чувашской Республики, территориальных органов федеральных органов исполнительной власти, национально-культурных объединений по вопросам предупреждения межнациональных конфликтов, профилактики экстремизма на национальной и религиозной почве</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 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Мероприятие 3.3</w:t>
            </w:r>
          </w:p>
        </w:tc>
        <w:tc>
          <w:tcPr>
            <w:tcW w:w="2835" w:type="dxa"/>
          </w:tcPr>
          <w:p w:rsidR="008D4D37" w:rsidRPr="008D4D37" w:rsidRDefault="008D4D37">
            <w:pPr>
              <w:pStyle w:val="ConsPlusNormal"/>
              <w:jc w:val="both"/>
            </w:pPr>
            <w:r w:rsidRPr="008D4D37">
              <w:t xml:space="preserve">Осуществление в образовательных организациях комплекса мероприятий, направленных на получение информации о негативных процессах, происходящих в молодежной среде, руководителях радикальных организаций, вовлекающих </w:t>
            </w:r>
            <w:r w:rsidRPr="008D4D37">
              <w:lastRenderedPageBreak/>
              <w:t>молодежь в совершение правонарушений экстремистской направленности и межэтнические конфликты</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3.4</w:t>
            </w:r>
          </w:p>
        </w:tc>
        <w:tc>
          <w:tcPr>
            <w:tcW w:w="2835" w:type="dxa"/>
          </w:tcPr>
          <w:p w:rsidR="008D4D37" w:rsidRPr="008D4D37" w:rsidRDefault="008D4D37">
            <w:pPr>
              <w:pStyle w:val="ConsPlusNormal"/>
              <w:jc w:val="both"/>
            </w:pPr>
            <w:r w:rsidRPr="008D4D37">
              <w:t>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4</w:t>
            </w:r>
          </w:p>
        </w:tc>
        <w:tc>
          <w:tcPr>
            <w:tcW w:w="2835" w:type="dxa"/>
            <w:vMerge w:val="restart"/>
          </w:tcPr>
          <w:p w:rsidR="008D4D37" w:rsidRPr="008D4D37" w:rsidRDefault="008D4D37">
            <w:pPr>
              <w:pStyle w:val="ConsPlusNormal"/>
              <w:jc w:val="both"/>
            </w:pPr>
            <w:r w:rsidRPr="008D4D37">
              <w:t xml:space="preserve">Оказание грантовой поддержки общественным инициативам в сфере укрепления гражданского </w:t>
            </w:r>
            <w:r w:rsidRPr="008D4D37">
              <w:lastRenderedPageBreak/>
              <w:t>единства и гармонизации межнациональных отношений</w:t>
            </w:r>
          </w:p>
        </w:tc>
        <w:tc>
          <w:tcPr>
            <w:tcW w:w="1984" w:type="dxa"/>
            <w:vMerge w:val="restart"/>
          </w:tcPr>
          <w:p w:rsidR="008D4D37" w:rsidRPr="008D4D37" w:rsidRDefault="008D4D37">
            <w:pPr>
              <w:pStyle w:val="ConsPlusNormal"/>
              <w:jc w:val="both"/>
            </w:pPr>
            <w:r w:rsidRPr="008D4D37">
              <w:lastRenderedPageBreak/>
              <w:t xml:space="preserve">содействие укреплению гражданского единства и </w:t>
            </w:r>
            <w:r w:rsidRPr="008D4D37">
              <w:lastRenderedPageBreak/>
              <w:t>гармонизации межэтнических, межконфессиональных отношений в Чувашской Республике</w:t>
            </w: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5127,4</w:t>
            </w:r>
          </w:p>
        </w:tc>
        <w:tc>
          <w:tcPr>
            <w:tcW w:w="964" w:type="dxa"/>
          </w:tcPr>
          <w:p w:rsidR="008D4D37" w:rsidRPr="008D4D37" w:rsidRDefault="008D4D37">
            <w:pPr>
              <w:pStyle w:val="ConsPlusNormal"/>
              <w:jc w:val="center"/>
            </w:pPr>
            <w:r w:rsidRPr="008D4D37">
              <w:t>4230,4</w:t>
            </w:r>
          </w:p>
        </w:tc>
        <w:tc>
          <w:tcPr>
            <w:tcW w:w="907" w:type="dxa"/>
          </w:tcPr>
          <w:p w:rsidR="008D4D37" w:rsidRPr="008D4D37" w:rsidRDefault="008D4D37">
            <w:pPr>
              <w:pStyle w:val="ConsPlusNormal"/>
              <w:jc w:val="center"/>
            </w:pPr>
            <w:r w:rsidRPr="008D4D37">
              <w:t>4350,4</w:t>
            </w:r>
          </w:p>
        </w:tc>
        <w:tc>
          <w:tcPr>
            <w:tcW w:w="964" w:type="dxa"/>
          </w:tcPr>
          <w:p w:rsidR="008D4D37" w:rsidRPr="008D4D37" w:rsidRDefault="008D4D37">
            <w:pPr>
              <w:pStyle w:val="ConsPlusNormal"/>
              <w:jc w:val="center"/>
            </w:pPr>
            <w:r w:rsidRPr="008D4D37">
              <w:t>5160,0</w:t>
            </w:r>
          </w:p>
        </w:tc>
        <w:tc>
          <w:tcPr>
            <w:tcW w:w="964" w:type="dxa"/>
            <w:tcBorders>
              <w:right w:val="nil"/>
            </w:tcBorders>
          </w:tcPr>
          <w:p w:rsidR="008D4D37" w:rsidRPr="008D4D37" w:rsidRDefault="008D4D37">
            <w:pPr>
              <w:pStyle w:val="ConsPlusNormal"/>
              <w:jc w:val="center"/>
            </w:pPr>
            <w:r w:rsidRPr="008D4D37">
              <w:t>5470,0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ответственный исполнитель - Минкультуры </w:t>
            </w:r>
            <w:r w:rsidRPr="008D4D37">
              <w:lastRenderedPageBreak/>
              <w:t>Чувашии</w:t>
            </w:r>
          </w:p>
        </w:tc>
        <w:tc>
          <w:tcPr>
            <w:tcW w:w="624" w:type="dxa"/>
          </w:tcPr>
          <w:p w:rsidR="008D4D37" w:rsidRPr="008D4D37" w:rsidRDefault="008D4D37">
            <w:pPr>
              <w:pStyle w:val="ConsPlusNormal"/>
              <w:jc w:val="center"/>
            </w:pPr>
            <w:r w:rsidRPr="008D4D37">
              <w:lastRenderedPageBreak/>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Ц420411310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 xml:space="preserve">республиканский бюджет Чувашской </w:t>
            </w:r>
            <w:r w:rsidRPr="008D4D37">
              <w:lastRenderedPageBreak/>
              <w:t>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374,3</w:t>
            </w:r>
          </w:p>
        </w:tc>
        <w:tc>
          <w:tcPr>
            <w:tcW w:w="964" w:type="dxa"/>
            <w:vMerge w:val="restart"/>
          </w:tcPr>
          <w:p w:rsidR="008D4D37" w:rsidRPr="008D4D37" w:rsidRDefault="008D4D37">
            <w:pPr>
              <w:pStyle w:val="ConsPlusNormal"/>
              <w:jc w:val="center"/>
            </w:pPr>
            <w:r w:rsidRPr="008D4D37">
              <w:t>367,3</w:t>
            </w:r>
          </w:p>
        </w:tc>
        <w:tc>
          <w:tcPr>
            <w:tcW w:w="907" w:type="dxa"/>
            <w:vMerge w:val="restart"/>
          </w:tcPr>
          <w:p w:rsidR="008D4D37" w:rsidRPr="008D4D37" w:rsidRDefault="008D4D37">
            <w:pPr>
              <w:pStyle w:val="ConsPlusNormal"/>
              <w:jc w:val="center"/>
            </w:pPr>
            <w:r w:rsidRPr="008D4D37">
              <w:t>367,3</w:t>
            </w:r>
          </w:p>
        </w:tc>
        <w:tc>
          <w:tcPr>
            <w:tcW w:w="964" w:type="dxa"/>
            <w:vMerge w:val="restart"/>
          </w:tcPr>
          <w:p w:rsidR="008D4D37" w:rsidRPr="008D4D37" w:rsidRDefault="008D4D37">
            <w:pPr>
              <w:pStyle w:val="ConsPlusNormal"/>
              <w:jc w:val="center"/>
            </w:pPr>
            <w:r w:rsidRPr="008D4D37">
              <w:t>680,0</w:t>
            </w:r>
          </w:p>
        </w:tc>
        <w:tc>
          <w:tcPr>
            <w:tcW w:w="964" w:type="dxa"/>
            <w:vMerge w:val="restart"/>
            <w:tcBorders>
              <w:right w:val="nil"/>
            </w:tcBorders>
          </w:tcPr>
          <w:p w:rsidR="008D4D37" w:rsidRPr="008D4D37" w:rsidRDefault="008D4D37">
            <w:pPr>
              <w:pStyle w:val="ConsPlusNormal"/>
              <w:jc w:val="center"/>
            </w:pPr>
            <w:r w:rsidRPr="008D4D37">
              <w:t>715,0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Ц420411320</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Ц420411320</w:t>
            </w:r>
          </w:p>
        </w:tc>
        <w:tc>
          <w:tcPr>
            <w:tcW w:w="650" w:type="dxa"/>
          </w:tcPr>
          <w:p w:rsidR="008D4D37" w:rsidRPr="008D4D37" w:rsidRDefault="008D4D37">
            <w:pPr>
              <w:pStyle w:val="ConsPlusNormal"/>
              <w:jc w:val="center"/>
            </w:pPr>
            <w:r w:rsidRPr="008D4D37">
              <w:t>610</w:t>
            </w:r>
          </w:p>
        </w:tc>
        <w:tc>
          <w:tcPr>
            <w:tcW w:w="1637" w:type="dxa"/>
            <w:vMerge/>
          </w:tcPr>
          <w:p w:rsidR="008D4D37" w:rsidRPr="008D4D37" w:rsidRDefault="008D4D37"/>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2823,1</w:t>
            </w:r>
          </w:p>
        </w:tc>
        <w:tc>
          <w:tcPr>
            <w:tcW w:w="964" w:type="dxa"/>
            <w:vMerge w:val="restart"/>
          </w:tcPr>
          <w:p w:rsidR="008D4D37" w:rsidRPr="008D4D37" w:rsidRDefault="008D4D37">
            <w:pPr>
              <w:pStyle w:val="ConsPlusNormal"/>
              <w:jc w:val="center"/>
            </w:pPr>
            <w:r w:rsidRPr="008D4D37">
              <w:t>1823,1</w:t>
            </w:r>
          </w:p>
        </w:tc>
        <w:tc>
          <w:tcPr>
            <w:tcW w:w="907" w:type="dxa"/>
            <w:vMerge w:val="restart"/>
          </w:tcPr>
          <w:p w:rsidR="008D4D37" w:rsidRPr="008D4D37" w:rsidRDefault="008D4D37">
            <w:pPr>
              <w:pStyle w:val="ConsPlusNormal"/>
              <w:jc w:val="center"/>
            </w:pPr>
            <w:r w:rsidRPr="008D4D37">
              <w:t>1823,1</w:t>
            </w:r>
          </w:p>
        </w:tc>
        <w:tc>
          <w:tcPr>
            <w:tcW w:w="964" w:type="dxa"/>
            <w:vMerge w:val="restart"/>
          </w:tcPr>
          <w:p w:rsidR="008D4D37" w:rsidRPr="008D4D37" w:rsidRDefault="008D4D37">
            <w:pPr>
              <w:pStyle w:val="ConsPlusNormal"/>
              <w:jc w:val="center"/>
            </w:pPr>
            <w:r w:rsidRPr="008D4D37">
              <w:t>2200,0</w:t>
            </w:r>
          </w:p>
        </w:tc>
        <w:tc>
          <w:tcPr>
            <w:tcW w:w="964" w:type="dxa"/>
            <w:vMerge w:val="restart"/>
            <w:tcBorders>
              <w:right w:val="nil"/>
            </w:tcBorders>
          </w:tcPr>
          <w:p w:rsidR="008D4D37" w:rsidRPr="008D4D37" w:rsidRDefault="008D4D37">
            <w:pPr>
              <w:pStyle w:val="ConsPlusNormal"/>
              <w:jc w:val="center"/>
            </w:pPr>
            <w:r w:rsidRPr="008D4D37">
              <w:t>2355,0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Ц420411310</w:t>
            </w:r>
          </w:p>
        </w:tc>
        <w:tc>
          <w:tcPr>
            <w:tcW w:w="650" w:type="dxa"/>
          </w:tcPr>
          <w:p w:rsidR="008D4D37" w:rsidRPr="008D4D37" w:rsidRDefault="008D4D37">
            <w:pPr>
              <w:pStyle w:val="ConsPlusNormal"/>
              <w:jc w:val="center"/>
            </w:pPr>
            <w:r w:rsidRPr="008D4D37">
              <w:t>620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3197,4</w:t>
            </w:r>
          </w:p>
        </w:tc>
        <w:tc>
          <w:tcPr>
            <w:tcW w:w="964" w:type="dxa"/>
          </w:tcPr>
          <w:p w:rsidR="008D4D37" w:rsidRPr="008D4D37" w:rsidRDefault="008D4D37">
            <w:pPr>
              <w:pStyle w:val="ConsPlusNormal"/>
              <w:jc w:val="center"/>
            </w:pPr>
            <w:r w:rsidRPr="008D4D37">
              <w:t>2190,4</w:t>
            </w:r>
          </w:p>
        </w:tc>
        <w:tc>
          <w:tcPr>
            <w:tcW w:w="907" w:type="dxa"/>
          </w:tcPr>
          <w:p w:rsidR="008D4D37" w:rsidRPr="008D4D37" w:rsidRDefault="008D4D37">
            <w:pPr>
              <w:pStyle w:val="ConsPlusNormal"/>
              <w:jc w:val="center"/>
            </w:pPr>
            <w:r w:rsidRPr="008D4D37">
              <w:t>2190,4</w:t>
            </w:r>
          </w:p>
        </w:tc>
        <w:tc>
          <w:tcPr>
            <w:tcW w:w="964" w:type="dxa"/>
          </w:tcPr>
          <w:p w:rsidR="008D4D37" w:rsidRPr="008D4D37" w:rsidRDefault="008D4D37">
            <w:pPr>
              <w:pStyle w:val="ConsPlusNormal"/>
              <w:jc w:val="center"/>
            </w:pPr>
            <w:r w:rsidRPr="008D4D37">
              <w:t>2880,0</w:t>
            </w:r>
          </w:p>
        </w:tc>
        <w:tc>
          <w:tcPr>
            <w:tcW w:w="964" w:type="dxa"/>
            <w:tcBorders>
              <w:right w:val="nil"/>
            </w:tcBorders>
          </w:tcPr>
          <w:p w:rsidR="008D4D37" w:rsidRPr="008D4D37" w:rsidRDefault="008D4D37">
            <w:pPr>
              <w:pStyle w:val="ConsPlusNormal"/>
              <w:jc w:val="center"/>
            </w:pPr>
            <w:r w:rsidRPr="008D4D37">
              <w:t>3070,0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650,0</w:t>
            </w:r>
          </w:p>
        </w:tc>
        <w:tc>
          <w:tcPr>
            <w:tcW w:w="964" w:type="dxa"/>
          </w:tcPr>
          <w:p w:rsidR="008D4D37" w:rsidRPr="008D4D37" w:rsidRDefault="008D4D37">
            <w:pPr>
              <w:pStyle w:val="ConsPlusNormal"/>
              <w:jc w:val="center"/>
            </w:pPr>
            <w:r w:rsidRPr="008D4D37">
              <w:t>680,0</w:t>
            </w:r>
          </w:p>
        </w:tc>
        <w:tc>
          <w:tcPr>
            <w:tcW w:w="907" w:type="dxa"/>
          </w:tcPr>
          <w:p w:rsidR="008D4D37" w:rsidRPr="008D4D37" w:rsidRDefault="008D4D37">
            <w:pPr>
              <w:pStyle w:val="ConsPlusNormal"/>
              <w:jc w:val="center"/>
            </w:pPr>
            <w:r w:rsidRPr="008D4D37">
              <w:t>720,0</w:t>
            </w:r>
          </w:p>
        </w:tc>
        <w:tc>
          <w:tcPr>
            <w:tcW w:w="964" w:type="dxa"/>
          </w:tcPr>
          <w:p w:rsidR="008D4D37" w:rsidRPr="008D4D37" w:rsidRDefault="008D4D37">
            <w:pPr>
              <w:pStyle w:val="ConsPlusNormal"/>
              <w:jc w:val="center"/>
            </w:pPr>
            <w:r w:rsidRPr="008D4D37">
              <w:t>760,0</w:t>
            </w:r>
          </w:p>
        </w:tc>
        <w:tc>
          <w:tcPr>
            <w:tcW w:w="964" w:type="dxa"/>
            <w:tcBorders>
              <w:right w:val="nil"/>
            </w:tcBorders>
          </w:tcPr>
          <w:p w:rsidR="008D4D37" w:rsidRPr="008D4D37" w:rsidRDefault="008D4D37">
            <w:pPr>
              <w:pStyle w:val="ConsPlusNormal"/>
              <w:jc w:val="center"/>
            </w:pPr>
            <w:r w:rsidRPr="008D4D37">
              <w:t>800,0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1280,0</w:t>
            </w:r>
          </w:p>
        </w:tc>
        <w:tc>
          <w:tcPr>
            <w:tcW w:w="964" w:type="dxa"/>
          </w:tcPr>
          <w:p w:rsidR="008D4D37" w:rsidRPr="008D4D37" w:rsidRDefault="008D4D37">
            <w:pPr>
              <w:pStyle w:val="ConsPlusNormal"/>
              <w:jc w:val="center"/>
            </w:pPr>
            <w:r w:rsidRPr="008D4D37">
              <w:t>1360,0</w:t>
            </w:r>
          </w:p>
        </w:tc>
        <w:tc>
          <w:tcPr>
            <w:tcW w:w="907" w:type="dxa"/>
          </w:tcPr>
          <w:p w:rsidR="008D4D37" w:rsidRPr="008D4D37" w:rsidRDefault="008D4D37">
            <w:pPr>
              <w:pStyle w:val="ConsPlusNormal"/>
              <w:jc w:val="center"/>
            </w:pPr>
            <w:r w:rsidRPr="008D4D37">
              <w:t>1440,0</w:t>
            </w:r>
          </w:p>
        </w:tc>
        <w:tc>
          <w:tcPr>
            <w:tcW w:w="964" w:type="dxa"/>
          </w:tcPr>
          <w:p w:rsidR="008D4D37" w:rsidRPr="008D4D37" w:rsidRDefault="008D4D37">
            <w:pPr>
              <w:pStyle w:val="ConsPlusNormal"/>
              <w:jc w:val="center"/>
            </w:pPr>
            <w:r w:rsidRPr="008D4D37">
              <w:t>1520,0</w:t>
            </w:r>
          </w:p>
        </w:tc>
        <w:tc>
          <w:tcPr>
            <w:tcW w:w="964" w:type="dxa"/>
            <w:tcBorders>
              <w:right w:val="nil"/>
            </w:tcBorders>
          </w:tcPr>
          <w:p w:rsidR="008D4D37" w:rsidRPr="008D4D37" w:rsidRDefault="008D4D37">
            <w:pPr>
              <w:pStyle w:val="ConsPlusNormal"/>
              <w:jc w:val="center"/>
            </w:pPr>
            <w:r w:rsidRPr="008D4D37">
              <w:t>1600,0</w:t>
            </w: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4</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1600</w:t>
            </w:r>
          </w:p>
        </w:tc>
        <w:tc>
          <w:tcPr>
            <w:tcW w:w="964" w:type="dxa"/>
          </w:tcPr>
          <w:p w:rsidR="008D4D37" w:rsidRPr="008D4D37" w:rsidRDefault="008D4D37">
            <w:pPr>
              <w:pStyle w:val="ConsPlusNormal"/>
              <w:jc w:val="center"/>
            </w:pPr>
            <w:r w:rsidRPr="008D4D37">
              <w:t>1800</w:t>
            </w: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2200</w:t>
            </w:r>
          </w:p>
        </w:tc>
        <w:tc>
          <w:tcPr>
            <w:tcW w:w="964" w:type="dxa"/>
            <w:tcBorders>
              <w:right w:val="nil"/>
            </w:tcBorders>
          </w:tcPr>
          <w:p w:rsidR="008D4D37" w:rsidRPr="008D4D37" w:rsidRDefault="008D4D37">
            <w:pPr>
              <w:pStyle w:val="ConsPlusNormal"/>
              <w:jc w:val="center"/>
            </w:pPr>
            <w:r w:rsidRPr="008D4D37">
              <w:t>2500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4.1</w:t>
            </w:r>
          </w:p>
        </w:tc>
        <w:tc>
          <w:tcPr>
            <w:tcW w:w="2835" w:type="dxa"/>
            <w:vMerge w:val="restart"/>
          </w:tcPr>
          <w:p w:rsidR="008D4D37" w:rsidRPr="008D4D37" w:rsidRDefault="008D4D37">
            <w:pPr>
              <w:pStyle w:val="ConsPlusNormal"/>
              <w:jc w:val="both"/>
            </w:pPr>
            <w:r w:rsidRPr="008D4D37">
              <w:t>Поддержка инициатив в сфере гармонизации межнациональных отношений</w:t>
            </w:r>
          </w:p>
        </w:tc>
        <w:tc>
          <w:tcPr>
            <w:tcW w:w="1984" w:type="dxa"/>
            <w:vMerge w:val="restart"/>
          </w:tcPr>
          <w:p w:rsidR="008D4D37" w:rsidRPr="008D4D37" w:rsidRDefault="008D4D37">
            <w:pPr>
              <w:pStyle w:val="ConsPlusNormal"/>
            </w:pP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4557,4</w:t>
            </w:r>
          </w:p>
        </w:tc>
        <w:tc>
          <w:tcPr>
            <w:tcW w:w="964" w:type="dxa"/>
          </w:tcPr>
          <w:p w:rsidR="008D4D37" w:rsidRPr="008D4D37" w:rsidRDefault="008D4D37">
            <w:pPr>
              <w:pStyle w:val="ConsPlusNormal"/>
              <w:jc w:val="center"/>
            </w:pPr>
            <w:r w:rsidRPr="008D4D37">
              <w:t>3630,4</w:t>
            </w:r>
          </w:p>
        </w:tc>
        <w:tc>
          <w:tcPr>
            <w:tcW w:w="907" w:type="dxa"/>
          </w:tcPr>
          <w:p w:rsidR="008D4D37" w:rsidRPr="008D4D37" w:rsidRDefault="008D4D37">
            <w:pPr>
              <w:pStyle w:val="ConsPlusNormal"/>
              <w:jc w:val="center"/>
            </w:pPr>
            <w:r w:rsidRPr="008D4D37">
              <w:t>3720,4</w:t>
            </w:r>
          </w:p>
        </w:tc>
        <w:tc>
          <w:tcPr>
            <w:tcW w:w="964" w:type="dxa"/>
          </w:tcPr>
          <w:p w:rsidR="008D4D37" w:rsidRPr="008D4D37" w:rsidRDefault="008D4D37">
            <w:pPr>
              <w:pStyle w:val="ConsPlusNormal"/>
              <w:jc w:val="center"/>
            </w:pPr>
            <w:r w:rsidRPr="008D4D37">
              <w:t>4390,0</w:t>
            </w:r>
          </w:p>
        </w:tc>
        <w:tc>
          <w:tcPr>
            <w:tcW w:w="964" w:type="dxa"/>
            <w:tcBorders>
              <w:right w:val="nil"/>
            </w:tcBorders>
          </w:tcPr>
          <w:p w:rsidR="008D4D37" w:rsidRPr="008D4D37" w:rsidRDefault="008D4D37">
            <w:pPr>
              <w:pStyle w:val="ConsPlusNormal"/>
              <w:jc w:val="center"/>
            </w:pPr>
            <w:r w:rsidRPr="008D4D37">
              <w:t>4645,0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Ц420411310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307,4</w:t>
            </w:r>
          </w:p>
        </w:tc>
        <w:tc>
          <w:tcPr>
            <w:tcW w:w="964" w:type="dxa"/>
          </w:tcPr>
          <w:p w:rsidR="008D4D37" w:rsidRPr="008D4D37" w:rsidRDefault="008D4D37">
            <w:pPr>
              <w:pStyle w:val="ConsPlusNormal"/>
              <w:jc w:val="center"/>
            </w:pPr>
            <w:r w:rsidRPr="008D4D37">
              <w:t>300,4</w:t>
            </w:r>
          </w:p>
        </w:tc>
        <w:tc>
          <w:tcPr>
            <w:tcW w:w="907" w:type="dxa"/>
          </w:tcPr>
          <w:p w:rsidR="008D4D37" w:rsidRPr="008D4D37" w:rsidRDefault="008D4D37">
            <w:pPr>
              <w:pStyle w:val="ConsPlusNormal"/>
              <w:jc w:val="center"/>
            </w:pPr>
            <w:r w:rsidRPr="008D4D37">
              <w:t>300,4</w:t>
            </w:r>
          </w:p>
        </w:tc>
        <w:tc>
          <w:tcPr>
            <w:tcW w:w="964" w:type="dxa"/>
          </w:tcPr>
          <w:p w:rsidR="008D4D37" w:rsidRPr="008D4D37" w:rsidRDefault="008D4D37">
            <w:pPr>
              <w:pStyle w:val="ConsPlusNormal"/>
              <w:jc w:val="center"/>
            </w:pPr>
            <w:r w:rsidRPr="008D4D37">
              <w:t>530,0</w:t>
            </w:r>
          </w:p>
        </w:tc>
        <w:tc>
          <w:tcPr>
            <w:tcW w:w="964" w:type="dxa"/>
            <w:tcBorders>
              <w:right w:val="nil"/>
            </w:tcBorders>
          </w:tcPr>
          <w:p w:rsidR="008D4D37" w:rsidRPr="008D4D37" w:rsidRDefault="008D4D37">
            <w:pPr>
              <w:pStyle w:val="ConsPlusNormal"/>
              <w:jc w:val="center"/>
            </w:pPr>
            <w:r w:rsidRPr="008D4D37">
              <w:t>545,0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w:t>
            </w:r>
            <w:r w:rsidRPr="008D4D37">
              <w:lastRenderedPageBreak/>
              <w:t xml:space="preserve">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lastRenderedPageBreak/>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Ц420411310</w:t>
            </w:r>
          </w:p>
        </w:tc>
        <w:tc>
          <w:tcPr>
            <w:tcW w:w="650" w:type="dxa"/>
          </w:tcPr>
          <w:p w:rsidR="008D4D37" w:rsidRPr="008D4D37" w:rsidRDefault="008D4D37">
            <w:pPr>
              <w:pStyle w:val="ConsPlusNormal"/>
              <w:jc w:val="center"/>
            </w:pPr>
            <w:r w:rsidRPr="008D4D37">
              <w:t>620</w:t>
            </w:r>
          </w:p>
        </w:tc>
        <w:tc>
          <w:tcPr>
            <w:tcW w:w="1637" w:type="dxa"/>
            <w:vMerge/>
          </w:tcPr>
          <w:p w:rsidR="008D4D37" w:rsidRPr="008D4D37" w:rsidRDefault="008D4D37"/>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2800,0</w:t>
            </w:r>
          </w:p>
        </w:tc>
        <w:tc>
          <w:tcPr>
            <w:tcW w:w="964" w:type="dxa"/>
          </w:tcPr>
          <w:p w:rsidR="008D4D37" w:rsidRPr="008D4D37" w:rsidRDefault="008D4D37">
            <w:pPr>
              <w:pStyle w:val="ConsPlusNormal"/>
              <w:jc w:val="center"/>
            </w:pPr>
            <w:r w:rsidRPr="008D4D37">
              <w:t>1800,0</w:t>
            </w:r>
          </w:p>
        </w:tc>
        <w:tc>
          <w:tcPr>
            <w:tcW w:w="907" w:type="dxa"/>
          </w:tcPr>
          <w:p w:rsidR="008D4D37" w:rsidRPr="008D4D37" w:rsidRDefault="008D4D37">
            <w:pPr>
              <w:pStyle w:val="ConsPlusNormal"/>
              <w:jc w:val="center"/>
            </w:pPr>
            <w:r w:rsidRPr="008D4D37">
              <w:t>1800,0</w:t>
            </w:r>
          </w:p>
        </w:tc>
        <w:tc>
          <w:tcPr>
            <w:tcW w:w="964" w:type="dxa"/>
          </w:tcPr>
          <w:p w:rsidR="008D4D37" w:rsidRPr="008D4D37" w:rsidRDefault="008D4D37">
            <w:pPr>
              <w:pStyle w:val="ConsPlusNormal"/>
              <w:jc w:val="center"/>
            </w:pPr>
            <w:r w:rsidRPr="008D4D37">
              <w:t>2150,0</w:t>
            </w:r>
          </w:p>
        </w:tc>
        <w:tc>
          <w:tcPr>
            <w:tcW w:w="964" w:type="dxa"/>
            <w:tcBorders>
              <w:right w:val="nil"/>
            </w:tcBorders>
          </w:tcPr>
          <w:p w:rsidR="008D4D37" w:rsidRPr="008D4D37" w:rsidRDefault="008D4D37">
            <w:pPr>
              <w:pStyle w:val="ConsPlusNormal"/>
              <w:jc w:val="center"/>
            </w:pPr>
            <w:r w:rsidRPr="008D4D37">
              <w:t>2300,0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3107,4</w:t>
            </w:r>
          </w:p>
        </w:tc>
        <w:tc>
          <w:tcPr>
            <w:tcW w:w="964" w:type="dxa"/>
          </w:tcPr>
          <w:p w:rsidR="008D4D37" w:rsidRPr="008D4D37" w:rsidRDefault="008D4D37">
            <w:pPr>
              <w:pStyle w:val="ConsPlusNormal"/>
              <w:jc w:val="center"/>
            </w:pPr>
            <w:r w:rsidRPr="008D4D37">
              <w:t>2100,4</w:t>
            </w:r>
          </w:p>
        </w:tc>
        <w:tc>
          <w:tcPr>
            <w:tcW w:w="907" w:type="dxa"/>
          </w:tcPr>
          <w:p w:rsidR="008D4D37" w:rsidRPr="008D4D37" w:rsidRDefault="008D4D37">
            <w:pPr>
              <w:pStyle w:val="ConsPlusNormal"/>
              <w:jc w:val="center"/>
            </w:pPr>
            <w:r w:rsidRPr="008D4D37">
              <w:t>2100,4</w:t>
            </w:r>
          </w:p>
        </w:tc>
        <w:tc>
          <w:tcPr>
            <w:tcW w:w="964" w:type="dxa"/>
          </w:tcPr>
          <w:p w:rsidR="008D4D37" w:rsidRPr="008D4D37" w:rsidRDefault="008D4D37">
            <w:pPr>
              <w:pStyle w:val="ConsPlusNormal"/>
              <w:jc w:val="center"/>
            </w:pPr>
            <w:r w:rsidRPr="008D4D37">
              <w:t>2680,0</w:t>
            </w:r>
          </w:p>
        </w:tc>
        <w:tc>
          <w:tcPr>
            <w:tcW w:w="964" w:type="dxa"/>
            <w:tcBorders>
              <w:right w:val="nil"/>
            </w:tcBorders>
          </w:tcPr>
          <w:p w:rsidR="008D4D37" w:rsidRPr="008D4D37" w:rsidRDefault="008D4D37">
            <w:pPr>
              <w:pStyle w:val="ConsPlusNormal"/>
              <w:jc w:val="center"/>
            </w:pPr>
            <w:r w:rsidRPr="008D4D37">
              <w:t>2845,0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490,0</w:t>
            </w:r>
          </w:p>
        </w:tc>
        <w:tc>
          <w:tcPr>
            <w:tcW w:w="964" w:type="dxa"/>
          </w:tcPr>
          <w:p w:rsidR="008D4D37" w:rsidRPr="008D4D37" w:rsidRDefault="008D4D37">
            <w:pPr>
              <w:pStyle w:val="ConsPlusNormal"/>
              <w:jc w:val="center"/>
            </w:pPr>
            <w:r w:rsidRPr="008D4D37">
              <w:t>510,0</w:t>
            </w:r>
          </w:p>
        </w:tc>
        <w:tc>
          <w:tcPr>
            <w:tcW w:w="907" w:type="dxa"/>
          </w:tcPr>
          <w:p w:rsidR="008D4D37" w:rsidRPr="008D4D37" w:rsidRDefault="008D4D37">
            <w:pPr>
              <w:pStyle w:val="ConsPlusNormal"/>
              <w:jc w:val="center"/>
            </w:pPr>
            <w:r w:rsidRPr="008D4D37">
              <w:t>540,0</w:t>
            </w:r>
          </w:p>
        </w:tc>
        <w:tc>
          <w:tcPr>
            <w:tcW w:w="964" w:type="dxa"/>
          </w:tcPr>
          <w:p w:rsidR="008D4D37" w:rsidRPr="008D4D37" w:rsidRDefault="008D4D37">
            <w:pPr>
              <w:pStyle w:val="ConsPlusNormal"/>
              <w:jc w:val="center"/>
            </w:pPr>
            <w:r w:rsidRPr="008D4D37">
              <w:t>570,0</w:t>
            </w:r>
          </w:p>
        </w:tc>
        <w:tc>
          <w:tcPr>
            <w:tcW w:w="964" w:type="dxa"/>
            <w:tcBorders>
              <w:right w:val="nil"/>
            </w:tcBorders>
          </w:tcPr>
          <w:p w:rsidR="008D4D37" w:rsidRPr="008D4D37" w:rsidRDefault="008D4D37">
            <w:pPr>
              <w:pStyle w:val="ConsPlusNormal"/>
              <w:jc w:val="center"/>
            </w:pPr>
            <w:r w:rsidRPr="008D4D37">
              <w:t>600,0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 xml:space="preserve">внебюджетные </w:t>
            </w:r>
            <w:r w:rsidRPr="008D4D37">
              <w:lastRenderedPageBreak/>
              <w:t>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960,0</w:t>
            </w:r>
          </w:p>
        </w:tc>
        <w:tc>
          <w:tcPr>
            <w:tcW w:w="964" w:type="dxa"/>
          </w:tcPr>
          <w:p w:rsidR="008D4D37" w:rsidRPr="008D4D37" w:rsidRDefault="008D4D37">
            <w:pPr>
              <w:pStyle w:val="ConsPlusNormal"/>
              <w:jc w:val="center"/>
            </w:pPr>
            <w:r w:rsidRPr="008D4D37">
              <w:t>1020,0</w:t>
            </w:r>
          </w:p>
        </w:tc>
        <w:tc>
          <w:tcPr>
            <w:tcW w:w="907" w:type="dxa"/>
          </w:tcPr>
          <w:p w:rsidR="008D4D37" w:rsidRPr="008D4D37" w:rsidRDefault="008D4D37">
            <w:pPr>
              <w:pStyle w:val="ConsPlusNormal"/>
              <w:jc w:val="center"/>
            </w:pPr>
            <w:r w:rsidRPr="008D4D37">
              <w:t>1080,0</w:t>
            </w:r>
          </w:p>
        </w:tc>
        <w:tc>
          <w:tcPr>
            <w:tcW w:w="964" w:type="dxa"/>
          </w:tcPr>
          <w:p w:rsidR="008D4D37" w:rsidRPr="008D4D37" w:rsidRDefault="008D4D37">
            <w:pPr>
              <w:pStyle w:val="ConsPlusNormal"/>
              <w:jc w:val="center"/>
            </w:pPr>
            <w:r w:rsidRPr="008D4D37">
              <w:t>1140,0</w:t>
            </w:r>
          </w:p>
        </w:tc>
        <w:tc>
          <w:tcPr>
            <w:tcW w:w="964" w:type="dxa"/>
            <w:tcBorders>
              <w:right w:val="nil"/>
            </w:tcBorders>
          </w:tcPr>
          <w:p w:rsidR="008D4D37" w:rsidRPr="008D4D37" w:rsidRDefault="008D4D37">
            <w:pPr>
              <w:pStyle w:val="ConsPlusNormal"/>
              <w:jc w:val="center"/>
            </w:pPr>
            <w:r w:rsidRPr="008D4D37">
              <w:t>1200,0</w:t>
            </w: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Мероприятие 4.2</w:t>
            </w:r>
          </w:p>
        </w:tc>
        <w:tc>
          <w:tcPr>
            <w:tcW w:w="2835" w:type="dxa"/>
            <w:vMerge w:val="restart"/>
          </w:tcPr>
          <w:p w:rsidR="008D4D37" w:rsidRPr="008D4D37" w:rsidRDefault="008D4D37">
            <w:pPr>
              <w:pStyle w:val="ConsPlusNormal"/>
              <w:jc w:val="both"/>
            </w:pPr>
            <w:r w:rsidRPr="008D4D37">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984" w:type="dxa"/>
            <w:vMerge w:val="restart"/>
          </w:tcPr>
          <w:p w:rsidR="008D4D37" w:rsidRPr="008D4D37" w:rsidRDefault="008D4D37">
            <w:pPr>
              <w:pStyle w:val="ConsPlusNormal"/>
            </w:pP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570,0</w:t>
            </w:r>
          </w:p>
        </w:tc>
        <w:tc>
          <w:tcPr>
            <w:tcW w:w="964" w:type="dxa"/>
          </w:tcPr>
          <w:p w:rsidR="008D4D37" w:rsidRPr="008D4D37" w:rsidRDefault="008D4D37">
            <w:pPr>
              <w:pStyle w:val="ConsPlusNormal"/>
              <w:jc w:val="center"/>
            </w:pPr>
            <w:r w:rsidRPr="008D4D37">
              <w:t>576,9</w:t>
            </w:r>
          </w:p>
        </w:tc>
        <w:tc>
          <w:tcPr>
            <w:tcW w:w="907" w:type="dxa"/>
          </w:tcPr>
          <w:p w:rsidR="008D4D37" w:rsidRPr="008D4D37" w:rsidRDefault="008D4D37">
            <w:pPr>
              <w:pStyle w:val="ConsPlusNormal"/>
              <w:jc w:val="center"/>
            </w:pPr>
            <w:r w:rsidRPr="008D4D37">
              <w:t>606,9</w:t>
            </w:r>
          </w:p>
        </w:tc>
        <w:tc>
          <w:tcPr>
            <w:tcW w:w="964" w:type="dxa"/>
          </w:tcPr>
          <w:p w:rsidR="008D4D37" w:rsidRPr="008D4D37" w:rsidRDefault="008D4D37">
            <w:pPr>
              <w:pStyle w:val="ConsPlusNormal"/>
              <w:jc w:val="center"/>
            </w:pPr>
            <w:r w:rsidRPr="008D4D37">
              <w:t>720,0</w:t>
            </w:r>
          </w:p>
        </w:tc>
        <w:tc>
          <w:tcPr>
            <w:tcW w:w="964" w:type="dxa"/>
            <w:tcBorders>
              <w:right w:val="nil"/>
            </w:tcBorders>
          </w:tcPr>
          <w:p w:rsidR="008D4D37" w:rsidRPr="008D4D37" w:rsidRDefault="008D4D37">
            <w:pPr>
              <w:pStyle w:val="ConsPlusNormal"/>
              <w:jc w:val="center"/>
            </w:pPr>
            <w:r w:rsidRPr="008D4D37">
              <w:t>770,0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Ц420411320</w:t>
            </w:r>
          </w:p>
        </w:tc>
        <w:tc>
          <w:tcPr>
            <w:tcW w:w="650" w:type="dxa"/>
          </w:tcPr>
          <w:p w:rsidR="008D4D37" w:rsidRPr="008D4D37" w:rsidRDefault="008D4D37">
            <w:pPr>
              <w:pStyle w:val="ConsPlusNormal"/>
              <w:jc w:val="center"/>
            </w:pPr>
            <w:r w:rsidRPr="008D4D37">
              <w:t>630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66,9</w:t>
            </w:r>
          </w:p>
        </w:tc>
        <w:tc>
          <w:tcPr>
            <w:tcW w:w="964" w:type="dxa"/>
          </w:tcPr>
          <w:p w:rsidR="008D4D37" w:rsidRPr="008D4D37" w:rsidRDefault="008D4D37">
            <w:pPr>
              <w:pStyle w:val="ConsPlusNormal"/>
              <w:jc w:val="center"/>
            </w:pPr>
            <w:r w:rsidRPr="008D4D37">
              <w:t>66,9</w:t>
            </w:r>
          </w:p>
        </w:tc>
        <w:tc>
          <w:tcPr>
            <w:tcW w:w="907" w:type="dxa"/>
          </w:tcPr>
          <w:p w:rsidR="008D4D37" w:rsidRPr="008D4D37" w:rsidRDefault="008D4D37">
            <w:pPr>
              <w:pStyle w:val="ConsPlusNormal"/>
              <w:jc w:val="center"/>
            </w:pPr>
            <w:r w:rsidRPr="008D4D37">
              <w:t>66,9</w:t>
            </w:r>
          </w:p>
        </w:tc>
        <w:tc>
          <w:tcPr>
            <w:tcW w:w="964" w:type="dxa"/>
          </w:tcPr>
          <w:p w:rsidR="008D4D37" w:rsidRPr="008D4D37" w:rsidRDefault="008D4D37">
            <w:pPr>
              <w:pStyle w:val="ConsPlusNormal"/>
              <w:jc w:val="center"/>
            </w:pPr>
            <w:r w:rsidRPr="008D4D37">
              <w:t>150,0</w:t>
            </w:r>
          </w:p>
        </w:tc>
        <w:tc>
          <w:tcPr>
            <w:tcW w:w="964" w:type="dxa"/>
            <w:tcBorders>
              <w:right w:val="nil"/>
            </w:tcBorders>
          </w:tcPr>
          <w:p w:rsidR="008D4D37" w:rsidRPr="008D4D37" w:rsidRDefault="008D4D37">
            <w:pPr>
              <w:pStyle w:val="ConsPlusNormal"/>
              <w:jc w:val="center"/>
            </w:pPr>
            <w:r w:rsidRPr="008D4D37">
              <w:t>170,0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Ц420411320</w:t>
            </w:r>
          </w:p>
        </w:tc>
        <w:tc>
          <w:tcPr>
            <w:tcW w:w="650" w:type="dxa"/>
          </w:tcPr>
          <w:p w:rsidR="008D4D37" w:rsidRPr="008D4D37" w:rsidRDefault="008D4D37">
            <w:pPr>
              <w:pStyle w:val="ConsPlusNormal"/>
              <w:jc w:val="center"/>
            </w:pPr>
            <w:r w:rsidRPr="008D4D37">
              <w:t>610</w:t>
            </w:r>
          </w:p>
        </w:tc>
        <w:tc>
          <w:tcPr>
            <w:tcW w:w="1637" w:type="dxa"/>
            <w:vMerge/>
          </w:tcPr>
          <w:p w:rsidR="008D4D37" w:rsidRPr="008D4D37" w:rsidRDefault="008D4D37"/>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23,1</w:t>
            </w:r>
          </w:p>
        </w:tc>
        <w:tc>
          <w:tcPr>
            <w:tcW w:w="964" w:type="dxa"/>
          </w:tcPr>
          <w:p w:rsidR="008D4D37" w:rsidRPr="008D4D37" w:rsidRDefault="008D4D37">
            <w:pPr>
              <w:pStyle w:val="ConsPlusNormal"/>
              <w:jc w:val="center"/>
            </w:pPr>
            <w:r w:rsidRPr="008D4D37">
              <w:t>23,1</w:t>
            </w:r>
          </w:p>
        </w:tc>
        <w:tc>
          <w:tcPr>
            <w:tcW w:w="907" w:type="dxa"/>
          </w:tcPr>
          <w:p w:rsidR="008D4D37" w:rsidRPr="008D4D37" w:rsidRDefault="008D4D37">
            <w:pPr>
              <w:pStyle w:val="ConsPlusNormal"/>
              <w:jc w:val="center"/>
            </w:pPr>
            <w:r w:rsidRPr="008D4D37">
              <w:t>23,1</w:t>
            </w:r>
          </w:p>
        </w:tc>
        <w:tc>
          <w:tcPr>
            <w:tcW w:w="964" w:type="dxa"/>
          </w:tcPr>
          <w:p w:rsidR="008D4D37" w:rsidRPr="008D4D37" w:rsidRDefault="008D4D37">
            <w:pPr>
              <w:pStyle w:val="ConsPlusNormal"/>
              <w:jc w:val="center"/>
            </w:pPr>
            <w:r w:rsidRPr="008D4D37">
              <w:t>50,0</w:t>
            </w:r>
          </w:p>
        </w:tc>
        <w:tc>
          <w:tcPr>
            <w:tcW w:w="964" w:type="dxa"/>
            <w:tcBorders>
              <w:right w:val="nil"/>
            </w:tcBorders>
          </w:tcPr>
          <w:p w:rsidR="008D4D37" w:rsidRPr="008D4D37" w:rsidRDefault="008D4D37">
            <w:pPr>
              <w:pStyle w:val="ConsPlusNormal"/>
              <w:jc w:val="center"/>
            </w:pPr>
            <w:r w:rsidRPr="008D4D37">
              <w:t>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90,0</w:t>
            </w:r>
          </w:p>
        </w:tc>
        <w:tc>
          <w:tcPr>
            <w:tcW w:w="964" w:type="dxa"/>
          </w:tcPr>
          <w:p w:rsidR="008D4D37" w:rsidRPr="008D4D37" w:rsidRDefault="008D4D37">
            <w:pPr>
              <w:pStyle w:val="ConsPlusNormal"/>
              <w:jc w:val="center"/>
            </w:pPr>
            <w:r w:rsidRPr="008D4D37">
              <w:t>90,0</w:t>
            </w:r>
          </w:p>
        </w:tc>
        <w:tc>
          <w:tcPr>
            <w:tcW w:w="907" w:type="dxa"/>
          </w:tcPr>
          <w:p w:rsidR="008D4D37" w:rsidRPr="008D4D37" w:rsidRDefault="008D4D37">
            <w:pPr>
              <w:pStyle w:val="ConsPlusNormal"/>
              <w:jc w:val="center"/>
            </w:pPr>
            <w:r w:rsidRPr="008D4D37">
              <w:t>90,0</w:t>
            </w:r>
          </w:p>
        </w:tc>
        <w:tc>
          <w:tcPr>
            <w:tcW w:w="964" w:type="dxa"/>
          </w:tcPr>
          <w:p w:rsidR="008D4D37" w:rsidRPr="008D4D37" w:rsidRDefault="008D4D37">
            <w:pPr>
              <w:pStyle w:val="ConsPlusNormal"/>
              <w:jc w:val="center"/>
            </w:pPr>
            <w:r w:rsidRPr="008D4D37">
              <w:t>200,0</w:t>
            </w:r>
          </w:p>
        </w:tc>
        <w:tc>
          <w:tcPr>
            <w:tcW w:w="964" w:type="dxa"/>
            <w:tcBorders>
              <w:right w:val="nil"/>
            </w:tcBorders>
          </w:tcPr>
          <w:p w:rsidR="008D4D37" w:rsidRPr="008D4D37" w:rsidRDefault="008D4D37">
            <w:pPr>
              <w:pStyle w:val="ConsPlusNormal"/>
              <w:jc w:val="center"/>
            </w:pPr>
            <w:r w:rsidRPr="008D4D37">
              <w:t>225,0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160,0</w:t>
            </w:r>
          </w:p>
        </w:tc>
        <w:tc>
          <w:tcPr>
            <w:tcW w:w="964" w:type="dxa"/>
          </w:tcPr>
          <w:p w:rsidR="008D4D37" w:rsidRPr="008D4D37" w:rsidRDefault="008D4D37">
            <w:pPr>
              <w:pStyle w:val="ConsPlusNormal"/>
              <w:jc w:val="center"/>
            </w:pPr>
            <w:r w:rsidRPr="008D4D37">
              <w:t>170,0</w:t>
            </w:r>
          </w:p>
        </w:tc>
        <w:tc>
          <w:tcPr>
            <w:tcW w:w="907" w:type="dxa"/>
          </w:tcPr>
          <w:p w:rsidR="008D4D37" w:rsidRPr="008D4D37" w:rsidRDefault="008D4D37">
            <w:pPr>
              <w:pStyle w:val="ConsPlusNormal"/>
              <w:jc w:val="center"/>
            </w:pPr>
            <w:r w:rsidRPr="008D4D37">
              <w:t>180,0</w:t>
            </w:r>
          </w:p>
        </w:tc>
        <w:tc>
          <w:tcPr>
            <w:tcW w:w="964" w:type="dxa"/>
          </w:tcPr>
          <w:p w:rsidR="008D4D37" w:rsidRPr="008D4D37" w:rsidRDefault="008D4D37">
            <w:pPr>
              <w:pStyle w:val="ConsPlusNormal"/>
              <w:jc w:val="center"/>
            </w:pPr>
            <w:r w:rsidRPr="008D4D37">
              <w:t>190,0</w:t>
            </w:r>
          </w:p>
        </w:tc>
        <w:tc>
          <w:tcPr>
            <w:tcW w:w="964" w:type="dxa"/>
            <w:tcBorders>
              <w:right w:val="nil"/>
            </w:tcBorders>
          </w:tcPr>
          <w:p w:rsidR="008D4D37" w:rsidRPr="008D4D37" w:rsidRDefault="008D4D37">
            <w:pPr>
              <w:pStyle w:val="ConsPlusNormal"/>
              <w:jc w:val="center"/>
            </w:pPr>
            <w:r w:rsidRPr="008D4D37">
              <w:t>200,0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320,0</w:t>
            </w:r>
          </w:p>
        </w:tc>
        <w:tc>
          <w:tcPr>
            <w:tcW w:w="964" w:type="dxa"/>
          </w:tcPr>
          <w:p w:rsidR="008D4D37" w:rsidRPr="008D4D37" w:rsidRDefault="008D4D37">
            <w:pPr>
              <w:pStyle w:val="ConsPlusNormal"/>
              <w:jc w:val="center"/>
            </w:pPr>
            <w:r w:rsidRPr="008D4D37">
              <w:t>340,0</w:t>
            </w:r>
          </w:p>
        </w:tc>
        <w:tc>
          <w:tcPr>
            <w:tcW w:w="907" w:type="dxa"/>
          </w:tcPr>
          <w:p w:rsidR="008D4D37" w:rsidRPr="008D4D37" w:rsidRDefault="008D4D37">
            <w:pPr>
              <w:pStyle w:val="ConsPlusNormal"/>
              <w:jc w:val="center"/>
            </w:pPr>
            <w:r w:rsidRPr="008D4D37">
              <w:t>360,0</w:t>
            </w:r>
          </w:p>
        </w:tc>
        <w:tc>
          <w:tcPr>
            <w:tcW w:w="964" w:type="dxa"/>
          </w:tcPr>
          <w:p w:rsidR="008D4D37" w:rsidRPr="008D4D37" w:rsidRDefault="008D4D37">
            <w:pPr>
              <w:pStyle w:val="ConsPlusNormal"/>
              <w:jc w:val="center"/>
            </w:pPr>
            <w:r w:rsidRPr="008D4D37">
              <w:t>380,0</w:t>
            </w:r>
          </w:p>
        </w:tc>
        <w:tc>
          <w:tcPr>
            <w:tcW w:w="964" w:type="dxa"/>
            <w:tcBorders>
              <w:right w:val="nil"/>
            </w:tcBorders>
          </w:tcPr>
          <w:p w:rsidR="008D4D37" w:rsidRPr="008D4D37" w:rsidRDefault="008D4D37">
            <w:pPr>
              <w:pStyle w:val="ConsPlusNormal"/>
              <w:jc w:val="center"/>
            </w:pPr>
            <w:r w:rsidRPr="008D4D37">
              <w:t>400,0</w:t>
            </w:r>
          </w:p>
        </w:tc>
      </w:tr>
      <w:tr w:rsidR="008D4D37" w:rsidRPr="008D4D37">
        <w:tc>
          <w:tcPr>
            <w:tcW w:w="1701" w:type="dxa"/>
            <w:tcBorders>
              <w:left w:val="nil"/>
            </w:tcBorders>
          </w:tcPr>
          <w:p w:rsidR="008D4D37" w:rsidRPr="008D4D37" w:rsidRDefault="008D4D37">
            <w:pPr>
              <w:pStyle w:val="ConsPlusNormal"/>
              <w:jc w:val="both"/>
            </w:pPr>
            <w:r w:rsidRPr="008D4D37">
              <w:t>Мероприятие 4.3</w:t>
            </w:r>
          </w:p>
        </w:tc>
        <w:tc>
          <w:tcPr>
            <w:tcW w:w="2835" w:type="dxa"/>
          </w:tcPr>
          <w:p w:rsidR="008D4D37" w:rsidRPr="008D4D37" w:rsidRDefault="008D4D37">
            <w:pPr>
              <w:pStyle w:val="ConsPlusNormal"/>
              <w:jc w:val="both"/>
            </w:pPr>
            <w:r w:rsidRPr="008D4D37">
              <w:t>Проведение республиканского конкурса инновационных, экспериментальных проектов работы с детьми и молодежью (номинация "Организация международного и межрегионального сотрудничества в сфере государственной молодежной политики")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 xml:space="preserve">Мероприятие </w:t>
            </w:r>
            <w:r w:rsidRPr="008D4D37">
              <w:lastRenderedPageBreak/>
              <w:t>4.4</w:t>
            </w:r>
          </w:p>
        </w:tc>
        <w:tc>
          <w:tcPr>
            <w:tcW w:w="2835" w:type="dxa"/>
          </w:tcPr>
          <w:p w:rsidR="008D4D37" w:rsidRPr="008D4D37" w:rsidRDefault="008D4D37">
            <w:pPr>
              <w:pStyle w:val="ConsPlusNormal"/>
              <w:jc w:val="both"/>
            </w:pPr>
            <w:r w:rsidRPr="008D4D37">
              <w:lastRenderedPageBreak/>
              <w:t xml:space="preserve">Участие молодежи </w:t>
            </w:r>
            <w:r w:rsidRPr="008D4D37">
              <w:lastRenderedPageBreak/>
              <w:t>Чувашской Республики в мероприятиях Всероссийского проекта "Наша общая Победа"</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 xml:space="preserve">соисполнитель - </w:t>
            </w:r>
            <w:r w:rsidRPr="008D4D37">
              <w:lastRenderedPageBreak/>
              <w:t>Минобразования Чувашии</w:t>
            </w:r>
          </w:p>
        </w:tc>
        <w:tc>
          <w:tcPr>
            <w:tcW w:w="624" w:type="dxa"/>
          </w:tcPr>
          <w:p w:rsidR="008D4D37" w:rsidRPr="008D4D37" w:rsidRDefault="008D4D37">
            <w:pPr>
              <w:pStyle w:val="ConsPlusNormal"/>
              <w:jc w:val="center"/>
            </w:pPr>
            <w:r w:rsidRPr="008D4D37">
              <w:lastRenderedPageBreak/>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4.5</w:t>
            </w:r>
          </w:p>
        </w:tc>
        <w:tc>
          <w:tcPr>
            <w:tcW w:w="2835" w:type="dxa"/>
          </w:tcPr>
          <w:p w:rsidR="008D4D37" w:rsidRPr="008D4D37" w:rsidRDefault="008D4D37">
            <w:pPr>
              <w:pStyle w:val="ConsPlusNormal"/>
              <w:jc w:val="both"/>
            </w:pPr>
            <w:r w:rsidRPr="008D4D37">
              <w:t>Проведение республиканской выставки-ярмарки молодежных проектов "100 молодежных идей для Чувашии"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Основное мероприятие 5</w:t>
            </w:r>
          </w:p>
        </w:tc>
        <w:tc>
          <w:tcPr>
            <w:tcW w:w="2835" w:type="dxa"/>
          </w:tcPr>
          <w:p w:rsidR="008D4D37" w:rsidRPr="008D4D37" w:rsidRDefault="008D4D37">
            <w:pPr>
              <w:pStyle w:val="ConsPlusNormal"/>
              <w:jc w:val="both"/>
            </w:pPr>
            <w:r w:rsidRPr="008D4D37">
              <w:t>Совершенствование государственного управления в сфере государственной национальной политики. 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1984" w:type="dxa"/>
          </w:tcPr>
          <w:p w:rsidR="008D4D37" w:rsidRPr="008D4D37" w:rsidRDefault="008D4D37">
            <w:pPr>
              <w:pStyle w:val="ConsPlusNormal"/>
              <w:jc w:val="both"/>
            </w:pPr>
            <w:r w:rsidRPr="008D4D37">
              <w:t>содействие укреплению гражданского единства и гармонизации межэтнических, межконфессиональных отношений в Чувашской Республике</w:t>
            </w:r>
          </w:p>
        </w:tc>
        <w:tc>
          <w:tcPr>
            <w:tcW w:w="2098" w:type="dxa"/>
          </w:tcPr>
          <w:p w:rsidR="008D4D37" w:rsidRPr="008D4D37" w:rsidRDefault="008D4D37">
            <w:pPr>
              <w:pStyle w:val="ConsPlusNormal"/>
              <w:jc w:val="both"/>
            </w:pPr>
            <w:r w:rsidRPr="008D4D37">
              <w:t xml:space="preserve">ответственный исполнитель - Минкультуры Чувашии, соисполнители - Минобразования Чувашии, Администрация Главы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5</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1600</w:t>
            </w:r>
          </w:p>
        </w:tc>
        <w:tc>
          <w:tcPr>
            <w:tcW w:w="964" w:type="dxa"/>
          </w:tcPr>
          <w:p w:rsidR="008D4D37" w:rsidRPr="008D4D37" w:rsidRDefault="008D4D37">
            <w:pPr>
              <w:pStyle w:val="ConsPlusNormal"/>
              <w:jc w:val="center"/>
            </w:pPr>
            <w:r w:rsidRPr="008D4D37">
              <w:t>1800</w:t>
            </w: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2200</w:t>
            </w:r>
          </w:p>
        </w:tc>
        <w:tc>
          <w:tcPr>
            <w:tcW w:w="964" w:type="dxa"/>
            <w:tcBorders>
              <w:right w:val="nil"/>
            </w:tcBorders>
          </w:tcPr>
          <w:p w:rsidR="008D4D37" w:rsidRPr="008D4D37" w:rsidRDefault="008D4D37">
            <w:pPr>
              <w:pStyle w:val="ConsPlusNormal"/>
              <w:jc w:val="center"/>
            </w:pPr>
            <w:r w:rsidRPr="008D4D37">
              <w:t>2500</w:t>
            </w: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5.1</w:t>
            </w:r>
          </w:p>
        </w:tc>
        <w:tc>
          <w:tcPr>
            <w:tcW w:w="2835" w:type="dxa"/>
          </w:tcPr>
          <w:p w:rsidR="008D4D37" w:rsidRPr="008D4D37" w:rsidRDefault="008D4D37">
            <w:pPr>
              <w:pStyle w:val="ConsPlusNormal"/>
              <w:jc w:val="both"/>
            </w:pPr>
            <w:r w:rsidRPr="008D4D37">
              <w:t>Обеспечение деятельности совещательных органов по вопросам этноконфессиональных отношений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Мероприятие 5.2</w:t>
            </w:r>
          </w:p>
        </w:tc>
        <w:tc>
          <w:tcPr>
            <w:tcW w:w="2835" w:type="dxa"/>
          </w:tcPr>
          <w:p w:rsidR="008D4D37" w:rsidRPr="008D4D37" w:rsidRDefault="008D4D37">
            <w:pPr>
              <w:pStyle w:val="ConsPlusNormal"/>
              <w:jc w:val="both"/>
            </w:pPr>
            <w:r w:rsidRPr="008D4D37">
              <w:t>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 xml:space="preserve">соисполнители - Администрация Главы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Мероприятие 5.3</w:t>
            </w:r>
          </w:p>
        </w:tc>
        <w:tc>
          <w:tcPr>
            <w:tcW w:w="2835" w:type="dxa"/>
          </w:tcPr>
          <w:p w:rsidR="008D4D37" w:rsidRPr="008D4D37" w:rsidRDefault="008D4D37">
            <w:pPr>
              <w:pStyle w:val="ConsPlusNormal"/>
              <w:jc w:val="both"/>
            </w:pPr>
            <w:r w:rsidRPr="008D4D37">
              <w:t>Повышение квалификации педагогических работников в области укрепления единства российской нации и этнокультурного развития народов Чувашской Республики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соисполнитель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6</w:t>
            </w:r>
          </w:p>
        </w:tc>
        <w:tc>
          <w:tcPr>
            <w:tcW w:w="2835" w:type="dxa"/>
            <w:vMerge w:val="restart"/>
          </w:tcPr>
          <w:p w:rsidR="008D4D37" w:rsidRPr="008D4D37" w:rsidRDefault="008D4D37">
            <w:pPr>
              <w:pStyle w:val="ConsPlusNormal"/>
              <w:jc w:val="both"/>
            </w:pPr>
            <w:r w:rsidRPr="008D4D37">
              <w:t>Этнокультурное развитие народов Чувашской Республики, включая оказание грантовой поддержки общественным инициативам</w:t>
            </w:r>
          </w:p>
        </w:tc>
        <w:tc>
          <w:tcPr>
            <w:tcW w:w="1984" w:type="dxa"/>
            <w:vMerge w:val="restart"/>
          </w:tcPr>
          <w:p w:rsidR="008D4D37" w:rsidRPr="008D4D37" w:rsidRDefault="008D4D37">
            <w:pPr>
              <w:pStyle w:val="ConsPlusNormal"/>
              <w:jc w:val="both"/>
            </w:pPr>
            <w:r w:rsidRPr="008D4D37">
              <w:t>содействие этнокультурному развитию народов в Чувашской Республике</w:t>
            </w:r>
          </w:p>
        </w:tc>
        <w:tc>
          <w:tcPr>
            <w:tcW w:w="2098"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599,7</w:t>
            </w:r>
          </w:p>
        </w:tc>
        <w:tc>
          <w:tcPr>
            <w:tcW w:w="964" w:type="dxa"/>
          </w:tcPr>
          <w:p w:rsidR="008D4D37" w:rsidRPr="008D4D37" w:rsidRDefault="008D4D37">
            <w:pPr>
              <w:pStyle w:val="ConsPlusNormal"/>
              <w:jc w:val="center"/>
            </w:pPr>
            <w:r w:rsidRPr="008D4D37">
              <w:t>629,7</w:t>
            </w:r>
          </w:p>
        </w:tc>
        <w:tc>
          <w:tcPr>
            <w:tcW w:w="907" w:type="dxa"/>
          </w:tcPr>
          <w:p w:rsidR="008D4D37" w:rsidRPr="008D4D37" w:rsidRDefault="008D4D37">
            <w:pPr>
              <w:pStyle w:val="ConsPlusNormal"/>
              <w:jc w:val="center"/>
            </w:pPr>
            <w:r w:rsidRPr="008D4D37">
              <w:t>659,7</w:t>
            </w:r>
          </w:p>
        </w:tc>
        <w:tc>
          <w:tcPr>
            <w:tcW w:w="964" w:type="dxa"/>
          </w:tcPr>
          <w:p w:rsidR="008D4D37" w:rsidRPr="008D4D37" w:rsidRDefault="008D4D37">
            <w:pPr>
              <w:pStyle w:val="ConsPlusNormal"/>
              <w:jc w:val="center"/>
            </w:pPr>
            <w:r w:rsidRPr="008D4D37">
              <w:t>699,7</w:t>
            </w:r>
          </w:p>
        </w:tc>
        <w:tc>
          <w:tcPr>
            <w:tcW w:w="964" w:type="dxa"/>
            <w:tcBorders>
              <w:right w:val="nil"/>
            </w:tcBorders>
          </w:tcPr>
          <w:p w:rsidR="008D4D37" w:rsidRPr="008D4D37" w:rsidRDefault="008D4D37">
            <w:pPr>
              <w:pStyle w:val="ConsPlusNormal"/>
              <w:jc w:val="center"/>
            </w:pPr>
            <w:r w:rsidRPr="008D4D37">
              <w:t>739,7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Ц420611330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229,7</w:t>
            </w:r>
          </w:p>
        </w:tc>
        <w:tc>
          <w:tcPr>
            <w:tcW w:w="964" w:type="dxa"/>
            <w:vMerge w:val="restart"/>
          </w:tcPr>
          <w:p w:rsidR="008D4D37" w:rsidRPr="008D4D37" w:rsidRDefault="008D4D37">
            <w:pPr>
              <w:pStyle w:val="ConsPlusNormal"/>
              <w:jc w:val="center"/>
            </w:pPr>
            <w:r w:rsidRPr="008D4D37">
              <w:t>229,7</w:t>
            </w:r>
          </w:p>
        </w:tc>
        <w:tc>
          <w:tcPr>
            <w:tcW w:w="907" w:type="dxa"/>
            <w:vMerge w:val="restart"/>
          </w:tcPr>
          <w:p w:rsidR="008D4D37" w:rsidRPr="008D4D37" w:rsidRDefault="008D4D37">
            <w:pPr>
              <w:pStyle w:val="ConsPlusNormal"/>
              <w:jc w:val="center"/>
            </w:pPr>
            <w:r w:rsidRPr="008D4D37">
              <w:t>229,7</w:t>
            </w:r>
          </w:p>
        </w:tc>
        <w:tc>
          <w:tcPr>
            <w:tcW w:w="964" w:type="dxa"/>
            <w:vMerge w:val="restart"/>
          </w:tcPr>
          <w:p w:rsidR="008D4D37" w:rsidRPr="008D4D37" w:rsidRDefault="008D4D37">
            <w:pPr>
              <w:pStyle w:val="ConsPlusNormal"/>
              <w:jc w:val="center"/>
            </w:pPr>
            <w:r w:rsidRPr="008D4D37">
              <w:t>229,7</w:t>
            </w:r>
          </w:p>
        </w:tc>
        <w:tc>
          <w:tcPr>
            <w:tcW w:w="964" w:type="dxa"/>
            <w:vMerge w:val="restart"/>
            <w:tcBorders>
              <w:right w:val="nil"/>
            </w:tcBorders>
          </w:tcPr>
          <w:p w:rsidR="008D4D37" w:rsidRPr="008D4D37" w:rsidRDefault="008D4D37">
            <w:pPr>
              <w:pStyle w:val="ConsPlusNormal"/>
              <w:jc w:val="center"/>
            </w:pPr>
            <w:r w:rsidRPr="008D4D37">
              <w:t>229,7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Ц420611330</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185,0</w:t>
            </w:r>
          </w:p>
        </w:tc>
        <w:tc>
          <w:tcPr>
            <w:tcW w:w="964" w:type="dxa"/>
          </w:tcPr>
          <w:p w:rsidR="008D4D37" w:rsidRPr="008D4D37" w:rsidRDefault="008D4D37">
            <w:pPr>
              <w:pStyle w:val="ConsPlusNormal"/>
              <w:jc w:val="center"/>
            </w:pPr>
            <w:r w:rsidRPr="008D4D37">
              <w:t>200,0</w:t>
            </w:r>
          </w:p>
        </w:tc>
        <w:tc>
          <w:tcPr>
            <w:tcW w:w="907" w:type="dxa"/>
          </w:tcPr>
          <w:p w:rsidR="008D4D37" w:rsidRPr="008D4D37" w:rsidRDefault="008D4D37">
            <w:pPr>
              <w:pStyle w:val="ConsPlusNormal"/>
              <w:jc w:val="center"/>
            </w:pPr>
            <w:r w:rsidRPr="008D4D37">
              <w:t>215,0</w:t>
            </w:r>
          </w:p>
        </w:tc>
        <w:tc>
          <w:tcPr>
            <w:tcW w:w="964" w:type="dxa"/>
          </w:tcPr>
          <w:p w:rsidR="008D4D37" w:rsidRPr="008D4D37" w:rsidRDefault="008D4D37">
            <w:pPr>
              <w:pStyle w:val="ConsPlusNormal"/>
              <w:jc w:val="center"/>
            </w:pPr>
            <w:r w:rsidRPr="008D4D37">
              <w:t>235,0</w:t>
            </w:r>
          </w:p>
        </w:tc>
        <w:tc>
          <w:tcPr>
            <w:tcW w:w="964" w:type="dxa"/>
            <w:tcBorders>
              <w:right w:val="nil"/>
            </w:tcBorders>
          </w:tcPr>
          <w:p w:rsidR="008D4D37" w:rsidRPr="008D4D37" w:rsidRDefault="008D4D37">
            <w:pPr>
              <w:pStyle w:val="ConsPlusNormal"/>
              <w:jc w:val="center"/>
            </w:pPr>
            <w:r w:rsidRPr="008D4D37">
              <w:t>255,0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185,0</w:t>
            </w:r>
          </w:p>
        </w:tc>
        <w:tc>
          <w:tcPr>
            <w:tcW w:w="964" w:type="dxa"/>
          </w:tcPr>
          <w:p w:rsidR="008D4D37" w:rsidRPr="008D4D37" w:rsidRDefault="008D4D37">
            <w:pPr>
              <w:pStyle w:val="ConsPlusNormal"/>
              <w:jc w:val="center"/>
            </w:pPr>
            <w:r w:rsidRPr="008D4D37">
              <w:t>200,0</w:t>
            </w:r>
          </w:p>
        </w:tc>
        <w:tc>
          <w:tcPr>
            <w:tcW w:w="907" w:type="dxa"/>
          </w:tcPr>
          <w:p w:rsidR="008D4D37" w:rsidRPr="008D4D37" w:rsidRDefault="008D4D37">
            <w:pPr>
              <w:pStyle w:val="ConsPlusNormal"/>
              <w:jc w:val="center"/>
            </w:pPr>
            <w:r w:rsidRPr="008D4D37">
              <w:t>215,0</w:t>
            </w:r>
          </w:p>
        </w:tc>
        <w:tc>
          <w:tcPr>
            <w:tcW w:w="964" w:type="dxa"/>
          </w:tcPr>
          <w:p w:rsidR="008D4D37" w:rsidRPr="008D4D37" w:rsidRDefault="008D4D37">
            <w:pPr>
              <w:pStyle w:val="ConsPlusNormal"/>
              <w:jc w:val="center"/>
            </w:pPr>
            <w:r w:rsidRPr="008D4D37">
              <w:t>235,0</w:t>
            </w:r>
          </w:p>
        </w:tc>
        <w:tc>
          <w:tcPr>
            <w:tcW w:w="964" w:type="dxa"/>
            <w:tcBorders>
              <w:right w:val="nil"/>
            </w:tcBorders>
          </w:tcPr>
          <w:p w:rsidR="008D4D37" w:rsidRPr="008D4D37" w:rsidRDefault="008D4D37">
            <w:pPr>
              <w:pStyle w:val="ConsPlusNormal"/>
              <w:jc w:val="center"/>
            </w:pPr>
            <w:r w:rsidRPr="008D4D37">
              <w:t>255,0</w:t>
            </w:r>
          </w:p>
        </w:tc>
      </w:tr>
      <w:tr w:rsidR="008D4D37" w:rsidRPr="008D4D37">
        <w:tc>
          <w:tcPr>
            <w:tcW w:w="4536" w:type="dxa"/>
            <w:gridSpan w:val="2"/>
            <w:vMerge w:val="restart"/>
            <w:tcBorders>
              <w:left w:val="nil"/>
            </w:tcBorders>
          </w:tcPr>
          <w:p w:rsidR="008D4D37" w:rsidRPr="008D4D37" w:rsidRDefault="008D4D37">
            <w:pPr>
              <w:pStyle w:val="ConsPlusNormal"/>
            </w:pPr>
            <w:r w:rsidRPr="008D4D37">
              <w:t>Показатель (индикатор) подпрограммы, увязанный с основным мероприятием 6</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1600</w:t>
            </w:r>
          </w:p>
        </w:tc>
        <w:tc>
          <w:tcPr>
            <w:tcW w:w="964" w:type="dxa"/>
          </w:tcPr>
          <w:p w:rsidR="008D4D37" w:rsidRPr="008D4D37" w:rsidRDefault="008D4D37">
            <w:pPr>
              <w:pStyle w:val="ConsPlusNormal"/>
              <w:jc w:val="center"/>
            </w:pPr>
            <w:r w:rsidRPr="008D4D37">
              <w:t>1800</w:t>
            </w: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2200</w:t>
            </w:r>
          </w:p>
        </w:tc>
        <w:tc>
          <w:tcPr>
            <w:tcW w:w="964" w:type="dxa"/>
            <w:tcBorders>
              <w:right w:val="nil"/>
            </w:tcBorders>
          </w:tcPr>
          <w:p w:rsidR="008D4D37" w:rsidRPr="008D4D37" w:rsidRDefault="008D4D37">
            <w:pPr>
              <w:pStyle w:val="ConsPlusNormal"/>
              <w:jc w:val="center"/>
            </w:pPr>
            <w:r w:rsidRPr="008D4D37">
              <w:t>2500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6.1</w:t>
            </w:r>
          </w:p>
        </w:tc>
        <w:tc>
          <w:tcPr>
            <w:tcW w:w="2835" w:type="dxa"/>
            <w:vMerge w:val="restart"/>
          </w:tcPr>
          <w:p w:rsidR="008D4D37" w:rsidRPr="008D4D37" w:rsidRDefault="008D4D37">
            <w:pPr>
              <w:pStyle w:val="ConsPlusNormal"/>
              <w:jc w:val="both"/>
            </w:pPr>
            <w:r w:rsidRPr="008D4D37">
              <w:t>Межрегиональные и международные культурные связи. Поддержка чувашской диаспоры</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599,7</w:t>
            </w:r>
          </w:p>
        </w:tc>
        <w:tc>
          <w:tcPr>
            <w:tcW w:w="964" w:type="dxa"/>
          </w:tcPr>
          <w:p w:rsidR="008D4D37" w:rsidRPr="008D4D37" w:rsidRDefault="008D4D37">
            <w:pPr>
              <w:pStyle w:val="ConsPlusNormal"/>
              <w:jc w:val="center"/>
            </w:pPr>
            <w:r w:rsidRPr="008D4D37">
              <w:t>629,7</w:t>
            </w:r>
          </w:p>
        </w:tc>
        <w:tc>
          <w:tcPr>
            <w:tcW w:w="907" w:type="dxa"/>
          </w:tcPr>
          <w:p w:rsidR="008D4D37" w:rsidRPr="008D4D37" w:rsidRDefault="008D4D37">
            <w:pPr>
              <w:pStyle w:val="ConsPlusNormal"/>
              <w:jc w:val="center"/>
            </w:pPr>
            <w:r w:rsidRPr="008D4D37">
              <w:t>659,7</w:t>
            </w:r>
          </w:p>
        </w:tc>
        <w:tc>
          <w:tcPr>
            <w:tcW w:w="964" w:type="dxa"/>
          </w:tcPr>
          <w:p w:rsidR="008D4D37" w:rsidRPr="008D4D37" w:rsidRDefault="008D4D37">
            <w:pPr>
              <w:pStyle w:val="ConsPlusNormal"/>
              <w:jc w:val="center"/>
            </w:pPr>
            <w:r w:rsidRPr="008D4D37">
              <w:t>699,7</w:t>
            </w:r>
          </w:p>
        </w:tc>
        <w:tc>
          <w:tcPr>
            <w:tcW w:w="964" w:type="dxa"/>
            <w:tcBorders>
              <w:right w:val="nil"/>
            </w:tcBorders>
          </w:tcPr>
          <w:p w:rsidR="008D4D37" w:rsidRPr="008D4D37" w:rsidRDefault="008D4D37">
            <w:pPr>
              <w:pStyle w:val="ConsPlusNormal"/>
              <w:jc w:val="center"/>
            </w:pPr>
            <w:r w:rsidRPr="008D4D37">
              <w:t>739,7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Ц420611330</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pPr>
            <w:r w:rsidRPr="008D4D37">
              <w:t>республиканский бюджет Чувашской Республики</w:t>
            </w:r>
          </w:p>
        </w:tc>
        <w:tc>
          <w:tcPr>
            <w:tcW w:w="850"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jc w:val="center"/>
            </w:pPr>
            <w:r w:rsidRPr="008D4D37">
              <w:t>229,7</w:t>
            </w:r>
          </w:p>
        </w:tc>
        <w:tc>
          <w:tcPr>
            <w:tcW w:w="964" w:type="dxa"/>
            <w:vMerge w:val="restart"/>
          </w:tcPr>
          <w:p w:rsidR="008D4D37" w:rsidRPr="008D4D37" w:rsidRDefault="008D4D37">
            <w:pPr>
              <w:pStyle w:val="ConsPlusNormal"/>
              <w:jc w:val="center"/>
            </w:pPr>
            <w:r w:rsidRPr="008D4D37">
              <w:t>229,7</w:t>
            </w:r>
          </w:p>
        </w:tc>
        <w:tc>
          <w:tcPr>
            <w:tcW w:w="907" w:type="dxa"/>
            <w:vMerge w:val="restart"/>
          </w:tcPr>
          <w:p w:rsidR="008D4D37" w:rsidRPr="008D4D37" w:rsidRDefault="008D4D37">
            <w:pPr>
              <w:pStyle w:val="ConsPlusNormal"/>
              <w:jc w:val="center"/>
            </w:pPr>
            <w:r w:rsidRPr="008D4D37">
              <w:t>229,7</w:t>
            </w:r>
          </w:p>
        </w:tc>
        <w:tc>
          <w:tcPr>
            <w:tcW w:w="964" w:type="dxa"/>
            <w:vMerge w:val="restart"/>
          </w:tcPr>
          <w:p w:rsidR="008D4D37" w:rsidRPr="008D4D37" w:rsidRDefault="008D4D37">
            <w:pPr>
              <w:pStyle w:val="ConsPlusNormal"/>
              <w:jc w:val="center"/>
            </w:pPr>
            <w:r w:rsidRPr="008D4D37">
              <w:t>229,7</w:t>
            </w:r>
          </w:p>
        </w:tc>
        <w:tc>
          <w:tcPr>
            <w:tcW w:w="964" w:type="dxa"/>
            <w:vMerge w:val="restart"/>
            <w:tcBorders>
              <w:right w:val="nil"/>
            </w:tcBorders>
          </w:tcPr>
          <w:p w:rsidR="008D4D37" w:rsidRPr="008D4D37" w:rsidRDefault="008D4D37">
            <w:pPr>
              <w:pStyle w:val="ConsPlusNormal"/>
              <w:jc w:val="center"/>
            </w:pPr>
            <w:r w:rsidRPr="008D4D37">
              <w:t>229,7</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Ц420611330</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185,0</w:t>
            </w:r>
          </w:p>
        </w:tc>
        <w:tc>
          <w:tcPr>
            <w:tcW w:w="964" w:type="dxa"/>
          </w:tcPr>
          <w:p w:rsidR="008D4D37" w:rsidRPr="008D4D37" w:rsidRDefault="008D4D37">
            <w:pPr>
              <w:pStyle w:val="ConsPlusNormal"/>
              <w:jc w:val="center"/>
            </w:pPr>
            <w:r w:rsidRPr="008D4D37">
              <w:t>200,0</w:t>
            </w:r>
          </w:p>
        </w:tc>
        <w:tc>
          <w:tcPr>
            <w:tcW w:w="907" w:type="dxa"/>
          </w:tcPr>
          <w:p w:rsidR="008D4D37" w:rsidRPr="008D4D37" w:rsidRDefault="008D4D37">
            <w:pPr>
              <w:pStyle w:val="ConsPlusNormal"/>
              <w:jc w:val="center"/>
            </w:pPr>
            <w:r w:rsidRPr="008D4D37">
              <w:t>215,0</w:t>
            </w:r>
          </w:p>
        </w:tc>
        <w:tc>
          <w:tcPr>
            <w:tcW w:w="964" w:type="dxa"/>
          </w:tcPr>
          <w:p w:rsidR="008D4D37" w:rsidRPr="008D4D37" w:rsidRDefault="008D4D37">
            <w:pPr>
              <w:pStyle w:val="ConsPlusNormal"/>
              <w:jc w:val="center"/>
            </w:pPr>
            <w:r w:rsidRPr="008D4D37">
              <w:t>235,0</w:t>
            </w:r>
          </w:p>
        </w:tc>
        <w:tc>
          <w:tcPr>
            <w:tcW w:w="964" w:type="dxa"/>
            <w:tcBorders>
              <w:right w:val="nil"/>
            </w:tcBorders>
          </w:tcPr>
          <w:p w:rsidR="008D4D37" w:rsidRPr="008D4D37" w:rsidRDefault="008D4D37">
            <w:pPr>
              <w:pStyle w:val="ConsPlusNormal"/>
              <w:jc w:val="center"/>
            </w:pPr>
            <w:r w:rsidRPr="008D4D37">
              <w:t>255,0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185,0</w:t>
            </w:r>
          </w:p>
        </w:tc>
        <w:tc>
          <w:tcPr>
            <w:tcW w:w="964" w:type="dxa"/>
          </w:tcPr>
          <w:p w:rsidR="008D4D37" w:rsidRPr="008D4D37" w:rsidRDefault="008D4D37">
            <w:pPr>
              <w:pStyle w:val="ConsPlusNormal"/>
              <w:jc w:val="center"/>
            </w:pPr>
            <w:r w:rsidRPr="008D4D37">
              <w:t>200,0</w:t>
            </w:r>
          </w:p>
        </w:tc>
        <w:tc>
          <w:tcPr>
            <w:tcW w:w="907" w:type="dxa"/>
          </w:tcPr>
          <w:p w:rsidR="008D4D37" w:rsidRPr="008D4D37" w:rsidRDefault="008D4D37">
            <w:pPr>
              <w:pStyle w:val="ConsPlusNormal"/>
              <w:jc w:val="center"/>
            </w:pPr>
            <w:r w:rsidRPr="008D4D37">
              <w:t>215,0</w:t>
            </w:r>
          </w:p>
        </w:tc>
        <w:tc>
          <w:tcPr>
            <w:tcW w:w="964" w:type="dxa"/>
          </w:tcPr>
          <w:p w:rsidR="008D4D37" w:rsidRPr="008D4D37" w:rsidRDefault="008D4D37">
            <w:pPr>
              <w:pStyle w:val="ConsPlusNormal"/>
              <w:jc w:val="center"/>
            </w:pPr>
            <w:r w:rsidRPr="008D4D37">
              <w:t>235,0</w:t>
            </w:r>
          </w:p>
        </w:tc>
        <w:tc>
          <w:tcPr>
            <w:tcW w:w="964" w:type="dxa"/>
            <w:tcBorders>
              <w:right w:val="nil"/>
            </w:tcBorders>
          </w:tcPr>
          <w:p w:rsidR="008D4D37" w:rsidRPr="008D4D37" w:rsidRDefault="008D4D37">
            <w:pPr>
              <w:pStyle w:val="ConsPlusNormal"/>
              <w:jc w:val="center"/>
            </w:pPr>
            <w:r w:rsidRPr="008D4D37">
              <w:t>255,0</w:t>
            </w:r>
          </w:p>
        </w:tc>
      </w:tr>
      <w:tr w:rsidR="008D4D37" w:rsidRPr="008D4D37">
        <w:tc>
          <w:tcPr>
            <w:tcW w:w="1701" w:type="dxa"/>
            <w:tcBorders>
              <w:left w:val="nil"/>
            </w:tcBorders>
          </w:tcPr>
          <w:p w:rsidR="008D4D37" w:rsidRPr="008D4D37" w:rsidRDefault="008D4D37">
            <w:pPr>
              <w:pStyle w:val="ConsPlusNormal"/>
              <w:jc w:val="both"/>
            </w:pPr>
            <w:r w:rsidRPr="008D4D37">
              <w:t>Мероприятие 6.2</w:t>
            </w:r>
          </w:p>
        </w:tc>
        <w:tc>
          <w:tcPr>
            <w:tcW w:w="2835" w:type="dxa"/>
          </w:tcPr>
          <w:p w:rsidR="008D4D37" w:rsidRPr="008D4D37" w:rsidRDefault="008D4D37">
            <w:pPr>
              <w:pStyle w:val="ConsPlusNormal"/>
              <w:jc w:val="both"/>
            </w:pPr>
            <w:r w:rsidRPr="008D4D37">
              <w:t>Организация и проведение круглого стола и республиканского фестиваля национальных культур "Единая семья народов России" с участием представителей национально-культурных автономий и объединений Чувашской Республики</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 xml:space="preserve">Мероприятие </w:t>
            </w:r>
            <w:r w:rsidRPr="008D4D37">
              <w:lastRenderedPageBreak/>
              <w:t>6.3</w:t>
            </w:r>
          </w:p>
        </w:tc>
        <w:tc>
          <w:tcPr>
            <w:tcW w:w="2835" w:type="dxa"/>
          </w:tcPr>
          <w:p w:rsidR="008D4D37" w:rsidRPr="008D4D37" w:rsidRDefault="008D4D37">
            <w:pPr>
              <w:pStyle w:val="ConsPlusNormal"/>
              <w:jc w:val="both"/>
            </w:pPr>
            <w:r w:rsidRPr="008D4D37">
              <w:lastRenderedPageBreak/>
              <w:t xml:space="preserve">Проведение ежегодного </w:t>
            </w:r>
            <w:r w:rsidRPr="008D4D37">
              <w:lastRenderedPageBreak/>
              <w:t>фестиваля творческих коллективов национально-культурных объединений Чувашской Республики "Венок дружбы"</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 xml:space="preserve">ответственный </w:t>
            </w:r>
            <w:r w:rsidRPr="008D4D37">
              <w:lastRenderedPageBreak/>
              <w:t>исполнитель - Минкультуры Чувашии</w:t>
            </w:r>
          </w:p>
        </w:tc>
        <w:tc>
          <w:tcPr>
            <w:tcW w:w="624" w:type="dxa"/>
          </w:tcPr>
          <w:p w:rsidR="008D4D37" w:rsidRPr="008D4D37" w:rsidRDefault="008D4D37">
            <w:pPr>
              <w:pStyle w:val="ConsPlusNormal"/>
              <w:jc w:val="center"/>
            </w:pPr>
            <w:r w:rsidRPr="008D4D37">
              <w:lastRenderedPageBreak/>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lastRenderedPageBreak/>
              <w:t>Мероприятие 6.4</w:t>
            </w:r>
          </w:p>
        </w:tc>
        <w:tc>
          <w:tcPr>
            <w:tcW w:w="2835" w:type="dxa"/>
          </w:tcPr>
          <w:p w:rsidR="008D4D37" w:rsidRPr="008D4D37" w:rsidRDefault="008D4D37">
            <w:pPr>
              <w:pStyle w:val="ConsPlusNormal"/>
              <w:jc w:val="both"/>
            </w:pPr>
            <w:r w:rsidRPr="008D4D37">
              <w:t>Организация и проведение международных, межрегиональных научно-практических конференций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 xml:space="preserve">ответственный исполнитель - Минкультуры Чувашии, соисполнители - ЧГПУ им. И.Я.Яковлева, общественные объединения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Мероприятие 6.5</w:t>
            </w:r>
          </w:p>
        </w:tc>
        <w:tc>
          <w:tcPr>
            <w:tcW w:w="2835" w:type="dxa"/>
          </w:tcPr>
          <w:p w:rsidR="008D4D37" w:rsidRPr="008D4D37" w:rsidRDefault="008D4D37">
            <w:pPr>
              <w:pStyle w:val="ConsPlusNormal"/>
              <w:jc w:val="both"/>
            </w:pPr>
            <w:r w:rsidRPr="008D4D37">
              <w:t>Проведение международной летней школы "Чебоксары - жемчужина России на Волге" по программам "Чувашский язык и культура", "Русский язык и культура"</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Минобразования Чувашии,</w:t>
            </w:r>
          </w:p>
          <w:p w:rsidR="008D4D37" w:rsidRPr="008D4D37" w:rsidRDefault="008D4D37">
            <w:pPr>
              <w:pStyle w:val="ConsPlusNormal"/>
              <w:jc w:val="both"/>
            </w:pPr>
            <w:r w:rsidRPr="008D4D37">
              <w:t>соисполнитель - ФГБОУ ВО "ЧГУ им. И.Н.Ульянова"</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7</w:t>
            </w:r>
          </w:p>
        </w:tc>
        <w:tc>
          <w:tcPr>
            <w:tcW w:w="2835" w:type="dxa"/>
            <w:vMerge w:val="restart"/>
          </w:tcPr>
          <w:p w:rsidR="008D4D37" w:rsidRPr="008D4D37" w:rsidRDefault="008D4D37">
            <w:pPr>
              <w:pStyle w:val="ConsPlusNormal"/>
              <w:jc w:val="both"/>
            </w:pPr>
            <w:r w:rsidRPr="008D4D37">
              <w:t xml:space="preserve">Реализация </w:t>
            </w:r>
            <w:hyperlink r:id="rId153" w:history="1">
              <w:r w:rsidRPr="008D4D37">
                <w:t>Закона</w:t>
              </w:r>
            </w:hyperlink>
            <w:r w:rsidRPr="008D4D37">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984" w:type="dxa"/>
            <w:vMerge w:val="restart"/>
          </w:tcPr>
          <w:p w:rsidR="008D4D37" w:rsidRPr="008D4D37" w:rsidRDefault="008D4D37">
            <w:pPr>
              <w:pStyle w:val="ConsPlusNormal"/>
              <w:jc w:val="both"/>
            </w:pPr>
            <w:r w:rsidRPr="008D4D37">
              <w:t>содействие этнокультурному развитию народов в Чувашской Республике</w:t>
            </w:r>
          </w:p>
        </w:tc>
        <w:tc>
          <w:tcPr>
            <w:tcW w:w="2098" w:type="dxa"/>
            <w:vMerge w:val="restart"/>
          </w:tcPr>
          <w:p w:rsidR="008D4D37" w:rsidRPr="008D4D37" w:rsidRDefault="008D4D37">
            <w:pPr>
              <w:pStyle w:val="ConsPlusNormal"/>
              <w:jc w:val="both"/>
            </w:pPr>
            <w:r w:rsidRPr="008D4D37">
              <w:t>ответственный 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260,4</w:t>
            </w:r>
          </w:p>
        </w:tc>
        <w:tc>
          <w:tcPr>
            <w:tcW w:w="964" w:type="dxa"/>
          </w:tcPr>
          <w:p w:rsidR="008D4D37" w:rsidRPr="008D4D37" w:rsidRDefault="008D4D37">
            <w:pPr>
              <w:pStyle w:val="ConsPlusNormal"/>
              <w:jc w:val="center"/>
            </w:pPr>
            <w:r w:rsidRPr="008D4D37">
              <w:t>260,4</w:t>
            </w:r>
          </w:p>
        </w:tc>
        <w:tc>
          <w:tcPr>
            <w:tcW w:w="907" w:type="dxa"/>
          </w:tcPr>
          <w:p w:rsidR="008D4D37" w:rsidRPr="008D4D37" w:rsidRDefault="008D4D37">
            <w:pPr>
              <w:pStyle w:val="ConsPlusNormal"/>
              <w:jc w:val="center"/>
            </w:pPr>
            <w:r w:rsidRPr="008D4D37">
              <w:t>260,4</w:t>
            </w:r>
          </w:p>
        </w:tc>
        <w:tc>
          <w:tcPr>
            <w:tcW w:w="964" w:type="dxa"/>
          </w:tcPr>
          <w:p w:rsidR="008D4D37" w:rsidRPr="008D4D37" w:rsidRDefault="008D4D37">
            <w:pPr>
              <w:pStyle w:val="ConsPlusNormal"/>
              <w:jc w:val="center"/>
            </w:pPr>
            <w:r w:rsidRPr="008D4D37">
              <w:t>3175,0</w:t>
            </w:r>
          </w:p>
        </w:tc>
        <w:tc>
          <w:tcPr>
            <w:tcW w:w="964" w:type="dxa"/>
            <w:tcBorders>
              <w:right w:val="nil"/>
            </w:tcBorders>
          </w:tcPr>
          <w:p w:rsidR="008D4D37" w:rsidRPr="008D4D37" w:rsidRDefault="008D4D37">
            <w:pPr>
              <w:pStyle w:val="ConsPlusNormal"/>
              <w:jc w:val="center"/>
            </w:pPr>
            <w:r w:rsidRPr="008D4D37">
              <w:t>3560,0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874</w:t>
            </w:r>
          </w:p>
        </w:tc>
        <w:tc>
          <w:tcPr>
            <w:tcW w:w="650"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Ц420711350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245,4</w:t>
            </w:r>
          </w:p>
        </w:tc>
        <w:tc>
          <w:tcPr>
            <w:tcW w:w="964" w:type="dxa"/>
          </w:tcPr>
          <w:p w:rsidR="008D4D37" w:rsidRPr="008D4D37" w:rsidRDefault="008D4D37">
            <w:pPr>
              <w:pStyle w:val="ConsPlusNormal"/>
              <w:jc w:val="center"/>
            </w:pPr>
            <w:r w:rsidRPr="008D4D37">
              <w:t>245,4</w:t>
            </w:r>
          </w:p>
        </w:tc>
        <w:tc>
          <w:tcPr>
            <w:tcW w:w="907" w:type="dxa"/>
          </w:tcPr>
          <w:p w:rsidR="008D4D37" w:rsidRPr="008D4D37" w:rsidRDefault="008D4D37">
            <w:pPr>
              <w:pStyle w:val="ConsPlusNormal"/>
              <w:jc w:val="center"/>
            </w:pPr>
            <w:r w:rsidRPr="008D4D37">
              <w:t>245,4</w:t>
            </w:r>
          </w:p>
        </w:tc>
        <w:tc>
          <w:tcPr>
            <w:tcW w:w="964" w:type="dxa"/>
          </w:tcPr>
          <w:p w:rsidR="008D4D37" w:rsidRPr="008D4D37" w:rsidRDefault="008D4D37">
            <w:pPr>
              <w:pStyle w:val="ConsPlusNormal"/>
              <w:jc w:val="center"/>
            </w:pPr>
            <w:r w:rsidRPr="008D4D37">
              <w:t>3160,0</w:t>
            </w:r>
          </w:p>
        </w:tc>
        <w:tc>
          <w:tcPr>
            <w:tcW w:w="964" w:type="dxa"/>
            <w:tcBorders>
              <w:right w:val="nil"/>
            </w:tcBorders>
          </w:tcPr>
          <w:p w:rsidR="008D4D37" w:rsidRPr="008D4D37" w:rsidRDefault="008D4D37">
            <w:pPr>
              <w:pStyle w:val="ConsPlusNormal"/>
              <w:jc w:val="center"/>
            </w:pPr>
            <w:r w:rsidRPr="008D4D37">
              <w:t>3545,0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15,0</w:t>
            </w:r>
          </w:p>
        </w:tc>
        <w:tc>
          <w:tcPr>
            <w:tcW w:w="964" w:type="dxa"/>
          </w:tcPr>
          <w:p w:rsidR="008D4D37" w:rsidRPr="008D4D37" w:rsidRDefault="008D4D37">
            <w:pPr>
              <w:pStyle w:val="ConsPlusNormal"/>
              <w:jc w:val="center"/>
            </w:pPr>
            <w:r w:rsidRPr="008D4D37">
              <w:t>15,0</w:t>
            </w:r>
          </w:p>
        </w:tc>
        <w:tc>
          <w:tcPr>
            <w:tcW w:w="907" w:type="dxa"/>
          </w:tcPr>
          <w:p w:rsidR="008D4D37" w:rsidRPr="008D4D37" w:rsidRDefault="008D4D37">
            <w:pPr>
              <w:pStyle w:val="ConsPlusNormal"/>
              <w:jc w:val="center"/>
            </w:pPr>
            <w:r w:rsidRPr="008D4D37">
              <w:t>15,0</w:t>
            </w:r>
          </w:p>
        </w:tc>
        <w:tc>
          <w:tcPr>
            <w:tcW w:w="964" w:type="dxa"/>
          </w:tcPr>
          <w:p w:rsidR="008D4D37" w:rsidRPr="008D4D37" w:rsidRDefault="008D4D37">
            <w:pPr>
              <w:pStyle w:val="ConsPlusNormal"/>
              <w:jc w:val="center"/>
            </w:pPr>
            <w:r w:rsidRPr="008D4D37">
              <w:t>15,0</w:t>
            </w:r>
          </w:p>
        </w:tc>
        <w:tc>
          <w:tcPr>
            <w:tcW w:w="964" w:type="dxa"/>
            <w:tcBorders>
              <w:right w:val="nil"/>
            </w:tcBorders>
          </w:tcPr>
          <w:p w:rsidR="008D4D37" w:rsidRPr="008D4D37" w:rsidRDefault="008D4D37">
            <w:pPr>
              <w:pStyle w:val="ConsPlusNormal"/>
              <w:jc w:val="center"/>
            </w:pPr>
            <w:r w:rsidRPr="008D4D37">
              <w:t>15,0</w:t>
            </w:r>
          </w:p>
        </w:tc>
      </w:tr>
      <w:tr w:rsidR="008D4D37" w:rsidRPr="008D4D37">
        <w:tc>
          <w:tcPr>
            <w:tcW w:w="4536" w:type="dxa"/>
            <w:gridSpan w:val="2"/>
            <w:vMerge w:val="restart"/>
            <w:tcBorders>
              <w:left w:val="nil"/>
            </w:tcBorders>
          </w:tcPr>
          <w:p w:rsidR="008D4D37" w:rsidRPr="008D4D37" w:rsidRDefault="008D4D37">
            <w:pPr>
              <w:pStyle w:val="ConsPlusNormal"/>
            </w:pPr>
            <w:r w:rsidRPr="008D4D37">
              <w:lastRenderedPageBreak/>
              <w:t>Показатель (индикатор) подпрограммы, увязанный с основным мероприятием 7</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84,5</w:t>
            </w:r>
          </w:p>
        </w:tc>
        <w:tc>
          <w:tcPr>
            <w:tcW w:w="964" w:type="dxa"/>
          </w:tcPr>
          <w:p w:rsidR="008D4D37" w:rsidRPr="008D4D37" w:rsidRDefault="008D4D37">
            <w:pPr>
              <w:pStyle w:val="ConsPlusNormal"/>
              <w:jc w:val="center"/>
            </w:pPr>
            <w:r w:rsidRPr="008D4D37">
              <w:t>85,5</w:t>
            </w:r>
          </w:p>
        </w:tc>
        <w:tc>
          <w:tcPr>
            <w:tcW w:w="907" w:type="dxa"/>
          </w:tcPr>
          <w:p w:rsidR="008D4D37" w:rsidRPr="008D4D37" w:rsidRDefault="008D4D37">
            <w:pPr>
              <w:pStyle w:val="ConsPlusNormal"/>
              <w:jc w:val="center"/>
            </w:pPr>
            <w:r w:rsidRPr="008D4D37">
              <w:t>86,0</w:t>
            </w:r>
          </w:p>
        </w:tc>
        <w:tc>
          <w:tcPr>
            <w:tcW w:w="964" w:type="dxa"/>
          </w:tcPr>
          <w:p w:rsidR="008D4D37" w:rsidRPr="008D4D37" w:rsidRDefault="008D4D37">
            <w:pPr>
              <w:pStyle w:val="ConsPlusNormal"/>
              <w:jc w:val="center"/>
            </w:pPr>
            <w:r w:rsidRPr="008D4D37">
              <w:t>87,0</w:t>
            </w:r>
          </w:p>
        </w:tc>
        <w:tc>
          <w:tcPr>
            <w:tcW w:w="964" w:type="dxa"/>
            <w:tcBorders>
              <w:right w:val="nil"/>
            </w:tcBorders>
          </w:tcPr>
          <w:p w:rsidR="008D4D37" w:rsidRPr="008D4D37" w:rsidRDefault="008D4D37">
            <w:pPr>
              <w:pStyle w:val="ConsPlusNormal"/>
              <w:jc w:val="center"/>
            </w:pPr>
            <w:r w:rsidRPr="008D4D37">
              <w:t>88,0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1600</w:t>
            </w:r>
          </w:p>
        </w:tc>
        <w:tc>
          <w:tcPr>
            <w:tcW w:w="964" w:type="dxa"/>
          </w:tcPr>
          <w:p w:rsidR="008D4D37" w:rsidRPr="008D4D37" w:rsidRDefault="008D4D37">
            <w:pPr>
              <w:pStyle w:val="ConsPlusNormal"/>
              <w:jc w:val="center"/>
            </w:pPr>
            <w:r w:rsidRPr="008D4D37">
              <w:t>1800</w:t>
            </w:r>
          </w:p>
        </w:tc>
        <w:tc>
          <w:tcPr>
            <w:tcW w:w="907" w:type="dxa"/>
          </w:tcPr>
          <w:p w:rsidR="008D4D37" w:rsidRPr="008D4D37" w:rsidRDefault="008D4D37">
            <w:pPr>
              <w:pStyle w:val="ConsPlusNormal"/>
              <w:jc w:val="center"/>
            </w:pPr>
            <w:r w:rsidRPr="008D4D37">
              <w:t>2000</w:t>
            </w:r>
          </w:p>
        </w:tc>
        <w:tc>
          <w:tcPr>
            <w:tcW w:w="964" w:type="dxa"/>
          </w:tcPr>
          <w:p w:rsidR="008D4D37" w:rsidRPr="008D4D37" w:rsidRDefault="008D4D37">
            <w:pPr>
              <w:pStyle w:val="ConsPlusNormal"/>
              <w:jc w:val="center"/>
            </w:pPr>
            <w:r w:rsidRPr="008D4D37">
              <w:t>2200</w:t>
            </w:r>
          </w:p>
        </w:tc>
        <w:tc>
          <w:tcPr>
            <w:tcW w:w="964" w:type="dxa"/>
            <w:tcBorders>
              <w:right w:val="nil"/>
            </w:tcBorders>
          </w:tcPr>
          <w:p w:rsidR="008D4D37" w:rsidRPr="008D4D37" w:rsidRDefault="008D4D37">
            <w:pPr>
              <w:pStyle w:val="ConsPlusNormal"/>
              <w:jc w:val="center"/>
            </w:pPr>
            <w:r w:rsidRPr="008D4D37">
              <w:t>2500</w:t>
            </w: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79,0</w:t>
            </w:r>
          </w:p>
        </w:tc>
        <w:tc>
          <w:tcPr>
            <w:tcW w:w="964" w:type="dxa"/>
          </w:tcPr>
          <w:p w:rsidR="008D4D37" w:rsidRPr="008D4D37" w:rsidRDefault="008D4D37">
            <w:pPr>
              <w:pStyle w:val="ConsPlusNormal"/>
              <w:jc w:val="center"/>
            </w:pPr>
            <w:r w:rsidRPr="008D4D37">
              <w:t>81,0</w:t>
            </w:r>
          </w:p>
        </w:tc>
        <w:tc>
          <w:tcPr>
            <w:tcW w:w="907" w:type="dxa"/>
          </w:tcPr>
          <w:p w:rsidR="008D4D37" w:rsidRPr="008D4D37" w:rsidRDefault="008D4D37">
            <w:pPr>
              <w:pStyle w:val="ConsPlusNormal"/>
              <w:jc w:val="center"/>
            </w:pPr>
            <w:r w:rsidRPr="008D4D37">
              <w:t>82,0</w:t>
            </w:r>
          </w:p>
        </w:tc>
        <w:tc>
          <w:tcPr>
            <w:tcW w:w="964" w:type="dxa"/>
          </w:tcPr>
          <w:p w:rsidR="008D4D37" w:rsidRPr="008D4D37" w:rsidRDefault="008D4D37">
            <w:pPr>
              <w:pStyle w:val="ConsPlusNormal"/>
              <w:jc w:val="center"/>
            </w:pPr>
            <w:r w:rsidRPr="008D4D37">
              <w:t>84,0</w:t>
            </w:r>
          </w:p>
        </w:tc>
        <w:tc>
          <w:tcPr>
            <w:tcW w:w="964" w:type="dxa"/>
            <w:tcBorders>
              <w:right w:val="nil"/>
            </w:tcBorders>
          </w:tcPr>
          <w:p w:rsidR="008D4D37" w:rsidRPr="008D4D37" w:rsidRDefault="008D4D37">
            <w:pPr>
              <w:pStyle w:val="ConsPlusNormal"/>
              <w:jc w:val="center"/>
            </w:pPr>
            <w:r w:rsidRPr="008D4D37">
              <w:t>85,0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7.1</w:t>
            </w:r>
          </w:p>
        </w:tc>
        <w:tc>
          <w:tcPr>
            <w:tcW w:w="2835" w:type="dxa"/>
            <w:vMerge w:val="restart"/>
          </w:tcPr>
          <w:p w:rsidR="008D4D37" w:rsidRPr="008D4D37" w:rsidRDefault="008D4D37">
            <w:pPr>
              <w:pStyle w:val="ConsPlusNormal"/>
              <w:jc w:val="both"/>
            </w:pPr>
            <w:r w:rsidRPr="008D4D37">
              <w:t>Научное изучение чувашского языка, литературы и фольклора</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ответственный 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5,0</w:t>
            </w:r>
          </w:p>
        </w:tc>
        <w:tc>
          <w:tcPr>
            <w:tcW w:w="964" w:type="dxa"/>
          </w:tcPr>
          <w:p w:rsidR="008D4D37" w:rsidRPr="008D4D37" w:rsidRDefault="008D4D37">
            <w:pPr>
              <w:pStyle w:val="ConsPlusNormal"/>
              <w:jc w:val="center"/>
            </w:pPr>
            <w:r w:rsidRPr="008D4D37">
              <w:t>5,0</w:t>
            </w:r>
          </w:p>
        </w:tc>
        <w:tc>
          <w:tcPr>
            <w:tcW w:w="907" w:type="dxa"/>
          </w:tcPr>
          <w:p w:rsidR="008D4D37" w:rsidRPr="008D4D37" w:rsidRDefault="008D4D37">
            <w:pPr>
              <w:pStyle w:val="ConsPlusNormal"/>
              <w:jc w:val="center"/>
            </w:pPr>
            <w:r w:rsidRPr="008D4D37">
              <w:t>5,0</w:t>
            </w:r>
          </w:p>
        </w:tc>
        <w:tc>
          <w:tcPr>
            <w:tcW w:w="964" w:type="dxa"/>
          </w:tcPr>
          <w:p w:rsidR="008D4D37" w:rsidRPr="008D4D37" w:rsidRDefault="008D4D37">
            <w:pPr>
              <w:pStyle w:val="ConsPlusNormal"/>
              <w:jc w:val="center"/>
            </w:pPr>
            <w:r w:rsidRPr="008D4D37">
              <w:t>995,0</w:t>
            </w:r>
          </w:p>
        </w:tc>
        <w:tc>
          <w:tcPr>
            <w:tcW w:w="964" w:type="dxa"/>
            <w:tcBorders>
              <w:right w:val="nil"/>
            </w:tcBorders>
          </w:tcPr>
          <w:p w:rsidR="008D4D37" w:rsidRPr="008D4D37" w:rsidRDefault="008D4D37">
            <w:pPr>
              <w:pStyle w:val="ConsPlusNormal"/>
              <w:jc w:val="center"/>
            </w:pPr>
            <w:r w:rsidRPr="008D4D37">
              <w:t>1595,0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874</w:t>
            </w:r>
          </w:p>
        </w:tc>
        <w:tc>
          <w:tcPr>
            <w:tcW w:w="650"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Ц420711350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990,0</w:t>
            </w:r>
          </w:p>
        </w:tc>
        <w:tc>
          <w:tcPr>
            <w:tcW w:w="964" w:type="dxa"/>
            <w:tcBorders>
              <w:right w:val="nil"/>
            </w:tcBorders>
          </w:tcPr>
          <w:p w:rsidR="008D4D37" w:rsidRPr="008D4D37" w:rsidRDefault="008D4D37">
            <w:pPr>
              <w:pStyle w:val="ConsPlusNormal"/>
              <w:jc w:val="center"/>
            </w:pPr>
            <w:r w:rsidRPr="008D4D37">
              <w:t>1590,0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5,0</w:t>
            </w:r>
          </w:p>
        </w:tc>
        <w:tc>
          <w:tcPr>
            <w:tcW w:w="964" w:type="dxa"/>
          </w:tcPr>
          <w:p w:rsidR="008D4D37" w:rsidRPr="008D4D37" w:rsidRDefault="008D4D37">
            <w:pPr>
              <w:pStyle w:val="ConsPlusNormal"/>
              <w:jc w:val="center"/>
            </w:pPr>
            <w:r w:rsidRPr="008D4D37">
              <w:t>5,0</w:t>
            </w:r>
          </w:p>
        </w:tc>
        <w:tc>
          <w:tcPr>
            <w:tcW w:w="907" w:type="dxa"/>
          </w:tcPr>
          <w:p w:rsidR="008D4D37" w:rsidRPr="008D4D37" w:rsidRDefault="008D4D37">
            <w:pPr>
              <w:pStyle w:val="ConsPlusNormal"/>
              <w:jc w:val="center"/>
            </w:pPr>
            <w:r w:rsidRPr="008D4D37">
              <w:t>5,0</w:t>
            </w:r>
          </w:p>
        </w:tc>
        <w:tc>
          <w:tcPr>
            <w:tcW w:w="964" w:type="dxa"/>
          </w:tcPr>
          <w:p w:rsidR="008D4D37" w:rsidRPr="008D4D37" w:rsidRDefault="008D4D37">
            <w:pPr>
              <w:pStyle w:val="ConsPlusNormal"/>
              <w:jc w:val="center"/>
            </w:pPr>
            <w:r w:rsidRPr="008D4D37">
              <w:t>5,0</w:t>
            </w:r>
          </w:p>
        </w:tc>
        <w:tc>
          <w:tcPr>
            <w:tcW w:w="964" w:type="dxa"/>
            <w:tcBorders>
              <w:right w:val="nil"/>
            </w:tcBorders>
          </w:tcPr>
          <w:p w:rsidR="008D4D37" w:rsidRPr="008D4D37" w:rsidRDefault="008D4D37">
            <w:pPr>
              <w:pStyle w:val="ConsPlusNormal"/>
              <w:jc w:val="center"/>
            </w:pPr>
            <w:r w:rsidRPr="008D4D37">
              <w:t>5,0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7.2</w:t>
            </w:r>
          </w:p>
        </w:tc>
        <w:tc>
          <w:tcPr>
            <w:tcW w:w="2835" w:type="dxa"/>
            <w:vMerge w:val="restart"/>
          </w:tcPr>
          <w:p w:rsidR="008D4D37" w:rsidRPr="008D4D37" w:rsidRDefault="008D4D37">
            <w:pPr>
              <w:pStyle w:val="ConsPlusNormal"/>
              <w:jc w:val="both"/>
            </w:pPr>
            <w:r w:rsidRPr="008D4D37">
              <w:t>Обеспечение функционирования государственных и иных языков в системе образования</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ответственный 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255,4</w:t>
            </w:r>
          </w:p>
        </w:tc>
        <w:tc>
          <w:tcPr>
            <w:tcW w:w="964" w:type="dxa"/>
          </w:tcPr>
          <w:p w:rsidR="008D4D37" w:rsidRPr="008D4D37" w:rsidRDefault="008D4D37">
            <w:pPr>
              <w:pStyle w:val="ConsPlusNormal"/>
              <w:jc w:val="center"/>
            </w:pPr>
            <w:r w:rsidRPr="008D4D37">
              <w:t>255,4</w:t>
            </w:r>
          </w:p>
        </w:tc>
        <w:tc>
          <w:tcPr>
            <w:tcW w:w="907" w:type="dxa"/>
          </w:tcPr>
          <w:p w:rsidR="008D4D37" w:rsidRPr="008D4D37" w:rsidRDefault="008D4D37">
            <w:pPr>
              <w:pStyle w:val="ConsPlusNormal"/>
              <w:jc w:val="center"/>
            </w:pPr>
            <w:r w:rsidRPr="008D4D37">
              <w:t>255,4</w:t>
            </w:r>
          </w:p>
        </w:tc>
        <w:tc>
          <w:tcPr>
            <w:tcW w:w="964" w:type="dxa"/>
          </w:tcPr>
          <w:p w:rsidR="008D4D37" w:rsidRPr="008D4D37" w:rsidRDefault="008D4D37">
            <w:pPr>
              <w:pStyle w:val="ConsPlusNormal"/>
              <w:jc w:val="center"/>
            </w:pPr>
            <w:r w:rsidRPr="008D4D37">
              <w:t>2180,0</w:t>
            </w:r>
          </w:p>
        </w:tc>
        <w:tc>
          <w:tcPr>
            <w:tcW w:w="964" w:type="dxa"/>
            <w:tcBorders>
              <w:right w:val="nil"/>
            </w:tcBorders>
          </w:tcPr>
          <w:p w:rsidR="008D4D37" w:rsidRPr="008D4D37" w:rsidRDefault="008D4D37">
            <w:pPr>
              <w:pStyle w:val="ConsPlusNormal"/>
              <w:jc w:val="center"/>
            </w:pPr>
            <w:r w:rsidRPr="008D4D37">
              <w:t>1965,0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874</w:t>
            </w:r>
          </w:p>
        </w:tc>
        <w:tc>
          <w:tcPr>
            <w:tcW w:w="650" w:type="dxa"/>
          </w:tcPr>
          <w:p w:rsidR="008D4D37" w:rsidRPr="008D4D37" w:rsidRDefault="008D4D37">
            <w:pPr>
              <w:pStyle w:val="ConsPlusNormal"/>
              <w:jc w:val="center"/>
            </w:pPr>
            <w:r w:rsidRPr="008D4D37">
              <w:t>0709</w:t>
            </w:r>
          </w:p>
        </w:tc>
        <w:tc>
          <w:tcPr>
            <w:tcW w:w="1417" w:type="dxa"/>
          </w:tcPr>
          <w:p w:rsidR="008D4D37" w:rsidRPr="008D4D37" w:rsidRDefault="008D4D37">
            <w:pPr>
              <w:pStyle w:val="ConsPlusNormal"/>
              <w:jc w:val="center"/>
            </w:pPr>
            <w:r w:rsidRPr="008D4D37">
              <w:t>Ц420711350</w:t>
            </w:r>
          </w:p>
        </w:tc>
        <w:tc>
          <w:tcPr>
            <w:tcW w:w="650" w:type="dxa"/>
          </w:tcPr>
          <w:p w:rsidR="008D4D37" w:rsidRPr="008D4D37" w:rsidRDefault="008D4D37">
            <w:pPr>
              <w:pStyle w:val="ConsPlusNormal"/>
              <w:jc w:val="center"/>
            </w:pPr>
            <w:r w:rsidRPr="008D4D37">
              <w:t>240</w:t>
            </w:r>
          </w:p>
        </w:tc>
        <w:tc>
          <w:tcPr>
            <w:tcW w:w="1637" w:type="dxa"/>
          </w:tcPr>
          <w:p w:rsidR="008D4D37" w:rsidRPr="008D4D37" w:rsidRDefault="008D4D37">
            <w:pPr>
              <w:pStyle w:val="ConsPlusNormal"/>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245,4</w:t>
            </w:r>
          </w:p>
        </w:tc>
        <w:tc>
          <w:tcPr>
            <w:tcW w:w="964" w:type="dxa"/>
          </w:tcPr>
          <w:p w:rsidR="008D4D37" w:rsidRPr="008D4D37" w:rsidRDefault="008D4D37">
            <w:pPr>
              <w:pStyle w:val="ConsPlusNormal"/>
              <w:jc w:val="center"/>
            </w:pPr>
            <w:r w:rsidRPr="008D4D37">
              <w:t>245,4</w:t>
            </w:r>
          </w:p>
        </w:tc>
        <w:tc>
          <w:tcPr>
            <w:tcW w:w="907" w:type="dxa"/>
          </w:tcPr>
          <w:p w:rsidR="008D4D37" w:rsidRPr="008D4D37" w:rsidRDefault="008D4D37">
            <w:pPr>
              <w:pStyle w:val="ConsPlusNormal"/>
              <w:jc w:val="center"/>
            </w:pPr>
            <w:r w:rsidRPr="008D4D37">
              <w:t>245,4</w:t>
            </w:r>
          </w:p>
        </w:tc>
        <w:tc>
          <w:tcPr>
            <w:tcW w:w="964" w:type="dxa"/>
          </w:tcPr>
          <w:p w:rsidR="008D4D37" w:rsidRPr="008D4D37" w:rsidRDefault="008D4D37">
            <w:pPr>
              <w:pStyle w:val="ConsPlusNormal"/>
              <w:jc w:val="center"/>
            </w:pPr>
            <w:r w:rsidRPr="008D4D37">
              <w:t>2170,0</w:t>
            </w:r>
          </w:p>
        </w:tc>
        <w:tc>
          <w:tcPr>
            <w:tcW w:w="964" w:type="dxa"/>
            <w:tcBorders>
              <w:right w:val="nil"/>
            </w:tcBorders>
          </w:tcPr>
          <w:p w:rsidR="008D4D37" w:rsidRPr="008D4D37" w:rsidRDefault="008D4D37">
            <w:pPr>
              <w:pStyle w:val="ConsPlusNormal"/>
              <w:jc w:val="center"/>
            </w:pPr>
            <w:r w:rsidRPr="008D4D37">
              <w:t>1955,0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r w:rsidRPr="008D4D37">
              <w:t>внебюджетные источники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jc w:val="center"/>
            </w:pPr>
            <w:r w:rsidRPr="008D4D37">
              <w:t>10,0</w:t>
            </w:r>
          </w:p>
        </w:tc>
        <w:tc>
          <w:tcPr>
            <w:tcW w:w="964" w:type="dxa"/>
          </w:tcPr>
          <w:p w:rsidR="008D4D37" w:rsidRPr="008D4D37" w:rsidRDefault="008D4D37">
            <w:pPr>
              <w:pStyle w:val="ConsPlusNormal"/>
              <w:jc w:val="center"/>
            </w:pPr>
            <w:r w:rsidRPr="008D4D37">
              <w:t>10,0</w:t>
            </w:r>
          </w:p>
        </w:tc>
        <w:tc>
          <w:tcPr>
            <w:tcW w:w="907" w:type="dxa"/>
          </w:tcPr>
          <w:p w:rsidR="008D4D37" w:rsidRPr="008D4D37" w:rsidRDefault="008D4D37">
            <w:pPr>
              <w:pStyle w:val="ConsPlusNormal"/>
              <w:jc w:val="center"/>
            </w:pPr>
            <w:r w:rsidRPr="008D4D37">
              <w:t>10,0</w:t>
            </w:r>
          </w:p>
        </w:tc>
        <w:tc>
          <w:tcPr>
            <w:tcW w:w="964" w:type="dxa"/>
          </w:tcPr>
          <w:p w:rsidR="008D4D37" w:rsidRPr="008D4D37" w:rsidRDefault="008D4D37">
            <w:pPr>
              <w:pStyle w:val="ConsPlusNormal"/>
              <w:jc w:val="center"/>
            </w:pPr>
            <w:r w:rsidRPr="008D4D37">
              <w:t>10,0</w:t>
            </w:r>
          </w:p>
        </w:tc>
        <w:tc>
          <w:tcPr>
            <w:tcW w:w="964" w:type="dxa"/>
            <w:tcBorders>
              <w:right w:val="nil"/>
            </w:tcBorders>
          </w:tcPr>
          <w:p w:rsidR="008D4D37" w:rsidRPr="008D4D37" w:rsidRDefault="008D4D37">
            <w:pPr>
              <w:pStyle w:val="ConsPlusNormal"/>
              <w:jc w:val="center"/>
            </w:pPr>
            <w:r w:rsidRPr="008D4D37">
              <w:t>10,0</w:t>
            </w:r>
          </w:p>
        </w:tc>
      </w:tr>
      <w:tr w:rsidR="008D4D37" w:rsidRPr="008D4D37">
        <w:tc>
          <w:tcPr>
            <w:tcW w:w="1701" w:type="dxa"/>
            <w:tcBorders>
              <w:left w:val="nil"/>
            </w:tcBorders>
          </w:tcPr>
          <w:p w:rsidR="008D4D37" w:rsidRPr="008D4D37" w:rsidRDefault="008D4D37">
            <w:pPr>
              <w:pStyle w:val="ConsPlusNormal"/>
              <w:jc w:val="both"/>
            </w:pPr>
            <w:r w:rsidRPr="008D4D37">
              <w:t>Мероприятие 7.3</w:t>
            </w:r>
          </w:p>
        </w:tc>
        <w:tc>
          <w:tcPr>
            <w:tcW w:w="2835" w:type="dxa"/>
          </w:tcPr>
          <w:p w:rsidR="008D4D37" w:rsidRPr="008D4D37" w:rsidRDefault="008D4D37">
            <w:pPr>
              <w:pStyle w:val="ConsPlusNormal"/>
              <w:jc w:val="both"/>
            </w:pPr>
            <w:r w:rsidRPr="008D4D37">
              <w:t>Разработка и издание учебно-методических комплектов по чувашскому языку и литературе</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ответственный исполнитель - Минобразования Чувашии</w:t>
            </w: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r w:rsidRPr="008D4D37">
              <w:t>республиканский бюджет Чувашской Республики</w:t>
            </w: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tcBorders>
              <w:left w:val="nil"/>
            </w:tcBorders>
          </w:tcPr>
          <w:p w:rsidR="008D4D37" w:rsidRPr="008D4D37" w:rsidRDefault="008D4D37">
            <w:pPr>
              <w:pStyle w:val="ConsPlusNormal"/>
              <w:jc w:val="both"/>
            </w:pPr>
            <w:r w:rsidRPr="008D4D37">
              <w:t xml:space="preserve">Мероприятие </w:t>
            </w:r>
            <w:r w:rsidRPr="008D4D37">
              <w:lastRenderedPageBreak/>
              <w:t>7.4</w:t>
            </w:r>
          </w:p>
        </w:tc>
        <w:tc>
          <w:tcPr>
            <w:tcW w:w="2835" w:type="dxa"/>
          </w:tcPr>
          <w:p w:rsidR="008D4D37" w:rsidRPr="008D4D37" w:rsidRDefault="008D4D37">
            <w:pPr>
              <w:pStyle w:val="ConsPlusNormal"/>
              <w:jc w:val="both"/>
            </w:pPr>
            <w:r w:rsidRPr="008D4D37">
              <w:lastRenderedPageBreak/>
              <w:t xml:space="preserve">Организация и проведение </w:t>
            </w:r>
            <w:r w:rsidRPr="008D4D37">
              <w:lastRenderedPageBreak/>
              <w:t>всероссийских, международных, региональных научно-практических конференций</w:t>
            </w:r>
          </w:p>
        </w:tc>
        <w:tc>
          <w:tcPr>
            <w:tcW w:w="1984" w:type="dxa"/>
          </w:tcPr>
          <w:p w:rsidR="008D4D37" w:rsidRPr="008D4D37" w:rsidRDefault="008D4D37">
            <w:pPr>
              <w:pStyle w:val="ConsPlusNormal"/>
            </w:pPr>
          </w:p>
        </w:tc>
        <w:tc>
          <w:tcPr>
            <w:tcW w:w="2098" w:type="dxa"/>
          </w:tcPr>
          <w:p w:rsidR="008D4D37" w:rsidRPr="008D4D37" w:rsidRDefault="008D4D37">
            <w:pPr>
              <w:pStyle w:val="ConsPlusNormal"/>
              <w:jc w:val="both"/>
            </w:pPr>
            <w:r w:rsidRPr="008D4D37">
              <w:t xml:space="preserve">ответственный </w:t>
            </w:r>
            <w:r w:rsidRPr="008D4D37">
              <w:lastRenderedPageBreak/>
              <w:t>исполнитель - Минобразования Чувашии,</w:t>
            </w:r>
          </w:p>
          <w:p w:rsidR="008D4D37" w:rsidRPr="008D4D37" w:rsidRDefault="008D4D37">
            <w:pPr>
              <w:pStyle w:val="ConsPlusNormal"/>
              <w:jc w:val="both"/>
            </w:pPr>
            <w:r w:rsidRPr="008D4D37">
              <w:t>соисполнители - ЧГУ им. И.Я.Яковлева, ФГБОУ ВО "ЧГУ им. И.Н.Ульянова"</w:t>
            </w:r>
          </w:p>
        </w:tc>
        <w:tc>
          <w:tcPr>
            <w:tcW w:w="624" w:type="dxa"/>
          </w:tcPr>
          <w:p w:rsidR="008D4D37" w:rsidRPr="008D4D37" w:rsidRDefault="008D4D37">
            <w:pPr>
              <w:pStyle w:val="ConsPlusNormal"/>
              <w:jc w:val="center"/>
            </w:pPr>
            <w:r w:rsidRPr="008D4D37">
              <w:lastRenderedPageBreak/>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pPr>
          </w:p>
        </w:tc>
        <w:tc>
          <w:tcPr>
            <w:tcW w:w="850"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Основное мероприятие</w:t>
            </w:r>
          </w:p>
        </w:tc>
        <w:tc>
          <w:tcPr>
            <w:tcW w:w="2835" w:type="dxa"/>
            <w:vMerge w:val="restart"/>
          </w:tcPr>
          <w:p w:rsidR="008D4D37" w:rsidRPr="008D4D37" w:rsidRDefault="008D4D37">
            <w:pPr>
              <w:pStyle w:val="ConsPlusNormal"/>
              <w:jc w:val="both"/>
            </w:pPr>
            <w:r w:rsidRPr="008D4D37">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984" w:type="dxa"/>
            <w:vMerge w:val="restart"/>
          </w:tcPr>
          <w:p w:rsidR="008D4D37" w:rsidRPr="008D4D37" w:rsidRDefault="008D4D37">
            <w:pPr>
              <w:pStyle w:val="ConsPlusNormal"/>
            </w:pP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515,6</w:t>
            </w:r>
          </w:p>
        </w:tc>
        <w:tc>
          <w:tcPr>
            <w:tcW w:w="964" w:type="dxa"/>
          </w:tcPr>
          <w:p w:rsidR="008D4D37" w:rsidRPr="008D4D37" w:rsidRDefault="008D4D37">
            <w:pPr>
              <w:pStyle w:val="ConsPlusNormal"/>
              <w:jc w:val="center"/>
            </w:pPr>
            <w:r w:rsidRPr="008D4D37">
              <w:t>579,1</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Ц451022</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tcPr>
          <w:p w:rsidR="008D4D37" w:rsidRPr="008D4D37" w:rsidRDefault="008D4D37">
            <w:pPr>
              <w:pStyle w:val="ConsPlusNormal"/>
              <w:jc w:val="center"/>
            </w:pPr>
            <w:r w:rsidRPr="008D4D37">
              <w:t>72,5</w:t>
            </w:r>
          </w:p>
        </w:tc>
        <w:tc>
          <w:tcPr>
            <w:tcW w:w="964" w:type="dxa"/>
          </w:tcPr>
          <w:p w:rsidR="008D4D37" w:rsidRPr="008D4D37" w:rsidRDefault="008D4D37">
            <w:pPr>
              <w:pStyle w:val="ConsPlusNormal"/>
              <w:jc w:val="center"/>
            </w:pPr>
            <w:r w:rsidRPr="008D4D37">
              <w:t>106,0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Ц451022</w:t>
            </w:r>
          </w:p>
        </w:tc>
        <w:tc>
          <w:tcPr>
            <w:tcW w:w="650" w:type="dxa"/>
          </w:tcPr>
          <w:p w:rsidR="008D4D37" w:rsidRPr="008D4D37" w:rsidRDefault="008D4D37">
            <w:pPr>
              <w:pStyle w:val="ConsPlusNormal"/>
              <w:jc w:val="center"/>
            </w:pPr>
            <w:r w:rsidRPr="008D4D37">
              <w:t>610</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23,1</w:t>
            </w:r>
          </w:p>
        </w:tc>
        <w:tc>
          <w:tcPr>
            <w:tcW w:w="964" w:type="dxa"/>
          </w:tcPr>
          <w:p w:rsidR="008D4D37" w:rsidRPr="008D4D37" w:rsidRDefault="008D4D37">
            <w:pPr>
              <w:pStyle w:val="ConsPlusNormal"/>
              <w:jc w:val="center"/>
            </w:pPr>
            <w:r w:rsidRPr="008D4D37">
              <w:t>23,1</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95,6</w:t>
            </w:r>
          </w:p>
        </w:tc>
        <w:tc>
          <w:tcPr>
            <w:tcW w:w="964" w:type="dxa"/>
          </w:tcPr>
          <w:p w:rsidR="008D4D37" w:rsidRPr="008D4D37" w:rsidRDefault="008D4D37">
            <w:pPr>
              <w:pStyle w:val="ConsPlusNormal"/>
              <w:jc w:val="center"/>
            </w:pPr>
            <w:r w:rsidRPr="008D4D37">
              <w:t>129,1</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jc w:val="center"/>
            </w:pPr>
            <w:r w:rsidRPr="008D4D37">
              <w:t>140,0</w:t>
            </w:r>
          </w:p>
        </w:tc>
        <w:tc>
          <w:tcPr>
            <w:tcW w:w="964" w:type="dxa"/>
          </w:tcPr>
          <w:p w:rsidR="008D4D37" w:rsidRPr="008D4D37" w:rsidRDefault="008D4D37">
            <w:pPr>
              <w:pStyle w:val="ConsPlusNormal"/>
              <w:jc w:val="center"/>
            </w:pPr>
            <w:r w:rsidRPr="008D4D37">
              <w:t>150,0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jc w:val="center"/>
            </w:pPr>
            <w:r w:rsidRPr="008D4D37">
              <w:t>280,0</w:t>
            </w:r>
          </w:p>
        </w:tc>
        <w:tc>
          <w:tcPr>
            <w:tcW w:w="964" w:type="dxa"/>
          </w:tcPr>
          <w:p w:rsidR="008D4D37" w:rsidRPr="008D4D37" w:rsidRDefault="008D4D37">
            <w:pPr>
              <w:pStyle w:val="ConsPlusNormal"/>
              <w:jc w:val="center"/>
            </w:pPr>
            <w:r w:rsidRPr="008D4D37">
              <w:t>300,0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jc w:val="center"/>
            </w:pPr>
            <w:r w:rsidRPr="008D4D37">
              <w:t>86,9</w:t>
            </w:r>
          </w:p>
        </w:tc>
        <w:tc>
          <w:tcPr>
            <w:tcW w:w="964" w:type="dxa"/>
          </w:tcPr>
          <w:p w:rsidR="008D4D37" w:rsidRPr="008D4D37" w:rsidRDefault="008D4D37">
            <w:pPr>
              <w:pStyle w:val="ConsPlusNormal"/>
              <w:jc w:val="center"/>
            </w:pPr>
            <w:r w:rsidRPr="008D4D37">
              <w:t>84,0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jc w:val="center"/>
            </w:pPr>
            <w:r w:rsidRPr="008D4D37">
              <w:t>77,5</w:t>
            </w:r>
          </w:p>
        </w:tc>
        <w:tc>
          <w:tcPr>
            <w:tcW w:w="964" w:type="dxa"/>
          </w:tcPr>
          <w:p w:rsidR="008D4D37" w:rsidRPr="008D4D37" w:rsidRDefault="008D4D37">
            <w:pPr>
              <w:pStyle w:val="ConsPlusNormal"/>
              <w:jc w:val="center"/>
            </w:pPr>
            <w:r w:rsidRPr="008D4D37">
              <w:t>78,0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jc w:val="both"/>
            </w:pPr>
            <w:r w:rsidRPr="008D4D37">
              <w:t>1841</w:t>
            </w:r>
          </w:p>
        </w:tc>
        <w:tc>
          <w:tcPr>
            <w:tcW w:w="964" w:type="dxa"/>
          </w:tcPr>
          <w:p w:rsidR="008D4D37" w:rsidRPr="008D4D37" w:rsidRDefault="008D4D37">
            <w:pPr>
              <w:pStyle w:val="ConsPlusNormal"/>
              <w:jc w:val="both"/>
            </w:pPr>
            <w:r w:rsidRPr="008D4D37">
              <w:t>1550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lastRenderedPageBreak/>
              <w:t>Основное мероприятие</w:t>
            </w:r>
          </w:p>
        </w:tc>
        <w:tc>
          <w:tcPr>
            <w:tcW w:w="2835" w:type="dxa"/>
            <w:vMerge w:val="restart"/>
          </w:tcPr>
          <w:p w:rsidR="008D4D37" w:rsidRPr="008D4D37" w:rsidRDefault="008D4D37">
            <w:pPr>
              <w:pStyle w:val="ConsPlusNormal"/>
              <w:jc w:val="both"/>
            </w:pPr>
            <w:r w:rsidRPr="008D4D37">
              <w:t>Поддержка инициатив в сфере гармонизации межнациональных отношений</w:t>
            </w:r>
          </w:p>
        </w:tc>
        <w:tc>
          <w:tcPr>
            <w:tcW w:w="1984" w:type="dxa"/>
            <w:vMerge w:val="restart"/>
          </w:tcPr>
          <w:p w:rsidR="008D4D37" w:rsidRPr="008D4D37" w:rsidRDefault="008D4D37">
            <w:pPr>
              <w:pStyle w:val="ConsPlusNormal"/>
            </w:pP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2653,5</w:t>
            </w:r>
          </w:p>
        </w:tc>
        <w:tc>
          <w:tcPr>
            <w:tcW w:w="964" w:type="dxa"/>
          </w:tcPr>
          <w:p w:rsidR="008D4D37" w:rsidRPr="008D4D37" w:rsidRDefault="008D4D37">
            <w:pPr>
              <w:pStyle w:val="ConsPlusNormal"/>
              <w:jc w:val="center"/>
            </w:pPr>
            <w:r w:rsidRPr="008D4D37">
              <w:t>2933,9</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Ц451023</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jc w:val="center"/>
            </w:pPr>
            <w:r w:rsidRPr="008D4D37">
              <w:t>495,7</w:t>
            </w:r>
          </w:p>
        </w:tc>
        <w:tc>
          <w:tcPr>
            <w:tcW w:w="964" w:type="dxa"/>
            <w:vMerge w:val="restart"/>
          </w:tcPr>
          <w:p w:rsidR="008D4D37" w:rsidRPr="008D4D37" w:rsidRDefault="008D4D37">
            <w:pPr>
              <w:pStyle w:val="ConsPlusNormal"/>
              <w:jc w:val="center"/>
            </w:pPr>
            <w:r w:rsidRPr="008D4D37">
              <w:t>303,9</w:t>
            </w: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64" w:type="dxa"/>
            <w:vMerge w:val="restart"/>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Ц451023</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 xml:space="preserve">соисполнители - подведомственные Минкультуры Чувашии государственные учреждения Чувашской Республики,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Ц451023</w:t>
            </w:r>
          </w:p>
        </w:tc>
        <w:tc>
          <w:tcPr>
            <w:tcW w:w="650" w:type="dxa"/>
          </w:tcPr>
          <w:p w:rsidR="008D4D37" w:rsidRPr="008D4D37" w:rsidRDefault="008D4D37">
            <w:pPr>
              <w:pStyle w:val="ConsPlusNormal"/>
              <w:jc w:val="center"/>
            </w:pPr>
            <w:r w:rsidRPr="008D4D37">
              <w:t>620</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897,8</w:t>
            </w:r>
          </w:p>
        </w:tc>
        <w:tc>
          <w:tcPr>
            <w:tcW w:w="964" w:type="dxa"/>
          </w:tcPr>
          <w:p w:rsidR="008D4D37" w:rsidRPr="008D4D37" w:rsidRDefault="008D4D37">
            <w:pPr>
              <w:pStyle w:val="ConsPlusNormal"/>
              <w:jc w:val="center"/>
            </w:pPr>
            <w:r w:rsidRPr="008D4D37">
              <w:t>1280,0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1393,5</w:t>
            </w:r>
          </w:p>
        </w:tc>
        <w:tc>
          <w:tcPr>
            <w:tcW w:w="964" w:type="dxa"/>
          </w:tcPr>
          <w:p w:rsidR="008D4D37" w:rsidRPr="008D4D37" w:rsidRDefault="008D4D37">
            <w:pPr>
              <w:pStyle w:val="ConsPlusNormal"/>
              <w:jc w:val="center"/>
            </w:pPr>
            <w:r w:rsidRPr="008D4D37">
              <w:t>1583,9</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jc w:val="center"/>
            </w:pPr>
            <w:r w:rsidRPr="008D4D37">
              <w:t>420,0</w:t>
            </w:r>
          </w:p>
        </w:tc>
        <w:tc>
          <w:tcPr>
            <w:tcW w:w="964" w:type="dxa"/>
          </w:tcPr>
          <w:p w:rsidR="008D4D37" w:rsidRPr="008D4D37" w:rsidRDefault="008D4D37">
            <w:pPr>
              <w:pStyle w:val="ConsPlusNormal"/>
              <w:jc w:val="center"/>
            </w:pPr>
            <w:r w:rsidRPr="008D4D37">
              <w:t>450,0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jc w:val="center"/>
            </w:pPr>
            <w:r w:rsidRPr="008D4D37">
              <w:t>840,0</w:t>
            </w:r>
          </w:p>
        </w:tc>
        <w:tc>
          <w:tcPr>
            <w:tcW w:w="964" w:type="dxa"/>
          </w:tcPr>
          <w:p w:rsidR="008D4D37" w:rsidRPr="008D4D37" w:rsidRDefault="008D4D37">
            <w:pPr>
              <w:pStyle w:val="ConsPlusNormal"/>
              <w:jc w:val="center"/>
            </w:pPr>
            <w:r w:rsidRPr="008D4D37">
              <w:t>900,0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jc w:val="center"/>
            </w:pPr>
            <w:r w:rsidRPr="008D4D37">
              <w:t>86,9</w:t>
            </w:r>
          </w:p>
        </w:tc>
        <w:tc>
          <w:tcPr>
            <w:tcW w:w="964" w:type="dxa"/>
          </w:tcPr>
          <w:p w:rsidR="008D4D37" w:rsidRPr="008D4D37" w:rsidRDefault="008D4D37">
            <w:pPr>
              <w:pStyle w:val="ConsPlusNormal"/>
              <w:jc w:val="center"/>
            </w:pPr>
            <w:r w:rsidRPr="008D4D37">
              <w:t>84,0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jc w:val="center"/>
            </w:pPr>
            <w:r w:rsidRPr="008D4D37">
              <w:t>77,5</w:t>
            </w:r>
          </w:p>
        </w:tc>
        <w:tc>
          <w:tcPr>
            <w:tcW w:w="964" w:type="dxa"/>
          </w:tcPr>
          <w:p w:rsidR="008D4D37" w:rsidRPr="008D4D37" w:rsidRDefault="008D4D37">
            <w:pPr>
              <w:pStyle w:val="ConsPlusNormal"/>
              <w:jc w:val="center"/>
            </w:pPr>
            <w:r w:rsidRPr="008D4D37">
              <w:t>78,0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Численность участников мероприятий, направленных на этнокультурное развитие народов Чувашии и поддержку языкового многообразия, человек</w:t>
            </w:r>
          </w:p>
        </w:tc>
        <w:tc>
          <w:tcPr>
            <w:tcW w:w="850" w:type="dxa"/>
          </w:tcPr>
          <w:p w:rsidR="008D4D37" w:rsidRPr="008D4D37" w:rsidRDefault="008D4D37">
            <w:pPr>
              <w:pStyle w:val="ConsPlusNormal"/>
              <w:jc w:val="both"/>
            </w:pPr>
            <w:r w:rsidRPr="008D4D37">
              <w:t>1841</w:t>
            </w:r>
          </w:p>
        </w:tc>
        <w:tc>
          <w:tcPr>
            <w:tcW w:w="964" w:type="dxa"/>
          </w:tcPr>
          <w:p w:rsidR="008D4D37" w:rsidRPr="008D4D37" w:rsidRDefault="008D4D37">
            <w:pPr>
              <w:pStyle w:val="ConsPlusNormal"/>
              <w:jc w:val="both"/>
            </w:pPr>
            <w:r w:rsidRPr="008D4D37">
              <w:t>1550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w:t>
            </w:r>
          </w:p>
        </w:tc>
        <w:tc>
          <w:tcPr>
            <w:tcW w:w="2835" w:type="dxa"/>
            <w:vMerge w:val="restart"/>
          </w:tcPr>
          <w:p w:rsidR="008D4D37" w:rsidRPr="008D4D37" w:rsidRDefault="008D4D37">
            <w:pPr>
              <w:pStyle w:val="ConsPlusNormal"/>
              <w:jc w:val="both"/>
            </w:pPr>
            <w:r w:rsidRPr="008D4D37">
              <w:t>Межрегиональные и международные культурные связи. Поддержка чувашской диаспоры</w:t>
            </w:r>
          </w:p>
        </w:tc>
        <w:tc>
          <w:tcPr>
            <w:tcW w:w="1984" w:type="dxa"/>
            <w:vMerge w:val="restart"/>
          </w:tcPr>
          <w:p w:rsidR="008D4D37" w:rsidRPr="008D4D37" w:rsidRDefault="008D4D37">
            <w:pPr>
              <w:pStyle w:val="ConsPlusNormal"/>
            </w:pPr>
          </w:p>
        </w:tc>
        <w:tc>
          <w:tcPr>
            <w:tcW w:w="2098" w:type="dxa"/>
            <w:vMerge w:val="restart"/>
          </w:tcPr>
          <w:p w:rsidR="008D4D37" w:rsidRPr="008D4D37" w:rsidRDefault="008D4D37">
            <w:pPr>
              <w:pStyle w:val="ConsPlusNormal"/>
              <w:jc w:val="both"/>
            </w:pPr>
            <w:r w:rsidRPr="008D4D37">
              <w:t xml:space="preserve">ответственные исполнители - Минкультуры Чувашии, органы местного самоуправления </w:t>
            </w:r>
            <w:hyperlink w:anchor="P10436" w:history="1">
              <w:r w:rsidRPr="008D4D37">
                <w:t>&lt;*&gt;</w:t>
              </w:r>
            </w:hyperlink>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977,9</w:t>
            </w:r>
          </w:p>
        </w:tc>
        <w:tc>
          <w:tcPr>
            <w:tcW w:w="964" w:type="dxa"/>
          </w:tcPr>
          <w:p w:rsidR="008D4D37" w:rsidRPr="008D4D37" w:rsidRDefault="008D4D37">
            <w:pPr>
              <w:pStyle w:val="ConsPlusNormal"/>
              <w:jc w:val="center"/>
            </w:pPr>
            <w:r w:rsidRPr="008D4D37">
              <w:t>602,2</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Ц451024</w:t>
            </w:r>
          </w:p>
        </w:tc>
        <w:tc>
          <w:tcPr>
            <w:tcW w:w="650" w:type="dxa"/>
          </w:tcPr>
          <w:p w:rsidR="008D4D37" w:rsidRPr="008D4D37" w:rsidRDefault="008D4D37">
            <w:pPr>
              <w:pStyle w:val="ConsPlusNormal"/>
              <w:jc w:val="center"/>
            </w:pPr>
            <w:r w:rsidRPr="008D4D37">
              <w:t>120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jc w:val="center"/>
            </w:pPr>
            <w:r w:rsidRPr="008D4D37">
              <w:t>687,9</w:t>
            </w:r>
          </w:p>
        </w:tc>
        <w:tc>
          <w:tcPr>
            <w:tcW w:w="964" w:type="dxa"/>
            <w:vMerge w:val="restart"/>
          </w:tcPr>
          <w:p w:rsidR="008D4D37" w:rsidRPr="008D4D37" w:rsidRDefault="008D4D37">
            <w:pPr>
              <w:pStyle w:val="ConsPlusNormal"/>
              <w:jc w:val="center"/>
            </w:pPr>
            <w:r w:rsidRPr="008D4D37">
              <w:t>282,2</w:t>
            </w: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64" w:type="dxa"/>
            <w:vMerge w:val="restart"/>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Ц451024</w:t>
            </w:r>
          </w:p>
        </w:tc>
        <w:tc>
          <w:tcPr>
            <w:tcW w:w="650" w:type="dxa"/>
          </w:tcPr>
          <w:p w:rsidR="008D4D37" w:rsidRPr="008D4D37" w:rsidRDefault="008D4D37">
            <w:pPr>
              <w:pStyle w:val="ConsPlusNormal"/>
              <w:jc w:val="center"/>
            </w:pPr>
            <w:r w:rsidRPr="008D4D37">
              <w:t>240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Ц451024</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687,9</w:t>
            </w:r>
          </w:p>
        </w:tc>
        <w:tc>
          <w:tcPr>
            <w:tcW w:w="964" w:type="dxa"/>
          </w:tcPr>
          <w:p w:rsidR="008D4D37" w:rsidRPr="008D4D37" w:rsidRDefault="008D4D37">
            <w:pPr>
              <w:pStyle w:val="ConsPlusNormal"/>
              <w:jc w:val="center"/>
            </w:pPr>
            <w:r w:rsidRPr="008D4D37">
              <w:t>282,2</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местные бюджеты</w:t>
            </w:r>
          </w:p>
        </w:tc>
        <w:tc>
          <w:tcPr>
            <w:tcW w:w="850" w:type="dxa"/>
          </w:tcPr>
          <w:p w:rsidR="008D4D37" w:rsidRPr="008D4D37" w:rsidRDefault="008D4D37">
            <w:pPr>
              <w:pStyle w:val="ConsPlusNormal"/>
              <w:jc w:val="center"/>
            </w:pPr>
            <w:r w:rsidRPr="008D4D37">
              <w:t>145,0</w:t>
            </w:r>
          </w:p>
        </w:tc>
        <w:tc>
          <w:tcPr>
            <w:tcW w:w="964" w:type="dxa"/>
          </w:tcPr>
          <w:p w:rsidR="008D4D37" w:rsidRPr="008D4D37" w:rsidRDefault="008D4D37">
            <w:pPr>
              <w:pStyle w:val="ConsPlusNormal"/>
              <w:jc w:val="center"/>
            </w:pPr>
            <w:r w:rsidRPr="008D4D37">
              <w:t>160,0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jc w:val="center"/>
            </w:pPr>
            <w:r w:rsidRPr="008D4D37">
              <w:t>145,0</w:t>
            </w:r>
          </w:p>
        </w:tc>
        <w:tc>
          <w:tcPr>
            <w:tcW w:w="964" w:type="dxa"/>
          </w:tcPr>
          <w:p w:rsidR="008D4D37" w:rsidRPr="008D4D37" w:rsidRDefault="008D4D37">
            <w:pPr>
              <w:pStyle w:val="ConsPlusNormal"/>
              <w:jc w:val="center"/>
            </w:pPr>
            <w:r w:rsidRPr="008D4D37">
              <w:t>160,0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jc w:val="center"/>
            </w:pPr>
            <w:r w:rsidRPr="008D4D37">
              <w:t>86,9</w:t>
            </w:r>
          </w:p>
        </w:tc>
        <w:tc>
          <w:tcPr>
            <w:tcW w:w="964" w:type="dxa"/>
          </w:tcPr>
          <w:p w:rsidR="008D4D37" w:rsidRPr="008D4D37" w:rsidRDefault="008D4D37">
            <w:pPr>
              <w:pStyle w:val="ConsPlusNormal"/>
              <w:jc w:val="center"/>
            </w:pPr>
            <w:r w:rsidRPr="008D4D37">
              <w:t>84,0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jc w:val="center"/>
            </w:pPr>
            <w:r w:rsidRPr="008D4D37">
              <w:t>77,5</w:t>
            </w:r>
          </w:p>
        </w:tc>
        <w:tc>
          <w:tcPr>
            <w:tcW w:w="964" w:type="dxa"/>
          </w:tcPr>
          <w:p w:rsidR="008D4D37" w:rsidRPr="008D4D37" w:rsidRDefault="008D4D37">
            <w:pPr>
              <w:pStyle w:val="ConsPlusNormal"/>
              <w:jc w:val="center"/>
            </w:pPr>
            <w:r w:rsidRPr="008D4D37">
              <w:t>78,0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w:t>
            </w:r>
          </w:p>
        </w:tc>
        <w:tc>
          <w:tcPr>
            <w:tcW w:w="2835" w:type="dxa"/>
            <w:vMerge w:val="restart"/>
          </w:tcPr>
          <w:p w:rsidR="008D4D37" w:rsidRPr="008D4D37" w:rsidRDefault="008D4D37">
            <w:pPr>
              <w:pStyle w:val="ConsPlusNormal"/>
              <w:jc w:val="both"/>
            </w:pPr>
            <w:r w:rsidRPr="008D4D37">
              <w:t>Формирование и развитие межконфессионального согласия</w:t>
            </w:r>
          </w:p>
        </w:tc>
        <w:tc>
          <w:tcPr>
            <w:tcW w:w="1984" w:type="dxa"/>
            <w:vMerge w:val="restart"/>
          </w:tcPr>
          <w:p w:rsidR="008D4D37" w:rsidRPr="008D4D37" w:rsidRDefault="008D4D37">
            <w:pPr>
              <w:pStyle w:val="ConsPlusNormal"/>
            </w:pPr>
          </w:p>
        </w:tc>
        <w:tc>
          <w:tcPr>
            <w:tcW w:w="2098" w:type="dxa"/>
          </w:tcPr>
          <w:p w:rsidR="008D4D37" w:rsidRPr="008D4D37" w:rsidRDefault="008D4D37">
            <w:pPr>
              <w:pStyle w:val="ConsPlusNormal"/>
            </w:pPr>
          </w:p>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всего</w:t>
            </w:r>
          </w:p>
        </w:tc>
        <w:tc>
          <w:tcPr>
            <w:tcW w:w="850" w:type="dxa"/>
          </w:tcPr>
          <w:p w:rsidR="008D4D37" w:rsidRPr="008D4D37" w:rsidRDefault="008D4D37">
            <w:pPr>
              <w:pStyle w:val="ConsPlusNormal"/>
              <w:jc w:val="center"/>
            </w:pPr>
            <w:r w:rsidRPr="008D4D37">
              <w:t>397,7</w:t>
            </w:r>
          </w:p>
        </w:tc>
        <w:tc>
          <w:tcPr>
            <w:tcW w:w="964" w:type="dxa"/>
          </w:tcPr>
          <w:p w:rsidR="008D4D37" w:rsidRPr="008D4D37" w:rsidRDefault="008D4D37">
            <w:pPr>
              <w:pStyle w:val="ConsPlusNormal"/>
              <w:jc w:val="center"/>
            </w:pPr>
            <w:r w:rsidRPr="008D4D37">
              <w:t>1412,7</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Ц451025</w:t>
            </w:r>
          </w:p>
        </w:tc>
        <w:tc>
          <w:tcPr>
            <w:tcW w:w="650" w:type="dxa"/>
          </w:tcPr>
          <w:p w:rsidR="008D4D37" w:rsidRPr="008D4D37" w:rsidRDefault="008D4D37">
            <w:pPr>
              <w:pStyle w:val="ConsPlusNormal"/>
              <w:jc w:val="center"/>
            </w:pPr>
            <w:r w:rsidRPr="008D4D37">
              <w:t>240</w:t>
            </w:r>
          </w:p>
        </w:tc>
        <w:tc>
          <w:tcPr>
            <w:tcW w:w="1637" w:type="dxa"/>
            <w:vMerge w:val="restart"/>
          </w:tcPr>
          <w:p w:rsidR="008D4D37" w:rsidRPr="008D4D37" w:rsidRDefault="008D4D37">
            <w:pPr>
              <w:pStyle w:val="ConsPlusNormal"/>
              <w:jc w:val="both"/>
            </w:pPr>
            <w:r w:rsidRPr="008D4D37">
              <w:t>республиканский бюджет Чувашской Республики</w:t>
            </w:r>
          </w:p>
        </w:tc>
        <w:tc>
          <w:tcPr>
            <w:tcW w:w="850" w:type="dxa"/>
            <w:vMerge w:val="restart"/>
          </w:tcPr>
          <w:p w:rsidR="008D4D37" w:rsidRPr="008D4D37" w:rsidRDefault="008D4D37">
            <w:pPr>
              <w:pStyle w:val="ConsPlusNormal"/>
              <w:jc w:val="center"/>
            </w:pPr>
            <w:r w:rsidRPr="008D4D37">
              <w:t>52,7</w:t>
            </w:r>
          </w:p>
        </w:tc>
        <w:tc>
          <w:tcPr>
            <w:tcW w:w="964" w:type="dxa"/>
            <w:vMerge w:val="restart"/>
          </w:tcPr>
          <w:p w:rsidR="008D4D37" w:rsidRPr="008D4D37" w:rsidRDefault="008D4D37">
            <w:pPr>
              <w:pStyle w:val="ConsPlusNormal"/>
              <w:jc w:val="center"/>
            </w:pPr>
            <w:r w:rsidRPr="008D4D37">
              <w:t>42,7</w:t>
            </w: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07" w:type="dxa"/>
            <w:vMerge w:val="restart"/>
          </w:tcPr>
          <w:p w:rsidR="008D4D37" w:rsidRPr="008D4D37" w:rsidRDefault="008D4D37">
            <w:pPr>
              <w:pStyle w:val="ConsPlusNormal"/>
            </w:pPr>
          </w:p>
        </w:tc>
        <w:tc>
          <w:tcPr>
            <w:tcW w:w="964" w:type="dxa"/>
            <w:vMerge w:val="restart"/>
          </w:tcPr>
          <w:p w:rsidR="008D4D37" w:rsidRPr="008D4D37" w:rsidRDefault="008D4D37">
            <w:pPr>
              <w:pStyle w:val="ConsPlusNormal"/>
            </w:pPr>
          </w:p>
        </w:tc>
        <w:tc>
          <w:tcPr>
            <w:tcW w:w="964" w:type="dxa"/>
            <w:vMerge w:val="restart"/>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Ц451025</w:t>
            </w:r>
          </w:p>
        </w:tc>
        <w:tc>
          <w:tcPr>
            <w:tcW w:w="650" w:type="dxa"/>
          </w:tcPr>
          <w:p w:rsidR="008D4D37" w:rsidRPr="008D4D37" w:rsidRDefault="008D4D37">
            <w:pPr>
              <w:pStyle w:val="ConsPlusNormal"/>
              <w:jc w:val="center"/>
            </w:pPr>
            <w:r w:rsidRPr="008D4D37">
              <w:t>630</w:t>
            </w:r>
          </w:p>
        </w:tc>
        <w:tc>
          <w:tcPr>
            <w:tcW w:w="1637" w:type="dxa"/>
            <w:vMerge/>
          </w:tcPr>
          <w:p w:rsidR="008D4D37" w:rsidRPr="008D4D37" w:rsidRDefault="008D4D37"/>
        </w:tc>
        <w:tc>
          <w:tcPr>
            <w:tcW w:w="850"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07" w:type="dxa"/>
            <w:vMerge/>
          </w:tcPr>
          <w:p w:rsidR="008D4D37" w:rsidRPr="008D4D37" w:rsidRDefault="008D4D37"/>
        </w:tc>
        <w:tc>
          <w:tcPr>
            <w:tcW w:w="964" w:type="dxa"/>
            <w:vMerge/>
          </w:tcPr>
          <w:p w:rsidR="008D4D37" w:rsidRPr="008D4D37" w:rsidRDefault="008D4D37"/>
        </w:tc>
        <w:tc>
          <w:tcPr>
            <w:tcW w:w="964"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val="restart"/>
          </w:tcPr>
          <w:p w:rsidR="008D4D37" w:rsidRPr="008D4D37" w:rsidRDefault="008D4D37">
            <w:pPr>
              <w:pStyle w:val="ConsPlusNormal"/>
              <w:jc w:val="both"/>
            </w:pPr>
            <w:r w:rsidRPr="008D4D37">
              <w:t>соисполнители - подведомственные Минкультуры Чувашии государственные учреждения Чувашской Республики</w:t>
            </w:r>
          </w:p>
        </w:tc>
        <w:tc>
          <w:tcPr>
            <w:tcW w:w="624" w:type="dxa"/>
          </w:tcPr>
          <w:p w:rsidR="008D4D37" w:rsidRPr="008D4D37" w:rsidRDefault="008D4D37">
            <w:pPr>
              <w:pStyle w:val="ConsPlusNormal"/>
              <w:jc w:val="center"/>
            </w:pPr>
            <w:r w:rsidRPr="008D4D37">
              <w:t>857</w:t>
            </w:r>
          </w:p>
        </w:tc>
        <w:tc>
          <w:tcPr>
            <w:tcW w:w="650" w:type="dxa"/>
          </w:tcPr>
          <w:p w:rsidR="008D4D37" w:rsidRPr="008D4D37" w:rsidRDefault="008D4D37">
            <w:pPr>
              <w:pStyle w:val="ConsPlusNormal"/>
              <w:jc w:val="center"/>
            </w:pPr>
            <w:r w:rsidRPr="008D4D37">
              <w:t>0801</w:t>
            </w:r>
          </w:p>
        </w:tc>
        <w:tc>
          <w:tcPr>
            <w:tcW w:w="1417" w:type="dxa"/>
          </w:tcPr>
          <w:p w:rsidR="008D4D37" w:rsidRPr="008D4D37" w:rsidRDefault="008D4D37">
            <w:pPr>
              <w:pStyle w:val="ConsPlusNormal"/>
              <w:jc w:val="center"/>
            </w:pPr>
            <w:r w:rsidRPr="008D4D37">
              <w:t>Ц451025</w:t>
            </w:r>
          </w:p>
        </w:tc>
        <w:tc>
          <w:tcPr>
            <w:tcW w:w="650" w:type="dxa"/>
          </w:tcPr>
          <w:p w:rsidR="008D4D37" w:rsidRPr="008D4D37" w:rsidRDefault="008D4D37">
            <w:pPr>
              <w:pStyle w:val="ConsPlusNormal"/>
              <w:jc w:val="center"/>
            </w:pPr>
            <w:r w:rsidRPr="008D4D37">
              <w:t>620</w:t>
            </w:r>
          </w:p>
        </w:tc>
        <w:tc>
          <w:tcPr>
            <w:tcW w:w="1637" w:type="dxa"/>
            <w:vMerge/>
          </w:tcPr>
          <w:p w:rsidR="008D4D37" w:rsidRPr="008D4D37" w:rsidRDefault="008D4D37"/>
        </w:tc>
        <w:tc>
          <w:tcPr>
            <w:tcW w:w="850" w:type="dxa"/>
          </w:tcPr>
          <w:p w:rsidR="008D4D37" w:rsidRPr="008D4D37" w:rsidRDefault="008D4D37">
            <w:pPr>
              <w:pStyle w:val="ConsPlusNormal"/>
            </w:pPr>
          </w:p>
        </w:tc>
        <w:tc>
          <w:tcPr>
            <w:tcW w:w="964" w:type="dxa"/>
          </w:tcPr>
          <w:p w:rsidR="008D4D37" w:rsidRPr="008D4D37" w:rsidRDefault="008D4D37">
            <w:pPr>
              <w:pStyle w:val="ConsPlusNormal"/>
              <w:jc w:val="center"/>
            </w:pPr>
            <w:r w:rsidRPr="008D4D37">
              <w:t>1000,0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vMerge/>
          </w:tcPr>
          <w:p w:rsidR="008D4D37" w:rsidRPr="008D4D37" w:rsidRDefault="008D4D37"/>
        </w:tc>
        <w:tc>
          <w:tcPr>
            <w:tcW w:w="850" w:type="dxa"/>
          </w:tcPr>
          <w:p w:rsidR="008D4D37" w:rsidRPr="008D4D37" w:rsidRDefault="008D4D37">
            <w:pPr>
              <w:pStyle w:val="ConsPlusNormal"/>
              <w:jc w:val="center"/>
            </w:pPr>
            <w:r w:rsidRPr="008D4D37">
              <w:t>52,7</w:t>
            </w:r>
          </w:p>
        </w:tc>
        <w:tc>
          <w:tcPr>
            <w:tcW w:w="964" w:type="dxa"/>
          </w:tcPr>
          <w:p w:rsidR="008D4D37" w:rsidRPr="008D4D37" w:rsidRDefault="008D4D37">
            <w:pPr>
              <w:pStyle w:val="ConsPlusNormal"/>
              <w:jc w:val="center"/>
            </w:pPr>
            <w:r w:rsidRPr="008D4D37">
              <w:t>1042,7</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07" w:type="dxa"/>
          </w:tcPr>
          <w:p w:rsidR="008D4D37" w:rsidRPr="008D4D37" w:rsidRDefault="008D4D37">
            <w:pPr>
              <w:pStyle w:val="ConsPlusNormal"/>
              <w:jc w:val="center"/>
            </w:pPr>
            <w:r w:rsidRPr="008D4D37">
              <w:t>0,0</w:t>
            </w:r>
          </w:p>
        </w:tc>
        <w:tc>
          <w:tcPr>
            <w:tcW w:w="964" w:type="dxa"/>
          </w:tcPr>
          <w:p w:rsidR="008D4D37" w:rsidRPr="008D4D37" w:rsidRDefault="008D4D37">
            <w:pPr>
              <w:pStyle w:val="ConsPlusNormal"/>
              <w:jc w:val="center"/>
            </w:pPr>
            <w:r w:rsidRPr="008D4D37">
              <w:t>0,0</w:t>
            </w:r>
          </w:p>
        </w:tc>
        <w:tc>
          <w:tcPr>
            <w:tcW w:w="964"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1984" w:type="dxa"/>
            <w:vMerge/>
          </w:tcPr>
          <w:p w:rsidR="008D4D37" w:rsidRPr="008D4D37" w:rsidRDefault="008D4D37"/>
        </w:tc>
        <w:tc>
          <w:tcPr>
            <w:tcW w:w="2098" w:type="dxa"/>
            <w:vMerge/>
          </w:tcPr>
          <w:p w:rsidR="008D4D37" w:rsidRPr="008D4D37" w:rsidRDefault="008D4D37"/>
        </w:tc>
        <w:tc>
          <w:tcPr>
            <w:tcW w:w="624"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417" w:type="dxa"/>
          </w:tcPr>
          <w:p w:rsidR="008D4D37" w:rsidRPr="008D4D37" w:rsidRDefault="008D4D37">
            <w:pPr>
              <w:pStyle w:val="ConsPlusNormal"/>
              <w:jc w:val="center"/>
            </w:pPr>
            <w:r w:rsidRPr="008D4D37">
              <w:t>x</w:t>
            </w:r>
          </w:p>
        </w:tc>
        <w:tc>
          <w:tcPr>
            <w:tcW w:w="650" w:type="dxa"/>
          </w:tcPr>
          <w:p w:rsidR="008D4D37" w:rsidRPr="008D4D37" w:rsidRDefault="008D4D37">
            <w:pPr>
              <w:pStyle w:val="ConsPlusNormal"/>
              <w:jc w:val="center"/>
            </w:pPr>
            <w:r w:rsidRPr="008D4D37">
              <w:t>x</w:t>
            </w:r>
          </w:p>
        </w:tc>
        <w:tc>
          <w:tcPr>
            <w:tcW w:w="1637" w:type="dxa"/>
          </w:tcPr>
          <w:p w:rsidR="008D4D37" w:rsidRPr="008D4D37" w:rsidRDefault="008D4D37">
            <w:pPr>
              <w:pStyle w:val="ConsPlusNormal"/>
              <w:jc w:val="both"/>
            </w:pPr>
            <w:r w:rsidRPr="008D4D37">
              <w:t>внебюджетные источники</w:t>
            </w:r>
          </w:p>
        </w:tc>
        <w:tc>
          <w:tcPr>
            <w:tcW w:w="850" w:type="dxa"/>
          </w:tcPr>
          <w:p w:rsidR="008D4D37" w:rsidRPr="008D4D37" w:rsidRDefault="008D4D37">
            <w:pPr>
              <w:pStyle w:val="ConsPlusNormal"/>
              <w:jc w:val="center"/>
            </w:pPr>
            <w:r w:rsidRPr="008D4D37">
              <w:t>345,0</w:t>
            </w:r>
          </w:p>
        </w:tc>
        <w:tc>
          <w:tcPr>
            <w:tcW w:w="964" w:type="dxa"/>
          </w:tcPr>
          <w:p w:rsidR="008D4D37" w:rsidRPr="008D4D37" w:rsidRDefault="008D4D37">
            <w:pPr>
              <w:pStyle w:val="ConsPlusNormal"/>
              <w:jc w:val="center"/>
            </w:pPr>
            <w:r w:rsidRPr="008D4D37">
              <w:t>370,0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w:t>
            </w:r>
          </w:p>
        </w:tc>
        <w:tc>
          <w:tcPr>
            <w:tcW w:w="9060" w:type="dxa"/>
            <w:gridSpan w:val="7"/>
          </w:tcPr>
          <w:p w:rsidR="008D4D37" w:rsidRPr="008D4D37" w:rsidRDefault="008D4D37">
            <w:pPr>
              <w:pStyle w:val="ConsPlusNormal"/>
              <w:jc w:val="both"/>
            </w:pPr>
            <w:r w:rsidRPr="008D4D37">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w:t>
            </w:r>
          </w:p>
        </w:tc>
        <w:tc>
          <w:tcPr>
            <w:tcW w:w="850" w:type="dxa"/>
          </w:tcPr>
          <w:p w:rsidR="008D4D37" w:rsidRPr="008D4D37" w:rsidRDefault="008D4D37">
            <w:pPr>
              <w:pStyle w:val="ConsPlusNormal"/>
              <w:jc w:val="center"/>
            </w:pPr>
            <w:r w:rsidRPr="008D4D37">
              <w:t>86,9</w:t>
            </w:r>
          </w:p>
        </w:tc>
        <w:tc>
          <w:tcPr>
            <w:tcW w:w="964" w:type="dxa"/>
          </w:tcPr>
          <w:p w:rsidR="008D4D37" w:rsidRPr="008D4D37" w:rsidRDefault="008D4D37">
            <w:pPr>
              <w:pStyle w:val="ConsPlusNormal"/>
              <w:jc w:val="center"/>
            </w:pPr>
            <w:r w:rsidRPr="008D4D37">
              <w:t>84,0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r w:rsidR="008D4D37" w:rsidRPr="008D4D37">
        <w:tc>
          <w:tcPr>
            <w:tcW w:w="4536" w:type="dxa"/>
            <w:gridSpan w:val="2"/>
            <w:vMerge/>
            <w:tcBorders>
              <w:left w:val="nil"/>
            </w:tcBorders>
          </w:tcPr>
          <w:p w:rsidR="008D4D37" w:rsidRPr="008D4D37" w:rsidRDefault="008D4D37"/>
        </w:tc>
        <w:tc>
          <w:tcPr>
            <w:tcW w:w="9060" w:type="dxa"/>
            <w:gridSpan w:val="7"/>
          </w:tcPr>
          <w:p w:rsidR="008D4D37" w:rsidRPr="008D4D37" w:rsidRDefault="008D4D37">
            <w:pPr>
              <w:pStyle w:val="ConsPlusNormal"/>
              <w:jc w:val="both"/>
            </w:pPr>
            <w:r w:rsidRPr="008D4D37">
              <w:t>Уровень толерантного отношения к представителям другой национальности (по данным социологических исследований), %</w:t>
            </w:r>
          </w:p>
        </w:tc>
        <w:tc>
          <w:tcPr>
            <w:tcW w:w="850" w:type="dxa"/>
          </w:tcPr>
          <w:p w:rsidR="008D4D37" w:rsidRPr="008D4D37" w:rsidRDefault="008D4D37">
            <w:pPr>
              <w:pStyle w:val="ConsPlusNormal"/>
              <w:jc w:val="center"/>
            </w:pPr>
            <w:r w:rsidRPr="008D4D37">
              <w:t>77,5</w:t>
            </w:r>
          </w:p>
        </w:tc>
        <w:tc>
          <w:tcPr>
            <w:tcW w:w="964" w:type="dxa"/>
          </w:tcPr>
          <w:p w:rsidR="008D4D37" w:rsidRPr="008D4D37" w:rsidRDefault="008D4D37">
            <w:pPr>
              <w:pStyle w:val="ConsPlusNormal"/>
              <w:jc w:val="center"/>
            </w:pPr>
            <w:r w:rsidRPr="008D4D37">
              <w:t>78,0</w:t>
            </w: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07" w:type="dxa"/>
          </w:tcPr>
          <w:p w:rsidR="008D4D37" w:rsidRPr="008D4D37" w:rsidRDefault="008D4D37">
            <w:pPr>
              <w:pStyle w:val="ConsPlusNormal"/>
            </w:pPr>
          </w:p>
        </w:tc>
        <w:tc>
          <w:tcPr>
            <w:tcW w:w="964" w:type="dxa"/>
          </w:tcPr>
          <w:p w:rsidR="008D4D37" w:rsidRPr="008D4D37" w:rsidRDefault="008D4D37">
            <w:pPr>
              <w:pStyle w:val="ConsPlusNormal"/>
            </w:pPr>
          </w:p>
        </w:tc>
        <w:tc>
          <w:tcPr>
            <w:tcW w:w="964" w:type="dxa"/>
            <w:tcBorders>
              <w:right w:val="nil"/>
            </w:tcBorders>
          </w:tcPr>
          <w:p w:rsidR="008D4D37" w:rsidRPr="008D4D37" w:rsidRDefault="008D4D37">
            <w:pPr>
              <w:pStyle w:val="ConsPlusNormal"/>
            </w:pPr>
          </w:p>
        </w:tc>
      </w:tr>
    </w:tbl>
    <w:p w:rsidR="008D4D37" w:rsidRPr="008D4D37" w:rsidRDefault="008D4D37">
      <w:pPr>
        <w:pStyle w:val="ConsPlusNormal"/>
        <w:jc w:val="both"/>
      </w:pPr>
    </w:p>
    <w:p w:rsidR="008D4D37" w:rsidRPr="008D4D37" w:rsidRDefault="008D4D37">
      <w:pPr>
        <w:pStyle w:val="ConsPlusNormal"/>
        <w:ind w:firstLine="540"/>
        <w:jc w:val="both"/>
      </w:pPr>
      <w:r w:rsidRPr="008D4D37">
        <w:t>--------------------------------</w:t>
      </w:r>
    </w:p>
    <w:p w:rsidR="008D4D37" w:rsidRPr="008D4D37" w:rsidRDefault="008D4D37">
      <w:pPr>
        <w:pStyle w:val="ConsPlusNormal"/>
        <w:ind w:firstLine="540"/>
        <w:jc w:val="both"/>
      </w:pPr>
      <w:bookmarkStart w:id="17" w:name="P10436"/>
      <w:bookmarkEnd w:id="17"/>
      <w:r w:rsidRPr="008D4D37">
        <w:t>&lt;*&gt; Мероприятия реализуются по согласованию с исполнителем.</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10</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18" w:name="P10447"/>
      <w:bookmarkEnd w:id="18"/>
      <w:r w:rsidRPr="008D4D37">
        <w:t>ПОДПРОГРАММА</w:t>
      </w:r>
    </w:p>
    <w:p w:rsidR="008D4D37" w:rsidRPr="008D4D37" w:rsidRDefault="008D4D37">
      <w:pPr>
        <w:pStyle w:val="ConsPlusNormal"/>
        <w:jc w:val="center"/>
      </w:pPr>
      <w:r w:rsidRPr="008D4D37">
        <w:t xml:space="preserve">"О РЕАЛИЗАЦИИ </w:t>
      </w:r>
      <w:hyperlink r:id="rId154" w:history="1">
        <w:r w:rsidRPr="008D4D37">
          <w:t>ЗАКОНА</w:t>
        </w:r>
      </w:hyperlink>
      <w:r w:rsidRPr="008D4D37">
        <w:t xml:space="preserve"> ЧУВАШСКОЙ РЕСПУБЛИКИ</w:t>
      </w:r>
    </w:p>
    <w:p w:rsidR="008D4D37" w:rsidRPr="008D4D37" w:rsidRDefault="008D4D37">
      <w:pPr>
        <w:pStyle w:val="ConsPlusNormal"/>
        <w:jc w:val="center"/>
      </w:pPr>
      <w:r w:rsidRPr="008D4D37">
        <w:t>"О ЯЗЫКАХ 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(в ред. Постановлений Кабинета Министров ЧР</w:t>
      </w:r>
    </w:p>
    <w:p w:rsidR="008D4D37" w:rsidRPr="008D4D37" w:rsidRDefault="008D4D37">
      <w:pPr>
        <w:pStyle w:val="ConsPlusNormal"/>
        <w:jc w:val="center"/>
      </w:pPr>
      <w:r w:rsidRPr="008D4D37">
        <w:t xml:space="preserve">от 25.02.2015 </w:t>
      </w:r>
      <w:hyperlink r:id="rId155" w:history="1">
        <w:r w:rsidRPr="008D4D37">
          <w:t>N 59</w:t>
        </w:r>
      </w:hyperlink>
      <w:r w:rsidRPr="008D4D37">
        <w:t xml:space="preserve">, от 09.12.2015 </w:t>
      </w:r>
      <w:hyperlink r:id="rId156" w:history="1">
        <w:r w:rsidRPr="008D4D37">
          <w:t>N 447</w:t>
        </w:r>
      </w:hyperlink>
      <w:r w:rsidRPr="008D4D37">
        <w:t xml:space="preserve">, от 08.06.2016 </w:t>
      </w:r>
      <w:hyperlink r:id="rId157"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jc w:val="center"/>
      </w:pPr>
      <w:r w:rsidRPr="008D4D37">
        <w:t>Паспорт подпрограммы</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643"/>
      </w:tblGrid>
      <w:tr w:rsidR="008D4D37" w:rsidRPr="008D4D37">
        <w:tc>
          <w:tcPr>
            <w:tcW w:w="2551" w:type="dxa"/>
            <w:tcBorders>
              <w:top w:val="nil"/>
              <w:left w:val="nil"/>
              <w:bottom w:val="nil"/>
              <w:right w:val="nil"/>
            </w:tcBorders>
          </w:tcPr>
          <w:p w:rsidR="008D4D37" w:rsidRPr="008D4D37" w:rsidRDefault="008D4D37">
            <w:pPr>
              <w:pStyle w:val="ConsPlusNormal"/>
            </w:pPr>
            <w:r w:rsidRPr="008D4D37">
              <w:t>Ответственный исполнитель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Министерство образования и молодежной политики Чувашской Республики (далее - Минобразования Чувашии)</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Соисполнители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 подведомственные Минобразования Чувашии государственные учреждения</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lastRenderedPageBreak/>
              <w:t>Цель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создание условий для гармоничного развития языков и культур народов, проживающих на территории Чувашской Республики</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Задачи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предоставление гражданам любой национальности, проживающим на территории Чувашской Республики, права на удовлетворение своих языковых потребностей, пользование любым из двух государственных языков, а также языками, не имеющими статус государственного, на получение дошкольного, начального общего, основного общего и среднего общего образования на обоих государственных языках Чувашской Республики и иных языках в пределах возможностей, предоставляемых системой образования;</w:t>
            </w:r>
          </w:p>
          <w:p w:rsidR="008D4D37" w:rsidRPr="008D4D37" w:rsidRDefault="008D4D37">
            <w:pPr>
              <w:pStyle w:val="ConsPlusNormal"/>
              <w:jc w:val="both"/>
            </w:pPr>
            <w:r w:rsidRPr="008D4D37">
              <w:t>создание условий для изучения родного и русского языков;</w:t>
            </w:r>
          </w:p>
          <w:p w:rsidR="008D4D37" w:rsidRPr="008D4D37" w:rsidRDefault="008D4D37">
            <w:pPr>
              <w:pStyle w:val="ConsPlusNormal"/>
              <w:jc w:val="both"/>
            </w:pPr>
            <w:r w:rsidRPr="008D4D37">
              <w:t>содействие научному изучению чувашского языка и обеспечение исследований всех уровней его системы;</w:t>
            </w:r>
          </w:p>
          <w:p w:rsidR="008D4D37" w:rsidRPr="008D4D37" w:rsidRDefault="008D4D37">
            <w:pPr>
              <w:pStyle w:val="ConsPlusNormal"/>
              <w:jc w:val="both"/>
            </w:pPr>
            <w:r w:rsidRPr="008D4D37">
              <w:t>обеспечение осуществления общественных функций двух государственных языков Чувашской Республики - русского и чувашского;</w:t>
            </w:r>
          </w:p>
          <w:p w:rsidR="008D4D37" w:rsidRPr="008D4D37" w:rsidRDefault="008D4D37">
            <w:pPr>
              <w:pStyle w:val="ConsPlusNormal"/>
              <w:jc w:val="both"/>
            </w:pPr>
            <w:r w:rsidRPr="008D4D37">
              <w:t>сохранение и развитие единого образовательного и культурного пространства;</w:t>
            </w:r>
          </w:p>
          <w:p w:rsidR="008D4D37" w:rsidRPr="008D4D37" w:rsidRDefault="008D4D37">
            <w:pPr>
              <w:pStyle w:val="ConsPlusNormal"/>
              <w:jc w:val="both"/>
            </w:pPr>
            <w:r w:rsidRPr="008D4D37">
              <w:t>расширение сферы использования родного языка, развитие двуязычия и многоязычия;</w:t>
            </w:r>
          </w:p>
          <w:p w:rsidR="008D4D37" w:rsidRPr="008D4D37" w:rsidRDefault="008D4D37">
            <w:pPr>
              <w:pStyle w:val="ConsPlusNormal"/>
              <w:jc w:val="both"/>
            </w:pPr>
            <w:r w:rsidRPr="008D4D37">
              <w:t>приобщение учащейся молодежи к национальной культуре, обычаям и традициям родного народа, к его духовным и нравственным ценностям;</w:t>
            </w:r>
          </w:p>
          <w:p w:rsidR="008D4D37" w:rsidRPr="008D4D37" w:rsidRDefault="008D4D37">
            <w:pPr>
              <w:pStyle w:val="ConsPlusNormal"/>
              <w:jc w:val="both"/>
            </w:pPr>
            <w:r w:rsidRPr="008D4D37">
              <w:t>создание программ, учебников, учебных пособий по этнокультурным дисциплинам, отвечающих требованиям новых федеральных государственных образовательных стандартов;</w:t>
            </w:r>
          </w:p>
          <w:p w:rsidR="008D4D37" w:rsidRPr="008D4D37" w:rsidRDefault="008D4D37">
            <w:pPr>
              <w:pStyle w:val="ConsPlusNormal"/>
              <w:jc w:val="both"/>
            </w:pPr>
            <w:r w:rsidRPr="008D4D37">
              <w:t>разработка учебно-методического комплекта по русскому языку и литературе для школ с родным (нерусским) языком обучения</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Целевые индикаторы и показатели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к 2016 году будут достигнуты следующие показатели:</w:t>
            </w:r>
          </w:p>
          <w:p w:rsidR="008D4D37" w:rsidRPr="008D4D37" w:rsidRDefault="008D4D37">
            <w:pPr>
              <w:pStyle w:val="ConsPlusNormal"/>
              <w:jc w:val="both"/>
            </w:pPr>
            <w:r w:rsidRPr="008D4D37">
              <w:t>удельный вес обучающихся, охваченных мероприятиями, развивающими национальную идентичность, - 45 процентов;</w:t>
            </w:r>
          </w:p>
          <w:p w:rsidR="008D4D37" w:rsidRPr="008D4D37" w:rsidRDefault="008D4D37">
            <w:pPr>
              <w:pStyle w:val="ConsPlusNormal"/>
              <w:jc w:val="both"/>
            </w:pPr>
            <w:r w:rsidRPr="008D4D37">
              <w:t xml:space="preserve">удельный вес учителей родного языка, прошедших курсы </w:t>
            </w:r>
            <w:r w:rsidRPr="008D4D37">
              <w:lastRenderedPageBreak/>
              <w:t>повышения квалификации по вопросам этнокультурного образования, - 70 процентов;</w:t>
            </w:r>
          </w:p>
          <w:p w:rsidR="008D4D37" w:rsidRPr="008D4D37" w:rsidRDefault="008D4D37">
            <w:pPr>
              <w:pStyle w:val="ConsPlusNormal"/>
              <w:jc w:val="both"/>
            </w:pPr>
            <w:r w:rsidRPr="008D4D37">
              <w:t>удельный вес обучающихся разных национальностей, компактно проживающих на территории Чувашской Республики, охваченных этнокультурным образованием, - 100 процентов;</w:t>
            </w:r>
          </w:p>
          <w:p w:rsidR="008D4D37" w:rsidRPr="008D4D37" w:rsidRDefault="008D4D37">
            <w:pPr>
              <w:pStyle w:val="ConsPlusNormal"/>
              <w:jc w:val="both"/>
            </w:pPr>
            <w:r w:rsidRPr="008D4D37">
              <w:t>доля обучающихся общеобразовательных организаций, изучающих государственные языки Чувашской Республики, - 100 процентов;</w:t>
            </w:r>
          </w:p>
          <w:p w:rsidR="008D4D37" w:rsidRPr="008D4D37" w:rsidRDefault="008D4D37">
            <w:pPr>
              <w:pStyle w:val="ConsPlusNormal"/>
              <w:jc w:val="both"/>
            </w:pPr>
            <w:r w:rsidRPr="008D4D37">
              <w:t>доля изданных научных трудов, рассмотренных и одобренных на научных форумах с участием ведущих специалистов в области гуманитарных наук, - 56 процентов</w:t>
            </w:r>
          </w:p>
        </w:tc>
      </w:tr>
      <w:tr w:rsidR="008D4D37" w:rsidRPr="008D4D37">
        <w:tc>
          <w:tcPr>
            <w:tcW w:w="9534"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158"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Срок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2014 - 2015 годы</w:t>
            </w:r>
          </w:p>
        </w:tc>
      </w:tr>
      <w:tr w:rsidR="008D4D37" w:rsidRPr="008D4D37">
        <w:tc>
          <w:tcPr>
            <w:tcW w:w="9534"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159"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Объемы финансирования подпрограммы с разбивкой по годам реализации</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общий объем финансирования подпрограммы составляет 1081,9 тыс. рублей, в том числе:</w:t>
            </w:r>
          </w:p>
          <w:p w:rsidR="008D4D37" w:rsidRPr="008D4D37" w:rsidRDefault="008D4D37">
            <w:pPr>
              <w:pStyle w:val="ConsPlusNormal"/>
              <w:jc w:val="both"/>
            </w:pPr>
            <w:r w:rsidRPr="008D4D37">
              <w:t>в 2014 году - 716,3 тыс. рублей;</w:t>
            </w:r>
          </w:p>
          <w:p w:rsidR="008D4D37" w:rsidRPr="008D4D37" w:rsidRDefault="008D4D37">
            <w:pPr>
              <w:pStyle w:val="ConsPlusNormal"/>
              <w:jc w:val="both"/>
            </w:pPr>
            <w:r w:rsidRPr="008D4D37">
              <w:t>в 2015 году - 365,6 тыс. рублей;</w:t>
            </w:r>
          </w:p>
          <w:p w:rsidR="008D4D37" w:rsidRPr="008D4D37" w:rsidRDefault="008D4D37">
            <w:pPr>
              <w:pStyle w:val="ConsPlusNormal"/>
              <w:jc w:val="both"/>
            </w:pPr>
            <w:r w:rsidRPr="008D4D37">
              <w:t>из них средства:</w:t>
            </w:r>
          </w:p>
          <w:p w:rsidR="008D4D37" w:rsidRPr="008D4D37" w:rsidRDefault="008D4D37">
            <w:pPr>
              <w:pStyle w:val="ConsPlusNormal"/>
              <w:jc w:val="both"/>
            </w:pPr>
            <w:r w:rsidRPr="008D4D37">
              <w:t>республиканского бюджета Чувашской Республики - 1051,9 тыс. рублей (97,2 процента), в том числе:</w:t>
            </w:r>
          </w:p>
          <w:p w:rsidR="008D4D37" w:rsidRPr="008D4D37" w:rsidRDefault="008D4D37">
            <w:pPr>
              <w:pStyle w:val="ConsPlusNormal"/>
              <w:jc w:val="both"/>
            </w:pPr>
            <w:r w:rsidRPr="008D4D37">
              <w:t>в 2014 году - 701,3 тыс. рублей;</w:t>
            </w:r>
          </w:p>
          <w:p w:rsidR="008D4D37" w:rsidRPr="008D4D37" w:rsidRDefault="008D4D37">
            <w:pPr>
              <w:pStyle w:val="ConsPlusNormal"/>
              <w:jc w:val="both"/>
            </w:pPr>
            <w:r w:rsidRPr="008D4D37">
              <w:t>в 2015 году - 350,6 тыс. рублей;</w:t>
            </w:r>
          </w:p>
          <w:p w:rsidR="008D4D37" w:rsidRPr="008D4D37" w:rsidRDefault="008D4D37">
            <w:pPr>
              <w:pStyle w:val="ConsPlusNormal"/>
              <w:jc w:val="both"/>
            </w:pPr>
            <w:r w:rsidRPr="008D4D37">
              <w:t>внебюджетных источников - 30,0 тыс. рублей (2,8 процента), в том числе:</w:t>
            </w:r>
          </w:p>
          <w:p w:rsidR="008D4D37" w:rsidRPr="008D4D37" w:rsidRDefault="008D4D37">
            <w:pPr>
              <w:pStyle w:val="ConsPlusNormal"/>
              <w:jc w:val="both"/>
            </w:pPr>
            <w:r w:rsidRPr="008D4D37">
              <w:t>в 2014 году - 15,0 тыс. рублей;</w:t>
            </w:r>
          </w:p>
          <w:p w:rsidR="008D4D37" w:rsidRPr="008D4D37" w:rsidRDefault="008D4D37">
            <w:pPr>
              <w:pStyle w:val="ConsPlusNormal"/>
              <w:jc w:val="both"/>
            </w:pPr>
            <w:r w:rsidRPr="008D4D37">
              <w:t>в 2015 году - 15,0 тыс. рублей.</w:t>
            </w:r>
          </w:p>
          <w:p w:rsidR="008D4D37" w:rsidRPr="008D4D37" w:rsidRDefault="008D4D37">
            <w:pPr>
              <w:pStyle w:val="ConsPlusNormal"/>
              <w:jc w:val="both"/>
            </w:pPr>
            <w:r w:rsidRPr="008D4D37">
              <w:t>Объемы финансирования подпрограммы уточняются ежегодно при формировании республиканского бюджета Чувашской Республики на очередной финансовый год и плановый период</w:t>
            </w:r>
          </w:p>
        </w:tc>
      </w:tr>
      <w:tr w:rsidR="008D4D37" w:rsidRPr="008D4D37">
        <w:tc>
          <w:tcPr>
            <w:tcW w:w="9534"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160"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Ожидаемые результаты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643" w:type="dxa"/>
            <w:tcBorders>
              <w:top w:val="nil"/>
              <w:left w:val="nil"/>
              <w:bottom w:val="nil"/>
              <w:right w:val="nil"/>
            </w:tcBorders>
          </w:tcPr>
          <w:p w:rsidR="008D4D37" w:rsidRPr="008D4D37" w:rsidRDefault="008D4D37">
            <w:pPr>
              <w:pStyle w:val="ConsPlusNormal"/>
              <w:jc w:val="both"/>
            </w:pPr>
            <w:r w:rsidRPr="008D4D37">
              <w:t>реализация мероприятий подпрограммы будет способствовать:</w:t>
            </w:r>
          </w:p>
          <w:p w:rsidR="008D4D37" w:rsidRPr="008D4D37" w:rsidRDefault="008D4D37">
            <w:pPr>
              <w:pStyle w:val="ConsPlusNormal"/>
              <w:jc w:val="both"/>
            </w:pPr>
            <w:r w:rsidRPr="008D4D37">
              <w:t>дальнейшему развитию чувашского языка и его функционированию как государственного языка Чувашской Республики;</w:t>
            </w:r>
          </w:p>
          <w:p w:rsidR="008D4D37" w:rsidRPr="008D4D37" w:rsidRDefault="008D4D37">
            <w:pPr>
              <w:pStyle w:val="ConsPlusNormal"/>
              <w:jc w:val="both"/>
            </w:pPr>
            <w:r w:rsidRPr="008D4D37">
              <w:t>обеспечению изучения государственных языков Чувашской Республики в общеобразовательных организациях; обеспечению полного обхвата этнокультурным образованием обучающихся разных национальностей, компактно проживающих на территории Чувашской Республики.</w:t>
            </w:r>
          </w:p>
        </w:tc>
      </w:tr>
      <w:tr w:rsidR="008D4D37" w:rsidRPr="008D4D37">
        <w:tc>
          <w:tcPr>
            <w:tcW w:w="9534" w:type="dxa"/>
            <w:gridSpan w:val="3"/>
            <w:tcBorders>
              <w:top w:val="nil"/>
              <w:left w:val="nil"/>
              <w:bottom w:val="nil"/>
              <w:right w:val="nil"/>
            </w:tcBorders>
          </w:tcPr>
          <w:p w:rsidR="008D4D37" w:rsidRPr="008D4D37" w:rsidRDefault="008D4D37">
            <w:pPr>
              <w:pStyle w:val="ConsPlusNormal"/>
              <w:jc w:val="both"/>
            </w:pPr>
            <w:r w:rsidRPr="008D4D37">
              <w:t xml:space="preserve">(в ред. </w:t>
            </w:r>
            <w:hyperlink r:id="rId161" w:history="1">
              <w:r w:rsidRPr="008D4D37">
                <w:t>Постановления</w:t>
              </w:r>
            </w:hyperlink>
            <w:r w:rsidRPr="008D4D37">
              <w:t xml:space="preserve"> Кабинета Министров ЧР от 09.12.2015 N 447)</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center"/>
      </w:pPr>
      <w:r w:rsidRPr="008D4D37">
        <w:t>Раздел I. Общая характеристика сферы реализации</w:t>
      </w:r>
    </w:p>
    <w:p w:rsidR="008D4D37" w:rsidRPr="008D4D37" w:rsidRDefault="008D4D37">
      <w:pPr>
        <w:pStyle w:val="ConsPlusNormal"/>
        <w:jc w:val="center"/>
      </w:pPr>
      <w:r w:rsidRPr="008D4D37">
        <w:t>подпрограммы "О реализации Закона Чувашской Республики</w:t>
      </w:r>
    </w:p>
    <w:p w:rsidR="008D4D37" w:rsidRPr="008D4D37" w:rsidRDefault="008D4D37">
      <w:pPr>
        <w:pStyle w:val="ConsPlusNormal"/>
        <w:jc w:val="center"/>
      </w:pPr>
      <w:r w:rsidRPr="008D4D37">
        <w:t>"О языках в Чувашской Республике"</w:t>
      </w:r>
    </w:p>
    <w:p w:rsidR="008D4D37" w:rsidRPr="008D4D37" w:rsidRDefault="008D4D37">
      <w:pPr>
        <w:pStyle w:val="ConsPlusNormal"/>
        <w:jc w:val="both"/>
      </w:pPr>
    </w:p>
    <w:p w:rsidR="008D4D37" w:rsidRPr="008D4D37" w:rsidRDefault="008D4D37">
      <w:pPr>
        <w:pStyle w:val="ConsPlusNormal"/>
        <w:ind w:firstLine="540"/>
        <w:jc w:val="both"/>
      </w:pPr>
      <w:r w:rsidRPr="008D4D37">
        <w:t>В условиях формирования благоприятной культурной инфраструктуры межнационального общения, условий для сосуществования культур, диалога между ними важное значение имеет развитие этнокультурного (национального) образования.</w:t>
      </w:r>
    </w:p>
    <w:p w:rsidR="008D4D37" w:rsidRPr="008D4D37" w:rsidRDefault="008D4D37">
      <w:pPr>
        <w:pStyle w:val="ConsPlusNormal"/>
        <w:ind w:firstLine="540"/>
        <w:jc w:val="both"/>
      </w:pPr>
      <w:r w:rsidRPr="008D4D37">
        <w:t>В последние годы в Чувашии проводится активная работа по созданию условий для развития национальных школ, удовлетворению запросов детей и родителей в получении качественного образования в условиях поликультурного пространства. Сформирована необходимая нормативно-правовая база. Созданы условия для получения дошкольного, начального общего, основного общего и среднего общего образования на чувашском и русском языках, а в местах компактного проживания представителей иных национальностей - на их родном языке.</w:t>
      </w:r>
    </w:p>
    <w:p w:rsidR="008D4D37" w:rsidRPr="008D4D37" w:rsidRDefault="008D4D37">
      <w:pPr>
        <w:pStyle w:val="ConsPlusNormal"/>
        <w:ind w:firstLine="540"/>
        <w:jc w:val="both"/>
      </w:pPr>
      <w:r w:rsidRPr="008D4D37">
        <w:t>Система дошкольного образования в республике представлена 614 образовательными организациями, реализующими программы дошкольного образования. В 52,0 процента учреждениях воспитательно-образовательная работа осуществляется на чувашском языке, 47,2 - на русском, 0,8 - на татарском языке. Наряду с этим во всех русскоязычных дошкольных организациях изучается чувашский язык, в двух - мордовский язык.</w:t>
      </w:r>
    </w:p>
    <w:p w:rsidR="008D4D37" w:rsidRPr="008D4D37" w:rsidRDefault="008D4D37">
      <w:pPr>
        <w:pStyle w:val="ConsPlusNormal"/>
        <w:ind w:firstLine="540"/>
        <w:jc w:val="both"/>
      </w:pPr>
      <w:r w:rsidRPr="008D4D37">
        <w:t>В целях приобщения детей к чувашскому языку, культуре, традициям чувашского народа в детских садах оформлены микромузеи, кабинеты чувашского языка. Подготовлена и издана программа по обучению чувашскому языку для русскоязычных групп. Выпущены чувашский иллюстрированный алфавит, азбука в картинках, хрестоматия по чувашской музыке, учебные пособия по чувашскому прикладному искусству и народным промыслам, комплект диапозитивов по чувашскому декоративно-прикладному искусству. Созданы условия для дальнейшего развития общеобразовательных организаций с родным (нерусским) языком обучения.</w:t>
      </w:r>
    </w:p>
    <w:p w:rsidR="008D4D37" w:rsidRPr="008D4D37" w:rsidRDefault="008D4D37">
      <w:pPr>
        <w:pStyle w:val="ConsPlusNormal"/>
        <w:ind w:firstLine="540"/>
        <w:jc w:val="both"/>
      </w:pPr>
      <w:r w:rsidRPr="008D4D37">
        <w:t>В Чувашии функционируют школы с чувашским, русским, татарским языком обучения, в отдельных школах изучается мордовский язык.</w:t>
      </w:r>
    </w:p>
    <w:p w:rsidR="008D4D37" w:rsidRPr="008D4D37" w:rsidRDefault="008D4D37">
      <w:pPr>
        <w:pStyle w:val="ConsPlusNormal"/>
        <w:ind w:firstLine="540"/>
        <w:jc w:val="both"/>
      </w:pPr>
      <w:r w:rsidRPr="008D4D37">
        <w:t>Во всех школах с русским языком обучения, а также в школах, где изучаются татарский и мордовский языки, учащиеся 1 - 9 классов изучают чувашский язык как государственный, 10 - 11 классов - чувашскую литературу на русском языке. Совершенствуется и обновляется учебно-методическая база для преподавания родного языка, литературы и культуры родного края. В настоящее время школы обеспечены новыми учебными программами по чувашскому языку и литературе для всех классов. В соответствии с ними составлены и изданы учебники. За период с 2006 года по настоящее время издано около 200 наименований учебников и учебных пособий на чувашском языке тиражом более 500 тыс. экземпляров. Школы обеспечиваются в зависимости от потребностей учебниками для изучения татарского и мордовского языка и литературы. С целью эффективного использования новых информационных технологий на уроках чувашского языка и литературы создаются электронные пособия.</w:t>
      </w:r>
    </w:p>
    <w:p w:rsidR="008D4D37" w:rsidRPr="008D4D37" w:rsidRDefault="008D4D37">
      <w:pPr>
        <w:pStyle w:val="ConsPlusNormal"/>
        <w:ind w:firstLine="540"/>
        <w:jc w:val="both"/>
      </w:pPr>
      <w:r w:rsidRPr="008D4D37">
        <w:t>Для развития творческих способностей детей ежегодно в феврале - марте проводятся республиканские олимпиады по мордовскому и татарскому языкам и литературе, победители которых участвуют и становятся призерами и победителями межрегиональных олимпиад. В межрегиональной олимпиаде по чувашскому языку и литературе в г. Чебоксары принимают активное участие учащиеся из республик Татарстан и Башкортостан, Ульяновской и Самарской областей.</w:t>
      </w:r>
    </w:p>
    <w:p w:rsidR="008D4D37" w:rsidRPr="008D4D37" w:rsidRDefault="008D4D37">
      <w:pPr>
        <w:pStyle w:val="ConsPlusNormal"/>
        <w:ind w:firstLine="540"/>
        <w:jc w:val="both"/>
      </w:pPr>
      <w:r w:rsidRPr="008D4D37">
        <w:t>Сохранению национальной культуры и самобытности народов, проживающих в Чувашской Республике, способствуют 28 национально-культурных объединений представителей разных национальностей: чувашей, русских, татар, мордвы, мари, азербайджанцев, армян, башкир, белорусов, грузин, евреев, узбеков и немцев. В 33 субъектах Российской Федерации и 6 зарубежных странах функционируют 93 чувашских национально-культурных объединения, в местах компактного проживания чувашского населения - более 300 чувашских школ. В соответствии с соглашениями о сотрудничестве им оказывается содействие в подготовке педагогических кадров, обеспечении учебной литературой и т.д.</w:t>
      </w:r>
    </w:p>
    <w:p w:rsidR="008D4D37" w:rsidRPr="008D4D37" w:rsidRDefault="008D4D37">
      <w:pPr>
        <w:pStyle w:val="ConsPlusNormal"/>
        <w:ind w:firstLine="540"/>
        <w:jc w:val="both"/>
      </w:pPr>
      <w:r w:rsidRPr="008D4D37">
        <w:lastRenderedPageBreak/>
        <w:t>Постоянное обновление и совершенствование национального образования способствуют развитию языков и культур народов, проживающих в Чувашии, создают условия для повышения их общей культуры и гармонизации отношений граждан разных национальностей.</w:t>
      </w:r>
    </w:p>
    <w:p w:rsidR="008D4D37" w:rsidRPr="008D4D37" w:rsidRDefault="008D4D37">
      <w:pPr>
        <w:pStyle w:val="ConsPlusNormal"/>
        <w:ind w:firstLine="540"/>
        <w:jc w:val="both"/>
      </w:pPr>
      <w:r w:rsidRPr="008D4D37">
        <w:t>Предлагаемая подпрограмма нацелена не только на повышение социального престижа родного языка, но и на развитие форм поликультурного многоязычия.</w:t>
      </w:r>
    </w:p>
    <w:p w:rsidR="008D4D37" w:rsidRPr="008D4D37" w:rsidRDefault="008D4D37">
      <w:pPr>
        <w:pStyle w:val="ConsPlusNormal"/>
        <w:jc w:val="both"/>
      </w:pPr>
    </w:p>
    <w:p w:rsidR="008D4D37" w:rsidRPr="008D4D37" w:rsidRDefault="008D4D37">
      <w:pPr>
        <w:pStyle w:val="ConsPlusNormal"/>
        <w:jc w:val="center"/>
      </w:pPr>
      <w:r w:rsidRPr="008D4D37">
        <w:t>Раздел II. Приоритеты, цель и задачи подпрограммы,</w:t>
      </w:r>
    </w:p>
    <w:p w:rsidR="008D4D37" w:rsidRPr="008D4D37" w:rsidRDefault="008D4D37">
      <w:pPr>
        <w:pStyle w:val="ConsPlusNormal"/>
        <w:jc w:val="center"/>
      </w:pPr>
      <w:r w:rsidRPr="008D4D37">
        <w:t>показатели (индикаторы) достижения цели и задач,</w:t>
      </w:r>
    </w:p>
    <w:p w:rsidR="008D4D37" w:rsidRPr="008D4D37" w:rsidRDefault="008D4D37">
      <w:pPr>
        <w:pStyle w:val="ConsPlusNormal"/>
        <w:jc w:val="center"/>
      </w:pPr>
      <w:r w:rsidRPr="008D4D37">
        <w:t>описание основных ожидаемых конечных результатов</w:t>
      </w:r>
    </w:p>
    <w:p w:rsidR="008D4D37" w:rsidRPr="008D4D37" w:rsidRDefault="008D4D37">
      <w:pPr>
        <w:pStyle w:val="ConsPlusNormal"/>
        <w:jc w:val="center"/>
      </w:pPr>
      <w:r w:rsidRPr="008D4D37">
        <w:t>подпрограммы, срок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Приоритеты государственной политики будут направлены на условия для гармоничного развития языков и культур народов, проживающих на территории Чувашской Республики.</w:t>
      </w:r>
    </w:p>
    <w:p w:rsidR="008D4D37" w:rsidRPr="008D4D37" w:rsidRDefault="008D4D37">
      <w:pPr>
        <w:pStyle w:val="ConsPlusNormal"/>
        <w:ind w:firstLine="540"/>
        <w:jc w:val="both"/>
      </w:pPr>
      <w:r w:rsidRPr="008D4D37">
        <w:t>Основной целью подпрограммы является создание условий для гармоничного развития языков и культур народов, проживающих на территории Чувашской Республики.</w:t>
      </w:r>
    </w:p>
    <w:p w:rsidR="008D4D37" w:rsidRPr="008D4D37" w:rsidRDefault="008D4D37">
      <w:pPr>
        <w:pStyle w:val="ConsPlusNormal"/>
        <w:ind w:firstLine="540"/>
        <w:jc w:val="both"/>
      </w:pPr>
      <w:r w:rsidRPr="008D4D37">
        <w:t>Достижению поставленной в подпрограмме цели способствует решение следующих приоритетных задач:</w:t>
      </w:r>
    </w:p>
    <w:p w:rsidR="008D4D37" w:rsidRPr="008D4D37" w:rsidRDefault="008D4D37">
      <w:pPr>
        <w:pStyle w:val="ConsPlusNormal"/>
        <w:ind w:firstLine="540"/>
        <w:jc w:val="both"/>
      </w:pPr>
      <w:r w:rsidRPr="008D4D37">
        <w:t>предоставление гражданам любой национальности, проживающим на территории Чувашской Республики, права на удовлетворение своих языковых потребностей, пользование любым из двух государственных языков, а также языками, не имеющими статус государственного, на получение дошкольного, начального общего, основного общего и среднего общего образования на обоих государственных языках Чувашской Республики и иных языках в пределах возможностей, предоставляемых системой образования;</w:t>
      </w:r>
    </w:p>
    <w:p w:rsidR="008D4D37" w:rsidRPr="008D4D37" w:rsidRDefault="008D4D37">
      <w:pPr>
        <w:pStyle w:val="ConsPlusNormal"/>
        <w:ind w:firstLine="540"/>
        <w:jc w:val="both"/>
      </w:pPr>
      <w:r w:rsidRPr="008D4D37">
        <w:t>создание условий для изучения родного и русского языков;</w:t>
      </w:r>
    </w:p>
    <w:p w:rsidR="008D4D37" w:rsidRPr="008D4D37" w:rsidRDefault="008D4D37">
      <w:pPr>
        <w:pStyle w:val="ConsPlusNormal"/>
        <w:ind w:firstLine="540"/>
        <w:jc w:val="both"/>
      </w:pPr>
      <w:r w:rsidRPr="008D4D37">
        <w:t>содействие научному изучению чувашского языка и обеспечение исследований всех уровней его системы;</w:t>
      </w:r>
    </w:p>
    <w:p w:rsidR="008D4D37" w:rsidRPr="008D4D37" w:rsidRDefault="008D4D37">
      <w:pPr>
        <w:pStyle w:val="ConsPlusNormal"/>
        <w:ind w:firstLine="540"/>
        <w:jc w:val="both"/>
      </w:pPr>
      <w:r w:rsidRPr="008D4D37">
        <w:t>обеспечение осуществления общественных функций двух государственных языков Чувашской Республики - русского и чувашского;</w:t>
      </w:r>
    </w:p>
    <w:p w:rsidR="008D4D37" w:rsidRPr="008D4D37" w:rsidRDefault="008D4D37">
      <w:pPr>
        <w:pStyle w:val="ConsPlusNormal"/>
        <w:ind w:firstLine="540"/>
        <w:jc w:val="both"/>
      </w:pPr>
      <w:r w:rsidRPr="008D4D37">
        <w:t>сохранение и развитие единого образовательного и культурного пространства;</w:t>
      </w:r>
    </w:p>
    <w:p w:rsidR="008D4D37" w:rsidRPr="008D4D37" w:rsidRDefault="008D4D37">
      <w:pPr>
        <w:pStyle w:val="ConsPlusNormal"/>
        <w:ind w:firstLine="540"/>
        <w:jc w:val="both"/>
      </w:pPr>
      <w:r w:rsidRPr="008D4D37">
        <w:t>расширение сферы использования родного языка, развитие двуязычия и многоязычия;</w:t>
      </w:r>
    </w:p>
    <w:p w:rsidR="008D4D37" w:rsidRPr="008D4D37" w:rsidRDefault="008D4D37">
      <w:pPr>
        <w:pStyle w:val="ConsPlusNormal"/>
        <w:ind w:firstLine="540"/>
        <w:jc w:val="both"/>
      </w:pPr>
      <w:r w:rsidRPr="008D4D37">
        <w:t>приобщение учащейся молодежи к национальной культуре, обычаям и традициям родного народа, к его духовным и нравственным ценностям;</w:t>
      </w:r>
    </w:p>
    <w:p w:rsidR="008D4D37" w:rsidRPr="008D4D37" w:rsidRDefault="008D4D37">
      <w:pPr>
        <w:pStyle w:val="ConsPlusNormal"/>
        <w:ind w:firstLine="540"/>
        <w:jc w:val="both"/>
      </w:pPr>
      <w:r w:rsidRPr="008D4D37">
        <w:t>создание программ, учебников, учебных пособий по этнокультурным дисциплинам, отвечающих требованиям новых федеральных государственных образовательных стандартов;</w:t>
      </w:r>
    </w:p>
    <w:p w:rsidR="008D4D37" w:rsidRPr="008D4D37" w:rsidRDefault="008D4D37">
      <w:pPr>
        <w:pStyle w:val="ConsPlusNormal"/>
        <w:ind w:firstLine="540"/>
        <w:jc w:val="both"/>
      </w:pPr>
      <w:r w:rsidRPr="008D4D37">
        <w:t>разработка учебно-методического комплекта по русскому языку и литературе для школ с родным (нерусским) языком обучения.</w:t>
      </w:r>
    </w:p>
    <w:p w:rsidR="008D4D37" w:rsidRPr="008D4D37" w:rsidRDefault="008D4D37">
      <w:pPr>
        <w:pStyle w:val="ConsPlusNormal"/>
        <w:ind w:firstLine="540"/>
        <w:jc w:val="both"/>
      </w:pPr>
      <w:r w:rsidRPr="008D4D37">
        <w:t>Подпрограмма реализуется в 2014 - 2015 годах без разделения на этапы, так как мероприятия подпрограммы выполняются ежегодно с установленной периодичностью.</w:t>
      </w:r>
    </w:p>
    <w:p w:rsidR="008D4D37" w:rsidRPr="008D4D37" w:rsidRDefault="008D4D37">
      <w:pPr>
        <w:pStyle w:val="ConsPlusNormal"/>
        <w:jc w:val="both"/>
      </w:pPr>
      <w:r w:rsidRPr="008D4D37">
        <w:t xml:space="preserve">(в ред. </w:t>
      </w:r>
      <w:hyperlink r:id="rId162"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Абзац утратил силу. - </w:t>
      </w:r>
      <w:hyperlink r:id="rId163"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В результате реализации подпрограммы ожидается достижение следующих результатов:</w:t>
      </w:r>
    </w:p>
    <w:p w:rsidR="008D4D37" w:rsidRPr="008D4D37" w:rsidRDefault="008D4D37">
      <w:pPr>
        <w:pStyle w:val="ConsPlusNormal"/>
        <w:ind w:firstLine="540"/>
        <w:jc w:val="both"/>
      </w:pPr>
      <w:r w:rsidRPr="008D4D37">
        <w:t>дальнейшее развитие чувашского языка и обеспечение его функционирования как государственного языка Чувашской Республики;</w:t>
      </w:r>
    </w:p>
    <w:p w:rsidR="008D4D37" w:rsidRPr="008D4D37" w:rsidRDefault="008D4D37">
      <w:pPr>
        <w:pStyle w:val="ConsPlusNormal"/>
        <w:ind w:firstLine="540"/>
        <w:jc w:val="both"/>
      </w:pPr>
      <w:r w:rsidRPr="008D4D37">
        <w:t>обеспечение изучения государственных языков Чувашской Республики в общеобразовательных организациях;</w:t>
      </w:r>
    </w:p>
    <w:p w:rsidR="008D4D37" w:rsidRPr="008D4D37" w:rsidRDefault="008D4D37">
      <w:pPr>
        <w:pStyle w:val="ConsPlusNormal"/>
        <w:ind w:firstLine="540"/>
        <w:jc w:val="both"/>
      </w:pPr>
      <w:r w:rsidRPr="008D4D37">
        <w:t>обеспечение полного обхвата этнокультурным образованием обучающихся разных национальностей, компактно проживающих на территории Чувашской Республики.</w:t>
      </w:r>
    </w:p>
    <w:p w:rsidR="008D4D37" w:rsidRPr="008D4D37" w:rsidRDefault="008D4D37">
      <w:pPr>
        <w:pStyle w:val="ConsPlusNormal"/>
        <w:jc w:val="both"/>
      </w:pPr>
    </w:p>
    <w:p w:rsidR="008D4D37" w:rsidRPr="008D4D37" w:rsidRDefault="008D4D37">
      <w:pPr>
        <w:pStyle w:val="ConsPlusNormal"/>
        <w:jc w:val="center"/>
      </w:pPr>
      <w:r w:rsidRPr="008D4D37">
        <w:t>Раздел III. Обобщенная характеристика</w:t>
      </w:r>
    </w:p>
    <w:p w:rsidR="008D4D37" w:rsidRPr="008D4D37" w:rsidRDefault="008D4D37">
      <w:pPr>
        <w:pStyle w:val="ConsPlusNormal"/>
        <w:jc w:val="center"/>
      </w:pPr>
      <w:r w:rsidRPr="008D4D37">
        <w:t>основных мероприятий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в рассматриваемой сфере.</w:t>
      </w:r>
    </w:p>
    <w:p w:rsidR="008D4D37" w:rsidRPr="008D4D37" w:rsidRDefault="008D4D37">
      <w:pPr>
        <w:pStyle w:val="ConsPlusNormal"/>
        <w:ind w:firstLine="540"/>
        <w:jc w:val="both"/>
      </w:pPr>
      <w:r w:rsidRPr="008D4D37">
        <w:lastRenderedPageBreak/>
        <w:t xml:space="preserve">Абзац утратил силу. - </w:t>
      </w:r>
      <w:hyperlink r:id="rId164"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Основное мероприятие 1. Интенсификация научного изучения чувашского языка, литературы и фольклора</w:t>
      </w:r>
    </w:p>
    <w:p w:rsidR="008D4D37" w:rsidRPr="008D4D37" w:rsidRDefault="008D4D37">
      <w:pPr>
        <w:pStyle w:val="ConsPlusNormal"/>
        <w:ind w:firstLine="540"/>
        <w:jc w:val="both"/>
      </w:pPr>
      <w:r w:rsidRPr="008D4D37">
        <w:t>Мероприятие направлено на дальнейшее развитие чувашского языка и обеспечение его функционирования как государственного языка Чувашской Республики; обеспечение изучения государственных языков Чувашской Республики в общеобразовательных организациях; полный охват обучающихся разных национальностей, компактно проживающих на территории Чувашской Республики, этнокультурным образованием.</w:t>
      </w:r>
    </w:p>
    <w:p w:rsidR="008D4D37" w:rsidRPr="008D4D37" w:rsidRDefault="008D4D37">
      <w:pPr>
        <w:pStyle w:val="ConsPlusNormal"/>
        <w:ind w:firstLine="540"/>
        <w:jc w:val="both"/>
      </w:pPr>
      <w:r w:rsidRPr="008D4D37">
        <w:t>Основное мероприятие 2. Сохранение и развитие государственных и иных языков в сфере культуры</w:t>
      </w:r>
    </w:p>
    <w:p w:rsidR="008D4D37" w:rsidRPr="008D4D37" w:rsidRDefault="008D4D37">
      <w:pPr>
        <w:pStyle w:val="ConsPlusNormal"/>
        <w:ind w:firstLine="540"/>
        <w:jc w:val="both"/>
      </w:pPr>
      <w:r w:rsidRPr="008D4D37">
        <w:t>Мероприятие направлено на развитие родного языка, самобытной культуры и межкультурного взаимодействия разных этносов; обеспечение дальнейшего развития дружбы, взаимопомощи и согласия между проживающими в республике народами; проведение научно-практических конференций, круглых столов, семинаров, совещаний по проблемам сохранения этнической самобытности и развития культуры народов, проживающих в Чувашской Республике.</w:t>
      </w:r>
    </w:p>
    <w:p w:rsidR="008D4D37" w:rsidRPr="008D4D37" w:rsidRDefault="008D4D37">
      <w:pPr>
        <w:pStyle w:val="ConsPlusNormal"/>
        <w:jc w:val="both"/>
      </w:pPr>
    </w:p>
    <w:p w:rsidR="008D4D37" w:rsidRPr="008D4D37" w:rsidRDefault="008D4D37">
      <w:pPr>
        <w:pStyle w:val="ConsPlusNormal"/>
        <w:jc w:val="center"/>
      </w:pPr>
      <w:r w:rsidRPr="008D4D37">
        <w:t>Раздел IV. Характеристика мер правового регулирования</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65"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 Обоснование объема финансовых ресурсов,</w:t>
      </w:r>
    </w:p>
    <w:p w:rsidR="008D4D37" w:rsidRPr="008D4D37" w:rsidRDefault="008D4D37">
      <w:pPr>
        <w:pStyle w:val="ConsPlusNormal"/>
        <w:jc w:val="center"/>
      </w:pPr>
      <w:r w:rsidRPr="008D4D37">
        <w:t>необходимых для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Финансовое обеспечение реализации подпрограммы осуществляется за счет средств республиканского бюджета Чувашской Республики и внебюджетных источников.</w:t>
      </w:r>
    </w:p>
    <w:p w:rsidR="008D4D37" w:rsidRPr="008D4D37" w:rsidRDefault="008D4D37">
      <w:pPr>
        <w:pStyle w:val="ConsPlusNormal"/>
        <w:ind w:firstLine="540"/>
        <w:jc w:val="both"/>
      </w:pPr>
      <w:r w:rsidRPr="008D4D37">
        <w:t>Ответственный исполнитель подпрограммы - Минобразования Чувашии. Соисполнителями являются Министерство культуры, по делам национальностей и архивного дела Чувашской Республики, подведомственные Минобразования Чувашии государственные учреждения.</w:t>
      </w:r>
    </w:p>
    <w:p w:rsidR="008D4D37" w:rsidRPr="008D4D37" w:rsidRDefault="008D4D37">
      <w:pPr>
        <w:pStyle w:val="ConsPlusNormal"/>
        <w:ind w:firstLine="540"/>
        <w:jc w:val="both"/>
      </w:pPr>
      <w:r w:rsidRPr="008D4D37">
        <w:t>Распределение бюджетных ассигнований на реализацию подпрограммы утверждается законом Чувашской Республики о республиканском бюджете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t>Общий объем финансирования подпрограммы за счет всех источников финансирования составляет 1081,9 тыс. рублей, в том числе за счет средств республиканского бюджета Чувашской Республики - 1051,9 тыс. рублей, внебюджетных источников - 30,0 тыс. рублей. Показатели по годам и источникам финансирования приведены в табл. 1.</w:t>
      </w:r>
    </w:p>
    <w:p w:rsidR="008D4D37" w:rsidRPr="008D4D37" w:rsidRDefault="008D4D37">
      <w:pPr>
        <w:pStyle w:val="ConsPlusNormal"/>
        <w:jc w:val="both"/>
      </w:pPr>
      <w:r w:rsidRPr="008D4D37">
        <w:t xml:space="preserve">(в ред. </w:t>
      </w:r>
      <w:hyperlink r:id="rId166" w:history="1">
        <w:r w:rsidRPr="008D4D37">
          <w:t>Постановления</w:t>
        </w:r>
      </w:hyperlink>
      <w:r w:rsidRPr="008D4D37">
        <w:t xml:space="preserve"> Кабинета Министров ЧР от 09.12.2015 N 447)</w:t>
      </w:r>
    </w:p>
    <w:p w:rsidR="008D4D37" w:rsidRPr="008D4D37" w:rsidRDefault="008D4D37">
      <w:pPr>
        <w:pStyle w:val="ConsPlusNormal"/>
        <w:jc w:val="both"/>
      </w:pPr>
    </w:p>
    <w:p w:rsidR="008D4D37" w:rsidRPr="008D4D37" w:rsidRDefault="008D4D37">
      <w:pPr>
        <w:pStyle w:val="ConsPlusNormal"/>
        <w:jc w:val="right"/>
      </w:pPr>
      <w:r w:rsidRPr="008D4D37">
        <w:t>Таблица 1</w:t>
      </w:r>
    </w:p>
    <w:p w:rsidR="008D4D37" w:rsidRPr="008D4D37" w:rsidRDefault="008D4D37">
      <w:pPr>
        <w:pStyle w:val="ConsPlusNormal"/>
        <w:jc w:val="center"/>
      </w:pPr>
      <w:r w:rsidRPr="008D4D37">
        <w:t xml:space="preserve">(в ред. </w:t>
      </w:r>
      <w:hyperlink r:id="rId167" w:history="1">
        <w:r w:rsidRPr="008D4D37">
          <w:t>Постановления</w:t>
        </w:r>
      </w:hyperlink>
      <w:r w:rsidRPr="008D4D37">
        <w:t xml:space="preserve"> Кабинета Министров ЧР от 09.12.2015 N 447)</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417"/>
        <w:gridCol w:w="3118"/>
        <w:gridCol w:w="2211"/>
      </w:tblGrid>
      <w:tr w:rsidR="008D4D37" w:rsidRPr="008D4D37">
        <w:tc>
          <w:tcPr>
            <w:tcW w:w="1247" w:type="dxa"/>
            <w:vMerge w:val="restart"/>
            <w:tcBorders>
              <w:left w:val="nil"/>
            </w:tcBorders>
          </w:tcPr>
          <w:p w:rsidR="008D4D37" w:rsidRPr="008D4D37" w:rsidRDefault="008D4D37">
            <w:pPr>
              <w:pStyle w:val="ConsPlusNormal"/>
              <w:jc w:val="center"/>
            </w:pPr>
            <w:r w:rsidRPr="008D4D37">
              <w:t>Годы</w:t>
            </w:r>
          </w:p>
        </w:tc>
        <w:tc>
          <w:tcPr>
            <w:tcW w:w="1417" w:type="dxa"/>
            <w:vMerge w:val="restart"/>
          </w:tcPr>
          <w:p w:rsidR="008D4D37" w:rsidRPr="008D4D37" w:rsidRDefault="008D4D37">
            <w:pPr>
              <w:pStyle w:val="ConsPlusNormal"/>
              <w:jc w:val="center"/>
            </w:pPr>
            <w:r w:rsidRPr="008D4D37">
              <w:t>Всего</w:t>
            </w:r>
          </w:p>
        </w:tc>
        <w:tc>
          <w:tcPr>
            <w:tcW w:w="5329" w:type="dxa"/>
            <w:gridSpan w:val="2"/>
            <w:tcBorders>
              <w:right w:val="nil"/>
            </w:tcBorders>
          </w:tcPr>
          <w:p w:rsidR="008D4D37" w:rsidRPr="008D4D37" w:rsidRDefault="008D4D37">
            <w:pPr>
              <w:pStyle w:val="ConsPlusNormal"/>
              <w:jc w:val="center"/>
            </w:pPr>
            <w:r w:rsidRPr="008D4D37">
              <w:t>В том числе за счет средств</w:t>
            </w:r>
          </w:p>
        </w:tc>
      </w:tr>
      <w:tr w:rsidR="008D4D37" w:rsidRPr="008D4D37">
        <w:tc>
          <w:tcPr>
            <w:tcW w:w="1247" w:type="dxa"/>
            <w:vMerge/>
            <w:tcBorders>
              <w:left w:val="nil"/>
            </w:tcBorders>
          </w:tcPr>
          <w:p w:rsidR="008D4D37" w:rsidRPr="008D4D37" w:rsidRDefault="008D4D37"/>
        </w:tc>
        <w:tc>
          <w:tcPr>
            <w:tcW w:w="1417" w:type="dxa"/>
            <w:vMerge/>
          </w:tcPr>
          <w:p w:rsidR="008D4D37" w:rsidRPr="008D4D37" w:rsidRDefault="008D4D37"/>
        </w:tc>
        <w:tc>
          <w:tcPr>
            <w:tcW w:w="3118" w:type="dxa"/>
          </w:tcPr>
          <w:p w:rsidR="008D4D37" w:rsidRPr="008D4D37" w:rsidRDefault="008D4D37">
            <w:pPr>
              <w:pStyle w:val="ConsPlusNormal"/>
              <w:jc w:val="center"/>
            </w:pPr>
            <w:r w:rsidRPr="008D4D37">
              <w:t>республиканского бюджета Чувашской Республики</w:t>
            </w:r>
          </w:p>
        </w:tc>
        <w:tc>
          <w:tcPr>
            <w:tcW w:w="2211" w:type="dxa"/>
            <w:tcBorders>
              <w:right w:val="nil"/>
            </w:tcBorders>
          </w:tcPr>
          <w:p w:rsidR="008D4D37" w:rsidRPr="008D4D37" w:rsidRDefault="008D4D37">
            <w:pPr>
              <w:pStyle w:val="ConsPlusNormal"/>
              <w:jc w:val="center"/>
            </w:pPr>
            <w:r w:rsidRPr="008D4D37">
              <w:t>внебюджетных источников</w:t>
            </w:r>
          </w:p>
        </w:tc>
      </w:tr>
      <w:tr w:rsidR="008D4D37" w:rsidRPr="008D4D37">
        <w:tc>
          <w:tcPr>
            <w:tcW w:w="1247" w:type="dxa"/>
            <w:tcBorders>
              <w:left w:val="nil"/>
            </w:tcBorders>
          </w:tcPr>
          <w:p w:rsidR="008D4D37" w:rsidRPr="008D4D37" w:rsidRDefault="008D4D37">
            <w:pPr>
              <w:pStyle w:val="ConsPlusNormal"/>
              <w:jc w:val="center"/>
            </w:pPr>
            <w:r w:rsidRPr="008D4D37">
              <w:t>2014</w:t>
            </w:r>
          </w:p>
        </w:tc>
        <w:tc>
          <w:tcPr>
            <w:tcW w:w="1417" w:type="dxa"/>
          </w:tcPr>
          <w:p w:rsidR="008D4D37" w:rsidRPr="008D4D37" w:rsidRDefault="008D4D37">
            <w:pPr>
              <w:pStyle w:val="ConsPlusNormal"/>
              <w:jc w:val="center"/>
            </w:pPr>
            <w:r w:rsidRPr="008D4D37">
              <w:t>716,3</w:t>
            </w:r>
          </w:p>
        </w:tc>
        <w:tc>
          <w:tcPr>
            <w:tcW w:w="3118" w:type="dxa"/>
          </w:tcPr>
          <w:p w:rsidR="008D4D37" w:rsidRPr="008D4D37" w:rsidRDefault="008D4D37">
            <w:pPr>
              <w:pStyle w:val="ConsPlusNormal"/>
              <w:jc w:val="center"/>
            </w:pPr>
            <w:r w:rsidRPr="008D4D37">
              <w:t>701,3</w:t>
            </w:r>
          </w:p>
        </w:tc>
        <w:tc>
          <w:tcPr>
            <w:tcW w:w="2211" w:type="dxa"/>
            <w:tcBorders>
              <w:right w:val="nil"/>
            </w:tcBorders>
          </w:tcPr>
          <w:p w:rsidR="008D4D37" w:rsidRPr="008D4D37" w:rsidRDefault="008D4D37">
            <w:pPr>
              <w:pStyle w:val="ConsPlusNormal"/>
              <w:jc w:val="center"/>
            </w:pPr>
            <w:r w:rsidRPr="008D4D37">
              <w:t>15,0</w:t>
            </w:r>
          </w:p>
        </w:tc>
      </w:tr>
      <w:tr w:rsidR="008D4D37" w:rsidRPr="008D4D37">
        <w:tc>
          <w:tcPr>
            <w:tcW w:w="1247" w:type="dxa"/>
            <w:tcBorders>
              <w:left w:val="nil"/>
            </w:tcBorders>
          </w:tcPr>
          <w:p w:rsidR="008D4D37" w:rsidRPr="008D4D37" w:rsidRDefault="008D4D37">
            <w:pPr>
              <w:pStyle w:val="ConsPlusNormal"/>
              <w:jc w:val="center"/>
            </w:pPr>
            <w:r w:rsidRPr="008D4D37">
              <w:t>2015</w:t>
            </w:r>
          </w:p>
        </w:tc>
        <w:tc>
          <w:tcPr>
            <w:tcW w:w="1417" w:type="dxa"/>
          </w:tcPr>
          <w:p w:rsidR="008D4D37" w:rsidRPr="008D4D37" w:rsidRDefault="008D4D37">
            <w:pPr>
              <w:pStyle w:val="ConsPlusNormal"/>
              <w:jc w:val="center"/>
            </w:pPr>
            <w:r w:rsidRPr="008D4D37">
              <w:t>365,6</w:t>
            </w:r>
          </w:p>
        </w:tc>
        <w:tc>
          <w:tcPr>
            <w:tcW w:w="3118" w:type="dxa"/>
          </w:tcPr>
          <w:p w:rsidR="008D4D37" w:rsidRPr="008D4D37" w:rsidRDefault="008D4D37">
            <w:pPr>
              <w:pStyle w:val="ConsPlusNormal"/>
              <w:jc w:val="center"/>
            </w:pPr>
            <w:r w:rsidRPr="008D4D37">
              <w:t>350,6</w:t>
            </w:r>
          </w:p>
        </w:tc>
        <w:tc>
          <w:tcPr>
            <w:tcW w:w="2211" w:type="dxa"/>
            <w:tcBorders>
              <w:right w:val="nil"/>
            </w:tcBorders>
          </w:tcPr>
          <w:p w:rsidR="008D4D37" w:rsidRPr="008D4D37" w:rsidRDefault="008D4D37">
            <w:pPr>
              <w:pStyle w:val="ConsPlusNormal"/>
              <w:jc w:val="center"/>
            </w:pPr>
            <w:r w:rsidRPr="008D4D37">
              <w:t>15,0</w:t>
            </w:r>
          </w:p>
        </w:tc>
      </w:tr>
      <w:tr w:rsidR="008D4D37" w:rsidRPr="008D4D37">
        <w:tc>
          <w:tcPr>
            <w:tcW w:w="1247" w:type="dxa"/>
            <w:tcBorders>
              <w:left w:val="nil"/>
            </w:tcBorders>
          </w:tcPr>
          <w:p w:rsidR="008D4D37" w:rsidRPr="008D4D37" w:rsidRDefault="008D4D37">
            <w:pPr>
              <w:pStyle w:val="ConsPlusNormal"/>
              <w:jc w:val="center"/>
            </w:pPr>
            <w:r w:rsidRPr="008D4D37">
              <w:t>Всего</w:t>
            </w:r>
          </w:p>
        </w:tc>
        <w:tc>
          <w:tcPr>
            <w:tcW w:w="1417" w:type="dxa"/>
          </w:tcPr>
          <w:p w:rsidR="008D4D37" w:rsidRPr="008D4D37" w:rsidRDefault="008D4D37">
            <w:pPr>
              <w:pStyle w:val="ConsPlusNormal"/>
              <w:jc w:val="center"/>
            </w:pPr>
            <w:r w:rsidRPr="008D4D37">
              <w:t>1081,9</w:t>
            </w:r>
          </w:p>
        </w:tc>
        <w:tc>
          <w:tcPr>
            <w:tcW w:w="3118" w:type="dxa"/>
          </w:tcPr>
          <w:p w:rsidR="008D4D37" w:rsidRPr="008D4D37" w:rsidRDefault="008D4D37">
            <w:pPr>
              <w:pStyle w:val="ConsPlusNormal"/>
              <w:jc w:val="center"/>
            </w:pPr>
            <w:r w:rsidRPr="008D4D37">
              <w:t>1051,9</w:t>
            </w:r>
          </w:p>
        </w:tc>
        <w:tc>
          <w:tcPr>
            <w:tcW w:w="2211" w:type="dxa"/>
            <w:tcBorders>
              <w:right w:val="nil"/>
            </w:tcBorders>
          </w:tcPr>
          <w:p w:rsidR="008D4D37" w:rsidRPr="008D4D37" w:rsidRDefault="008D4D37">
            <w:pPr>
              <w:pStyle w:val="ConsPlusNormal"/>
              <w:jc w:val="center"/>
            </w:pPr>
            <w:r w:rsidRPr="008D4D37">
              <w:t>30,0</w:t>
            </w:r>
          </w:p>
        </w:tc>
      </w:tr>
    </w:tbl>
    <w:p w:rsidR="008D4D37" w:rsidRPr="008D4D37" w:rsidRDefault="008D4D37">
      <w:pPr>
        <w:pStyle w:val="ConsPlusNormal"/>
        <w:jc w:val="both"/>
      </w:pPr>
    </w:p>
    <w:p w:rsidR="008D4D37" w:rsidRPr="008D4D37" w:rsidRDefault="008D4D37">
      <w:pPr>
        <w:pStyle w:val="ConsPlusNormal"/>
        <w:ind w:firstLine="540"/>
        <w:jc w:val="both"/>
      </w:pPr>
      <w:r w:rsidRPr="008D4D37">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lastRenderedPageBreak/>
        <w:t>Объемы средств внебюджетных источников на 2014 - 2015 годы рассчитаны исходя из фактических расходов, произведенных ими в 2012 году, с учетом прогнозируемого индекса потребительских цен.</w:t>
      </w:r>
    </w:p>
    <w:p w:rsidR="008D4D37" w:rsidRPr="008D4D37" w:rsidRDefault="008D4D37">
      <w:pPr>
        <w:pStyle w:val="ConsPlusNormal"/>
        <w:jc w:val="both"/>
      </w:pPr>
      <w:r w:rsidRPr="008D4D37">
        <w:t xml:space="preserve">(в ред. </w:t>
      </w:r>
      <w:hyperlink r:id="rId168" w:history="1">
        <w:r w:rsidRPr="008D4D37">
          <w:t>Постановления</w:t>
        </w:r>
      </w:hyperlink>
      <w:r w:rsidRPr="008D4D37">
        <w:t xml:space="preserve"> Кабинета Министров ЧР от 09.12.2015 N 447)</w:t>
      </w:r>
    </w:p>
    <w:p w:rsidR="008D4D37" w:rsidRPr="008D4D37" w:rsidRDefault="008D4D37">
      <w:pPr>
        <w:pStyle w:val="ConsPlusNormal"/>
        <w:ind w:firstLine="540"/>
        <w:jc w:val="both"/>
      </w:pPr>
      <w:r w:rsidRPr="008D4D37">
        <w:t xml:space="preserve">Ресурсное </w:t>
      </w:r>
      <w:hyperlink w:anchor="P10715" w:history="1">
        <w:r w:rsidRPr="008D4D37">
          <w:t>обеспечение</w:t>
        </w:r>
      </w:hyperlink>
      <w:r w:rsidRPr="008D4D37">
        <w:t xml:space="preserve"> реализации подпрограммы за счет всех источников финансирования по годам ее реализации в разрезе мероприятий подпрограммы представлено в приложении N 4 к настоящей подпрограмме.</w:t>
      </w:r>
    </w:p>
    <w:p w:rsidR="008D4D37" w:rsidRPr="008D4D37" w:rsidRDefault="008D4D37">
      <w:pPr>
        <w:pStyle w:val="ConsPlusNormal"/>
        <w:jc w:val="both"/>
      </w:pPr>
    </w:p>
    <w:p w:rsidR="008D4D37" w:rsidRPr="008D4D37" w:rsidRDefault="008D4D37">
      <w:pPr>
        <w:pStyle w:val="ConsPlusNormal"/>
        <w:jc w:val="center"/>
      </w:pPr>
      <w:r w:rsidRPr="008D4D37">
        <w:t>Раздел VI. Анализ рисков реализации подпрограммы</w:t>
      </w:r>
    </w:p>
    <w:p w:rsidR="008D4D37" w:rsidRPr="008D4D37" w:rsidRDefault="008D4D37">
      <w:pPr>
        <w:pStyle w:val="ConsPlusNormal"/>
        <w:jc w:val="center"/>
      </w:pPr>
      <w:r w:rsidRPr="008D4D37">
        <w:t>и описание мер управления рисками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8D4D37" w:rsidRPr="008D4D37" w:rsidRDefault="008D4D37">
      <w:pPr>
        <w:pStyle w:val="ConsPlusNormal"/>
        <w:ind w:firstLine="540"/>
        <w:jc w:val="both"/>
      </w:pPr>
      <w:r w:rsidRPr="008D4D37">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8D4D37" w:rsidRPr="008D4D37" w:rsidRDefault="008D4D37">
      <w:pPr>
        <w:pStyle w:val="ConsPlusNormal"/>
        <w:ind w:firstLine="540"/>
        <w:jc w:val="both"/>
      </w:pPr>
      <w:r w:rsidRPr="008D4D37">
        <w:t>2. 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8D4D37" w:rsidRPr="008D4D37" w:rsidRDefault="008D4D37">
      <w:pPr>
        <w:pStyle w:val="ConsPlusNormal"/>
        <w:ind w:firstLine="540"/>
        <w:jc w:val="both"/>
      </w:pPr>
      <w:r w:rsidRPr="008D4D37">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8D4D37" w:rsidRPr="008D4D37" w:rsidRDefault="008D4D37">
      <w:pPr>
        <w:pStyle w:val="ConsPlusNormal"/>
        <w:ind w:firstLine="540"/>
        <w:jc w:val="both"/>
      </w:pPr>
      <w:r w:rsidRPr="008D4D37">
        <w:t xml:space="preserve">Вышеуказанные риски можно распределить по уровням их влияния на реализацию подпрограммы </w:t>
      </w:r>
      <w:hyperlink w:anchor="P10611" w:history="1">
        <w:r w:rsidRPr="008D4D37">
          <w:t>(табл. 2)</w:t>
        </w:r>
      </w:hyperlink>
      <w:r w:rsidRPr="008D4D37">
        <w:t>.</w:t>
      </w:r>
    </w:p>
    <w:p w:rsidR="008D4D37" w:rsidRPr="008D4D37" w:rsidRDefault="008D4D37">
      <w:pPr>
        <w:pStyle w:val="ConsPlusNormal"/>
        <w:jc w:val="both"/>
      </w:pPr>
    </w:p>
    <w:p w:rsidR="008D4D37" w:rsidRPr="008D4D37" w:rsidRDefault="008D4D37">
      <w:pPr>
        <w:pStyle w:val="ConsPlusNormal"/>
        <w:jc w:val="right"/>
      </w:pPr>
      <w:r w:rsidRPr="008D4D37">
        <w:t>Таблица 2</w:t>
      </w:r>
    </w:p>
    <w:p w:rsidR="008D4D37" w:rsidRPr="008D4D37" w:rsidRDefault="008D4D37">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tblPr>
      <w:tblGrid>
        <w:gridCol w:w="3793"/>
        <w:gridCol w:w="1564"/>
        <w:gridCol w:w="3877"/>
      </w:tblGrid>
      <w:tr w:rsidR="008D4D37" w:rsidRPr="008D4D37">
        <w:tc>
          <w:tcPr>
            <w:tcW w:w="3793" w:type="dxa"/>
            <w:tcBorders>
              <w:top w:val="single" w:sz="4" w:space="0" w:color="auto"/>
              <w:left w:val="nil"/>
              <w:bottom w:val="single" w:sz="4" w:space="0" w:color="auto"/>
              <w:right w:val="nil"/>
            </w:tcBorders>
          </w:tcPr>
          <w:p w:rsidR="008D4D37" w:rsidRPr="008D4D37" w:rsidRDefault="008D4D37">
            <w:pPr>
              <w:pStyle w:val="ConsPlusNormal"/>
              <w:jc w:val="center"/>
            </w:pPr>
            <w:bookmarkStart w:id="19" w:name="P10611"/>
            <w:bookmarkEnd w:id="19"/>
            <w:r w:rsidRPr="008D4D37">
              <w:t>Наименование риска</w:t>
            </w:r>
          </w:p>
        </w:tc>
        <w:tc>
          <w:tcPr>
            <w:tcW w:w="1564"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Уровень влияния</w:t>
            </w:r>
          </w:p>
        </w:tc>
        <w:tc>
          <w:tcPr>
            <w:tcW w:w="3877"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Меры по снижению риска</w:t>
            </w:r>
          </w:p>
        </w:tc>
      </w:tr>
      <w:tr w:rsidR="008D4D37" w:rsidRPr="008D4D37">
        <w:tc>
          <w:tcPr>
            <w:tcW w:w="3793"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1</w:t>
            </w:r>
          </w:p>
        </w:tc>
        <w:tc>
          <w:tcPr>
            <w:tcW w:w="1564"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2</w:t>
            </w:r>
          </w:p>
        </w:tc>
        <w:tc>
          <w:tcPr>
            <w:tcW w:w="3877"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3</w:t>
            </w:r>
          </w:p>
        </w:tc>
      </w:tr>
      <w:tr w:rsidR="008D4D37" w:rsidRPr="008D4D37">
        <w:tblPrEx>
          <w:tblBorders>
            <w:insideH w:val="none" w:sz="0" w:space="0" w:color="auto"/>
          </w:tblBorders>
        </w:tblPrEx>
        <w:tc>
          <w:tcPr>
            <w:tcW w:w="3793" w:type="dxa"/>
            <w:tcBorders>
              <w:top w:val="single" w:sz="4" w:space="0" w:color="auto"/>
              <w:left w:val="nil"/>
              <w:bottom w:val="nil"/>
              <w:right w:val="nil"/>
            </w:tcBorders>
          </w:tcPr>
          <w:p w:rsidR="008D4D37" w:rsidRPr="008D4D37" w:rsidRDefault="008D4D37">
            <w:pPr>
              <w:pStyle w:val="ConsPlusNormal"/>
              <w:jc w:val="both"/>
            </w:pPr>
            <w:r w:rsidRPr="008D4D37">
              <w:t>Организационные риски:</w:t>
            </w:r>
          </w:p>
          <w:p w:rsidR="008D4D37" w:rsidRPr="008D4D37" w:rsidRDefault="008D4D37">
            <w:pPr>
              <w:pStyle w:val="ConsPlusNormal"/>
              <w:jc w:val="both"/>
            </w:pPr>
            <w:r w:rsidRPr="008D4D37">
              <w:t>неактуальность прогнозирования и запаздывание разработки, согласования и выполнения мероприятий подпрограммы;</w:t>
            </w:r>
          </w:p>
          <w:p w:rsidR="008D4D37" w:rsidRPr="008D4D37" w:rsidRDefault="008D4D37">
            <w:pPr>
              <w:pStyle w:val="ConsPlusNormal"/>
              <w:jc w:val="both"/>
            </w:pPr>
            <w:r w:rsidRPr="008D4D37">
              <w:t xml:space="preserve">недостаточная гибкость и адаптируемость подпрограммы к изменениям мировых тенденций экономического развития и </w:t>
            </w:r>
            <w:r w:rsidRPr="008D4D37">
              <w:lastRenderedPageBreak/>
              <w:t>организационным изменениям органов государственной власти;</w:t>
            </w:r>
          </w:p>
          <w:p w:rsidR="008D4D37" w:rsidRPr="008D4D37" w:rsidRDefault="008D4D37">
            <w:pPr>
              <w:pStyle w:val="ConsPlusNormal"/>
              <w:jc w:val="both"/>
            </w:pPr>
            <w:r w:rsidRPr="008D4D37">
              <w:t>пассивное сопротивление отдельных организаций проведению основных мероприятий подпрограммы;</w:t>
            </w:r>
          </w:p>
          <w:p w:rsidR="008D4D37" w:rsidRPr="008D4D37" w:rsidRDefault="008D4D37">
            <w:pPr>
              <w:pStyle w:val="ConsPlusNormal"/>
              <w:jc w:val="both"/>
            </w:pPr>
            <w:r w:rsidRPr="008D4D37">
              <w:t>низкая эффективность реализации мероприятий подпрограммы и недостижение запланированных результатов ее выполнения</w:t>
            </w:r>
          </w:p>
        </w:tc>
        <w:tc>
          <w:tcPr>
            <w:tcW w:w="1564" w:type="dxa"/>
            <w:tcBorders>
              <w:top w:val="single" w:sz="4" w:space="0" w:color="auto"/>
              <w:left w:val="nil"/>
              <w:bottom w:val="nil"/>
              <w:right w:val="nil"/>
            </w:tcBorders>
          </w:tcPr>
          <w:p w:rsidR="008D4D37" w:rsidRPr="008D4D37" w:rsidRDefault="008D4D37">
            <w:pPr>
              <w:pStyle w:val="ConsPlusNormal"/>
              <w:jc w:val="center"/>
            </w:pPr>
            <w:r w:rsidRPr="008D4D37">
              <w:lastRenderedPageBreak/>
              <w:t>умеренный</w:t>
            </w:r>
          </w:p>
        </w:tc>
        <w:tc>
          <w:tcPr>
            <w:tcW w:w="3877" w:type="dxa"/>
            <w:tcBorders>
              <w:top w:val="single" w:sz="4" w:space="0" w:color="auto"/>
              <w:left w:val="nil"/>
              <w:bottom w:val="nil"/>
              <w:right w:val="nil"/>
            </w:tcBorders>
          </w:tcPr>
          <w:p w:rsidR="008D4D37" w:rsidRPr="008D4D37" w:rsidRDefault="008D4D37">
            <w:pPr>
              <w:pStyle w:val="ConsPlusNormal"/>
              <w:jc w:val="both"/>
            </w:pPr>
            <w:r w:rsidRPr="008D4D37">
              <w:t>профессиональное обучение и повышение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8D4D37" w:rsidRPr="008D4D37" w:rsidRDefault="008D4D37">
            <w:pPr>
              <w:pStyle w:val="ConsPlusNormal"/>
              <w:jc w:val="both"/>
            </w:pPr>
            <w:r w:rsidRPr="008D4D37">
              <w:t xml:space="preserve">координация деятельности персонала ответственного исполнителя и соисполнителей и налаживание </w:t>
            </w:r>
            <w:r w:rsidRPr="008D4D37">
              <w:lastRenderedPageBreak/>
              <w:t>административных процедур для снижения данного риска;</w:t>
            </w:r>
          </w:p>
          <w:p w:rsidR="008D4D37" w:rsidRPr="008D4D37" w:rsidRDefault="008D4D37">
            <w:pPr>
              <w:pStyle w:val="ConsPlusNormal"/>
              <w:jc w:val="both"/>
            </w:pPr>
            <w:r w:rsidRPr="008D4D37">
              <w:t>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 а также усиления личной ответственности сотрудников органов государственной власти за достижение запланированных результатов</w:t>
            </w:r>
          </w:p>
        </w:tc>
      </w:tr>
      <w:tr w:rsidR="008D4D37" w:rsidRPr="008D4D37">
        <w:tblPrEx>
          <w:tblBorders>
            <w:insideH w:val="none" w:sz="0" w:space="0" w:color="auto"/>
          </w:tblBorders>
        </w:tblPrEx>
        <w:tc>
          <w:tcPr>
            <w:tcW w:w="3793" w:type="dxa"/>
            <w:tcBorders>
              <w:top w:val="nil"/>
              <w:left w:val="nil"/>
              <w:bottom w:val="nil"/>
              <w:right w:val="nil"/>
            </w:tcBorders>
          </w:tcPr>
          <w:p w:rsidR="008D4D37" w:rsidRPr="008D4D37" w:rsidRDefault="008D4D37">
            <w:pPr>
              <w:pStyle w:val="ConsPlusNormal"/>
              <w:jc w:val="both"/>
            </w:pPr>
            <w:r w:rsidRPr="008D4D37">
              <w:lastRenderedPageBreak/>
              <w:t>Финансовые риски:</w:t>
            </w:r>
          </w:p>
          <w:p w:rsidR="008D4D37" w:rsidRPr="008D4D37" w:rsidRDefault="008D4D37">
            <w:pPr>
              <w:pStyle w:val="ConsPlusNormal"/>
            </w:pPr>
            <w:r w:rsidRPr="008D4D37">
              <w:t>дефицит бюджетных средств, необходимых для реализации основных мероприятий подпрограммы</w:t>
            </w:r>
          </w:p>
        </w:tc>
        <w:tc>
          <w:tcPr>
            <w:tcW w:w="1564" w:type="dxa"/>
            <w:tcBorders>
              <w:top w:val="nil"/>
              <w:left w:val="nil"/>
              <w:bottom w:val="nil"/>
              <w:right w:val="nil"/>
            </w:tcBorders>
          </w:tcPr>
          <w:p w:rsidR="008D4D37" w:rsidRPr="008D4D37" w:rsidRDefault="008D4D37">
            <w:pPr>
              <w:pStyle w:val="ConsPlusNormal"/>
              <w:jc w:val="center"/>
            </w:pPr>
            <w:r w:rsidRPr="008D4D37">
              <w:t>высокий</w:t>
            </w:r>
          </w:p>
        </w:tc>
        <w:tc>
          <w:tcPr>
            <w:tcW w:w="3877" w:type="dxa"/>
            <w:tcBorders>
              <w:top w:val="nil"/>
              <w:left w:val="nil"/>
              <w:bottom w:val="nil"/>
              <w:right w:val="nil"/>
            </w:tcBorders>
          </w:tcPr>
          <w:p w:rsidR="008D4D37" w:rsidRPr="008D4D37" w:rsidRDefault="008D4D37">
            <w:pPr>
              <w:pStyle w:val="ConsPlusNormal"/>
              <w:jc w:val="both"/>
            </w:pPr>
            <w:r w:rsidRPr="008D4D37">
              <w:t>обеспечение сбалансированного распределения финансовых средств по основным мероприятиям подпрограммы</w:t>
            </w:r>
          </w:p>
        </w:tc>
      </w:tr>
      <w:tr w:rsidR="008D4D37" w:rsidRPr="008D4D37">
        <w:tblPrEx>
          <w:tblBorders>
            <w:insideH w:val="none" w:sz="0" w:space="0" w:color="auto"/>
          </w:tblBorders>
        </w:tblPrEx>
        <w:tc>
          <w:tcPr>
            <w:tcW w:w="3793" w:type="dxa"/>
            <w:tcBorders>
              <w:top w:val="nil"/>
              <w:left w:val="nil"/>
              <w:bottom w:val="nil"/>
              <w:right w:val="nil"/>
            </w:tcBorders>
          </w:tcPr>
          <w:p w:rsidR="008D4D37" w:rsidRPr="008D4D37" w:rsidRDefault="008D4D37">
            <w:pPr>
              <w:pStyle w:val="ConsPlusNormal"/>
              <w:jc w:val="both"/>
            </w:pPr>
            <w:r w:rsidRPr="008D4D37">
              <w:t>Непредвиденные риски:</w:t>
            </w:r>
          </w:p>
          <w:p w:rsidR="008D4D37" w:rsidRPr="008D4D37" w:rsidRDefault="008D4D37">
            <w:pPr>
              <w:pStyle w:val="ConsPlusNormal"/>
              <w:jc w:val="both"/>
            </w:pPr>
            <w:r w:rsidRPr="008D4D37">
              <w:t>резкое ухудшение состояния экономики вследствие финансового и экономического кризиса;</w:t>
            </w:r>
          </w:p>
          <w:p w:rsidR="008D4D37" w:rsidRPr="008D4D37" w:rsidRDefault="008D4D37">
            <w:pPr>
              <w:pStyle w:val="ConsPlusNormal"/>
              <w:jc w:val="both"/>
            </w:pPr>
            <w:r w:rsidRPr="008D4D37">
              <w:t>природные и техногенные катастрофы и катаклизмы</w:t>
            </w:r>
          </w:p>
        </w:tc>
        <w:tc>
          <w:tcPr>
            <w:tcW w:w="1564" w:type="dxa"/>
            <w:tcBorders>
              <w:top w:val="nil"/>
              <w:left w:val="nil"/>
              <w:bottom w:val="nil"/>
              <w:right w:val="nil"/>
            </w:tcBorders>
          </w:tcPr>
          <w:p w:rsidR="008D4D37" w:rsidRPr="008D4D37" w:rsidRDefault="008D4D37">
            <w:pPr>
              <w:pStyle w:val="ConsPlusNormal"/>
              <w:jc w:val="center"/>
            </w:pPr>
            <w:r w:rsidRPr="008D4D37">
              <w:t>высокий</w:t>
            </w:r>
          </w:p>
        </w:tc>
        <w:tc>
          <w:tcPr>
            <w:tcW w:w="3877" w:type="dxa"/>
            <w:tcBorders>
              <w:top w:val="nil"/>
              <w:left w:val="nil"/>
              <w:bottom w:val="nil"/>
              <w:right w:val="nil"/>
            </w:tcBorders>
          </w:tcPr>
          <w:p w:rsidR="008D4D37" w:rsidRPr="008D4D37" w:rsidRDefault="008D4D37">
            <w:pPr>
              <w:pStyle w:val="ConsPlusNormal"/>
              <w:jc w:val="both"/>
            </w:pPr>
            <w:r w:rsidRPr="008D4D37">
              <w:t>осуществление прогнозирования социально-экономического развития с учетом возможного ухудшения экономической ситуации</w:t>
            </w:r>
          </w:p>
        </w:tc>
      </w:tr>
    </w:tbl>
    <w:p w:rsidR="008D4D37" w:rsidRPr="008D4D37" w:rsidRDefault="008D4D37">
      <w:pPr>
        <w:pStyle w:val="ConsPlusNormal"/>
        <w:jc w:val="both"/>
      </w:pPr>
    </w:p>
    <w:p w:rsidR="008D4D37" w:rsidRPr="008D4D37" w:rsidRDefault="008D4D37">
      <w:pPr>
        <w:pStyle w:val="ConsPlusNormal"/>
        <w:ind w:firstLine="540"/>
        <w:jc w:val="both"/>
      </w:pPr>
      <w:r w:rsidRPr="008D4D37">
        <w:t>Таким образом, из вышеперечисленных рисков наибольшее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w:t>
      </w:r>
    </w:p>
    <w:p w:rsidR="008D4D37" w:rsidRPr="008D4D37" w:rsidRDefault="008D4D37">
      <w:pPr>
        <w:pStyle w:val="ConsPlusNormal"/>
        <w:jc w:val="right"/>
      </w:pPr>
      <w:r w:rsidRPr="008D4D37">
        <w:t>к подпрограмме "О реализации</w:t>
      </w:r>
    </w:p>
    <w:p w:rsidR="008D4D37" w:rsidRPr="008D4D37" w:rsidRDefault="008D4D37">
      <w:pPr>
        <w:pStyle w:val="ConsPlusNormal"/>
        <w:jc w:val="right"/>
      </w:pPr>
      <w:r w:rsidRPr="008D4D37">
        <w:t>Закона Чувашской Республики</w:t>
      </w:r>
    </w:p>
    <w:p w:rsidR="008D4D37" w:rsidRPr="008D4D37" w:rsidRDefault="008D4D37">
      <w:pPr>
        <w:pStyle w:val="ConsPlusNormal"/>
        <w:jc w:val="right"/>
      </w:pPr>
      <w:r w:rsidRPr="008D4D37">
        <w:t>"О языках 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 ПОКАЗАТЕЛЯХ (ИНДИКАТОРАХ) ПОДПРОГРАММЫ</w:t>
      </w:r>
    </w:p>
    <w:p w:rsidR="008D4D37" w:rsidRPr="008D4D37" w:rsidRDefault="008D4D37">
      <w:pPr>
        <w:pStyle w:val="ConsPlusNormal"/>
        <w:jc w:val="center"/>
      </w:pPr>
      <w:r w:rsidRPr="008D4D37">
        <w:t xml:space="preserve">"О РЕАЛИЗАЦИИ </w:t>
      </w:r>
      <w:hyperlink r:id="rId169" w:history="1">
        <w:r w:rsidRPr="008D4D37">
          <w:t>ЗАКОНА</w:t>
        </w:r>
      </w:hyperlink>
      <w:r w:rsidRPr="008D4D37">
        <w:t xml:space="preserve"> ЧУВАШСКОЙ РЕСПУБЛИКИ</w:t>
      </w:r>
    </w:p>
    <w:p w:rsidR="008D4D37" w:rsidRPr="008D4D37" w:rsidRDefault="008D4D37">
      <w:pPr>
        <w:pStyle w:val="ConsPlusNormal"/>
        <w:jc w:val="center"/>
      </w:pPr>
      <w:r w:rsidRPr="008D4D37">
        <w:t>"О ЯЗЫКАХ В ЧУВАШСКОЙ РЕСПУБЛИКЕ"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НА 2014 - 2020 ГОДЫ И ИХ ЗНАЧЕНИЯХ</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70"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2</w:t>
      </w:r>
    </w:p>
    <w:p w:rsidR="008D4D37" w:rsidRPr="008D4D37" w:rsidRDefault="008D4D37">
      <w:pPr>
        <w:pStyle w:val="ConsPlusNormal"/>
        <w:jc w:val="right"/>
      </w:pPr>
      <w:r w:rsidRPr="008D4D37">
        <w:t>к подпрограмме "О реализации</w:t>
      </w:r>
    </w:p>
    <w:p w:rsidR="008D4D37" w:rsidRPr="008D4D37" w:rsidRDefault="008D4D37">
      <w:pPr>
        <w:pStyle w:val="ConsPlusNormal"/>
        <w:jc w:val="right"/>
      </w:pPr>
      <w:r w:rsidRPr="008D4D37">
        <w:t>Закона Чувашской Республики</w:t>
      </w:r>
    </w:p>
    <w:p w:rsidR="008D4D37" w:rsidRPr="008D4D37" w:rsidRDefault="008D4D37">
      <w:pPr>
        <w:pStyle w:val="ConsPlusNormal"/>
        <w:jc w:val="right"/>
      </w:pPr>
      <w:r w:rsidRPr="008D4D37">
        <w:t>"О языках 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ПЕРЕЧЕНЬ</w:t>
      </w:r>
    </w:p>
    <w:p w:rsidR="008D4D37" w:rsidRPr="008D4D37" w:rsidRDefault="008D4D37">
      <w:pPr>
        <w:pStyle w:val="ConsPlusNormal"/>
        <w:jc w:val="center"/>
      </w:pPr>
      <w:r w:rsidRPr="008D4D37">
        <w:t xml:space="preserve">ОСНОВНЫХ МЕРОПРИЯТИЙ ПОДПРОГРАММЫ "О РЕАЛИЗАЦИИ </w:t>
      </w:r>
      <w:hyperlink r:id="rId171" w:history="1">
        <w:r w:rsidRPr="008D4D37">
          <w:t>ЗАКОНА</w:t>
        </w:r>
      </w:hyperlink>
    </w:p>
    <w:p w:rsidR="008D4D37" w:rsidRPr="008D4D37" w:rsidRDefault="008D4D37">
      <w:pPr>
        <w:pStyle w:val="ConsPlusNormal"/>
        <w:jc w:val="center"/>
      </w:pPr>
      <w:r w:rsidRPr="008D4D37">
        <w:t>ЧУВАШСКОЙ РЕСПУБЛИКИ "О ЯЗЫКАХ В ЧУВАШСКОЙ РЕСПУБЛИКЕ"</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72"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3</w:t>
      </w:r>
    </w:p>
    <w:p w:rsidR="008D4D37" w:rsidRPr="008D4D37" w:rsidRDefault="008D4D37">
      <w:pPr>
        <w:pStyle w:val="ConsPlusNormal"/>
        <w:jc w:val="right"/>
      </w:pPr>
      <w:r w:rsidRPr="008D4D37">
        <w:t>к подпрограмме "О реализации</w:t>
      </w:r>
    </w:p>
    <w:p w:rsidR="008D4D37" w:rsidRPr="008D4D37" w:rsidRDefault="008D4D37">
      <w:pPr>
        <w:pStyle w:val="ConsPlusNormal"/>
        <w:jc w:val="right"/>
      </w:pPr>
      <w:r w:rsidRPr="008D4D37">
        <w:t>Закона Чувашской Республики</w:t>
      </w:r>
    </w:p>
    <w:p w:rsidR="008D4D37" w:rsidRPr="008D4D37" w:rsidRDefault="008D4D37">
      <w:pPr>
        <w:pStyle w:val="ConsPlusNormal"/>
        <w:jc w:val="right"/>
      </w:pPr>
      <w:r w:rsidRPr="008D4D37">
        <w:t>"О языках 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ОБ ОСНОВНЫХ МЕРАХ ПРАВОВОГО РЕГУЛИРОВАНИЯ</w:t>
      </w:r>
    </w:p>
    <w:p w:rsidR="008D4D37" w:rsidRPr="008D4D37" w:rsidRDefault="008D4D37">
      <w:pPr>
        <w:pStyle w:val="ConsPlusNormal"/>
        <w:jc w:val="center"/>
      </w:pPr>
      <w:r w:rsidRPr="008D4D37">
        <w:t xml:space="preserve">В СФЕРЕ РЕАЛИЗАЦИИ ПОДПРОГРАММЫ "О РЕАЛИЗАЦИИ </w:t>
      </w:r>
      <w:hyperlink r:id="rId173" w:history="1">
        <w:r w:rsidRPr="008D4D37">
          <w:t>ЗАКОНА</w:t>
        </w:r>
      </w:hyperlink>
    </w:p>
    <w:p w:rsidR="008D4D37" w:rsidRPr="008D4D37" w:rsidRDefault="008D4D37">
      <w:pPr>
        <w:pStyle w:val="ConsPlusNormal"/>
        <w:jc w:val="center"/>
      </w:pPr>
      <w:r w:rsidRPr="008D4D37">
        <w:t>ЧУВАШСКОЙ РЕСПУБЛИКИ "О ЯЗЫКАХ В ЧУВАШСКОЙ РЕСПУБЛИКЕ"</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74" w:history="1">
        <w:r w:rsidRPr="008D4D37">
          <w:t>Постановление</w:t>
        </w:r>
      </w:hyperlink>
      <w:r w:rsidRPr="008D4D37">
        <w:t xml:space="preserve"> Кабинета Министров ЧР от 25.02.2015 N 59.</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4</w:t>
      </w:r>
    </w:p>
    <w:p w:rsidR="008D4D37" w:rsidRPr="008D4D37" w:rsidRDefault="008D4D37">
      <w:pPr>
        <w:pStyle w:val="ConsPlusNormal"/>
        <w:jc w:val="right"/>
      </w:pPr>
      <w:r w:rsidRPr="008D4D37">
        <w:t>к подпрограмме "О реализации</w:t>
      </w:r>
    </w:p>
    <w:p w:rsidR="008D4D37" w:rsidRPr="008D4D37" w:rsidRDefault="008D4D37">
      <w:pPr>
        <w:pStyle w:val="ConsPlusNormal"/>
        <w:jc w:val="right"/>
      </w:pPr>
      <w:r w:rsidRPr="008D4D37">
        <w:t>Закона Чувашской Республики</w:t>
      </w:r>
    </w:p>
    <w:p w:rsidR="008D4D37" w:rsidRPr="008D4D37" w:rsidRDefault="008D4D37">
      <w:pPr>
        <w:pStyle w:val="ConsPlusNormal"/>
        <w:jc w:val="right"/>
      </w:pPr>
      <w:r w:rsidRPr="008D4D37">
        <w:t>"О языках в Чувашской Республике"</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20" w:name="P10715"/>
      <w:bookmarkEnd w:id="20"/>
      <w:r w:rsidRPr="008D4D37">
        <w:t>РЕСУРСНОЕ ОБЕСПЕЧЕНИЕ</w:t>
      </w:r>
    </w:p>
    <w:p w:rsidR="008D4D37" w:rsidRPr="008D4D37" w:rsidRDefault="008D4D37">
      <w:pPr>
        <w:pStyle w:val="ConsPlusNormal"/>
        <w:jc w:val="center"/>
      </w:pPr>
      <w:r w:rsidRPr="008D4D37">
        <w:t>РЕАЛИЗАЦИИ ПОДПРОГРАММЫ "О РЕАЛИЗАЦИИ ЗАКОНА</w:t>
      </w:r>
    </w:p>
    <w:p w:rsidR="008D4D37" w:rsidRPr="008D4D37" w:rsidRDefault="008D4D37">
      <w:pPr>
        <w:pStyle w:val="ConsPlusNormal"/>
        <w:jc w:val="center"/>
      </w:pPr>
      <w:r w:rsidRPr="008D4D37">
        <w:t>ЧУВАШСКОЙ РЕСПУБЛИКИ "О ЯЗЫКАХ В ЧУВАШСКОЙ РЕСПУБЛИКЕ"</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ЗА СЧЕТ</w:t>
      </w:r>
    </w:p>
    <w:p w:rsidR="008D4D37" w:rsidRPr="008D4D37" w:rsidRDefault="008D4D37">
      <w:pPr>
        <w:pStyle w:val="ConsPlusNormal"/>
        <w:jc w:val="center"/>
      </w:pPr>
      <w:r w:rsidRPr="008D4D37">
        <w:t>ВСЕХ ИСТОЧНИКОВ ФИНАНСИРОВАНИЯ</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Постановлений Кабинета Министров ЧР от 09.12.2015 </w:t>
      </w:r>
      <w:hyperlink r:id="rId175" w:history="1">
        <w:r w:rsidRPr="008D4D37">
          <w:t>N 447</w:t>
        </w:r>
      </w:hyperlink>
      <w:r w:rsidRPr="008D4D37">
        <w:t>,</w:t>
      </w:r>
    </w:p>
    <w:p w:rsidR="008D4D37" w:rsidRPr="008D4D37" w:rsidRDefault="008D4D37">
      <w:pPr>
        <w:pStyle w:val="ConsPlusNormal"/>
        <w:jc w:val="center"/>
      </w:pPr>
      <w:r w:rsidRPr="008D4D37">
        <w:t xml:space="preserve">от 08.06.2016 </w:t>
      </w:r>
      <w:hyperlink r:id="rId176" w:history="1">
        <w:r w:rsidRPr="008D4D37">
          <w:t>N 225</w:t>
        </w:r>
      </w:hyperlink>
      <w:r w:rsidRPr="008D4D37">
        <w:t>)</w:t>
      </w:r>
    </w:p>
    <w:p w:rsidR="008D4D37" w:rsidRPr="008D4D37" w:rsidRDefault="008D4D3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0"/>
        <w:gridCol w:w="2760"/>
        <w:gridCol w:w="1875"/>
        <w:gridCol w:w="672"/>
        <w:gridCol w:w="768"/>
        <w:gridCol w:w="1091"/>
        <w:gridCol w:w="661"/>
        <w:gridCol w:w="1677"/>
        <w:gridCol w:w="960"/>
        <w:gridCol w:w="1080"/>
      </w:tblGrid>
      <w:tr w:rsidR="008D4D37" w:rsidRPr="008D4D37">
        <w:tc>
          <w:tcPr>
            <w:tcW w:w="1860" w:type="dxa"/>
            <w:vMerge w:val="restart"/>
            <w:tcBorders>
              <w:top w:val="single" w:sz="4" w:space="0" w:color="auto"/>
              <w:bottom w:val="single" w:sz="4" w:space="0" w:color="auto"/>
            </w:tcBorders>
          </w:tcPr>
          <w:p w:rsidR="008D4D37" w:rsidRPr="008D4D37" w:rsidRDefault="008D4D37">
            <w:pPr>
              <w:pStyle w:val="ConsPlusNormal"/>
              <w:jc w:val="center"/>
            </w:pPr>
            <w:r w:rsidRPr="008D4D37">
              <w:t>Статус</w:t>
            </w:r>
          </w:p>
        </w:tc>
        <w:tc>
          <w:tcPr>
            <w:tcW w:w="2760" w:type="dxa"/>
            <w:vMerge w:val="restart"/>
            <w:tcBorders>
              <w:top w:val="single" w:sz="4" w:space="0" w:color="auto"/>
              <w:bottom w:val="single" w:sz="4" w:space="0" w:color="auto"/>
            </w:tcBorders>
          </w:tcPr>
          <w:p w:rsidR="008D4D37" w:rsidRPr="008D4D37" w:rsidRDefault="008D4D37">
            <w:pPr>
              <w:pStyle w:val="ConsPlusNormal"/>
              <w:jc w:val="center"/>
            </w:pPr>
            <w:r w:rsidRPr="008D4D37">
              <w:t>Наименование подпрограммы государственной программы Чувашской Республики (основного мероприятия, мероприятия)</w:t>
            </w:r>
          </w:p>
        </w:tc>
        <w:tc>
          <w:tcPr>
            <w:tcW w:w="1875" w:type="dxa"/>
            <w:vMerge w:val="restart"/>
            <w:tcBorders>
              <w:top w:val="single" w:sz="4" w:space="0" w:color="auto"/>
              <w:bottom w:val="single" w:sz="4" w:space="0" w:color="auto"/>
            </w:tcBorders>
          </w:tcPr>
          <w:p w:rsidR="008D4D37" w:rsidRPr="008D4D37" w:rsidRDefault="008D4D37">
            <w:pPr>
              <w:pStyle w:val="ConsPlusNormal"/>
              <w:jc w:val="center"/>
            </w:pPr>
            <w:r w:rsidRPr="008D4D37">
              <w:t>Ответственный исполнитель, соисполнители, участники</w:t>
            </w:r>
          </w:p>
        </w:tc>
        <w:tc>
          <w:tcPr>
            <w:tcW w:w="3192" w:type="dxa"/>
            <w:gridSpan w:val="4"/>
            <w:tcBorders>
              <w:top w:val="single" w:sz="4" w:space="0" w:color="auto"/>
              <w:bottom w:val="single" w:sz="4" w:space="0" w:color="auto"/>
            </w:tcBorders>
          </w:tcPr>
          <w:p w:rsidR="008D4D37" w:rsidRPr="008D4D37" w:rsidRDefault="008D4D37">
            <w:pPr>
              <w:pStyle w:val="ConsPlusNormal"/>
              <w:jc w:val="center"/>
            </w:pPr>
            <w:r w:rsidRPr="008D4D37">
              <w:t>Код бюджетной классификации</w:t>
            </w:r>
          </w:p>
        </w:tc>
        <w:tc>
          <w:tcPr>
            <w:tcW w:w="1677" w:type="dxa"/>
            <w:vMerge w:val="restart"/>
            <w:tcBorders>
              <w:top w:val="single" w:sz="4" w:space="0" w:color="auto"/>
              <w:bottom w:val="single" w:sz="4" w:space="0" w:color="auto"/>
            </w:tcBorders>
          </w:tcPr>
          <w:p w:rsidR="008D4D37" w:rsidRPr="008D4D37" w:rsidRDefault="008D4D37">
            <w:pPr>
              <w:pStyle w:val="ConsPlusNormal"/>
              <w:jc w:val="center"/>
            </w:pPr>
            <w:r w:rsidRPr="008D4D37">
              <w:t>Источники финансирования</w:t>
            </w:r>
          </w:p>
        </w:tc>
        <w:tc>
          <w:tcPr>
            <w:tcW w:w="2040" w:type="dxa"/>
            <w:gridSpan w:val="2"/>
            <w:tcBorders>
              <w:top w:val="single" w:sz="4" w:space="0" w:color="auto"/>
              <w:bottom w:val="single" w:sz="4" w:space="0" w:color="auto"/>
            </w:tcBorders>
          </w:tcPr>
          <w:p w:rsidR="008D4D37" w:rsidRPr="008D4D37" w:rsidRDefault="008D4D37">
            <w:pPr>
              <w:pStyle w:val="ConsPlusNormal"/>
              <w:jc w:val="center"/>
            </w:pPr>
            <w:r w:rsidRPr="008D4D37">
              <w:t>Расходы по годам, тыс. рублей</w:t>
            </w:r>
          </w:p>
        </w:tc>
      </w:tr>
      <w:tr w:rsidR="008D4D37" w:rsidRPr="008D4D37">
        <w:tc>
          <w:tcPr>
            <w:tcW w:w="1860" w:type="dxa"/>
            <w:vMerge/>
            <w:tcBorders>
              <w:top w:val="single" w:sz="4" w:space="0" w:color="auto"/>
              <w:bottom w:val="single" w:sz="4" w:space="0" w:color="auto"/>
            </w:tcBorders>
          </w:tcPr>
          <w:p w:rsidR="008D4D37" w:rsidRPr="008D4D37" w:rsidRDefault="008D4D37"/>
        </w:tc>
        <w:tc>
          <w:tcPr>
            <w:tcW w:w="2760" w:type="dxa"/>
            <w:vMerge/>
            <w:tcBorders>
              <w:top w:val="single" w:sz="4" w:space="0" w:color="auto"/>
              <w:bottom w:val="single" w:sz="4" w:space="0" w:color="auto"/>
            </w:tcBorders>
          </w:tcPr>
          <w:p w:rsidR="008D4D37" w:rsidRPr="008D4D37" w:rsidRDefault="008D4D37"/>
        </w:tc>
        <w:tc>
          <w:tcPr>
            <w:tcW w:w="1875" w:type="dxa"/>
            <w:vMerge/>
            <w:tcBorders>
              <w:top w:val="single" w:sz="4" w:space="0" w:color="auto"/>
              <w:bottom w:val="single" w:sz="4" w:space="0" w:color="auto"/>
            </w:tcBorders>
          </w:tcPr>
          <w:p w:rsidR="008D4D37" w:rsidRPr="008D4D37" w:rsidRDefault="008D4D37"/>
        </w:tc>
        <w:tc>
          <w:tcPr>
            <w:tcW w:w="672" w:type="dxa"/>
            <w:tcBorders>
              <w:top w:val="single" w:sz="4" w:space="0" w:color="auto"/>
              <w:bottom w:val="single" w:sz="4" w:space="0" w:color="auto"/>
            </w:tcBorders>
          </w:tcPr>
          <w:p w:rsidR="008D4D37" w:rsidRPr="008D4D37" w:rsidRDefault="008D4D37">
            <w:pPr>
              <w:pStyle w:val="ConsPlusNormal"/>
              <w:jc w:val="center"/>
            </w:pPr>
            <w:r w:rsidRPr="008D4D37">
              <w:t xml:space="preserve">главный распорядитель бюджетных </w:t>
            </w:r>
            <w:r w:rsidRPr="008D4D37">
              <w:lastRenderedPageBreak/>
              <w:t>средств</w:t>
            </w:r>
          </w:p>
        </w:tc>
        <w:tc>
          <w:tcPr>
            <w:tcW w:w="768" w:type="dxa"/>
            <w:tcBorders>
              <w:top w:val="single" w:sz="4" w:space="0" w:color="auto"/>
              <w:bottom w:val="single" w:sz="4" w:space="0" w:color="auto"/>
            </w:tcBorders>
          </w:tcPr>
          <w:p w:rsidR="008D4D37" w:rsidRPr="008D4D37" w:rsidRDefault="008D4D37">
            <w:pPr>
              <w:pStyle w:val="ConsPlusNormal"/>
              <w:jc w:val="center"/>
            </w:pPr>
            <w:r w:rsidRPr="008D4D37">
              <w:lastRenderedPageBreak/>
              <w:t>раздел, подраздел</w:t>
            </w:r>
          </w:p>
        </w:tc>
        <w:tc>
          <w:tcPr>
            <w:tcW w:w="1091" w:type="dxa"/>
            <w:tcBorders>
              <w:top w:val="single" w:sz="4" w:space="0" w:color="auto"/>
              <w:bottom w:val="single" w:sz="4" w:space="0" w:color="auto"/>
            </w:tcBorders>
          </w:tcPr>
          <w:p w:rsidR="008D4D37" w:rsidRPr="008D4D37" w:rsidRDefault="008D4D37">
            <w:pPr>
              <w:pStyle w:val="ConsPlusNormal"/>
              <w:jc w:val="center"/>
            </w:pPr>
            <w:r w:rsidRPr="008D4D37">
              <w:t>целевая статья расходов</w:t>
            </w:r>
          </w:p>
        </w:tc>
        <w:tc>
          <w:tcPr>
            <w:tcW w:w="661" w:type="dxa"/>
            <w:tcBorders>
              <w:top w:val="single" w:sz="4" w:space="0" w:color="auto"/>
              <w:bottom w:val="single" w:sz="4" w:space="0" w:color="auto"/>
            </w:tcBorders>
          </w:tcPr>
          <w:p w:rsidR="008D4D37" w:rsidRPr="008D4D37" w:rsidRDefault="008D4D37">
            <w:pPr>
              <w:pStyle w:val="ConsPlusNormal"/>
              <w:jc w:val="center"/>
            </w:pPr>
            <w:r w:rsidRPr="008D4D37">
              <w:t>группа (подгруппа) вида расходов</w:t>
            </w:r>
          </w:p>
        </w:tc>
        <w:tc>
          <w:tcPr>
            <w:tcW w:w="1677" w:type="dxa"/>
            <w:vMerge/>
            <w:tcBorders>
              <w:top w:val="single" w:sz="4" w:space="0" w:color="auto"/>
              <w:bottom w:val="single" w:sz="4" w:space="0" w:color="auto"/>
            </w:tcBorders>
          </w:tcPr>
          <w:p w:rsidR="008D4D37" w:rsidRPr="008D4D37" w:rsidRDefault="008D4D37"/>
        </w:tc>
        <w:tc>
          <w:tcPr>
            <w:tcW w:w="960" w:type="dxa"/>
            <w:tcBorders>
              <w:top w:val="single" w:sz="4" w:space="0" w:color="auto"/>
              <w:bottom w:val="single" w:sz="4" w:space="0" w:color="auto"/>
            </w:tcBorders>
          </w:tcPr>
          <w:p w:rsidR="008D4D37" w:rsidRPr="008D4D37" w:rsidRDefault="008D4D37">
            <w:pPr>
              <w:pStyle w:val="ConsPlusNormal"/>
              <w:jc w:val="center"/>
            </w:pPr>
            <w:r w:rsidRPr="008D4D37">
              <w:t>2014</w:t>
            </w:r>
          </w:p>
        </w:tc>
        <w:tc>
          <w:tcPr>
            <w:tcW w:w="1080" w:type="dxa"/>
            <w:tcBorders>
              <w:top w:val="single" w:sz="4" w:space="0" w:color="auto"/>
              <w:bottom w:val="single" w:sz="4" w:space="0" w:color="auto"/>
            </w:tcBorders>
          </w:tcPr>
          <w:p w:rsidR="008D4D37" w:rsidRPr="008D4D37" w:rsidRDefault="008D4D37">
            <w:pPr>
              <w:pStyle w:val="ConsPlusNormal"/>
              <w:jc w:val="center"/>
            </w:pPr>
            <w:r w:rsidRPr="008D4D37">
              <w:t>2015</w:t>
            </w:r>
          </w:p>
        </w:tc>
      </w:tr>
      <w:tr w:rsidR="008D4D37" w:rsidRPr="008D4D37">
        <w:tblPrEx>
          <w:tblBorders>
            <w:left w:val="none" w:sz="0" w:space="0" w:color="auto"/>
            <w:right w:val="none" w:sz="0" w:space="0" w:color="auto"/>
            <w:insideV w:val="none" w:sz="0" w:space="0" w:color="auto"/>
          </w:tblBorders>
        </w:tblPrEx>
        <w:tc>
          <w:tcPr>
            <w:tcW w:w="1860" w:type="dxa"/>
            <w:vMerge w:val="restart"/>
            <w:tcBorders>
              <w:top w:val="single" w:sz="4" w:space="0" w:color="auto"/>
              <w:left w:val="nil"/>
              <w:bottom w:val="nil"/>
              <w:right w:val="nil"/>
            </w:tcBorders>
          </w:tcPr>
          <w:p w:rsidR="008D4D37" w:rsidRPr="008D4D37" w:rsidRDefault="008D4D37">
            <w:pPr>
              <w:pStyle w:val="ConsPlusNormal"/>
              <w:jc w:val="both"/>
            </w:pPr>
            <w:r w:rsidRPr="008D4D37">
              <w:lastRenderedPageBreak/>
              <w:t>Подпрограмма</w:t>
            </w:r>
          </w:p>
        </w:tc>
        <w:tc>
          <w:tcPr>
            <w:tcW w:w="2760" w:type="dxa"/>
            <w:vMerge w:val="restart"/>
            <w:tcBorders>
              <w:top w:val="single" w:sz="4" w:space="0" w:color="auto"/>
              <w:left w:val="nil"/>
              <w:bottom w:val="nil"/>
              <w:right w:val="nil"/>
            </w:tcBorders>
          </w:tcPr>
          <w:p w:rsidR="008D4D37" w:rsidRPr="008D4D37" w:rsidRDefault="008D4D37">
            <w:pPr>
              <w:pStyle w:val="ConsPlusNormal"/>
              <w:jc w:val="both"/>
            </w:pPr>
            <w:r w:rsidRPr="008D4D37">
              <w:t xml:space="preserve">"О реализации </w:t>
            </w:r>
            <w:hyperlink r:id="rId177" w:history="1">
              <w:r w:rsidRPr="008D4D37">
                <w:t>Закона</w:t>
              </w:r>
            </w:hyperlink>
            <w:r w:rsidRPr="008D4D37">
              <w:t xml:space="preserve"> Чувашской Республики "О языках в Чувашской Республике"</w:t>
            </w:r>
          </w:p>
        </w:tc>
        <w:tc>
          <w:tcPr>
            <w:tcW w:w="1875" w:type="dxa"/>
            <w:vMerge w:val="restart"/>
            <w:tcBorders>
              <w:top w:val="single" w:sz="4" w:space="0" w:color="auto"/>
              <w:left w:val="nil"/>
              <w:bottom w:val="nil"/>
              <w:right w:val="nil"/>
            </w:tcBorders>
          </w:tcPr>
          <w:p w:rsidR="008D4D37" w:rsidRPr="008D4D37" w:rsidRDefault="008D4D37">
            <w:pPr>
              <w:pStyle w:val="ConsPlusNormal"/>
            </w:pPr>
          </w:p>
        </w:tc>
        <w:tc>
          <w:tcPr>
            <w:tcW w:w="672" w:type="dxa"/>
            <w:tcBorders>
              <w:top w:val="single" w:sz="4" w:space="0" w:color="auto"/>
              <w:left w:val="nil"/>
              <w:bottom w:val="nil"/>
              <w:right w:val="nil"/>
            </w:tcBorders>
          </w:tcPr>
          <w:p w:rsidR="008D4D37" w:rsidRPr="008D4D37" w:rsidRDefault="008D4D37">
            <w:pPr>
              <w:pStyle w:val="ConsPlusNormal"/>
              <w:jc w:val="center"/>
            </w:pPr>
            <w:r w:rsidRPr="008D4D37">
              <w:t>x</w:t>
            </w:r>
          </w:p>
        </w:tc>
        <w:tc>
          <w:tcPr>
            <w:tcW w:w="768" w:type="dxa"/>
            <w:tcBorders>
              <w:top w:val="single" w:sz="4" w:space="0" w:color="auto"/>
              <w:left w:val="nil"/>
              <w:bottom w:val="nil"/>
              <w:right w:val="nil"/>
            </w:tcBorders>
          </w:tcPr>
          <w:p w:rsidR="008D4D37" w:rsidRPr="008D4D37" w:rsidRDefault="008D4D37">
            <w:pPr>
              <w:pStyle w:val="ConsPlusNormal"/>
              <w:jc w:val="center"/>
            </w:pPr>
            <w:r w:rsidRPr="008D4D37">
              <w:t>x</w:t>
            </w:r>
          </w:p>
        </w:tc>
        <w:tc>
          <w:tcPr>
            <w:tcW w:w="1091" w:type="dxa"/>
            <w:tcBorders>
              <w:top w:val="single" w:sz="4" w:space="0" w:color="auto"/>
              <w:left w:val="nil"/>
              <w:bottom w:val="nil"/>
              <w:right w:val="nil"/>
            </w:tcBorders>
          </w:tcPr>
          <w:p w:rsidR="008D4D37" w:rsidRPr="008D4D37" w:rsidRDefault="008D4D37">
            <w:pPr>
              <w:pStyle w:val="ConsPlusNormal"/>
              <w:jc w:val="center"/>
            </w:pPr>
            <w:r w:rsidRPr="008D4D37">
              <w:t>x</w:t>
            </w:r>
          </w:p>
        </w:tc>
        <w:tc>
          <w:tcPr>
            <w:tcW w:w="661" w:type="dxa"/>
            <w:tcBorders>
              <w:top w:val="single" w:sz="4" w:space="0" w:color="auto"/>
              <w:left w:val="nil"/>
              <w:bottom w:val="nil"/>
              <w:right w:val="nil"/>
            </w:tcBorders>
          </w:tcPr>
          <w:p w:rsidR="008D4D37" w:rsidRPr="008D4D37" w:rsidRDefault="008D4D37">
            <w:pPr>
              <w:pStyle w:val="ConsPlusNormal"/>
              <w:jc w:val="center"/>
            </w:pPr>
            <w:r w:rsidRPr="008D4D37">
              <w:t>x</w:t>
            </w:r>
          </w:p>
        </w:tc>
        <w:tc>
          <w:tcPr>
            <w:tcW w:w="1677" w:type="dxa"/>
            <w:tcBorders>
              <w:top w:val="single" w:sz="4" w:space="0" w:color="auto"/>
              <w:left w:val="nil"/>
              <w:bottom w:val="nil"/>
              <w:right w:val="nil"/>
            </w:tcBorders>
          </w:tcPr>
          <w:p w:rsidR="008D4D37" w:rsidRPr="008D4D37" w:rsidRDefault="008D4D37">
            <w:pPr>
              <w:pStyle w:val="ConsPlusNormal"/>
              <w:jc w:val="both"/>
            </w:pPr>
            <w:r w:rsidRPr="008D4D37">
              <w:t>всего</w:t>
            </w:r>
          </w:p>
        </w:tc>
        <w:tc>
          <w:tcPr>
            <w:tcW w:w="960" w:type="dxa"/>
            <w:tcBorders>
              <w:top w:val="single" w:sz="4" w:space="0" w:color="auto"/>
              <w:left w:val="nil"/>
              <w:bottom w:val="nil"/>
              <w:right w:val="nil"/>
            </w:tcBorders>
          </w:tcPr>
          <w:p w:rsidR="008D4D37" w:rsidRPr="008D4D37" w:rsidRDefault="008D4D37">
            <w:pPr>
              <w:pStyle w:val="ConsPlusNormal"/>
              <w:jc w:val="center"/>
            </w:pPr>
            <w:r w:rsidRPr="008D4D37">
              <w:t>716,3</w:t>
            </w:r>
          </w:p>
        </w:tc>
        <w:tc>
          <w:tcPr>
            <w:tcW w:w="1080" w:type="dxa"/>
            <w:tcBorders>
              <w:top w:val="single" w:sz="4" w:space="0" w:color="auto"/>
              <w:left w:val="nil"/>
              <w:bottom w:val="nil"/>
              <w:right w:val="nil"/>
            </w:tcBorders>
          </w:tcPr>
          <w:p w:rsidR="008D4D37" w:rsidRPr="008D4D37" w:rsidRDefault="008D4D37">
            <w:pPr>
              <w:pStyle w:val="ConsPlusNormal"/>
              <w:jc w:val="center"/>
            </w:pPr>
            <w:r w:rsidRPr="008D4D37">
              <w:t>365,6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single" w:sz="4" w:space="0" w:color="auto"/>
              <w:left w:val="nil"/>
              <w:bottom w:val="nil"/>
              <w:right w:val="nil"/>
            </w:tcBorders>
          </w:tcPr>
          <w:p w:rsidR="008D4D37" w:rsidRPr="008D4D37" w:rsidRDefault="008D4D37"/>
        </w:tc>
        <w:tc>
          <w:tcPr>
            <w:tcW w:w="2760" w:type="dxa"/>
            <w:vMerge/>
            <w:tcBorders>
              <w:top w:val="single" w:sz="4" w:space="0" w:color="auto"/>
              <w:left w:val="nil"/>
              <w:bottom w:val="nil"/>
              <w:right w:val="nil"/>
            </w:tcBorders>
          </w:tcPr>
          <w:p w:rsidR="008D4D37" w:rsidRPr="008D4D37" w:rsidRDefault="008D4D37"/>
        </w:tc>
        <w:tc>
          <w:tcPr>
            <w:tcW w:w="1875" w:type="dxa"/>
            <w:vMerge/>
            <w:tcBorders>
              <w:top w:val="single" w:sz="4" w:space="0" w:color="auto"/>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республиканский бюджет Чувашской Республики</w:t>
            </w:r>
          </w:p>
        </w:tc>
        <w:tc>
          <w:tcPr>
            <w:tcW w:w="960" w:type="dxa"/>
            <w:tcBorders>
              <w:top w:val="nil"/>
              <w:left w:val="nil"/>
              <w:bottom w:val="nil"/>
              <w:right w:val="nil"/>
            </w:tcBorders>
          </w:tcPr>
          <w:p w:rsidR="008D4D37" w:rsidRPr="008D4D37" w:rsidRDefault="008D4D37">
            <w:pPr>
              <w:pStyle w:val="ConsPlusNormal"/>
              <w:jc w:val="center"/>
            </w:pPr>
            <w:r w:rsidRPr="008D4D37">
              <w:t>701,3</w:t>
            </w:r>
          </w:p>
        </w:tc>
        <w:tc>
          <w:tcPr>
            <w:tcW w:w="1080" w:type="dxa"/>
            <w:tcBorders>
              <w:top w:val="nil"/>
              <w:left w:val="nil"/>
              <w:bottom w:val="nil"/>
              <w:right w:val="nil"/>
            </w:tcBorders>
          </w:tcPr>
          <w:p w:rsidR="008D4D37" w:rsidRPr="008D4D37" w:rsidRDefault="008D4D37">
            <w:pPr>
              <w:pStyle w:val="ConsPlusNormal"/>
              <w:jc w:val="center"/>
            </w:pPr>
            <w:r w:rsidRPr="008D4D37">
              <w:t>350,6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single" w:sz="4" w:space="0" w:color="auto"/>
              <w:left w:val="nil"/>
              <w:bottom w:val="nil"/>
              <w:right w:val="nil"/>
            </w:tcBorders>
          </w:tcPr>
          <w:p w:rsidR="008D4D37" w:rsidRPr="008D4D37" w:rsidRDefault="008D4D37"/>
        </w:tc>
        <w:tc>
          <w:tcPr>
            <w:tcW w:w="2760" w:type="dxa"/>
            <w:vMerge/>
            <w:tcBorders>
              <w:top w:val="single" w:sz="4" w:space="0" w:color="auto"/>
              <w:left w:val="nil"/>
              <w:bottom w:val="nil"/>
              <w:right w:val="nil"/>
            </w:tcBorders>
          </w:tcPr>
          <w:p w:rsidR="008D4D37" w:rsidRPr="008D4D37" w:rsidRDefault="008D4D37"/>
        </w:tc>
        <w:tc>
          <w:tcPr>
            <w:tcW w:w="1875" w:type="dxa"/>
            <w:vMerge/>
            <w:tcBorders>
              <w:top w:val="single" w:sz="4" w:space="0" w:color="auto"/>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внебюджетные источники</w:t>
            </w:r>
          </w:p>
        </w:tc>
        <w:tc>
          <w:tcPr>
            <w:tcW w:w="960" w:type="dxa"/>
            <w:tcBorders>
              <w:top w:val="nil"/>
              <w:left w:val="nil"/>
              <w:bottom w:val="nil"/>
              <w:right w:val="nil"/>
            </w:tcBorders>
          </w:tcPr>
          <w:p w:rsidR="008D4D37" w:rsidRPr="008D4D37" w:rsidRDefault="008D4D37">
            <w:pPr>
              <w:pStyle w:val="ConsPlusNormal"/>
              <w:jc w:val="center"/>
            </w:pPr>
            <w:r w:rsidRPr="008D4D37">
              <w:t>15,0</w:t>
            </w:r>
          </w:p>
        </w:tc>
        <w:tc>
          <w:tcPr>
            <w:tcW w:w="1080" w:type="dxa"/>
            <w:tcBorders>
              <w:top w:val="nil"/>
              <w:left w:val="nil"/>
              <w:bottom w:val="nil"/>
              <w:right w:val="nil"/>
            </w:tcBorders>
          </w:tcPr>
          <w:p w:rsidR="008D4D37" w:rsidRPr="008D4D37" w:rsidRDefault="008D4D37">
            <w:pPr>
              <w:pStyle w:val="ConsPlusNormal"/>
              <w:jc w:val="center"/>
            </w:pPr>
            <w:r w:rsidRPr="008D4D37">
              <w:t>15,0</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val="restart"/>
            <w:tcBorders>
              <w:top w:val="nil"/>
              <w:left w:val="nil"/>
              <w:bottom w:val="nil"/>
              <w:right w:val="nil"/>
            </w:tcBorders>
          </w:tcPr>
          <w:p w:rsidR="008D4D37" w:rsidRPr="008D4D37" w:rsidRDefault="008D4D37">
            <w:pPr>
              <w:pStyle w:val="ConsPlusNormal"/>
              <w:jc w:val="both"/>
            </w:pPr>
            <w:r w:rsidRPr="008D4D37">
              <w:t>Основное мероприятие 1</w:t>
            </w:r>
          </w:p>
        </w:tc>
        <w:tc>
          <w:tcPr>
            <w:tcW w:w="2760" w:type="dxa"/>
            <w:vMerge w:val="restart"/>
            <w:tcBorders>
              <w:top w:val="nil"/>
              <w:left w:val="nil"/>
              <w:bottom w:val="nil"/>
              <w:right w:val="nil"/>
            </w:tcBorders>
          </w:tcPr>
          <w:p w:rsidR="008D4D37" w:rsidRPr="008D4D37" w:rsidRDefault="008D4D37">
            <w:pPr>
              <w:pStyle w:val="ConsPlusNormal"/>
              <w:jc w:val="both"/>
            </w:pPr>
            <w:r w:rsidRPr="008D4D37">
              <w:t>Интенсификация научного изучения чувашского языка, литературы и фольклора</w:t>
            </w:r>
          </w:p>
        </w:tc>
        <w:tc>
          <w:tcPr>
            <w:tcW w:w="1875" w:type="dxa"/>
            <w:vMerge w:val="restart"/>
            <w:tcBorders>
              <w:top w:val="nil"/>
              <w:left w:val="nil"/>
              <w:bottom w:val="nil"/>
              <w:right w:val="nil"/>
            </w:tcBorders>
          </w:tcPr>
          <w:p w:rsidR="008D4D37" w:rsidRPr="008D4D37" w:rsidRDefault="008D4D37">
            <w:pPr>
              <w:pStyle w:val="ConsPlusNormal"/>
              <w:jc w:val="both"/>
            </w:pPr>
            <w:r w:rsidRPr="008D4D37">
              <w:t>ответственный исполнитель - Минобразования Чувашии</w:t>
            </w:r>
          </w:p>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всего</w:t>
            </w:r>
          </w:p>
        </w:tc>
        <w:tc>
          <w:tcPr>
            <w:tcW w:w="960" w:type="dxa"/>
            <w:tcBorders>
              <w:top w:val="nil"/>
              <w:left w:val="nil"/>
              <w:bottom w:val="nil"/>
              <w:right w:val="nil"/>
            </w:tcBorders>
          </w:tcPr>
          <w:p w:rsidR="008D4D37" w:rsidRPr="008D4D37" w:rsidRDefault="008D4D37">
            <w:pPr>
              <w:pStyle w:val="ConsPlusNormal"/>
              <w:jc w:val="center"/>
            </w:pPr>
            <w:r w:rsidRPr="008D4D37">
              <w:t>716,3</w:t>
            </w:r>
          </w:p>
        </w:tc>
        <w:tc>
          <w:tcPr>
            <w:tcW w:w="1080" w:type="dxa"/>
            <w:tcBorders>
              <w:top w:val="nil"/>
              <w:left w:val="nil"/>
              <w:bottom w:val="nil"/>
              <w:right w:val="nil"/>
            </w:tcBorders>
          </w:tcPr>
          <w:p w:rsidR="008D4D37" w:rsidRPr="008D4D37" w:rsidRDefault="008D4D37">
            <w:pPr>
              <w:pStyle w:val="ConsPlusNormal"/>
              <w:jc w:val="center"/>
            </w:pPr>
            <w:r w:rsidRPr="008D4D37">
              <w:t>365,6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874</w:t>
            </w:r>
          </w:p>
        </w:tc>
        <w:tc>
          <w:tcPr>
            <w:tcW w:w="768" w:type="dxa"/>
            <w:tcBorders>
              <w:top w:val="nil"/>
              <w:left w:val="nil"/>
              <w:bottom w:val="nil"/>
              <w:right w:val="nil"/>
            </w:tcBorders>
          </w:tcPr>
          <w:p w:rsidR="008D4D37" w:rsidRPr="008D4D37" w:rsidRDefault="008D4D37">
            <w:pPr>
              <w:pStyle w:val="ConsPlusNormal"/>
              <w:jc w:val="center"/>
            </w:pPr>
            <w:r w:rsidRPr="008D4D37">
              <w:t>0709</w:t>
            </w:r>
          </w:p>
        </w:tc>
        <w:tc>
          <w:tcPr>
            <w:tcW w:w="1091" w:type="dxa"/>
            <w:tcBorders>
              <w:top w:val="nil"/>
              <w:left w:val="nil"/>
              <w:bottom w:val="nil"/>
              <w:right w:val="nil"/>
            </w:tcBorders>
          </w:tcPr>
          <w:p w:rsidR="008D4D37" w:rsidRPr="008D4D37" w:rsidRDefault="008D4D37">
            <w:pPr>
              <w:pStyle w:val="ConsPlusNormal"/>
              <w:jc w:val="center"/>
            </w:pPr>
            <w:r w:rsidRPr="008D4D37">
              <w:t>Ц431020</w:t>
            </w:r>
          </w:p>
        </w:tc>
        <w:tc>
          <w:tcPr>
            <w:tcW w:w="661" w:type="dxa"/>
            <w:tcBorders>
              <w:top w:val="nil"/>
              <w:left w:val="nil"/>
              <w:bottom w:val="nil"/>
              <w:right w:val="nil"/>
            </w:tcBorders>
          </w:tcPr>
          <w:p w:rsidR="008D4D37" w:rsidRPr="008D4D37" w:rsidRDefault="008D4D37">
            <w:pPr>
              <w:pStyle w:val="ConsPlusNormal"/>
              <w:jc w:val="center"/>
            </w:pPr>
            <w:r w:rsidRPr="008D4D37">
              <w:t>244</w:t>
            </w:r>
          </w:p>
        </w:tc>
        <w:tc>
          <w:tcPr>
            <w:tcW w:w="1677" w:type="dxa"/>
            <w:tcBorders>
              <w:top w:val="nil"/>
              <w:left w:val="nil"/>
              <w:bottom w:val="nil"/>
              <w:right w:val="nil"/>
            </w:tcBorders>
          </w:tcPr>
          <w:p w:rsidR="008D4D37" w:rsidRPr="008D4D37" w:rsidRDefault="008D4D37">
            <w:pPr>
              <w:pStyle w:val="ConsPlusNormal"/>
              <w:jc w:val="both"/>
            </w:pPr>
            <w:r w:rsidRPr="008D4D37">
              <w:t>республиканский бюджет Чувашской Республики</w:t>
            </w:r>
          </w:p>
        </w:tc>
        <w:tc>
          <w:tcPr>
            <w:tcW w:w="960" w:type="dxa"/>
            <w:tcBorders>
              <w:top w:val="nil"/>
              <w:left w:val="nil"/>
              <w:bottom w:val="nil"/>
              <w:right w:val="nil"/>
            </w:tcBorders>
          </w:tcPr>
          <w:p w:rsidR="008D4D37" w:rsidRPr="008D4D37" w:rsidRDefault="008D4D37">
            <w:pPr>
              <w:pStyle w:val="ConsPlusNormal"/>
              <w:jc w:val="center"/>
            </w:pPr>
            <w:r w:rsidRPr="008D4D37">
              <w:t>701,3</w:t>
            </w:r>
          </w:p>
        </w:tc>
        <w:tc>
          <w:tcPr>
            <w:tcW w:w="1080" w:type="dxa"/>
            <w:tcBorders>
              <w:top w:val="nil"/>
              <w:left w:val="nil"/>
              <w:bottom w:val="nil"/>
              <w:right w:val="nil"/>
            </w:tcBorders>
          </w:tcPr>
          <w:p w:rsidR="008D4D37" w:rsidRPr="008D4D37" w:rsidRDefault="008D4D37">
            <w:pPr>
              <w:pStyle w:val="ConsPlusNormal"/>
              <w:jc w:val="center"/>
            </w:pPr>
            <w:r w:rsidRPr="008D4D37">
              <w:t>350,6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внебюджетные источники</w:t>
            </w:r>
          </w:p>
        </w:tc>
        <w:tc>
          <w:tcPr>
            <w:tcW w:w="960" w:type="dxa"/>
            <w:tcBorders>
              <w:top w:val="nil"/>
              <w:left w:val="nil"/>
              <w:bottom w:val="nil"/>
              <w:right w:val="nil"/>
            </w:tcBorders>
          </w:tcPr>
          <w:p w:rsidR="008D4D37" w:rsidRPr="008D4D37" w:rsidRDefault="008D4D37">
            <w:pPr>
              <w:pStyle w:val="ConsPlusNormal"/>
              <w:jc w:val="center"/>
            </w:pPr>
            <w:r w:rsidRPr="008D4D37">
              <w:t>15,0</w:t>
            </w:r>
          </w:p>
        </w:tc>
        <w:tc>
          <w:tcPr>
            <w:tcW w:w="1080" w:type="dxa"/>
            <w:tcBorders>
              <w:top w:val="nil"/>
              <w:left w:val="nil"/>
              <w:bottom w:val="nil"/>
              <w:right w:val="nil"/>
            </w:tcBorders>
          </w:tcPr>
          <w:p w:rsidR="008D4D37" w:rsidRPr="008D4D37" w:rsidRDefault="008D4D37">
            <w:pPr>
              <w:pStyle w:val="ConsPlusNormal"/>
              <w:jc w:val="center"/>
            </w:pPr>
            <w:r w:rsidRPr="008D4D37">
              <w:t>15,0</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val="restart"/>
            <w:tcBorders>
              <w:top w:val="nil"/>
              <w:left w:val="nil"/>
              <w:bottom w:val="nil"/>
              <w:right w:val="nil"/>
            </w:tcBorders>
          </w:tcPr>
          <w:p w:rsidR="008D4D37" w:rsidRPr="008D4D37" w:rsidRDefault="008D4D37">
            <w:pPr>
              <w:pStyle w:val="ConsPlusNormal"/>
              <w:jc w:val="both"/>
            </w:pPr>
            <w:r w:rsidRPr="008D4D37">
              <w:t>Мероприятие 1.1</w:t>
            </w:r>
          </w:p>
        </w:tc>
        <w:tc>
          <w:tcPr>
            <w:tcW w:w="2760" w:type="dxa"/>
            <w:vMerge w:val="restart"/>
            <w:tcBorders>
              <w:top w:val="nil"/>
              <w:left w:val="nil"/>
              <w:bottom w:val="nil"/>
              <w:right w:val="nil"/>
            </w:tcBorders>
          </w:tcPr>
          <w:p w:rsidR="008D4D37" w:rsidRPr="008D4D37" w:rsidRDefault="008D4D37">
            <w:pPr>
              <w:pStyle w:val="ConsPlusNormal"/>
              <w:jc w:val="both"/>
            </w:pPr>
            <w:r w:rsidRPr="008D4D37">
              <w:t>Научное изучение чувашского языка, литературы и фольклора</w:t>
            </w:r>
          </w:p>
        </w:tc>
        <w:tc>
          <w:tcPr>
            <w:tcW w:w="1875" w:type="dxa"/>
            <w:vMerge w:val="restart"/>
            <w:tcBorders>
              <w:top w:val="nil"/>
              <w:left w:val="nil"/>
              <w:bottom w:val="nil"/>
              <w:right w:val="nil"/>
            </w:tcBorders>
          </w:tcPr>
          <w:p w:rsidR="008D4D37" w:rsidRPr="008D4D37" w:rsidRDefault="008D4D37">
            <w:pPr>
              <w:pStyle w:val="ConsPlusNormal"/>
              <w:jc w:val="both"/>
            </w:pPr>
            <w:r w:rsidRPr="008D4D37">
              <w:t>ответственный исполнитель - Минобразования Чувашии</w:t>
            </w:r>
          </w:p>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всего</w:t>
            </w:r>
          </w:p>
        </w:tc>
        <w:tc>
          <w:tcPr>
            <w:tcW w:w="960" w:type="dxa"/>
            <w:tcBorders>
              <w:top w:val="nil"/>
              <w:left w:val="nil"/>
              <w:bottom w:val="nil"/>
              <w:right w:val="nil"/>
            </w:tcBorders>
          </w:tcPr>
          <w:p w:rsidR="008D4D37" w:rsidRPr="008D4D37" w:rsidRDefault="008D4D37">
            <w:pPr>
              <w:pStyle w:val="ConsPlusNormal"/>
              <w:jc w:val="center"/>
            </w:pPr>
            <w:r w:rsidRPr="008D4D37">
              <w:t>5,0</w:t>
            </w:r>
          </w:p>
        </w:tc>
        <w:tc>
          <w:tcPr>
            <w:tcW w:w="1080" w:type="dxa"/>
            <w:tcBorders>
              <w:top w:val="nil"/>
              <w:left w:val="nil"/>
              <w:bottom w:val="nil"/>
              <w:right w:val="nil"/>
            </w:tcBorders>
          </w:tcPr>
          <w:p w:rsidR="008D4D37" w:rsidRPr="008D4D37" w:rsidRDefault="008D4D37">
            <w:pPr>
              <w:pStyle w:val="ConsPlusNormal"/>
              <w:jc w:val="center"/>
            </w:pPr>
            <w:r w:rsidRPr="008D4D37">
              <w:t>5,0</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874</w:t>
            </w:r>
          </w:p>
        </w:tc>
        <w:tc>
          <w:tcPr>
            <w:tcW w:w="768" w:type="dxa"/>
            <w:tcBorders>
              <w:top w:val="nil"/>
              <w:left w:val="nil"/>
              <w:bottom w:val="nil"/>
              <w:right w:val="nil"/>
            </w:tcBorders>
          </w:tcPr>
          <w:p w:rsidR="008D4D37" w:rsidRPr="008D4D37" w:rsidRDefault="008D4D37">
            <w:pPr>
              <w:pStyle w:val="ConsPlusNormal"/>
              <w:jc w:val="center"/>
            </w:pPr>
            <w:r w:rsidRPr="008D4D37">
              <w:t>0709</w:t>
            </w:r>
          </w:p>
        </w:tc>
        <w:tc>
          <w:tcPr>
            <w:tcW w:w="1091" w:type="dxa"/>
            <w:tcBorders>
              <w:top w:val="nil"/>
              <w:left w:val="nil"/>
              <w:bottom w:val="nil"/>
              <w:right w:val="nil"/>
            </w:tcBorders>
          </w:tcPr>
          <w:p w:rsidR="008D4D37" w:rsidRPr="008D4D37" w:rsidRDefault="008D4D37">
            <w:pPr>
              <w:pStyle w:val="ConsPlusNormal"/>
              <w:jc w:val="center"/>
            </w:pPr>
            <w:r w:rsidRPr="008D4D37">
              <w:t>Ц431020</w:t>
            </w:r>
          </w:p>
        </w:tc>
        <w:tc>
          <w:tcPr>
            <w:tcW w:w="661" w:type="dxa"/>
            <w:tcBorders>
              <w:top w:val="nil"/>
              <w:left w:val="nil"/>
              <w:bottom w:val="nil"/>
              <w:right w:val="nil"/>
            </w:tcBorders>
          </w:tcPr>
          <w:p w:rsidR="008D4D37" w:rsidRPr="008D4D37" w:rsidRDefault="008D4D37">
            <w:pPr>
              <w:pStyle w:val="ConsPlusNormal"/>
              <w:jc w:val="center"/>
            </w:pPr>
            <w:r w:rsidRPr="008D4D37">
              <w:t>244</w:t>
            </w:r>
          </w:p>
        </w:tc>
        <w:tc>
          <w:tcPr>
            <w:tcW w:w="1677" w:type="dxa"/>
            <w:tcBorders>
              <w:top w:val="nil"/>
              <w:left w:val="nil"/>
              <w:bottom w:val="nil"/>
              <w:right w:val="nil"/>
            </w:tcBorders>
          </w:tcPr>
          <w:p w:rsidR="008D4D37" w:rsidRPr="008D4D37" w:rsidRDefault="008D4D37">
            <w:pPr>
              <w:pStyle w:val="ConsPlusNormal"/>
              <w:jc w:val="both"/>
            </w:pPr>
            <w:r w:rsidRPr="008D4D37">
              <w:t>республиканский бюджет Чувашской Республики</w:t>
            </w:r>
          </w:p>
        </w:tc>
        <w:tc>
          <w:tcPr>
            <w:tcW w:w="960" w:type="dxa"/>
            <w:tcBorders>
              <w:top w:val="nil"/>
              <w:left w:val="nil"/>
              <w:bottom w:val="nil"/>
              <w:right w:val="nil"/>
            </w:tcBorders>
          </w:tcPr>
          <w:p w:rsidR="008D4D37" w:rsidRPr="008D4D37" w:rsidRDefault="008D4D37">
            <w:pPr>
              <w:pStyle w:val="ConsPlusNormal"/>
              <w:jc w:val="center"/>
            </w:pPr>
            <w:r w:rsidRPr="008D4D37">
              <w:t>0,0</w:t>
            </w:r>
          </w:p>
        </w:tc>
        <w:tc>
          <w:tcPr>
            <w:tcW w:w="1080" w:type="dxa"/>
            <w:tcBorders>
              <w:top w:val="nil"/>
              <w:left w:val="nil"/>
              <w:bottom w:val="nil"/>
              <w:right w:val="nil"/>
            </w:tcBorders>
          </w:tcPr>
          <w:p w:rsidR="008D4D37" w:rsidRPr="008D4D37" w:rsidRDefault="008D4D37">
            <w:pPr>
              <w:pStyle w:val="ConsPlusNormal"/>
              <w:jc w:val="center"/>
            </w:pPr>
            <w:r w:rsidRPr="008D4D37">
              <w:t>0,0</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внебюджетные источники</w:t>
            </w:r>
          </w:p>
        </w:tc>
        <w:tc>
          <w:tcPr>
            <w:tcW w:w="960" w:type="dxa"/>
            <w:tcBorders>
              <w:top w:val="nil"/>
              <w:left w:val="nil"/>
              <w:bottom w:val="nil"/>
              <w:right w:val="nil"/>
            </w:tcBorders>
          </w:tcPr>
          <w:p w:rsidR="008D4D37" w:rsidRPr="008D4D37" w:rsidRDefault="008D4D37">
            <w:pPr>
              <w:pStyle w:val="ConsPlusNormal"/>
              <w:jc w:val="center"/>
            </w:pPr>
            <w:r w:rsidRPr="008D4D37">
              <w:t>5,0</w:t>
            </w:r>
          </w:p>
        </w:tc>
        <w:tc>
          <w:tcPr>
            <w:tcW w:w="1080" w:type="dxa"/>
            <w:tcBorders>
              <w:top w:val="nil"/>
              <w:left w:val="nil"/>
              <w:bottom w:val="nil"/>
              <w:right w:val="nil"/>
            </w:tcBorders>
          </w:tcPr>
          <w:p w:rsidR="008D4D37" w:rsidRPr="008D4D37" w:rsidRDefault="008D4D37">
            <w:pPr>
              <w:pStyle w:val="ConsPlusNormal"/>
              <w:jc w:val="center"/>
            </w:pPr>
            <w:r w:rsidRPr="008D4D37">
              <w:t>5,0</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val="restart"/>
            <w:tcBorders>
              <w:top w:val="nil"/>
              <w:left w:val="nil"/>
              <w:bottom w:val="nil"/>
              <w:right w:val="nil"/>
            </w:tcBorders>
          </w:tcPr>
          <w:p w:rsidR="008D4D37" w:rsidRPr="008D4D37" w:rsidRDefault="008D4D37">
            <w:pPr>
              <w:pStyle w:val="ConsPlusNormal"/>
              <w:jc w:val="both"/>
            </w:pPr>
            <w:r w:rsidRPr="008D4D37">
              <w:t>Мероприятие 1.2</w:t>
            </w:r>
          </w:p>
        </w:tc>
        <w:tc>
          <w:tcPr>
            <w:tcW w:w="2760" w:type="dxa"/>
            <w:vMerge w:val="restart"/>
            <w:tcBorders>
              <w:top w:val="nil"/>
              <w:left w:val="nil"/>
              <w:bottom w:val="nil"/>
              <w:right w:val="nil"/>
            </w:tcBorders>
          </w:tcPr>
          <w:p w:rsidR="008D4D37" w:rsidRPr="008D4D37" w:rsidRDefault="008D4D37">
            <w:pPr>
              <w:pStyle w:val="ConsPlusNormal"/>
              <w:jc w:val="both"/>
            </w:pPr>
            <w:r w:rsidRPr="008D4D37">
              <w:t xml:space="preserve">Обеспечение функционирования </w:t>
            </w:r>
            <w:r w:rsidRPr="008D4D37">
              <w:lastRenderedPageBreak/>
              <w:t>государственных и иных языков в системе образования</w:t>
            </w:r>
          </w:p>
        </w:tc>
        <w:tc>
          <w:tcPr>
            <w:tcW w:w="1875" w:type="dxa"/>
            <w:vMerge w:val="restart"/>
            <w:tcBorders>
              <w:top w:val="nil"/>
              <w:left w:val="nil"/>
              <w:bottom w:val="nil"/>
              <w:right w:val="nil"/>
            </w:tcBorders>
          </w:tcPr>
          <w:p w:rsidR="008D4D37" w:rsidRPr="008D4D37" w:rsidRDefault="008D4D37">
            <w:pPr>
              <w:pStyle w:val="ConsPlusNormal"/>
              <w:jc w:val="both"/>
            </w:pPr>
            <w:r w:rsidRPr="008D4D37">
              <w:lastRenderedPageBreak/>
              <w:t xml:space="preserve">ответственный исполнитель - </w:t>
            </w:r>
            <w:r w:rsidRPr="008D4D37">
              <w:lastRenderedPageBreak/>
              <w:t>Минобразования Чувашии</w:t>
            </w:r>
          </w:p>
        </w:tc>
        <w:tc>
          <w:tcPr>
            <w:tcW w:w="672" w:type="dxa"/>
            <w:tcBorders>
              <w:top w:val="nil"/>
              <w:left w:val="nil"/>
              <w:bottom w:val="nil"/>
              <w:right w:val="nil"/>
            </w:tcBorders>
          </w:tcPr>
          <w:p w:rsidR="008D4D37" w:rsidRPr="008D4D37" w:rsidRDefault="008D4D37">
            <w:pPr>
              <w:pStyle w:val="ConsPlusNormal"/>
              <w:jc w:val="center"/>
            </w:pPr>
            <w:r w:rsidRPr="008D4D37">
              <w:lastRenderedPageBreak/>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всего</w:t>
            </w:r>
          </w:p>
        </w:tc>
        <w:tc>
          <w:tcPr>
            <w:tcW w:w="960" w:type="dxa"/>
            <w:tcBorders>
              <w:top w:val="nil"/>
              <w:left w:val="nil"/>
              <w:bottom w:val="nil"/>
              <w:right w:val="nil"/>
            </w:tcBorders>
          </w:tcPr>
          <w:p w:rsidR="008D4D37" w:rsidRPr="008D4D37" w:rsidRDefault="008D4D37">
            <w:pPr>
              <w:pStyle w:val="ConsPlusNormal"/>
              <w:jc w:val="center"/>
            </w:pPr>
            <w:r w:rsidRPr="008D4D37">
              <w:t>711,3</w:t>
            </w:r>
          </w:p>
        </w:tc>
        <w:tc>
          <w:tcPr>
            <w:tcW w:w="1080" w:type="dxa"/>
            <w:tcBorders>
              <w:top w:val="nil"/>
              <w:left w:val="nil"/>
              <w:bottom w:val="nil"/>
              <w:right w:val="nil"/>
            </w:tcBorders>
          </w:tcPr>
          <w:p w:rsidR="008D4D37" w:rsidRPr="008D4D37" w:rsidRDefault="008D4D37">
            <w:pPr>
              <w:pStyle w:val="ConsPlusNormal"/>
              <w:jc w:val="center"/>
            </w:pPr>
            <w:r w:rsidRPr="008D4D37">
              <w:t>360,6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874</w:t>
            </w:r>
          </w:p>
        </w:tc>
        <w:tc>
          <w:tcPr>
            <w:tcW w:w="768" w:type="dxa"/>
            <w:tcBorders>
              <w:top w:val="nil"/>
              <w:left w:val="nil"/>
              <w:bottom w:val="nil"/>
              <w:right w:val="nil"/>
            </w:tcBorders>
          </w:tcPr>
          <w:p w:rsidR="008D4D37" w:rsidRPr="008D4D37" w:rsidRDefault="008D4D37">
            <w:pPr>
              <w:pStyle w:val="ConsPlusNormal"/>
              <w:jc w:val="center"/>
            </w:pPr>
            <w:r w:rsidRPr="008D4D37">
              <w:t>0709</w:t>
            </w:r>
          </w:p>
        </w:tc>
        <w:tc>
          <w:tcPr>
            <w:tcW w:w="1091" w:type="dxa"/>
            <w:tcBorders>
              <w:top w:val="nil"/>
              <w:left w:val="nil"/>
              <w:bottom w:val="nil"/>
              <w:right w:val="nil"/>
            </w:tcBorders>
          </w:tcPr>
          <w:p w:rsidR="008D4D37" w:rsidRPr="008D4D37" w:rsidRDefault="008D4D37">
            <w:pPr>
              <w:pStyle w:val="ConsPlusNormal"/>
              <w:jc w:val="center"/>
            </w:pPr>
            <w:r w:rsidRPr="008D4D37">
              <w:t>Ц431020</w:t>
            </w:r>
          </w:p>
        </w:tc>
        <w:tc>
          <w:tcPr>
            <w:tcW w:w="661" w:type="dxa"/>
            <w:tcBorders>
              <w:top w:val="nil"/>
              <w:left w:val="nil"/>
              <w:bottom w:val="nil"/>
              <w:right w:val="nil"/>
            </w:tcBorders>
          </w:tcPr>
          <w:p w:rsidR="008D4D37" w:rsidRPr="008D4D37" w:rsidRDefault="008D4D37">
            <w:pPr>
              <w:pStyle w:val="ConsPlusNormal"/>
              <w:jc w:val="center"/>
            </w:pPr>
            <w:r w:rsidRPr="008D4D37">
              <w:t>244</w:t>
            </w:r>
          </w:p>
        </w:tc>
        <w:tc>
          <w:tcPr>
            <w:tcW w:w="1677" w:type="dxa"/>
            <w:tcBorders>
              <w:top w:val="nil"/>
              <w:left w:val="nil"/>
              <w:bottom w:val="nil"/>
              <w:right w:val="nil"/>
            </w:tcBorders>
          </w:tcPr>
          <w:p w:rsidR="008D4D37" w:rsidRPr="008D4D37" w:rsidRDefault="008D4D37">
            <w:pPr>
              <w:pStyle w:val="ConsPlusNormal"/>
              <w:jc w:val="both"/>
            </w:pPr>
            <w:r w:rsidRPr="008D4D37">
              <w:t>республикански</w:t>
            </w:r>
            <w:r w:rsidRPr="008D4D37">
              <w:lastRenderedPageBreak/>
              <w:t>й бюджет Чувашской Республики</w:t>
            </w:r>
          </w:p>
        </w:tc>
        <w:tc>
          <w:tcPr>
            <w:tcW w:w="960" w:type="dxa"/>
            <w:tcBorders>
              <w:top w:val="nil"/>
              <w:left w:val="nil"/>
              <w:bottom w:val="nil"/>
              <w:right w:val="nil"/>
            </w:tcBorders>
          </w:tcPr>
          <w:p w:rsidR="008D4D37" w:rsidRPr="008D4D37" w:rsidRDefault="008D4D37">
            <w:pPr>
              <w:pStyle w:val="ConsPlusNormal"/>
              <w:jc w:val="center"/>
            </w:pPr>
            <w:r w:rsidRPr="008D4D37">
              <w:lastRenderedPageBreak/>
              <w:t>701,3</w:t>
            </w:r>
          </w:p>
        </w:tc>
        <w:tc>
          <w:tcPr>
            <w:tcW w:w="1080" w:type="dxa"/>
            <w:tcBorders>
              <w:top w:val="nil"/>
              <w:left w:val="nil"/>
              <w:bottom w:val="nil"/>
              <w:right w:val="nil"/>
            </w:tcBorders>
          </w:tcPr>
          <w:p w:rsidR="008D4D37" w:rsidRPr="008D4D37" w:rsidRDefault="008D4D37">
            <w:pPr>
              <w:pStyle w:val="ConsPlusNormal"/>
              <w:jc w:val="center"/>
            </w:pPr>
            <w:r w:rsidRPr="008D4D37">
              <w:t>350,6</w:t>
            </w:r>
          </w:p>
        </w:tc>
      </w:tr>
      <w:tr w:rsidR="008D4D37" w:rsidRPr="008D4D37">
        <w:tblPrEx>
          <w:tblBorders>
            <w:left w:val="none" w:sz="0" w:space="0" w:color="auto"/>
            <w:right w:val="none" w:sz="0" w:space="0" w:color="auto"/>
            <w:insideH w:val="none" w:sz="0" w:space="0" w:color="auto"/>
            <w:insideV w:val="none" w:sz="0" w:space="0" w:color="auto"/>
          </w:tblBorders>
        </w:tblPrEx>
        <w:tc>
          <w:tcPr>
            <w:tcW w:w="1860" w:type="dxa"/>
            <w:vMerge/>
            <w:tcBorders>
              <w:top w:val="nil"/>
              <w:left w:val="nil"/>
              <w:bottom w:val="nil"/>
              <w:right w:val="nil"/>
            </w:tcBorders>
          </w:tcPr>
          <w:p w:rsidR="008D4D37" w:rsidRPr="008D4D37" w:rsidRDefault="008D4D37"/>
        </w:tc>
        <w:tc>
          <w:tcPr>
            <w:tcW w:w="2760" w:type="dxa"/>
            <w:vMerge/>
            <w:tcBorders>
              <w:top w:val="nil"/>
              <w:left w:val="nil"/>
              <w:bottom w:val="nil"/>
              <w:right w:val="nil"/>
            </w:tcBorders>
          </w:tcPr>
          <w:p w:rsidR="008D4D37" w:rsidRPr="008D4D37" w:rsidRDefault="008D4D37"/>
        </w:tc>
        <w:tc>
          <w:tcPr>
            <w:tcW w:w="1875" w:type="dxa"/>
            <w:vMerge/>
            <w:tcBorders>
              <w:top w:val="nil"/>
              <w:left w:val="nil"/>
              <w:bottom w:val="nil"/>
              <w:right w:val="nil"/>
            </w:tcBorders>
          </w:tcPr>
          <w:p w:rsidR="008D4D37" w:rsidRPr="008D4D37" w:rsidRDefault="008D4D37"/>
        </w:tc>
        <w:tc>
          <w:tcPr>
            <w:tcW w:w="672" w:type="dxa"/>
            <w:tcBorders>
              <w:top w:val="nil"/>
              <w:left w:val="nil"/>
              <w:bottom w:val="nil"/>
              <w:right w:val="nil"/>
            </w:tcBorders>
          </w:tcPr>
          <w:p w:rsidR="008D4D37" w:rsidRPr="008D4D37" w:rsidRDefault="008D4D37">
            <w:pPr>
              <w:pStyle w:val="ConsPlusNormal"/>
              <w:jc w:val="center"/>
            </w:pPr>
            <w:r w:rsidRPr="008D4D37">
              <w:t>x</w:t>
            </w:r>
          </w:p>
        </w:tc>
        <w:tc>
          <w:tcPr>
            <w:tcW w:w="768" w:type="dxa"/>
            <w:tcBorders>
              <w:top w:val="nil"/>
              <w:left w:val="nil"/>
              <w:bottom w:val="nil"/>
              <w:right w:val="nil"/>
            </w:tcBorders>
          </w:tcPr>
          <w:p w:rsidR="008D4D37" w:rsidRPr="008D4D37" w:rsidRDefault="008D4D37">
            <w:pPr>
              <w:pStyle w:val="ConsPlusNormal"/>
              <w:jc w:val="center"/>
            </w:pPr>
            <w:r w:rsidRPr="008D4D37">
              <w:t>x</w:t>
            </w:r>
          </w:p>
        </w:tc>
        <w:tc>
          <w:tcPr>
            <w:tcW w:w="1091" w:type="dxa"/>
            <w:tcBorders>
              <w:top w:val="nil"/>
              <w:left w:val="nil"/>
              <w:bottom w:val="nil"/>
              <w:right w:val="nil"/>
            </w:tcBorders>
          </w:tcPr>
          <w:p w:rsidR="008D4D37" w:rsidRPr="008D4D37" w:rsidRDefault="008D4D37">
            <w:pPr>
              <w:pStyle w:val="ConsPlusNormal"/>
              <w:jc w:val="center"/>
            </w:pPr>
            <w:r w:rsidRPr="008D4D37">
              <w:t>x</w:t>
            </w:r>
          </w:p>
        </w:tc>
        <w:tc>
          <w:tcPr>
            <w:tcW w:w="661" w:type="dxa"/>
            <w:tcBorders>
              <w:top w:val="nil"/>
              <w:left w:val="nil"/>
              <w:bottom w:val="nil"/>
              <w:right w:val="nil"/>
            </w:tcBorders>
          </w:tcPr>
          <w:p w:rsidR="008D4D37" w:rsidRPr="008D4D37" w:rsidRDefault="008D4D37">
            <w:pPr>
              <w:pStyle w:val="ConsPlusNormal"/>
              <w:jc w:val="center"/>
            </w:pPr>
            <w:r w:rsidRPr="008D4D37">
              <w:t>x</w:t>
            </w:r>
          </w:p>
        </w:tc>
        <w:tc>
          <w:tcPr>
            <w:tcW w:w="1677" w:type="dxa"/>
            <w:tcBorders>
              <w:top w:val="nil"/>
              <w:left w:val="nil"/>
              <w:bottom w:val="nil"/>
              <w:right w:val="nil"/>
            </w:tcBorders>
          </w:tcPr>
          <w:p w:rsidR="008D4D37" w:rsidRPr="008D4D37" w:rsidRDefault="008D4D37">
            <w:pPr>
              <w:pStyle w:val="ConsPlusNormal"/>
              <w:jc w:val="both"/>
            </w:pPr>
            <w:r w:rsidRPr="008D4D37">
              <w:t>внебюджетные источники</w:t>
            </w:r>
          </w:p>
        </w:tc>
        <w:tc>
          <w:tcPr>
            <w:tcW w:w="960" w:type="dxa"/>
            <w:tcBorders>
              <w:top w:val="nil"/>
              <w:left w:val="nil"/>
              <w:bottom w:val="nil"/>
              <w:right w:val="nil"/>
            </w:tcBorders>
          </w:tcPr>
          <w:p w:rsidR="008D4D37" w:rsidRPr="008D4D37" w:rsidRDefault="008D4D37">
            <w:pPr>
              <w:pStyle w:val="ConsPlusNormal"/>
              <w:jc w:val="center"/>
            </w:pPr>
            <w:r w:rsidRPr="008D4D37">
              <w:t>10,0</w:t>
            </w:r>
          </w:p>
        </w:tc>
        <w:tc>
          <w:tcPr>
            <w:tcW w:w="1080" w:type="dxa"/>
            <w:tcBorders>
              <w:top w:val="nil"/>
              <w:left w:val="nil"/>
              <w:bottom w:val="nil"/>
              <w:right w:val="nil"/>
            </w:tcBorders>
          </w:tcPr>
          <w:p w:rsidR="008D4D37" w:rsidRPr="008D4D37" w:rsidRDefault="008D4D37">
            <w:pPr>
              <w:pStyle w:val="ConsPlusNormal"/>
              <w:jc w:val="center"/>
            </w:pPr>
            <w:r w:rsidRPr="008D4D37">
              <w:t>10,0</w:t>
            </w:r>
          </w:p>
        </w:tc>
      </w:tr>
    </w:tbl>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11</w:t>
      </w:r>
    </w:p>
    <w:p w:rsidR="008D4D37" w:rsidRPr="008D4D37" w:rsidRDefault="008D4D37">
      <w:pPr>
        <w:pStyle w:val="ConsPlusNormal"/>
        <w:jc w:val="right"/>
      </w:pPr>
      <w:r w:rsidRPr="008D4D37">
        <w:t>к государственной программе</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21" w:name="P10843"/>
      <w:bookmarkEnd w:id="21"/>
      <w:r w:rsidRPr="008D4D37">
        <w:t>ПОДПРОГРАММА</w:t>
      </w:r>
    </w:p>
    <w:p w:rsidR="008D4D37" w:rsidRPr="008D4D37" w:rsidRDefault="008D4D37">
      <w:pPr>
        <w:pStyle w:val="ConsPlusNormal"/>
        <w:jc w:val="center"/>
      </w:pPr>
      <w:r w:rsidRPr="008D4D37">
        <w:t>"ТУРИЗМ" 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(в ред. Постановлений Кабинета Министров ЧР</w:t>
      </w:r>
    </w:p>
    <w:p w:rsidR="008D4D37" w:rsidRPr="008D4D37" w:rsidRDefault="008D4D37">
      <w:pPr>
        <w:pStyle w:val="ConsPlusNormal"/>
        <w:jc w:val="center"/>
      </w:pPr>
      <w:r w:rsidRPr="008D4D37">
        <w:t xml:space="preserve">от 11.07.2014 </w:t>
      </w:r>
      <w:hyperlink r:id="rId178" w:history="1">
        <w:r w:rsidRPr="008D4D37">
          <w:t>N 240</w:t>
        </w:r>
      </w:hyperlink>
      <w:r w:rsidRPr="008D4D37">
        <w:t xml:space="preserve">, от 25.02.2015 </w:t>
      </w:r>
      <w:hyperlink r:id="rId179" w:history="1">
        <w:r w:rsidRPr="008D4D37">
          <w:t>N 59</w:t>
        </w:r>
      </w:hyperlink>
      <w:r w:rsidRPr="008D4D37">
        <w:t xml:space="preserve">, от 09.12.2015 </w:t>
      </w:r>
      <w:hyperlink r:id="rId180" w:history="1">
        <w:r w:rsidRPr="008D4D37">
          <w:t>N 447</w:t>
        </w:r>
      </w:hyperlink>
      <w:r w:rsidRPr="008D4D37">
        <w:t>,</w:t>
      </w:r>
    </w:p>
    <w:p w:rsidR="008D4D37" w:rsidRPr="008D4D37" w:rsidRDefault="008D4D37">
      <w:pPr>
        <w:pStyle w:val="ConsPlusNormal"/>
        <w:jc w:val="center"/>
      </w:pPr>
      <w:r w:rsidRPr="008D4D37">
        <w:t xml:space="preserve">от 08.06.2016 </w:t>
      </w:r>
      <w:hyperlink r:id="rId181" w:history="1">
        <w:r w:rsidRPr="008D4D37">
          <w:t>N 225</w:t>
        </w:r>
      </w:hyperlink>
      <w:r w:rsidRPr="008D4D37">
        <w:t>)</w:t>
      </w:r>
    </w:p>
    <w:p w:rsidR="008D4D37" w:rsidRPr="008D4D37" w:rsidRDefault="008D4D37">
      <w:pPr>
        <w:pStyle w:val="ConsPlusNormal"/>
        <w:jc w:val="both"/>
      </w:pPr>
    </w:p>
    <w:p w:rsidR="008D4D37" w:rsidRPr="008D4D37" w:rsidRDefault="008D4D37">
      <w:pPr>
        <w:pStyle w:val="ConsPlusNormal"/>
        <w:jc w:val="center"/>
      </w:pPr>
      <w:r w:rsidRPr="008D4D37">
        <w:t>Паспорт подпрограммы</w:t>
      </w:r>
    </w:p>
    <w:p w:rsidR="008D4D37" w:rsidRPr="008D4D37" w:rsidRDefault="008D4D37">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803"/>
      </w:tblGrid>
      <w:tr w:rsidR="008D4D37" w:rsidRPr="008D4D37">
        <w:tc>
          <w:tcPr>
            <w:tcW w:w="2551" w:type="dxa"/>
            <w:tcBorders>
              <w:top w:val="nil"/>
              <w:left w:val="nil"/>
              <w:bottom w:val="nil"/>
              <w:right w:val="nil"/>
            </w:tcBorders>
          </w:tcPr>
          <w:p w:rsidR="008D4D37" w:rsidRPr="008D4D37" w:rsidRDefault="008D4D37">
            <w:pPr>
              <w:pStyle w:val="ConsPlusNormal"/>
            </w:pPr>
            <w:r w:rsidRPr="008D4D37">
              <w:t>Ответственный исполнитель подпрограммы</w:t>
            </w:r>
          </w:p>
        </w:tc>
        <w:tc>
          <w:tcPr>
            <w:tcW w:w="340" w:type="dxa"/>
            <w:tcBorders>
              <w:top w:val="nil"/>
              <w:left w:val="nil"/>
              <w:bottom w:val="nil"/>
              <w:right w:val="nil"/>
            </w:tcBorders>
          </w:tcPr>
          <w:p w:rsidR="008D4D37" w:rsidRPr="008D4D37" w:rsidRDefault="008D4D37">
            <w:pPr>
              <w:pStyle w:val="ConsPlusNormal"/>
              <w:jc w:val="center"/>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Министерство культуры, по делам национальностей и архивного дела Чувашской Республики (далее - Минкультуры Чувашии)</w:t>
            </w:r>
          </w:p>
        </w:tc>
      </w:tr>
      <w:tr w:rsidR="008D4D37" w:rsidRPr="008D4D37">
        <w:tc>
          <w:tcPr>
            <w:tcW w:w="9694" w:type="dxa"/>
            <w:gridSpan w:val="3"/>
            <w:tcBorders>
              <w:top w:val="nil"/>
              <w:left w:val="nil"/>
              <w:bottom w:val="nil"/>
              <w:right w:val="nil"/>
            </w:tcBorders>
          </w:tcPr>
          <w:p w:rsidR="008D4D37" w:rsidRPr="008D4D37" w:rsidRDefault="008D4D37">
            <w:pPr>
              <w:pStyle w:val="ConsPlusNormal"/>
              <w:jc w:val="both"/>
            </w:pPr>
            <w:r w:rsidRPr="008D4D37">
              <w:t xml:space="preserve">(позиция в ред. </w:t>
            </w:r>
            <w:hyperlink r:id="rId182" w:history="1">
              <w:r w:rsidRPr="008D4D37">
                <w:t>Постановления</w:t>
              </w:r>
            </w:hyperlink>
            <w:r w:rsidRPr="008D4D37">
              <w:t xml:space="preserve"> Кабинета Министров ЧР от 11.07.2014 N 240)</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Соисполнители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Министерство транспорта и дорожного хозяйства Чувашской Республики;</w:t>
            </w:r>
          </w:p>
          <w:p w:rsidR="008D4D37" w:rsidRPr="008D4D37" w:rsidRDefault="008D4D37">
            <w:pPr>
              <w:pStyle w:val="ConsPlusNormal"/>
              <w:jc w:val="both"/>
            </w:pPr>
            <w:r w:rsidRPr="008D4D37">
              <w:lastRenderedPageBreak/>
              <w:t>подведомственные Минкультуры Чувашии государственные учреждения Чувашской Республики</w:t>
            </w:r>
          </w:p>
        </w:tc>
      </w:tr>
      <w:tr w:rsidR="008D4D37" w:rsidRPr="008D4D37">
        <w:tc>
          <w:tcPr>
            <w:tcW w:w="9694"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183" w:history="1">
              <w:r w:rsidRPr="008D4D37">
                <w:t>Постановления</w:t>
              </w:r>
            </w:hyperlink>
            <w:r w:rsidRPr="008D4D37">
              <w:t xml:space="preserve"> Кабинета Министров ЧР от 09.12.2015 N 447)</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Цель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Задачи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развитие туристско-рекреационного комплекса Чувашской Республики;</w:t>
            </w:r>
          </w:p>
          <w:p w:rsidR="008D4D37" w:rsidRPr="008D4D37" w:rsidRDefault="008D4D37">
            <w:pPr>
              <w:pStyle w:val="ConsPlusNormal"/>
              <w:jc w:val="both"/>
            </w:pPr>
            <w:r w:rsidRPr="008D4D37">
              <w:t>повышение качества туристских услуг;</w:t>
            </w:r>
          </w:p>
          <w:p w:rsidR="008D4D37" w:rsidRPr="008D4D37" w:rsidRDefault="008D4D37">
            <w:pPr>
              <w:pStyle w:val="ConsPlusNormal"/>
              <w:jc w:val="both"/>
            </w:pPr>
            <w:r w:rsidRPr="008D4D37">
              <w:t>продвижение туристского продукта Чувашской Республики на мировом и внутреннем туристских рынках</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Целевые индикаторы и показатели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увеличение к 2021 году:</w:t>
            </w:r>
          </w:p>
          <w:p w:rsidR="008D4D37" w:rsidRPr="008D4D37" w:rsidRDefault="008D4D37">
            <w:pPr>
              <w:pStyle w:val="ConsPlusNormal"/>
              <w:jc w:val="both"/>
            </w:pPr>
            <w:r w:rsidRPr="008D4D37">
              <w:t>численности населения Чувашской Республики, занятого в сфере туризма, до 5550 человек;</w:t>
            </w:r>
          </w:p>
          <w:p w:rsidR="008D4D37" w:rsidRPr="008D4D37" w:rsidRDefault="008D4D37">
            <w:pPr>
              <w:pStyle w:val="ConsPlusNormal"/>
              <w:jc w:val="both"/>
            </w:pPr>
            <w:r w:rsidRPr="008D4D37">
              <w:t>количества лиц, размещенных в коллективных средствах размещения в Чувашской Республике, до 440 тыс. человек;</w:t>
            </w:r>
          </w:p>
          <w:p w:rsidR="008D4D37" w:rsidRPr="008D4D37" w:rsidRDefault="008D4D37">
            <w:pPr>
              <w:pStyle w:val="ConsPlusNormal"/>
              <w:jc w:val="both"/>
            </w:pPr>
            <w:r w:rsidRPr="008D4D37">
              <w:t>объема платных услуг, оказанных коллективными средствами размещения в Чувашской Республике, до 1750 млн. рублей;</w:t>
            </w:r>
          </w:p>
          <w:p w:rsidR="008D4D37" w:rsidRPr="008D4D37" w:rsidRDefault="008D4D37">
            <w:pPr>
              <w:pStyle w:val="ConsPlusNormal"/>
              <w:jc w:val="both"/>
            </w:pPr>
            <w:r w:rsidRPr="008D4D37">
              <w:t>объема туристских услуг, оказанных туристскими организациями в Чувашской Республике, до 650 млн. рублей;</w:t>
            </w:r>
          </w:p>
          <w:p w:rsidR="008D4D37" w:rsidRPr="008D4D37" w:rsidRDefault="008D4D37">
            <w:pPr>
              <w:pStyle w:val="ConsPlusNormal"/>
              <w:jc w:val="both"/>
            </w:pPr>
            <w:r w:rsidRPr="008D4D37">
              <w:t>количества туристов, обслуженных туристскими организациями в Чувашской Республике, до 240 тыс. человек</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Срок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2014 - 2020 годы</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Объемы финансирования подпрограммы с разбивкой по годам реализации</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общий объем финансирования подпрограммы составляет 6512782,6 тыс. рублей, в том числе:</w:t>
            </w:r>
          </w:p>
          <w:p w:rsidR="008D4D37" w:rsidRPr="008D4D37" w:rsidRDefault="008D4D37">
            <w:pPr>
              <w:pStyle w:val="ConsPlusNormal"/>
              <w:jc w:val="both"/>
            </w:pPr>
            <w:r w:rsidRPr="008D4D37">
              <w:t>в 2014 году - 468527,3 тыс. рублей;</w:t>
            </w:r>
          </w:p>
          <w:p w:rsidR="008D4D37" w:rsidRPr="008D4D37" w:rsidRDefault="008D4D37">
            <w:pPr>
              <w:pStyle w:val="ConsPlusNormal"/>
              <w:jc w:val="both"/>
            </w:pPr>
            <w:r w:rsidRPr="008D4D37">
              <w:t>в 2015 году - 671206,7 тыс. рублей;</w:t>
            </w:r>
          </w:p>
          <w:p w:rsidR="008D4D37" w:rsidRPr="008D4D37" w:rsidRDefault="008D4D37">
            <w:pPr>
              <w:pStyle w:val="ConsPlusNormal"/>
              <w:jc w:val="both"/>
            </w:pPr>
            <w:r w:rsidRPr="008D4D37">
              <w:t>в 2016 году - 1101065,6 тыс. рублей;</w:t>
            </w:r>
          </w:p>
          <w:p w:rsidR="008D4D37" w:rsidRPr="008D4D37" w:rsidRDefault="008D4D37">
            <w:pPr>
              <w:pStyle w:val="ConsPlusNormal"/>
              <w:jc w:val="both"/>
            </w:pPr>
            <w:r w:rsidRPr="008D4D37">
              <w:lastRenderedPageBreak/>
              <w:t>в 2017 году - 1488025,0 тыс. рублей;</w:t>
            </w:r>
          </w:p>
          <w:p w:rsidR="008D4D37" w:rsidRPr="008D4D37" w:rsidRDefault="008D4D37">
            <w:pPr>
              <w:pStyle w:val="ConsPlusNormal"/>
              <w:jc w:val="both"/>
            </w:pPr>
            <w:r w:rsidRPr="008D4D37">
              <w:t>в 2018 году - 1357085,0 тыс. рублей;</w:t>
            </w:r>
          </w:p>
          <w:p w:rsidR="008D4D37" w:rsidRPr="008D4D37" w:rsidRDefault="008D4D37">
            <w:pPr>
              <w:pStyle w:val="ConsPlusNormal"/>
              <w:jc w:val="both"/>
            </w:pPr>
            <w:r w:rsidRPr="008D4D37">
              <w:t>в 2019 году - 1399330,0 тыс. рублей;</w:t>
            </w:r>
          </w:p>
          <w:p w:rsidR="008D4D37" w:rsidRPr="008D4D37" w:rsidRDefault="008D4D37">
            <w:pPr>
              <w:pStyle w:val="ConsPlusNormal"/>
              <w:jc w:val="both"/>
            </w:pPr>
            <w:r w:rsidRPr="008D4D37">
              <w:t>в 2020 году - 27543,0 тыс. рублей;</w:t>
            </w:r>
          </w:p>
          <w:p w:rsidR="008D4D37" w:rsidRPr="008D4D37" w:rsidRDefault="008D4D37">
            <w:pPr>
              <w:pStyle w:val="ConsPlusNormal"/>
              <w:jc w:val="both"/>
            </w:pPr>
            <w:r w:rsidRPr="008D4D37">
              <w:t>из них средства:</w:t>
            </w:r>
          </w:p>
          <w:p w:rsidR="008D4D37" w:rsidRPr="008D4D37" w:rsidRDefault="008D4D37">
            <w:pPr>
              <w:pStyle w:val="ConsPlusNormal"/>
              <w:jc w:val="both"/>
            </w:pPr>
            <w:r w:rsidRPr="008D4D37">
              <w:t>федерального бюджета - 1456915,0 тыс. рублей (22,37 процента), в том числе:</w:t>
            </w:r>
          </w:p>
          <w:p w:rsidR="008D4D37" w:rsidRPr="008D4D37" w:rsidRDefault="008D4D37">
            <w:pPr>
              <w:pStyle w:val="ConsPlusNormal"/>
              <w:jc w:val="both"/>
            </w:pPr>
            <w:r w:rsidRPr="008D4D37">
              <w:t>в 2014 году - 313700,0 тыс. рублей;</w:t>
            </w:r>
          </w:p>
          <w:p w:rsidR="008D4D37" w:rsidRPr="008D4D37" w:rsidRDefault="008D4D37">
            <w:pPr>
              <w:pStyle w:val="ConsPlusNormal"/>
              <w:jc w:val="both"/>
            </w:pPr>
            <w:r w:rsidRPr="008D4D37">
              <w:t>в 2015 году - 418215,0 тыс. рублей;</w:t>
            </w:r>
          </w:p>
          <w:p w:rsidR="008D4D37" w:rsidRPr="008D4D37" w:rsidRDefault="008D4D37">
            <w:pPr>
              <w:pStyle w:val="ConsPlusNormal"/>
              <w:jc w:val="both"/>
            </w:pPr>
            <w:r w:rsidRPr="008D4D37">
              <w:t>в 2016 году - 200000,0 тыс. рублей;</w:t>
            </w:r>
          </w:p>
          <w:p w:rsidR="008D4D37" w:rsidRPr="008D4D37" w:rsidRDefault="008D4D37">
            <w:pPr>
              <w:pStyle w:val="ConsPlusNormal"/>
              <w:jc w:val="both"/>
            </w:pPr>
            <w:r w:rsidRPr="008D4D37">
              <w:t>в 2017 году - 250000,0 тыс. рублей;</w:t>
            </w:r>
          </w:p>
          <w:p w:rsidR="008D4D37" w:rsidRPr="008D4D37" w:rsidRDefault="008D4D37">
            <w:pPr>
              <w:pStyle w:val="ConsPlusNormal"/>
              <w:jc w:val="both"/>
            </w:pPr>
            <w:r w:rsidRPr="008D4D37">
              <w:t>в 2018 году - 160000,0 тыс. рублей;</w:t>
            </w:r>
          </w:p>
          <w:p w:rsidR="008D4D37" w:rsidRPr="008D4D37" w:rsidRDefault="008D4D37">
            <w:pPr>
              <w:pStyle w:val="ConsPlusNormal"/>
              <w:jc w:val="both"/>
            </w:pPr>
            <w:r w:rsidRPr="008D4D37">
              <w:t>в 2019 году - 115000,0 тыс. рублей;</w:t>
            </w:r>
          </w:p>
          <w:p w:rsidR="008D4D37" w:rsidRPr="008D4D37" w:rsidRDefault="008D4D37">
            <w:pPr>
              <w:pStyle w:val="ConsPlusNormal"/>
              <w:jc w:val="both"/>
            </w:pPr>
            <w:r w:rsidRPr="008D4D37">
              <w:t>республиканского бюджета Чувашской Республики - 158152,6 тыс. рублей (2,43 процента), в том числе:</w:t>
            </w:r>
          </w:p>
          <w:p w:rsidR="008D4D37" w:rsidRPr="008D4D37" w:rsidRDefault="008D4D37">
            <w:pPr>
              <w:pStyle w:val="ConsPlusNormal"/>
              <w:jc w:val="both"/>
            </w:pPr>
            <w:r w:rsidRPr="008D4D37">
              <w:t>в 2014 году - 22917,3 тыс. рублей;</w:t>
            </w:r>
          </w:p>
          <w:p w:rsidR="008D4D37" w:rsidRPr="008D4D37" w:rsidRDefault="008D4D37">
            <w:pPr>
              <w:pStyle w:val="ConsPlusNormal"/>
              <w:jc w:val="both"/>
            </w:pPr>
            <w:r w:rsidRPr="008D4D37">
              <w:t>в 2015 году - 36821,7 тыс. рублей;</w:t>
            </w:r>
          </w:p>
          <w:p w:rsidR="008D4D37" w:rsidRPr="008D4D37" w:rsidRDefault="008D4D37">
            <w:pPr>
              <w:pStyle w:val="ConsPlusNormal"/>
              <w:jc w:val="both"/>
            </w:pPr>
            <w:r w:rsidRPr="008D4D37">
              <w:t>в 2016 году - 52755,6 тыс. рублей;</w:t>
            </w:r>
          </w:p>
          <w:p w:rsidR="008D4D37" w:rsidRPr="008D4D37" w:rsidRDefault="008D4D37">
            <w:pPr>
              <w:pStyle w:val="ConsPlusNormal"/>
              <w:jc w:val="both"/>
            </w:pPr>
            <w:r w:rsidRPr="008D4D37">
              <w:t>в 2017 году - 385,0 тыс. рублей;</w:t>
            </w:r>
          </w:p>
          <w:p w:rsidR="008D4D37" w:rsidRPr="008D4D37" w:rsidRDefault="008D4D37">
            <w:pPr>
              <w:pStyle w:val="ConsPlusNormal"/>
              <w:jc w:val="both"/>
            </w:pPr>
            <w:r w:rsidRPr="008D4D37">
              <w:t>в 2018 году - 385,0 тыс. рублей;</w:t>
            </w:r>
          </w:p>
          <w:p w:rsidR="008D4D37" w:rsidRPr="008D4D37" w:rsidRDefault="008D4D37">
            <w:pPr>
              <w:pStyle w:val="ConsPlusNormal"/>
              <w:jc w:val="both"/>
            </w:pPr>
            <w:r w:rsidRPr="008D4D37">
              <w:t>в 2019 году - 41360,0 тыс. рублей;</w:t>
            </w:r>
          </w:p>
          <w:p w:rsidR="008D4D37" w:rsidRPr="008D4D37" w:rsidRDefault="008D4D37">
            <w:pPr>
              <w:pStyle w:val="ConsPlusNormal"/>
              <w:jc w:val="both"/>
            </w:pPr>
            <w:r w:rsidRPr="008D4D37">
              <w:t>в 2020 году - 3528,0 тыс. рублей;</w:t>
            </w:r>
          </w:p>
          <w:p w:rsidR="008D4D37" w:rsidRPr="008D4D37" w:rsidRDefault="008D4D37">
            <w:pPr>
              <w:pStyle w:val="ConsPlusNormal"/>
              <w:jc w:val="both"/>
            </w:pPr>
            <w:r w:rsidRPr="008D4D37">
              <w:t>местных бюджетов - 1550,0 тыс. рублей (0,02 процента), в том числе:</w:t>
            </w:r>
          </w:p>
          <w:p w:rsidR="008D4D37" w:rsidRPr="008D4D37" w:rsidRDefault="008D4D37">
            <w:pPr>
              <w:pStyle w:val="ConsPlusNormal"/>
              <w:jc w:val="both"/>
            </w:pPr>
            <w:r w:rsidRPr="008D4D37">
              <w:t>в 2014 году - 150,0 тыс. рублей;</w:t>
            </w:r>
          </w:p>
          <w:p w:rsidR="008D4D37" w:rsidRPr="008D4D37" w:rsidRDefault="008D4D37">
            <w:pPr>
              <w:pStyle w:val="ConsPlusNormal"/>
              <w:jc w:val="both"/>
            </w:pPr>
            <w:r w:rsidRPr="008D4D37">
              <w:t>в 2015 году - 170,0 тыс. рублей;</w:t>
            </w:r>
          </w:p>
          <w:p w:rsidR="008D4D37" w:rsidRPr="008D4D37" w:rsidRDefault="008D4D37">
            <w:pPr>
              <w:pStyle w:val="ConsPlusNormal"/>
              <w:jc w:val="both"/>
            </w:pPr>
            <w:r w:rsidRPr="008D4D37">
              <w:t>в 2016 году - 160,0 тыс. рублей;</w:t>
            </w:r>
          </w:p>
          <w:p w:rsidR="008D4D37" w:rsidRPr="008D4D37" w:rsidRDefault="008D4D37">
            <w:pPr>
              <w:pStyle w:val="ConsPlusNormal"/>
              <w:jc w:val="both"/>
            </w:pPr>
            <w:r w:rsidRPr="008D4D37">
              <w:t>в 2017 году - 260,0 тыс. рублей;</w:t>
            </w:r>
          </w:p>
          <w:p w:rsidR="008D4D37" w:rsidRPr="008D4D37" w:rsidRDefault="008D4D37">
            <w:pPr>
              <w:pStyle w:val="ConsPlusNormal"/>
              <w:jc w:val="both"/>
            </w:pPr>
            <w:r w:rsidRPr="008D4D37">
              <w:t>в 2018 году - 260,0 тыс. рублей;</w:t>
            </w:r>
          </w:p>
          <w:p w:rsidR="008D4D37" w:rsidRPr="008D4D37" w:rsidRDefault="008D4D37">
            <w:pPr>
              <w:pStyle w:val="ConsPlusNormal"/>
              <w:jc w:val="both"/>
            </w:pPr>
            <w:r w:rsidRPr="008D4D37">
              <w:t>в 2019 году - 270,0 тыс. рублей;</w:t>
            </w:r>
          </w:p>
          <w:p w:rsidR="008D4D37" w:rsidRPr="008D4D37" w:rsidRDefault="008D4D37">
            <w:pPr>
              <w:pStyle w:val="ConsPlusNormal"/>
              <w:jc w:val="both"/>
            </w:pPr>
            <w:r w:rsidRPr="008D4D37">
              <w:t>в 2020 году - 280,0 тыс. рублей;</w:t>
            </w:r>
          </w:p>
          <w:p w:rsidR="008D4D37" w:rsidRPr="008D4D37" w:rsidRDefault="008D4D37">
            <w:pPr>
              <w:pStyle w:val="ConsPlusNormal"/>
              <w:jc w:val="both"/>
            </w:pPr>
            <w:r w:rsidRPr="008D4D37">
              <w:t>внебюджетных источников - 4896165,0 тыс. рублей (75,18 процента), в том числе:</w:t>
            </w:r>
          </w:p>
          <w:p w:rsidR="008D4D37" w:rsidRPr="008D4D37" w:rsidRDefault="008D4D37">
            <w:pPr>
              <w:pStyle w:val="ConsPlusNormal"/>
              <w:jc w:val="both"/>
            </w:pPr>
            <w:r w:rsidRPr="008D4D37">
              <w:t>в 2014 году - 131760,0 тыс. рублей;</w:t>
            </w:r>
          </w:p>
          <w:p w:rsidR="008D4D37" w:rsidRPr="008D4D37" w:rsidRDefault="008D4D37">
            <w:pPr>
              <w:pStyle w:val="ConsPlusNormal"/>
              <w:jc w:val="both"/>
            </w:pPr>
            <w:r w:rsidRPr="008D4D37">
              <w:t>в 2015 году - 216000,0 тыс. рублей;</w:t>
            </w:r>
          </w:p>
          <w:p w:rsidR="008D4D37" w:rsidRPr="008D4D37" w:rsidRDefault="008D4D37">
            <w:pPr>
              <w:pStyle w:val="ConsPlusNormal"/>
              <w:jc w:val="both"/>
            </w:pPr>
            <w:r w:rsidRPr="008D4D37">
              <w:lastRenderedPageBreak/>
              <w:t>в 2016 году - 848150,0 тыс. рублей;</w:t>
            </w:r>
          </w:p>
          <w:p w:rsidR="008D4D37" w:rsidRPr="008D4D37" w:rsidRDefault="008D4D37">
            <w:pPr>
              <w:pStyle w:val="ConsPlusNormal"/>
              <w:jc w:val="both"/>
            </w:pPr>
            <w:r w:rsidRPr="008D4D37">
              <w:t>в 2017 году - 1237380,0 тыс. рублей;</w:t>
            </w:r>
          </w:p>
          <w:p w:rsidR="008D4D37" w:rsidRPr="008D4D37" w:rsidRDefault="008D4D37">
            <w:pPr>
              <w:pStyle w:val="ConsPlusNormal"/>
              <w:jc w:val="both"/>
            </w:pPr>
            <w:r w:rsidRPr="008D4D37">
              <w:t>в 2018 году - 1196440,0 тыс. рублей</w:t>
            </w:r>
          </w:p>
          <w:p w:rsidR="008D4D37" w:rsidRPr="008D4D37" w:rsidRDefault="008D4D37">
            <w:pPr>
              <w:pStyle w:val="ConsPlusNormal"/>
              <w:jc w:val="both"/>
            </w:pPr>
            <w:r w:rsidRPr="008D4D37">
              <w:t>в 2019 году - 1242700,0 тыс. рублей;</w:t>
            </w:r>
          </w:p>
          <w:p w:rsidR="008D4D37" w:rsidRPr="008D4D37" w:rsidRDefault="008D4D37">
            <w:pPr>
              <w:pStyle w:val="ConsPlusNormal"/>
              <w:jc w:val="both"/>
            </w:pPr>
            <w:r w:rsidRPr="008D4D37">
              <w:t>в 2020 году - 23735,0 тыс. рублей</w:t>
            </w:r>
          </w:p>
        </w:tc>
      </w:tr>
      <w:tr w:rsidR="008D4D37" w:rsidRPr="008D4D37">
        <w:tc>
          <w:tcPr>
            <w:tcW w:w="9694" w:type="dxa"/>
            <w:gridSpan w:val="3"/>
            <w:tcBorders>
              <w:top w:val="nil"/>
              <w:left w:val="nil"/>
              <w:bottom w:val="nil"/>
              <w:right w:val="nil"/>
            </w:tcBorders>
          </w:tcPr>
          <w:p w:rsidR="008D4D37" w:rsidRPr="008D4D37" w:rsidRDefault="008D4D37">
            <w:pPr>
              <w:pStyle w:val="ConsPlusNormal"/>
              <w:jc w:val="both"/>
            </w:pPr>
            <w:r w:rsidRPr="008D4D37">
              <w:lastRenderedPageBreak/>
              <w:t xml:space="preserve">(позиция в ред. </w:t>
            </w:r>
            <w:hyperlink r:id="rId184" w:history="1">
              <w:r w:rsidRPr="008D4D37">
                <w:t>Постановления</w:t>
              </w:r>
            </w:hyperlink>
            <w:r w:rsidRPr="008D4D37">
              <w:t xml:space="preserve"> Кабинета Министров ЧР от 08.06.2016 N 225)</w:t>
            </w:r>
          </w:p>
        </w:tc>
      </w:tr>
      <w:tr w:rsidR="008D4D37" w:rsidRPr="008D4D37">
        <w:tc>
          <w:tcPr>
            <w:tcW w:w="2551" w:type="dxa"/>
            <w:tcBorders>
              <w:top w:val="nil"/>
              <w:left w:val="nil"/>
              <w:bottom w:val="nil"/>
              <w:right w:val="nil"/>
            </w:tcBorders>
          </w:tcPr>
          <w:p w:rsidR="008D4D37" w:rsidRPr="008D4D37" w:rsidRDefault="008D4D37">
            <w:pPr>
              <w:pStyle w:val="ConsPlusNormal"/>
            </w:pPr>
            <w:r w:rsidRPr="008D4D37">
              <w:t>Ожидаемые результаты реализации подпрограммы</w:t>
            </w:r>
          </w:p>
        </w:tc>
        <w:tc>
          <w:tcPr>
            <w:tcW w:w="340" w:type="dxa"/>
            <w:tcBorders>
              <w:top w:val="nil"/>
              <w:left w:val="nil"/>
              <w:bottom w:val="nil"/>
              <w:right w:val="nil"/>
            </w:tcBorders>
          </w:tcPr>
          <w:p w:rsidR="008D4D37" w:rsidRPr="008D4D37" w:rsidRDefault="008D4D37">
            <w:pPr>
              <w:pStyle w:val="ConsPlusNormal"/>
              <w:jc w:val="right"/>
            </w:pPr>
            <w:r w:rsidRPr="008D4D37">
              <w:t>-</w:t>
            </w:r>
          </w:p>
        </w:tc>
        <w:tc>
          <w:tcPr>
            <w:tcW w:w="6803" w:type="dxa"/>
            <w:tcBorders>
              <w:top w:val="nil"/>
              <w:left w:val="nil"/>
              <w:bottom w:val="nil"/>
              <w:right w:val="nil"/>
            </w:tcBorders>
          </w:tcPr>
          <w:p w:rsidR="008D4D37" w:rsidRPr="008D4D37" w:rsidRDefault="008D4D37">
            <w:pPr>
              <w:pStyle w:val="ConsPlusNormal"/>
              <w:jc w:val="both"/>
            </w:pPr>
            <w:r w:rsidRPr="008D4D37">
              <w:t>повышение качества и доступности услуг в сфере туризма;</w:t>
            </w:r>
          </w:p>
          <w:p w:rsidR="008D4D37" w:rsidRPr="008D4D37" w:rsidRDefault="008D4D37">
            <w:pPr>
              <w:pStyle w:val="ConsPlusNormal"/>
              <w:jc w:val="both"/>
            </w:pPr>
            <w:r w:rsidRPr="008D4D37">
              <w:t>формирование на территории Чувашской Республики современной конкурентоспособной туристской отрасли.</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jc w:val="center"/>
      </w:pPr>
      <w:r w:rsidRPr="008D4D37">
        <w:t>Раздел I. Общая характеристика</w:t>
      </w:r>
    </w:p>
    <w:p w:rsidR="008D4D37" w:rsidRPr="008D4D37" w:rsidRDefault="008D4D37">
      <w:pPr>
        <w:pStyle w:val="ConsPlusNormal"/>
        <w:jc w:val="center"/>
      </w:pPr>
      <w:r w:rsidRPr="008D4D37">
        <w:t>сферы реализации подпрограммы "Туризм"</w:t>
      </w:r>
    </w:p>
    <w:p w:rsidR="008D4D37" w:rsidRPr="008D4D37" w:rsidRDefault="008D4D37">
      <w:pPr>
        <w:pStyle w:val="ConsPlusNormal"/>
        <w:jc w:val="both"/>
      </w:pPr>
    </w:p>
    <w:p w:rsidR="008D4D37" w:rsidRPr="008D4D37" w:rsidRDefault="008D4D37">
      <w:pPr>
        <w:pStyle w:val="ConsPlusNormal"/>
        <w:ind w:firstLine="540"/>
        <w:jc w:val="both"/>
      </w:pPr>
      <w:r w:rsidRPr="008D4D37">
        <w:t>Сфера туризма является одной из наиболее динамично развивающихся сфер в международной торговле услугами.</w:t>
      </w:r>
    </w:p>
    <w:p w:rsidR="008D4D37" w:rsidRPr="008D4D37" w:rsidRDefault="008D4D37">
      <w:pPr>
        <w:pStyle w:val="ConsPlusNormal"/>
        <w:ind w:firstLine="540"/>
        <w:jc w:val="both"/>
      </w:pPr>
      <w:r w:rsidRPr="008D4D37">
        <w:t>Туризм - одна из важнейших сфер деятельности современной экономики, направленных на удовлетворение потребностей и повышение качества жизни населения. Она охватывает как международный, так и внутренний туризм. Туризм - это также эффективный инструмент преодоления кризисных явлений, способствующий активизации социально-экономического развития региона.</w:t>
      </w:r>
    </w:p>
    <w:p w:rsidR="008D4D37" w:rsidRPr="008D4D37" w:rsidRDefault="008D4D37">
      <w:pPr>
        <w:pStyle w:val="ConsPlusNormal"/>
        <w:ind w:firstLine="540"/>
        <w:jc w:val="both"/>
      </w:pPr>
      <w:r w:rsidRPr="008D4D37">
        <w:t>Отечественная туристская отрасль обладает всеми необходимыми ресурсами для активного развития почти всех видов отдыха.</w:t>
      </w:r>
    </w:p>
    <w:p w:rsidR="008D4D37" w:rsidRPr="008D4D37" w:rsidRDefault="008D4D37">
      <w:pPr>
        <w:pStyle w:val="ConsPlusNormal"/>
        <w:ind w:firstLine="540"/>
        <w:jc w:val="both"/>
      </w:pPr>
      <w:r w:rsidRPr="008D4D37">
        <w:t>Однако, обладая значительными ресурсами, Российская Федерация занимает незначительное место на мировом рынке туристских услуг (около 1 процента мирового туристского потока), хотя ее потенциальные возможности позволяют принимать до 40 млн. иностранных туристов (в настоящее время 7,4 млн. человек).</w:t>
      </w:r>
    </w:p>
    <w:p w:rsidR="008D4D37" w:rsidRPr="008D4D37" w:rsidRDefault="008D4D37">
      <w:pPr>
        <w:pStyle w:val="ConsPlusNormal"/>
        <w:ind w:firstLine="540"/>
        <w:jc w:val="both"/>
      </w:pPr>
      <w:r w:rsidRPr="008D4D37">
        <w:t>В России туристская деятельность находится в стадии реформирования и развития. Туристские ресурсы используются не полностью, однако динамика российского туристского рынка свидетельствует о тенденциях роста числа туристов, в частности иностранных. Отмечается ежегодный рост внутреннего туристского потока. Быстро растущий спрос на туристские услуги внутри страны вызвал создание отечественных гостиничных цепей. Увеличился объем инвестиционных предложений по гостиничному строительству со стороны иностранных и отечественных инвесторов.</w:t>
      </w:r>
    </w:p>
    <w:p w:rsidR="008D4D37" w:rsidRPr="008D4D37" w:rsidRDefault="008D4D37">
      <w:pPr>
        <w:pStyle w:val="ConsPlusNormal"/>
        <w:ind w:firstLine="540"/>
        <w:jc w:val="both"/>
      </w:pPr>
      <w:r w:rsidRPr="008D4D37">
        <w:t>Одним из приоритетных направлений перехода к инновационному социально ориентированному типу экономического развития страны являются обеспечение качества и доступности услуг в сфере туризма, повышение конкурентоспособности российской туристской отрасли, что требует более активных, целенаправленных и эффективных действий по развитию сферы туризма на основе принятия комплекса сопутствующих мер. Необходимые результаты могут быть достигнуты за счет совершенствования и диверсификации существующего турпродукта, развития новых перспективных видов туризма, количественного и качественного развития туристских кластеров.</w:t>
      </w:r>
    </w:p>
    <w:p w:rsidR="008D4D37" w:rsidRPr="008D4D37" w:rsidRDefault="008D4D37">
      <w:pPr>
        <w:pStyle w:val="ConsPlusNormal"/>
        <w:ind w:firstLine="540"/>
        <w:jc w:val="both"/>
      </w:pPr>
      <w:r w:rsidRPr="008D4D37">
        <w:t>На сегодняшний день на рынке туризма оказанием услуг занимаются 138 туристских организаций. За первое полугодие 2013 года турфирмы Чувашии обслужили свыше 67 тыс. человек, что на 8 тыс. человек больше, чем за аналогичный период 2012 года. В числе обслуженных граждан иностранные туристы составляют более 30 тыс. человек.</w:t>
      </w:r>
    </w:p>
    <w:p w:rsidR="008D4D37" w:rsidRPr="008D4D37" w:rsidRDefault="008D4D37">
      <w:pPr>
        <w:pStyle w:val="ConsPlusNormal"/>
        <w:ind w:firstLine="540"/>
        <w:jc w:val="both"/>
      </w:pPr>
      <w:r w:rsidRPr="008D4D37">
        <w:t>Основными направлениями массового выезда туристов традиционно являются Краснодарский край, Турция, Таиланд, Греция, страны Европы, наблюдается устойчивый спрос на страны Юго-Восточной Азии. Наблюдается резкий спад выезжающих в Египет в связи с нестабильной военно-политической обстановкой на ее территории.</w:t>
      </w:r>
    </w:p>
    <w:p w:rsidR="008D4D37" w:rsidRPr="008D4D37" w:rsidRDefault="008D4D37">
      <w:pPr>
        <w:pStyle w:val="ConsPlusNormal"/>
        <w:ind w:firstLine="540"/>
        <w:jc w:val="both"/>
      </w:pPr>
      <w:r w:rsidRPr="008D4D37">
        <w:t>Увеличение затрат населения на отдых и путешествия за пределами республики, которое приводит к оттоку средств, говорит о необходимости совершенствования условий для организации полноценного отдыха населения и гостей республики на территории Чувашии.</w:t>
      </w:r>
    </w:p>
    <w:p w:rsidR="008D4D37" w:rsidRPr="008D4D37" w:rsidRDefault="008D4D37">
      <w:pPr>
        <w:pStyle w:val="ConsPlusNormal"/>
        <w:ind w:firstLine="540"/>
        <w:jc w:val="both"/>
      </w:pPr>
      <w:r w:rsidRPr="008D4D37">
        <w:t>В гостиницах и аналогичных средствах размещения было обслужено более 130 тыс. человек, общий объем оказанных коллективными средствами размещения услуг составил более 223,8 млн. рублей, или свыше 101 процента к уровню предыдущего года. К основным потокам туристов, прибывающих в Чувашскую Республику, относят круизных туристов, бизнес-туристов, отпускников, в основном останавливающихся в сельской местности, туристов, приехавших на лечение и оздоровление в республиканские здравницы, спортивные делегации, транзитных автотуристов.</w:t>
      </w:r>
    </w:p>
    <w:p w:rsidR="008D4D37" w:rsidRPr="008D4D37" w:rsidRDefault="008D4D37">
      <w:pPr>
        <w:pStyle w:val="ConsPlusNormal"/>
        <w:ind w:firstLine="540"/>
        <w:jc w:val="both"/>
      </w:pPr>
      <w:r w:rsidRPr="008D4D37">
        <w:t>Ежегодно увеличивается туристский поток по внутренним, выездным и въездным маршрутам, вследствие чего улучшается качество предоставляемых услуг и развивается инфраструктура.</w:t>
      </w:r>
    </w:p>
    <w:p w:rsidR="008D4D37" w:rsidRPr="008D4D37" w:rsidRDefault="008D4D37">
      <w:pPr>
        <w:pStyle w:val="ConsPlusNormal"/>
        <w:ind w:firstLine="540"/>
        <w:jc w:val="both"/>
      </w:pPr>
      <w:r w:rsidRPr="008D4D37">
        <w:t xml:space="preserve">На сегодняшний день туризм как сектор экономики Чувашской Республики в валовом региональном продукте занимает около 0,3 процента против 0,2 процента в предыдущие годы. </w:t>
      </w:r>
      <w:r w:rsidRPr="008D4D37">
        <w:lastRenderedPageBreak/>
        <w:t>Планируется, что к 2020 году эта цифра достигнет 1,2 процента.</w:t>
      </w:r>
    </w:p>
    <w:p w:rsidR="008D4D37" w:rsidRPr="008D4D37" w:rsidRDefault="008D4D37">
      <w:pPr>
        <w:pStyle w:val="ConsPlusNormal"/>
        <w:jc w:val="both"/>
      </w:pPr>
    </w:p>
    <w:p w:rsidR="008D4D37" w:rsidRPr="008D4D37" w:rsidRDefault="008D4D37">
      <w:pPr>
        <w:pStyle w:val="ConsPlusNormal"/>
        <w:jc w:val="center"/>
      </w:pPr>
      <w:r w:rsidRPr="008D4D37">
        <w:t>Раздел II. Приоритеты, цель и задачи подпрограммы,</w:t>
      </w:r>
    </w:p>
    <w:p w:rsidR="008D4D37" w:rsidRPr="008D4D37" w:rsidRDefault="008D4D37">
      <w:pPr>
        <w:pStyle w:val="ConsPlusNormal"/>
        <w:jc w:val="center"/>
      </w:pPr>
      <w:r w:rsidRPr="008D4D37">
        <w:t>показатели (индикаторы) достижения цели и задач,</w:t>
      </w:r>
    </w:p>
    <w:p w:rsidR="008D4D37" w:rsidRPr="008D4D37" w:rsidRDefault="008D4D37">
      <w:pPr>
        <w:pStyle w:val="ConsPlusNormal"/>
        <w:jc w:val="center"/>
      </w:pPr>
      <w:r w:rsidRPr="008D4D37">
        <w:t>описание основных ожидаемых конечных результатов</w:t>
      </w:r>
    </w:p>
    <w:p w:rsidR="008D4D37" w:rsidRPr="008D4D37" w:rsidRDefault="008D4D37">
      <w:pPr>
        <w:pStyle w:val="ConsPlusNormal"/>
        <w:jc w:val="center"/>
      </w:pPr>
      <w:r w:rsidRPr="008D4D37">
        <w:t>подпрограммы, срок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Приоритеты государственной политики будут направлены на формирование условий для дальнейшего развития внутреннего и въездного туризма на территории Чувашской Республики.</w:t>
      </w:r>
    </w:p>
    <w:p w:rsidR="008D4D37" w:rsidRPr="008D4D37" w:rsidRDefault="008D4D37">
      <w:pPr>
        <w:pStyle w:val="ConsPlusNormal"/>
        <w:ind w:firstLine="540"/>
        <w:jc w:val="both"/>
      </w:pPr>
      <w:r w:rsidRPr="008D4D37">
        <w:t>Основной целью подпрограммы является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p w:rsidR="008D4D37" w:rsidRPr="008D4D37" w:rsidRDefault="008D4D37">
      <w:pPr>
        <w:pStyle w:val="ConsPlusNormal"/>
        <w:ind w:firstLine="540"/>
        <w:jc w:val="both"/>
      </w:pPr>
      <w:r w:rsidRPr="008D4D37">
        <w:t>В процессе достижения поставленной цели предстоит обеспечить решение следующих задач:</w:t>
      </w:r>
    </w:p>
    <w:p w:rsidR="008D4D37" w:rsidRPr="008D4D37" w:rsidRDefault="008D4D37">
      <w:pPr>
        <w:pStyle w:val="ConsPlusNormal"/>
        <w:ind w:firstLine="540"/>
        <w:jc w:val="both"/>
      </w:pPr>
      <w:r w:rsidRPr="008D4D37">
        <w:t>развитие туристско-рекреационного комплекса Чувашской Республики;</w:t>
      </w:r>
    </w:p>
    <w:p w:rsidR="008D4D37" w:rsidRPr="008D4D37" w:rsidRDefault="008D4D37">
      <w:pPr>
        <w:pStyle w:val="ConsPlusNormal"/>
        <w:ind w:firstLine="540"/>
        <w:jc w:val="both"/>
      </w:pPr>
      <w:r w:rsidRPr="008D4D37">
        <w:t>повышение качества туристских услуг;</w:t>
      </w:r>
    </w:p>
    <w:p w:rsidR="008D4D37" w:rsidRPr="008D4D37" w:rsidRDefault="008D4D37">
      <w:pPr>
        <w:pStyle w:val="ConsPlusNormal"/>
        <w:ind w:firstLine="540"/>
        <w:jc w:val="both"/>
      </w:pPr>
      <w:r w:rsidRPr="008D4D37">
        <w:t>продвижение туристского продукта Чувашской Республики на мировом и внутреннем туристских рынках.</w:t>
      </w:r>
    </w:p>
    <w:p w:rsidR="008D4D37" w:rsidRPr="008D4D37" w:rsidRDefault="008D4D37">
      <w:pPr>
        <w:pStyle w:val="ConsPlusNormal"/>
        <w:ind w:firstLine="540"/>
        <w:jc w:val="both"/>
      </w:pPr>
      <w:r w:rsidRPr="008D4D37">
        <w:t>Реализация подпрограммы будет осуществляться в течение 6 лет - с 2014 по 2020 год.</w:t>
      </w:r>
    </w:p>
    <w:p w:rsidR="008D4D37" w:rsidRPr="008D4D37" w:rsidRDefault="008D4D37">
      <w:pPr>
        <w:pStyle w:val="ConsPlusNormal"/>
        <w:ind w:firstLine="540"/>
        <w:jc w:val="both"/>
      </w:pPr>
      <w:r w:rsidRPr="008D4D37">
        <w:t>В качестве целевых индикаторов и показателей подпрограммы определены:</w:t>
      </w:r>
    </w:p>
    <w:p w:rsidR="008D4D37" w:rsidRPr="008D4D37" w:rsidRDefault="008D4D37">
      <w:pPr>
        <w:pStyle w:val="ConsPlusNormal"/>
        <w:ind w:firstLine="540"/>
        <w:jc w:val="both"/>
      </w:pPr>
      <w:r w:rsidRPr="008D4D37">
        <w:t>численность населения Чувашской Республики, занятого в сфере туризма;</w:t>
      </w:r>
    </w:p>
    <w:p w:rsidR="008D4D37" w:rsidRPr="008D4D37" w:rsidRDefault="008D4D37">
      <w:pPr>
        <w:pStyle w:val="ConsPlusNormal"/>
        <w:ind w:firstLine="540"/>
        <w:jc w:val="both"/>
      </w:pPr>
      <w:r w:rsidRPr="008D4D37">
        <w:t>количество лиц, размещенных в коллективных средствах размещения в Чувашской Республике;</w:t>
      </w:r>
    </w:p>
    <w:p w:rsidR="008D4D37" w:rsidRPr="008D4D37" w:rsidRDefault="008D4D37">
      <w:pPr>
        <w:pStyle w:val="ConsPlusNormal"/>
        <w:ind w:firstLine="540"/>
        <w:jc w:val="both"/>
      </w:pPr>
      <w:r w:rsidRPr="008D4D37">
        <w:t>объем платных услуг, оказанных коллективными средствами размещения в Чувашской Республике;</w:t>
      </w:r>
    </w:p>
    <w:p w:rsidR="008D4D37" w:rsidRPr="008D4D37" w:rsidRDefault="008D4D37">
      <w:pPr>
        <w:pStyle w:val="ConsPlusNormal"/>
        <w:ind w:firstLine="540"/>
        <w:jc w:val="both"/>
      </w:pPr>
      <w:r w:rsidRPr="008D4D37">
        <w:t>объем туристских услуг, оказанных туристскими организациями в Чувашской Республике;</w:t>
      </w:r>
    </w:p>
    <w:p w:rsidR="008D4D37" w:rsidRPr="008D4D37" w:rsidRDefault="008D4D37">
      <w:pPr>
        <w:pStyle w:val="ConsPlusNormal"/>
        <w:ind w:firstLine="540"/>
        <w:jc w:val="both"/>
      </w:pPr>
      <w:r w:rsidRPr="008D4D37">
        <w:t>количество туристов, обслуженных туристскими организациями в Чувашской Республике.</w:t>
      </w:r>
    </w:p>
    <w:p w:rsidR="008D4D37" w:rsidRPr="008D4D37" w:rsidRDefault="008D4D37">
      <w:pPr>
        <w:pStyle w:val="ConsPlusNormal"/>
        <w:ind w:firstLine="540"/>
        <w:jc w:val="both"/>
      </w:pPr>
      <w:r w:rsidRPr="008D4D37">
        <w:t xml:space="preserve">Абзац утратил силу. - </w:t>
      </w:r>
      <w:hyperlink r:id="rId185"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В результате реализации подпрограммы ожидается достижение следующих результатов:</w:t>
      </w:r>
    </w:p>
    <w:p w:rsidR="008D4D37" w:rsidRPr="008D4D37" w:rsidRDefault="008D4D37">
      <w:pPr>
        <w:pStyle w:val="ConsPlusNormal"/>
        <w:ind w:firstLine="540"/>
        <w:jc w:val="both"/>
      </w:pPr>
      <w:r w:rsidRPr="008D4D37">
        <w:t>повышение качества и доступности услуг в сфере туризма;</w:t>
      </w:r>
    </w:p>
    <w:p w:rsidR="008D4D37" w:rsidRPr="008D4D37" w:rsidRDefault="008D4D37">
      <w:pPr>
        <w:pStyle w:val="ConsPlusNormal"/>
        <w:ind w:firstLine="540"/>
        <w:jc w:val="both"/>
      </w:pPr>
      <w:r w:rsidRPr="008D4D37">
        <w:t>формирование на территории Чувашской Республики современной конкурентоспособной туристской отрасли.</w:t>
      </w:r>
    </w:p>
    <w:p w:rsidR="008D4D37" w:rsidRPr="008D4D37" w:rsidRDefault="008D4D37">
      <w:pPr>
        <w:pStyle w:val="ConsPlusNormal"/>
        <w:ind w:firstLine="540"/>
        <w:jc w:val="both"/>
      </w:pPr>
      <w:r w:rsidRPr="008D4D37">
        <w:t>Основные ожидаемые конечные результаты реализации подпрограммы связаны с решением заявленных в ней задач и достижением планируемых значений показателей (индикаторов).</w:t>
      </w:r>
    </w:p>
    <w:p w:rsidR="008D4D37" w:rsidRPr="008D4D37" w:rsidRDefault="008D4D37">
      <w:pPr>
        <w:pStyle w:val="ConsPlusNormal"/>
        <w:jc w:val="both"/>
      </w:pPr>
    </w:p>
    <w:p w:rsidR="008D4D37" w:rsidRPr="008D4D37" w:rsidRDefault="008D4D37">
      <w:pPr>
        <w:pStyle w:val="ConsPlusNormal"/>
        <w:jc w:val="center"/>
      </w:pPr>
      <w:r w:rsidRPr="008D4D37">
        <w:t>Раздел III. Обобщенная характеристика</w:t>
      </w:r>
    </w:p>
    <w:p w:rsidR="008D4D37" w:rsidRPr="008D4D37" w:rsidRDefault="008D4D37">
      <w:pPr>
        <w:pStyle w:val="ConsPlusNormal"/>
        <w:jc w:val="center"/>
      </w:pPr>
      <w:r w:rsidRPr="008D4D37">
        <w:t>основных мероприятий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Основные мероприятия подпрограммы направлены на реализацию поставленных цели и задач подпрограммы. Достижение цели и решение задач подпрограммы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8D4D37" w:rsidRPr="008D4D37" w:rsidRDefault="008D4D37">
      <w:pPr>
        <w:pStyle w:val="ConsPlusNormal"/>
        <w:ind w:firstLine="540"/>
        <w:jc w:val="both"/>
      </w:pPr>
      <w:r w:rsidRPr="008D4D37">
        <w:t xml:space="preserve">Абзац утратил силу. - </w:t>
      </w:r>
      <w:hyperlink r:id="rId186" w:history="1">
        <w:r w:rsidRPr="008D4D37">
          <w:t>Постановление</w:t>
        </w:r>
      </w:hyperlink>
      <w:r w:rsidRPr="008D4D37">
        <w:t xml:space="preserve"> Кабинета Министров ЧР от 08.06.2016 N 225.</w:t>
      </w:r>
    </w:p>
    <w:p w:rsidR="008D4D37" w:rsidRPr="008D4D37" w:rsidRDefault="008D4D37">
      <w:pPr>
        <w:pStyle w:val="ConsPlusNormal"/>
        <w:ind w:firstLine="540"/>
        <w:jc w:val="both"/>
      </w:pPr>
      <w:r w:rsidRPr="008D4D37">
        <w:t>Мероприятия подпрограммы распределены по четырем направлениям.</w:t>
      </w:r>
    </w:p>
    <w:p w:rsidR="008D4D37" w:rsidRPr="008D4D37" w:rsidRDefault="008D4D37">
      <w:pPr>
        <w:pStyle w:val="ConsPlusNormal"/>
        <w:ind w:firstLine="540"/>
        <w:jc w:val="both"/>
      </w:pPr>
      <w:r w:rsidRPr="008D4D37">
        <w:t>Основное мероприятие 1. Формирование и продвижение туристского продукта Чувашской Республики</w:t>
      </w:r>
    </w:p>
    <w:p w:rsidR="008D4D37" w:rsidRPr="008D4D37" w:rsidRDefault="008D4D37">
      <w:pPr>
        <w:pStyle w:val="ConsPlusNormal"/>
        <w:ind w:firstLine="540"/>
        <w:jc w:val="both"/>
      </w:pPr>
      <w:r w:rsidRPr="008D4D37">
        <w:t>Мероприятие направлено на:</w:t>
      </w:r>
    </w:p>
    <w:p w:rsidR="008D4D37" w:rsidRPr="008D4D37" w:rsidRDefault="008D4D37">
      <w:pPr>
        <w:pStyle w:val="ConsPlusNormal"/>
        <w:ind w:firstLine="540"/>
        <w:jc w:val="both"/>
      </w:pPr>
      <w:r w:rsidRPr="008D4D37">
        <w:t>разработку системы мер, направленных на развитие и совершенствование существующего туристского предложения (круизного туризма, паломнического, самодеятельного, этнического туризма, досуга и отдыха, туров выходного дня);</w:t>
      </w:r>
    </w:p>
    <w:p w:rsidR="008D4D37" w:rsidRPr="008D4D37" w:rsidRDefault="008D4D37">
      <w:pPr>
        <w:pStyle w:val="ConsPlusNormal"/>
        <w:ind w:firstLine="540"/>
        <w:jc w:val="both"/>
      </w:pPr>
      <w:r w:rsidRPr="008D4D37">
        <w:t>создание и продвижение туристского бренда Чувашской Республики;</w:t>
      </w:r>
    </w:p>
    <w:p w:rsidR="008D4D37" w:rsidRPr="008D4D37" w:rsidRDefault="008D4D37">
      <w:pPr>
        <w:pStyle w:val="ConsPlusNormal"/>
        <w:ind w:firstLine="540"/>
        <w:jc w:val="both"/>
      </w:pPr>
      <w:r w:rsidRPr="008D4D37">
        <w:t>формирование брендовых центров и маршрутов на территории Чувашской Республики;</w:t>
      </w:r>
    </w:p>
    <w:p w:rsidR="008D4D37" w:rsidRPr="008D4D37" w:rsidRDefault="008D4D37">
      <w:pPr>
        <w:pStyle w:val="ConsPlusNormal"/>
        <w:ind w:firstLine="540"/>
        <w:jc w:val="both"/>
      </w:pPr>
      <w:r w:rsidRPr="008D4D37">
        <w:t xml:space="preserve">продвижение туристского продукта республики путем участия в туристских выставках, </w:t>
      </w:r>
      <w:r w:rsidRPr="008D4D37">
        <w:lastRenderedPageBreak/>
        <w:t>конференциях, форумах, семинарах, проводимых на территории Российской Федерации и за ее пределами;</w:t>
      </w:r>
    </w:p>
    <w:p w:rsidR="008D4D37" w:rsidRPr="008D4D37" w:rsidRDefault="008D4D37">
      <w:pPr>
        <w:pStyle w:val="ConsPlusNormal"/>
        <w:ind w:firstLine="540"/>
        <w:jc w:val="both"/>
      </w:pPr>
      <w:r w:rsidRPr="008D4D37">
        <w:t>разработку и реализацию информационно-туристского и рекламного материала, видеороликов, презентаций на русском и иностранных языках;</w:t>
      </w:r>
    </w:p>
    <w:p w:rsidR="008D4D37" w:rsidRPr="008D4D37" w:rsidRDefault="008D4D37">
      <w:pPr>
        <w:pStyle w:val="ConsPlusNormal"/>
        <w:ind w:firstLine="540"/>
        <w:jc w:val="both"/>
      </w:pPr>
      <w:r w:rsidRPr="008D4D37">
        <w:t>организацию и проведение информационно-рекламных и пропагандистских специализированных туров по Чувашской Республике;</w:t>
      </w:r>
    </w:p>
    <w:p w:rsidR="008D4D37" w:rsidRPr="008D4D37" w:rsidRDefault="008D4D37">
      <w:pPr>
        <w:pStyle w:val="ConsPlusNormal"/>
        <w:ind w:firstLine="540"/>
        <w:jc w:val="both"/>
      </w:pPr>
      <w:r w:rsidRPr="008D4D37">
        <w:t>разработку и реализацию программ взаимодействия с регионами Российской Федерации и зарубежными представительствами по вопросам туризма;</w:t>
      </w:r>
    </w:p>
    <w:p w:rsidR="008D4D37" w:rsidRPr="008D4D37" w:rsidRDefault="008D4D37">
      <w:pPr>
        <w:pStyle w:val="ConsPlusNormal"/>
        <w:ind w:firstLine="540"/>
        <w:jc w:val="both"/>
      </w:pPr>
      <w:r w:rsidRPr="008D4D37">
        <w:t>информационное взаимодействие с российскими и зарубежными туристскими информационными центрами, средствами массовой информации, изданиями, поддержку туристско-информационного портала "Сердце Волги".</w:t>
      </w:r>
    </w:p>
    <w:p w:rsidR="008D4D37" w:rsidRPr="008D4D37" w:rsidRDefault="008D4D37">
      <w:pPr>
        <w:pStyle w:val="ConsPlusNormal"/>
        <w:ind w:firstLine="540"/>
        <w:jc w:val="both"/>
      </w:pPr>
      <w:r w:rsidRPr="008D4D37">
        <w:t>Реализация данных мероприятий позволит сформировать единый конкурентоспособный республиканский туристский продукт и обеспечить проведение целенаправленной работы по его продвижению.</w:t>
      </w:r>
    </w:p>
    <w:p w:rsidR="008D4D37" w:rsidRPr="008D4D37" w:rsidRDefault="008D4D37">
      <w:pPr>
        <w:pStyle w:val="ConsPlusNormal"/>
        <w:ind w:firstLine="540"/>
        <w:jc w:val="both"/>
      </w:pPr>
      <w:r w:rsidRPr="008D4D37">
        <w:t>Основное мероприятие 2. Развитие приоритетных направлений развития туризма в Чувашской Республике</w:t>
      </w:r>
    </w:p>
    <w:p w:rsidR="008D4D37" w:rsidRPr="008D4D37" w:rsidRDefault="008D4D37">
      <w:pPr>
        <w:pStyle w:val="ConsPlusNormal"/>
        <w:ind w:firstLine="540"/>
        <w:jc w:val="both"/>
      </w:pPr>
      <w:r w:rsidRPr="008D4D37">
        <w:t>Мероприятие направлено на:</w:t>
      </w:r>
    </w:p>
    <w:p w:rsidR="008D4D37" w:rsidRPr="008D4D37" w:rsidRDefault="008D4D37">
      <w:pPr>
        <w:pStyle w:val="ConsPlusNormal"/>
        <w:ind w:firstLine="540"/>
        <w:jc w:val="both"/>
      </w:pPr>
      <w:r w:rsidRPr="008D4D37">
        <w:t>развитие делового туризма путем разработки мероприятий, направленных на увеличение количества деловых поездок в республику из других регионов и зарубежных стран, создание бизнес-календаря. Деловой туризм представляет собой поездки на различные конференции, форумы, семинары, обучающие тренинги и занятия для повышения квалификации, а также обмен опытом, поиск инвесторов, партнеров, кадров. Развитие делового туризма в Чувашии - это создание условий для привлечения туристских потоков при проведении ежегодных мероприятий, таких как Чебоксарский экономический форум, выставка "Регионы - сотрудничество без границ", форум "Стратегия и практика успешного бизнеса" и др.;</w:t>
      </w:r>
    </w:p>
    <w:p w:rsidR="008D4D37" w:rsidRPr="008D4D37" w:rsidRDefault="008D4D37">
      <w:pPr>
        <w:pStyle w:val="ConsPlusNormal"/>
        <w:ind w:firstLine="540"/>
        <w:jc w:val="both"/>
      </w:pPr>
      <w:r w:rsidRPr="008D4D37">
        <w:t>развитие культурно-познавательного туризма как составной части других видов туризма, вовлечение в туристский оборот музейной сети республики, внедрение культурных мероприятий в туристские программы. Культурно-познавательный туризм основан на интересе к огромному познавательному потенциалу Чувашской Республики, включающему многочисленные памятники истории, архитектуры, литературы, археологии, а также малые исторические города и сельские поселения с включением в программу пребывания туристов и их участия в праздниках, фестивалях, народных гуляниях, например: фестиваль патриотического кино, Международный оперный фестиваль им. М.Д.Михайлова, балетный фестиваль, фестиваль творчества "Родники России" и др.;</w:t>
      </w:r>
    </w:p>
    <w:p w:rsidR="008D4D37" w:rsidRPr="008D4D37" w:rsidRDefault="008D4D37">
      <w:pPr>
        <w:pStyle w:val="ConsPlusNormal"/>
        <w:ind w:firstLine="540"/>
        <w:jc w:val="both"/>
      </w:pPr>
      <w:r w:rsidRPr="008D4D37">
        <w:t>широкое использование событий культурной, спортивной, общественно-политической жизни республики с точки зрения туристского интереса, создание событийного календаря. Событийный туризм - направление сравнительно молодое, но перспективное и динамично развивающееся как один из видов туризма; основная цель поездки приурочена к какому-либо событию. Уникальные туры, сочетающие в себе традиционный отдых и участие в самых зрелищных мероприятиях, постепенно завоевывают все большую популярность. Целевая аудитория событийного туризма - это обеспеченные туристы с доходом выше среднего, а также компании, состоящие из нескольких пар. Можно выделить несколько тематических видов событийного туризма: национальные фестивали и праздники, театрализованные шоу, фестивали (кино и театра, гастрономические, музыкальные и т.п.), выставки, модные показы, аукционы, спортивные салоны, технические салоны и др. В Чувашской Республике это может быть проведение фестиваля пива, фестиваля картофеля, Кубка мира по спортивной ходьбе, Дня Республики и др.;</w:t>
      </w:r>
    </w:p>
    <w:p w:rsidR="008D4D37" w:rsidRPr="008D4D37" w:rsidRDefault="008D4D37">
      <w:pPr>
        <w:pStyle w:val="ConsPlusNormal"/>
        <w:ind w:firstLine="540"/>
        <w:jc w:val="both"/>
      </w:pPr>
      <w:r w:rsidRPr="008D4D37">
        <w:t>разработку различных программ, способствующих развитию социального туризма. Социальный туризм в Чувашской Республике может быть направлен на проведение мероприятий для различных групп населения с использованием возможностей самодеятельного, спортивно-оздоровительного туризма, краеведения, а также открытие детского туристского центра, разработку туристских маршрутов на льготных условиях и др.;</w:t>
      </w:r>
    </w:p>
    <w:p w:rsidR="008D4D37" w:rsidRPr="008D4D37" w:rsidRDefault="008D4D37">
      <w:pPr>
        <w:pStyle w:val="ConsPlusNormal"/>
        <w:ind w:firstLine="540"/>
        <w:jc w:val="both"/>
      </w:pPr>
      <w:r w:rsidRPr="008D4D37">
        <w:t xml:space="preserve">возрождение медицинского туризма путем создания структуры, специализирующейся на предоставлении услуг по формированию групп для лечения и реабилитации в клиниках </w:t>
      </w:r>
      <w:r w:rsidRPr="008D4D37">
        <w:lastRenderedPageBreak/>
        <w:t>Чувашской Республики, вовлечение объектов здравоохранения республики в туристский оборот, взаимодействие с организациями туристской индустрии;</w:t>
      </w:r>
    </w:p>
    <w:p w:rsidR="008D4D37" w:rsidRPr="008D4D37" w:rsidRDefault="008D4D37">
      <w:pPr>
        <w:pStyle w:val="ConsPlusNormal"/>
        <w:ind w:firstLine="540"/>
        <w:jc w:val="both"/>
      </w:pPr>
      <w:r w:rsidRPr="008D4D37">
        <w:t>разработку мер по поддержке круизного туризма с учетом потребностей различных групп населения, увеличению времени пребывания туристов на территории республики, разнообразию программ приема. Под круизным туризмом следует понимать путешествие на водных видах транспорта, включающее береговые экскурсии, осмотр достопримечательностей портовых городов, а также разнообразные развлечения на борту морских и речных лайнеров. Перед Чувашской Республикой стоит задача увеличить поток круизных судов с заходом в гг. Чебоксары, Козловку, Мариинский Посад, Ядрин и время пребывания туристов на территории республики;</w:t>
      </w:r>
    </w:p>
    <w:p w:rsidR="008D4D37" w:rsidRPr="008D4D37" w:rsidRDefault="008D4D37">
      <w:pPr>
        <w:pStyle w:val="ConsPlusNormal"/>
        <w:ind w:firstLine="540"/>
        <w:jc w:val="both"/>
      </w:pPr>
      <w:r w:rsidRPr="008D4D37">
        <w:t>организацию и развитие сельского туризма, в том числе:</w:t>
      </w:r>
    </w:p>
    <w:p w:rsidR="008D4D37" w:rsidRPr="008D4D37" w:rsidRDefault="008D4D37">
      <w:pPr>
        <w:pStyle w:val="ConsPlusNormal"/>
        <w:ind w:firstLine="540"/>
        <w:jc w:val="both"/>
      </w:pPr>
      <w:r w:rsidRPr="008D4D37">
        <w:t>развитие материально-технической базы сельского туризма;</w:t>
      </w:r>
    </w:p>
    <w:p w:rsidR="008D4D37" w:rsidRPr="008D4D37" w:rsidRDefault="008D4D37">
      <w:pPr>
        <w:pStyle w:val="ConsPlusNormal"/>
        <w:ind w:firstLine="540"/>
        <w:jc w:val="both"/>
      </w:pPr>
      <w:r w:rsidRPr="008D4D37">
        <w:t>создание базы данных гостевых домов, содействие открытию новых, готовых к приему туристов;</w:t>
      </w:r>
    </w:p>
    <w:p w:rsidR="008D4D37" w:rsidRPr="008D4D37" w:rsidRDefault="008D4D37">
      <w:pPr>
        <w:pStyle w:val="ConsPlusNormal"/>
        <w:ind w:firstLine="540"/>
        <w:jc w:val="both"/>
      </w:pPr>
      <w:r w:rsidRPr="008D4D37">
        <w:t>развитие инфраструктуры сельских поселений, на территории которых будут организованы сельские туристические центры;</w:t>
      </w:r>
    </w:p>
    <w:p w:rsidR="008D4D37" w:rsidRPr="008D4D37" w:rsidRDefault="008D4D37">
      <w:pPr>
        <w:pStyle w:val="ConsPlusNormal"/>
        <w:ind w:firstLine="540"/>
        <w:jc w:val="both"/>
      </w:pPr>
      <w:r w:rsidRPr="008D4D37">
        <w:t>пропаганду развития сельского туризма в Чувашской Республике и за ее пределами (временное пребывание туристов в сельской местности с целью отдыха или участия в сельскохозяйственных работах). Обязательное условие: средства размещения туристов, индивидуальные или специализированные, должны находиться в сельской местности или малых городах без промышленной и многоэтажной застройки. Сельский туризм в Чувашской Республике предполагает использование природных, культурно-исторических, социальных и иных ресурсов сельской местности для создания комплексного туристского продукта. В первую очередь от сельского туризма ожидают спокойствия и размеренности сельской жизни, чистого воздуха, тишины и натуральных продуктов, комфортных условий проживания, домашней атмосферы, приемлемых цен, ощущения близости с природой, получения новых впечатлений, возможности развлечения для детей и проведения досуга для взрослых;</w:t>
      </w:r>
    </w:p>
    <w:p w:rsidR="008D4D37" w:rsidRPr="008D4D37" w:rsidRDefault="008D4D37">
      <w:pPr>
        <w:pStyle w:val="ConsPlusNormal"/>
        <w:ind w:firstLine="540"/>
        <w:jc w:val="both"/>
      </w:pPr>
      <w:r w:rsidRPr="008D4D37">
        <w:t>разработку мер по развитию народных художественных промыслов республики и продвижению сувенирной продукции;</w:t>
      </w:r>
    </w:p>
    <w:p w:rsidR="008D4D37" w:rsidRPr="008D4D37" w:rsidRDefault="008D4D37">
      <w:pPr>
        <w:pStyle w:val="ConsPlusNormal"/>
        <w:ind w:firstLine="540"/>
        <w:jc w:val="both"/>
      </w:pPr>
      <w:r w:rsidRPr="008D4D37">
        <w:t>широкое использование природного ландшафта республики для развития экологического туризма. Развитие экологического туризма позволит использовать территории функциональных зон национального парка "Чаваш вармане", Чебоксарского филиала Главного ботанического сада Российской академии наук, этноприродного парка Чувашской Республики имени А.П.Айдака, государственного племенного питомника отечественных пород охотничьих собак "Псовая охота" и других зон, находящихся на территории республики, для создания туристских экологических троп, смотровых площадок и экологических маршрутов.</w:t>
      </w:r>
    </w:p>
    <w:p w:rsidR="008D4D37" w:rsidRPr="008D4D37" w:rsidRDefault="008D4D37">
      <w:pPr>
        <w:pStyle w:val="ConsPlusNormal"/>
        <w:ind w:firstLine="540"/>
        <w:jc w:val="both"/>
      </w:pPr>
      <w:r w:rsidRPr="008D4D37">
        <w:t>Реализация данных мероприятий позволит говорить о развитии приоритетных направлений развития туризма в Чувашской Республике, о предпосылках формирования высокоэффективной туристско-рекреационной инфраструктуры туризма.</w:t>
      </w:r>
    </w:p>
    <w:p w:rsidR="008D4D37" w:rsidRPr="008D4D37" w:rsidRDefault="008D4D37">
      <w:pPr>
        <w:pStyle w:val="ConsPlusNormal"/>
        <w:ind w:firstLine="540"/>
        <w:jc w:val="both"/>
      </w:pPr>
      <w:r w:rsidRPr="008D4D37">
        <w:t>Основное мероприятие 3. Развитие инфраструктуры туризма в Чувашской Республике</w:t>
      </w:r>
    </w:p>
    <w:p w:rsidR="008D4D37" w:rsidRPr="008D4D37" w:rsidRDefault="008D4D37">
      <w:pPr>
        <w:pStyle w:val="ConsPlusNormal"/>
        <w:ind w:firstLine="540"/>
        <w:jc w:val="both"/>
      </w:pPr>
      <w:r w:rsidRPr="008D4D37">
        <w:t>Мероприятие направлено на:</w:t>
      </w:r>
    </w:p>
    <w:p w:rsidR="008D4D37" w:rsidRPr="008D4D37" w:rsidRDefault="008D4D37">
      <w:pPr>
        <w:pStyle w:val="ConsPlusNormal"/>
        <w:ind w:firstLine="540"/>
        <w:jc w:val="both"/>
      </w:pPr>
      <w:r w:rsidRPr="008D4D37">
        <w:t xml:space="preserve">разработку и создание генеральной схемы размещения объектов и инфраструктуры туризма в Чувашской Республике с указанием зон развития приоритетных видов туризма (разработка генеральной схемы позволит более акцентированно выделить задачи для развития инфраструктуры на отдельных территориях). Предварительный анализ территориального расположения туристских объектов Чувашской Республики позволяет выделять несколько кластеров, в которых возможно приоритетное развитие туристско-рекреационной деятельности, например: Вурман-Сюктерский туристский кластер в Чебоксарском и Моргаушском районах, туристско-рекреационный кластер на территории природного парка "Заволжье", Шоршелский туристский комплекс Мариинско-Посадского района, историко-культурный комплекс в с. Бичурино Мариинско-Посадского района, кластер развития сельского туризма в Ибресинском и Ядринском районах, кластер развития экологического регулируемого туризма в национальном парке "Чаваш вармане" Шемуршинского района, этноприродном парке Чувашской Республики имени А.П.Айдака, созданном на базе заповедно-охотничьего хозяйства колхоза "Ленинская искра" (Ядринский район), историко-архитектурный и паломнический кластер в г. Алатыре, </w:t>
      </w:r>
      <w:r w:rsidRPr="008D4D37">
        <w:lastRenderedPageBreak/>
        <w:t>этнографический и историко-культурный центр в с. Крылово Порецкого района, туристско-этнографический кластер в г. Козловке;</w:t>
      </w:r>
    </w:p>
    <w:p w:rsidR="008D4D37" w:rsidRPr="008D4D37" w:rsidRDefault="008D4D37">
      <w:pPr>
        <w:pStyle w:val="ConsPlusNormal"/>
        <w:ind w:firstLine="540"/>
        <w:jc w:val="both"/>
      </w:pPr>
      <w:r w:rsidRPr="008D4D37">
        <w:t>организацию стоянок для туристских автобусов на территориях туристских центров Чувашской Республики;</w:t>
      </w:r>
    </w:p>
    <w:p w:rsidR="008D4D37" w:rsidRPr="008D4D37" w:rsidRDefault="008D4D37">
      <w:pPr>
        <w:pStyle w:val="ConsPlusNormal"/>
        <w:ind w:firstLine="540"/>
        <w:jc w:val="both"/>
      </w:pPr>
      <w:r w:rsidRPr="008D4D37">
        <w:t>благоустройство главных въездов в туристские центры республики и озеленение туристических зон, обустройство парковых зон и разбивку цветников;</w:t>
      </w:r>
    </w:p>
    <w:p w:rsidR="008D4D37" w:rsidRPr="008D4D37" w:rsidRDefault="008D4D37">
      <w:pPr>
        <w:pStyle w:val="ConsPlusNormal"/>
        <w:ind w:firstLine="540"/>
        <w:jc w:val="both"/>
      </w:pPr>
      <w:r w:rsidRPr="008D4D37">
        <w:t>строительство гостиниц среднего класса в туристских центрах республики;</w:t>
      </w:r>
    </w:p>
    <w:p w:rsidR="008D4D37" w:rsidRPr="008D4D37" w:rsidRDefault="008D4D37">
      <w:pPr>
        <w:pStyle w:val="ConsPlusNormal"/>
        <w:ind w:firstLine="540"/>
        <w:jc w:val="both"/>
      </w:pPr>
      <w:r w:rsidRPr="008D4D37">
        <w:t>ремонт и реконструкцию существующих коллективных средств размещения Чувашской Республики;</w:t>
      </w:r>
    </w:p>
    <w:p w:rsidR="008D4D37" w:rsidRPr="008D4D37" w:rsidRDefault="008D4D37">
      <w:pPr>
        <w:pStyle w:val="ConsPlusNormal"/>
        <w:ind w:firstLine="540"/>
        <w:jc w:val="both"/>
      </w:pPr>
      <w:r w:rsidRPr="008D4D37">
        <w:t>развитие сети предприятий питания, специализирующихся на выпуске национальных блюд;</w:t>
      </w:r>
    </w:p>
    <w:p w:rsidR="008D4D37" w:rsidRPr="008D4D37" w:rsidRDefault="008D4D37">
      <w:pPr>
        <w:pStyle w:val="ConsPlusNormal"/>
        <w:ind w:firstLine="540"/>
        <w:jc w:val="both"/>
      </w:pPr>
      <w:r w:rsidRPr="008D4D37">
        <w:t>реставрацию памятников истории и культуры, находящихся на территории Чувашской Республики;</w:t>
      </w:r>
    </w:p>
    <w:p w:rsidR="008D4D37" w:rsidRPr="008D4D37" w:rsidRDefault="008D4D37">
      <w:pPr>
        <w:pStyle w:val="ConsPlusNormal"/>
        <w:ind w:firstLine="540"/>
        <w:jc w:val="both"/>
      </w:pPr>
      <w:r w:rsidRPr="008D4D37">
        <w:t>организацию и развитие "зеленых стоянок" на автомобильных и водных магистралях республики.</w:t>
      </w:r>
    </w:p>
    <w:p w:rsidR="008D4D37" w:rsidRPr="008D4D37" w:rsidRDefault="008D4D37">
      <w:pPr>
        <w:pStyle w:val="ConsPlusNormal"/>
        <w:ind w:firstLine="540"/>
        <w:jc w:val="both"/>
      </w:pPr>
      <w:r w:rsidRPr="008D4D37">
        <w:t>Реализация данных мероприятий позволит обеспечить функционирование единого туристского комплекса республики.</w:t>
      </w:r>
    </w:p>
    <w:p w:rsidR="008D4D37" w:rsidRPr="008D4D37" w:rsidRDefault="008D4D37">
      <w:pPr>
        <w:pStyle w:val="ConsPlusNormal"/>
        <w:ind w:firstLine="540"/>
        <w:jc w:val="both"/>
      </w:pPr>
      <w:r w:rsidRPr="008D4D37">
        <w:t>Основное мероприятие 4. Развитие системы кадрового и организационно-методического обеспечения в сфере туризма</w:t>
      </w:r>
    </w:p>
    <w:p w:rsidR="008D4D37" w:rsidRPr="008D4D37" w:rsidRDefault="008D4D37">
      <w:pPr>
        <w:pStyle w:val="ConsPlusNormal"/>
        <w:ind w:firstLine="540"/>
        <w:jc w:val="both"/>
      </w:pPr>
      <w:r w:rsidRPr="008D4D37">
        <w:t>Мероприятие направлено на:</w:t>
      </w:r>
    </w:p>
    <w:p w:rsidR="008D4D37" w:rsidRPr="008D4D37" w:rsidRDefault="008D4D37">
      <w:pPr>
        <w:pStyle w:val="ConsPlusNormal"/>
        <w:ind w:firstLine="540"/>
        <w:jc w:val="both"/>
      </w:pPr>
      <w:r w:rsidRPr="008D4D37">
        <w:t>создание базы данных объектов туристской индустрии Чувашской Республики с ежегодным обновлением, ведение реестра предприятий туриндустрии;</w:t>
      </w:r>
    </w:p>
    <w:p w:rsidR="008D4D37" w:rsidRPr="008D4D37" w:rsidRDefault="008D4D37">
      <w:pPr>
        <w:pStyle w:val="ConsPlusNormal"/>
        <w:ind w:firstLine="540"/>
        <w:jc w:val="both"/>
      </w:pPr>
      <w:r w:rsidRPr="008D4D37">
        <w:t>создание базы данных о выпускниках учебных заведений, профессорско-преподавательском составе и других специалистах сферы туризма;</w:t>
      </w:r>
    </w:p>
    <w:p w:rsidR="008D4D37" w:rsidRPr="008D4D37" w:rsidRDefault="008D4D37">
      <w:pPr>
        <w:pStyle w:val="ConsPlusNormal"/>
        <w:ind w:firstLine="540"/>
        <w:jc w:val="both"/>
      </w:pPr>
      <w:r w:rsidRPr="008D4D37">
        <w:t>создание высокопрофессиональной научной учебно-методической базы туризма, в том числе разработку методических рекомендаций по приему и обслуживанию туристов;</w:t>
      </w:r>
    </w:p>
    <w:p w:rsidR="008D4D37" w:rsidRPr="008D4D37" w:rsidRDefault="008D4D37">
      <w:pPr>
        <w:pStyle w:val="ConsPlusNormal"/>
        <w:ind w:firstLine="540"/>
        <w:jc w:val="both"/>
      </w:pPr>
      <w:r w:rsidRPr="008D4D37">
        <w:t>совершенствование деятельности учебных заведений, осуществляющих подготовку, переподготовку и повышение квалификации кадров для туриндустрии республики;</w:t>
      </w:r>
    </w:p>
    <w:p w:rsidR="008D4D37" w:rsidRPr="008D4D37" w:rsidRDefault="008D4D37">
      <w:pPr>
        <w:pStyle w:val="ConsPlusNormal"/>
        <w:ind w:firstLine="540"/>
        <w:jc w:val="both"/>
      </w:pPr>
      <w:r w:rsidRPr="008D4D37">
        <w:t>проведение конкурсов научно-исследовательских и инновационных работ в сфере туризма среди предприятий и организаций туриндустрии;</w:t>
      </w:r>
    </w:p>
    <w:p w:rsidR="008D4D37" w:rsidRPr="008D4D37" w:rsidRDefault="008D4D37">
      <w:pPr>
        <w:pStyle w:val="ConsPlusNormal"/>
        <w:ind w:firstLine="540"/>
        <w:jc w:val="both"/>
      </w:pPr>
      <w:r w:rsidRPr="008D4D37">
        <w:t>организацию обмена опытом специалистами сферы туризма;</w:t>
      </w:r>
    </w:p>
    <w:p w:rsidR="008D4D37" w:rsidRPr="008D4D37" w:rsidRDefault="008D4D37">
      <w:pPr>
        <w:pStyle w:val="ConsPlusNormal"/>
        <w:ind w:firstLine="540"/>
        <w:jc w:val="both"/>
      </w:pPr>
      <w:r w:rsidRPr="008D4D37">
        <w:t>разработку системы мероприятий по совершенствованию экскурсионно-методической работы, подготовку, переподготовку и повышение квалификации экскурсоводов, гидов-переводчиков, в том числе создание экскурсионно-методического совета Чувашской Республики.</w:t>
      </w:r>
    </w:p>
    <w:p w:rsidR="008D4D37" w:rsidRPr="008D4D37" w:rsidRDefault="008D4D37">
      <w:pPr>
        <w:pStyle w:val="ConsPlusNormal"/>
        <w:ind w:firstLine="540"/>
        <w:jc w:val="both"/>
      </w:pPr>
      <w:r w:rsidRPr="008D4D37">
        <w:t>Реализация данных мероприятий позволит повысить образовательный уровень кадров и специалистов для отрасли туризма, разработать перспективные планы фундаментальных и прикладных исследований в сфере туризма, организации их внедрения, создать условия для инновационных идей и проектов, способствующих развитию туризма в регионе.</w:t>
      </w:r>
    </w:p>
    <w:p w:rsidR="008D4D37" w:rsidRPr="008D4D37" w:rsidRDefault="008D4D37">
      <w:pPr>
        <w:pStyle w:val="ConsPlusNormal"/>
        <w:ind w:firstLine="540"/>
        <w:jc w:val="both"/>
      </w:pPr>
      <w:r w:rsidRPr="008D4D37">
        <w:t>Реализация мероприятий подпрограммы в целом приведет к формированию на территории Чувашской Республики современной конкурентоспособной туристской отрасли.</w:t>
      </w:r>
    </w:p>
    <w:p w:rsidR="008D4D37" w:rsidRPr="008D4D37" w:rsidRDefault="008D4D37">
      <w:pPr>
        <w:pStyle w:val="ConsPlusNormal"/>
        <w:jc w:val="both"/>
      </w:pPr>
    </w:p>
    <w:p w:rsidR="008D4D37" w:rsidRPr="008D4D37" w:rsidRDefault="008D4D37">
      <w:pPr>
        <w:pStyle w:val="ConsPlusNormal"/>
        <w:jc w:val="center"/>
      </w:pPr>
      <w:r w:rsidRPr="008D4D37">
        <w:t>Раздел IV. Характеристика мер правового регулирования</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87" w:history="1">
        <w:r w:rsidRPr="008D4D37">
          <w:t>Постановление</w:t>
        </w:r>
      </w:hyperlink>
      <w:r w:rsidRPr="008D4D37">
        <w:t xml:space="preserve"> Кабинета Министров ЧР от 25.02.2015 N 59.</w:t>
      </w:r>
    </w:p>
    <w:p w:rsidR="008D4D37" w:rsidRPr="008D4D37" w:rsidRDefault="008D4D37">
      <w:pPr>
        <w:pStyle w:val="ConsPlusNormal"/>
        <w:jc w:val="both"/>
      </w:pPr>
    </w:p>
    <w:p w:rsidR="008D4D37" w:rsidRPr="008D4D37" w:rsidRDefault="008D4D37">
      <w:pPr>
        <w:pStyle w:val="ConsPlusNormal"/>
        <w:jc w:val="center"/>
      </w:pPr>
      <w:r w:rsidRPr="008D4D37">
        <w:t>Раздел V. Обоснование объема финансовых ресурсов,</w:t>
      </w:r>
    </w:p>
    <w:p w:rsidR="008D4D37" w:rsidRPr="008D4D37" w:rsidRDefault="008D4D37">
      <w:pPr>
        <w:pStyle w:val="ConsPlusNormal"/>
        <w:jc w:val="center"/>
      </w:pPr>
      <w:r w:rsidRPr="008D4D37">
        <w:t>необходимых для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Общий объем финансирования подпрограммы за счет всех источников финансирования составит 6512782,6 тыс. рублей, в том числе за счет средств федерального бюджета - 1456915,0 тыс. рублей, республиканского бюджета Чувашской Республики - 158152,6 тыс. рублей, местных бюджетов - 1550,0 тыс. рублей, внебюджетных источников - 4896165,0 тыс. рублей. Показатели по годам и источникам финансирования подпрограммы приведены в табл. 1.</w:t>
      </w:r>
    </w:p>
    <w:p w:rsidR="008D4D37" w:rsidRPr="008D4D37" w:rsidRDefault="008D4D37">
      <w:pPr>
        <w:pStyle w:val="ConsPlusNormal"/>
        <w:jc w:val="both"/>
      </w:pPr>
      <w:r w:rsidRPr="008D4D37">
        <w:t xml:space="preserve">(в ред. </w:t>
      </w:r>
      <w:hyperlink r:id="rId188" w:history="1">
        <w:r w:rsidRPr="008D4D37">
          <w:t>Постановления</w:t>
        </w:r>
      </w:hyperlink>
      <w:r w:rsidRPr="008D4D37">
        <w:t xml:space="preserve"> Кабинета Министров ЧР от 08.06.2016 N 225)</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right"/>
      </w:pPr>
      <w:r w:rsidRPr="008D4D37">
        <w:t>Таблица 1</w:t>
      </w:r>
    </w:p>
    <w:p w:rsidR="008D4D37" w:rsidRPr="008D4D37" w:rsidRDefault="008D4D37">
      <w:pPr>
        <w:pStyle w:val="ConsPlusNormal"/>
        <w:jc w:val="center"/>
      </w:pPr>
      <w:r w:rsidRPr="008D4D37">
        <w:t xml:space="preserve">(в ред. </w:t>
      </w:r>
      <w:hyperlink r:id="rId189"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right"/>
      </w:pPr>
      <w:r w:rsidRPr="008D4D37">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5"/>
        <w:gridCol w:w="1427"/>
        <w:gridCol w:w="1590"/>
        <w:gridCol w:w="2154"/>
        <w:gridCol w:w="1392"/>
        <w:gridCol w:w="1757"/>
      </w:tblGrid>
      <w:tr w:rsidR="008D4D37" w:rsidRPr="008D4D37">
        <w:tc>
          <w:tcPr>
            <w:tcW w:w="1245" w:type="dxa"/>
            <w:vMerge w:val="restart"/>
            <w:tcBorders>
              <w:left w:val="nil"/>
            </w:tcBorders>
          </w:tcPr>
          <w:p w:rsidR="008D4D37" w:rsidRPr="008D4D37" w:rsidRDefault="008D4D37">
            <w:pPr>
              <w:pStyle w:val="ConsPlusNormal"/>
              <w:jc w:val="center"/>
            </w:pPr>
            <w:r w:rsidRPr="008D4D37">
              <w:t>Годы</w:t>
            </w:r>
          </w:p>
        </w:tc>
        <w:tc>
          <w:tcPr>
            <w:tcW w:w="1427" w:type="dxa"/>
            <w:vMerge w:val="restart"/>
          </w:tcPr>
          <w:p w:rsidR="008D4D37" w:rsidRPr="008D4D37" w:rsidRDefault="008D4D37">
            <w:pPr>
              <w:pStyle w:val="ConsPlusNormal"/>
              <w:jc w:val="center"/>
            </w:pPr>
            <w:r w:rsidRPr="008D4D37">
              <w:t>Всего</w:t>
            </w:r>
          </w:p>
        </w:tc>
        <w:tc>
          <w:tcPr>
            <w:tcW w:w="6893" w:type="dxa"/>
            <w:gridSpan w:val="4"/>
            <w:tcBorders>
              <w:right w:val="nil"/>
            </w:tcBorders>
          </w:tcPr>
          <w:p w:rsidR="008D4D37" w:rsidRPr="008D4D37" w:rsidRDefault="008D4D37">
            <w:pPr>
              <w:pStyle w:val="ConsPlusNormal"/>
              <w:jc w:val="center"/>
            </w:pPr>
            <w:r w:rsidRPr="008D4D37">
              <w:t>В том числе за счет средств</w:t>
            </w:r>
          </w:p>
        </w:tc>
      </w:tr>
      <w:tr w:rsidR="008D4D37" w:rsidRPr="008D4D37">
        <w:tc>
          <w:tcPr>
            <w:tcW w:w="1245" w:type="dxa"/>
            <w:vMerge/>
            <w:tcBorders>
              <w:left w:val="nil"/>
            </w:tcBorders>
          </w:tcPr>
          <w:p w:rsidR="008D4D37" w:rsidRPr="008D4D37" w:rsidRDefault="008D4D37"/>
        </w:tc>
        <w:tc>
          <w:tcPr>
            <w:tcW w:w="1427" w:type="dxa"/>
            <w:vMerge/>
          </w:tcPr>
          <w:p w:rsidR="008D4D37" w:rsidRPr="008D4D37" w:rsidRDefault="008D4D37"/>
        </w:tc>
        <w:tc>
          <w:tcPr>
            <w:tcW w:w="1590" w:type="dxa"/>
          </w:tcPr>
          <w:p w:rsidR="008D4D37" w:rsidRPr="008D4D37" w:rsidRDefault="008D4D37">
            <w:pPr>
              <w:pStyle w:val="ConsPlusNormal"/>
              <w:jc w:val="center"/>
            </w:pPr>
            <w:r w:rsidRPr="008D4D37">
              <w:t>федерального бюджета</w:t>
            </w:r>
          </w:p>
        </w:tc>
        <w:tc>
          <w:tcPr>
            <w:tcW w:w="2154" w:type="dxa"/>
          </w:tcPr>
          <w:p w:rsidR="008D4D37" w:rsidRPr="008D4D37" w:rsidRDefault="008D4D37">
            <w:pPr>
              <w:pStyle w:val="ConsPlusNormal"/>
              <w:jc w:val="center"/>
            </w:pPr>
            <w:r w:rsidRPr="008D4D37">
              <w:t>республиканского бюджета Чувашской Республики</w:t>
            </w:r>
          </w:p>
        </w:tc>
        <w:tc>
          <w:tcPr>
            <w:tcW w:w="1392" w:type="dxa"/>
          </w:tcPr>
          <w:p w:rsidR="008D4D37" w:rsidRPr="008D4D37" w:rsidRDefault="008D4D37">
            <w:pPr>
              <w:pStyle w:val="ConsPlusNormal"/>
              <w:jc w:val="center"/>
            </w:pPr>
            <w:r w:rsidRPr="008D4D37">
              <w:t>местных бюджетов</w:t>
            </w:r>
          </w:p>
        </w:tc>
        <w:tc>
          <w:tcPr>
            <w:tcW w:w="1757" w:type="dxa"/>
            <w:tcBorders>
              <w:right w:val="nil"/>
            </w:tcBorders>
          </w:tcPr>
          <w:p w:rsidR="008D4D37" w:rsidRPr="008D4D37" w:rsidRDefault="008D4D37">
            <w:pPr>
              <w:pStyle w:val="ConsPlusNormal"/>
              <w:jc w:val="center"/>
            </w:pPr>
            <w:r w:rsidRPr="008D4D37">
              <w:t>внебюджетных источников</w:t>
            </w:r>
          </w:p>
        </w:tc>
      </w:tr>
      <w:tr w:rsidR="008D4D37" w:rsidRPr="008D4D37">
        <w:tc>
          <w:tcPr>
            <w:tcW w:w="1245" w:type="dxa"/>
            <w:tcBorders>
              <w:left w:val="nil"/>
            </w:tcBorders>
          </w:tcPr>
          <w:p w:rsidR="008D4D37" w:rsidRPr="008D4D37" w:rsidRDefault="008D4D37">
            <w:pPr>
              <w:pStyle w:val="ConsPlusNormal"/>
              <w:jc w:val="center"/>
            </w:pPr>
            <w:r w:rsidRPr="008D4D37">
              <w:t>2014</w:t>
            </w:r>
          </w:p>
        </w:tc>
        <w:tc>
          <w:tcPr>
            <w:tcW w:w="1427" w:type="dxa"/>
          </w:tcPr>
          <w:p w:rsidR="008D4D37" w:rsidRPr="008D4D37" w:rsidRDefault="008D4D37">
            <w:pPr>
              <w:pStyle w:val="ConsPlusNormal"/>
              <w:jc w:val="center"/>
            </w:pPr>
            <w:r w:rsidRPr="008D4D37">
              <w:t>468527,3</w:t>
            </w:r>
          </w:p>
        </w:tc>
        <w:tc>
          <w:tcPr>
            <w:tcW w:w="1590" w:type="dxa"/>
          </w:tcPr>
          <w:p w:rsidR="008D4D37" w:rsidRPr="008D4D37" w:rsidRDefault="008D4D37">
            <w:pPr>
              <w:pStyle w:val="ConsPlusNormal"/>
              <w:jc w:val="center"/>
            </w:pPr>
            <w:r w:rsidRPr="008D4D37">
              <w:t>313700,0</w:t>
            </w:r>
          </w:p>
        </w:tc>
        <w:tc>
          <w:tcPr>
            <w:tcW w:w="2154" w:type="dxa"/>
          </w:tcPr>
          <w:p w:rsidR="008D4D37" w:rsidRPr="008D4D37" w:rsidRDefault="008D4D37">
            <w:pPr>
              <w:pStyle w:val="ConsPlusNormal"/>
              <w:jc w:val="center"/>
            </w:pPr>
            <w:r w:rsidRPr="008D4D37">
              <w:t>22917,3</w:t>
            </w:r>
          </w:p>
        </w:tc>
        <w:tc>
          <w:tcPr>
            <w:tcW w:w="1392" w:type="dxa"/>
          </w:tcPr>
          <w:p w:rsidR="008D4D37" w:rsidRPr="008D4D37" w:rsidRDefault="008D4D37">
            <w:pPr>
              <w:pStyle w:val="ConsPlusNormal"/>
              <w:jc w:val="center"/>
            </w:pPr>
            <w:r w:rsidRPr="008D4D37">
              <w:t>150,0</w:t>
            </w:r>
          </w:p>
        </w:tc>
        <w:tc>
          <w:tcPr>
            <w:tcW w:w="1757" w:type="dxa"/>
            <w:tcBorders>
              <w:right w:val="nil"/>
            </w:tcBorders>
          </w:tcPr>
          <w:p w:rsidR="008D4D37" w:rsidRPr="008D4D37" w:rsidRDefault="008D4D37">
            <w:pPr>
              <w:pStyle w:val="ConsPlusNormal"/>
              <w:jc w:val="center"/>
            </w:pPr>
            <w:r w:rsidRPr="008D4D37">
              <w:t>131760,0</w:t>
            </w:r>
          </w:p>
        </w:tc>
      </w:tr>
      <w:tr w:rsidR="008D4D37" w:rsidRPr="008D4D37">
        <w:tc>
          <w:tcPr>
            <w:tcW w:w="1245" w:type="dxa"/>
            <w:tcBorders>
              <w:left w:val="nil"/>
            </w:tcBorders>
          </w:tcPr>
          <w:p w:rsidR="008D4D37" w:rsidRPr="008D4D37" w:rsidRDefault="008D4D37">
            <w:pPr>
              <w:pStyle w:val="ConsPlusNormal"/>
              <w:jc w:val="center"/>
            </w:pPr>
            <w:r w:rsidRPr="008D4D37">
              <w:t>2015</w:t>
            </w:r>
          </w:p>
        </w:tc>
        <w:tc>
          <w:tcPr>
            <w:tcW w:w="1427" w:type="dxa"/>
          </w:tcPr>
          <w:p w:rsidR="008D4D37" w:rsidRPr="008D4D37" w:rsidRDefault="008D4D37">
            <w:pPr>
              <w:pStyle w:val="ConsPlusNormal"/>
              <w:jc w:val="center"/>
            </w:pPr>
            <w:r w:rsidRPr="008D4D37">
              <w:t>671206,7</w:t>
            </w:r>
          </w:p>
        </w:tc>
        <w:tc>
          <w:tcPr>
            <w:tcW w:w="1590" w:type="dxa"/>
          </w:tcPr>
          <w:p w:rsidR="008D4D37" w:rsidRPr="008D4D37" w:rsidRDefault="008D4D37">
            <w:pPr>
              <w:pStyle w:val="ConsPlusNormal"/>
              <w:jc w:val="center"/>
            </w:pPr>
            <w:r w:rsidRPr="008D4D37">
              <w:t>418215,0</w:t>
            </w:r>
          </w:p>
        </w:tc>
        <w:tc>
          <w:tcPr>
            <w:tcW w:w="2154" w:type="dxa"/>
          </w:tcPr>
          <w:p w:rsidR="008D4D37" w:rsidRPr="008D4D37" w:rsidRDefault="008D4D37">
            <w:pPr>
              <w:pStyle w:val="ConsPlusNormal"/>
              <w:jc w:val="center"/>
            </w:pPr>
            <w:r w:rsidRPr="008D4D37">
              <w:t>36821,7</w:t>
            </w:r>
          </w:p>
        </w:tc>
        <w:tc>
          <w:tcPr>
            <w:tcW w:w="1392" w:type="dxa"/>
          </w:tcPr>
          <w:p w:rsidR="008D4D37" w:rsidRPr="008D4D37" w:rsidRDefault="008D4D37">
            <w:pPr>
              <w:pStyle w:val="ConsPlusNormal"/>
              <w:jc w:val="center"/>
            </w:pPr>
            <w:r w:rsidRPr="008D4D37">
              <w:t>170,0</w:t>
            </w:r>
          </w:p>
        </w:tc>
        <w:tc>
          <w:tcPr>
            <w:tcW w:w="1757" w:type="dxa"/>
            <w:tcBorders>
              <w:right w:val="nil"/>
            </w:tcBorders>
          </w:tcPr>
          <w:p w:rsidR="008D4D37" w:rsidRPr="008D4D37" w:rsidRDefault="008D4D37">
            <w:pPr>
              <w:pStyle w:val="ConsPlusNormal"/>
              <w:jc w:val="center"/>
            </w:pPr>
            <w:r w:rsidRPr="008D4D37">
              <w:t>216000,0</w:t>
            </w:r>
          </w:p>
        </w:tc>
      </w:tr>
      <w:tr w:rsidR="008D4D37" w:rsidRPr="008D4D37">
        <w:tc>
          <w:tcPr>
            <w:tcW w:w="1245" w:type="dxa"/>
            <w:tcBorders>
              <w:left w:val="nil"/>
            </w:tcBorders>
          </w:tcPr>
          <w:p w:rsidR="008D4D37" w:rsidRPr="008D4D37" w:rsidRDefault="008D4D37">
            <w:pPr>
              <w:pStyle w:val="ConsPlusNormal"/>
              <w:jc w:val="center"/>
            </w:pPr>
            <w:r w:rsidRPr="008D4D37">
              <w:t>2016</w:t>
            </w:r>
          </w:p>
        </w:tc>
        <w:tc>
          <w:tcPr>
            <w:tcW w:w="1427" w:type="dxa"/>
          </w:tcPr>
          <w:p w:rsidR="008D4D37" w:rsidRPr="008D4D37" w:rsidRDefault="008D4D37">
            <w:pPr>
              <w:pStyle w:val="ConsPlusNormal"/>
              <w:jc w:val="center"/>
            </w:pPr>
            <w:r w:rsidRPr="008D4D37">
              <w:t>1101065,6</w:t>
            </w:r>
          </w:p>
        </w:tc>
        <w:tc>
          <w:tcPr>
            <w:tcW w:w="1590" w:type="dxa"/>
          </w:tcPr>
          <w:p w:rsidR="008D4D37" w:rsidRPr="008D4D37" w:rsidRDefault="008D4D37">
            <w:pPr>
              <w:pStyle w:val="ConsPlusNormal"/>
              <w:jc w:val="center"/>
            </w:pPr>
            <w:r w:rsidRPr="008D4D37">
              <w:t>200000,0</w:t>
            </w:r>
          </w:p>
        </w:tc>
        <w:tc>
          <w:tcPr>
            <w:tcW w:w="2154" w:type="dxa"/>
          </w:tcPr>
          <w:p w:rsidR="008D4D37" w:rsidRPr="008D4D37" w:rsidRDefault="008D4D37">
            <w:pPr>
              <w:pStyle w:val="ConsPlusNormal"/>
              <w:jc w:val="center"/>
            </w:pPr>
            <w:r w:rsidRPr="008D4D37">
              <w:t>52755,6</w:t>
            </w:r>
          </w:p>
        </w:tc>
        <w:tc>
          <w:tcPr>
            <w:tcW w:w="1392" w:type="dxa"/>
          </w:tcPr>
          <w:p w:rsidR="008D4D37" w:rsidRPr="008D4D37" w:rsidRDefault="008D4D37">
            <w:pPr>
              <w:pStyle w:val="ConsPlusNormal"/>
              <w:jc w:val="center"/>
            </w:pPr>
            <w:r w:rsidRPr="008D4D37">
              <w:t>160,0</w:t>
            </w:r>
          </w:p>
        </w:tc>
        <w:tc>
          <w:tcPr>
            <w:tcW w:w="1757" w:type="dxa"/>
            <w:tcBorders>
              <w:right w:val="nil"/>
            </w:tcBorders>
          </w:tcPr>
          <w:p w:rsidR="008D4D37" w:rsidRPr="008D4D37" w:rsidRDefault="008D4D37">
            <w:pPr>
              <w:pStyle w:val="ConsPlusNormal"/>
              <w:jc w:val="center"/>
            </w:pPr>
            <w:r w:rsidRPr="008D4D37">
              <w:t>848150,0</w:t>
            </w:r>
          </w:p>
        </w:tc>
      </w:tr>
      <w:tr w:rsidR="008D4D37" w:rsidRPr="008D4D37">
        <w:tc>
          <w:tcPr>
            <w:tcW w:w="1245" w:type="dxa"/>
            <w:tcBorders>
              <w:left w:val="nil"/>
            </w:tcBorders>
          </w:tcPr>
          <w:p w:rsidR="008D4D37" w:rsidRPr="008D4D37" w:rsidRDefault="008D4D37">
            <w:pPr>
              <w:pStyle w:val="ConsPlusNormal"/>
              <w:jc w:val="center"/>
            </w:pPr>
            <w:r w:rsidRPr="008D4D37">
              <w:t>2017</w:t>
            </w:r>
          </w:p>
        </w:tc>
        <w:tc>
          <w:tcPr>
            <w:tcW w:w="1427" w:type="dxa"/>
          </w:tcPr>
          <w:p w:rsidR="008D4D37" w:rsidRPr="008D4D37" w:rsidRDefault="008D4D37">
            <w:pPr>
              <w:pStyle w:val="ConsPlusNormal"/>
              <w:jc w:val="center"/>
            </w:pPr>
            <w:r w:rsidRPr="008D4D37">
              <w:t>1488025,0</w:t>
            </w:r>
          </w:p>
        </w:tc>
        <w:tc>
          <w:tcPr>
            <w:tcW w:w="1590" w:type="dxa"/>
          </w:tcPr>
          <w:p w:rsidR="008D4D37" w:rsidRPr="008D4D37" w:rsidRDefault="008D4D37">
            <w:pPr>
              <w:pStyle w:val="ConsPlusNormal"/>
              <w:jc w:val="center"/>
            </w:pPr>
            <w:r w:rsidRPr="008D4D37">
              <w:t>250000,0</w:t>
            </w:r>
          </w:p>
        </w:tc>
        <w:tc>
          <w:tcPr>
            <w:tcW w:w="2154" w:type="dxa"/>
          </w:tcPr>
          <w:p w:rsidR="008D4D37" w:rsidRPr="008D4D37" w:rsidRDefault="008D4D37">
            <w:pPr>
              <w:pStyle w:val="ConsPlusNormal"/>
              <w:jc w:val="center"/>
            </w:pPr>
            <w:r w:rsidRPr="008D4D37">
              <w:t>385,0</w:t>
            </w:r>
          </w:p>
        </w:tc>
        <w:tc>
          <w:tcPr>
            <w:tcW w:w="1392" w:type="dxa"/>
          </w:tcPr>
          <w:p w:rsidR="008D4D37" w:rsidRPr="008D4D37" w:rsidRDefault="008D4D37">
            <w:pPr>
              <w:pStyle w:val="ConsPlusNormal"/>
              <w:jc w:val="center"/>
            </w:pPr>
            <w:r w:rsidRPr="008D4D37">
              <w:t>260,0</w:t>
            </w:r>
          </w:p>
        </w:tc>
        <w:tc>
          <w:tcPr>
            <w:tcW w:w="1757" w:type="dxa"/>
            <w:tcBorders>
              <w:right w:val="nil"/>
            </w:tcBorders>
          </w:tcPr>
          <w:p w:rsidR="008D4D37" w:rsidRPr="008D4D37" w:rsidRDefault="008D4D37">
            <w:pPr>
              <w:pStyle w:val="ConsPlusNormal"/>
              <w:jc w:val="center"/>
            </w:pPr>
            <w:r w:rsidRPr="008D4D37">
              <w:t>1237380,0</w:t>
            </w:r>
          </w:p>
        </w:tc>
      </w:tr>
      <w:tr w:rsidR="008D4D37" w:rsidRPr="008D4D37">
        <w:tc>
          <w:tcPr>
            <w:tcW w:w="1245" w:type="dxa"/>
            <w:tcBorders>
              <w:left w:val="nil"/>
            </w:tcBorders>
          </w:tcPr>
          <w:p w:rsidR="008D4D37" w:rsidRPr="008D4D37" w:rsidRDefault="008D4D37">
            <w:pPr>
              <w:pStyle w:val="ConsPlusNormal"/>
              <w:jc w:val="center"/>
            </w:pPr>
            <w:r w:rsidRPr="008D4D37">
              <w:t>2018</w:t>
            </w:r>
          </w:p>
        </w:tc>
        <w:tc>
          <w:tcPr>
            <w:tcW w:w="1427" w:type="dxa"/>
          </w:tcPr>
          <w:p w:rsidR="008D4D37" w:rsidRPr="008D4D37" w:rsidRDefault="008D4D37">
            <w:pPr>
              <w:pStyle w:val="ConsPlusNormal"/>
              <w:jc w:val="center"/>
            </w:pPr>
            <w:r w:rsidRPr="008D4D37">
              <w:t>1357085,0</w:t>
            </w:r>
          </w:p>
        </w:tc>
        <w:tc>
          <w:tcPr>
            <w:tcW w:w="1590" w:type="dxa"/>
          </w:tcPr>
          <w:p w:rsidR="008D4D37" w:rsidRPr="008D4D37" w:rsidRDefault="008D4D37">
            <w:pPr>
              <w:pStyle w:val="ConsPlusNormal"/>
              <w:jc w:val="center"/>
            </w:pPr>
            <w:r w:rsidRPr="008D4D37">
              <w:t>160000,0</w:t>
            </w:r>
          </w:p>
        </w:tc>
        <w:tc>
          <w:tcPr>
            <w:tcW w:w="2154" w:type="dxa"/>
          </w:tcPr>
          <w:p w:rsidR="008D4D37" w:rsidRPr="008D4D37" w:rsidRDefault="008D4D37">
            <w:pPr>
              <w:pStyle w:val="ConsPlusNormal"/>
              <w:jc w:val="center"/>
            </w:pPr>
            <w:r w:rsidRPr="008D4D37">
              <w:t>385,0</w:t>
            </w:r>
          </w:p>
        </w:tc>
        <w:tc>
          <w:tcPr>
            <w:tcW w:w="1392" w:type="dxa"/>
          </w:tcPr>
          <w:p w:rsidR="008D4D37" w:rsidRPr="008D4D37" w:rsidRDefault="008D4D37">
            <w:pPr>
              <w:pStyle w:val="ConsPlusNormal"/>
              <w:jc w:val="center"/>
            </w:pPr>
            <w:r w:rsidRPr="008D4D37">
              <w:t>260,0</w:t>
            </w:r>
          </w:p>
        </w:tc>
        <w:tc>
          <w:tcPr>
            <w:tcW w:w="1757" w:type="dxa"/>
            <w:tcBorders>
              <w:right w:val="nil"/>
            </w:tcBorders>
          </w:tcPr>
          <w:p w:rsidR="008D4D37" w:rsidRPr="008D4D37" w:rsidRDefault="008D4D37">
            <w:pPr>
              <w:pStyle w:val="ConsPlusNormal"/>
              <w:jc w:val="center"/>
            </w:pPr>
            <w:r w:rsidRPr="008D4D37">
              <w:t>1196440,0</w:t>
            </w:r>
          </w:p>
        </w:tc>
      </w:tr>
      <w:tr w:rsidR="008D4D37" w:rsidRPr="008D4D37">
        <w:tc>
          <w:tcPr>
            <w:tcW w:w="1245" w:type="dxa"/>
            <w:tcBorders>
              <w:left w:val="nil"/>
            </w:tcBorders>
          </w:tcPr>
          <w:p w:rsidR="008D4D37" w:rsidRPr="008D4D37" w:rsidRDefault="008D4D37">
            <w:pPr>
              <w:pStyle w:val="ConsPlusNormal"/>
              <w:jc w:val="center"/>
            </w:pPr>
            <w:r w:rsidRPr="008D4D37">
              <w:t>2019</w:t>
            </w:r>
          </w:p>
        </w:tc>
        <w:tc>
          <w:tcPr>
            <w:tcW w:w="1427" w:type="dxa"/>
          </w:tcPr>
          <w:p w:rsidR="008D4D37" w:rsidRPr="008D4D37" w:rsidRDefault="008D4D37">
            <w:pPr>
              <w:pStyle w:val="ConsPlusNormal"/>
              <w:jc w:val="center"/>
            </w:pPr>
            <w:r w:rsidRPr="008D4D37">
              <w:t>1399330,0</w:t>
            </w:r>
          </w:p>
        </w:tc>
        <w:tc>
          <w:tcPr>
            <w:tcW w:w="1590" w:type="dxa"/>
          </w:tcPr>
          <w:p w:rsidR="008D4D37" w:rsidRPr="008D4D37" w:rsidRDefault="008D4D37">
            <w:pPr>
              <w:pStyle w:val="ConsPlusNormal"/>
              <w:jc w:val="center"/>
            </w:pPr>
            <w:r w:rsidRPr="008D4D37">
              <w:t>115000,0</w:t>
            </w:r>
          </w:p>
        </w:tc>
        <w:tc>
          <w:tcPr>
            <w:tcW w:w="2154" w:type="dxa"/>
          </w:tcPr>
          <w:p w:rsidR="008D4D37" w:rsidRPr="008D4D37" w:rsidRDefault="008D4D37">
            <w:pPr>
              <w:pStyle w:val="ConsPlusNormal"/>
              <w:jc w:val="center"/>
            </w:pPr>
            <w:r w:rsidRPr="008D4D37">
              <w:t>41360,0</w:t>
            </w:r>
          </w:p>
        </w:tc>
        <w:tc>
          <w:tcPr>
            <w:tcW w:w="1392" w:type="dxa"/>
          </w:tcPr>
          <w:p w:rsidR="008D4D37" w:rsidRPr="008D4D37" w:rsidRDefault="008D4D37">
            <w:pPr>
              <w:pStyle w:val="ConsPlusNormal"/>
              <w:jc w:val="center"/>
            </w:pPr>
            <w:r w:rsidRPr="008D4D37">
              <w:t>270,0</w:t>
            </w:r>
          </w:p>
        </w:tc>
        <w:tc>
          <w:tcPr>
            <w:tcW w:w="1757" w:type="dxa"/>
            <w:tcBorders>
              <w:right w:val="nil"/>
            </w:tcBorders>
          </w:tcPr>
          <w:p w:rsidR="008D4D37" w:rsidRPr="008D4D37" w:rsidRDefault="008D4D37">
            <w:pPr>
              <w:pStyle w:val="ConsPlusNormal"/>
              <w:jc w:val="center"/>
            </w:pPr>
            <w:r w:rsidRPr="008D4D37">
              <w:t>1242700,0</w:t>
            </w:r>
          </w:p>
        </w:tc>
      </w:tr>
      <w:tr w:rsidR="008D4D37" w:rsidRPr="008D4D37">
        <w:tc>
          <w:tcPr>
            <w:tcW w:w="1245" w:type="dxa"/>
            <w:tcBorders>
              <w:left w:val="nil"/>
            </w:tcBorders>
          </w:tcPr>
          <w:p w:rsidR="008D4D37" w:rsidRPr="008D4D37" w:rsidRDefault="008D4D37">
            <w:pPr>
              <w:pStyle w:val="ConsPlusNormal"/>
              <w:jc w:val="center"/>
            </w:pPr>
            <w:r w:rsidRPr="008D4D37">
              <w:t>2020</w:t>
            </w:r>
          </w:p>
        </w:tc>
        <w:tc>
          <w:tcPr>
            <w:tcW w:w="1427" w:type="dxa"/>
          </w:tcPr>
          <w:p w:rsidR="008D4D37" w:rsidRPr="008D4D37" w:rsidRDefault="008D4D37">
            <w:pPr>
              <w:pStyle w:val="ConsPlusNormal"/>
              <w:jc w:val="center"/>
            </w:pPr>
            <w:r w:rsidRPr="008D4D37">
              <w:t>27543,0</w:t>
            </w:r>
          </w:p>
        </w:tc>
        <w:tc>
          <w:tcPr>
            <w:tcW w:w="1590" w:type="dxa"/>
          </w:tcPr>
          <w:p w:rsidR="008D4D37" w:rsidRPr="008D4D37" w:rsidRDefault="008D4D37">
            <w:pPr>
              <w:pStyle w:val="ConsPlusNormal"/>
              <w:jc w:val="center"/>
            </w:pPr>
            <w:r w:rsidRPr="008D4D37">
              <w:t>0,0</w:t>
            </w:r>
          </w:p>
        </w:tc>
        <w:tc>
          <w:tcPr>
            <w:tcW w:w="2154" w:type="dxa"/>
          </w:tcPr>
          <w:p w:rsidR="008D4D37" w:rsidRPr="008D4D37" w:rsidRDefault="008D4D37">
            <w:pPr>
              <w:pStyle w:val="ConsPlusNormal"/>
              <w:jc w:val="center"/>
            </w:pPr>
            <w:r w:rsidRPr="008D4D37">
              <w:t>3528,0</w:t>
            </w:r>
          </w:p>
        </w:tc>
        <w:tc>
          <w:tcPr>
            <w:tcW w:w="1392" w:type="dxa"/>
          </w:tcPr>
          <w:p w:rsidR="008D4D37" w:rsidRPr="008D4D37" w:rsidRDefault="008D4D37">
            <w:pPr>
              <w:pStyle w:val="ConsPlusNormal"/>
              <w:jc w:val="center"/>
            </w:pPr>
            <w:r w:rsidRPr="008D4D37">
              <w:t>280,0</w:t>
            </w:r>
          </w:p>
        </w:tc>
        <w:tc>
          <w:tcPr>
            <w:tcW w:w="1757" w:type="dxa"/>
            <w:tcBorders>
              <w:right w:val="nil"/>
            </w:tcBorders>
          </w:tcPr>
          <w:p w:rsidR="008D4D37" w:rsidRPr="008D4D37" w:rsidRDefault="008D4D37">
            <w:pPr>
              <w:pStyle w:val="ConsPlusNormal"/>
              <w:jc w:val="center"/>
            </w:pPr>
            <w:r w:rsidRPr="008D4D37">
              <w:t>23735,0</w:t>
            </w:r>
          </w:p>
        </w:tc>
      </w:tr>
      <w:tr w:rsidR="008D4D37" w:rsidRPr="008D4D37">
        <w:tc>
          <w:tcPr>
            <w:tcW w:w="1245" w:type="dxa"/>
            <w:tcBorders>
              <w:left w:val="nil"/>
            </w:tcBorders>
          </w:tcPr>
          <w:p w:rsidR="008D4D37" w:rsidRPr="008D4D37" w:rsidRDefault="008D4D37">
            <w:pPr>
              <w:pStyle w:val="ConsPlusNormal"/>
              <w:jc w:val="center"/>
            </w:pPr>
            <w:r w:rsidRPr="008D4D37">
              <w:t>Всего</w:t>
            </w:r>
          </w:p>
        </w:tc>
        <w:tc>
          <w:tcPr>
            <w:tcW w:w="1427" w:type="dxa"/>
          </w:tcPr>
          <w:p w:rsidR="008D4D37" w:rsidRPr="008D4D37" w:rsidRDefault="008D4D37">
            <w:pPr>
              <w:pStyle w:val="ConsPlusNormal"/>
              <w:jc w:val="center"/>
            </w:pPr>
            <w:r w:rsidRPr="008D4D37">
              <w:t>6512782,6</w:t>
            </w:r>
          </w:p>
        </w:tc>
        <w:tc>
          <w:tcPr>
            <w:tcW w:w="1590" w:type="dxa"/>
          </w:tcPr>
          <w:p w:rsidR="008D4D37" w:rsidRPr="008D4D37" w:rsidRDefault="008D4D37">
            <w:pPr>
              <w:pStyle w:val="ConsPlusNormal"/>
              <w:jc w:val="center"/>
            </w:pPr>
            <w:r w:rsidRPr="008D4D37">
              <w:t>1456915,0</w:t>
            </w:r>
          </w:p>
        </w:tc>
        <w:tc>
          <w:tcPr>
            <w:tcW w:w="2154" w:type="dxa"/>
          </w:tcPr>
          <w:p w:rsidR="008D4D37" w:rsidRPr="008D4D37" w:rsidRDefault="008D4D37">
            <w:pPr>
              <w:pStyle w:val="ConsPlusNormal"/>
              <w:jc w:val="center"/>
            </w:pPr>
            <w:r w:rsidRPr="008D4D37">
              <w:t>158152,6</w:t>
            </w:r>
          </w:p>
        </w:tc>
        <w:tc>
          <w:tcPr>
            <w:tcW w:w="1392" w:type="dxa"/>
          </w:tcPr>
          <w:p w:rsidR="008D4D37" w:rsidRPr="008D4D37" w:rsidRDefault="008D4D37">
            <w:pPr>
              <w:pStyle w:val="ConsPlusNormal"/>
              <w:jc w:val="center"/>
            </w:pPr>
            <w:r w:rsidRPr="008D4D37">
              <w:t>1550,0</w:t>
            </w:r>
          </w:p>
        </w:tc>
        <w:tc>
          <w:tcPr>
            <w:tcW w:w="1757" w:type="dxa"/>
            <w:tcBorders>
              <w:right w:val="nil"/>
            </w:tcBorders>
          </w:tcPr>
          <w:p w:rsidR="008D4D37" w:rsidRPr="008D4D37" w:rsidRDefault="008D4D37">
            <w:pPr>
              <w:pStyle w:val="ConsPlusNormal"/>
              <w:jc w:val="center"/>
            </w:pPr>
            <w:r w:rsidRPr="008D4D37">
              <w:t>4896165,0</w:t>
            </w:r>
          </w:p>
        </w:tc>
      </w:tr>
    </w:tbl>
    <w:p w:rsidR="008D4D37" w:rsidRPr="008D4D37" w:rsidRDefault="008D4D37">
      <w:pPr>
        <w:pStyle w:val="ConsPlusNormal"/>
        <w:jc w:val="both"/>
      </w:pPr>
    </w:p>
    <w:p w:rsidR="008D4D37" w:rsidRPr="008D4D37" w:rsidRDefault="008D4D37">
      <w:pPr>
        <w:pStyle w:val="ConsPlusNormal"/>
        <w:ind w:firstLine="540"/>
        <w:jc w:val="both"/>
      </w:pPr>
      <w:r w:rsidRPr="008D4D37">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8D4D37" w:rsidRPr="008D4D37" w:rsidRDefault="008D4D37">
      <w:pPr>
        <w:pStyle w:val="ConsPlusNormal"/>
        <w:ind w:firstLine="540"/>
        <w:jc w:val="both"/>
      </w:pPr>
      <w:r w:rsidRPr="008D4D37">
        <w:t>Объемы средств внебюджетных источников на 2014 - 2020 годы рассчитаны исходя из фактических расходов, произведенных ими в 2012 году, с учетом прогнозируемого индекса потребительских цен.</w:t>
      </w:r>
    </w:p>
    <w:p w:rsidR="008D4D37" w:rsidRPr="008D4D37" w:rsidRDefault="008D4D37">
      <w:pPr>
        <w:pStyle w:val="ConsPlusNormal"/>
        <w:ind w:firstLine="540"/>
        <w:jc w:val="both"/>
      </w:pPr>
      <w:r w:rsidRPr="008D4D37">
        <w:t xml:space="preserve">Ресурсное </w:t>
      </w:r>
      <w:hyperlink w:anchor="P11199" w:history="1">
        <w:r w:rsidRPr="008D4D37">
          <w:t>обеспечение</w:t>
        </w:r>
      </w:hyperlink>
      <w:r w:rsidRPr="008D4D37">
        <w:t xml:space="preserve"> реализации подпрограммы за счет всех источников по годам ее реализации в разрезе мероприятий подпрограммы представлено в приложении N 4 к настоящей подпрограмме.</w:t>
      </w:r>
    </w:p>
    <w:p w:rsidR="008D4D37" w:rsidRPr="008D4D37" w:rsidRDefault="008D4D37">
      <w:pPr>
        <w:pStyle w:val="ConsPlusNormal"/>
        <w:jc w:val="both"/>
      </w:pPr>
    </w:p>
    <w:p w:rsidR="008D4D37" w:rsidRPr="008D4D37" w:rsidRDefault="008D4D37">
      <w:pPr>
        <w:pStyle w:val="ConsPlusNormal"/>
        <w:jc w:val="center"/>
      </w:pPr>
      <w:r w:rsidRPr="008D4D37">
        <w:t>Раздел VI. Анализ рисков реализации подпрограммы</w:t>
      </w:r>
    </w:p>
    <w:p w:rsidR="008D4D37" w:rsidRPr="008D4D37" w:rsidRDefault="008D4D37">
      <w:pPr>
        <w:pStyle w:val="ConsPlusNormal"/>
        <w:jc w:val="center"/>
      </w:pPr>
      <w:r w:rsidRPr="008D4D37">
        <w:lastRenderedPageBreak/>
        <w:t>и описание мер управления рисками реализации подпрограммы</w:t>
      </w:r>
    </w:p>
    <w:p w:rsidR="008D4D37" w:rsidRPr="008D4D37" w:rsidRDefault="008D4D37">
      <w:pPr>
        <w:pStyle w:val="ConsPlusNormal"/>
        <w:jc w:val="both"/>
      </w:pPr>
    </w:p>
    <w:p w:rsidR="008D4D37" w:rsidRPr="008D4D37" w:rsidRDefault="008D4D37">
      <w:pPr>
        <w:pStyle w:val="ConsPlusNormal"/>
        <w:ind w:firstLine="540"/>
        <w:jc w:val="both"/>
      </w:pPr>
      <w:r w:rsidRPr="008D4D37">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8D4D37" w:rsidRPr="008D4D37" w:rsidRDefault="008D4D37">
      <w:pPr>
        <w:pStyle w:val="ConsPlusNormal"/>
        <w:ind w:firstLine="540"/>
        <w:jc w:val="both"/>
      </w:pPr>
      <w:r w:rsidRPr="008D4D37">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8D4D37" w:rsidRPr="008D4D37" w:rsidRDefault="008D4D37">
      <w:pPr>
        <w:pStyle w:val="ConsPlusNormal"/>
        <w:ind w:firstLine="540"/>
        <w:jc w:val="both"/>
      </w:pPr>
      <w:r w:rsidRPr="008D4D37">
        <w:t>2. 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8D4D37" w:rsidRPr="008D4D37" w:rsidRDefault="008D4D37">
      <w:pPr>
        <w:pStyle w:val="ConsPlusNormal"/>
        <w:ind w:firstLine="540"/>
        <w:jc w:val="both"/>
      </w:pPr>
      <w:r w:rsidRPr="008D4D37">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8D4D37" w:rsidRPr="008D4D37" w:rsidRDefault="008D4D37">
      <w:pPr>
        <w:pStyle w:val="ConsPlusNormal"/>
        <w:ind w:firstLine="540"/>
        <w:jc w:val="both"/>
      </w:pPr>
      <w:r w:rsidRPr="008D4D37">
        <w:t xml:space="preserve">Вышеуказанные риски можно распределить по уровням их влияния на реализацию подпрограммы </w:t>
      </w:r>
      <w:hyperlink w:anchor="P11110" w:history="1">
        <w:r w:rsidRPr="008D4D37">
          <w:t>(табл. 2)</w:t>
        </w:r>
      </w:hyperlink>
      <w:r w:rsidRPr="008D4D37">
        <w:t>.</w:t>
      </w:r>
    </w:p>
    <w:p w:rsidR="008D4D37" w:rsidRPr="008D4D37" w:rsidRDefault="008D4D37">
      <w:pPr>
        <w:pStyle w:val="ConsPlusNormal"/>
        <w:jc w:val="both"/>
      </w:pPr>
    </w:p>
    <w:p w:rsidR="008D4D37" w:rsidRPr="008D4D37" w:rsidRDefault="008D4D37">
      <w:pPr>
        <w:pStyle w:val="ConsPlusNormal"/>
        <w:jc w:val="right"/>
      </w:pPr>
      <w:r w:rsidRPr="008D4D37">
        <w:t>Таблица 2</w:t>
      </w:r>
    </w:p>
    <w:p w:rsidR="008D4D37" w:rsidRPr="008D4D37" w:rsidRDefault="008D4D37">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tblPr>
      <w:tblGrid>
        <w:gridCol w:w="3889"/>
        <w:gridCol w:w="1571"/>
        <w:gridCol w:w="3960"/>
      </w:tblGrid>
      <w:tr w:rsidR="008D4D37" w:rsidRPr="008D4D37">
        <w:tc>
          <w:tcPr>
            <w:tcW w:w="3889" w:type="dxa"/>
            <w:tcBorders>
              <w:top w:val="single" w:sz="4" w:space="0" w:color="auto"/>
              <w:left w:val="nil"/>
              <w:bottom w:val="single" w:sz="4" w:space="0" w:color="auto"/>
              <w:right w:val="nil"/>
            </w:tcBorders>
          </w:tcPr>
          <w:p w:rsidR="008D4D37" w:rsidRPr="008D4D37" w:rsidRDefault="008D4D37">
            <w:pPr>
              <w:pStyle w:val="ConsPlusNormal"/>
              <w:jc w:val="center"/>
            </w:pPr>
            <w:bookmarkStart w:id="22" w:name="P11110"/>
            <w:bookmarkEnd w:id="22"/>
            <w:r w:rsidRPr="008D4D37">
              <w:t>Наименование риска</w:t>
            </w:r>
          </w:p>
        </w:tc>
        <w:tc>
          <w:tcPr>
            <w:tcW w:w="1571"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Уровень влияния</w:t>
            </w:r>
          </w:p>
        </w:tc>
        <w:tc>
          <w:tcPr>
            <w:tcW w:w="3960" w:type="dxa"/>
            <w:tcBorders>
              <w:top w:val="single" w:sz="4" w:space="0" w:color="auto"/>
              <w:left w:val="nil"/>
              <w:bottom w:val="single" w:sz="4" w:space="0" w:color="auto"/>
              <w:right w:val="nil"/>
            </w:tcBorders>
          </w:tcPr>
          <w:p w:rsidR="008D4D37" w:rsidRPr="008D4D37" w:rsidRDefault="008D4D37">
            <w:pPr>
              <w:pStyle w:val="ConsPlusNormal"/>
              <w:jc w:val="center"/>
            </w:pPr>
            <w:r w:rsidRPr="008D4D37">
              <w:t>Меры по снижению риска</w:t>
            </w:r>
          </w:p>
        </w:tc>
      </w:tr>
      <w:tr w:rsidR="008D4D37" w:rsidRPr="008D4D37">
        <w:tblPrEx>
          <w:tblBorders>
            <w:insideH w:val="none" w:sz="0" w:space="0" w:color="auto"/>
          </w:tblBorders>
        </w:tblPrEx>
        <w:tc>
          <w:tcPr>
            <w:tcW w:w="3889" w:type="dxa"/>
            <w:tcBorders>
              <w:top w:val="single" w:sz="4" w:space="0" w:color="auto"/>
              <w:left w:val="nil"/>
              <w:bottom w:val="nil"/>
              <w:right w:val="nil"/>
            </w:tcBorders>
          </w:tcPr>
          <w:p w:rsidR="008D4D37" w:rsidRPr="008D4D37" w:rsidRDefault="008D4D37">
            <w:pPr>
              <w:pStyle w:val="ConsPlusNormal"/>
              <w:jc w:val="both"/>
            </w:pPr>
            <w:r w:rsidRPr="008D4D37">
              <w:t>Организационные риски:</w:t>
            </w:r>
          </w:p>
          <w:p w:rsidR="008D4D37" w:rsidRPr="008D4D37" w:rsidRDefault="008D4D37">
            <w:pPr>
              <w:pStyle w:val="ConsPlusNormal"/>
              <w:jc w:val="both"/>
            </w:pPr>
            <w:r w:rsidRPr="008D4D37">
              <w:t>неактуальность прогнозирования и запаздывание разработки, согласования и выполнения мероприятий подпрограммы;</w:t>
            </w:r>
          </w:p>
          <w:p w:rsidR="008D4D37" w:rsidRPr="008D4D37" w:rsidRDefault="008D4D37">
            <w:pPr>
              <w:pStyle w:val="ConsPlusNormal"/>
              <w:jc w:val="both"/>
            </w:pPr>
            <w:r w:rsidRPr="008D4D37">
              <w:t xml:space="preserve">недостаточная гибкость и адаптируемость подпрограммы к изменениям мировых тенденций экономического развития и организационным изменениям </w:t>
            </w:r>
            <w:r w:rsidRPr="008D4D37">
              <w:lastRenderedPageBreak/>
              <w:t>органов государственной власти;</w:t>
            </w:r>
          </w:p>
          <w:p w:rsidR="008D4D37" w:rsidRPr="008D4D37" w:rsidRDefault="008D4D37">
            <w:pPr>
              <w:pStyle w:val="ConsPlusNormal"/>
              <w:jc w:val="both"/>
            </w:pPr>
            <w:r w:rsidRPr="008D4D37">
              <w:t>пассивное сопротивление отдельных организаций проведению основных мероприятий подпрограммы;</w:t>
            </w:r>
          </w:p>
          <w:p w:rsidR="008D4D37" w:rsidRPr="008D4D37" w:rsidRDefault="008D4D37">
            <w:pPr>
              <w:pStyle w:val="ConsPlusNormal"/>
              <w:jc w:val="both"/>
            </w:pPr>
            <w:r w:rsidRPr="008D4D37">
              <w:t>низкая эффективность реализации мероприятий подпрограммы и недостижение запланированных результатов ее выполнения</w:t>
            </w:r>
          </w:p>
        </w:tc>
        <w:tc>
          <w:tcPr>
            <w:tcW w:w="1571" w:type="dxa"/>
            <w:tcBorders>
              <w:top w:val="single" w:sz="4" w:space="0" w:color="auto"/>
              <w:left w:val="nil"/>
              <w:bottom w:val="nil"/>
              <w:right w:val="nil"/>
            </w:tcBorders>
          </w:tcPr>
          <w:p w:rsidR="008D4D37" w:rsidRPr="008D4D37" w:rsidRDefault="008D4D37">
            <w:pPr>
              <w:pStyle w:val="ConsPlusNormal"/>
              <w:jc w:val="center"/>
            </w:pPr>
            <w:r w:rsidRPr="008D4D37">
              <w:lastRenderedPageBreak/>
              <w:t>умеренный</w:t>
            </w:r>
          </w:p>
        </w:tc>
        <w:tc>
          <w:tcPr>
            <w:tcW w:w="3960" w:type="dxa"/>
            <w:tcBorders>
              <w:top w:val="single" w:sz="4" w:space="0" w:color="auto"/>
              <w:left w:val="nil"/>
              <w:bottom w:val="nil"/>
              <w:right w:val="nil"/>
            </w:tcBorders>
          </w:tcPr>
          <w:p w:rsidR="008D4D37" w:rsidRPr="008D4D37" w:rsidRDefault="008D4D37">
            <w:pPr>
              <w:pStyle w:val="ConsPlusNormal"/>
              <w:jc w:val="both"/>
            </w:pPr>
            <w:r w:rsidRPr="008D4D37">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8D4D37" w:rsidRPr="008D4D37" w:rsidRDefault="008D4D37">
            <w:pPr>
              <w:pStyle w:val="ConsPlusNormal"/>
              <w:jc w:val="both"/>
            </w:pPr>
            <w:r w:rsidRPr="008D4D37">
              <w:t xml:space="preserve">координация деятельности персонала ответственного исполнителя и соисполнителей и налаживание административных процедур для </w:t>
            </w:r>
            <w:r w:rsidRPr="008D4D37">
              <w:lastRenderedPageBreak/>
              <w:t>снижения данного риска;</w:t>
            </w:r>
          </w:p>
          <w:p w:rsidR="008D4D37" w:rsidRPr="008D4D37" w:rsidRDefault="008D4D37">
            <w:pPr>
              <w:pStyle w:val="ConsPlusNormal"/>
              <w:jc w:val="both"/>
            </w:pPr>
            <w:r w:rsidRPr="008D4D37">
              <w:t>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 а также усиления личной ответственности сотрудников органов государственной власти за достижение запланированных результатов</w:t>
            </w:r>
          </w:p>
        </w:tc>
      </w:tr>
      <w:tr w:rsidR="008D4D37" w:rsidRPr="008D4D37">
        <w:tblPrEx>
          <w:tblBorders>
            <w:insideH w:val="none" w:sz="0" w:space="0" w:color="auto"/>
          </w:tblBorders>
        </w:tblPrEx>
        <w:tc>
          <w:tcPr>
            <w:tcW w:w="3889" w:type="dxa"/>
            <w:tcBorders>
              <w:top w:val="nil"/>
              <w:left w:val="nil"/>
              <w:bottom w:val="nil"/>
              <w:right w:val="nil"/>
            </w:tcBorders>
          </w:tcPr>
          <w:p w:rsidR="008D4D37" w:rsidRPr="008D4D37" w:rsidRDefault="008D4D37">
            <w:pPr>
              <w:pStyle w:val="ConsPlusNormal"/>
              <w:jc w:val="both"/>
            </w:pPr>
            <w:r w:rsidRPr="008D4D37">
              <w:lastRenderedPageBreak/>
              <w:t>Финансовые риски:</w:t>
            </w:r>
          </w:p>
          <w:p w:rsidR="008D4D37" w:rsidRPr="008D4D37" w:rsidRDefault="008D4D37">
            <w:pPr>
              <w:pStyle w:val="ConsPlusNormal"/>
              <w:jc w:val="both"/>
            </w:pPr>
            <w:r w:rsidRPr="008D4D37">
              <w:t>дефицит бюджетных средств, необходимых для реализации основных мероприятий подпрограммы</w:t>
            </w:r>
          </w:p>
        </w:tc>
        <w:tc>
          <w:tcPr>
            <w:tcW w:w="1571" w:type="dxa"/>
            <w:tcBorders>
              <w:top w:val="nil"/>
              <w:left w:val="nil"/>
              <w:bottom w:val="nil"/>
              <w:right w:val="nil"/>
            </w:tcBorders>
          </w:tcPr>
          <w:p w:rsidR="008D4D37" w:rsidRPr="008D4D37" w:rsidRDefault="008D4D37">
            <w:pPr>
              <w:pStyle w:val="ConsPlusNormal"/>
              <w:jc w:val="center"/>
            </w:pPr>
            <w:r w:rsidRPr="008D4D37">
              <w:t>высокий</w:t>
            </w:r>
          </w:p>
        </w:tc>
        <w:tc>
          <w:tcPr>
            <w:tcW w:w="3960" w:type="dxa"/>
            <w:tcBorders>
              <w:top w:val="nil"/>
              <w:left w:val="nil"/>
              <w:bottom w:val="nil"/>
              <w:right w:val="nil"/>
            </w:tcBorders>
          </w:tcPr>
          <w:p w:rsidR="008D4D37" w:rsidRPr="008D4D37" w:rsidRDefault="008D4D37">
            <w:pPr>
              <w:pStyle w:val="ConsPlusNormal"/>
              <w:jc w:val="both"/>
            </w:pPr>
            <w:r w:rsidRPr="008D4D37">
              <w:t>обеспечение сбалансированного распределения финансовых средств по основным мероприятиям подпрограммы</w:t>
            </w:r>
          </w:p>
        </w:tc>
      </w:tr>
      <w:tr w:rsidR="008D4D37" w:rsidRPr="008D4D37">
        <w:tblPrEx>
          <w:tblBorders>
            <w:insideH w:val="none" w:sz="0" w:space="0" w:color="auto"/>
          </w:tblBorders>
        </w:tblPrEx>
        <w:tc>
          <w:tcPr>
            <w:tcW w:w="3889" w:type="dxa"/>
            <w:tcBorders>
              <w:top w:val="nil"/>
              <w:left w:val="nil"/>
              <w:bottom w:val="nil"/>
              <w:right w:val="nil"/>
            </w:tcBorders>
          </w:tcPr>
          <w:p w:rsidR="008D4D37" w:rsidRPr="008D4D37" w:rsidRDefault="008D4D37">
            <w:pPr>
              <w:pStyle w:val="ConsPlusNormal"/>
              <w:jc w:val="both"/>
            </w:pPr>
            <w:r w:rsidRPr="008D4D37">
              <w:t>Непредвиденные риски:</w:t>
            </w:r>
          </w:p>
          <w:p w:rsidR="008D4D37" w:rsidRPr="008D4D37" w:rsidRDefault="008D4D37">
            <w:pPr>
              <w:pStyle w:val="ConsPlusNormal"/>
              <w:jc w:val="both"/>
            </w:pPr>
            <w:r w:rsidRPr="008D4D37">
              <w:t>резкое ухудшение состояния экономики вследствие финансового и экономического кризиса;</w:t>
            </w:r>
          </w:p>
          <w:p w:rsidR="008D4D37" w:rsidRPr="008D4D37" w:rsidRDefault="008D4D37">
            <w:pPr>
              <w:pStyle w:val="ConsPlusNormal"/>
              <w:jc w:val="both"/>
            </w:pPr>
            <w:r w:rsidRPr="008D4D37">
              <w:t>природные и техногенные катастрофы и катаклизмы</w:t>
            </w:r>
          </w:p>
        </w:tc>
        <w:tc>
          <w:tcPr>
            <w:tcW w:w="1571" w:type="dxa"/>
            <w:tcBorders>
              <w:top w:val="nil"/>
              <w:left w:val="nil"/>
              <w:bottom w:val="nil"/>
              <w:right w:val="nil"/>
            </w:tcBorders>
          </w:tcPr>
          <w:p w:rsidR="008D4D37" w:rsidRPr="008D4D37" w:rsidRDefault="008D4D37">
            <w:pPr>
              <w:pStyle w:val="ConsPlusNormal"/>
              <w:jc w:val="center"/>
            </w:pPr>
            <w:r w:rsidRPr="008D4D37">
              <w:t>высокий</w:t>
            </w:r>
          </w:p>
        </w:tc>
        <w:tc>
          <w:tcPr>
            <w:tcW w:w="3960" w:type="dxa"/>
            <w:tcBorders>
              <w:top w:val="nil"/>
              <w:left w:val="nil"/>
              <w:bottom w:val="nil"/>
              <w:right w:val="nil"/>
            </w:tcBorders>
          </w:tcPr>
          <w:p w:rsidR="008D4D37" w:rsidRPr="008D4D37" w:rsidRDefault="008D4D37">
            <w:pPr>
              <w:pStyle w:val="ConsPlusNormal"/>
              <w:jc w:val="both"/>
            </w:pPr>
            <w:r w:rsidRPr="008D4D37">
              <w:t>осуществление прогнозирования социально-экономического развития с учетом возможного ухудшения экономической ситуации</w:t>
            </w:r>
          </w:p>
        </w:tc>
      </w:tr>
    </w:tbl>
    <w:p w:rsidR="008D4D37" w:rsidRPr="008D4D37" w:rsidRDefault="008D4D37">
      <w:pPr>
        <w:sectPr w:rsidR="008D4D37" w:rsidRPr="008D4D37">
          <w:pgSz w:w="16838" w:h="11905"/>
          <w:pgMar w:top="1701" w:right="1134" w:bottom="850" w:left="1134" w:header="0" w:footer="0" w:gutter="0"/>
          <w:cols w:space="720"/>
        </w:sectPr>
      </w:pPr>
    </w:p>
    <w:p w:rsidR="008D4D37" w:rsidRPr="008D4D37" w:rsidRDefault="008D4D37">
      <w:pPr>
        <w:pStyle w:val="ConsPlusNormal"/>
        <w:jc w:val="both"/>
      </w:pPr>
    </w:p>
    <w:p w:rsidR="008D4D37" w:rsidRPr="008D4D37" w:rsidRDefault="008D4D37">
      <w:pPr>
        <w:pStyle w:val="ConsPlusNormal"/>
        <w:ind w:firstLine="540"/>
        <w:jc w:val="both"/>
      </w:pPr>
      <w:r w:rsidRPr="008D4D37">
        <w:t>Таким образом, из вышеперечисленных рисков наибольшее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1</w:t>
      </w:r>
    </w:p>
    <w:p w:rsidR="008D4D37" w:rsidRPr="008D4D37" w:rsidRDefault="008D4D37">
      <w:pPr>
        <w:pStyle w:val="ConsPlusNormal"/>
        <w:jc w:val="right"/>
      </w:pPr>
      <w:r w:rsidRPr="008D4D37">
        <w:t>к подпрограмме "Туризм"</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СВЕДЕНИЯ</w:t>
      </w:r>
    </w:p>
    <w:p w:rsidR="008D4D37" w:rsidRPr="008D4D37" w:rsidRDefault="008D4D37">
      <w:pPr>
        <w:pStyle w:val="ConsPlusNormal"/>
        <w:jc w:val="center"/>
      </w:pPr>
      <w:r w:rsidRPr="008D4D37">
        <w:t>О ПОКАЗАТЕЛЯХ (ИНДИКАТОРАХ) ПОДПРОГРАММЫ "ТУРИЗМ"</w:t>
      </w:r>
    </w:p>
    <w:p w:rsidR="008D4D37" w:rsidRPr="008D4D37" w:rsidRDefault="008D4D37">
      <w:pPr>
        <w:pStyle w:val="ConsPlusNormal"/>
        <w:jc w:val="center"/>
      </w:pPr>
      <w:r w:rsidRPr="008D4D37">
        <w:t>ГОСУДАРСТВЕННОЙ ПРОГРАММЫ ЧУВАШСКОЙ РЕСПУБЛИКИ "РАЗВИТИЕ</w:t>
      </w:r>
    </w:p>
    <w:p w:rsidR="008D4D37" w:rsidRPr="008D4D37" w:rsidRDefault="008D4D37">
      <w:pPr>
        <w:pStyle w:val="ConsPlusNormal"/>
        <w:jc w:val="center"/>
      </w:pPr>
      <w:r w:rsidRPr="008D4D37">
        <w:t>КУЛЬТУРЫ И ТУРИЗМА" НА 2014 - 2020 ГОДЫ И ИХ ЗНАЧЕНИЯХ</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90"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2</w:t>
      </w:r>
    </w:p>
    <w:p w:rsidR="008D4D37" w:rsidRPr="008D4D37" w:rsidRDefault="008D4D37">
      <w:pPr>
        <w:pStyle w:val="ConsPlusNormal"/>
        <w:jc w:val="right"/>
      </w:pPr>
      <w:r w:rsidRPr="008D4D37">
        <w:t>к подпрограмме "Туризм"</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t>ПЕРЕЧЕНЬ</w:t>
      </w:r>
    </w:p>
    <w:p w:rsidR="008D4D37" w:rsidRPr="008D4D37" w:rsidRDefault="008D4D37">
      <w:pPr>
        <w:pStyle w:val="ConsPlusNormal"/>
        <w:jc w:val="center"/>
      </w:pPr>
      <w:r w:rsidRPr="008D4D37">
        <w:t>ОСНОВНЫХ МЕРОПРИЯТИЙ ПОДПРОГРАММЫ "ТУРИЗМ"</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 силу. - </w:t>
      </w:r>
      <w:hyperlink r:id="rId191" w:history="1">
        <w:r w:rsidRPr="008D4D37">
          <w:t>Постановление</w:t>
        </w:r>
      </w:hyperlink>
      <w:r w:rsidRPr="008D4D37">
        <w:t xml:space="preserve"> Кабинета Министров ЧР от 08.06.2016 N 225.</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3</w:t>
      </w:r>
    </w:p>
    <w:p w:rsidR="008D4D37" w:rsidRPr="008D4D37" w:rsidRDefault="008D4D37">
      <w:pPr>
        <w:pStyle w:val="ConsPlusNormal"/>
        <w:jc w:val="right"/>
      </w:pPr>
      <w:r w:rsidRPr="008D4D37">
        <w:t>к подпрограмме "Туризм"</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right"/>
      </w:pPr>
      <w:r w:rsidRPr="008D4D37">
        <w:t>на 2014 - 2020 годы</w:t>
      </w:r>
    </w:p>
    <w:p w:rsidR="008D4D37" w:rsidRPr="008D4D37" w:rsidRDefault="008D4D37">
      <w:pPr>
        <w:pStyle w:val="ConsPlusNormal"/>
        <w:jc w:val="both"/>
      </w:pPr>
    </w:p>
    <w:p w:rsidR="008D4D37" w:rsidRPr="008D4D37" w:rsidRDefault="008D4D37">
      <w:pPr>
        <w:pStyle w:val="ConsPlusNormal"/>
        <w:jc w:val="center"/>
      </w:pPr>
      <w:r w:rsidRPr="008D4D37">
        <w:lastRenderedPageBreak/>
        <w:t>СВЕДЕНИЯ</w:t>
      </w:r>
    </w:p>
    <w:p w:rsidR="008D4D37" w:rsidRPr="008D4D37" w:rsidRDefault="008D4D37">
      <w:pPr>
        <w:pStyle w:val="ConsPlusNormal"/>
        <w:jc w:val="center"/>
      </w:pPr>
      <w:r w:rsidRPr="008D4D37">
        <w:t>ОБ ОСНОВНЫХ МЕРАХ ПРАВОВОГО РЕГУЛИРОВАНИЯ</w:t>
      </w:r>
    </w:p>
    <w:p w:rsidR="008D4D37" w:rsidRPr="008D4D37" w:rsidRDefault="008D4D37">
      <w:pPr>
        <w:pStyle w:val="ConsPlusNormal"/>
        <w:jc w:val="center"/>
      </w:pPr>
      <w:r w:rsidRPr="008D4D37">
        <w:t>В СФЕРЕ РЕАЛИЗАЦИИ ПОДПРОГРАММЫ "ТУРИЗМ"</w:t>
      </w:r>
    </w:p>
    <w:p w:rsidR="008D4D37" w:rsidRPr="008D4D37" w:rsidRDefault="008D4D37">
      <w:pPr>
        <w:pStyle w:val="ConsPlusNormal"/>
        <w:jc w:val="center"/>
      </w:pPr>
      <w:r w:rsidRPr="008D4D37">
        <w:t>ГОСУДАРСТВЕННОЙ ПРОГРАММЫ ЧУВАШСКОЙ РЕСПУБЛИКИ</w:t>
      </w:r>
    </w:p>
    <w:p w:rsidR="008D4D37" w:rsidRPr="008D4D37" w:rsidRDefault="008D4D37">
      <w:pPr>
        <w:pStyle w:val="ConsPlusNormal"/>
        <w:jc w:val="center"/>
      </w:pPr>
      <w:r w:rsidRPr="008D4D37">
        <w:t>"РАЗВИТИЕ КУЛЬТУРЫ И ТУРИЗМА" НА 2014 - 2020 ГОДЫ</w:t>
      </w:r>
    </w:p>
    <w:p w:rsidR="008D4D37" w:rsidRPr="008D4D37" w:rsidRDefault="008D4D37">
      <w:pPr>
        <w:pStyle w:val="ConsPlusNormal"/>
        <w:jc w:val="both"/>
      </w:pPr>
    </w:p>
    <w:p w:rsidR="008D4D37" w:rsidRPr="008D4D37" w:rsidRDefault="008D4D37">
      <w:pPr>
        <w:pStyle w:val="ConsPlusNormal"/>
        <w:ind w:firstLine="540"/>
        <w:jc w:val="both"/>
      </w:pPr>
      <w:r w:rsidRPr="008D4D37">
        <w:t xml:space="preserve">Утратили силу. - </w:t>
      </w:r>
      <w:hyperlink r:id="rId192" w:history="1">
        <w:r w:rsidRPr="008D4D37">
          <w:t>Постановление</w:t>
        </w:r>
      </w:hyperlink>
      <w:r w:rsidRPr="008D4D37">
        <w:t xml:space="preserve"> Кабинета Министров ЧР от 25.02.2015 N 59.</w:t>
      </w:r>
    </w:p>
    <w:p w:rsidR="008D4D37" w:rsidRPr="008D4D37" w:rsidRDefault="008D4D37">
      <w:pPr>
        <w:sectPr w:rsidR="008D4D37" w:rsidRPr="008D4D37">
          <w:pgSz w:w="11905" w:h="16838"/>
          <w:pgMar w:top="1134" w:right="850" w:bottom="1134" w:left="1701" w:header="0" w:footer="0" w:gutter="0"/>
          <w:cols w:space="720"/>
        </w:sectPr>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jc w:val="right"/>
      </w:pPr>
      <w:r w:rsidRPr="008D4D37">
        <w:t>Приложение N 4</w:t>
      </w:r>
    </w:p>
    <w:p w:rsidR="008D4D37" w:rsidRPr="008D4D37" w:rsidRDefault="008D4D37">
      <w:pPr>
        <w:pStyle w:val="ConsPlusNormal"/>
        <w:jc w:val="right"/>
      </w:pPr>
      <w:r w:rsidRPr="008D4D37">
        <w:t>к подпрограмме "Туризм"</w:t>
      </w:r>
    </w:p>
    <w:p w:rsidR="008D4D37" w:rsidRPr="008D4D37" w:rsidRDefault="008D4D37">
      <w:pPr>
        <w:pStyle w:val="ConsPlusNormal"/>
        <w:jc w:val="right"/>
      </w:pPr>
      <w:r w:rsidRPr="008D4D37">
        <w:t>государственной программы</w:t>
      </w:r>
    </w:p>
    <w:p w:rsidR="008D4D37" w:rsidRPr="008D4D37" w:rsidRDefault="008D4D37">
      <w:pPr>
        <w:pStyle w:val="ConsPlusNormal"/>
        <w:jc w:val="right"/>
      </w:pPr>
      <w:r w:rsidRPr="008D4D37">
        <w:t>Чувашской Республики</w:t>
      </w:r>
    </w:p>
    <w:p w:rsidR="008D4D37" w:rsidRPr="008D4D37" w:rsidRDefault="008D4D37">
      <w:pPr>
        <w:pStyle w:val="ConsPlusNormal"/>
        <w:jc w:val="right"/>
      </w:pPr>
      <w:r w:rsidRPr="008D4D37">
        <w:t>"Развитие культуры и туризма"</w:t>
      </w:r>
    </w:p>
    <w:p w:rsidR="008D4D37" w:rsidRPr="008D4D37" w:rsidRDefault="008D4D37">
      <w:pPr>
        <w:pStyle w:val="ConsPlusNormal"/>
        <w:jc w:val="both"/>
      </w:pPr>
    </w:p>
    <w:p w:rsidR="008D4D37" w:rsidRPr="008D4D37" w:rsidRDefault="008D4D37">
      <w:pPr>
        <w:pStyle w:val="ConsPlusNormal"/>
        <w:jc w:val="center"/>
      </w:pPr>
      <w:bookmarkStart w:id="23" w:name="P11199"/>
      <w:bookmarkEnd w:id="23"/>
      <w:r w:rsidRPr="008D4D37">
        <w:t>РЕСУРСНОЕ ОБЕСПЕЧЕНИЕ</w:t>
      </w:r>
    </w:p>
    <w:p w:rsidR="008D4D37" w:rsidRPr="008D4D37" w:rsidRDefault="008D4D37">
      <w:pPr>
        <w:pStyle w:val="ConsPlusNormal"/>
        <w:jc w:val="center"/>
      </w:pPr>
      <w:r w:rsidRPr="008D4D37">
        <w:t>РЕАЛИЗАЦИИ ПОДПРОГРАММЫ "ТУРИЗМ" ГОСУДАРСТВЕННОЙ ПРОГРАММЫ</w:t>
      </w:r>
    </w:p>
    <w:p w:rsidR="008D4D37" w:rsidRPr="008D4D37" w:rsidRDefault="008D4D37">
      <w:pPr>
        <w:pStyle w:val="ConsPlusNormal"/>
        <w:jc w:val="center"/>
      </w:pPr>
      <w:r w:rsidRPr="008D4D37">
        <w:t>ЧУВАШСКОЙ РЕСПУБЛИКИ "РАЗВИТИЕ КУЛЬТУРЫ И ТУРИЗМА"</w:t>
      </w:r>
    </w:p>
    <w:p w:rsidR="008D4D37" w:rsidRPr="008D4D37" w:rsidRDefault="008D4D37">
      <w:pPr>
        <w:pStyle w:val="ConsPlusNormal"/>
        <w:jc w:val="center"/>
      </w:pPr>
      <w:r w:rsidRPr="008D4D37">
        <w:t>ЗА СЧЕТ ВСЕХ ИСТОЧНИКОВ ФИНАНСИРОВАНИЯ</w:t>
      </w:r>
    </w:p>
    <w:p w:rsidR="008D4D37" w:rsidRPr="008D4D37" w:rsidRDefault="008D4D37">
      <w:pPr>
        <w:pStyle w:val="ConsPlusNormal"/>
        <w:jc w:val="center"/>
      </w:pPr>
      <w:r w:rsidRPr="008D4D37">
        <w:t>Список изменяющих документов</w:t>
      </w:r>
    </w:p>
    <w:p w:rsidR="008D4D37" w:rsidRPr="008D4D37" w:rsidRDefault="008D4D37">
      <w:pPr>
        <w:pStyle w:val="ConsPlusNormal"/>
        <w:jc w:val="center"/>
      </w:pPr>
      <w:r w:rsidRPr="008D4D37">
        <w:t xml:space="preserve">(в ред. </w:t>
      </w:r>
      <w:hyperlink r:id="rId193" w:history="1">
        <w:r w:rsidRPr="008D4D37">
          <w:t>Постановления</w:t>
        </w:r>
      </w:hyperlink>
      <w:r w:rsidRPr="008D4D37">
        <w:t xml:space="preserve"> Кабинета Министров ЧР от 08.06.2016 N 225)</w:t>
      </w:r>
    </w:p>
    <w:p w:rsidR="008D4D37" w:rsidRPr="008D4D37" w:rsidRDefault="008D4D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5"/>
        <w:gridCol w:w="2268"/>
        <w:gridCol w:w="1984"/>
        <w:gridCol w:w="794"/>
        <w:gridCol w:w="690"/>
        <w:gridCol w:w="1474"/>
        <w:gridCol w:w="750"/>
        <w:gridCol w:w="1531"/>
        <w:gridCol w:w="1020"/>
        <w:gridCol w:w="1020"/>
        <w:gridCol w:w="1134"/>
        <w:gridCol w:w="1134"/>
        <w:gridCol w:w="1134"/>
        <w:gridCol w:w="1134"/>
        <w:gridCol w:w="907"/>
      </w:tblGrid>
      <w:tr w:rsidR="008D4D37" w:rsidRPr="008D4D37">
        <w:tc>
          <w:tcPr>
            <w:tcW w:w="1701" w:type="dxa"/>
            <w:vMerge w:val="restart"/>
            <w:tcBorders>
              <w:left w:val="nil"/>
            </w:tcBorders>
          </w:tcPr>
          <w:p w:rsidR="008D4D37" w:rsidRPr="008D4D37" w:rsidRDefault="008D4D37">
            <w:pPr>
              <w:pStyle w:val="ConsPlusNormal"/>
              <w:jc w:val="center"/>
            </w:pPr>
            <w:r w:rsidRPr="008D4D37">
              <w:t>Статус</w:t>
            </w:r>
          </w:p>
        </w:tc>
        <w:tc>
          <w:tcPr>
            <w:tcW w:w="2835" w:type="dxa"/>
            <w:vMerge w:val="restart"/>
          </w:tcPr>
          <w:p w:rsidR="008D4D37" w:rsidRPr="008D4D37" w:rsidRDefault="008D4D37">
            <w:pPr>
              <w:pStyle w:val="ConsPlusNormal"/>
              <w:jc w:val="center"/>
            </w:pPr>
            <w:r w:rsidRPr="008D4D37">
              <w:t>Наименование подпрограммы государственной программы Чувашской Республики (основного мероприятия, мероприятия)</w:t>
            </w:r>
          </w:p>
        </w:tc>
        <w:tc>
          <w:tcPr>
            <w:tcW w:w="2268" w:type="dxa"/>
            <w:vMerge w:val="restart"/>
          </w:tcPr>
          <w:p w:rsidR="008D4D37" w:rsidRPr="008D4D37" w:rsidRDefault="008D4D37">
            <w:pPr>
              <w:pStyle w:val="ConsPlusNormal"/>
              <w:jc w:val="center"/>
            </w:pPr>
            <w:r w:rsidRPr="008D4D37">
              <w:t>Задача подпрограммы государственной программы Чувашской Республики</w:t>
            </w:r>
          </w:p>
        </w:tc>
        <w:tc>
          <w:tcPr>
            <w:tcW w:w="1984" w:type="dxa"/>
            <w:vMerge w:val="restart"/>
          </w:tcPr>
          <w:p w:rsidR="008D4D37" w:rsidRPr="008D4D37" w:rsidRDefault="008D4D37">
            <w:pPr>
              <w:pStyle w:val="ConsPlusNormal"/>
              <w:jc w:val="center"/>
            </w:pPr>
            <w:r w:rsidRPr="008D4D37">
              <w:t>Ответственный исполнитель,</w:t>
            </w:r>
          </w:p>
          <w:p w:rsidR="008D4D37" w:rsidRPr="008D4D37" w:rsidRDefault="008D4D37">
            <w:pPr>
              <w:pStyle w:val="ConsPlusNormal"/>
              <w:jc w:val="center"/>
            </w:pPr>
            <w:r w:rsidRPr="008D4D37">
              <w:t>соисполнители, участники</w:t>
            </w:r>
          </w:p>
        </w:tc>
        <w:tc>
          <w:tcPr>
            <w:tcW w:w="3708" w:type="dxa"/>
            <w:gridSpan w:val="4"/>
          </w:tcPr>
          <w:p w:rsidR="008D4D37" w:rsidRPr="008D4D37" w:rsidRDefault="008D4D37">
            <w:pPr>
              <w:pStyle w:val="ConsPlusNormal"/>
              <w:jc w:val="center"/>
            </w:pPr>
            <w:r w:rsidRPr="008D4D37">
              <w:t>Код бюджетной классификации</w:t>
            </w:r>
          </w:p>
        </w:tc>
        <w:tc>
          <w:tcPr>
            <w:tcW w:w="1531" w:type="dxa"/>
            <w:vMerge w:val="restart"/>
          </w:tcPr>
          <w:p w:rsidR="008D4D37" w:rsidRPr="008D4D37" w:rsidRDefault="008D4D37">
            <w:pPr>
              <w:pStyle w:val="ConsPlusNormal"/>
              <w:jc w:val="center"/>
            </w:pPr>
            <w:r w:rsidRPr="008D4D37">
              <w:t>Источники финансирования</w:t>
            </w:r>
          </w:p>
        </w:tc>
        <w:tc>
          <w:tcPr>
            <w:tcW w:w="7483" w:type="dxa"/>
            <w:gridSpan w:val="7"/>
            <w:tcBorders>
              <w:right w:val="nil"/>
            </w:tcBorders>
          </w:tcPr>
          <w:p w:rsidR="008D4D37" w:rsidRPr="008D4D37" w:rsidRDefault="008D4D37">
            <w:pPr>
              <w:pStyle w:val="ConsPlusNormal"/>
              <w:jc w:val="center"/>
            </w:pPr>
            <w:r w:rsidRPr="008D4D37">
              <w:t>Расходы по годам, тыс. рублей</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главный распорядитель бюджетных средств</w:t>
            </w:r>
          </w:p>
        </w:tc>
        <w:tc>
          <w:tcPr>
            <w:tcW w:w="690" w:type="dxa"/>
          </w:tcPr>
          <w:p w:rsidR="008D4D37" w:rsidRPr="008D4D37" w:rsidRDefault="008D4D37">
            <w:pPr>
              <w:pStyle w:val="ConsPlusNormal"/>
              <w:jc w:val="center"/>
            </w:pPr>
            <w:r w:rsidRPr="008D4D37">
              <w:t>раздел, подраздел</w:t>
            </w:r>
          </w:p>
        </w:tc>
        <w:tc>
          <w:tcPr>
            <w:tcW w:w="1474" w:type="dxa"/>
          </w:tcPr>
          <w:p w:rsidR="008D4D37" w:rsidRPr="008D4D37" w:rsidRDefault="008D4D37">
            <w:pPr>
              <w:pStyle w:val="ConsPlusNormal"/>
              <w:jc w:val="center"/>
            </w:pPr>
            <w:r w:rsidRPr="008D4D37">
              <w:t>целевая статья расходов</w:t>
            </w:r>
          </w:p>
        </w:tc>
        <w:tc>
          <w:tcPr>
            <w:tcW w:w="750" w:type="dxa"/>
          </w:tcPr>
          <w:p w:rsidR="008D4D37" w:rsidRPr="008D4D37" w:rsidRDefault="008D4D37">
            <w:pPr>
              <w:pStyle w:val="ConsPlusNormal"/>
              <w:jc w:val="center"/>
            </w:pPr>
            <w:r w:rsidRPr="008D4D37">
              <w:t>группа (подгруппа) вида расходов</w:t>
            </w:r>
          </w:p>
        </w:tc>
        <w:tc>
          <w:tcPr>
            <w:tcW w:w="1531" w:type="dxa"/>
            <w:vMerge/>
          </w:tcPr>
          <w:p w:rsidR="008D4D37" w:rsidRPr="008D4D37" w:rsidRDefault="008D4D37"/>
        </w:tc>
        <w:tc>
          <w:tcPr>
            <w:tcW w:w="1020" w:type="dxa"/>
          </w:tcPr>
          <w:p w:rsidR="008D4D37" w:rsidRPr="008D4D37" w:rsidRDefault="008D4D37">
            <w:pPr>
              <w:pStyle w:val="ConsPlusNormal"/>
              <w:jc w:val="center"/>
            </w:pPr>
            <w:r w:rsidRPr="008D4D37">
              <w:t>2014</w:t>
            </w:r>
          </w:p>
        </w:tc>
        <w:tc>
          <w:tcPr>
            <w:tcW w:w="1020" w:type="dxa"/>
          </w:tcPr>
          <w:p w:rsidR="008D4D37" w:rsidRPr="008D4D37" w:rsidRDefault="008D4D37">
            <w:pPr>
              <w:pStyle w:val="ConsPlusNormal"/>
              <w:jc w:val="center"/>
            </w:pPr>
            <w:r w:rsidRPr="008D4D37">
              <w:t>2015</w:t>
            </w:r>
          </w:p>
        </w:tc>
        <w:tc>
          <w:tcPr>
            <w:tcW w:w="1134" w:type="dxa"/>
          </w:tcPr>
          <w:p w:rsidR="008D4D37" w:rsidRPr="008D4D37" w:rsidRDefault="008D4D37">
            <w:pPr>
              <w:pStyle w:val="ConsPlusNormal"/>
              <w:jc w:val="center"/>
            </w:pPr>
            <w:r w:rsidRPr="008D4D37">
              <w:t>2016</w:t>
            </w:r>
          </w:p>
        </w:tc>
        <w:tc>
          <w:tcPr>
            <w:tcW w:w="1134" w:type="dxa"/>
          </w:tcPr>
          <w:p w:rsidR="008D4D37" w:rsidRPr="008D4D37" w:rsidRDefault="008D4D37">
            <w:pPr>
              <w:pStyle w:val="ConsPlusNormal"/>
              <w:jc w:val="center"/>
            </w:pPr>
            <w:r w:rsidRPr="008D4D37">
              <w:t>2017</w:t>
            </w:r>
          </w:p>
        </w:tc>
        <w:tc>
          <w:tcPr>
            <w:tcW w:w="1134" w:type="dxa"/>
          </w:tcPr>
          <w:p w:rsidR="008D4D37" w:rsidRPr="008D4D37" w:rsidRDefault="008D4D37">
            <w:pPr>
              <w:pStyle w:val="ConsPlusNormal"/>
              <w:jc w:val="center"/>
            </w:pPr>
            <w:r w:rsidRPr="008D4D37">
              <w:t>2018</w:t>
            </w:r>
          </w:p>
        </w:tc>
        <w:tc>
          <w:tcPr>
            <w:tcW w:w="1134" w:type="dxa"/>
          </w:tcPr>
          <w:p w:rsidR="008D4D37" w:rsidRPr="008D4D37" w:rsidRDefault="008D4D37">
            <w:pPr>
              <w:pStyle w:val="ConsPlusNormal"/>
              <w:jc w:val="center"/>
            </w:pPr>
            <w:r w:rsidRPr="008D4D37">
              <w:t>2019</w:t>
            </w:r>
          </w:p>
        </w:tc>
        <w:tc>
          <w:tcPr>
            <w:tcW w:w="907" w:type="dxa"/>
            <w:tcBorders>
              <w:right w:val="nil"/>
            </w:tcBorders>
          </w:tcPr>
          <w:p w:rsidR="008D4D37" w:rsidRPr="008D4D37" w:rsidRDefault="008D4D37">
            <w:pPr>
              <w:pStyle w:val="ConsPlusNormal"/>
              <w:jc w:val="center"/>
            </w:pPr>
            <w:r w:rsidRPr="008D4D37">
              <w:t>2020</w:t>
            </w:r>
          </w:p>
        </w:tc>
      </w:tr>
      <w:tr w:rsidR="008D4D37" w:rsidRPr="008D4D37">
        <w:tc>
          <w:tcPr>
            <w:tcW w:w="1701" w:type="dxa"/>
            <w:tcBorders>
              <w:left w:val="nil"/>
            </w:tcBorders>
          </w:tcPr>
          <w:p w:rsidR="008D4D37" w:rsidRPr="008D4D37" w:rsidRDefault="008D4D37">
            <w:pPr>
              <w:pStyle w:val="ConsPlusNormal"/>
              <w:jc w:val="center"/>
            </w:pPr>
            <w:r w:rsidRPr="008D4D37">
              <w:t>1</w:t>
            </w:r>
          </w:p>
        </w:tc>
        <w:tc>
          <w:tcPr>
            <w:tcW w:w="2835" w:type="dxa"/>
          </w:tcPr>
          <w:p w:rsidR="008D4D37" w:rsidRPr="008D4D37" w:rsidRDefault="008D4D37">
            <w:pPr>
              <w:pStyle w:val="ConsPlusNormal"/>
              <w:jc w:val="center"/>
            </w:pPr>
            <w:r w:rsidRPr="008D4D37">
              <w:t>2</w:t>
            </w:r>
          </w:p>
        </w:tc>
        <w:tc>
          <w:tcPr>
            <w:tcW w:w="2268" w:type="dxa"/>
          </w:tcPr>
          <w:p w:rsidR="008D4D37" w:rsidRPr="008D4D37" w:rsidRDefault="008D4D37">
            <w:pPr>
              <w:pStyle w:val="ConsPlusNormal"/>
              <w:jc w:val="center"/>
            </w:pPr>
            <w:r w:rsidRPr="008D4D37">
              <w:t>3</w:t>
            </w:r>
          </w:p>
        </w:tc>
        <w:tc>
          <w:tcPr>
            <w:tcW w:w="1984" w:type="dxa"/>
          </w:tcPr>
          <w:p w:rsidR="008D4D37" w:rsidRPr="008D4D37" w:rsidRDefault="008D4D37">
            <w:pPr>
              <w:pStyle w:val="ConsPlusNormal"/>
              <w:jc w:val="center"/>
            </w:pPr>
            <w:r w:rsidRPr="008D4D37">
              <w:t>4</w:t>
            </w:r>
          </w:p>
        </w:tc>
        <w:tc>
          <w:tcPr>
            <w:tcW w:w="794" w:type="dxa"/>
          </w:tcPr>
          <w:p w:rsidR="008D4D37" w:rsidRPr="008D4D37" w:rsidRDefault="008D4D37">
            <w:pPr>
              <w:pStyle w:val="ConsPlusNormal"/>
              <w:jc w:val="center"/>
            </w:pPr>
            <w:r w:rsidRPr="008D4D37">
              <w:t>5</w:t>
            </w:r>
          </w:p>
        </w:tc>
        <w:tc>
          <w:tcPr>
            <w:tcW w:w="690" w:type="dxa"/>
          </w:tcPr>
          <w:p w:rsidR="008D4D37" w:rsidRPr="008D4D37" w:rsidRDefault="008D4D37">
            <w:pPr>
              <w:pStyle w:val="ConsPlusNormal"/>
              <w:jc w:val="center"/>
            </w:pPr>
            <w:r w:rsidRPr="008D4D37">
              <w:t>6</w:t>
            </w:r>
          </w:p>
        </w:tc>
        <w:tc>
          <w:tcPr>
            <w:tcW w:w="1474" w:type="dxa"/>
          </w:tcPr>
          <w:p w:rsidR="008D4D37" w:rsidRPr="008D4D37" w:rsidRDefault="008D4D37">
            <w:pPr>
              <w:pStyle w:val="ConsPlusNormal"/>
              <w:jc w:val="center"/>
            </w:pPr>
            <w:r w:rsidRPr="008D4D37">
              <w:t>7</w:t>
            </w:r>
          </w:p>
        </w:tc>
        <w:tc>
          <w:tcPr>
            <w:tcW w:w="750" w:type="dxa"/>
          </w:tcPr>
          <w:p w:rsidR="008D4D37" w:rsidRPr="008D4D37" w:rsidRDefault="008D4D37">
            <w:pPr>
              <w:pStyle w:val="ConsPlusNormal"/>
              <w:jc w:val="center"/>
            </w:pPr>
            <w:r w:rsidRPr="008D4D37">
              <w:t>8</w:t>
            </w:r>
          </w:p>
        </w:tc>
        <w:tc>
          <w:tcPr>
            <w:tcW w:w="1531" w:type="dxa"/>
          </w:tcPr>
          <w:p w:rsidR="008D4D37" w:rsidRPr="008D4D37" w:rsidRDefault="008D4D37">
            <w:pPr>
              <w:pStyle w:val="ConsPlusNormal"/>
              <w:jc w:val="center"/>
            </w:pPr>
            <w:r w:rsidRPr="008D4D37">
              <w:t>9</w:t>
            </w:r>
          </w:p>
        </w:tc>
        <w:tc>
          <w:tcPr>
            <w:tcW w:w="1020" w:type="dxa"/>
          </w:tcPr>
          <w:p w:rsidR="008D4D37" w:rsidRPr="008D4D37" w:rsidRDefault="008D4D37">
            <w:pPr>
              <w:pStyle w:val="ConsPlusNormal"/>
              <w:jc w:val="center"/>
            </w:pPr>
            <w:r w:rsidRPr="008D4D37">
              <w:t>10</w:t>
            </w:r>
          </w:p>
        </w:tc>
        <w:tc>
          <w:tcPr>
            <w:tcW w:w="1020" w:type="dxa"/>
          </w:tcPr>
          <w:p w:rsidR="008D4D37" w:rsidRPr="008D4D37" w:rsidRDefault="008D4D37">
            <w:pPr>
              <w:pStyle w:val="ConsPlusNormal"/>
              <w:jc w:val="center"/>
            </w:pPr>
            <w:r w:rsidRPr="008D4D37">
              <w:t>11</w:t>
            </w:r>
          </w:p>
        </w:tc>
        <w:tc>
          <w:tcPr>
            <w:tcW w:w="1134" w:type="dxa"/>
          </w:tcPr>
          <w:p w:rsidR="008D4D37" w:rsidRPr="008D4D37" w:rsidRDefault="008D4D37">
            <w:pPr>
              <w:pStyle w:val="ConsPlusNormal"/>
              <w:jc w:val="center"/>
            </w:pPr>
            <w:r w:rsidRPr="008D4D37">
              <w:t>12</w:t>
            </w:r>
          </w:p>
        </w:tc>
        <w:tc>
          <w:tcPr>
            <w:tcW w:w="1134" w:type="dxa"/>
          </w:tcPr>
          <w:p w:rsidR="008D4D37" w:rsidRPr="008D4D37" w:rsidRDefault="008D4D37">
            <w:pPr>
              <w:pStyle w:val="ConsPlusNormal"/>
              <w:jc w:val="center"/>
            </w:pPr>
            <w:r w:rsidRPr="008D4D37">
              <w:t>13</w:t>
            </w:r>
          </w:p>
        </w:tc>
        <w:tc>
          <w:tcPr>
            <w:tcW w:w="1134" w:type="dxa"/>
          </w:tcPr>
          <w:p w:rsidR="008D4D37" w:rsidRPr="008D4D37" w:rsidRDefault="008D4D37">
            <w:pPr>
              <w:pStyle w:val="ConsPlusNormal"/>
              <w:jc w:val="center"/>
            </w:pPr>
            <w:r w:rsidRPr="008D4D37">
              <w:t>14</w:t>
            </w:r>
          </w:p>
        </w:tc>
        <w:tc>
          <w:tcPr>
            <w:tcW w:w="1134" w:type="dxa"/>
          </w:tcPr>
          <w:p w:rsidR="008D4D37" w:rsidRPr="008D4D37" w:rsidRDefault="008D4D37">
            <w:pPr>
              <w:pStyle w:val="ConsPlusNormal"/>
              <w:jc w:val="center"/>
            </w:pPr>
            <w:r w:rsidRPr="008D4D37">
              <w:t>15</w:t>
            </w:r>
          </w:p>
        </w:tc>
        <w:tc>
          <w:tcPr>
            <w:tcW w:w="907" w:type="dxa"/>
            <w:tcBorders>
              <w:right w:val="nil"/>
            </w:tcBorders>
          </w:tcPr>
          <w:p w:rsidR="008D4D37" w:rsidRPr="008D4D37" w:rsidRDefault="008D4D37">
            <w:pPr>
              <w:pStyle w:val="ConsPlusNormal"/>
              <w:jc w:val="center"/>
            </w:pPr>
            <w:r w:rsidRPr="008D4D37">
              <w:t>16</w:t>
            </w:r>
          </w:p>
        </w:tc>
      </w:tr>
      <w:tr w:rsidR="008D4D37" w:rsidRPr="008D4D37">
        <w:tc>
          <w:tcPr>
            <w:tcW w:w="1701" w:type="dxa"/>
            <w:vMerge w:val="restart"/>
            <w:tcBorders>
              <w:left w:val="nil"/>
            </w:tcBorders>
          </w:tcPr>
          <w:p w:rsidR="008D4D37" w:rsidRPr="008D4D37" w:rsidRDefault="008D4D37">
            <w:pPr>
              <w:pStyle w:val="ConsPlusNormal"/>
              <w:jc w:val="both"/>
            </w:pPr>
            <w:r w:rsidRPr="008D4D37">
              <w:t>Подпрограмма</w:t>
            </w:r>
          </w:p>
        </w:tc>
        <w:tc>
          <w:tcPr>
            <w:tcW w:w="2835" w:type="dxa"/>
            <w:vMerge w:val="restart"/>
          </w:tcPr>
          <w:p w:rsidR="008D4D37" w:rsidRPr="008D4D37" w:rsidRDefault="008D4D37">
            <w:pPr>
              <w:pStyle w:val="ConsPlusNormal"/>
              <w:jc w:val="both"/>
            </w:pPr>
            <w:r w:rsidRPr="008D4D37">
              <w:t>"Туризм"</w:t>
            </w:r>
          </w:p>
        </w:tc>
        <w:tc>
          <w:tcPr>
            <w:tcW w:w="2268" w:type="dxa"/>
            <w:vMerge w:val="restart"/>
          </w:tcPr>
          <w:p w:rsidR="008D4D37" w:rsidRPr="008D4D37" w:rsidRDefault="008D4D37">
            <w:pPr>
              <w:pStyle w:val="ConsPlusNormal"/>
            </w:pPr>
          </w:p>
        </w:tc>
        <w:tc>
          <w:tcPr>
            <w:tcW w:w="1984" w:type="dxa"/>
            <w:vMerge w:val="restart"/>
          </w:tcPr>
          <w:p w:rsidR="008D4D37" w:rsidRPr="008D4D37" w:rsidRDefault="008D4D37">
            <w:pPr>
              <w:pStyle w:val="ConsPlusNormal"/>
            </w:pPr>
          </w:p>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468527,3</w:t>
            </w:r>
          </w:p>
        </w:tc>
        <w:tc>
          <w:tcPr>
            <w:tcW w:w="1020" w:type="dxa"/>
          </w:tcPr>
          <w:p w:rsidR="008D4D37" w:rsidRPr="008D4D37" w:rsidRDefault="008D4D37">
            <w:pPr>
              <w:pStyle w:val="ConsPlusNormal"/>
              <w:jc w:val="center"/>
            </w:pPr>
            <w:r w:rsidRPr="008D4D37">
              <w:t>671206,7</w:t>
            </w:r>
          </w:p>
        </w:tc>
        <w:tc>
          <w:tcPr>
            <w:tcW w:w="1134" w:type="dxa"/>
          </w:tcPr>
          <w:p w:rsidR="008D4D37" w:rsidRPr="008D4D37" w:rsidRDefault="008D4D37">
            <w:pPr>
              <w:pStyle w:val="ConsPlusNormal"/>
              <w:jc w:val="center"/>
            </w:pPr>
            <w:r w:rsidRPr="008D4D37">
              <w:t>1101065,6</w:t>
            </w:r>
          </w:p>
        </w:tc>
        <w:tc>
          <w:tcPr>
            <w:tcW w:w="1134" w:type="dxa"/>
          </w:tcPr>
          <w:p w:rsidR="008D4D37" w:rsidRPr="008D4D37" w:rsidRDefault="008D4D37">
            <w:pPr>
              <w:pStyle w:val="ConsPlusNormal"/>
              <w:jc w:val="center"/>
            </w:pPr>
            <w:r w:rsidRPr="008D4D37">
              <w:t>1488025,0</w:t>
            </w:r>
          </w:p>
        </w:tc>
        <w:tc>
          <w:tcPr>
            <w:tcW w:w="1134" w:type="dxa"/>
          </w:tcPr>
          <w:p w:rsidR="008D4D37" w:rsidRPr="008D4D37" w:rsidRDefault="008D4D37">
            <w:pPr>
              <w:pStyle w:val="ConsPlusNormal"/>
              <w:jc w:val="center"/>
            </w:pPr>
            <w:r w:rsidRPr="008D4D37">
              <w:t>1357085,0</w:t>
            </w:r>
          </w:p>
        </w:tc>
        <w:tc>
          <w:tcPr>
            <w:tcW w:w="1134" w:type="dxa"/>
          </w:tcPr>
          <w:p w:rsidR="008D4D37" w:rsidRPr="008D4D37" w:rsidRDefault="008D4D37">
            <w:pPr>
              <w:pStyle w:val="ConsPlusNormal"/>
              <w:jc w:val="center"/>
            </w:pPr>
            <w:r w:rsidRPr="008D4D37">
              <w:t>1399330,0</w:t>
            </w:r>
          </w:p>
        </w:tc>
        <w:tc>
          <w:tcPr>
            <w:tcW w:w="907" w:type="dxa"/>
            <w:tcBorders>
              <w:right w:val="nil"/>
            </w:tcBorders>
          </w:tcPr>
          <w:p w:rsidR="008D4D37" w:rsidRPr="008D4D37" w:rsidRDefault="008D4D37">
            <w:pPr>
              <w:pStyle w:val="ConsPlusNormal"/>
              <w:jc w:val="center"/>
            </w:pPr>
            <w:r w:rsidRPr="008D4D37">
              <w:t>27543,0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020" w:type="dxa"/>
          </w:tcPr>
          <w:p w:rsidR="008D4D37" w:rsidRPr="008D4D37" w:rsidRDefault="008D4D37">
            <w:pPr>
              <w:pStyle w:val="ConsPlusNormal"/>
              <w:jc w:val="center"/>
            </w:pPr>
            <w:r w:rsidRPr="008D4D37">
              <w:t>313700,0</w:t>
            </w:r>
          </w:p>
        </w:tc>
        <w:tc>
          <w:tcPr>
            <w:tcW w:w="1020" w:type="dxa"/>
          </w:tcPr>
          <w:p w:rsidR="008D4D37" w:rsidRPr="008D4D37" w:rsidRDefault="008D4D37">
            <w:pPr>
              <w:pStyle w:val="ConsPlusNormal"/>
              <w:jc w:val="center"/>
            </w:pPr>
            <w:r w:rsidRPr="008D4D37">
              <w:t>418215,0</w:t>
            </w:r>
          </w:p>
        </w:tc>
        <w:tc>
          <w:tcPr>
            <w:tcW w:w="1134" w:type="dxa"/>
          </w:tcPr>
          <w:p w:rsidR="008D4D37" w:rsidRPr="008D4D37" w:rsidRDefault="008D4D37">
            <w:pPr>
              <w:pStyle w:val="ConsPlusNormal"/>
              <w:jc w:val="center"/>
            </w:pPr>
            <w:r w:rsidRPr="008D4D37">
              <w:t>200000,0</w:t>
            </w:r>
          </w:p>
        </w:tc>
        <w:tc>
          <w:tcPr>
            <w:tcW w:w="1134" w:type="dxa"/>
          </w:tcPr>
          <w:p w:rsidR="008D4D37" w:rsidRPr="008D4D37" w:rsidRDefault="008D4D37">
            <w:pPr>
              <w:pStyle w:val="ConsPlusNormal"/>
              <w:jc w:val="center"/>
            </w:pPr>
            <w:r w:rsidRPr="008D4D37">
              <w:t>250000,0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115000,0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020" w:type="dxa"/>
          </w:tcPr>
          <w:p w:rsidR="008D4D37" w:rsidRPr="008D4D37" w:rsidRDefault="008D4D37">
            <w:pPr>
              <w:pStyle w:val="ConsPlusNormal"/>
              <w:jc w:val="center"/>
            </w:pPr>
            <w:r w:rsidRPr="008D4D37">
              <w:t>22917,3</w:t>
            </w:r>
          </w:p>
        </w:tc>
        <w:tc>
          <w:tcPr>
            <w:tcW w:w="1020" w:type="dxa"/>
          </w:tcPr>
          <w:p w:rsidR="008D4D37" w:rsidRPr="008D4D37" w:rsidRDefault="008D4D37">
            <w:pPr>
              <w:pStyle w:val="ConsPlusNormal"/>
              <w:jc w:val="center"/>
            </w:pPr>
            <w:r w:rsidRPr="008D4D37">
              <w:t>36821,7</w:t>
            </w:r>
          </w:p>
        </w:tc>
        <w:tc>
          <w:tcPr>
            <w:tcW w:w="1134" w:type="dxa"/>
          </w:tcPr>
          <w:p w:rsidR="008D4D37" w:rsidRPr="008D4D37" w:rsidRDefault="008D4D37">
            <w:pPr>
              <w:pStyle w:val="ConsPlusNormal"/>
              <w:jc w:val="center"/>
            </w:pPr>
            <w:r w:rsidRPr="008D4D37">
              <w:t>52755,6</w:t>
            </w:r>
          </w:p>
        </w:tc>
        <w:tc>
          <w:tcPr>
            <w:tcW w:w="1134" w:type="dxa"/>
          </w:tcPr>
          <w:p w:rsidR="008D4D37" w:rsidRPr="008D4D37" w:rsidRDefault="008D4D37">
            <w:pPr>
              <w:pStyle w:val="ConsPlusNormal"/>
              <w:jc w:val="center"/>
            </w:pPr>
            <w:r w:rsidRPr="008D4D37">
              <w:t>385,0</w:t>
            </w:r>
          </w:p>
        </w:tc>
        <w:tc>
          <w:tcPr>
            <w:tcW w:w="1134" w:type="dxa"/>
          </w:tcPr>
          <w:p w:rsidR="008D4D37" w:rsidRPr="008D4D37" w:rsidRDefault="008D4D37">
            <w:pPr>
              <w:pStyle w:val="ConsPlusNormal"/>
              <w:jc w:val="center"/>
            </w:pPr>
            <w:r w:rsidRPr="008D4D37">
              <w:t>385,0</w:t>
            </w:r>
          </w:p>
        </w:tc>
        <w:tc>
          <w:tcPr>
            <w:tcW w:w="1134" w:type="dxa"/>
          </w:tcPr>
          <w:p w:rsidR="008D4D37" w:rsidRPr="008D4D37" w:rsidRDefault="008D4D37">
            <w:pPr>
              <w:pStyle w:val="ConsPlusNormal"/>
              <w:jc w:val="center"/>
            </w:pPr>
            <w:r w:rsidRPr="008D4D37">
              <w:t>41360,0</w:t>
            </w:r>
          </w:p>
        </w:tc>
        <w:tc>
          <w:tcPr>
            <w:tcW w:w="907" w:type="dxa"/>
            <w:tcBorders>
              <w:right w:val="nil"/>
            </w:tcBorders>
          </w:tcPr>
          <w:p w:rsidR="008D4D37" w:rsidRPr="008D4D37" w:rsidRDefault="008D4D37">
            <w:pPr>
              <w:pStyle w:val="ConsPlusNormal"/>
              <w:jc w:val="center"/>
            </w:pPr>
            <w:r w:rsidRPr="008D4D37">
              <w:t>3528,0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170,0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907" w:type="dxa"/>
            <w:tcBorders>
              <w:right w:val="nil"/>
            </w:tcBorders>
          </w:tcPr>
          <w:p w:rsidR="008D4D37" w:rsidRPr="008D4D37" w:rsidRDefault="008D4D37">
            <w:pPr>
              <w:pStyle w:val="ConsPlusNormal"/>
              <w:jc w:val="center"/>
            </w:pPr>
            <w:r w:rsidRPr="008D4D37">
              <w:t>280,0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131760,0</w:t>
            </w:r>
          </w:p>
        </w:tc>
        <w:tc>
          <w:tcPr>
            <w:tcW w:w="1020" w:type="dxa"/>
          </w:tcPr>
          <w:p w:rsidR="008D4D37" w:rsidRPr="008D4D37" w:rsidRDefault="008D4D37">
            <w:pPr>
              <w:pStyle w:val="ConsPlusNormal"/>
              <w:jc w:val="center"/>
            </w:pPr>
            <w:r w:rsidRPr="008D4D37">
              <w:t>216000,0</w:t>
            </w:r>
          </w:p>
        </w:tc>
        <w:tc>
          <w:tcPr>
            <w:tcW w:w="1134" w:type="dxa"/>
          </w:tcPr>
          <w:p w:rsidR="008D4D37" w:rsidRPr="008D4D37" w:rsidRDefault="008D4D37">
            <w:pPr>
              <w:pStyle w:val="ConsPlusNormal"/>
              <w:jc w:val="center"/>
            </w:pPr>
            <w:r w:rsidRPr="008D4D37">
              <w:t>848150,0</w:t>
            </w:r>
          </w:p>
        </w:tc>
        <w:tc>
          <w:tcPr>
            <w:tcW w:w="1134" w:type="dxa"/>
          </w:tcPr>
          <w:p w:rsidR="008D4D37" w:rsidRPr="008D4D37" w:rsidRDefault="008D4D37">
            <w:pPr>
              <w:pStyle w:val="ConsPlusNormal"/>
              <w:jc w:val="center"/>
            </w:pPr>
            <w:r w:rsidRPr="008D4D37">
              <w:t>1237380,0</w:t>
            </w:r>
          </w:p>
        </w:tc>
        <w:tc>
          <w:tcPr>
            <w:tcW w:w="1134" w:type="dxa"/>
          </w:tcPr>
          <w:p w:rsidR="008D4D37" w:rsidRPr="008D4D37" w:rsidRDefault="008D4D37">
            <w:pPr>
              <w:pStyle w:val="ConsPlusNormal"/>
              <w:jc w:val="center"/>
            </w:pPr>
            <w:r w:rsidRPr="008D4D37">
              <w:t>1196440,0</w:t>
            </w:r>
          </w:p>
        </w:tc>
        <w:tc>
          <w:tcPr>
            <w:tcW w:w="1134" w:type="dxa"/>
          </w:tcPr>
          <w:p w:rsidR="008D4D37" w:rsidRPr="008D4D37" w:rsidRDefault="008D4D37">
            <w:pPr>
              <w:pStyle w:val="ConsPlusNormal"/>
              <w:jc w:val="center"/>
            </w:pPr>
            <w:r w:rsidRPr="008D4D37">
              <w:t>1242700,0</w:t>
            </w:r>
          </w:p>
        </w:tc>
        <w:tc>
          <w:tcPr>
            <w:tcW w:w="907" w:type="dxa"/>
            <w:tcBorders>
              <w:right w:val="nil"/>
            </w:tcBorders>
          </w:tcPr>
          <w:p w:rsidR="008D4D37" w:rsidRPr="008D4D37" w:rsidRDefault="008D4D37">
            <w:pPr>
              <w:pStyle w:val="ConsPlusNormal"/>
              <w:jc w:val="center"/>
            </w:pPr>
            <w:r w:rsidRPr="008D4D37">
              <w:t>23735,0</w:t>
            </w:r>
          </w:p>
        </w:tc>
      </w:tr>
      <w:tr w:rsidR="008D4D37" w:rsidRPr="008D4D37">
        <w:tc>
          <w:tcPr>
            <w:tcW w:w="21510" w:type="dxa"/>
            <w:gridSpan w:val="16"/>
            <w:tcBorders>
              <w:left w:val="nil"/>
              <w:right w:val="nil"/>
            </w:tcBorders>
          </w:tcPr>
          <w:p w:rsidR="008D4D37" w:rsidRPr="008D4D37" w:rsidRDefault="008D4D37">
            <w:pPr>
              <w:pStyle w:val="ConsPlusNormal"/>
              <w:jc w:val="center"/>
            </w:pPr>
            <w:r w:rsidRPr="008D4D37">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1</w:t>
            </w:r>
          </w:p>
        </w:tc>
        <w:tc>
          <w:tcPr>
            <w:tcW w:w="2835" w:type="dxa"/>
            <w:vMerge w:val="restart"/>
          </w:tcPr>
          <w:p w:rsidR="008D4D37" w:rsidRPr="008D4D37" w:rsidRDefault="008D4D37">
            <w:pPr>
              <w:pStyle w:val="ConsPlusNormal"/>
              <w:jc w:val="both"/>
            </w:pPr>
            <w:r w:rsidRPr="008D4D37">
              <w:t>Формирование и продвижение туристского продукта Чувашской Республики</w:t>
            </w:r>
          </w:p>
        </w:tc>
        <w:tc>
          <w:tcPr>
            <w:tcW w:w="2268" w:type="dxa"/>
            <w:vMerge w:val="restart"/>
          </w:tcPr>
          <w:p w:rsidR="008D4D37" w:rsidRPr="008D4D37" w:rsidRDefault="008D4D37">
            <w:pPr>
              <w:pStyle w:val="ConsPlusNormal"/>
              <w:jc w:val="both"/>
            </w:pPr>
            <w:r w:rsidRPr="008D4D37">
              <w:t>продвижение туристского продукта Чувашской Республики на мировом и внутреннем туристских рынках</w:t>
            </w:r>
          </w:p>
        </w:tc>
        <w:tc>
          <w:tcPr>
            <w:tcW w:w="1984" w:type="dxa"/>
            <w:vMerge w:val="restart"/>
          </w:tcPr>
          <w:p w:rsidR="008D4D37" w:rsidRPr="008D4D37" w:rsidRDefault="008D4D37">
            <w:pPr>
              <w:pStyle w:val="ConsPlusNormal"/>
              <w:jc w:val="both"/>
            </w:pPr>
            <w:r w:rsidRPr="008D4D37">
              <w:t>ответственные исполнители - Минкультуры Чувашии, Минспорт Чувашии</w:t>
            </w:r>
          </w:p>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11089,0</w:t>
            </w:r>
          </w:p>
        </w:tc>
        <w:tc>
          <w:tcPr>
            <w:tcW w:w="1020" w:type="dxa"/>
          </w:tcPr>
          <w:p w:rsidR="008D4D37" w:rsidRPr="008D4D37" w:rsidRDefault="008D4D37">
            <w:pPr>
              <w:pStyle w:val="ConsPlusNormal"/>
              <w:jc w:val="center"/>
            </w:pPr>
            <w:r w:rsidRPr="008D4D37">
              <w:t>2200,0</w:t>
            </w:r>
          </w:p>
        </w:tc>
        <w:tc>
          <w:tcPr>
            <w:tcW w:w="1134" w:type="dxa"/>
          </w:tcPr>
          <w:p w:rsidR="008D4D37" w:rsidRPr="008D4D37" w:rsidRDefault="008D4D37">
            <w:pPr>
              <w:pStyle w:val="ConsPlusNormal"/>
              <w:jc w:val="center"/>
            </w:pPr>
            <w:r w:rsidRPr="008D4D37">
              <w:t>2085,0</w:t>
            </w:r>
          </w:p>
        </w:tc>
        <w:tc>
          <w:tcPr>
            <w:tcW w:w="1134" w:type="dxa"/>
          </w:tcPr>
          <w:p w:rsidR="008D4D37" w:rsidRPr="008D4D37" w:rsidRDefault="008D4D37">
            <w:pPr>
              <w:pStyle w:val="ConsPlusNormal"/>
              <w:jc w:val="center"/>
            </w:pPr>
            <w:r w:rsidRPr="008D4D37">
              <w:t>2135,0</w:t>
            </w:r>
          </w:p>
        </w:tc>
        <w:tc>
          <w:tcPr>
            <w:tcW w:w="1134" w:type="dxa"/>
          </w:tcPr>
          <w:p w:rsidR="008D4D37" w:rsidRPr="008D4D37" w:rsidRDefault="008D4D37">
            <w:pPr>
              <w:pStyle w:val="ConsPlusNormal"/>
              <w:jc w:val="center"/>
            </w:pPr>
            <w:r w:rsidRPr="008D4D37">
              <w:t>2185,0</w:t>
            </w:r>
          </w:p>
        </w:tc>
        <w:tc>
          <w:tcPr>
            <w:tcW w:w="1134" w:type="dxa"/>
          </w:tcPr>
          <w:p w:rsidR="008D4D37" w:rsidRPr="008D4D37" w:rsidRDefault="008D4D37">
            <w:pPr>
              <w:pStyle w:val="ConsPlusNormal"/>
              <w:jc w:val="center"/>
            </w:pPr>
            <w:r w:rsidRPr="008D4D37">
              <w:t>5035,0</w:t>
            </w:r>
          </w:p>
        </w:tc>
        <w:tc>
          <w:tcPr>
            <w:tcW w:w="907" w:type="dxa"/>
            <w:tcBorders>
              <w:right w:val="nil"/>
            </w:tcBorders>
          </w:tcPr>
          <w:p w:rsidR="008D4D37" w:rsidRPr="008D4D37" w:rsidRDefault="008D4D37">
            <w:pPr>
              <w:pStyle w:val="ConsPlusNormal"/>
              <w:jc w:val="center"/>
            </w:pPr>
            <w:r w:rsidRPr="008D4D37">
              <w:t>5288,0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020" w:type="dxa"/>
          </w:tcPr>
          <w:p w:rsidR="008D4D37" w:rsidRPr="008D4D37" w:rsidRDefault="008D4D37">
            <w:pPr>
              <w:pStyle w:val="ConsPlusNormal"/>
              <w:jc w:val="center"/>
            </w:pPr>
            <w:r w:rsidRPr="008D4D37">
              <w:t>8600,0</w:t>
            </w:r>
          </w:p>
        </w:tc>
        <w:tc>
          <w:tcPr>
            <w:tcW w:w="1020"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Ц441001</w:t>
            </w:r>
          </w:p>
        </w:tc>
        <w:tc>
          <w:tcPr>
            <w:tcW w:w="750" w:type="dxa"/>
          </w:tcPr>
          <w:p w:rsidR="008D4D37" w:rsidRPr="008D4D37" w:rsidRDefault="008D4D37">
            <w:pPr>
              <w:pStyle w:val="ConsPlusNormal"/>
              <w:jc w:val="center"/>
            </w:pPr>
            <w:r w:rsidRPr="008D4D37">
              <w:t>240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20" w:type="dxa"/>
            <w:vMerge w:val="restart"/>
          </w:tcPr>
          <w:p w:rsidR="008D4D37" w:rsidRPr="008D4D37" w:rsidRDefault="008D4D37">
            <w:pPr>
              <w:pStyle w:val="ConsPlusNormal"/>
              <w:jc w:val="center"/>
            </w:pPr>
            <w:r w:rsidRPr="008D4D37">
              <w:t>760,1</w:t>
            </w:r>
          </w:p>
        </w:tc>
        <w:tc>
          <w:tcPr>
            <w:tcW w:w="1020" w:type="dxa"/>
            <w:vMerge w:val="restart"/>
          </w:tcPr>
          <w:p w:rsidR="008D4D37" w:rsidRPr="008D4D37" w:rsidRDefault="008D4D37">
            <w:pPr>
              <w:pStyle w:val="ConsPlusNormal"/>
              <w:jc w:val="center"/>
            </w:pPr>
            <w:r w:rsidRPr="008D4D37">
              <w:t>550,0</w:t>
            </w:r>
          </w:p>
        </w:tc>
        <w:tc>
          <w:tcPr>
            <w:tcW w:w="1134" w:type="dxa"/>
            <w:vMerge w:val="restart"/>
          </w:tcPr>
          <w:p w:rsidR="008D4D37" w:rsidRPr="008D4D37" w:rsidRDefault="008D4D37">
            <w:pPr>
              <w:pStyle w:val="ConsPlusNormal"/>
              <w:jc w:val="center"/>
            </w:pPr>
            <w:r w:rsidRPr="008D4D37">
              <w:t>385,0</w:t>
            </w:r>
          </w:p>
        </w:tc>
        <w:tc>
          <w:tcPr>
            <w:tcW w:w="1134" w:type="dxa"/>
            <w:vMerge w:val="restart"/>
          </w:tcPr>
          <w:p w:rsidR="008D4D37" w:rsidRPr="008D4D37" w:rsidRDefault="008D4D37">
            <w:pPr>
              <w:pStyle w:val="ConsPlusNormal"/>
              <w:jc w:val="center"/>
            </w:pPr>
            <w:r w:rsidRPr="008D4D37">
              <w:t>385,0</w:t>
            </w:r>
          </w:p>
        </w:tc>
        <w:tc>
          <w:tcPr>
            <w:tcW w:w="1134" w:type="dxa"/>
            <w:vMerge w:val="restart"/>
          </w:tcPr>
          <w:p w:rsidR="008D4D37" w:rsidRPr="008D4D37" w:rsidRDefault="008D4D37">
            <w:pPr>
              <w:pStyle w:val="ConsPlusNormal"/>
              <w:jc w:val="center"/>
            </w:pPr>
            <w:r w:rsidRPr="008D4D37">
              <w:t>385,0</w:t>
            </w:r>
          </w:p>
        </w:tc>
        <w:tc>
          <w:tcPr>
            <w:tcW w:w="1134" w:type="dxa"/>
            <w:vMerge w:val="restart"/>
          </w:tcPr>
          <w:p w:rsidR="008D4D37" w:rsidRPr="008D4D37" w:rsidRDefault="008D4D37">
            <w:pPr>
              <w:pStyle w:val="ConsPlusNormal"/>
              <w:jc w:val="center"/>
            </w:pPr>
            <w:r w:rsidRPr="008D4D37">
              <w:t>3135,0</w:t>
            </w:r>
          </w:p>
        </w:tc>
        <w:tc>
          <w:tcPr>
            <w:tcW w:w="907" w:type="dxa"/>
            <w:vMerge w:val="restart"/>
            <w:tcBorders>
              <w:right w:val="nil"/>
            </w:tcBorders>
          </w:tcPr>
          <w:p w:rsidR="008D4D37" w:rsidRPr="008D4D37" w:rsidRDefault="008D4D37">
            <w:pPr>
              <w:pStyle w:val="ConsPlusNormal"/>
              <w:jc w:val="center"/>
            </w:pPr>
            <w:r w:rsidRPr="008D4D37">
              <w:t>3288,0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Ц440111360</w:t>
            </w:r>
          </w:p>
        </w:tc>
        <w:tc>
          <w:tcPr>
            <w:tcW w:w="750" w:type="dxa"/>
          </w:tcPr>
          <w:p w:rsidR="008D4D37" w:rsidRPr="008D4D37" w:rsidRDefault="008D4D37">
            <w:pPr>
              <w:pStyle w:val="ConsPlusNormal"/>
              <w:jc w:val="center"/>
            </w:pPr>
            <w:r w:rsidRPr="008D4D37">
              <w:t>240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867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Ц441001</w:t>
            </w:r>
          </w:p>
        </w:tc>
        <w:tc>
          <w:tcPr>
            <w:tcW w:w="750" w:type="dxa"/>
          </w:tcPr>
          <w:p w:rsidR="008D4D37" w:rsidRPr="008D4D37" w:rsidRDefault="008D4D37">
            <w:pPr>
              <w:pStyle w:val="ConsPlusNormal"/>
              <w:jc w:val="center"/>
            </w:pPr>
            <w:r w:rsidRPr="008D4D37">
              <w:t>240</w:t>
            </w:r>
          </w:p>
        </w:tc>
        <w:tc>
          <w:tcPr>
            <w:tcW w:w="1531" w:type="dxa"/>
            <w:vMerge/>
          </w:tcPr>
          <w:p w:rsidR="008D4D37" w:rsidRPr="008D4D37" w:rsidRDefault="008D4D37"/>
        </w:tc>
        <w:tc>
          <w:tcPr>
            <w:tcW w:w="1020" w:type="dxa"/>
          </w:tcPr>
          <w:p w:rsidR="008D4D37" w:rsidRPr="008D4D37" w:rsidRDefault="008D4D37">
            <w:pPr>
              <w:pStyle w:val="ConsPlusNormal"/>
              <w:jc w:val="center"/>
            </w:pPr>
            <w:r w:rsidRPr="008D4D37">
              <w:t>128,9</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1600,0</w:t>
            </w:r>
          </w:p>
        </w:tc>
        <w:tc>
          <w:tcPr>
            <w:tcW w:w="1020" w:type="dxa"/>
          </w:tcPr>
          <w:p w:rsidR="008D4D37" w:rsidRPr="008D4D37" w:rsidRDefault="008D4D37">
            <w:pPr>
              <w:pStyle w:val="ConsPlusNormal"/>
              <w:jc w:val="center"/>
            </w:pPr>
            <w:r w:rsidRPr="008D4D37">
              <w:t>1650,0</w:t>
            </w:r>
          </w:p>
        </w:tc>
        <w:tc>
          <w:tcPr>
            <w:tcW w:w="1134" w:type="dxa"/>
          </w:tcPr>
          <w:p w:rsidR="008D4D37" w:rsidRPr="008D4D37" w:rsidRDefault="008D4D37">
            <w:pPr>
              <w:pStyle w:val="ConsPlusNormal"/>
              <w:jc w:val="center"/>
            </w:pPr>
            <w:r w:rsidRPr="008D4D37">
              <w:t>1700,0</w:t>
            </w:r>
          </w:p>
        </w:tc>
        <w:tc>
          <w:tcPr>
            <w:tcW w:w="1134" w:type="dxa"/>
          </w:tcPr>
          <w:p w:rsidR="008D4D37" w:rsidRPr="008D4D37" w:rsidRDefault="008D4D37">
            <w:pPr>
              <w:pStyle w:val="ConsPlusNormal"/>
              <w:jc w:val="center"/>
            </w:pPr>
            <w:r w:rsidRPr="008D4D37">
              <w:t>1750,0</w:t>
            </w:r>
          </w:p>
        </w:tc>
        <w:tc>
          <w:tcPr>
            <w:tcW w:w="1134" w:type="dxa"/>
          </w:tcPr>
          <w:p w:rsidR="008D4D37" w:rsidRPr="008D4D37" w:rsidRDefault="008D4D37">
            <w:pPr>
              <w:pStyle w:val="ConsPlusNormal"/>
              <w:jc w:val="center"/>
            </w:pPr>
            <w:r w:rsidRPr="008D4D37">
              <w:t>1800,0</w:t>
            </w:r>
          </w:p>
        </w:tc>
        <w:tc>
          <w:tcPr>
            <w:tcW w:w="1134" w:type="dxa"/>
          </w:tcPr>
          <w:p w:rsidR="008D4D37" w:rsidRPr="008D4D37" w:rsidRDefault="008D4D37">
            <w:pPr>
              <w:pStyle w:val="ConsPlusNormal"/>
              <w:jc w:val="center"/>
            </w:pPr>
            <w:r w:rsidRPr="008D4D37">
              <w:t>1900,0</w:t>
            </w:r>
          </w:p>
        </w:tc>
        <w:tc>
          <w:tcPr>
            <w:tcW w:w="907" w:type="dxa"/>
            <w:tcBorders>
              <w:right w:val="nil"/>
            </w:tcBorders>
          </w:tcPr>
          <w:p w:rsidR="008D4D37" w:rsidRPr="008D4D37" w:rsidRDefault="008D4D37">
            <w:pPr>
              <w:pStyle w:val="ConsPlusNormal"/>
              <w:jc w:val="center"/>
            </w:pPr>
            <w:r w:rsidRPr="008D4D37">
              <w:t>2000,0</w:t>
            </w:r>
          </w:p>
        </w:tc>
      </w:tr>
      <w:tr w:rsidR="008D4D37" w:rsidRPr="008D4D37">
        <w:tc>
          <w:tcPr>
            <w:tcW w:w="4536" w:type="dxa"/>
            <w:gridSpan w:val="2"/>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1</w:t>
            </w:r>
          </w:p>
        </w:tc>
        <w:tc>
          <w:tcPr>
            <w:tcW w:w="9491" w:type="dxa"/>
            <w:gridSpan w:val="7"/>
          </w:tcPr>
          <w:p w:rsidR="008D4D37" w:rsidRPr="008D4D37" w:rsidRDefault="008D4D37">
            <w:pPr>
              <w:pStyle w:val="ConsPlusNormal"/>
              <w:jc w:val="both"/>
            </w:pPr>
            <w:r w:rsidRPr="008D4D37">
              <w:t>Численность населения Чувашской Республики, занятого в сфере туризма, человек</w:t>
            </w:r>
          </w:p>
        </w:tc>
        <w:tc>
          <w:tcPr>
            <w:tcW w:w="1020" w:type="dxa"/>
          </w:tcPr>
          <w:p w:rsidR="008D4D37" w:rsidRPr="008D4D37" w:rsidRDefault="008D4D37">
            <w:pPr>
              <w:pStyle w:val="ConsPlusNormal"/>
              <w:jc w:val="center"/>
            </w:pPr>
            <w:r w:rsidRPr="008D4D37">
              <w:t>4100</w:t>
            </w:r>
          </w:p>
        </w:tc>
        <w:tc>
          <w:tcPr>
            <w:tcW w:w="1020" w:type="dxa"/>
          </w:tcPr>
          <w:p w:rsidR="008D4D37" w:rsidRPr="008D4D37" w:rsidRDefault="008D4D37">
            <w:pPr>
              <w:pStyle w:val="ConsPlusNormal"/>
              <w:jc w:val="center"/>
            </w:pPr>
            <w:r w:rsidRPr="008D4D37">
              <w:t>4400</w:t>
            </w:r>
          </w:p>
        </w:tc>
        <w:tc>
          <w:tcPr>
            <w:tcW w:w="1134" w:type="dxa"/>
          </w:tcPr>
          <w:p w:rsidR="008D4D37" w:rsidRPr="008D4D37" w:rsidRDefault="008D4D37">
            <w:pPr>
              <w:pStyle w:val="ConsPlusNormal"/>
              <w:jc w:val="center"/>
            </w:pPr>
            <w:r w:rsidRPr="008D4D37">
              <w:t>4600</w:t>
            </w:r>
          </w:p>
        </w:tc>
        <w:tc>
          <w:tcPr>
            <w:tcW w:w="1134" w:type="dxa"/>
          </w:tcPr>
          <w:p w:rsidR="008D4D37" w:rsidRPr="008D4D37" w:rsidRDefault="008D4D37">
            <w:pPr>
              <w:pStyle w:val="ConsPlusNormal"/>
              <w:jc w:val="center"/>
            </w:pPr>
            <w:r w:rsidRPr="008D4D37">
              <w:t>4850</w:t>
            </w:r>
          </w:p>
        </w:tc>
        <w:tc>
          <w:tcPr>
            <w:tcW w:w="1134" w:type="dxa"/>
          </w:tcPr>
          <w:p w:rsidR="008D4D37" w:rsidRPr="008D4D37" w:rsidRDefault="008D4D37">
            <w:pPr>
              <w:pStyle w:val="ConsPlusNormal"/>
              <w:jc w:val="center"/>
            </w:pPr>
            <w:r w:rsidRPr="008D4D37">
              <w:t>5050</w:t>
            </w:r>
          </w:p>
        </w:tc>
        <w:tc>
          <w:tcPr>
            <w:tcW w:w="1134" w:type="dxa"/>
          </w:tcPr>
          <w:p w:rsidR="008D4D37" w:rsidRPr="008D4D37" w:rsidRDefault="008D4D37">
            <w:pPr>
              <w:pStyle w:val="ConsPlusNormal"/>
              <w:jc w:val="center"/>
            </w:pPr>
            <w:r w:rsidRPr="008D4D37">
              <w:t>5300</w:t>
            </w:r>
          </w:p>
        </w:tc>
        <w:tc>
          <w:tcPr>
            <w:tcW w:w="907" w:type="dxa"/>
            <w:tcBorders>
              <w:right w:val="nil"/>
            </w:tcBorders>
          </w:tcPr>
          <w:p w:rsidR="008D4D37" w:rsidRPr="008D4D37" w:rsidRDefault="008D4D37">
            <w:pPr>
              <w:pStyle w:val="ConsPlusNormal"/>
              <w:jc w:val="center"/>
            </w:pPr>
            <w:r w:rsidRPr="008D4D37">
              <w:t>5550</w:t>
            </w:r>
          </w:p>
        </w:tc>
      </w:tr>
      <w:tr w:rsidR="008D4D37" w:rsidRPr="008D4D37">
        <w:tc>
          <w:tcPr>
            <w:tcW w:w="21510" w:type="dxa"/>
            <w:gridSpan w:val="16"/>
            <w:tcBorders>
              <w:left w:val="nil"/>
              <w:right w:val="nil"/>
            </w:tcBorders>
          </w:tcPr>
          <w:p w:rsidR="008D4D37" w:rsidRPr="008D4D37" w:rsidRDefault="008D4D37">
            <w:pPr>
              <w:pStyle w:val="ConsPlusNormal"/>
              <w:jc w:val="center"/>
            </w:pPr>
            <w:r w:rsidRPr="008D4D37">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8D4D37" w:rsidRPr="008D4D37">
        <w:tc>
          <w:tcPr>
            <w:tcW w:w="1701" w:type="dxa"/>
            <w:vMerge w:val="restart"/>
            <w:tcBorders>
              <w:left w:val="nil"/>
            </w:tcBorders>
          </w:tcPr>
          <w:p w:rsidR="008D4D37" w:rsidRPr="008D4D37" w:rsidRDefault="008D4D37">
            <w:pPr>
              <w:pStyle w:val="ConsPlusNormal"/>
              <w:jc w:val="both"/>
            </w:pPr>
            <w:r w:rsidRPr="008D4D37">
              <w:t xml:space="preserve">Основное </w:t>
            </w:r>
            <w:r w:rsidRPr="008D4D37">
              <w:lastRenderedPageBreak/>
              <w:t>мероприятие 2</w:t>
            </w:r>
          </w:p>
        </w:tc>
        <w:tc>
          <w:tcPr>
            <w:tcW w:w="2835" w:type="dxa"/>
            <w:vMerge w:val="restart"/>
          </w:tcPr>
          <w:p w:rsidR="008D4D37" w:rsidRPr="008D4D37" w:rsidRDefault="008D4D37">
            <w:pPr>
              <w:pStyle w:val="ConsPlusNormal"/>
              <w:jc w:val="both"/>
            </w:pPr>
            <w:r w:rsidRPr="008D4D37">
              <w:lastRenderedPageBreak/>
              <w:t xml:space="preserve">Развитие приоритетных </w:t>
            </w:r>
            <w:r w:rsidRPr="008D4D37">
              <w:lastRenderedPageBreak/>
              <w:t>направлений развития туризма в Чувашской Республике</w:t>
            </w:r>
          </w:p>
        </w:tc>
        <w:tc>
          <w:tcPr>
            <w:tcW w:w="2268" w:type="dxa"/>
            <w:vMerge w:val="restart"/>
          </w:tcPr>
          <w:p w:rsidR="008D4D37" w:rsidRPr="008D4D37" w:rsidRDefault="008D4D37">
            <w:pPr>
              <w:pStyle w:val="ConsPlusNormal"/>
              <w:jc w:val="both"/>
            </w:pPr>
            <w:r w:rsidRPr="008D4D37">
              <w:lastRenderedPageBreak/>
              <w:t xml:space="preserve">продвижение </w:t>
            </w:r>
            <w:r w:rsidRPr="008D4D37">
              <w:lastRenderedPageBreak/>
              <w:t>туристского продукта Чувашской Республики на мировом и внутреннем туристских рынках</w:t>
            </w:r>
          </w:p>
        </w:tc>
        <w:tc>
          <w:tcPr>
            <w:tcW w:w="1984" w:type="dxa"/>
            <w:vMerge w:val="restart"/>
          </w:tcPr>
          <w:p w:rsidR="008D4D37" w:rsidRPr="008D4D37" w:rsidRDefault="008D4D37">
            <w:pPr>
              <w:pStyle w:val="ConsPlusNormal"/>
              <w:jc w:val="both"/>
            </w:pPr>
            <w:r w:rsidRPr="008D4D37">
              <w:lastRenderedPageBreak/>
              <w:t xml:space="preserve">ответственный </w:t>
            </w:r>
            <w:r w:rsidRPr="008D4D37">
              <w:lastRenderedPageBreak/>
              <w:t>исполнитель - Минкультуры Чувашии</w:t>
            </w:r>
          </w:p>
        </w:tc>
        <w:tc>
          <w:tcPr>
            <w:tcW w:w="794" w:type="dxa"/>
          </w:tcPr>
          <w:p w:rsidR="008D4D37" w:rsidRPr="008D4D37" w:rsidRDefault="008D4D37">
            <w:pPr>
              <w:pStyle w:val="ConsPlusNormal"/>
              <w:jc w:val="center"/>
            </w:pPr>
            <w:r w:rsidRPr="008D4D37">
              <w:lastRenderedPageBreak/>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1200,0</w:t>
            </w:r>
          </w:p>
        </w:tc>
        <w:tc>
          <w:tcPr>
            <w:tcW w:w="1020" w:type="dxa"/>
          </w:tcPr>
          <w:p w:rsidR="008D4D37" w:rsidRPr="008D4D37" w:rsidRDefault="008D4D37">
            <w:pPr>
              <w:pStyle w:val="ConsPlusNormal"/>
              <w:jc w:val="center"/>
            </w:pPr>
            <w:r w:rsidRPr="008D4D37">
              <w:t>1410,0</w:t>
            </w:r>
          </w:p>
        </w:tc>
        <w:tc>
          <w:tcPr>
            <w:tcW w:w="1134" w:type="dxa"/>
          </w:tcPr>
          <w:p w:rsidR="008D4D37" w:rsidRPr="008D4D37" w:rsidRDefault="008D4D37">
            <w:pPr>
              <w:pStyle w:val="ConsPlusNormal"/>
              <w:jc w:val="center"/>
            </w:pPr>
            <w:r w:rsidRPr="008D4D37">
              <w:t>1320,0</w:t>
            </w:r>
          </w:p>
        </w:tc>
        <w:tc>
          <w:tcPr>
            <w:tcW w:w="1134" w:type="dxa"/>
          </w:tcPr>
          <w:p w:rsidR="008D4D37" w:rsidRPr="008D4D37" w:rsidRDefault="008D4D37">
            <w:pPr>
              <w:pStyle w:val="ConsPlusNormal"/>
              <w:jc w:val="center"/>
            </w:pPr>
            <w:r w:rsidRPr="008D4D37">
              <w:t>1330,0</w:t>
            </w:r>
          </w:p>
        </w:tc>
        <w:tc>
          <w:tcPr>
            <w:tcW w:w="1134" w:type="dxa"/>
          </w:tcPr>
          <w:p w:rsidR="008D4D37" w:rsidRPr="008D4D37" w:rsidRDefault="008D4D37">
            <w:pPr>
              <w:pStyle w:val="ConsPlusNormal"/>
              <w:jc w:val="center"/>
            </w:pPr>
            <w:r w:rsidRPr="008D4D37">
              <w:t>1340,0</w:t>
            </w:r>
          </w:p>
        </w:tc>
        <w:tc>
          <w:tcPr>
            <w:tcW w:w="1134" w:type="dxa"/>
          </w:tcPr>
          <w:p w:rsidR="008D4D37" w:rsidRPr="008D4D37" w:rsidRDefault="008D4D37">
            <w:pPr>
              <w:pStyle w:val="ConsPlusNormal"/>
              <w:jc w:val="center"/>
            </w:pPr>
            <w:r w:rsidRPr="008D4D37">
              <w:t>1550,0</w:t>
            </w:r>
          </w:p>
        </w:tc>
        <w:tc>
          <w:tcPr>
            <w:tcW w:w="907" w:type="dxa"/>
            <w:tcBorders>
              <w:right w:val="nil"/>
            </w:tcBorders>
          </w:tcPr>
          <w:p w:rsidR="008D4D37" w:rsidRPr="008D4D37" w:rsidRDefault="008D4D37">
            <w:pPr>
              <w:pStyle w:val="ConsPlusNormal"/>
              <w:jc w:val="center"/>
            </w:pPr>
            <w:r w:rsidRPr="008D4D37">
              <w:t>1595,0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Ц441001</w:t>
            </w:r>
          </w:p>
        </w:tc>
        <w:tc>
          <w:tcPr>
            <w:tcW w:w="750" w:type="dxa"/>
          </w:tcPr>
          <w:p w:rsidR="008D4D37" w:rsidRPr="008D4D37" w:rsidRDefault="008D4D37">
            <w:pPr>
              <w:pStyle w:val="ConsPlusNormal"/>
              <w:jc w:val="center"/>
            </w:pPr>
            <w:r w:rsidRPr="008D4D37">
              <w:t>240</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150,0</w:t>
            </w:r>
          </w:p>
        </w:tc>
        <w:tc>
          <w:tcPr>
            <w:tcW w:w="907" w:type="dxa"/>
            <w:tcBorders>
              <w:right w:val="nil"/>
            </w:tcBorders>
          </w:tcPr>
          <w:p w:rsidR="008D4D37" w:rsidRPr="008D4D37" w:rsidRDefault="008D4D37">
            <w:pPr>
              <w:pStyle w:val="ConsPlusNormal"/>
              <w:jc w:val="center"/>
            </w:pPr>
            <w:r w:rsidRPr="008D4D37">
              <w:t>160,0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1200,0</w:t>
            </w:r>
          </w:p>
        </w:tc>
        <w:tc>
          <w:tcPr>
            <w:tcW w:w="1020" w:type="dxa"/>
          </w:tcPr>
          <w:p w:rsidR="008D4D37" w:rsidRPr="008D4D37" w:rsidRDefault="008D4D37">
            <w:pPr>
              <w:pStyle w:val="ConsPlusNormal"/>
              <w:jc w:val="center"/>
            </w:pPr>
            <w:r w:rsidRPr="008D4D37">
              <w:t>1410,0</w:t>
            </w:r>
          </w:p>
        </w:tc>
        <w:tc>
          <w:tcPr>
            <w:tcW w:w="1134" w:type="dxa"/>
          </w:tcPr>
          <w:p w:rsidR="008D4D37" w:rsidRPr="008D4D37" w:rsidRDefault="008D4D37">
            <w:pPr>
              <w:pStyle w:val="ConsPlusNormal"/>
              <w:jc w:val="center"/>
            </w:pPr>
            <w:r w:rsidRPr="008D4D37">
              <w:t>1320,0</w:t>
            </w:r>
          </w:p>
        </w:tc>
        <w:tc>
          <w:tcPr>
            <w:tcW w:w="1134" w:type="dxa"/>
          </w:tcPr>
          <w:p w:rsidR="008D4D37" w:rsidRPr="008D4D37" w:rsidRDefault="008D4D37">
            <w:pPr>
              <w:pStyle w:val="ConsPlusNormal"/>
              <w:jc w:val="center"/>
            </w:pPr>
            <w:r w:rsidRPr="008D4D37">
              <w:t>1330,0</w:t>
            </w:r>
          </w:p>
        </w:tc>
        <w:tc>
          <w:tcPr>
            <w:tcW w:w="1134" w:type="dxa"/>
          </w:tcPr>
          <w:p w:rsidR="008D4D37" w:rsidRPr="008D4D37" w:rsidRDefault="008D4D37">
            <w:pPr>
              <w:pStyle w:val="ConsPlusNormal"/>
              <w:jc w:val="center"/>
            </w:pPr>
            <w:r w:rsidRPr="008D4D37">
              <w:t>1340,0</w:t>
            </w:r>
          </w:p>
        </w:tc>
        <w:tc>
          <w:tcPr>
            <w:tcW w:w="1134" w:type="dxa"/>
          </w:tcPr>
          <w:p w:rsidR="008D4D37" w:rsidRPr="008D4D37" w:rsidRDefault="008D4D37">
            <w:pPr>
              <w:pStyle w:val="ConsPlusNormal"/>
              <w:jc w:val="center"/>
            </w:pPr>
            <w:r w:rsidRPr="008D4D37">
              <w:t>1400,0</w:t>
            </w:r>
          </w:p>
        </w:tc>
        <w:tc>
          <w:tcPr>
            <w:tcW w:w="907" w:type="dxa"/>
            <w:tcBorders>
              <w:right w:val="nil"/>
            </w:tcBorders>
          </w:tcPr>
          <w:p w:rsidR="008D4D37" w:rsidRPr="008D4D37" w:rsidRDefault="008D4D37">
            <w:pPr>
              <w:pStyle w:val="ConsPlusNormal"/>
              <w:jc w:val="center"/>
            </w:pPr>
            <w:r w:rsidRPr="008D4D37">
              <w:t>1435,0</w:t>
            </w: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2</w:t>
            </w:r>
          </w:p>
        </w:tc>
        <w:tc>
          <w:tcPr>
            <w:tcW w:w="9491" w:type="dxa"/>
            <w:gridSpan w:val="7"/>
          </w:tcPr>
          <w:p w:rsidR="008D4D37" w:rsidRPr="008D4D37" w:rsidRDefault="008D4D37">
            <w:pPr>
              <w:pStyle w:val="ConsPlusNormal"/>
              <w:jc w:val="both"/>
            </w:pPr>
            <w:r w:rsidRPr="008D4D37">
              <w:t>Объем платных услуг, оказанных коллективными средствами размещения в Чувашской Республике, млн. рублей</w:t>
            </w:r>
          </w:p>
        </w:tc>
        <w:tc>
          <w:tcPr>
            <w:tcW w:w="1020" w:type="dxa"/>
          </w:tcPr>
          <w:p w:rsidR="008D4D37" w:rsidRPr="008D4D37" w:rsidRDefault="008D4D37">
            <w:pPr>
              <w:pStyle w:val="ConsPlusNormal"/>
              <w:jc w:val="center"/>
            </w:pPr>
            <w:r w:rsidRPr="008D4D37">
              <w:t>1010</w:t>
            </w:r>
          </w:p>
        </w:tc>
        <w:tc>
          <w:tcPr>
            <w:tcW w:w="1020" w:type="dxa"/>
          </w:tcPr>
          <w:p w:rsidR="008D4D37" w:rsidRPr="008D4D37" w:rsidRDefault="008D4D37">
            <w:pPr>
              <w:pStyle w:val="ConsPlusNormal"/>
              <w:jc w:val="center"/>
            </w:pPr>
            <w:r w:rsidRPr="008D4D37">
              <w:t>1100</w:t>
            </w:r>
          </w:p>
        </w:tc>
        <w:tc>
          <w:tcPr>
            <w:tcW w:w="1134" w:type="dxa"/>
          </w:tcPr>
          <w:p w:rsidR="008D4D37" w:rsidRPr="008D4D37" w:rsidRDefault="008D4D37">
            <w:pPr>
              <w:pStyle w:val="ConsPlusNormal"/>
              <w:jc w:val="center"/>
            </w:pPr>
            <w:r w:rsidRPr="008D4D37">
              <w:t>1150</w:t>
            </w:r>
          </w:p>
        </w:tc>
        <w:tc>
          <w:tcPr>
            <w:tcW w:w="1134" w:type="dxa"/>
          </w:tcPr>
          <w:p w:rsidR="008D4D37" w:rsidRPr="008D4D37" w:rsidRDefault="008D4D37">
            <w:pPr>
              <w:pStyle w:val="ConsPlusNormal"/>
              <w:jc w:val="center"/>
            </w:pPr>
            <w:r w:rsidRPr="008D4D37">
              <w:t>1300</w:t>
            </w:r>
          </w:p>
        </w:tc>
        <w:tc>
          <w:tcPr>
            <w:tcW w:w="1134" w:type="dxa"/>
          </w:tcPr>
          <w:p w:rsidR="008D4D37" w:rsidRPr="008D4D37" w:rsidRDefault="008D4D37">
            <w:pPr>
              <w:pStyle w:val="ConsPlusNormal"/>
              <w:jc w:val="center"/>
            </w:pPr>
            <w:r w:rsidRPr="008D4D37">
              <w:t>1450</w:t>
            </w:r>
          </w:p>
        </w:tc>
        <w:tc>
          <w:tcPr>
            <w:tcW w:w="1134" w:type="dxa"/>
          </w:tcPr>
          <w:p w:rsidR="008D4D37" w:rsidRPr="008D4D37" w:rsidRDefault="008D4D37">
            <w:pPr>
              <w:pStyle w:val="ConsPlusNormal"/>
              <w:jc w:val="center"/>
            </w:pPr>
            <w:r w:rsidRPr="008D4D37">
              <w:t>1600</w:t>
            </w:r>
          </w:p>
        </w:tc>
        <w:tc>
          <w:tcPr>
            <w:tcW w:w="907" w:type="dxa"/>
            <w:tcBorders>
              <w:right w:val="nil"/>
            </w:tcBorders>
          </w:tcPr>
          <w:p w:rsidR="008D4D37" w:rsidRPr="008D4D37" w:rsidRDefault="008D4D37">
            <w:pPr>
              <w:pStyle w:val="ConsPlusNormal"/>
              <w:jc w:val="center"/>
            </w:pPr>
            <w:r w:rsidRPr="008D4D37">
              <w:t>1750</w:t>
            </w:r>
          </w:p>
        </w:tc>
      </w:tr>
      <w:tr w:rsidR="008D4D37" w:rsidRPr="008D4D37">
        <w:tc>
          <w:tcPr>
            <w:tcW w:w="4536" w:type="dxa"/>
            <w:gridSpan w:val="2"/>
            <w:vMerge/>
            <w:tcBorders>
              <w:left w:val="nil"/>
            </w:tcBorders>
          </w:tcPr>
          <w:p w:rsidR="008D4D37" w:rsidRPr="008D4D37" w:rsidRDefault="008D4D37"/>
        </w:tc>
        <w:tc>
          <w:tcPr>
            <w:tcW w:w="9491" w:type="dxa"/>
            <w:gridSpan w:val="7"/>
          </w:tcPr>
          <w:p w:rsidR="008D4D37" w:rsidRPr="008D4D37" w:rsidRDefault="008D4D37">
            <w:pPr>
              <w:pStyle w:val="ConsPlusNormal"/>
              <w:jc w:val="both"/>
            </w:pPr>
            <w:r w:rsidRPr="008D4D37">
              <w:t>Объем туристских услуг, оказанных туристскими организациями в Чувашской Республике, млн. рублей</w:t>
            </w:r>
          </w:p>
        </w:tc>
        <w:tc>
          <w:tcPr>
            <w:tcW w:w="1020" w:type="dxa"/>
          </w:tcPr>
          <w:p w:rsidR="008D4D37" w:rsidRPr="008D4D37" w:rsidRDefault="008D4D37">
            <w:pPr>
              <w:pStyle w:val="ConsPlusNormal"/>
              <w:jc w:val="center"/>
            </w:pPr>
            <w:r w:rsidRPr="008D4D37">
              <w:t>495</w:t>
            </w:r>
          </w:p>
        </w:tc>
        <w:tc>
          <w:tcPr>
            <w:tcW w:w="1020" w:type="dxa"/>
          </w:tcPr>
          <w:p w:rsidR="008D4D37" w:rsidRPr="008D4D37" w:rsidRDefault="008D4D37">
            <w:pPr>
              <w:pStyle w:val="ConsPlusNormal"/>
              <w:jc w:val="center"/>
            </w:pPr>
            <w:r w:rsidRPr="008D4D37">
              <w:t>515</w:t>
            </w:r>
          </w:p>
        </w:tc>
        <w:tc>
          <w:tcPr>
            <w:tcW w:w="1134" w:type="dxa"/>
          </w:tcPr>
          <w:p w:rsidR="008D4D37" w:rsidRPr="008D4D37" w:rsidRDefault="008D4D37">
            <w:pPr>
              <w:pStyle w:val="ConsPlusNormal"/>
              <w:jc w:val="center"/>
            </w:pPr>
            <w:r w:rsidRPr="008D4D37">
              <w:t>535</w:t>
            </w:r>
          </w:p>
        </w:tc>
        <w:tc>
          <w:tcPr>
            <w:tcW w:w="1134" w:type="dxa"/>
          </w:tcPr>
          <w:p w:rsidR="008D4D37" w:rsidRPr="008D4D37" w:rsidRDefault="008D4D37">
            <w:pPr>
              <w:pStyle w:val="ConsPlusNormal"/>
              <w:jc w:val="center"/>
            </w:pPr>
            <w:r w:rsidRPr="008D4D37">
              <w:t>560</w:t>
            </w:r>
          </w:p>
        </w:tc>
        <w:tc>
          <w:tcPr>
            <w:tcW w:w="1134" w:type="dxa"/>
          </w:tcPr>
          <w:p w:rsidR="008D4D37" w:rsidRPr="008D4D37" w:rsidRDefault="008D4D37">
            <w:pPr>
              <w:pStyle w:val="ConsPlusNormal"/>
              <w:jc w:val="center"/>
            </w:pPr>
            <w:r w:rsidRPr="008D4D37">
              <w:t>590</w:t>
            </w:r>
          </w:p>
        </w:tc>
        <w:tc>
          <w:tcPr>
            <w:tcW w:w="1134" w:type="dxa"/>
          </w:tcPr>
          <w:p w:rsidR="008D4D37" w:rsidRPr="008D4D37" w:rsidRDefault="008D4D37">
            <w:pPr>
              <w:pStyle w:val="ConsPlusNormal"/>
              <w:jc w:val="center"/>
            </w:pPr>
            <w:r w:rsidRPr="008D4D37">
              <w:t>620</w:t>
            </w:r>
          </w:p>
        </w:tc>
        <w:tc>
          <w:tcPr>
            <w:tcW w:w="907" w:type="dxa"/>
            <w:tcBorders>
              <w:right w:val="nil"/>
            </w:tcBorders>
          </w:tcPr>
          <w:p w:rsidR="008D4D37" w:rsidRPr="008D4D37" w:rsidRDefault="008D4D37">
            <w:pPr>
              <w:pStyle w:val="ConsPlusNormal"/>
              <w:jc w:val="center"/>
            </w:pPr>
            <w:r w:rsidRPr="008D4D37">
              <w:t>650</w:t>
            </w:r>
          </w:p>
        </w:tc>
      </w:tr>
      <w:tr w:rsidR="008D4D37" w:rsidRPr="008D4D37">
        <w:tc>
          <w:tcPr>
            <w:tcW w:w="21510" w:type="dxa"/>
            <w:gridSpan w:val="16"/>
            <w:tcBorders>
              <w:left w:val="nil"/>
              <w:right w:val="nil"/>
            </w:tcBorders>
          </w:tcPr>
          <w:p w:rsidR="008D4D37" w:rsidRPr="008D4D37" w:rsidRDefault="008D4D37">
            <w:pPr>
              <w:pStyle w:val="ConsPlusNormal"/>
              <w:jc w:val="center"/>
            </w:pPr>
            <w:r w:rsidRPr="008D4D37">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3</w:t>
            </w:r>
          </w:p>
        </w:tc>
        <w:tc>
          <w:tcPr>
            <w:tcW w:w="2835" w:type="dxa"/>
            <w:vMerge w:val="restart"/>
          </w:tcPr>
          <w:p w:rsidR="008D4D37" w:rsidRPr="008D4D37" w:rsidRDefault="008D4D37">
            <w:pPr>
              <w:pStyle w:val="ConsPlusNormal"/>
              <w:jc w:val="both"/>
            </w:pPr>
            <w:r w:rsidRPr="008D4D37">
              <w:t>Развитие инфраструктуры туризма в Чувашской Республике</w:t>
            </w:r>
          </w:p>
        </w:tc>
        <w:tc>
          <w:tcPr>
            <w:tcW w:w="2268" w:type="dxa"/>
            <w:vMerge w:val="restart"/>
          </w:tcPr>
          <w:p w:rsidR="008D4D37" w:rsidRPr="008D4D37" w:rsidRDefault="008D4D37">
            <w:pPr>
              <w:pStyle w:val="ConsPlusNormal"/>
              <w:jc w:val="both"/>
            </w:pPr>
            <w:r w:rsidRPr="008D4D37">
              <w:t>развитие туристско-рекреационного комплекса Чувашской Республики</w:t>
            </w:r>
          </w:p>
        </w:tc>
        <w:tc>
          <w:tcPr>
            <w:tcW w:w="1984" w:type="dxa"/>
            <w:vMerge w:val="restart"/>
          </w:tcPr>
          <w:p w:rsidR="008D4D37" w:rsidRPr="008D4D37" w:rsidRDefault="008D4D37">
            <w:pPr>
              <w:pStyle w:val="ConsPlusNormal"/>
              <w:jc w:val="both"/>
            </w:pPr>
            <w:r w:rsidRPr="008D4D37">
              <w:t>ответственный исполнитель - Минкультуры Чувашии, соисполнитель - Минтранс Чувашии,</w:t>
            </w:r>
          </w:p>
          <w:p w:rsidR="008D4D37" w:rsidRPr="008D4D37" w:rsidRDefault="008D4D37">
            <w:pPr>
              <w:pStyle w:val="ConsPlusNormal"/>
              <w:jc w:val="both"/>
            </w:pPr>
            <w:r w:rsidRPr="008D4D37">
              <w:t xml:space="preserve">участники - органы местного самоуправления </w:t>
            </w:r>
            <w:hyperlink w:anchor="P11754" w:history="1">
              <w:r w:rsidRPr="008D4D37">
                <w:t>&lt;*&gt;</w:t>
              </w:r>
            </w:hyperlink>
          </w:p>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455938,3</w:t>
            </w:r>
          </w:p>
        </w:tc>
        <w:tc>
          <w:tcPr>
            <w:tcW w:w="1020" w:type="dxa"/>
          </w:tcPr>
          <w:p w:rsidR="008D4D37" w:rsidRPr="008D4D37" w:rsidRDefault="008D4D37">
            <w:pPr>
              <w:pStyle w:val="ConsPlusNormal"/>
              <w:jc w:val="center"/>
            </w:pPr>
            <w:r w:rsidRPr="008D4D37">
              <w:t>667296,7</w:t>
            </w:r>
          </w:p>
        </w:tc>
        <w:tc>
          <w:tcPr>
            <w:tcW w:w="1134" w:type="dxa"/>
          </w:tcPr>
          <w:p w:rsidR="008D4D37" w:rsidRPr="008D4D37" w:rsidRDefault="008D4D37">
            <w:pPr>
              <w:pStyle w:val="ConsPlusNormal"/>
              <w:jc w:val="center"/>
            </w:pPr>
            <w:r w:rsidRPr="008D4D37">
              <w:t>1097360,6</w:t>
            </w:r>
          </w:p>
        </w:tc>
        <w:tc>
          <w:tcPr>
            <w:tcW w:w="1134" w:type="dxa"/>
          </w:tcPr>
          <w:p w:rsidR="008D4D37" w:rsidRPr="008D4D37" w:rsidRDefault="008D4D37">
            <w:pPr>
              <w:pStyle w:val="ConsPlusNormal"/>
              <w:jc w:val="center"/>
            </w:pPr>
            <w:r w:rsidRPr="008D4D37">
              <w:t>1484260,0</w:t>
            </w:r>
          </w:p>
        </w:tc>
        <w:tc>
          <w:tcPr>
            <w:tcW w:w="1134" w:type="dxa"/>
          </w:tcPr>
          <w:p w:rsidR="008D4D37" w:rsidRPr="008D4D37" w:rsidRDefault="008D4D37">
            <w:pPr>
              <w:pStyle w:val="ConsPlusNormal"/>
              <w:jc w:val="center"/>
            </w:pPr>
            <w:r w:rsidRPr="008D4D37">
              <w:t>1353260,0</w:t>
            </w:r>
          </w:p>
        </w:tc>
        <w:tc>
          <w:tcPr>
            <w:tcW w:w="1134" w:type="dxa"/>
          </w:tcPr>
          <w:p w:rsidR="008D4D37" w:rsidRPr="008D4D37" w:rsidRDefault="008D4D37">
            <w:pPr>
              <w:pStyle w:val="ConsPlusNormal"/>
              <w:jc w:val="center"/>
            </w:pPr>
            <w:r w:rsidRPr="008D4D37">
              <w:t>1392370,0</w:t>
            </w:r>
          </w:p>
        </w:tc>
        <w:tc>
          <w:tcPr>
            <w:tcW w:w="907" w:type="dxa"/>
            <w:tcBorders>
              <w:right w:val="nil"/>
            </w:tcBorders>
          </w:tcPr>
          <w:p w:rsidR="008D4D37" w:rsidRPr="008D4D37" w:rsidRDefault="008D4D37">
            <w:pPr>
              <w:pStyle w:val="ConsPlusNormal"/>
              <w:jc w:val="center"/>
            </w:pPr>
            <w:r w:rsidRPr="008D4D37">
              <w:t>20280,0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020" w:type="dxa"/>
          </w:tcPr>
          <w:p w:rsidR="008D4D37" w:rsidRPr="008D4D37" w:rsidRDefault="008D4D37">
            <w:pPr>
              <w:pStyle w:val="ConsPlusNormal"/>
              <w:jc w:val="center"/>
            </w:pPr>
            <w:r w:rsidRPr="008D4D37">
              <w:t>305100,0</w:t>
            </w:r>
          </w:p>
        </w:tc>
        <w:tc>
          <w:tcPr>
            <w:tcW w:w="1020" w:type="dxa"/>
          </w:tcPr>
          <w:p w:rsidR="008D4D37" w:rsidRPr="008D4D37" w:rsidRDefault="008D4D37">
            <w:pPr>
              <w:pStyle w:val="ConsPlusNormal"/>
              <w:jc w:val="center"/>
            </w:pPr>
            <w:r w:rsidRPr="008D4D37">
              <w:t>418215,0</w:t>
            </w:r>
          </w:p>
        </w:tc>
        <w:tc>
          <w:tcPr>
            <w:tcW w:w="1134" w:type="dxa"/>
          </w:tcPr>
          <w:p w:rsidR="008D4D37" w:rsidRPr="008D4D37" w:rsidRDefault="008D4D37">
            <w:pPr>
              <w:pStyle w:val="ConsPlusNormal"/>
              <w:jc w:val="center"/>
            </w:pPr>
            <w:r w:rsidRPr="008D4D37">
              <w:t>200000,0</w:t>
            </w:r>
          </w:p>
        </w:tc>
        <w:tc>
          <w:tcPr>
            <w:tcW w:w="1134" w:type="dxa"/>
          </w:tcPr>
          <w:p w:rsidR="008D4D37" w:rsidRPr="008D4D37" w:rsidRDefault="008D4D37">
            <w:pPr>
              <w:pStyle w:val="ConsPlusNormal"/>
              <w:jc w:val="center"/>
            </w:pPr>
            <w:r w:rsidRPr="008D4D37">
              <w:t>250000,0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115000,0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Ц44И016</w:t>
            </w:r>
          </w:p>
        </w:tc>
        <w:tc>
          <w:tcPr>
            <w:tcW w:w="750" w:type="dxa"/>
          </w:tcPr>
          <w:p w:rsidR="008D4D37" w:rsidRPr="008D4D37" w:rsidRDefault="008D4D37">
            <w:pPr>
              <w:pStyle w:val="ConsPlusNormal"/>
              <w:jc w:val="center"/>
            </w:pPr>
            <w:r w:rsidRPr="008D4D37">
              <w:t>410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20" w:type="dxa"/>
            <w:vMerge w:val="restart"/>
          </w:tcPr>
          <w:p w:rsidR="008D4D37" w:rsidRPr="008D4D37" w:rsidRDefault="008D4D37">
            <w:pPr>
              <w:pStyle w:val="ConsPlusNormal"/>
              <w:jc w:val="center"/>
            </w:pPr>
            <w:r w:rsidRPr="008D4D37">
              <w:t>22028,3</w:t>
            </w:r>
          </w:p>
        </w:tc>
        <w:tc>
          <w:tcPr>
            <w:tcW w:w="1020" w:type="dxa"/>
            <w:vMerge w:val="restart"/>
          </w:tcPr>
          <w:p w:rsidR="008D4D37" w:rsidRPr="008D4D37" w:rsidRDefault="008D4D37">
            <w:pPr>
              <w:pStyle w:val="ConsPlusNormal"/>
              <w:jc w:val="center"/>
            </w:pPr>
            <w:r w:rsidRPr="008D4D37">
              <w:t>36271,7</w:t>
            </w:r>
          </w:p>
        </w:tc>
        <w:tc>
          <w:tcPr>
            <w:tcW w:w="1134" w:type="dxa"/>
            <w:vMerge w:val="restart"/>
          </w:tcPr>
          <w:p w:rsidR="008D4D37" w:rsidRPr="008D4D37" w:rsidRDefault="008D4D37">
            <w:pPr>
              <w:pStyle w:val="ConsPlusNormal"/>
              <w:jc w:val="center"/>
            </w:pPr>
            <w:r w:rsidRPr="008D4D37">
              <w:t>52370,6</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0,0</w:t>
            </w:r>
          </w:p>
        </w:tc>
        <w:tc>
          <w:tcPr>
            <w:tcW w:w="1134" w:type="dxa"/>
            <w:vMerge w:val="restart"/>
          </w:tcPr>
          <w:p w:rsidR="008D4D37" w:rsidRPr="008D4D37" w:rsidRDefault="008D4D37">
            <w:pPr>
              <w:pStyle w:val="ConsPlusNormal"/>
              <w:jc w:val="center"/>
            </w:pPr>
            <w:r w:rsidRPr="008D4D37">
              <w:t>38000,0</w:t>
            </w:r>
          </w:p>
        </w:tc>
        <w:tc>
          <w:tcPr>
            <w:tcW w:w="907" w:type="dxa"/>
            <w:vMerge w:val="restart"/>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Ц44И017</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831</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Ц44И023</w:t>
            </w:r>
          </w:p>
        </w:tc>
        <w:tc>
          <w:tcPr>
            <w:tcW w:w="750" w:type="dxa"/>
          </w:tcPr>
          <w:p w:rsidR="008D4D37" w:rsidRPr="008D4D37" w:rsidRDefault="008D4D37">
            <w:pPr>
              <w:pStyle w:val="ConsPlusNormal"/>
              <w:jc w:val="center"/>
            </w:pPr>
            <w:r w:rsidRPr="008D4D37">
              <w:t>520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Ц4403R1102</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Ц4403R1101</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831</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Ц4403R1103</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vMerge/>
          </w:tcPr>
          <w:p w:rsidR="008D4D37" w:rsidRPr="008D4D37" w:rsidRDefault="008D4D37"/>
        </w:tc>
        <w:tc>
          <w:tcPr>
            <w:tcW w:w="1020"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1134" w:type="dxa"/>
            <w:vMerge/>
          </w:tcPr>
          <w:p w:rsidR="008D4D37" w:rsidRPr="008D4D37" w:rsidRDefault="008D4D37"/>
        </w:tc>
        <w:tc>
          <w:tcPr>
            <w:tcW w:w="907" w:type="dxa"/>
            <w:vMerge/>
            <w:tcBorders>
              <w:right w:val="nil"/>
            </w:tcBorders>
          </w:tcPr>
          <w:p w:rsidR="008D4D37" w:rsidRPr="008D4D37" w:rsidRDefault="008D4D37"/>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170,0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907" w:type="dxa"/>
            <w:tcBorders>
              <w:right w:val="nil"/>
            </w:tcBorders>
          </w:tcPr>
          <w:p w:rsidR="008D4D37" w:rsidRPr="008D4D37" w:rsidRDefault="008D4D37">
            <w:pPr>
              <w:pStyle w:val="ConsPlusNormal"/>
              <w:jc w:val="center"/>
            </w:pPr>
            <w:r w:rsidRPr="008D4D37">
              <w:t>280,0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128660,0</w:t>
            </w:r>
          </w:p>
        </w:tc>
        <w:tc>
          <w:tcPr>
            <w:tcW w:w="1020" w:type="dxa"/>
          </w:tcPr>
          <w:p w:rsidR="008D4D37" w:rsidRPr="008D4D37" w:rsidRDefault="008D4D37">
            <w:pPr>
              <w:pStyle w:val="ConsPlusNormal"/>
              <w:jc w:val="center"/>
            </w:pPr>
            <w:r w:rsidRPr="008D4D37">
              <w:t>212640,0</w:t>
            </w:r>
          </w:p>
        </w:tc>
        <w:tc>
          <w:tcPr>
            <w:tcW w:w="1134" w:type="dxa"/>
          </w:tcPr>
          <w:p w:rsidR="008D4D37" w:rsidRPr="008D4D37" w:rsidRDefault="008D4D37">
            <w:pPr>
              <w:pStyle w:val="ConsPlusNormal"/>
              <w:jc w:val="center"/>
            </w:pPr>
            <w:r w:rsidRPr="008D4D37">
              <w:t>844830,0</w:t>
            </w:r>
          </w:p>
        </w:tc>
        <w:tc>
          <w:tcPr>
            <w:tcW w:w="1134" w:type="dxa"/>
          </w:tcPr>
          <w:p w:rsidR="008D4D37" w:rsidRPr="008D4D37" w:rsidRDefault="008D4D37">
            <w:pPr>
              <w:pStyle w:val="ConsPlusNormal"/>
              <w:jc w:val="center"/>
            </w:pPr>
            <w:r w:rsidRPr="008D4D37">
              <w:t>1234000,0</w:t>
            </w:r>
          </w:p>
        </w:tc>
        <w:tc>
          <w:tcPr>
            <w:tcW w:w="1134" w:type="dxa"/>
          </w:tcPr>
          <w:p w:rsidR="008D4D37" w:rsidRPr="008D4D37" w:rsidRDefault="008D4D37">
            <w:pPr>
              <w:pStyle w:val="ConsPlusNormal"/>
              <w:jc w:val="center"/>
            </w:pPr>
            <w:r w:rsidRPr="008D4D37">
              <w:t>1193000,0</w:t>
            </w:r>
          </w:p>
        </w:tc>
        <w:tc>
          <w:tcPr>
            <w:tcW w:w="1134" w:type="dxa"/>
          </w:tcPr>
          <w:p w:rsidR="008D4D37" w:rsidRPr="008D4D37" w:rsidRDefault="008D4D37">
            <w:pPr>
              <w:pStyle w:val="ConsPlusNormal"/>
              <w:jc w:val="center"/>
            </w:pPr>
            <w:r w:rsidRPr="008D4D37">
              <w:t>1239100,0</w:t>
            </w:r>
          </w:p>
        </w:tc>
        <w:tc>
          <w:tcPr>
            <w:tcW w:w="907" w:type="dxa"/>
            <w:tcBorders>
              <w:right w:val="nil"/>
            </w:tcBorders>
          </w:tcPr>
          <w:p w:rsidR="008D4D37" w:rsidRPr="008D4D37" w:rsidRDefault="008D4D37">
            <w:pPr>
              <w:pStyle w:val="ConsPlusNormal"/>
              <w:jc w:val="center"/>
            </w:pPr>
            <w:r w:rsidRPr="008D4D37">
              <w:t>20000,0</w:t>
            </w:r>
          </w:p>
        </w:tc>
      </w:tr>
      <w:tr w:rsidR="008D4D37" w:rsidRPr="008D4D37">
        <w:tc>
          <w:tcPr>
            <w:tcW w:w="4536" w:type="dxa"/>
            <w:gridSpan w:val="2"/>
            <w:vMerge w:val="restart"/>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3</w:t>
            </w:r>
          </w:p>
        </w:tc>
        <w:tc>
          <w:tcPr>
            <w:tcW w:w="9491" w:type="dxa"/>
            <w:gridSpan w:val="7"/>
          </w:tcPr>
          <w:p w:rsidR="008D4D37" w:rsidRPr="008D4D37" w:rsidRDefault="008D4D37">
            <w:pPr>
              <w:pStyle w:val="ConsPlusNormal"/>
              <w:jc w:val="both"/>
            </w:pPr>
            <w:r w:rsidRPr="008D4D37">
              <w:t>Количество лиц, размещенных в коллективных средствах размещения в Чувашской Республике, тыс. человек</w:t>
            </w:r>
          </w:p>
        </w:tc>
        <w:tc>
          <w:tcPr>
            <w:tcW w:w="1020" w:type="dxa"/>
          </w:tcPr>
          <w:p w:rsidR="008D4D37" w:rsidRPr="008D4D37" w:rsidRDefault="008D4D37">
            <w:pPr>
              <w:pStyle w:val="ConsPlusNormal"/>
              <w:jc w:val="center"/>
            </w:pPr>
            <w:r w:rsidRPr="008D4D37">
              <w:t>331</w:t>
            </w:r>
          </w:p>
        </w:tc>
        <w:tc>
          <w:tcPr>
            <w:tcW w:w="1020" w:type="dxa"/>
          </w:tcPr>
          <w:p w:rsidR="008D4D37" w:rsidRPr="008D4D37" w:rsidRDefault="008D4D37">
            <w:pPr>
              <w:pStyle w:val="ConsPlusNormal"/>
              <w:jc w:val="center"/>
            </w:pPr>
            <w:r w:rsidRPr="008D4D37">
              <w:t>340</w:t>
            </w:r>
          </w:p>
        </w:tc>
        <w:tc>
          <w:tcPr>
            <w:tcW w:w="1134" w:type="dxa"/>
          </w:tcPr>
          <w:p w:rsidR="008D4D37" w:rsidRPr="008D4D37" w:rsidRDefault="008D4D37">
            <w:pPr>
              <w:pStyle w:val="ConsPlusNormal"/>
              <w:jc w:val="center"/>
            </w:pPr>
            <w:r w:rsidRPr="008D4D37">
              <w:t>360</w:t>
            </w:r>
          </w:p>
        </w:tc>
        <w:tc>
          <w:tcPr>
            <w:tcW w:w="1134" w:type="dxa"/>
          </w:tcPr>
          <w:p w:rsidR="008D4D37" w:rsidRPr="008D4D37" w:rsidRDefault="008D4D37">
            <w:pPr>
              <w:pStyle w:val="ConsPlusNormal"/>
              <w:jc w:val="center"/>
            </w:pPr>
            <w:r w:rsidRPr="008D4D37">
              <w:t>380</w:t>
            </w:r>
          </w:p>
        </w:tc>
        <w:tc>
          <w:tcPr>
            <w:tcW w:w="1134" w:type="dxa"/>
          </w:tcPr>
          <w:p w:rsidR="008D4D37" w:rsidRPr="008D4D37" w:rsidRDefault="008D4D37">
            <w:pPr>
              <w:pStyle w:val="ConsPlusNormal"/>
              <w:jc w:val="center"/>
            </w:pPr>
            <w:r w:rsidRPr="008D4D37">
              <w:t>400</w:t>
            </w:r>
          </w:p>
        </w:tc>
        <w:tc>
          <w:tcPr>
            <w:tcW w:w="1134" w:type="dxa"/>
          </w:tcPr>
          <w:p w:rsidR="008D4D37" w:rsidRPr="008D4D37" w:rsidRDefault="008D4D37">
            <w:pPr>
              <w:pStyle w:val="ConsPlusNormal"/>
              <w:jc w:val="center"/>
            </w:pPr>
            <w:r w:rsidRPr="008D4D37">
              <w:t>420</w:t>
            </w:r>
          </w:p>
        </w:tc>
        <w:tc>
          <w:tcPr>
            <w:tcW w:w="907" w:type="dxa"/>
            <w:tcBorders>
              <w:right w:val="nil"/>
            </w:tcBorders>
          </w:tcPr>
          <w:p w:rsidR="008D4D37" w:rsidRPr="008D4D37" w:rsidRDefault="008D4D37">
            <w:pPr>
              <w:pStyle w:val="ConsPlusNormal"/>
              <w:jc w:val="center"/>
            </w:pPr>
            <w:r w:rsidRPr="008D4D37">
              <w:t>440</w:t>
            </w:r>
          </w:p>
        </w:tc>
      </w:tr>
      <w:tr w:rsidR="008D4D37" w:rsidRPr="008D4D37">
        <w:tc>
          <w:tcPr>
            <w:tcW w:w="4536" w:type="dxa"/>
            <w:gridSpan w:val="2"/>
            <w:vMerge/>
            <w:tcBorders>
              <w:left w:val="nil"/>
            </w:tcBorders>
          </w:tcPr>
          <w:p w:rsidR="008D4D37" w:rsidRPr="008D4D37" w:rsidRDefault="008D4D37"/>
        </w:tc>
        <w:tc>
          <w:tcPr>
            <w:tcW w:w="9491" w:type="dxa"/>
            <w:gridSpan w:val="7"/>
          </w:tcPr>
          <w:p w:rsidR="008D4D37" w:rsidRPr="008D4D37" w:rsidRDefault="008D4D37">
            <w:pPr>
              <w:pStyle w:val="ConsPlusNormal"/>
              <w:jc w:val="both"/>
            </w:pPr>
            <w:r w:rsidRPr="008D4D37">
              <w:t>Количество туристов, обслуженных туристскими организациями в Чувашской Республике, тыс. человек</w:t>
            </w:r>
          </w:p>
        </w:tc>
        <w:tc>
          <w:tcPr>
            <w:tcW w:w="1020" w:type="dxa"/>
          </w:tcPr>
          <w:p w:rsidR="008D4D37" w:rsidRPr="008D4D37" w:rsidRDefault="008D4D37">
            <w:pPr>
              <w:pStyle w:val="ConsPlusNormal"/>
              <w:jc w:val="center"/>
            </w:pPr>
            <w:r w:rsidRPr="008D4D37">
              <w:t>190</w:t>
            </w:r>
          </w:p>
        </w:tc>
        <w:tc>
          <w:tcPr>
            <w:tcW w:w="1020" w:type="dxa"/>
          </w:tcPr>
          <w:p w:rsidR="008D4D37" w:rsidRPr="008D4D37" w:rsidRDefault="008D4D37">
            <w:pPr>
              <w:pStyle w:val="ConsPlusNormal"/>
              <w:jc w:val="center"/>
            </w:pPr>
            <w:r w:rsidRPr="008D4D37">
              <w:t>190</w:t>
            </w:r>
          </w:p>
        </w:tc>
        <w:tc>
          <w:tcPr>
            <w:tcW w:w="1134" w:type="dxa"/>
          </w:tcPr>
          <w:p w:rsidR="008D4D37" w:rsidRPr="008D4D37" w:rsidRDefault="008D4D37">
            <w:pPr>
              <w:pStyle w:val="ConsPlusNormal"/>
              <w:jc w:val="center"/>
            </w:pPr>
            <w:r w:rsidRPr="008D4D37">
              <w:t>200</w:t>
            </w:r>
          </w:p>
        </w:tc>
        <w:tc>
          <w:tcPr>
            <w:tcW w:w="1134" w:type="dxa"/>
          </w:tcPr>
          <w:p w:rsidR="008D4D37" w:rsidRPr="008D4D37" w:rsidRDefault="008D4D37">
            <w:pPr>
              <w:pStyle w:val="ConsPlusNormal"/>
              <w:jc w:val="center"/>
            </w:pPr>
            <w:r w:rsidRPr="008D4D37">
              <w:t>210</w:t>
            </w:r>
          </w:p>
        </w:tc>
        <w:tc>
          <w:tcPr>
            <w:tcW w:w="1134" w:type="dxa"/>
          </w:tcPr>
          <w:p w:rsidR="008D4D37" w:rsidRPr="008D4D37" w:rsidRDefault="008D4D37">
            <w:pPr>
              <w:pStyle w:val="ConsPlusNormal"/>
              <w:jc w:val="center"/>
            </w:pPr>
            <w:r w:rsidRPr="008D4D37">
              <w:t>220</w:t>
            </w:r>
          </w:p>
        </w:tc>
        <w:tc>
          <w:tcPr>
            <w:tcW w:w="1134" w:type="dxa"/>
          </w:tcPr>
          <w:p w:rsidR="008D4D37" w:rsidRPr="008D4D37" w:rsidRDefault="008D4D37">
            <w:pPr>
              <w:pStyle w:val="ConsPlusNormal"/>
              <w:jc w:val="center"/>
            </w:pPr>
            <w:r w:rsidRPr="008D4D37">
              <w:t>230</w:t>
            </w:r>
          </w:p>
        </w:tc>
        <w:tc>
          <w:tcPr>
            <w:tcW w:w="907" w:type="dxa"/>
            <w:tcBorders>
              <w:right w:val="nil"/>
            </w:tcBorders>
          </w:tcPr>
          <w:p w:rsidR="008D4D37" w:rsidRPr="008D4D37" w:rsidRDefault="008D4D37">
            <w:pPr>
              <w:pStyle w:val="ConsPlusNormal"/>
              <w:jc w:val="center"/>
            </w:pPr>
            <w:r w:rsidRPr="008D4D37">
              <w:t>240</w:t>
            </w: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3.1</w:t>
            </w:r>
          </w:p>
        </w:tc>
        <w:tc>
          <w:tcPr>
            <w:tcW w:w="2835" w:type="dxa"/>
            <w:vMerge w:val="restart"/>
          </w:tcPr>
          <w:p w:rsidR="008D4D37" w:rsidRPr="008D4D37" w:rsidRDefault="008D4D37">
            <w:pPr>
              <w:pStyle w:val="ConsPlusNormal"/>
              <w:jc w:val="both"/>
            </w:pPr>
            <w:r w:rsidRPr="008D4D37">
              <w:t>Создание комплекса обеспечивающей инфраструктуры туристско-рекреационного кластера "Этническая Чувашия"</w:t>
            </w:r>
          </w:p>
        </w:tc>
        <w:tc>
          <w:tcPr>
            <w:tcW w:w="2268" w:type="dxa"/>
            <w:vMerge w:val="restart"/>
          </w:tcPr>
          <w:p w:rsidR="008D4D37" w:rsidRPr="008D4D37" w:rsidRDefault="008D4D37">
            <w:pPr>
              <w:pStyle w:val="ConsPlusNormal"/>
            </w:pPr>
          </w:p>
        </w:tc>
        <w:tc>
          <w:tcPr>
            <w:tcW w:w="1984" w:type="dxa"/>
            <w:vMerge w:val="restart"/>
          </w:tcPr>
          <w:p w:rsidR="008D4D37" w:rsidRPr="008D4D37" w:rsidRDefault="008D4D37">
            <w:pPr>
              <w:pStyle w:val="ConsPlusNormal"/>
              <w:jc w:val="both"/>
            </w:pPr>
            <w:r w:rsidRPr="008D4D37">
              <w:t>ответственный исполнитель - Минкультуры Чувашии, соисполнитель - Минтранс Чувашии</w:t>
            </w:r>
          </w:p>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407128,3</w:t>
            </w:r>
          </w:p>
        </w:tc>
        <w:tc>
          <w:tcPr>
            <w:tcW w:w="1020" w:type="dxa"/>
          </w:tcPr>
          <w:p w:rsidR="008D4D37" w:rsidRPr="008D4D37" w:rsidRDefault="008D4D37">
            <w:pPr>
              <w:pStyle w:val="ConsPlusNormal"/>
              <w:jc w:val="center"/>
            </w:pPr>
            <w:r w:rsidRPr="008D4D37">
              <w:t>604486,7</w:t>
            </w:r>
          </w:p>
        </w:tc>
        <w:tc>
          <w:tcPr>
            <w:tcW w:w="1134" w:type="dxa"/>
          </w:tcPr>
          <w:p w:rsidR="008D4D37" w:rsidRPr="008D4D37" w:rsidRDefault="008D4D37">
            <w:pPr>
              <w:pStyle w:val="ConsPlusNormal"/>
              <w:jc w:val="center"/>
            </w:pPr>
            <w:r w:rsidRPr="008D4D37">
              <w:t>1078370,6</w:t>
            </w:r>
          </w:p>
        </w:tc>
        <w:tc>
          <w:tcPr>
            <w:tcW w:w="1134" w:type="dxa"/>
          </w:tcPr>
          <w:p w:rsidR="008D4D37" w:rsidRPr="008D4D37" w:rsidRDefault="008D4D37">
            <w:pPr>
              <w:pStyle w:val="ConsPlusNormal"/>
              <w:jc w:val="center"/>
            </w:pPr>
            <w:r w:rsidRPr="008D4D37">
              <w:t>1484000,0</w:t>
            </w:r>
          </w:p>
        </w:tc>
        <w:tc>
          <w:tcPr>
            <w:tcW w:w="1134" w:type="dxa"/>
          </w:tcPr>
          <w:p w:rsidR="008D4D37" w:rsidRPr="008D4D37" w:rsidRDefault="008D4D37">
            <w:pPr>
              <w:pStyle w:val="ConsPlusNormal"/>
              <w:jc w:val="center"/>
            </w:pPr>
            <w:r w:rsidRPr="008D4D37">
              <w:t>1353000,0</w:t>
            </w:r>
          </w:p>
        </w:tc>
        <w:tc>
          <w:tcPr>
            <w:tcW w:w="1134" w:type="dxa"/>
          </w:tcPr>
          <w:p w:rsidR="008D4D37" w:rsidRPr="008D4D37" w:rsidRDefault="008D4D37">
            <w:pPr>
              <w:pStyle w:val="ConsPlusNormal"/>
              <w:jc w:val="center"/>
            </w:pPr>
            <w:r w:rsidRPr="008D4D37">
              <w:t>1392100,0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федеральный бюджет</w:t>
            </w:r>
          </w:p>
        </w:tc>
        <w:tc>
          <w:tcPr>
            <w:tcW w:w="1020" w:type="dxa"/>
          </w:tcPr>
          <w:p w:rsidR="008D4D37" w:rsidRPr="008D4D37" w:rsidRDefault="008D4D37">
            <w:pPr>
              <w:pStyle w:val="ConsPlusNormal"/>
              <w:jc w:val="center"/>
            </w:pPr>
            <w:r w:rsidRPr="008D4D37">
              <w:t>305100,0</w:t>
            </w:r>
          </w:p>
        </w:tc>
        <w:tc>
          <w:tcPr>
            <w:tcW w:w="1020" w:type="dxa"/>
          </w:tcPr>
          <w:p w:rsidR="008D4D37" w:rsidRPr="008D4D37" w:rsidRDefault="008D4D37">
            <w:pPr>
              <w:pStyle w:val="ConsPlusNormal"/>
              <w:jc w:val="center"/>
            </w:pPr>
            <w:r w:rsidRPr="008D4D37">
              <w:t>418215,0</w:t>
            </w:r>
          </w:p>
        </w:tc>
        <w:tc>
          <w:tcPr>
            <w:tcW w:w="1134" w:type="dxa"/>
          </w:tcPr>
          <w:p w:rsidR="008D4D37" w:rsidRPr="008D4D37" w:rsidRDefault="008D4D37">
            <w:pPr>
              <w:pStyle w:val="ConsPlusNormal"/>
              <w:jc w:val="center"/>
            </w:pPr>
            <w:r w:rsidRPr="008D4D37">
              <w:t>200000,0</w:t>
            </w:r>
          </w:p>
        </w:tc>
        <w:tc>
          <w:tcPr>
            <w:tcW w:w="1134" w:type="dxa"/>
          </w:tcPr>
          <w:p w:rsidR="008D4D37" w:rsidRPr="008D4D37" w:rsidRDefault="008D4D37">
            <w:pPr>
              <w:pStyle w:val="ConsPlusNormal"/>
              <w:jc w:val="center"/>
            </w:pPr>
            <w:r w:rsidRPr="008D4D37">
              <w:t>250000,0</w:t>
            </w:r>
          </w:p>
        </w:tc>
        <w:tc>
          <w:tcPr>
            <w:tcW w:w="1134" w:type="dxa"/>
          </w:tcPr>
          <w:p w:rsidR="008D4D37" w:rsidRPr="008D4D37" w:rsidRDefault="008D4D37">
            <w:pPr>
              <w:pStyle w:val="ConsPlusNormal"/>
              <w:jc w:val="center"/>
            </w:pPr>
            <w:r w:rsidRPr="008D4D37">
              <w:t>160000,0</w:t>
            </w:r>
          </w:p>
        </w:tc>
        <w:tc>
          <w:tcPr>
            <w:tcW w:w="1134" w:type="dxa"/>
          </w:tcPr>
          <w:p w:rsidR="008D4D37" w:rsidRPr="008D4D37" w:rsidRDefault="008D4D37">
            <w:pPr>
              <w:pStyle w:val="ConsPlusNormal"/>
              <w:jc w:val="center"/>
            </w:pPr>
            <w:r w:rsidRPr="008D4D37">
              <w:t>115000,0</w:t>
            </w: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Ц44И016</w:t>
            </w:r>
          </w:p>
        </w:tc>
        <w:tc>
          <w:tcPr>
            <w:tcW w:w="750" w:type="dxa"/>
          </w:tcPr>
          <w:p w:rsidR="008D4D37" w:rsidRPr="008D4D37" w:rsidRDefault="008D4D37">
            <w:pPr>
              <w:pStyle w:val="ConsPlusNormal"/>
              <w:jc w:val="center"/>
            </w:pPr>
            <w:r w:rsidRPr="008D4D37">
              <w:t>410</w:t>
            </w:r>
          </w:p>
        </w:tc>
        <w:tc>
          <w:tcPr>
            <w:tcW w:w="1531" w:type="dxa"/>
            <w:vMerge w:val="restart"/>
          </w:tcPr>
          <w:p w:rsidR="008D4D37" w:rsidRPr="008D4D37" w:rsidRDefault="008D4D37">
            <w:pPr>
              <w:pStyle w:val="ConsPlusNormal"/>
              <w:jc w:val="both"/>
            </w:pPr>
            <w:r w:rsidRPr="008D4D37">
              <w:t>республиканский бюджет Чувашской Республики</w:t>
            </w:r>
          </w:p>
        </w:tc>
        <w:tc>
          <w:tcPr>
            <w:tcW w:w="1020" w:type="dxa"/>
          </w:tcPr>
          <w:p w:rsidR="008D4D37" w:rsidRPr="008D4D37" w:rsidRDefault="008D4D37">
            <w:pPr>
              <w:pStyle w:val="ConsPlusNormal"/>
              <w:jc w:val="center"/>
            </w:pPr>
            <w:r w:rsidRPr="008D4D37">
              <w:t>22028,3</w:t>
            </w:r>
          </w:p>
        </w:tc>
        <w:tc>
          <w:tcPr>
            <w:tcW w:w="1020" w:type="dxa"/>
          </w:tcPr>
          <w:p w:rsidR="008D4D37" w:rsidRPr="008D4D37" w:rsidRDefault="008D4D37">
            <w:pPr>
              <w:pStyle w:val="ConsPlusNormal"/>
              <w:jc w:val="center"/>
            </w:pPr>
            <w:r w:rsidRPr="008D4D37">
              <w:t>18794,2</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38000,0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Ц44И017</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4194,5</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Ц4403R1102</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2702,6</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Ц4403R1101</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35409,0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831</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Ц44И023</w:t>
            </w:r>
          </w:p>
        </w:tc>
        <w:tc>
          <w:tcPr>
            <w:tcW w:w="750" w:type="dxa"/>
          </w:tcPr>
          <w:p w:rsidR="008D4D37" w:rsidRPr="008D4D37" w:rsidRDefault="008D4D37">
            <w:pPr>
              <w:pStyle w:val="ConsPlusNormal"/>
              <w:jc w:val="center"/>
            </w:pPr>
            <w:r w:rsidRPr="008D4D37">
              <w:t>520</w:t>
            </w:r>
          </w:p>
        </w:tc>
        <w:tc>
          <w:tcPr>
            <w:tcW w:w="1531" w:type="dxa"/>
            <w:vMerge/>
          </w:tcPr>
          <w:p w:rsidR="008D4D37" w:rsidRPr="008D4D37" w:rsidRDefault="008D4D37"/>
        </w:tc>
        <w:tc>
          <w:tcPr>
            <w:tcW w:w="1020" w:type="dxa"/>
          </w:tcPr>
          <w:p w:rsidR="008D4D37" w:rsidRPr="008D4D37" w:rsidRDefault="008D4D37">
            <w:pPr>
              <w:pStyle w:val="ConsPlusNormal"/>
            </w:pPr>
          </w:p>
        </w:tc>
        <w:tc>
          <w:tcPr>
            <w:tcW w:w="1020" w:type="dxa"/>
          </w:tcPr>
          <w:p w:rsidR="008D4D37" w:rsidRPr="008D4D37" w:rsidRDefault="008D4D37">
            <w:pPr>
              <w:pStyle w:val="ConsPlusNormal"/>
              <w:jc w:val="center"/>
            </w:pPr>
            <w:r w:rsidRPr="008D4D37">
              <w:t>13283,0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831</w:t>
            </w:r>
          </w:p>
        </w:tc>
        <w:tc>
          <w:tcPr>
            <w:tcW w:w="690" w:type="dxa"/>
          </w:tcPr>
          <w:p w:rsidR="008D4D37" w:rsidRPr="008D4D37" w:rsidRDefault="008D4D37">
            <w:pPr>
              <w:pStyle w:val="ConsPlusNormal"/>
              <w:jc w:val="center"/>
            </w:pPr>
            <w:r w:rsidRPr="008D4D37">
              <w:t>0409</w:t>
            </w:r>
          </w:p>
        </w:tc>
        <w:tc>
          <w:tcPr>
            <w:tcW w:w="1474" w:type="dxa"/>
          </w:tcPr>
          <w:p w:rsidR="008D4D37" w:rsidRPr="008D4D37" w:rsidRDefault="008D4D37">
            <w:pPr>
              <w:pStyle w:val="ConsPlusNormal"/>
              <w:jc w:val="center"/>
            </w:pPr>
            <w:r w:rsidRPr="008D4D37">
              <w:t>Ц4403R1103</w:t>
            </w:r>
          </w:p>
        </w:tc>
        <w:tc>
          <w:tcPr>
            <w:tcW w:w="750" w:type="dxa"/>
          </w:tcPr>
          <w:p w:rsidR="008D4D37" w:rsidRPr="008D4D37" w:rsidRDefault="008D4D37">
            <w:pPr>
              <w:pStyle w:val="ConsPlusNormal"/>
              <w:jc w:val="center"/>
            </w:pPr>
            <w:r w:rsidRPr="008D4D37">
              <w:t>410</w:t>
            </w:r>
          </w:p>
        </w:tc>
        <w:tc>
          <w:tcPr>
            <w:tcW w:w="1531" w:type="dxa"/>
            <w:vMerge/>
          </w:tcPr>
          <w:p w:rsidR="008D4D37" w:rsidRPr="008D4D37" w:rsidRDefault="008D4D37"/>
        </w:tc>
        <w:tc>
          <w:tcPr>
            <w:tcW w:w="1020" w:type="dxa"/>
          </w:tcPr>
          <w:p w:rsidR="008D4D37" w:rsidRPr="008D4D37" w:rsidRDefault="008D4D37">
            <w:pPr>
              <w:pStyle w:val="ConsPlusNormal"/>
            </w:pPr>
          </w:p>
        </w:tc>
        <w:tc>
          <w:tcPr>
            <w:tcW w:w="1020" w:type="dxa"/>
          </w:tcPr>
          <w:p w:rsidR="008D4D37" w:rsidRPr="008D4D37" w:rsidRDefault="008D4D37">
            <w:pPr>
              <w:pStyle w:val="ConsPlusNormal"/>
            </w:pPr>
          </w:p>
        </w:tc>
        <w:tc>
          <w:tcPr>
            <w:tcW w:w="1134" w:type="dxa"/>
          </w:tcPr>
          <w:p w:rsidR="008D4D37" w:rsidRPr="008D4D37" w:rsidRDefault="008D4D37">
            <w:pPr>
              <w:pStyle w:val="ConsPlusNormal"/>
              <w:jc w:val="center"/>
            </w:pPr>
            <w:r w:rsidRPr="008D4D37">
              <w:t>14259,0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pP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vMerge/>
          </w:tcPr>
          <w:p w:rsidR="008D4D37" w:rsidRPr="008D4D37" w:rsidRDefault="008D4D37"/>
        </w:tc>
        <w:tc>
          <w:tcPr>
            <w:tcW w:w="1020" w:type="dxa"/>
          </w:tcPr>
          <w:p w:rsidR="008D4D37" w:rsidRPr="008D4D37" w:rsidRDefault="008D4D37">
            <w:pPr>
              <w:pStyle w:val="ConsPlusNormal"/>
              <w:jc w:val="center"/>
            </w:pPr>
            <w:r w:rsidRPr="008D4D37">
              <w:t>22028,3</w:t>
            </w:r>
          </w:p>
        </w:tc>
        <w:tc>
          <w:tcPr>
            <w:tcW w:w="1020" w:type="dxa"/>
          </w:tcPr>
          <w:p w:rsidR="008D4D37" w:rsidRPr="008D4D37" w:rsidRDefault="008D4D37">
            <w:pPr>
              <w:pStyle w:val="ConsPlusNormal"/>
              <w:jc w:val="center"/>
            </w:pPr>
            <w:r w:rsidRPr="008D4D37">
              <w:t>36271,7</w:t>
            </w:r>
          </w:p>
        </w:tc>
        <w:tc>
          <w:tcPr>
            <w:tcW w:w="1134" w:type="dxa"/>
          </w:tcPr>
          <w:p w:rsidR="008D4D37" w:rsidRPr="008D4D37" w:rsidRDefault="008D4D37">
            <w:pPr>
              <w:pStyle w:val="ConsPlusNormal"/>
              <w:jc w:val="center"/>
            </w:pPr>
            <w:r w:rsidRPr="008D4D37">
              <w:t>52370,6</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38000,0</w:t>
            </w:r>
          </w:p>
        </w:tc>
        <w:tc>
          <w:tcPr>
            <w:tcW w:w="907" w:type="dxa"/>
            <w:tcBorders>
              <w:right w:val="nil"/>
            </w:tcBorders>
          </w:tcPr>
          <w:p w:rsidR="008D4D37" w:rsidRPr="008D4D37" w:rsidRDefault="008D4D37">
            <w:pPr>
              <w:pStyle w:val="ConsPlusNormal"/>
              <w:jc w:val="center"/>
            </w:pPr>
            <w:r w:rsidRPr="008D4D37">
              <w:t>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80000,0</w:t>
            </w:r>
          </w:p>
        </w:tc>
        <w:tc>
          <w:tcPr>
            <w:tcW w:w="1020" w:type="dxa"/>
          </w:tcPr>
          <w:p w:rsidR="008D4D37" w:rsidRPr="008D4D37" w:rsidRDefault="008D4D37">
            <w:pPr>
              <w:pStyle w:val="ConsPlusNormal"/>
              <w:jc w:val="center"/>
            </w:pPr>
            <w:r w:rsidRPr="008D4D37">
              <w:t>150000,0</w:t>
            </w:r>
          </w:p>
        </w:tc>
        <w:tc>
          <w:tcPr>
            <w:tcW w:w="1134" w:type="dxa"/>
          </w:tcPr>
          <w:p w:rsidR="008D4D37" w:rsidRPr="008D4D37" w:rsidRDefault="008D4D37">
            <w:pPr>
              <w:pStyle w:val="ConsPlusNormal"/>
              <w:jc w:val="center"/>
            </w:pPr>
            <w:r w:rsidRPr="008D4D37">
              <w:t>826000,0</w:t>
            </w:r>
          </w:p>
        </w:tc>
        <w:tc>
          <w:tcPr>
            <w:tcW w:w="1134" w:type="dxa"/>
          </w:tcPr>
          <w:p w:rsidR="008D4D37" w:rsidRPr="008D4D37" w:rsidRDefault="008D4D37">
            <w:pPr>
              <w:pStyle w:val="ConsPlusNormal"/>
              <w:jc w:val="center"/>
            </w:pPr>
            <w:r w:rsidRPr="008D4D37">
              <w:t>1234000,0</w:t>
            </w:r>
          </w:p>
        </w:tc>
        <w:tc>
          <w:tcPr>
            <w:tcW w:w="1134" w:type="dxa"/>
          </w:tcPr>
          <w:p w:rsidR="008D4D37" w:rsidRPr="008D4D37" w:rsidRDefault="008D4D37">
            <w:pPr>
              <w:pStyle w:val="ConsPlusNormal"/>
              <w:jc w:val="center"/>
            </w:pPr>
            <w:r w:rsidRPr="008D4D37">
              <w:t>1193000,0</w:t>
            </w:r>
          </w:p>
        </w:tc>
        <w:tc>
          <w:tcPr>
            <w:tcW w:w="1134" w:type="dxa"/>
          </w:tcPr>
          <w:p w:rsidR="008D4D37" w:rsidRPr="008D4D37" w:rsidRDefault="008D4D37">
            <w:pPr>
              <w:pStyle w:val="ConsPlusNormal"/>
              <w:jc w:val="center"/>
            </w:pPr>
            <w:r w:rsidRPr="008D4D37">
              <w:t>1239100,0</w:t>
            </w:r>
          </w:p>
        </w:tc>
        <w:tc>
          <w:tcPr>
            <w:tcW w:w="907" w:type="dxa"/>
            <w:tcBorders>
              <w:right w:val="nil"/>
            </w:tcBorders>
          </w:tcPr>
          <w:p w:rsidR="008D4D37" w:rsidRPr="008D4D37" w:rsidRDefault="008D4D37">
            <w:pPr>
              <w:pStyle w:val="ConsPlusNormal"/>
            </w:pPr>
          </w:p>
        </w:tc>
      </w:tr>
      <w:tr w:rsidR="008D4D37" w:rsidRPr="008D4D37">
        <w:tc>
          <w:tcPr>
            <w:tcW w:w="1701" w:type="dxa"/>
            <w:vMerge w:val="restart"/>
            <w:tcBorders>
              <w:left w:val="nil"/>
            </w:tcBorders>
          </w:tcPr>
          <w:p w:rsidR="008D4D37" w:rsidRPr="008D4D37" w:rsidRDefault="008D4D37">
            <w:pPr>
              <w:pStyle w:val="ConsPlusNormal"/>
              <w:jc w:val="both"/>
            </w:pPr>
            <w:r w:rsidRPr="008D4D37">
              <w:t>Мероприятие 3.2</w:t>
            </w:r>
          </w:p>
        </w:tc>
        <w:tc>
          <w:tcPr>
            <w:tcW w:w="2835" w:type="dxa"/>
            <w:vMerge w:val="restart"/>
          </w:tcPr>
          <w:p w:rsidR="008D4D37" w:rsidRPr="008D4D37" w:rsidRDefault="008D4D37">
            <w:pPr>
              <w:pStyle w:val="ConsPlusNormal"/>
              <w:jc w:val="both"/>
            </w:pPr>
            <w:r w:rsidRPr="008D4D37">
              <w:t>Создание комплекса инфраструктуры сельского туризма и придорожного сервиса</w:t>
            </w:r>
          </w:p>
        </w:tc>
        <w:tc>
          <w:tcPr>
            <w:tcW w:w="2268" w:type="dxa"/>
            <w:vMerge w:val="restart"/>
          </w:tcPr>
          <w:p w:rsidR="008D4D37" w:rsidRPr="008D4D37" w:rsidRDefault="008D4D37">
            <w:pPr>
              <w:pStyle w:val="ConsPlusNormal"/>
              <w:jc w:val="both"/>
            </w:pPr>
            <w:r w:rsidRPr="008D4D37">
              <w:t>развитие туристско-рекреационного комплекса Чувашской Республики</w:t>
            </w:r>
          </w:p>
        </w:tc>
        <w:tc>
          <w:tcPr>
            <w:tcW w:w="1984" w:type="dxa"/>
            <w:vMerge w:val="restart"/>
          </w:tcPr>
          <w:p w:rsidR="008D4D37" w:rsidRPr="008D4D37" w:rsidRDefault="008D4D37">
            <w:pPr>
              <w:pStyle w:val="ConsPlusNormal"/>
              <w:jc w:val="both"/>
            </w:pPr>
            <w:r w:rsidRPr="008D4D37">
              <w:t>ответственный исполнитель - Минкультуры Чувашии,</w:t>
            </w:r>
          </w:p>
          <w:p w:rsidR="008D4D37" w:rsidRPr="008D4D37" w:rsidRDefault="008D4D37">
            <w:pPr>
              <w:pStyle w:val="ConsPlusNormal"/>
              <w:jc w:val="both"/>
            </w:pPr>
            <w:r w:rsidRPr="008D4D37">
              <w:t xml:space="preserve">участники - органы </w:t>
            </w:r>
            <w:r w:rsidRPr="008D4D37">
              <w:lastRenderedPageBreak/>
              <w:t xml:space="preserve">местного самоуправления </w:t>
            </w:r>
            <w:hyperlink w:anchor="P11754" w:history="1">
              <w:r w:rsidRPr="008D4D37">
                <w:t>&lt;*&gt;</w:t>
              </w:r>
            </w:hyperlink>
          </w:p>
        </w:tc>
        <w:tc>
          <w:tcPr>
            <w:tcW w:w="794" w:type="dxa"/>
          </w:tcPr>
          <w:p w:rsidR="008D4D37" w:rsidRPr="008D4D37" w:rsidRDefault="008D4D37">
            <w:pPr>
              <w:pStyle w:val="ConsPlusNormal"/>
              <w:jc w:val="center"/>
            </w:pPr>
            <w:r w:rsidRPr="008D4D37">
              <w:lastRenderedPageBreak/>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48810,0</w:t>
            </w:r>
          </w:p>
        </w:tc>
        <w:tc>
          <w:tcPr>
            <w:tcW w:w="1020" w:type="dxa"/>
          </w:tcPr>
          <w:p w:rsidR="008D4D37" w:rsidRPr="008D4D37" w:rsidRDefault="008D4D37">
            <w:pPr>
              <w:pStyle w:val="ConsPlusNormal"/>
              <w:jc w:val="center"/>
            </w:pPr>
            <w:r w:rsidRPr="008D4D37">
              <w:t>62810,0</w:t>
            </w:r>
          </w:p>
        </w:tc>
        <w:tc>
          <w:tcPr>
            <w:tcW w:w="1134" w:type="dxa"/>
          </w:tcPr>
          <w:p w:rsidR="008D4D37" w:rsidRPr="008D4D37" w:rsidRDefault="008D4D37">
            <w:pPr>
              <w:pStyle w:val="ConsPlusNormal"/>
              <w:jc w:val="center"/>
            </w:pPr>
            <w:r w:rsidRPr="008D4D37">
              <w:t>18990,0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907" w:type="dxa"/>
            <w:tcBorders>
              <w:right w:val="nil"/>
            </w:tcBorders>
          </w:tcPr>
          <w:p w:rsidR="008D4D37" w:rsidRPr="008D4D37" w:rsidRDefault="008D4D37">
            <w:pPr>
              <w:pStyle w:val="ConsPlusNormal"/>
              <w:jc w:val="center"/>
            </w:pPr>
            <w:r w:rsidRPr="008D4D37">
              <w:t>20280,0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местные бюджеты</w:t>
            </w:r>
          </w:p>
        </w:tc>
        <w:tc>
          <w:tcPr>
            <w:tcW w:w="1020" w:type="dxa"/>
          </w:tcPr>
          <w:p w:rsidR="008D4D37" w:rsidRPr="008D4D37" w:rsidRDefault="008D4D37">
            <w:pPr>
              <w:pStyle w:val="ConsPlusNormal"/>
              <w:jc w:val="center"/>
            </w:pPr>
            <w:r w:rsidRPr="008D4D37">
              <w:t>150,0</w:t>
            </w:r>
          </w:p>
        </w:tc>
        <w:tc>
          <w:tcPr>
            <w:tcW w:w="1020" w:type="dxa"/>
          </w:tcPr>
          <w:p w:rsidR="008D4D37" w:rsidRPr="008D4D37" w:rsidRDefault="008D4D37">
            <w:pPr>
              <w:pStyle w:val="ConsPlusNormal"/>
              <w:jc w:val="center"/>
            </w:pPr>
            <w:r w:rsidRPr="008D4D37">
              <w:t>170,0</w:t>
            </w:r>
          </w:p>
        </w:tc>
        <w:tc>
          <w:tcPr>
            <w:tcW w:w="1134" w:type="dxa"/>
          </w:tcPr>
          <w:p w:rsidR="008D4D37" w:rsidRPr="008D4D37" w:rsidRDefault="008D4D37">
            <w:pPr>
              <w:pStyle w:val="ConsPlusNormal"/>
              <w:jc w:val="center"/>
            </w:pPr>
            <w:r w:rsidRPr="008D4D37">
              <w:t>160,0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260,0</w:t>
            </w:r>
          </w:p>
        </w:tc>
        <w:tc>
          <w:tcPr>
            <w:tcW w:w="1134" w:type="dxa"/>
          </w:tcPr>
          <w:p w:rsidR="008D4D37" w:rsidRPr="008D4D37" w:rsidRDefault="008D4D37">
            <w:pPr>
              <w:pStyle w:val="ConsPlusNormal"/>
              <w:jc w:val="center"/>
            </w:pPr>
            <w:r w:rsidRPr="008D4D37">
              <w:t>270,0</w:t>
            </w:r>
          </w:p>
        </w:tc>
        <w:tc>
          <w:tcPr>
            <w:tcW w:w="907" w:type="dxa"/>
            <w:tcBorders>
              <w:right w:val="nil"/>
            </w:tcBorders>
          </w:tcPr>
          <w:p w:rsidR="008D4D37" w:rsidRPr="008D4D37" w:rsidRDefault="008D4D37">
            <w:pPr>
              <w:pStyle w:val="ConsPlusNormal"/>
              <w:jc w:val="center"/>
            </w:pPr>
            <w:r w:rsidRPr="008D4D37">
              <w:t>280,0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w:t>
            </w:r>
            <w:r w:rsidRPr="008D4D37">
              <w:lastRenderedPageBreak/>
              <w:t>е источники</w:t>
            </w:r>
          </w:p>
        </w:tc>
        <w:tc>
          <w:tcPr>
            <w:tcW w:w="1020" w:type="dxa"/>
          </w:tcPr>
          <w:p w:rsidR="008D4D37" w:rsidRPr="008D4D37" w:rsidRDefault="008D4D37">
            <w:pPr>
              <w:pStyle w:val="ConsPlusNormal"/>
              <w:jc w:val="center"/>
            </w:pPr>
            <w:r w:rsidRPr="008D4D37">
              <w:lastRenderedPageBreak/>
              <w:t>48660,0</w:t>
            </w:r>
          </w:p>
        </w:tc>
        <w:tc>
          <w:tcPr>
            <w:tcW w:w="1020" w:type="dxa"/>
          </w:tcPr>
          <w:p w:rsidR="008D4D37" w:rsidRPr="008D4D37" w:rsidRDefault="008D4D37">
            <w:pPr>
              <w:pStyle w:val="ConsPlusNormal"/>
              <w:jc w:val="center"/>
            </w:pPr>
            <w:r w:rsidRPr="008D4D37">
              <w:t>62640,0</w:t>
            </w:r>
          </w:p>
        </w:tc>
        <w:tc>
          <w:tcPr>
            <w:tcW w:w="1134" w:type="dxa"/>
          </w:tcPr>
          <w:p w:rsidR="008D4D37" w:rsidRPr="008D4D37" w:rsidRDefault="008D4D37">
            <w:pPr>
              <w:pStyle w:val="ConsPlusNormal"/>
              <w:jc w:val="center"/>
            </w:pPr>
            <w:r w:rsidRPr="008D4D37">
              <w:t>18830,0</w:t>
            </w: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1134" w:type="dxa"/>
          </w:tcPr>
          <w:p w:rsidR="008D4D37" w:rsidRPr="008D4D37" w:rsidRDefault="008D4D37">
            <w:pPr>
              <w:pStyle w:val="ConsPlusNormal"/>
            </w:pPr>
          </w:p>
        </w:tc>
        <w:tc>
          <w:tcPr>
            <w:tcW w:w="907" w:type="dxa"/>
            <w:tcBorders>
              <w:right w:val="nil"/>
            </w:tcBorders>
          </w:tcPr>
          <w:p w:rsidR="008D4D37" w:rsidRPr="008D4D37" w:rsidRDefault="008D4D37">
            <w:pPr>
              <w:pStyle w:val="ConsPlusNormal"/>
              <w:jc w:val="center"/>
            </w:pPr>
            <w:r w:rsidRPr="008D4D37">
              <w:t>20000,0</w:t>
            </w:r>
          </w:p>
        </w:tc>
      </w:tr>
      <w:tr w:rsidR="008D4D37" w:rsidRPr="008D4D37">
        <w:tc>
          <w:tcPr>
            <w:tcW w:w="21510" w:type="dxa"/>
            <w:gridSpan w:val="16"/>
            <w:tcBorders>
              <w:left w:val="nil"/>
              <w:right w:val="nil"/>
            </w:tcBorders>
          </w:tcPr>
          <w:p w:rsidR="008D4D37" w:rsidRPr="008D4D37" w:rsidRDefault="008D4D37">
            <w:pPr>
              <w:pStyle w:val="ConsPlusNormal"/>
              <w:jc w:val="center"/>
            </w:pPr>
            <w:r w:rsidRPr="008D4D37">
              <w:lastRenderedPageBreak/>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8D4D37" w:rsidRPr="008D4D37">
        <w:tc>
          <w:tcPr>
            <w:tcW w:w="1701" w:type="dxa"/>
            <w:vMerge w:val="restart"/>
            <w:tcBorders>
              <w:left w:val="nil"/>
            </w:tcBorders>
          </w:tcPr>
          <w:p w:rsidR="008D4D37" w:rsidRPr="008D4D37" w:rsidRDefault="008D4D37">
            <w:pPr>
              <w:pStyle w:val="ConsPlusNormal"/>
              <w:jc w:val="both"/>
            </w:pPr>
            <w:r w:rsidRPr="008D4D37">
              <w:t>Основное мероприятие 4</w:t>
            </w:r>
          </w:p>
        </w:tc>
        <w:tc>
          <w:tcPr>
            <w:tcW w:w="2835" w:type="dxa"/>
            <w:vMerge w:val="restart"/>
          </w:tcPr>
          <w:p w:rsidR="008D4D37" w:rsidRPr="008D4D37" w:rsidRDefault="008D4D37">
            <w:pPr>
              <w:pStyle w:val="ConsPlusNormal"/>
              <w:jc w:val="both"/>
            </w:pPr>
            <w:r w:rsidRPr="008D4D37">
              <w:t>Развитие системы кадрового и организационно-методического обеспечения в сфере туризма</w:t>
            </w:r>
          </w:p>
        </w:tc>
        <w:tc>
          <w:tcPr>
            <w:tcW w:w="2268" w:type="dxa"/>
            <w:vMerge w:val="restart"/>
          </w:tcPr>
          <w:p w:rsidR="008D4D37" w:rsidRPr="008D4D37" w:rsidRDefault="008D4D37">
            <w:pPr>
              <w:pStyle w:val="ConsPlusNormal"/>
              <w:jc w:val="both"/>
            </w:pPr>
            <w:r w:rsidRPr="008D4D37">
              <w:t>повышение качества туристских услуг</w:t>
            </w:r>
          </w:p>
        </w:tc>
        <w:tc>
          <w:tcPr>
            <w:tcW w:w="1984" w:type="dxa"/>
            <w:vMerge w:val="restart"/>
          </w:tcPr>
          <w:p w:rsidR="008D4D37" w:rsidRPr="008D4D37" w:rsidRDefault="008D4D37">
            <w:pPr>
              <w:pStyle w:val="ConsPlusNormal"/>
              <w:jc w:val="both"/>
            </w:pPr>
            <w:r w:rsidRPr="008D4D37">
              <w:t>ответственный исполнитель - Минкультуры Чувашии</w:t>
            </w:r>
          </w:p>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всего</w:t>
            </w:r>
          </w:p>
        </w:tc>
        <w:tc>
          <w:tcPr>
            <w:tcW w:w="1020" w:type="dxa"/>
          </w:tcPr>
          <w:p w:rsidR="008D4D37" w:rsidRPr="008D4D37" w:rsidRDefault="008D4D37">
            <w:pPr>
              <w:pStyle w:val="ConsPlusNormal"/>
              <w:jc w:val="center"/>
            </w:pPr>
            <w:r w:rsidRPr="008D4D37">
              <w:t>300,0</w:t>
            </w:r>
          </w:p>
        </w:tc>
        <w:tc>
          <w:tcPr>
            <w:tcW w:w="1020"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375,0</w:t>
            </w:r>
          </w:p>
        </w:tc>
        <w:tc>
          <w:tcPr>
            <w:tcW w:w="907" w:type="dxa"/>
            <w:tcBorders>
              <w:right w:val="nil"/>
            </w:tcBorders>
          </w:tcPr>
          <w:p w:rsidR="008D4D37" w:rsidRPr="008D4D37" w:rsidRDefault="008D4D37">
            <w:pPr>
              <w:pStyle w:val="ConsPlusNormal"/>
              <w:jc w:val="center"/>
            </w:pPr>
            <w:r w:rsidRPr="008D4D37">
              <w:t>380,0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857</w:t>
            </w:r>
          </w:p>
        </w:tc>
        <w:tc>
          <w:tcPr>
            <w:tcW w:w="690" w:type="dxa"/>
          </w:tcPr>
          <w:p w:rsidR="008D4D37" w:rsidRPr="008D4D37" w:rsidRDefault="008D4D37">
            <w:pPr>
              <w:pStyle w:val="ConsPlusNormal"/>
              <w:jc w:val="center"/>
            </w:pPr>
            <w:r w:rsidRPr="008D4D37">
              <w:t>0412</w:t>
            </w:r>
          </w:p>
        </w:tc>
        <w:tc>
          <w:tcPr>
            <w:tcW w:w="1474" w:type="dxa"/>
          </w:tcPr>
          <w:p w:rsidR="008D4D37" w:rsidRPr="008D4D37" w:rsidRDefault="008D4D37">
            <w:pPr>
              <w:pStyle w:val="ConsPlusNormal"/>
              <w:jc w:val="center"/>
            </w:pPr>
            <w:r w:rsidRPr="008D4D37">
              <w:t>Ц441001</w:t>
            </w:r>
          </w:p>
        </w:tc>
        <w:tc>
          <w:tcPr>
            <w:tcW w:w="750" w:type="dxa"/>
          </w:tcPr>
          <w:p w:rsidR="008D4D37" w:rsidRPr="008D4D37" w:rsidRDefault="008D4D37">
            <w:pPr>
              <w:pStyle w:val="ConsPlusNormal"/>
              <w:jc w:val="center"/>
            </w:pPr>
            <w:r w:rsidRPr="008D4D37">
              <w:t>240</w:t>
            </w:r>
          </w:p>
        </w:tc>
        <w:tc>
          <w:tcPr>
            <w:tcW w:w="1531" w:type="dxa"/>
          </w:tcPr>
          <w:p w:rsidR="008D4D37" w:rsidRPr="008D4D37" w:rsidRDefault="008D4D37">
            <w:pPr>
              <w:pStyle w:val="ConsPlusNormal"/>
              <w:jc w:val="both"/>
            </w:pPr>
            <w:r w:rsidRPr="008D4D37">
              <w:t>республиканский бюджет Чувашской Республики</w:t>
            </w:r>
          </w:p>
        </w:tc>
        <w:tc>
          <w:tcPr>
            <w:tcW w:w="1020" w:type="dxa"/>
          </w:tcPr>
          <w:p w:rsidR="008D4D37" w:rsidRPr="008D4D37" w:rsidRDefault="008D4D37">
            <w:pPr>
              <w:pStyle w:val="ConsPlusNormal"/>
              <w:jc w:val="center"/>
            </w:pPr>
            <w:r w:rsidRPr="008D4D37">
              <w:t>0,0</w:t>
            </w:r>
          </w:p>
        </w:tc>
        <w:tc>
          <w:tcPr>
            <w:tcW w:w="1020"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0,0</w:t>
            </w:r>
          </w:p>
        </w:tc>
        <w:tc>
          <w:tcPr>
            <w:tcW w:w="1134" w:type="dxa"/>
          </w:tcPr>
          <w:p w:rsidR="008D4D37" w:rsidRPr="008D4D37" w:rsidRDefault="008D4D37">
            <w:pPr>
              <w:pStyle w:val="ConsPlusNormal"/>
              <w:jc w:val="center"/>
            </w:pPr>
            <w:r w:rsidRPr="008D4D37">
              <w:t>75,0</w:t>
            </w:r>
          </w:p>
        </w:tc>
        <w:tc>
          <w:tcPr>
            <w:tcW w:w="907" w:type="dxa"/>
            <w:tcBorders>
              <w:right w:val="nil"/>
            </w:tcBorders>
          </w:tcPr>
          <w:p w:rsidR="008D4D37" w:rsidRPr="008D4D37" w:rsidRDefault="008D4D37">
            <w:pPr>
              <w:pStyle w:val="ConsPlusNormal"/>
              <w:jc w:val="center"/>
            </w:pPr>
            <w:r w:rsidRPr="008D4D37">
              <w:t>80,0</w:t>
            </w:r>
          </w:p>
        </w:tc>
      </w:tr>
      <w:tr w:rsidR="008D4D37" w:rsidRPr="008D4D37">
        <w:tc>
          <w:tcPr>
            <w:tcW w:w="1701" w:type="dxa"/>
            <w:vMerge/>
            <w:tcBorders>
              <w:left w:val="nil"/>
            </w:tcBorders>
          </w:tcPr>
          <w:p w:rsidR="008D4D37" w:rsidRPr="008D4D37" w:rsidRDefault="008D4D37"/>
        </w:tc>
        <w:tc>
          <w:tcPr>
            <w:tcW w:w="2835" w:type="dxa"/>
            <w:vMerge/>
          </w:tcPr>
          <w:p w:rsidR="008D4D37" w:rsidRPr="008D4D37" w:rsidRDefault="008D4D37"/>
        </w:tc>
        <w:tc>
          <w:tcPr>
            <w:tcW w:w="2268" w:type="dxa"/>
            <w:vMerge/>
          </w:tcPr>
          <w:p w:rsidR="008D4D37" w:rsidRPr="008D4D37" w:rsidRDefault="008D4D37"/>
        </w:tc>
        <w:tc>
          <w:tcPr>
            <w:tcW w:w="1984" w:type="dxa"/>
            <w:vMerge/>
          </w:tcPr>
          <w:p w:rsidR="008D4D37" w:rsidRPr="008D4D37" w:rsidRDefault="008D4D37"/>
        </w:tc>
        <w:tc>
          <w:tcPr>
            <w:tcW w:w="794" w:type="dxa"/>
          </w:tcPr>
          <w:p w:rsidR="008D4D37" w:rsidRPr="008D4D37" w:rsidRDefault="008D4D37">
            <w:pPr>
              <w:pStyle w:val="ConsPlusNormal"/>
              <w:jc w:val="center"/>
            </w:pPr>
            <w:r w:rsidRPr="008D4D37">
              <w:t>x</w:t>
            </w:r>
          </w:p>
        </w:tc>
        <w:tc>
          <w:tcPr>
            <w:tcW w:w="690" w:type="dxa"/>
          </w:tcPr>
          <w:p w:rsidR="008D4D37" w:rsidRPr="008D4D37" w:rsidRDefault="008D4D37">
            <w:pPr>
              <w:pStyle w:val="ConsPlusNormal"/>
              <w:jc w:val="center"/>
            </w:pPr>
            <w:r w:rsidRPr="008D4D37">
              <w:t>x</w:t>
            </w:r>
          </w:p>
        </w:tc>
        <w:tc>
          <w:tcPr>
            <w:tcW w:w="1474" w:type="dxa"/>
          </w:tcPr>
          <w:p w:rsidR="008D4D37" w:rsidRPr="008D4D37" w:rsidRDefault="008D4D37">
            <w:pPr>
              <w:pStyle w:val="ConsPlusNormal"/>
              <w:jc w:val="center"/>
            </w:pPr>
            <w:r w:rsidRPr="008D4D37">
              <w:t>x</w:t>
            </w:r>
          </w:p>
        </w:tc>
        <w:tc>
          <w:tcPr>
            <w:tcW w:w="750" w:type="dxa"/>
          </w:tcPr>
          <w:p w:rsidR="008D4D37" w:rsidRPr="008D4D37" w:rsidRDefault="008D4D37">
            <w:pPr>
              <w:pStyle w:val="ConsPlusNormal"/>
              <w:jc w:val="center"/>
            </w:pPr>
            <w:r w:rsidRPr="008D4D37">
              <w:t>x</w:t>
            </w:r>
          </w:p>
        </w:tc>
        <w:tc>
          <w:tcPr>
            <w:tcW w:w="1531" w:type="dxa"/>
          </w:tcPr>
          <w:p w:rsidR="008D4D37" w:rsidRPr="008D4D37" w:rsidRDefault="008D4D37">
            <w:pPr>
              <w:pStyle w:val="ConsPlusNormal"/>
              <w:jc w:val="both"/>
            </w:pPr>
            <w:r w:rsidRPr="008D4D37">
              <w:t>внебюджетные источники</w:t>
            </w:r>
          </w:p>
        </w:tc>
        <w:tc>
          <w:tcPr>
            <w:tcW w:w="1020" w:type="dxa"/>
          </w:tcPr>
          <w:p w:rsidR="008D4D37" w:rsidRPr="008D4D37" w:rsidRDefault="008D4D37">
            <w:pPr>
              <w:pStyle w:val="ConsPlusNormal"/>
              <w:jc w:val="center"/>
            </w:pPr>
            <w:r w:rsidRPr="008D4D37">
              <w:t>300,0</w:t>
            </w:r>
          </w:p>
        </w:tc>
        <w:tc>
          <w:tcPr>
            <w:tcW w:w="1020"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1134" w:type="dxa"/>
          </w:tcPr>
          <w:p w:rsidR="008D4D37" w:rsidRPr="008D4D37" w:rsidRDefault="008D4D37">
            <w:pPr>
              <w:pStyle w:val="ConsPlusNormal"/>
              <w:jc w:val="center"/>
            </w:pPr>
            <w:r w:rsidRPr="008D4D37">
              <w:t>300,0</w:t>
            </w:r>
          </w:p>
        </w:tc>
        <w:tc>
          <w:tcPr>
            <w:tcW w:w="907" w:type="dxa"/>
            <w:tcBorders>
              <w:right w:val="nil"/>
            </w:tcBorders>
          </w:tcPr>
          <w:p w:rsidR="008D4D37" w:rsidRPr="008D4D37" w:rsidRDefault="008D4D37">
            <w:pPr>
              <w:pStyle w:val="ConsPlusNormal"/>
              <w:jc w:val="center"/>
            </w:pPr>
            <w:r w:rsidRPr="008D4D37">
              <w:t>300,0</w:t>
            </w:r>
          </w:p>
        </w:tc>
      </w:tr>
      <w:tr w:rsidR="008D4D37" w:rsidRPr="008D4D37">
        <w:tc>
          <w:tcPr>
            <w:tcW w:w="4536" w:type="dxa"/>
            <w:gridSpan w:val="2"/>
            <w:tcBorders>
              <w:left w:val="nil"/>
            </w:tcBorders>
          </w:tcPr>
          <w:p w:rsidR="008D4D37" w:rsidRPr="008D4D37" w:rsidRDefault="008D4D37">
            <w:pPr>
              <w:pStyle w:val="ConsPlusNormal"/>
              <w:jc w:val="both"/>
            </w:pPr>
            <w:r w:rsidRPr="008D4D37">
              <w:t>Показатель (индикатор) подпрограммы, увязанный с основным мероприятием 4</w:t>
            </w:r>
          </w:p>
        </w:tc>
        <w:tc>
          <w:tcPr>
            <w:tcW w:w="9491" w:type="dxa"/>
            <w:gridSpan w:val="7"/>
          </w:tcPr>
          <w:p w:rsidR="008D4D37" w:rsidRPr="008D4D37" w:rsidRDefault="008D4D37">
            <w:pPr>
              <w:pStyle w:val="ConsPlusNormal"/>
              <w:jc w:val="both"/>
            </w:pPr>
            <w:r w:rsidRPr="008D4D37">
              <w:t>Численность населения Чувашской Республики, занятого в сфере туризма, человек</w:t>
            </w:r>
          </w:p>
        </w:tc>
        <w:tc>
          <w:tcPr>
            <w:tcW w:w="1020" w:type="dxa"/>
          </w:tcPr>
          <w:p w:rsidR="008D4D37" w:rsidRPr="008D4D37" w:rsidRDefault="008D4D37">
            <w:pPr>
              <w:pStyle w:val="ConsPlusNormal"/>
              <w:jc w:val="center"/>
            </w:pPr>
            <w:r w:rsidRPr="008D4D37">
              <w:t>4100</w:t>
            </w:r>
          </w:p>
        </w:tc>
        <w:tc>
          <w:tcPr>
            <w:tcW w:w="1020" w:type="dxa"/>
          </w:tcPr>
          <w:p w:rsidR="008D4D37" w:rsidRPr="008D4D37" w:rsidRDefault="008D4D37">
            <w:pPr>
              <w:pStyle w:val="ConsPlusNormal"/>
              <w:jc w:val="center"/>
            </w:pPr>
            <w:r w:rsidRPr="008D4D37">
              <w:t>4400</w:t>
            </w:r>
          </w:p>
        </w:tc>
        <w:tc>
          <w:tcPr>
            <w:tcW w:w="1134" w:type="dxa"/>
          </w:tcPr>
          <w:p w:rsidR="008D4D37" w:rsidRPr="008D4D37" w:rsidRDefault="008D4D37">
            <w:pPr>
              <w:pStyle w:val="ConsPlusNormal"/>
              <w:jc w:val="center"/>
            </w:pPr>
            <w:r w:rsidRPr="008D4D37">
              <w:t>4600</w:t>
            </w:r>
          </w:p>
        </w:tc>
        <w:tc>
          <w:tcPr>
            <w:tcW w:w="1134" w:type="dxa"/>
          </w:tcPr>
          <w:p w:rsidR="008D4D37" w:rsidRPr="008D4D37" w:rsidRDefault="008D4D37">
            <w:pPr>
              <w:pStyle w:val="ConsPlusNormal"/>
              <w:jc w:val="center"/>
            </w:pPr>
            <w:r w:rsidRPr="008D4D37">
              <w:t>4850</w:t>
            </w:r>
          </w:p>
        </w:tc>
        <w:tc>
          <w:tcPr>
            <w:tcW w:w="1134" w:type="dxa"/>
          </w:tcPr>
          <w:p w:rsidR="008D4D37" w:rsidRPr="008D4D37" w:rsidRDefault="008D4D37">
            <w:pPr>
              <w:pStyle w:val="ConsPlusNormal"/>
              <w:jc w:val="center"/>
            </w:pPr>
            <w:r w:rsidRPr="008D4D37">
              <w:t>5050</w:t>
            </w:r>
          </w:p>
        </w:tc>
        <w:tc>
          <w:tcPr>
            <w:tcW w:w="1134" w:type="dxa"/>
          </w:tcPr>
          <w:p w:rsidR="008D4D37" w:rsidRPr="008D4D37" w:rsidRDefault="008D4D37">
            <w:pPr>
              <w:pStyle w:val="ConsPlusNormal"/>
              <w:jc w:val="center"/>
            </w:pPr>
            <w:r w:rsidRPr="008D4D37">
              <w:t>5300</w:t>
            </w:r>
          </w:p>
        </w:tc>
        <w:tc>
          <w:tcPr>
            <w:tcW w:w="907" w:type="dxa"/>
            <w:tcBorders>
              <w:right w:val="nil"/>
            </w:tcBorders>
          </w:tcPr>
          <w:p w:rsidR="008D4D37" w:rsidRPr="008D4D37" w:rsidRDefault="008D4D37">
            <w:pPr>
              <w:pStyle w:val="ConsPlusNormal"/>
              <w:jc w:val="center"/>
            </w:pPr>
            <w:r w:rsidRPr="008D4D37">
              <w:t>5550</w:t>
            </w:r>
          </w:p>
        </w:tc>
      </w:tr>
    </w:tbl>
    <w:p w:rsidR="008D4D37" w:rsidRPr="008D4D37" w:rsidRDefault="008D4D37">
      <w:pPr>
        <w:pStyle w:val="ConsPlusNormal"/>
        <w:jc w:val="both"/>
      </w:pPr>
    </w:p>
    <w:p w:rsidR="008D4D37" w:rsidRPr="008D4D37" w:rsidRDefault="008D4D37">
      <w:pPr>
        <w:pStyle w:val="ConsPlusNormal"/>
        <w:ind w:firstLine="540"/>
        <w:jc w:val="both"/>
      </w:pPr>
      <w:r w:rsidRPr="008D4D37">
        <w:t>--------------------------------</w:t>
      </w:r>
    </w:p>
    <w:p w:rsidR="008D4D37" w:rsidRPr="008D4D37" w:rsidRDefault="008D4D37">
      <w:pPr>
        <w:pStyle w:val="ConsPlusNormal"/>
        <w:ind w:firstLine="540"/>
        <w:jc w:val="both"/>
      </w:pPr>
      <w:bookmarkStart w:id="24" w:name="P11754"/>
      <w:bookmarkEnd w:id="24"/>
      <w:r w:rsidRPr="008D4D37">
        <w:t>&lt;*&gt; Мероприятия реализуются по согласованию с исполнителем.</w:t>
      </w:r>
    </w:p>
    <w:p w:rsidR="008D4D37" w:rsidRPr="008D4D37" w:rsidRDefault="008D4D37">
      <w:pPr>
        <w:pStyle w:val="ConsPlusNormal"/>
        <w:jc w:val="both"/>
      </w:pPr>
    </w:p>
    <w:p w:rsidR="008D4D37" w:rsidRPr="008D4D37" w:rsidRDefault="008D4D37">
      <w:pPr>
        <w:pStyle w:val="ConsPlusNormal"/>
        <w:jc w:val="both"/>
      </w:pPr>
    </w:p>
    <w:p w:rsidR="008D4D37" w:rsidRPr="008D4D37" w:rsidRDefault="008D4D37">
      <w:pPr>
        <w:pStyle w:val="ConsPlusNormal"/>
        <w:pBdr>
          <w:top w:val="single" w:sz="6" w:space="0" w:color="auto"/>
        </w:pBdr>
        <w:spacing w:before="100" w:after="100"/>
        <w:jc w:val="both"/>
        <w:rPr>
          <w:sz w:val="2"/>
          <w:szCs w:val="2"/>
        </w:rPr>
      </w:pPr>
    </w:p>
    <w:p w:rsidR="009D1C78" w:rsidRPr="008D4D37" w:rsidRDefault="009D1C78"/>
    <w:sectPr w:rsidR="009D1C78" w:rsidRPr="008D4D37" w:rsidSect="001B366E">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D4D37"/>
    <w:rsid w:val="008D4D37"/>
    <w:rsid w:val="009D1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D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4D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D3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AE1035D0937AEEB77C21B2E0A1988CCE807D45B26C99F3909A4A0D06864F2CF0A8882BE55506242D46FBR2E1N" TargetMode="External"/><Relationship Id="rId21" Type="http://schemas.openxmlformats.org/officeDocument/2006/relationships/hyperlink" Target="consultantplus://offline/ref=C6BBDE6DC34D6BAAF6B56BECE3823804060A361623C2F570B8C6F67AD9217515QAEDN" TargetMode="External"/><Relationship Id="rId42" Type="http://schemas.openxmlformats.org/officeDocument/2006/relationships/hyperlink" Target="consultantplus://offline/ref=C6BBDE6DC34D6BAAF6B56BECE3823804060A36162DC3FD79B7C6F67AD9217515AD918836E1BD5726921120QEEFN" TargetMode="External"/><Relationship Id="rId47" Type="http://schemas.openxmlformats.org/officeDocument/2006/relationships/hyperlink" Target="consultantplus://offline/ref=C6BBDE6DC34D6BAAF6B56BECE3823804060A361623CAFD76B6C6F67AD9217515AD918836E1BD5726921125QEEDN" TargetMode="External"/><Relationship Id="rId63" Type="http://schemas.openxmlformats.org/officeDocument/2006/relationships/hyperlink" Target="consultantplus://offline/ref=C6BBDE6DC34D6BAAF6B56BECE3823804060A361623CAFD76B6C6F67AD9217515AD918836E1BD5726921125QEE3N" TargetMode="External"/><Relationship Id="rId68" Type="http://schemas.openxmlformats.org/officeDocument/2006/relationships/hyperlink" Target="consultantplus://offline/ref=C6BBDE6DC34D6BAAF6B56BECE3823804060A36162DC3FD79B7C6F67AD9217515AD918836E1BD5726921325QEE9N" TargetMode="External"/><Relationship Id="rId84" Type="http://schemas.openxmlformats.org/officeDocument/2006/relationships/hyperlink" Target="consultantplus://offline/ref=C6BBDE6DC34D6BAAF6B56BECE3823804060A361622C6F076BCC6F67AD9217515AD918836E1BD5726921727QEE2N" TargetMode="External"/><Relationship Id="rId89" Type="http://schemas.openxmlformats.org/officeDocument/2006/relationships/hyperlink" Target="consultantplus://offline/ref=B8AE1035D0937AEEB77C21B2E0A1988CCE807D45BD6A9BF6949A4A0D06864F2CRFE0N" TargetMode="External"/><Relationship Id="rId112" Type="http://schemas.openxmlformats.org/officeDocument/2006/relationships/hyperlink" Target="consultantplus://offline/ref=B8AE1035D0937AEEB77C21B2E0A1988CCE807D45BD6994FC9B9A4A0D06864F2CF0A8882BE55506242E4CFER2E2N" TargetMode="External"/><Relationship Id="rId133" Type="http://schemas.openxmlformats.org/officeDocument/2006/relationships/hyperlink" Target="consultantplus://offline/ref=B8AE1035D0937AEEB77C3FBFF6CDC688C7882A4BB06896A3CFC51150518F457BB7E7D169A1580725R2E7N" TargetMode="External"/><Relationship Id="rId138" Type="http://schemas.openxmlformats.org/officeDocument/2006/relationships/hyperlink" Target="consultantplus://offline/ref=B8AE1035D0937AEEB77C21B2E0A1988CCE807D45BD6E9DF7919A4A0D06864F2CF0A8882BE5550624294BFER2E6N" TargetMode="External"/><Relationship Id="rId154" Type="http://schemas.openxmlformats.org/officeDocument/2006/relationships/hyperlink" Target="consultantplus://offline/ref=B8AE1035D0937AEEB77C21B2E0A1988CCE807D45BD6A9BF6949A4A0D06864F2CRFE0N" TargetMode="External"/><Relationship Id="rId159" Type="http://schemas.openxmlformats.org/officeDocument/2006/relationships/hyperlink" Target="consultantplus://offline/ref=B8AE1035D0937AEEB77C21B2E0A1988CCE807D45BD6994FC9B9A4A0D06864F2CF0A8882BE5550624274FF8R2E6N" TargetMode="External"/><Relationship Id="rId175" Type="http://schemas.openxmlformats.org/officeDocument/2006/relationships/hyperlink" Target="consultantplus://offline/ref=B8AE1035D0937AEEB77C21B2E0A1988CCE807D45BD6994FC9B9A4A0D06864F2CF0A8882BE5550624274EFAR2E7N" TargetMode="External"/><Relationship Id="rId170" Type="http://schemas.openxmlformats.org/officeDocument/2006/relationships/hyperlink" Target="consultantplus://offline/ref=B8AE1035D0937AEEB77C21B2E0A1988CCE807D45BD6E9DF7919A4A0D06864F2CF0A8882BE55506242848FAR2E0N" TargetMode="External"/><Relationship Id="rId191" Type="http://schemas.openxmlformats.org/officeDocument/2006/relationships/hyperlink" Target="consultantplus://offline/ref=B8AE1035D0937AEEB77C21B2E0A1988CCE807D45BD6E9DF7919A4A0D06864F2CF0A8882BE55506242847F5R2E1N" TargetMode="External"/><Relationship Id="rId16" Type="http://schemas.openxmlformats.org/officeDocument/2006/relationships/hyperlink" Target="consultantplus://offline/ref=C6BBDE6DC34D6BAAF6B56BECE3823804060A361620C6F679BCC6F67AD9217515QAEDN" TargetMode="External"/><Relationship Id="rId107" Type="http://schemas.openxmlformats.org/officeDocument/2006/relationships/hyperlink" Target="consultantplus://offline/ref=B8AE1035D0937AEEB77C21B2E0A1988CCE807D45BD6994FC9B9A4A0D06864F2CF0A8882BE55506242E4CFFR2E6N" TargetMode="External"/><Relationship Id="rId11" Type="http://schemas.openxmlformats.org/officeDocument/2006/relationships/hyperlink" Target="consultantplus://offline/ref=C6BBDE6DC34D6BAAF6B56BECE3823804060A361621C2F779B7C6F67AD9217515QAEDN" TargetMode="External"/><Relationship Id="rId32" Type="http://schemas.openxmlformats.org/officeDocument/2006/relationships/hyperlink" Target="consultantplus://offline/ref=C6BBDE6DC34D6BAAF6B56BECE3823804060A36162DC4F472BDC6F67AD9217515AD918836E1BD5726921126QEEEN" TargetMode="External"/><Relationship Id="rId37" Type="http://schemas.openxmlformats.org/officeDocument/2006/relationships/hyperlink" Target="consultantplus://offline/ref=C6BBDE6DC34D6BAAF6B56BECE3823804060A36162DC4F472BDC6F67AD9217515AD918836E1BD5726921126QEEDN" TargetMode="External"/><Relationship Id="rId53" Type="http://schemas.openxmlformats.org/officeDocument/2006/relationships/hyperlink" Target="consultantplus://offline/ref=C6BBDE6DC34D6BAAF6B56BECE3823804060A36162DC3FD79B7C6F67AD9217515AD918836E1BD572692112EQEEBN" TargetMode="External"/><Relationship Id="rId58" Type="http://schemas.openxmlformats.org/officeDocument/2006/relationships/hyperlink" Target="consultantplus://offline/ref=C6BBDE6DC34D6BAAF6B56BECE3823804060A36162DC4F472BDC6F67AD9217515AD918836E1BD5726921121QEEDN" TargetMode="External"/><Relationship Id="rId74" Type="http://schemas.openxmlformats.org/officeDocument/2006/relationships/hyperlink" Target="consultantplus://offline/ref=C6BBDE6DC34D6BAAF6B56BECE3823804060A36162DC3FD79B7C6F67AD9217515AD918836E1BD5726921325QEECN" TargetMode="External"/><Relationship Id="rId79" Type="http://schemas.openxmlformats.org/officeDocument/2006/relationships/hyperlink" Target="consultantplus://offline/ref=C6BBDE6DC34D6BAAF6B56BECE3823804060A36162DC3FD79B7C6F67AD9217515AD918836E1BD572692132EQEEAN" TargetMode="External"/><Relationship Id="rId102" Type="http://schemas.openxmlformats.org/officeDocument/2006/relationships/hyperlink" Target="consultantplus://offline/ref=B8AE1035D0937AEEB77C21B2E0A1988CCE807D45B26C99F3909A4A0D06864F2CF0A8882BE55506242D46F8R2E8N" TargetMode="External"/><Relationship Id="rId123" Type="http://schemas.openxmlformats.org/officeDocument/2006/relationships/hyperlink" Target="consultantplus://offline/ref=B8AE1035D0937AEEB77C21B2E0A1988CCE807D45B26C99F3909A4A0D06864F2CF0A8882BE55506242C4DF8R2E3N" TargetMode="External"/><Relationship Id="rId128" Type="http://schemas.openxmlformats.org/officeDocument/2006/relationships/image" Target="media/image1.wmf"/><Relationship Id="rId144" Type="http://schemas.openxmlformats.org/officeDocument/2006/relationships/hyperlink" Target="consultantplus://offline/ref=B8AE1035D0937AEEB77C21B2E0A1988CCE807D45BD6E9DF7919A4A0D06864F2CF0A8882BE5550624294BF5R2E8N" TargetMode="External"/><Relationship Id="rId149" Type="http://schemas.openxmlformats.org/officeDocument/2006/relationships/image" Target="media/image2.wmf"/><Relationship Id="rId5" Type="http://schemas.openxmlformats.org/officeDocument/2006/relationships/hyperlink" Target="consultantplus://offline/ref=C6BBDE6DC34D6BAAF6B56BECE3823804060A361622C6F076BCC6F67AD9217515AD918836E1BD5726921127QEEEN" TargetMode="External"/><Relationship Id="rId90" Type="http://schemas.openxmlformats.org/officeDocument/2006/relationships/hyperlink" Target="consultantplus://offline/ref=B8AE1035D0937AEEB77C21B2E0A1988CCE807D45B36094F39A9A4A0D06864F2CF0A8882BE55506242C4CFDR2E8N" TargetMode="External"/><Relationship Id="rId95" Type="http://schemas.openxmlformats.org/officeDocument/2006/relationships/hyperlink" Target="consultantplus://offline/ref=B8AE1035D0937AEEB77C21B2E0A1988CCE807D45BD6994FC9B9A4A0D06864F2CF0A8882BE55506242E4DFBR2E2N" TargetMode="External"/><Relationship Id="rId160" Type="http://schemas.openxmlformats.org/officeDocument/2006/relationships/hyperlink" Target="consultantplus://offline/ref=B8AE1035D0937AEEB77C21B2E0A1988CCE807D45BD6994FC9B9A4A0D06864F2CF0A8882BE5550624274FFBR2E1N" TargetMode="External"/><Relationship Id="rId165" Type="http://schemas.openxmlformats.org/officeDocument/2006/relationships/hyperlink" Target="consultantplus://offline/ref=B8AE1035D0937AEEB77C21B2E0A1988CCE807D45B26C99F3909A4A0D06864F2CF0A8882BE5550624284BFFR2E9N" TargetMode="External"/><Relationship Id="rId181" Type="http://schemas.openxmlformats.org/officeDocument/2006/relationships/hyperlink" Target="consultantplus://offline/ref=B8AE1035D0937AEEB77C21B2E0A1988CCE807D45BD6E9DF7919A4A0D06864F2CF0A8882BE55506242848FAR2E5N" TargetMode="External"/><Relationship Id="rId186" Type="http://schemas.openxmlformats.org/officeDocument/2006/relationships/hyperlink" Target="consultantplus://offline/ref=B8AE1035D0937AEEB77C21B2E0A1988CCE807D45BD6E9DF7919A4A0D06864F2CF0A8882BE55506242847FFR2E1N" TargetMode="External"/><Relationship Id="rId22" Type="http://schemas.openxmlformats.org/officeDocument/2006/relationships/hyperlink" Target="consultantplus://offline/ref=C6BBDE6DC34D6BAAF6B56BECE3823804060A361620CAF178BEC6F67AD9217515QAEDN" TargetMode="External"/><Relationship Id="rId27" Type="http://schemas.openxmlformats.org/officeDocument/2006/relationships/hyperlink" Target="consultantplus://offline/ref=C6BBDE6DC34D6BAAF6B56BECE3823804060A36162DC3FD79B7C6F67AD9217515AD918836E1BD5726921127QEE2N" TargetMode="External"/><Relationship Id="rId43" Type="http://schemas.openxmlformats.org/officeDocument/2006/relationships/hyperlink" Target="consultantplus://offline/ref=C6BBDE6DC34D6BAAF6B56BECE3823804060A361622C6F076BCC6F67AD9217515AD918836E1BD5726921122QEECN" TargetMode="External"/><Relationship Id="rId48" Type="http://schemas.openxmlformats.org/officeDocument/2006/relationships/hyperlink" Target="consultantplus://offline/ref=C6BBDE6DC34D6BAAF6B56BECE3823804060A36162DC3FD79B7C6F67AD9217515AD918836E1BD5726921120QEEDN" TargetMode="External"/><Relationship Id="rId64" Type="http://schemas.openxmlformats.org/officeDocument/2006/relationships/hyperlink" Target="consultantplus://offline/ref=C6BBDE6DC34D6BAAF6B56BECE3823804060A361622C6F076BCC6F67AD9217515AD918836E1BD5726921121QEE9N" TargetMode="External"/><Relationship Id="rId69" Type="http://schemas.openxmlformats.org/officeDocument/2006/relationships/hyperlink" Target="consultantplus://offline/ref=C6BBDE6DC34D6BAAF6B56BECE3823804060A361622C6F076BCC6F67AD9217515AD918836E1BD5726921025QEEAN" TargetMode="External"/><Relationship Id="rId113" Type="http://schemas.openxmlformats.org/officeDocument/2006/relationships/hyperlink" Target="consultantplus://offline/ref=B8AE1035D0937AEEB77C21B2E0A1988CCE807D45BD6994FC9B9A4A0D06864F2CF0A8882BE55506242E4CFER2E5N" TargetMode="External"/><Relationship Id="rId118" Type="http://schemas.openxmlformats.org/officeDocument/2006/relationships/hyperlink" Target="consultantplus://offline/ref=B8AE1035D0937AEEB77C21B2E0A1988CCE807D45B26C99F3909A4A0D06864F2CF0A8882BE55506242D46FBR2E1N" TargetMode="External"/><Relationship Id="rId134" Type="http://schemas.openxmlformats.org/officeDocument/2006/relationships/hyperlink" Target="consultantplus://offline/ref=B8AE1035D0937AEEB77C3FBFF6CDC688C78D2648B26A96A3CFC51150518F457BB7E7D169A1580725R2E6N" TargetMode="External"/><Relationship Id="rId139" Type="http://schemas.openxmlformats.org/officeDocument/2006/relationships/hyperlink" Target="consultantplus://offline/ref=B8AE1035D0937AEEB77C21B2E0A1988CCE807D45BD6E9DF7919A4A0D06864F2CF0A8882BE5550624294BF9R2E1N" TargetMode="External"/><Relationship Id="rId80" Type="http://schemas.openxmlformats.org/officeDocument/2006/relationships/hyperlink" Target="consultantplus://offline/ref=C6BBDE6DC34D6BAAF6B56BECE3823804060A36162DC3FD79B7C6F67AD9217515AD918836E1BD5726921227QEE8N" TargetMode="External"/><Relationship Id="rId85" Type="http://schemas.openxmlformats.org/officeDocument/2006/relationships/hyperlink" Target="consultantplus://offline/ref=C6BBDE6DC34D6BAAF6B56BECE3823804060A361622C6F076BCC6F67AD9217515AD918836E1BD5726921727QEE2N" TargetMode="External"/><Relationship Id="rId150" Type="http://schemas.openxmlformats.org/officeDocument/2006/relationships/image" Target="media/image3.wmf"/><Relationship Id="rId155" Type="http://schemas.openxmlformats.org/officeDocument/2006/relationships/hyperlink" Target="consultantplus://offline/ref=B8AE1035D0937AEEB77C21B2E0A1988CCE807D45B26C99F3909A4A0D06864F2CF0A8882BE5550624284CF4R2E9N" TargetMode="External"/><Relationship Id="rId171" Type="http://schemas.openxmlformats.org/officeDocument/2006/relationships/hyperlink" Target="consultantplus://offline/ref=B8AE1035D0937AEEB77C21B2E0A1988CCE807D45BD6A9BF6949A4A0D06864F2CRFE0N" TargetMode="External"/><Relationship Id="rId176" Type="http://schemas.openxmlformats.org/officeDocument/2006/relationships/hyperlink" Target="consultantplus://offline/ref=B8AE1035D0937AEEB77C21B2E0A1988CCE807D45BD6E9DF7919A4A0D06864F2CF0A8882BE55506242848FAR2E3N" TargetMode="External"/><Relationship Id="rId192" Type="http://schemas.openxmlformats.org/officeDocument/2006/relationships/hyperlink" Target="consultantplus://offline/ref=B8AE1035D0937AEEB77C21B2E0A1988CCE807D45B26C99F3909A4A0D06864F2CF0A8882BE55506242847F8R2E2N" TargetMode="External"/><Relationship Id="rId12" Type="http://schemas.openxmlformats.org/officeDocument/2006/relationships/hyperlink" Target="consultantplus://offline/ref=C6BBDE6DC34D6BAAF6B56BECE3823804060A361621C6F372BFC6F67AD9217515QAEDN" TargetMode="External"/><Relationship Id="rId17" Type="http://schemas.openxmlformats.org/officeDocument/2006/relationships/hyperlink" Target="consultantplus://offline/ref=C6BBDE6DC34D6BAAF6B56BECE3823804060A361620C6F377BCC6F67AD9217515QAEDN" TargetMode="External"/><Relationship Id="rId33" Type="http://schemas.openxmlformats.org/officeDocument/2006/relationships/hyperlink" Target="consultantplus://offline/ref=C6BBDE6DC34D6BAAF6B56BECE3823804060A36162DC3FD79B7C6F67AD9217515AD918836E1BD5726921126QEE3N" TargetMode="External"/><Relationship Id="rId38" Type="http://schemas.openxmlformats.org/officeDocument/2006/relationships/hyperlink" Target="consultantplus://offline/ref=C6BBDE6DC34D6BAAF6B56BECE3823804060A36162DC3FD79B7C6F67AD9217515AD918836E1BD5726921120QEEAN" TargetMode="External"/><Relationship Id="rId59" Type="http://schemas.openxmlformats.org/officeDocument/2006/relationships/hyperlink" Target="consultantplus://offline/ref=C6BBDE6DC34D6BAAF6B56BECE3823804060A361622C6F076BCC6F67AD9217515AD918836E1BD5726921121QEEBN" TargetMode="External"/><Relationship Id="rId103" Type="http://schemas.openxmlformats.org/officeDocument/2006/relationships/hyperlink" Target="consultantplus://offline/ref=B8AE1035D0937AEEB77C21B2E0A1988CCE807D45BD6994FC9B9A4A0D06864F2CF0A8882BE55506242E4CFFR2E1N" TargetMode="External"/><Relationship Id="rId108" Type="http://schemas.openxmlformats.org/officeDocument/2006/relationships/hyperlink" Target="consultantplus://offline/ref=B8AE1035D0937AEEB77C21B2E0A1988CCE807D45BD6994FC9B9A4A0D06864F2CF0A8882BE55506242E4CFFR2E9N" TargetMode="External"/><Relationship Id="rId124" Type="http://schemas.openxmlformats.org/officeDocument/2006/relationships/hyperlink" Target="consultantplus://offline/ref=B8AE1035D0937AEEB77C21B2E0A1988CCE807D45B26C99F3909A4A0D06864F2CF0A8882BE55506242C4DF8R2E3N" TargetMode="External"/><Relationship Id="rId129" Type="http://schemas.openxmlformats.org/officeDocument/2006/relationships/hyperlink" Target="consultantplus://offline/ref=B8AE1035D0937AEEB77C21B2E0A1988CCE807D45BD6994FC9B9A4A0D06864F2CF0A8882BE5550624294CFCR2E2N" TargetMode="External"/><Relationship Id="rId54" Type="http://schemas.openxmlformats.org/officeDocument/2006/relationships/hyperlink" Target="consultantplus://offline/ref=C6BBDE6DC34D6BAAF6B56BECE3823804060A36162DC3FD79B7C6F67AD9217515AD918836E1BD572692112EQEEAN" TargetMode="External"/><Relationship Id="rId70" Type="http://schemas.openxmlformats.org/officeDocument/2006/relationships/hyperlink" Target="consultantplus://offline/ref=C6BBDE6DC34D6BAAF6B56BECE3823804060A36162DC3FD79B7C6F67AD9217515AD918836E1BD5726921325QEE8N" TargetMode="External"/><Relationship Id="rId75" Type="http://schemas.openxmlformats.org/officeDocument/2006/relationships/hyperlink" Target="consultantplus://offline/ref=C6BBDE6DC34D6BAAF6B56BECE3823804060A36162DC4F472BDC6F67AD9217515AD918836E1BD5726921024QEE8N" TargetMode="External"/><Relationship Id="rId91" Type="http://schemas.openxmlformats.org/officeDocument/2006/relationships/hyperlink" Target="consultantplus://offline/ref=B8AE1035D0937AEEB77C21B2E0A1988CCE807D45B26C99F3909A4A0D06864F2CF0A8882BE55506242D46FCR2E3N" TargetMode="External"/><Relationship Id="rId96" Type="http://schemas.openxmlformats.org/officeDocument/2006/relationships/hyperlink" Target="consultantplus://offline/ref=B8AE1035D0937AEEB77C21B2E0A1988CCE807D45BD6E9DF7919A4A0D06864F2CF0A8882BE55506242E4BFFR2E1N" TargetMode="External"/><Relationship Id="rId140" Type="http://schemas.openxmlformats.org/officeDocument/2006/relationships/hyperlink" Target="consultantplus://offline/ref=B8AE1035D0937AEEB77C21B2E0A1988CCE807D45BD6E9DF7919A4A0D06864F2CF0A8882BE5550624294BF5R2E7N" TargetMode="External"/><Relationship Id="rId145" Type="http://schemas.openxmlformats.org/officeDocument/2006/relationships/hyperlink" Target="consultantplus://offline/ref=B8AE1035D0937AEEB77C21B2E0A1988CCE807D45BD6E9DF7919A4A0D06864F2CF0A8882BE5550624294BF4R2E1N" TargetMode="External"/><Relationship Id="rId161" Type="http://schemas.openxmlformats.org/officeDocument/2006/relationships/hyperlink" Target="consultantplus://offline/ref=B8AE1035D0937AEEB77C21B2E0A1988CCE807D45BD6994FC9B9A4A0D06864F2CF0A8882BE5550624274FFAR2E2N" TargetMode="External"/><Relationship Id="rId166" Type="http://schemas.openxmlformats.org/officeDocument/2006/relationships/hyperlink" Target="consultantplus://offline/ref=B8AE1035D0937AEEB77C21B2E0A1988CCE807D45BD6994FC9B9A4A0D06864F2CF0A8882BE5550624274FFAR2E9N" TargetMode="External"/><Relationship Id="rId182" Type="http://schemas.openxmlformats.org/officeDocument/2006/relationships/hyperlink" Target="consultantplus://offline/ref=B8AE1035D0937AEEB77C21B2E0A1988CCE807D45B36094F39A9A4A0D06864F2CF0A8882BE5550624274EF9R2E1N" TargetMode="External"/><Relationship Id="rId187" Type="http://schemas.openxmlformats.org/officeDocument/2006/relationships/hyperlink" Target="consultantplus://offline/ref=B8AE1035D0937AEEB77C21B2E0A1988CCE807D45B26C99F3909A4A0D06864F2CF0A8882BE55506242848FDR2E4N" TargetMode="External"/><Relationship Id="rId1" Type="http://schemas.openxmlformats.org/officeDocument/2006/relationships/styles" Target="styles.xml"/><Relationship Id="rId6" Type="http://schemas.openxmlformats.org/officeDocument/2006/relationships/hyperlink" Target="consultantplus://offline/ref=C6BBDE6DC34D6BAAF6B56BECE3823804060A36162DC3FD79B7C6F67AD9217515AD918836E1BD5726921127QEEEN" TargetMode="External"/><Relationship Id="rId23" Type="http://schemas.openxmlformats.org/officeDocument/2006/relationships/hyperlink" Target="consultantplus://offline/ref=C6BBDE6DC34D6BAAF6B56BECE3823804060A361623C2F273B7C6F67AD9217515QAEDN" TargetMode="External"/><Relationship Id="rId28" Type="http://schemas.openxmlformats.org/officeDocument/2006/relationships/hyperlink" Target="consultantplus://offline/ref=C6BBDE6DC34D6BAAF6B56BECE3823804060A36162DC4F472BDC6F67AD9217515AD918836E1BD5726921126QEEAN" TargetMode="External"/><Relationship Id="rId49" Type="http://schemas.openxmlformats.org/officeDocument/2006/relationships/hyperlink" Target="consultantplus://offline/ref=C6BBDE6DC34D6BAAF6B56BECE3823804060A361623C1F379BCC6F67AD9217515QAEDN" TargetMode="External"/><Relationship Id="rId114" Type="http://schemas.openxmlformats.org/officeDocument/2006/relationships/hyperlink" Target="consultantplus://offline/ref=B8AE1035D0937AEEB77C21B2E0A1988CCE807D45BD6994FC9B9A4A0D06864F2CF0A8882BE55506242E4CFER2E4N" TargetMode="External"/><Relationship Id="rId119" Type="http://schemas.openxmlformats.org/officeDocument/2006/relationships/hyperlink" Target="consultantplus://offline/ref=B8AE1035D0937AEEB77C21B2E0A1988CCE807D45BD6E9DF7919A4A0D06864F2CF0A8882BE55506242E4BFBR2E9N" TargetMode="External"/><Relationship Id="rId44" Type="http://schemas.openxmlformats.org/officeDocument/2006/relationships/hyperlink" Target="consultantplus://offline/ref=C6BBDE6DC34D6BAAF6B575E1F5EE66000F03611826C5FF26E399AD278EQ2E8N" TargetMode="External"/><Relationship Id="rId60" Type="http://schemas.openxmlformats.org/officeDocument/2006/relationships/hyperlink" Target="consultantplus://offline/ref=C6BBDE6DC34D6BAAF6B56BECE3823804060A36162DC4F472BDC6F67AD9217515AD918836E1BD5726921121QEECN" TargetMode="External"/><Relationship Id="rId65" Type="http://schemas.openxmlformats.org/officeDocument/2006/relationships/hyperlink" Target="consultantplus://offline/ref=C6BBDE6DC34D6BAAF6B56BECE3823804060A36162DC3FD79B7C6F67AD9217515AD918836E1BD5726921021QEE8N" TargetMode="External"/><Relationship Id="rId81" Type="http://schemas.openxmlformats.org/officeDocument/2006/relationships/hyperlink" Target="consultantplus://offline/ref=C6BBDE6DC34D6BAAF6B56BECE3823804060A36162DC3FD79B7C6F67AD9217515AD918836E1BD5726921226QEEEN" TargetMode="External"/><Relationship Id="rId86" Type="http://schemas.openxmlformats.org/officeDocument/2006/relationships/hyperlink" Target="consultantplus://offline/ref=C6BBDE6DC34D6BAAF6B56BECE3823804060A361622C6F076BCC6F67AD9217515AD918836E1BD5726921727QEE2N" TargetMode="External"/><Relationship Id="rId130" Type="http://schemas.openxmlformats.org/officeDocument/2006/relationships/hyperlink" Target="consultantplus://offline/ref=B8AE1035D0937AEEB77C21B2E0A1988CCE807D45BD6E9DF7919A4A0D06864F2CF0A8882BE5550624294CF4R2E4N" TargetMode="External"/><Relationship Id="rId135" Type="http://schemas.openxmlformats.org/officeDocument/2006/relationships/hyperlink" Target="consultantplus://offline/ref=B8AE1035D0937AEEB77C21B2E0A1988CCE807D45BD6E9DF7919A4A0D06864F2CF0A8882BE5550624294BFER2E4N" TargetMode="External"/><Relationship Id="rId151" Type="http://schemas.openxmlformats.org/officeDocument/2006/relationships/image" Target="media/image4.wmf"/><Relationship Id="rId156" Type="http://schemas.openxmlformats.org/officeDocument/2006/relationships/hyperlink" Target="consultantplus://offline/ref=B8AE1035D0937AEEB77C21B2E0A1988CCE807D45BD6994FC9B9A4A0D06864F2CF0A8882BE5550624274FF9R2E7N" TargetMode="External"/><Relationship Id="rId177" Type="http://schemas.openxmlformats.org/officeDocument/2006/relationships/hyperlink" Target="consultantplus://offline/ref=B8AE1035D0937AEEB77C21B2E0A1988CCE807D45BD6A9BF6949A4A0D06864F2CRFE0N" TargetMode="External"/><Relationship Id="rId172" Type="http://schemas.openxmlformats.org/officeDocument/2006/relationships/hyperlink" Target="consultantplus://offline/ref=B8AE1035D0937AEEB77C21B2E0A1988CCE807D45BD6E9DF7919A4A0D06864F2CF0A8882BE55506242848FAR2E0N" TargetMode="External"/><Relationship Id="rId193" Type="http://schemas.openxmlformats.org/officeDocument/2006/relationships/hyperlink" Target="consultantplus://offline/ref=B8AE1035D0937AEEB77C21B2E0A1988CCE807D45BD6E9DF7919A4A0D06864F2CF0A8882BE55506242847F5R2E0N" TargetMode="External"/><Relationship Id="rId13" Type="http://schemas.openxmlformats.org/officeDocument/2006/relationships/hyperlink" Target="consultantplus://offline/ref=C6BBDE6DC34D6BAAF6B56BECE3823804060A361620C4F576B8C6F67AD9217515AD918836E1BD5726921121QEEBN" TargetMode="External"/><Relationship Id="rId18" Type="http://schemas.openxmlformats.org/officeDocument/2006/relationships/hyperlink" Target="consultantplus://offline/ref=C6BBDE6DC34D6BAAF6B56BECE3823804060A361623C6F770BDC6F67AD9217515QAEDN" TargetMode="External"/><Relationship Id="rId39" Type="http://schemas.openxmlformats.org/officeDocument/2006/relationships/hyperlink" Target="consultantplus://offline/ref=C6BBDE6DC34D6BAAF6B56BECE3823804060A36162DC4F472BDC6F67AD9217515AD918836E1BD5726921121QEE9N" TargetMode="External"/><Relationship Id="rId109" Type="http://schemas.openxmlformats.org/officeDocument/2006/relationships/hyperlink" Target="consultantplus://offline/ref=B8AE1035D0937AEEB77C21B2E0A1988CCE807D45BD6994FC9B9A4A0D06864F2CF0A8882BE55506242E4CFFR2E8N" TargetMode="External"/><Relationship Id="rId34" Type="http://schemas.openxmlformats.org/officeDocument/2006/relationships/hyperlink" Target="consultantplus://offline/ref=C6BBDE6DC34D6BAAF6B56BECE3823804060A36162DC3FD79B7C6F67AD9217515AD918836E1BD5726921125QEE9N" TargetMode="External"/><Relationship Id="rId50" Type="http://schemas.openxmlformats.org/officeDocument/2006/relationships/hyperlink" Target="consultantplus://offline/ref=C6BBDE6DC34D6BAAF6B56BECE3823804060A36162DC4F472BDC6F67AD9217515AD918836E1BD5726921121QEE8N" TargetMode="External"/><Relationship Id="rId55" Type="http://schemas.openxmlformats.org/officeDocument/2006/relationships/hyperlink" Target="consultantplus://offline/ref=C6BBDE6DC34D6BAAF6B56BECE3823804060A36162DC0F273B8C6F67AD9217515QAEDN" TargetMode="External"/><Relationship Id="rId76" Type="http://schemas.openxmlformats.org/officeDocument/2006/relationships/hyperlink" Target="consultantplus://offline/ref=C6BBDE6DC34D6BAAF6B56BECE3823804060A36162DC3FD79B7C6F67AD9217515AD918836E1BD5726921325QEE2N" TargetMode="External"/><Relationship Id="rId97" Type="http://schemas.openxmlformats.org/officeDocument/2006/relationships/hyperlink" Target="consultantplus://offline/ref=B8AE1035D0937AEEB77C21B2E0A1988CCE807D45BD6994FC9B9A4A0D06864F2CF0A8882BE55506242E4CFCR2E2N" TargetMode="External"/><Relationship Id="rId104" Type="http://schemas.openxmlformats.org/officeDocument/2006/relationships/hyperlink" Target="consultantplus://offline/ref=B8AE1035D0937AEEB77C21B2E0A1988CCE807D45BD6994FC9B9A4A0D06864F2CF0A8882BE55506242E4CFFR2E0N" TargetMode="External"/><Relationship Id="rId120" Type="http://schemas.openxmlformats.org/officeDocument/2006/relationships/hyperlink" Target="consultantplus://offline/ref=B8AE1035D0937AEEB77C3FBFF6CDC688C7822A4DB06096A3CFC51150518F457BB7E7D169A1580725R2EEN" TargetMode="External"/><Relationship Id="rId125" Type="http://schemas.openxmlformats.org/officeDocument/2006/relationships/hyperlink" Target="consultantplus://offline/ref=B8AE1035D0937AEEB77C21B2E0A1988CCE807D45BD6E9DF7919A4A0D06864F2CF0A8882BE55506242E4AFER2E3N" TargetMode="External"/><Relationship Id="rId141" Type="http://schemas.openxmlformats.org/officeDocument/2006/relationships/hyperlink" Target="consultantplus://offline/ref=B8AE1035D0937AEEB77C21B2E0A1988CCE807D45BD6E9DF7919A4A0D06864F2CF0A8882BE5550624294BF5R2E7N" TargetMode="External"/><Relationship Id="rId146" Type="http://schemas.openxmlformats.org/officeDocument/2006/relationships/hyperlink" Target="consultantplus://offline/ref=B8AE1035D0937AEEB77C21B2E0A1988CCE807D45BD6E9DF7919A4A0D06864F2CF0A8882BE5550624294BF4R2E0N" TargetMode="External"/><Relationship Id="rId167" Type="http://schemas.openxmlformats.org/officeDocument/2006/relationships/hyperlink" Target="consultantplus://offline/ref=B8AE1035D0937AEEB77C21B2E0A1988CCE807D45BD6994FC9B9A4A0D06864F2CF0A8882BE5550624274FF5R2E3N" TargetMode="External"/><Relationship Id="rId188" Type="http://schemas.openxmlformats.org/officeDocument/2006/relationships/hyperlink" Target="consultantplus://offline/ref=B8AE1035D0937AEEB77C21B2E0A1988CCE807D45BD6E9DF7919A4A0D06864F2CF0A8882BE55506242847FFR2E0N" TargetMode="External"/><Relationship Id="rId7" Type="http://schemas.openxmlformats.org/officeDocument/2006/relationships/hyperlink" Target="consultantplus://offline/ref=C6BBDE6DC34D6BAAF6B56BECE3823804060A36162DC4F472BDC6F67AD9217515AD918836E1BD5726921127QEEEN" TargetMode="External"/><Relationship Id="rId71" Type="http://schemas.openxmlformats.org/officeDocument/2006/relationships/hyperlink" Target="consultantplus://offline/ref=C6BBDE6DC34D6BAAF6B56BECE3823804060A36162DC4F472BDC6F67AD9217515AD918836E1BD5726921025QEE3N" TargetMode="External"/><Relationship Id="rId92" Type="http://schemas.openxmlformats.org/officeDocument/2006/relationships/hyperlink" Target="consultantplus://offline/ref=B8AE1035D0937AEEB77C21B2E0A1988CCE807D45BD6994FC9B9A4A0D06864F2CF0A8882BE55506242E4DF8R2E6N" TargetMode="External"/><Relationship Id="rId162" Type="http://schemas.openxmlformats.org/officeDocument/2006/relationships/hyperlink" Target="consultantplus://offline/ref=B8AE1035D0937AEEB77C21B2E0A1988CCE807D45BD6994FC9B9A4A0D06864F2CF0A8882BE5550624274FFAR2E4N" TargetMode="External"/><Relationship Id="rId183" Type="http://schemas.openxmlformats.org/officeDocument/2006/relationships/hyperlink" Target="consultantplus://offline/ref=B8AE1035D0937AEEB77C21B2E0A1988CCE807D45BD6994FC9B9A4A0D06864F2CF0A8882BE5550624274DF5R2E9N" TargetMode="External"/><Relationship Id="rId2" Type="http://schemas.openxmlformats.org/officeDocument/2006/relationships/settings" Target="settings.xml"/><Relationship Id="rId29" Type="http://schemas.openxmlformats.org/officeDocument/2006/relationships/hyperlink" Target="consultantplus://offline/ref=C6BBDE6DC34D6BAAF6B56BECE3823804060A36162DC4F472BDC6F67AD9217515AD918836E1BD5726921126QEEFN" TargetMode="External"/><Relationship Id="rId24" Type="http://schemas.openxmlformats.org/officeDocument/2006/relationships/hyperlink" Target="consultantplus://offline/ref=C6BBDE6DC34D6BAAF6B56BECE3823804060A361623C1FD70BCC6F67AD9217515QAEDN" TargetMode="External"/><Relationship Id="rId40" Type="http://schemas.openxmlformats.org/officeDocument/2006/relationships/hyperlink" Target="consultantplus://offline/ref=C6BBDE6DC34D6BAAF6B575E1F5EE660007016E1B24C9A22CEBC0A12589272055ED97DD75A5B056Q2EEN" TargetMode="External"/><Relationship Id="rId45" Type="http://schemas.openxmlformats.org/officeDocument/2006/relationships/hyperlink" Target="consultantplus://offline/ref=C6BBDE6DC34D6BAAF6B56BECE3823804060A361620C1F473B8C6F67AD9217515AD918836E1BD5726921127QEE2N" TargetMode="External"/><Relationship Id="rId66" Type="http://schemas.openxmlformats.org/officeDocument/2006/relationships/hyperlink" Target="consultantplus://offline/ref=C6BBDE6DC34D6BAAF6B56BECE3823804060A36162DC4F472BDC6F67AD9217515AD918836E1BD5726921121QEE2N" TargetMode="External"/><Relationship Id="rId87" Type="http://schemas.openxmlformats.org/officeDocument/2006/relationships/hyperlink" Target="consultantplus://offline/ref=C6BBDE6DC34D6BAAF6B56BECE3823804060A36162DC3FD79B7C6F67AD9217515AD918836E1BD5726921820QEE2N" TargetMode="External"/><Relationship Id="rId110" Type="http://schemas.openxmlformats.org/officeDocument/2006/relationships/hyperlink" Target="consultantplus://offline/ref=B8AE1035D0937AEEB77C21B2E0A1988CCE807D45BD6E9DF7919A4A0D06864F2CF0A8882BE55506242E4BFBR2E7N" TargetMode="External"/><Relationship Id="rId115" Type="http://schemas.openxmlformats.org/officeDocument/2006/relationships/hyperlink" Target="consultantplus://offline/ref=B8AE1035D0937AEEB77C21B2E0A1988CCE807D45BD6994FC9B9A4A0D06864F2CF0A8882BE55506242E4CFER2E6N" TargetMode="External"/><Relationship Id="rId131" Type="http://schemas.openxmlformats.org/officeDocument/2006/relationships/hyperlink" Target="consultantplus://offline/ref=B8AE1035D0937AEEB77C21B2E0A1988CCE807D45BD6E9DF7919A4A0D06864F2CF0A8882BE5550624294CF4R2E6N" TargetMode="External"/><Relationship Id="rId136" Type="http://schemas.openxmlformats.org/officeDocument/2006/relationships/hyperlink" Target="consultantplus://offline/ref=B8AE1035D0937AEEB77C21B2E0A1988CCE807D45BD6A9BF6949A4A0D06864F2CRFE0N" TargetMode="External"/><Relationship Id="rId157" Type="http://schemas.openxmlformats.org/officeDocument/2006/relationships/hyperlink" Target="consultantplus://offline/ref=B8AE1035D0937AEEB77C21B2E0A1988CCE807D45BD6E9DF7919A4A0D06864F2CF0A8882BE55506242848FBR2E6N" TargetMode="External"/><Relationship Id="rId178" Type="http://schemas.openxmlformats.org/officeDocument/2006/relationships/hyperlink" Target="consultantplus://offline/ref=B8AE1035D0937AEEB77C21B2E0A1988CCE807D45B36094F39A9A4A0D06864F2CF0A8882BE5550624274EFER2E9N" TargetMode="External"/><Relationship Id="rId61" Type="http://schemas.openxmlformats.org/officeDocument/2006/relationships/hyperlink" Target="consultantplus://offline/ref=C6BBDE6DC34D6BAAF6B56BECE3823804060A361622C6F076BCC6F67AD9217515AD918836E1BD5726921121QEEBN" TargetMode="External"/><Relationship Id="rId82" Type="http://schemas.openxmlformats.org/officeDocument/2006/relationships/hyperlink" Target="consultantplus://offline/ref=C6BBDE6DC34D6BAAF6B56BECE3823804060A36162DC3FD79B7C6F67AD9217515AD918836E1BD5726921221QEEEN" TargetMode="External"/><Relationship Id="rId152" Type="http://schemas.openxmlformats.org/officeDocument/2006/relationships/hyperlink" Target="consultantplus://offline/ref=B8AE1035D0937AEEB77C21B2E0A1988CCE807D45BD6E9DF7919A4A0D06864F2CF0A8882BE5550624294BF4R2E4N" TargetMode="External"/><Relationship Id="rId173" Type="http://schemas.openxmlformats.org/officeDocument/2006/relationships/hyperlink" Target="consultantplus://offline/ref=B8AE1035D0937AEEB77C21B2E0A1988CCE807D45BD6A9BF6949A4A0D06864F2CRFE0N" TargetMode="External"/><Relationship Id="rId194" Type="http://schemas.openxmlformats.org/officeDocument/2006/relationships/fontTable" Target="fontTable.xml"/><Relationship Id="rId19" Type="http://schemas.openxmlformats.org/officeDocument/2006/relationships/hyperlink" Target="consultantplus://offline/ref=C6BBDE6DC34D6BAAF6B56BECE3823804060A361620C5F274BCC6F67AD9217515AD918836E1BD5726921126QEEAN" TargetMode="External"/><Relationship Id="rId14" Type="http://schemas.openxmlformats.org/officeDocument/2006/relationships/hyperlink" Target="consultantplus://offline/ref=C6BBDE6DC34D6BAAF6B56BECE3823804060A361620C6F777B6C6F67AD9217515QAEDN" TargetMode="External"/><Relationship Id="rId30" Type="http://schemas.openxmlformats.org/officeDocument/2006/relationships/hyperlink" Target="consultantplus://offline/ref=C6BBDE6DC34D6BAAF6B56BECE3823804060A36162DC3FD79B7C6F67AD9217515AD918836E1BD5726921126QEEAN" TargetMode="External"/><Relationship Id="rId35" Type="http://schemas.openxmlformats.org/officeDocument/2006/relationships/hyperlink" Target="consultantplus://offline/ref=C6BBDE6DC34D6BAAF6B56BECE3823804060A361622C6F076BCC6F67AD9217515AD918836E1BD5726921126QEEAN" TargetMode="External"/><Relationship Id="rId56" Type="http://schemas.openxmlformats.org/officeDocument/2006/relationships/hyperlink" Target="consultantplus://offline/ref=C6BBDE6DC34D6BAAF6B56BECE3823804060A36162DC0F273B8C6F67AD9217515QAEDN" TargetMode="External"/><Relationship Id="rId77" Type="http://schemas.openxmlformats.org/officeDocument/2006/relationships/hyperlink" Target="consultantplus://offline/ref=C6BBDE6DC34D6BAAF6B56BECE3823804060A36162DC3FD79B7C6F67AD9217515AD918836E1BD5726921322QEEFN" TargetMode="External"/><Relationship Id="rId100" Type="http://schemas.openxmlformats.org/officeDocument/2006/relationships/hyperlink" Target="consultantplus://offline/ref=B8AE1035D0937AEEB77C3FBFF6CDC688C783224EBD6096A3CFC51150518F457BB7E7D169A1580722R2ECN" TargetMode="External"/><Relationship Id="rId105" Type="http://schemas.openxmlformats.org/officeDocument/2006/relationships/hyperlink" Target="consultantplus://offline/ref=B8AE1035D0937AEEB77C21B2E0A1988CCE807D45BD6994FC9B9A4A0D06864F2CF0A8882BE55506242E4CFFR2E5N" TargetMode="External"/><Relationship Id="rId126" Type="http://schemas.openxmlformats.org/officeDocument/2006/relationships/hyperlink" Target="consultantplus://offline/ref=B8AE1035D0937AEEB77C21B2E0A1988CCE807D45BD6E9DF7919A4A0D06864F2CF0A8882BE5550624294CFER2E3N" TargetMode="External"/><Relationship Id="rId147" Type="http://schemas.openxmlformats.org/officeDocument/2006/relationships/hyperlink" Target="consultantplus://offline/ref=B8AE1035D0937AEEB77C21B2E0A1988CCE807D45BD6E9DF7919A4A0D06864F2CF0A8882BE5550624294BF4R2E2N" TargetMode="External"/><Relationship Id="rId168" Type="http://schemas.openxmlformats.org/officeDocument/2006/relationships/hyperlink" Target="consultantplus://offline/ref=B8AE1035D0937AEEB77C21B2E0A1988CCE807D45BD6994FC9B9A4A0D06864F2CF0A8882BE5550624274FF4R2E8N" TargetMode="External"/><Relationship Id="rId8" Type="http://schemas.openxmlformats.org/officeDocument/2006/relationships/hyperlink" Target="consultantplus://offline/ref=C6BBDE6DC34D6BAAF6B56BECE3823804060A36162DC4F472BDC6F67AD9217515AD918836E1BD5726921126QEEBN" TargetMode="External"/><Relationship Id="rId51" Type="http://schemas.openxmlformats.org/officeDocument/2006/relationships/hyperlink" Target="consultantplus://offline/ref=C6BBDE6DC34D6BAAF6B56BECE3823804060A36162DC3FD79B7C6F67AD9217515AD918836E1BD5726921120QEE3N" TargetMode="External"/><Relationship Id="rId72" Type="http://schemas.openxmlformats.org/officeDocument/2006/relationships/hyperlink" Target="consultantplus://offline/ref=C6BBDE6DC34D6BAAF6B56BECE3823804060A36162DC4F472BDC6F67AD9217515AD918836E1BD5726921024QEEAN" TargetMode="External"/><Relationship Id="rId93" Type="http://schemas.openxmlformats.org/officeDocument/2006/relationships/hyperlink" Target="consultantplus://offline/ref=B8AE1035D0937AEEB77C21B2E0A1988CCE807D45BD6E9DF7919A4A0D06864F2CF0A8882BE55506242E4BFCR2E9N" TargetMode="External"/><Relationship Id="rId98" Type="http://schemas.openxmlformats.org/officeDocument/2006/relationships/hyperlink" Target="consultantplus://offline/ref=B8AE1035D0937AEEB77C21B2E0A1988CCE807D45BD6E9DF7919A4A0D06864F2CF0A8882BE55506242E4BFBR2E4N" TargetMode="External"/><Relationship Id="rId121" Type="http://schemas.openxmlformats.org/officeDocument/2006/relationships/hyperlink" Target="consultantplus://offline/ref=B8AE1035D0937AEEB77C21B2E0A1988CCE807D45BD6E9DF7919A4A0D06864F2CF0A8882BE55506242E4AFER2E0N" TargetMode="External"/><Relationship Id="rId142" Type="http://schemas.openxmlformats.org/officeDocument/2006/relationships/hyperlink" Target="consultantplus://offline/ref=B8AE1035D0937AEEB77C21B2E0A1988CCE807D45BD6E9DF7919A4A0D06864F2CF0A8882BE5550624294BF5R2E6N" TargetMode="External"/><Relationship Id="rId163" Type="http://schemas.openxmlformats.org/officeDocument/2006/relationships/hyperlink" Target="consultantplus://offline/ref=B8AE1035D0937AEEB77C21B2E0A1988CCE807D45BD6E9DF7919A4A0D06864F2CF0A8882BE55506242848FBR2E8N" TargetMode="External"/><Relationship Id="rId184" Type="http://schemas.openxmlformats.org/officeDocument/2006/relationships/hyperlink" Target="consultantplus://offline/ref=B8AE1035D0937AEEB77C21B2E0A1988CCE807D45BD6E9DF7919A4A0D06864F2CF0A8882BE55506242848FAR2E7N" TargetMode="External"/><Relationship Id="rId189" Type="http://schemas.openxmlformats.org/officeDocument/2006/relationships/hyperlink" Target="consultantplus://offline/ref=B8AE1035D0937AEEB77C21B2E0A1988CCE807D45BD6E9DF7919A4A0D06864F2CF0A8882BE55506242847FFR2E2N" TargetMode="External"/><Relationship Id="rId3" Type="http://schemas.openxmlformats.org/officeDocument/2006/relationships/webSettings" Target="webSettings.xml"/><Relationship Id="rId25" Type="http://schemas.openxmlformats.org/officeDocument/2006/relationships/hyperlink" Target="consultantplus://offline/ref=C6BBDE6DC34D6BAAF6B56BECE3823804060A361623CAFD76B6C6F67AD9217515AD918836E1BD5726921127QEE2N" TargetMode="External"/><Relationship Id="rId46" Type="http://schemas.openxmlformats.org/officeDocument/2006/relationships/hyperlink" Target="consultantplus://offline/ref=C6BBDE6DC34D6BAAF6B56BECE3823804060A36162DC7FC75B7C6F67AD9217515AD918836E1BD5726921126QEEBN" TargetMode="External"/><Relationship Id="rId67" Type="http://schemas.openxmlformats.org/officeDocument/2006/relationships/hyperlink" Target="consultantplus://offline/ref=C6BBDE6DC34D6BAAF6B56BECE3823804060A36162DC4F472BDC6F67AD9217515AD918836E1BD5726921120QEEBN" TargetMode="External"/><Relationship Id="rId116" Type="http://schemas.openxmlformats.org/officeDocument/2006/relationships/hyperlink" Target="consultantplus://offline/ref=B8AE1035D0937AEEB77C21B2E0A1988CCE807D45BD6E9DF7919A4A0D06864F2CF0A8882BE55506242E4BFBR2E6N" TargetMode="External"/><Relationship Id="rId137" Type="http://schemas.openxmlformats.org/officeDocument/2006/relationships/hyperlink" Target="consultantplus://offline/ref=B8AE1035D0937AEEB77C21B2E0A1988CCE807D45BD6E9DF7919A4A0D06864F2CF0A8882BE5550624294BFER2E7N" TargetMode="External"/><Relationship Id="rId158" Type="http://schemas.openxmlformats.org/officeDocument/2006/relationships/hyperlink" Target="consultantplus://offline/ref=B8AE1035D0937AEEB77C21B2E0A1988CCE807D45BD6994FC9B9A4A0D06864F2CF0A8882BE5550624274FF9R2E9N" TargetMode="External"/><Relationship Id="rId20" Type="http://schemas.openxmlformats.org/officeDocument/2006/relationships/hyperlink" Target="consultantplus://offline/ref=C6BBDE6DC34D6BAAF6B56BECE3823804060A361620CAF670B7C6F67AD9217515QAEDN" TargetMode="External"/><Relationship Id="rId41" Type="http://schemas.openxmlformats.org/officeDocument/2006/relationships/hyperlink" Target="consultantplus://offline/ref=C6BBDE6DC34D6BAAF6B56BECE3823804060A36162DC3FD79B7C6F67AD9217515AD918836E1BD5726921120QEE8N" TargetMode="External"/><Relationship Id="rId62" Type="http://schemas.openxmlformats.org/officeDocument/2006/relationships/hyperlink" Target="consultantplus://offline/ref=C6BBDE6DC34D6BAAF6B56BECE3823804060A36162DC3FD79B7C6F67AD9217515AD918836E1BD5726921021QEE9N" TargetMode="External"/><Relationship Id="rId83" Type="http://schemas.openxmlformats.org/officeDocument/2006/relationships/hyperlink" Target="consultantplus://offline/ref=C6BBDE6DC34D6BAAF6B56BECE3823804060A36162DC4F472BDC6F67AD9217515AD918836E1BD5726921022QEE3N" TargetMode="External"/><Relationship Id="rId88" Type="http://schemas.openxmlformats.org/officeDocument/2006/relationships/hyperlink" Target="consultantplus://offline/ref=C6BBDE6DC34D6BAAF6B56BECE3823804060A36162DC4F472BDC6F67AD9217515AD918836E1BD5726921022QEE2N" TargetMode="External"/><Relationship Id="rId111" Type="http://schemas.openxmlformats.org/officeDocument/2006/relationships/hyperlink" Target="consultantplus://offline/ref=B8AE1035D0937AEEB77C21B2E0A1988CCE807D45BD6994FC9B9A4A0D06864F2CF0A8882BE55506242E4CFER2E3N" TargetMode="External"/><Relationship Id="rId132" Type="http://schemas.openxmlformats.org/officeDocument/2006/relationships/hyperlink" Target="consultantplus://offline/ref=B8AE1035D0937AEEB77C21B2E0A1988CCE807D45BD6E9DF7919A4A0D06864F2CF0A8882BE5550624294BFER2E5N" TargetMode="External"/><Relationship Id="rId153" Type="http://schemas.openxmlformats.org/officeDocument/2006/relationships/hyperlink" Target="consultantplus://offline/ref=B8AE1035D0937AEEB77C21B2E0A1988CCE807D45BD6A9BF6949A4A0D06864F2CRFE0N" TargetMode="External"/><Relationship Id="rId174" Type="http://schemas.openxmlformats.org/officeDocument/2006/relationships/hyperlink" Target="consultantplus://offline/ref=B8AE1035D0937AEEB77C21B2E0A1988CCE807D45B26C99F3909A4A0D06864F2CF0A8882BE5550624284BFAR2E1N" TargetMode="External"/><Relationship Id="rId179" Type="http://schemas.openxmlformats.org/officeDocument/2006/relationships/hyperlink" Target="consultantplus://offline/ref=B8AE1035D0937AEEB77C21B2E0A1988CCE807D45B26C99F3909A4A0D06864F2CF0A8882BE55506242849FBR2E0N" TargetMode="External"/><Relationship Id="rId195" Type="http://schemas.openxmlformats.org/officeDocument/2006/relationships/theme" Target="theme/theme1.xml"/><Relationship Id="rId190" Type="http://schemas.openxmlformats.org/officeDocument/2006/relationships/hyperlink" Target="consultantplus://offline/ref=B8AE1035D0937AEEB77C21B2E0A1988CCE807D45BD6E9DF7919A4A0D06864F2CF0A8882BE55506242847F5R2E1N" TargetMode="External"/><Relationship Id="rId15" Type="http://schemas.openxmlformats.org/officeDocument/2006/relationships/hyperlink" Target="consultantplus://offline/ref=C6BBDE6DC34D6BAAF6B56BECE3823804060A361620C1F572BAC6F67AD9217515QAEDN" TargetMode="External"/><Relationship Id="rId36" Type="http://schemas.openxmlformats.org/officeDocument/2006/relationships/hyperlink" Target="consultantplus://offline/ref=C6BBDE6DC34D6BAAF6B56BECE3823804060A36162DC3FD79B7C6F67AD9217515AD918836E1BD5726921125QEEEN" TargetMode="External"/><Relationship Id="rId57" Type="http://schemas.openxmlformats.org/officeDocument/2006/relationships/hyperlink" Target="consultantplus://offline/ref=C6BBDE6DC34D6BAAF6B56BECE3823804060A36162DC4F472BDC6F67AD9217515AD918836E1BD5726921121QEEEN" TargetMode="External"/><Relationship Id="rId106" Type="http://schemas.openxmlformats.org/officeDocument/2006/relationships/hyperlink" Target="consultantplus://offline/ref=B8AE1035D0937AEEB77C21B2E0A1988CCE807D45BD6994FC9B9A4A0D06864F2CF0A8882BE55506242E4CFFR2E7N" TargetMode="External"/><Relationship Id="rId127" Type="http://schemas.openxmlformats.org/officeDocument/2006/relationships/hyperlink" Target="consultantplus://offline/ref=B8AE1035D0937AEEB77C3FBFF6CDC688C7822A4DB06096A3CFC51150518F457BB7E7D169A1580725R2EEN" TargetMode="External"/><Relationship Id="rId10" Type="http://schemas.openxmlformats.org/officeDocument/2006/relationships/hyperlink" Target="consultantplus://offline/ref=C6BBDE6DC34D6BAAF6B56BECE3823804060A361626C5F575BAC6F67AD9217515QAEDN" TargetMode="External"/><Relationship Id="rId31" Type="http://schemas.openxmlformats.org/officeDocument/2006/relationships/hyperlink" Target="consultantplus://offline/ref=C6BBDE6DC34D6BAAF6B56BECE3823804060A36162DC3FD79B7C6F67AD9217515AD918836E1BD5726921126QEEEN" TargetMode="External"/><Relationship Id="rId52" Type="http://schemas.openxmlformats.org/officeDocument/2006/relationships/hyperlink" Target="consultantplus://offline/ref=C6BBDE6DC34D6BAAF6B56BECE3823804060A36162DC3FD79B7C6F67AD9217515AD918836E1BD5726921120QEE2N" TargetMode="External"/><Relationship Id="rId73" Type="http://schemas.openxmlformats.org/officeDocument/2006/relationships/hyperlink" Target="consultantplus://offline/ref=C6BBDE6DC34D6BAAF6B56BECE3823804060A36162DC4F472BDC6F67AD9217515AD918836E1BD5726921024QEE9N" TargetMode="External"/><Relationship Id="rId78" Type="http://schemas.openxmlformats.org/officeDocument/2006/relationships/hyperlink" Target="consultantplus://offline/ref=C6BBDE6DC34D6BAAF6B56BECE3823804060A36162DC3FD79B7C6F67AD9217515AD918836E1BD5726921321QEEDN" TargetMode="External"/><Relationship Id="rId94" Type="http://schemas.openxmlformats.org/officeDocument/2006/relationships/hyperlink" Target="consultantplus://offline/ref=B8AE1035D0937AEEB77C21B2E0A1988CCE807D45BD6994FC9B9A4A0D06864F2CF0A8882BE55506242E4DF8R2E8N" TargetMode="External"/><Relationship Id="rId99" Type="http://schemas.openxmlformats.org/officeDocument/2006/relationships/hyperlink" Target="consultantplus://offline/ref=B8AE1035D0937AEEB77C21B2E0A1988CCE807D45B26C99F3909A4A0D06864F2CF0A8882BE55506242D46F8R2E9N" TargetMode="External"/><Relationship Id="rId101" Type="http://schemas.openxmlformats.org/officeDocument/2006/relationships/hyperlink" Target="consultantplus://offline/ref=B8AE1035D0937AEEB77C3FBFF6CDC688CF89244AB663CBA9C79C1D52R5E6N" TargetMode="External"/><Relationship Id="rId122" Type="http://schemas.openxmlformats.org/officeDocument/2006/relationships/hyperlink" Target="consultantplus://offline/ref=B8AE1035D0937AEEB77C21B2E0A1988CCE807D45BD6E9DF7919A4A0D06864F2CF0A8882BE55506242E4AFER2E0N" TargetMode="External"/><Relationship Id="rId143" Type="http://schemas.openxmlformats.org/officeDocument/2006/relationships/hyperlink" Target="consultantplus://offline/ref=B8AE1035D0937AEEB77C21B2E0A1988CCE807D45BD6E9DF4939A4A0D06864F2CRFE0N" TargetMode="External"/><Relationship Id="rId148" Type="http://schemas.openxmlformats.org/officeDocument/2006/relationships/hyperlink" Target="consultantplus://offline/ref=B8AE1035D0937AEEB77C21B2E0A1988CCE807D45BD6E9DF7919A4A0D06864F2CF0A8882BE5550624294BF4R2E5N" TargetMode="External"/><Relationship Id="rId164" Type="http://schemas.openxmlformats.org/officeDocument/2006/relationships/hyperlink" Target="consultantplus://offline/ref=B8AE1035D0937AEEB77C21B2E0A1988CCE807D45BD6E9DF7919A4A0D06864F2CF0A8882BE55506242848FAR2E1N" TargetMode="External"/><Relationship Id="rId169" Type="http://schemas.openxmlformats.org/officeDocument/2006/relationships/hyperlink" Target="consultantplus://offline/ref=B8AE1035D0937AEEB77C21B2E0A1988CCE807D45BD6A9BF6949A4A0D06864F2CRFE0N" TargetMode="External"/><Relationship Id="rId185" Type="http://schemas.openxmlformats.org/officeDocument/2006/relationships/hyperlink" Target="consultantplus://offline/ref=B8AE1035D0937AEEB77C21B2E0A1988CCE807D45BD6E9DF7919A4A0D06864F2CF0A8882BE55506242847FCR2E8N" TargetMode="External"/><Relationship Id="rId4" Type="http://schemas.openxmlformats.org/officeDocument/2006/relationships/hyperlink" Target="consultantplus://offline/ref=C6BBDE6DC34D6BAAF6B56BECE3823804060A361623CAFD76B6C6F67AD9217515AD918836E1BD5726921127QEEEN" TargetMode="External"/><Relationship Id="rId9" Type="http://schemas.openxmlformats.org/officeDocument/2006/relationships/hyperlink" Target="consultantplus://offline/ref=C6BBDE6DC34D6BAAF6B56BECE3823804060A361623C2F577BDC6F67AD9217515QAEDN" TargetMode="External"/><Relationship Id="rId180" Type="http://schemas.openxmlformats.org/officeDocument/2006/relationships/hyperlink" Target="consultantplus://offline/ref=B8AE1035D0937AEEB77C21B2E0A1988CCE807D45BD6994FC9B9A4A0D06864F2CF0A8882BE5550624274DF5R2E7N" TargetMode="External"/><Relationship Id="rId26" Type="http://schemas.openxmlformats.org/officeDocument/2006/relationships/hyperlink" Target="consultantplus://offline/ref=C6BBDE6DC34D6BAAF6B56BECE3823804060A361622C6F076BCC6F67AD9217515AD918836E1BD5726921127QEE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170</Pages>
  <Words>49948</Words>
  <Characters>284709</Characters>
  <Application>Microsoft Office Word</Application>
  <DocSecurity>0</DocSecurity>
  <Lines>2372</Lines>
  <Paragraphs>667</Paragraphs>
  <ScaleCrop>false</ScaleCrop>
  <Company/>
  <LinksUpToDate>false</LinksUpToDate>
  <CharactersWithSpaces>333990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atk2</dc:creator>
  <cp:lastModifiedBy>atk2</cp:lastModifiedBy>
  <cp:revision>1</cp:revision>
  <dcterms:created xsi:type="dcterms:W3CDTF">2016-06-30T13:04:00Z</dcterms:created>
  <dcterms:modified xsi:type="dcterms:W3CDTF">2016-06-30T13:06:00Z</dcterms:modified>
</cp:coreProperties>
</file>