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E3" w:rsidRPr="00E465E3" w:rsidRDefault="00E465E3" w:rsidP="00E465E3">
      <w:pPr>
        <w:spacing w:after="0" w:line="240" w:lineRule="auto"/>
        <w:jc w:val="center"/>
        <w:rPr>
          <w:rFonts w:ascii="Times New Roman" w:hAnsi="Times New Roman"/>
          <w:sz w:val="24"/>
          <w:szCs w:val="24"/>
        </w:rPr>
      </w:pPr>
      <w:r w:rsidRPr="00E465E3">
        <w:rPr>
          <w:rFonts w:ascii="Times New Roman" w:hAnsi="Times New Roman"/>
          <w:sz w:val="24"/>
          <w:szCs w:val="24"/>
        </w:rPr>
        <w:t>Тарифы на ЖКХ, электроэнергию и газ в вопросах и ответах (ред. 04.08.2014г.).</w:t>
      </w:r>
    </w:p>
    <w:p w:rsidR="00E465E3" w:rsidRPr="00E465E3" w:rsidRDefault="00E465E3" w:rsidP="00E465E3">
      <w:pPr>
        <w:spacing w:after="0" w:line="240" w:lineRule="auto"/>
        <w:jc w:val="both"/>
        <w:rPr>
          <w:rFonts w:ascii="Times New Roman" w:hAnsi="Times New Roman"/>
          <w:b/>
          <w:sz w:val="24"/>
          <w:szCs w:val="24"/>
        </w:rPr>
      </w:pPr>
    </w:p>
    <w:p w:rsidR="00E465E3" w:rsidRPr="00E465E3" w:rsidRDefault="00E465E3" w:rsidP="00E465E3">
      <w:pPr>
        <w:spacing w:after="0" w:line="240" w:lineRule="auto"/>
        <w:jc w:val="center"/>
        <w:rPr>
          <w:rFonts w:ascii="Times New Roman" w:hAnsi="Times New Roman"/>
          <w:b/>
          <w:sz w:val="24"/>
          <w:szCs w:val="24"/>
        </w:rPr>
      </w:pPr>
      <w:r w:rsidRPr="00E465E3">
        <w:rPr>
          <w:rFonts w:ascii="Times New Roman" w:hAnsi="Times New Roman"/>
          <w:b/>
          <w:sz w:val="24"/>
          <w:szCs w:val="24"/>
        </w:rPr>
        <w:t>Тарифы на коммунальные услуги. Куда можно обратиться по вопросам обоснованности установления и применения тарифов?</w:t>
      </w:r>
    </w:p>
    <w:p w:rsidR="00E465E3" w:rsidRPr="00E465E3" w:rsidRDefault="00E465E3" w:rsidP="00E465E3">
      <w:pPr>
        <w:spacing w:after="0" w:line="240" w:lineRule="auto"/>
        <w:ind w:firstLine="709"/>
        <w:jc w:val="both"/>
        <w:rPr>
          <w:rFonts w:ascii="Times New Roman" w:eastAsia="Times New Roman" w:hAnsi="Times New Roman"/>
          <w:iCs/>
          <w:sz w:val="24"/>
          <w:szCs w:val="24"/>
          <w:lang w:eastAsia="ru-RU"/>
        </w:rPr>
      </w:pPr>
      <w:r w:rsidRPr="00E465E3">
        <w:rPr>
          <w:rFonts w:ascii="Times New Roman" w:eastAsia="Times New Roman" w:hAnsi="Times New Roman"/>
          <w:iCs/>
          <w:sz w:val="24"/>
          <w:szCs w:val="24"/>
          <w:lang w:eastAsia="ru-RU"/>
        </w:rPr>
        <w:t>В соответствии с Жилищным кодексом Российской Федерации услуги в ЖКХ делятся на коммунальные услуги и услуги по содержанию многоквартирного дома (</w:t>
      </w:r>
      <w:proofErr w:type="gramStart"/>
      <w:r w:rsidRPr="00E465E3">
        <w:rPr>
          <w:rFonts w:ascii="Times New Roman" w:eastAsia="Times New Roman" w:hAnsi="Times New Roman"/>
          <w:iCs/>
          <w:sz w:val="24"/>
          <w:szCs w:val="24"/>
          <w:lang w:eastAsia="ru-RU"/>
        </w:rPr>
        <w:t>т.е. жилищные</w:t>
      </w:r>
      <w:proofErr w:type="gramEnd"/>
      <w:r w:rsidRPr="00E465E3">
        <w:rPr>
          <w:rFonts w:ascii="Times New Roman" w:eastAsia="Times New Roman" w:hAnsi="Times New Roman"/>
          <w:iCs/>
          <w:sz w:val="24"/>
          <w:szCs w:val="24"/>
          <w:lang w:eastAsia="ru-RU"/>
        </w:rPr>
        <w:t xml:space="preserve"> услуги). </w:t>
      </w:r>
    </w:p>
    <w:p w:rsidR="00E465E3" w:rsidRPr="00E465E3" w:rsidRDefault="00E465E3" w:rsidP="00E465E3">
      <w:pPr>
        <w:spacing w:after="0" w:line="240" w:lineRule="auto"/>
        <w:ind w:firstLine="709"/>
        <w:jc w:val="both"/>
        <w:rPr>
          <w:rFonts w:ascii="Times New Roman" w:eastAsia="Times New Roman" w:hAnsi="Times New Roman"/>
          <w:iCs/>
          <w:sz w:val="24"/>
          <w:szCs w:val="24"/>
          <w:lang w:eastAsia="ru-RU"/>
        </w:rPr>
      </w:pPr>
      <w:r w:rsidRPr="00E465E3">
        <w:rPr>
          <w:rFonts w:ascii="Times New Roman" w:eastAsia="Times New Roman" w:hAnsi="Times New Roman"/>
          <w:sz w:val="24"/>
          <w:szCs w:val="24"/>
          <w:lang w:eastAsia="ru-RU"/>
        </w:rPr>
        <w:t xml:space="preserve">Перечень </w:t>
      </w:r>
      <w:r w:rsidRPr="00E465E3">
        <w:rPr>
          <w:rFonts w:ascii="Times New Roman" w:eastAsia="Times New Roman" w:hAnsi="Times New Roman"/>
          <w:b/>
          <w:sz w:val="24"/>
          <w:szCs w:val="24"/>
          <w:lang w:eastAsia="ru-RU"/>
        </w:rPr>
        <w:t>коммунальных услуг</w:t>
      </w:r>
      <w:r w:rsidRPr="00E465E3">
        <w:rPr>
          <w:rFonts w:ascii="Times New Roman" w:eastAsia="Times New Roman" w:hAnsi="Times New Roman"/>
          <w:sz w:val="24"/>
          <w:szCs w:val="24"/>
          <w:lang w:eastAsia="ru-RU"/>
        </w:rPr>
        <w:t xml:space="preserve"> определен в Жилищном кодексе Российской Федерации и является исчерпывающим. В него включены: холодное и горячее водоснабжение, водоотведение, электроснабжение, газоснабжение </w:t>
      </w:r>
      <w:r w:rsidRPr="00E465E3">
        <w:rPr>
          <w:rFonts w:ascii="Times New Roman" w:eastAsia="Times New Roman" w:hAnsi="Times New Roman"/>
          <w:iCs/>
          <w:sz w:val="24"/>
          <w:szCs w:val="24"/>
          <w:lang w:eastAsia="ru-RU"/>
        </w:rPr>
        <w:t>(в том числе поставки бытового газа в баллонах)</w:t>
      </w:r>
      <w:r w:rsidRPr="00E465E3">
        <w:rPr>
          <w:rFonts w:ascii="Times New Roman" w:eastAsia="Times New Roman" w:hAnsi="Times New Roman"/>
          <w:sz w:val="24"/>
          <w:szCs w:val="24"/>
          <w:lang w:eastAsia="ru-RU"/>
        </w:rPr>
        <w:t xml:space="preserve">, отопление </w:t>
      </w:r>
      <w:r w:rsidRPr="00E465E3">
        <w:rPr>
          <w:rFonts w:ascii="Times New Roman" w:eastAsia="Times New Roman" w:hAnsi="Times New Roman"/>
          <w:iCs/>
          <w:sz w:val="24"/>
          <w:szCs w:val="24"/>
          <w:lang w:eastAsia="ru-RU"/>
        </w:rPr>
        <w:t>(теплоснабжение, в том числе поставки твердого топлива при наличии печного отопления).</w:t>
      </w:r>
    </w:p>
    <w:p w:rsidR="00E465E3" w:rsidRPr="00E465E3" w:rsidRDefault="00E465E3" w:rsidP="00E465E3">
      <w:pPr>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E465E3">
        <w:rPr>
          <w:rFonts w:ascii="Times New Roman" w:hAnsi="Times New Roman"/>
          <w:sz w:val="24"/>
          <w:szCs w:val="24"/>
        </w:rPr>
        <w:t>Государственная служба Чувашской Республики по конкурентной политике и тарифам (далее - Госслужба)</w:t>
      </w:r>
      <w:r w:rsidRPr="00E465E3">
        <w:rPr>
          <w:rFonts w:ascii="Times New Roman" w:hAnsi="Times New Roman"/>
          <w:color w:val="000000"/>
          <w:sz w:val="24"/>
          <w:szCs w:val="24"/>
        </w:rPr>
        <w:t xml:space="preserve"> </w:t>
      </w:r>
      <w:r w:rsidRPr="00E465E3">
        <w:rPr>
          <w:rFonts w:ascii="Times New Roman" w:hAnsi="Times New Roman"/>
          <w:sz w:val="24"/>
          <w:szCs w:val="24"/>
        </w:rPr>
        <w:t xml:space="preserve">является </w:t>
      </w:r>
      <w:r w:rsidRPr="00E465E3">
        <w:rPr>
          <w:rFonts w:ascii="Times New Roman" w:hAnsi="Times New Roman"/>
          <w:sz w:val="24"/>
          <w:szCs w:val="24"/>
          <w:lang w:eastAsia="ru-RU"/>
        </w:rPr>
        <w:t>органом исполнительной власти Чувашской Республики, осуществляющим государственное регулирование цен (тарифов) в соответствии с законодательством Российской Федерации в отраслях, где применяется государственное регулирование цен (тарифов), отнесенное к ведению Чувашской Республики, и</w:t>
      </w:r>
      <w:r w:rsidRPr="00E465E3">
        <w:rPr>
          <w:rFonts w:ascii="Times New Roman" w:hAnsi="Times New Roman"/>
          <w:sz w:val="24"/>
          <w:szCs w:val="24"/>
        </w:rPr>
        <w:t xml:space="preserve">  </w:t>
      </w:r>
      <w:r w:rsidRPr="00E465E3">
        <w:rPr>
          <w:rFonts w:ascii="Times New Roman" w:hAnsi="Times New Roman"/>
          <w:color w:val="000000"/>
          <w:sz w:val="24"/>
          <w:szCs w:val="24"/>
        </w:rPr>
        <w:t>в соответствии с полномочиями, определенными постановлением  Кабинета Министров Чувашской Республики от 13 августа 2009 г. № 265, устанавливает тарифы</w:t>
      </w:r>
      <w:proofErr w:type="gramEnd"/>
      <w:r w:rsidRPr="00E465E3">
        <w:rPr>
          <w:rFonts w:ascii="Times New Roman" w:hAnsi="Times New Roman"/>
          <w:color w:val="000000"/>
          <w:sz w:val="24"/>
          <w:szCs w:val="24"/>
        </w:rPr>
        <w:t xml:space="preserve"> в сфере теплоснабжения, электроснабжения, холодного и горячего водоснабжения, водоотведения, </w:t>
      </w:r>
      <w:r w:rsidRPr="00E465E3">
        <w:rPr>
          <w:rFonts w:ascii="Times New Roman" w:hAnsi="Times New Roman"/>
          <w:sz w:val="24"/>
          <w:szCs w:val="24"/>
          <w:lang w:eastAsia="ru-RU"/>
        </w:rPr>
        <w:t xml:space="preserve">разрабатывает для Кабинета Министров Чувашской Республики предложения по установлению </w:t>
      </w:r>
      <w:r w:rsidRPr="00E465E3">
        <w:rPr>
          <w:rFonts w:ascii="Times New Roman" w:hAnsi="Times New Roman"/>
          <w:color w:val="000000"/>
          <w:sz w:val="24"/>
          <w:szCs w:val="24"/>
        </w:rPr>
        <w:t xml:space="preserve">цен на природный, сжиженный газ и осуществляет </w:t>
      </w:r>
      <w:proofErr w:type="gramStart"/>
      <w:r w:rsidRPr="00E465E3">
        <w:rPr>
          <w:rFonts w:ascii="Times New Roman" w:hAnsi="Times New Roman"/>
          <w:color w:val="000000"/>
          <w:sz w:val="24"/>
          <w:szCs w:val="24"/>
        </w:rPr>
        <w:t>контроль за</w:t>
      </w:r>
      <w:proofErr w:type="gramEnd"/>
      <w:r w:rsidRPr="00E465E3">
        <w:rPr>
          <w:rFonts w:ascii="Times New Roman" w:hAnsi="Times New Roman"/>
          <w:color w:val="000000"/>
          <w:sz w:val="24"/>
          <w:szCs w:val="24"/>
        </w:rPr>
        <w:t xml:space="preserve"> правильностью их </w:t>
      </w:r>
      <w:r w:rsidRPr="00E465E3">
        <w:rPr>
          <w:rFonts w:ascii="Times New Roman" w:hAnsi="Times New Roman"/>
          <w:sz w:val="24"/>
          <w:szCs w:val="24"/>
        </w:rPr>
        <w:t>установления и</w:t>
      </w:r>
      <w:r w:rsidRPr="00E465E3">
        <w:rPr>
          <w:rFonts w:ascii="Times New Roman" w:hAnsi="Times New Roman"/>
          <w:color w:val="000000"/>
          <w:sz w:val="24"/>
          <w:szCs w:val="24"/>
        </w:rPr>
        <w:t xml:space="preserve"> применения. </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eastAsia="Times New Roman" w:hAnsi="Times New Roman"/>
          <w:sz w:val="24"/>
          <w:szCs w:val="24"/>
          <w:lang w:eastAsia="ru-RU"/>
        </w:rPr>
        <w:tab/>
      </w:r>
      <w:r w:rsidRPr="00E465E3">
        <w:rPr>
          <w:rFonts w:ascii="Times New Roman" w:hAnsi="Times New Roman"/>
          <w:sz w:val="24"/>
          <w:szCs w:val="24"/>
        </w:rPr>
        <w:tab/>
      </w:r>
    </w:p>
    <w:p w:rsidR="00E465E3" w:rsidRPr="00E465E3" w:rsidRDefault="00E465E3" w:rsidP="00E465E3">
      <w:pPr>
        <w:spacing w:after="0" w:line="240" w:lineRule="auto"/>
        <w:ind w:firstLine="709"/>
        <w:jc w:val="both"/>
        <w:rPr>
          <w:rFonts w:ascii="Times New Roman" w:eastAsia="Times New Roman" w:hAnsi="Times New Roman"/>
          <w:iCs/>
          <w:sz w:val="24"/>
          <w:szCs w:val="24"/>
          <w:lang w:eastAsia="ru-RU"/>
        </w:rPr>
      </w:pPr>
      <w:proofErr w:type="gramStart"/>
      <w:r w:rsidRPr="00E465E3">
        <w:rPr>
          <w:rFonts w:ascii="Times New Roman" w:eastAsia="Times New Roman" w:hAnsi="Times New Roman"/>
          <w:iCs/>
          <w:sz w:val="24"/>
          <w:szCs w:val="24"/>
          <w:lang w:eastAsia="ru-RU"/>
        </w:rPr>
        <w:t xml:space="preserve">В соответствии с Жилищным кодексом Российской Федерации </w:t>
      </w:r>
      <w:r w:rsidRPr="00E465E3">
        <w:rPr>
          <w:rFonts w:ascii="Times New Roman" w:eastAsia="Times New Roman" w:hAnsi="Times New Roman"/>
          <w:b/>
          <w:iCs/>
          <w:sz w:val="24"/>
          <w:szCs w:val="24"/>
          <w:lang w:eastAsia="ru-RU"/>
        </w:rPr>
        <w:t xml:space="preserve">плата за </w:t>
      </w:r>
      <w:r w:rsidRPr="00E465E3">
        <w:rPr>
          <w:rFonts w:ascii="Times New Roman" w:eastAsia="Times New Roman" w:hAnsi="Times New Roman"/>
          <w:b/>
          <w:bCs/>
          <w:iCs/>
          <w:sz w:val="24"/>
          <w:szCs w:val="24"/>
          <w:lang w:eastAsia="ru-RU"/>
        </w:rPr>
        <w:t>жилищные услуги</w:t>
      </w:r>
      <w:r w:rsidRPr="00E465E3">
        <w:rPr>
          <w:rFonts w:ascii="Times New Roman" w:eastAsia="Times New Roman" w:hAnsi="Times New Roman"/>
          <w:iCs/>
          <w:sz w:val="24"/>
          <w:szCs w:val="24"/>
          <w:lang w:eastAsia="ru-RU"/>
        </w:rPr>
        <w:t xml:space="preserve"> включает в себя плату за пользование жилым помещением (плата за наем) и плату за содержание и ремонт жилого помещения (плата за содержание и ремонт жилого помещения включает в себя плату за услуги и работы по управлению многоквартирным домом, содержанию и ремонту общего имущества в многоквартирном доме).</w:t>
      </w:r>
      <w:proofErr w:type="gramEnd"/>
    </w:p>
    <w:p w:rsidR="00E465E3" w:rsidRPr="00E465E3" w:rsidRDefault="00E465E3" w:rsidP="00E465E3">
      <w:pPr>
        <w:spacing w:after="0" w:line="240" w:lineRule="auto"/>
        <w:ind w:firstLine="709"/>
        <w:jc w:val="both"/>
        <w:rPr>
          <w:rFonts w:ascii="Times New Roman" w:eastAsia="Times New Roman" w:hAnsi="Times New Roman"/>
          <w:iCs/>
          <w:sz w:val="24"/>
          <w:szCs w:val="24"/>
          <w:lang w:eastAsia="ru-RU"/>
        </w:rPr>
      </w:pPr>
      <w:r w:rsidRPr="00E465E3">
        <w:rPr>
          <w:rFonts w:ascii="Times New Roman" w:eastAsia="Times New Roman" w:hAnsi="Times New Roman"/>
          <w:iCs/>
          <w:sz w:val="24"/>
          <w:szCs w:val="24"/>
          <w:lang w:eastAsia="ru-RU"/>
        </w:rPr>
        <w:t xml:space="preserve">При этом стоимость жилищных услуг </w:t>
      </w:r>
      <w:r w:rsidRPr="00E465E3">
        <w:rPr>
          <w:rFonts w:ascii="Times New Roman" w:eastAsia="Times New Roman" w:hAnsi="Times New Roman"/>
          <w:bCs/>
          <w:iCs/>
          <w:sz w:val="24"/>
          <w:szCs w:val="24"/>
          <w:lang w:eastAsia="ru-RU"/>
        </w:rPr>
        <w:t>не регулируется государством,</w:t>
      </w:r>
      <w:r w:rsidRPr="00E465E3">
        <w:rPr>
          <w:rFonts w:ascii="Times New Roman" w:eastAsia="Times New Roman" w:hAnsi="Times New Roman"/>
          <w:iCs/>
          <w:sz w:val="24"/>
          <w:szCs w:val="24"/>
          <w:lang w:eastAsia="ru-RU"/>
        </w:rPr>
        <w:t xml:space="preserve"> и ее определение является правом собственников жилых помещений, реализуемое при выборе собственниками способа управления многоквартирным домом (непосредственный способ управления, ТСЖ, ЖКС, либо с привлечением управляющих компаний).</w:t>
      </w:r>
    </w:p>
    <w:p w:rsidR="00E465E3" w:rsidRPr="00E465E3" w:rsidRDefault="00E465E3" w:rsidP="00E465E3">
      <w:pPr>
        <w:spacing w:after="0" w:line="240" w:lineRule="auto"/>
        <w:jc w:val="both"/>
        <w:rPr>
          <w:rFonts w:ascii="Times New Roman" w:eastAsia="Times New Roman" w:hAnsi="Times New Roman"/>
          <w:sz w:val="24"/>
          <w:szCs w:val="24"/>
          <w:lang w:eastAsia="ru-RU"/>
        </w:rPr>
      </w:pPr>
    </w:p>
    <w:p w:rsidR="00E465E3" w:rsidRPr="00E465E3" w:rsidRDefault="00E465E3" w:rsidP="00E465E3">
      <w:pPr>
        <w:spacing w:after="0" w:line="240" w:lineRule="auto"/>
        <w:ind w:firstLine="709"/>
        <w:jc w:val="center"/>
        <w:outlineLvl w:val="1"/>
        <w:rPr>
          <w:rFonts w:ascii="Times New Roman" w:eastAsia="Times New Roman" w:hAnsi="Times New Roman"/>
          <w:b/>
          <w:iCs/>
          <w:sz w:val="24"/>
          <w:szCs w:val="24"/>
          <w:lang w:eastAsia="ru-RU"/>
        </w:rPr>
      </w:pPr>
      <w:r w:rsidRPr="00E465E3">
        <w:rPr>
          <w:rFonts w:ascii="Times New Roman" w:eastAsia="Times New Roman" w:hAnsi="Times New Roman"/>
          <w:b/>
          <w:iCs/>
          <w:sz w:val="24"/>
          <w:szCs w:val="24"/>
          <w:lang w:eastAsia="ru-RU"/>
        </w:rPr>
        <w:t>Где можно узнать информацию об утвержденных тарифах на коммунальные услуги?</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 xml:space="preserve">Информацию об утвержденных тарифах на коммунальные услуги можно узнать: </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 xml:space="preserve">- в Государственной службе Чувашской Республики по конкурентной политике и тарифам, в т.ч. на официальном сайте в сети Интернет </w:t>
      </w:r>
      <w:hyperlink r:id="rId5" w:history="1">
        <w:r w:rsidRPr="00E465E3">
          <w:rPr>
            <w:rStyle w:val="a3"/>
            <w:rFonts w:ascii="Times New Roman" w:hAnsi="Times New Roman"/>
            <w:b/>
            <w:sz w:val="24"/>
            <w:szCs w:val="24"/>
          </w:rPr>
          <w:t>http://gov.cap.ru/Default.aspx?gov_id=68</w:t>
        </w:r>
      </w:hyperlink>
      <w:r w:rsidRPr="00E465E3">
        <w:rPr>
          <w:rFonts w:ascii="Times New Roman" w:eastAsia="Times New Roman" w:hAnsi="Times New Roman"/>
          <w:sz w:val="24"/>
          <w:szCs w:val="24"/>
          <w:lang w:eastAsia="ru-RU"/>
        </w:rPr>
        <w:t>;</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 xml:space="preserve"> - в официальных печатных изданиях органов исполнительной власти (в Чувашской Республике – газета «Вести Чуваши»); </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 xml:space="preserve">- на сайтах </w:t>
      </w:r>
      <w:proofErr w:type="spellStart"/>
      <w:r w:rsidRPr="00E465E3">
        <w:rPr>
          <w:rFonts w:ascii="Times New Roman" w:eastAsia="Times New Roman" w:hAnsi="Times New Roman"/>
          <w:sz w:val="24"/>
          <w:szCs w:val="24"/>
          <w:lang w:eastAsia="ru-RU"/>
        </w:rPr>
        <w:t>ресурсоснабжающих</w:t>
      </w:r>
      <w:proofErr w:type="spellEnd"/>
      <w:r w:rsidRPr="00E465E3">
        <w:rPr>
          <w:rFonts w:ascii="Times New Roman" w:eastAsia="Times New Roman" w:hAnsi="Times New Roman"/>
          <w:sz w:val="24"/>
          <w:szCs w:val="24"/>
          <w:lang w:eastAsia="ru-RU"/>
        </w:rPr>
        <w:t xml:space="preserve"> организаций в соответствии с постановлениями Правительства Российской Федерации от 21 января 2004 г. № 24, от 30 декабря 2009 г.     № 1140, от 17 января 2013 г. № 6, от 5 июля 2013 г. № 570; </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 xml:space="preserve">- в органах местного самоуправления; </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 xml:space="preserve">- в управляющих компаниях, с которыми заключен договор управления многоквартирным домом, в т.ч. на их сайтах в сети Интернет. </w:t>
      </w:r>
    </w:p>
    <w:p w:rsidR="00E465E3" w:rsidRPr="00E465E3" w:rsidRDefault="00E465E3" w:rsidP="00E465E3">
      <w:pPr>
        <w:spacing w:after="0" w:line="240" w:lineRule="auto"/>
        <w:jc w:val="both"/>
        <w:rPr>
          <w:rFonts w:ascii="Times New Roman" w:eastAsia="Times New Roman" w:hAnsi="Times New Roman"/>
          <w:sz w:val="24"/>
          <w:szCs w:val="24"/>
          <w:lang w:eastAsia="ru-RU"/>
        </w:rPr>
      </w:pPr>
    </w:p>
    <w:p w:rsidR="00E465E3" w:rsidRPr="00E465E3" w:rsidRDefault="00E465E3" w:rsidP="00E465E3">
      <w:pPr>
        <w:spacing w:after="0" w:line="240" w:lineRule="auto"/>
        <w:ind w:firstLine="709"/>
        <w:jc w:val="center"/>
        <w:rPr>
          <w:rFonts w:ascii="Times New Roman" w:hAnsi="Times New Roman"/>
          <w:b/>
          <w:sz w:val="24"/>
          <w:szCs w:val="24"/>
        </w:rPr>
      </w:pPr>
      <w:r w:rsidRPr="00E465E3">
        <w:rPr>
          <w:rFonts w:ascii="Times New Roman" w:hAnsi="Times New Roman"/>
          <w:b/>
          <w:sz w:val="24"/>
          <w:szCs w:val="24"/>
        </w:rPr>
        <w:t xml:space="preserve">Сколько раз в год меняются тарифы на коммунальные услуги? </w:t>
      </w:r>
    </w:p>
    <w:p w:rsidR="00E465E3" w:rsidRPr="00E465E3" w:rsidRDefault="00E465E3" w:rsidP="00E465E3">
      <w:pPr>
        <w:spacing w:after="0" w:line="240" w:lineRule="auto"/>
        <w:ind w:firstLine="709"/>
        <w:jc w:val="center"/>
        <w:rPr>
          <w:rFonts w:ascii="Times New Roman" w:hAnsi="Times New Roman"/>
          <w:b/>
          <w:sz w:val="24"/>
          <w:szCs w:val="24"/>
        </w:rPr>
      </w:pPr>
      <w:r w:rsidRPr="00E465E3">
        <w:rPr>
          <w:rFonts w:ascii="Times New Roman" w:hAnsi="Times New Roman"/>
          <w:b/>
          <w:sz w:val="24"/>
          <w:szCs w:val="24"/>
        </w:rPr>
        <w:t>Есть ли ограничения по  их росту?</w:t>
      </w:r>
    </w:p>
    <w:p w:rsidR="00E465E3" w:rsidRPr="00E465E3" w:rsidRDefault="00E465E3" w:rsidP="00E465E3">
      <w:pPr>
        <w:shd w:val="clear" w:color="auto" w:fill="FFFFFF"/>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Изменение тарифов на коммунальные ресурсы, отпускаемые населению для нужд электроснабжения, теплоснабжения, газоснабжения, водоснабжения и водоотведения, происходит 1 раз в год - с 1 июля, с учётом параметров Прогноза социально-</w:t>
      </w:r>
      <w:r w:rsidRPr="00E465E3">
        <w:rPr>
          <w:rFonts w:ascii="Times New Roman" w:hAnsi="Times New Roman"/>
          <w:sz w:val="24"/>
          <w:szCs w:val="24"/>
        </w:rPr>
        <w:lastRenderedPageBreak/>
        <w:t>экономического развития Российской  Федерации, в рамках предельных индексов изменения тарифов, установленных Приказами ФСТ России в среднем для Чувашской Республики.</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С 1 июля 2014 г. произошло изменение тарифов на коммунальные услуги: тепл</w:t>
      </w:r>
      <w:proofErr w:type="gramStart"/>
      <w:r w:rsidRPr="00E465E3">
        <w:rPr>
          <w:rFonts w:ascii="Times New Roman" w:hAnsi="Times New Roman"/>
          <w:sz w:val="24"/>
          <w:szCs w:val="24"/>
        </w:rPr>
        <w:t>о-</w:t>
      </w:r>
      <w:proofErr w:type="gramEnd"/>
      <w:r w:rsidRPr="00E465E3">
        <w:rPr>
          <w:rFonts w:ascii="Times New Roman" w:hAnsi="Times New Roman"/>
          <w:sz w:val="24"/>
          <w:szCs w:val="24"/>
        </w:rPr>
        <w:t xml:space="preserve">,  </w:t>
      </w:r>
      <w:proofErr w:type="spellStart"/>
      <w:r w:rsidRPr="00E465E3">
        <w:rPr>
          <w:rFonts w:ascii="Times New Roman" w:hAnsi="Times New Roman"/>
          <w:sz w:val="24"/>
          <w:szCs w:val="24"/>
        </w:rPr>
        <w:t>электро</w:t>
      </w:r>
      <w:proofErr w:type="spellEnd"/>
      <w:r w:rsidRPr="00E465E3">
        <w:rPr>
          <w:rFonts w:ascii="Times New Roman" w:hAnsi="Times New Roman"/>
          <w:sz w:val="24"/>
          <w:szCs w:val="24"/>
        </w:rPr>
        <w:t>-, газоснабжение, холодное и горячее водоснабжение, водоотведение, с учетом ограничений их роста предельными индексами, утверждаемыми ФСТ России в среднем для субъектов Российской Федерации: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2410"/>
        <w:gridCol w:w="2410"/>
      </w:tblGrid>
      <w:tr w:rsidR="00E465E3" w:rsidRPr="00E465E3" w:rsidTr="00FA47C7">
        <w:trPr>
          <w:trHeight w:val="258"/>
        </w:trPr>
        <w:tc>
          <w:tcPr>
            <w:tcW w:w="4536" w:type="dxa"/>
            <w:vMerge w:val="restart"/>
          </w:tcPr>
          <w:p w:rsidR="00E465E3" w:rsidRPr="00E465E3" w:rsidRDefault="00E465E3" w:rsidP="00FA47C7">
            <w:pPr>
              <w:pStyle w:val="a4"/>
              <w:spacing w:after="0" w:line="240" w:lineRule="auto"/>
              <w:ind w:left="0"/>
              <w:jc w:val="center"/>
            </w:pPr>
            <w:r w:rsidRPr="00E465E3">
              <w:t>Наименование показателей</w:t>
            </w:r>
          </w:p>
        </w:tc>
        <w:tc>
          <w:tcPr>
            <w:tcW w:w="4820" w:type="dxa"/>
            <w:gridSpan w:val="2"/>
          </w:tcPr>
          <w:p w:rsidR="00E465E3" w:rsidRPr="00E465E3" w:rsidRDefault="00E465E3" w:rsidP="00FA47C7">
            <w:pPr>
              <w:pStyle w:val="a4"/>
              <w:ind w:left="0"/>
              <w:jc w:val="center"/>
            </w:pPr>
            <w:r w:rsidRPr="00E465E3">
              <w:t>2014 год*</w:t>
            </w:r>
          </w:p>
        </w:tc>
      </w:tr>
      <w:tr w:rsidR="00E465E3" w:rsidRPr="00E465E3" w:rsidTr="00FA47C7">
        <w:trPr>
          <w:trHeight w:val="326"/>
        </w:trPr>
        <w:tc>
          <w:tcPr>
            <w:tcW w:w="4536" w:type="dxa"/>
            <w:vMerge/>
          </w:tcPr>
          <w:p w:rsidR="00E465E3" w:rsidRPr="00E465E3" w:rsidRDefault="00E465E3" w:rsidP="00FA47C7">
            <w:pPr>
              <w:pStyle w:val="a4"/>
              <w:spacing w:after="0" w:line="240" w:lineRule="auto"/>
              <w:ind w:left="0"/>
              <w:jc w:val="center"/>
            </w:pPr>
          </w:p>
        </w:tc>
        <w:tc>
          <w:tcPr>
            <w:tcW w:w="2410" w:type="dxa"/>
          </w:tcPr>
          <w:p w:rsidR="00E465E3" w:rsidRPr="00E465E3" w:rsidRDefault="00E465E3" w:rsidP="00FA47C7">
            <w:pPr>
              <w:pStyle w:val="a4"/>
              <w:ind w:left="0"/>
              <w:jc w:val="center"/>
            </w:pPr>
            <w:r w:rsidRPr="00E465E3">
              <w:t>с 1 января</w:t>
            </w:r>
          </w:p>
        </w:tc>
        <w:tc>
          <w:tcPr>
            <w:tcW w:w="2410" w:type="dxa"/>
          </w:tcPr>
          <w:p w:rsidR="00E465E3" w:rsidRPr="00E465E3" w:rsidRDefault="00E465E3" w:rsidP="00FA47C7">
            <w:pPr>
              <w:pStyle w:val="a4"/>
              <w:ind w:left="0"/>
              <w:jc w:val="center"/>
            </w:pPr>
            <w:r w:rsidRPr="00E465E3">
              <w:t>с 1 июля</w:t>
            </w:r>
          </w:p>
        </w:tc>
      </w:tr>
      <w:tr w:rsidR="00E465E3" w:rsidRPr="00E465E3" w:rsidTr="00FA47C7">
        <w:tc>
          <w:tcPr>
            <w:tcW w:w="9356" w:type="dxa"/>
            <w:gridSpan w:val="3"/>
          </w:tcPr>
          <w:p w:rsidR="00E465E3" w:rsidRPr="00E465E3" w:rsidRDefault="00E465E3" w:rsidP="00FA47C7">
            <w:pPr>
              <w:pStyle w:val="a4"/>
              <w:spacing w:after="0" w:line="240" w:lineRule="auto"/>
              <w:ind w:left="0"/>
              <w:jc w:val="center"/>
            </w:pPr>
            <w:r w:rsidRPr="00E465E3">
              <w:t>Тепловая энергия</w:t>
            </w:r>
          </w:p>
        </w:tc>
      </w:tr>
      <w:tr w:rsidR="00E465E3" w:rsidRPr="00E465E3" w:rsidTr="00FA47C7">
        <w:tc>
          <w:tcPr>
            <w:tcW w:w="4536" w:type="dxa"/>
          </w:tcPr>
          <w:p w:rsidR="00E465E3" w:rsidRPr="00E465E3" w:rsidRDefault="00E465E3" w:rsidP="00FA47C7">
            <w:pPr>
              <w:pStyle w:val="a4"/>
              <w:spacing w:after="0" w:line="240" w:lineRule="auto"/>
              <w:ind w:left="0"/>
            </w:pPr>
            <w:r w:rsidRPr="00E465E3">
              <w:t>предельные максимальные уровни тарифов на тепловую энергию, установленные ФСТ России</w:t>
            </w:r>
          </w:p>
        </w:tc>
        <w:tc>
          <w:tcPr>
            <w:tcW w:w="2410" w:type="dxa"/>
          </w:tcPr>
          <w:p w:rsidR="00E465E3" w:rsidRPr="00E465E3" w:rsidRDefault="00E465E3" w:rsidP="00FA47C7">
            <w:pPr>
              <w:pStyle w:val="a4"/>
              <w:spacing w:after="0" w:line="240" w:lineRule="auto"/>
              <w:ind w:left="0"/>
              <w:jc w:val="center"/>
            </w:pPr>
            <w:r w:rsidRPr="00E465E3">
              <w:t>100,0</w:t>
            </w:r>
          </w:p>
        </w:tc>
        <w:tc>
          <w:tcPr>
            <w:tcW w:w="2410" w:type="dxa"/>
          </w:tcPr>
          <w:p w:rsidR="00E465E3" w:rsidRPr="00E465E3" w:rsidRDefault="00E465E3" w:rsidP="00FA47C7">
            <w:pPr>
              <w:pStyle w:val="a4"/>
              <w:spacing w:after="0" w:line="240" w:lineRule="auto"/>
              <w:ind w:left="0"/>
              <w:jc w:val="center"/>
            </w:pPr>
            <w:r w:rsidRPr="00E465E3">
              <w:t>105,2%</w:t>
            </w:r>
          </w:p>
        </w:tc>
      </w:tr>
      <w:tr w:rsidR="00E465E3" w:rsidRPr="00E465E3" w:rsidTr="00FA47C7">
        <w:tc>
          <w:tcPr>
            <w:tcW w:w="9356" w:type="dxa"/>
            <w:gridSpan w:val="3"/>
            <w:tcBorders>
              <w:top w:val="single" w:sz="4" w:space="0" w:color="auto"/>
              <w:left w:val="single" w:sz="4" w:space="0" w:color="auto"/>
              <w:bottom w:val="single" w:sz="4" w:space="0" w:color="auto"/>
              <w:right w:val="single" w:sz="4" w:space="0" w:color="auto"/>
            </w:tcBorders>
          </w:tcPr>
          <w:p w:rsidR="00E465E3" w:rsidRPr="00E465E3" w:rsidRDefault="00E465E3" w:rsidP="00FA47C7">
            <w:pPr>
              <w:pStyle w:val="a4"/>
              <w:spacing w:after="0" w:line="240" w:lineRule="auto"/>
              <w:ind w:left="0"/>
              <w:jc w:val="center"/>
            </w:pPr>
            <w:r w:rsidRPr="00E465E3">
              <w:t>Холодная вода и водоотведение</w:t>
            </w:r>
          </w:p>
        </w:tc>
      </w:tr>
      <w:tr w:rsidR="00E465E3" w:rsidRPr="00E465E3" w:rsidTr="00FA47C7">
        <w:tc>
          <w:tcPr>
            <w:tcW w:w="4536" w:type="dxa"/>
            <w:tcBorders>
              <w:top w:val="single" w:sz="4" w:space="0" w:color="auto"/>
              <w:left w:val="single" w:sz="4" w:space="0" w:color="auto"/>
              <w:bottom w:val="single" w:sz="4" w:space="0" w:color="auto"/>
              <w:right w:val="single" w:sz="4" w:space="0" w:color="auto"/>
            </w:tcBorders>
          </w:tcPr>
          <w:p w:rsidR="00E465E3" w:rsidRPr="00E465E3" w:rsidRDefault="00E465E3" w:rsidP="00FA47C7">
            <w:pPr>
              <w:pStyle w:val="a4"/>
              <w:spacing w:after="0" w:line="240" w:lineRule="auto"/>
              <w:ind w:left="0"/>
            </w:pPr>
            <w:r w:rsidRPr="00E465E3">
              <w:t xml:space="preserve">предельные максимальные уровни тарифов, установленные ФСТ России </w:t>
            </w:r>
          </w:p>
        </w:tc>
        <w:tc>
          <w:tcPr>
            <w:tcW w:w="2410" w:type="dxa"/>
            <w:tcBorders>
              <w:top w:val="single" w:sz="4" w:space="0" w:color="auto"/>
              <w:left w:val="single" w:sz="4" w:space="0" w:color="auto"/>
              <w:bottom w:val="single" w:sz="4" w:space="0" w:color="auto"/>
              <w:right w:val="single" w:sz="4" w:space="0" w:color="auto"/>
            </w:tcBorders>
          </w:tcPr>
          <w:p w:rsidR="00E465E3" w:rsidRPr="00E465E3" w:rsidRDefault="00E465E3" w:rsidP="00FA47C7">
            <w:pPr>
              <w:pStyle w:val="a4"/>
              <w:spacing w:after="0" w:line="240" w:lineRule="auto"/>
              <w:ind w:left="0"/>
              <w:jc w:val="center"/>
            </w:pPr>
            <w:r w:rsidRPr="00E465E3">
              <w:t>100,0</w:t>
            </w:r>
          </w:p>
        </w:tc>
        <w:tc>
          <w:tcPr>
            <w:tcW w:w="2410" w:type="dxa"/>
            <w:tcBorders>
              <w:top w:val="single" w:sz="4" w:space="0" w:color="auto"/>
              <w:left w:val="single" w:sz="4" w:space="0" w:color="auto"/>
              <w:bottom w:val="single" w:sz="4" w:space="0" w:color="auto"/>
              <w:right w:val="single" w:sz="4" w:space="0" w:color="auto"/>
            </w:tcBorders>
          </w:tcPr>
          <w:p w:rsidR="00E465E3" w:rsidRPr="00E465E3" w:rsidRDefault="00E465E3" w:rsidP="00FA47C7">
            <w:pPr>
              <w:pStyle w:val="a4"/>
              <w:spacing w:after="0" w:line="240" w:lineRule="auto"/>
              <w:ind w:left="0"/>
              <w:jc w:val="center"/>
            </w:pPr>
            <w:r w:rsidRPr="00E465E3">
              <w:t>104,7</w:t>
            </w:r>
          </w:p>
        </w:tc>
      </w:tr>
    </w:tbl>
    <w:p w:rsidR="00E465E3" w:rsidRPr="00E465E3" w:rsidRDefault="00E465E3" w:rsidP="00E465E3">
      <w:pPr>
        <w:pStyle w:val="a4"/>
        <w:spacing w:after="0" w:line="240" w:lineRule="auto"/>
        <w:ind w:left="0" w:firstLine="709"/>
      </w:pPr>
      <w:r w:rsidRPr="00E465E3">
        <w:t>* - предельные индексы максимально возможного изменения действующих тарифов в сфере теплоснабжения, водоснабжения и водоотведения  установлены и применяются в отношении тарифов на товары и услуги организаций, осуществляющих регулируемые виды деятельности услуги в сфере водоснабжения, водоотведения, действующих по состоянию на 31.12.2013 г.</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На 2014 год услугу водоснабжения в Чувашской Республике оказывают 79 организаций, водоотведения - 53 организации, теплоснабжения - 86 организаций. Изменение тарифов с 1 июля 2014 г. произошло: </w:t>
      </w:r>
    </w:p>
    <w:p w:rsidR="00E465E3" w:rsidRPr="00E465E3" w:rsidRDefault="00E465E3" w:rsidP="00E465E3">
      <w:pPr>
        <w:numPr>
          <w:ilvl w:val="0"/>
          <w:numId w:val="5"/>
        </w:numPr>
        <w:tabs>
          <w:tab w:val="left" w:pos="993"/>
        </w:tabs>
        <w:spacing w:after="0" w:line="240" w:lineRule="auto"/>
        <w:ind w:left="0" w:firstLine="709"/>
        <w:jc w:val="both"/>
        <w:rPr>
          <w:rFonts w:ascii="Times New Roman" w:hAnsi="Times New Roman"/>
          <w:sz w:val="24"/>
          <w:szCs w:val="24"/>
        </w:rPr>
      </w:pPr>
      <w:r w:rsidRPr="00E465E3">
        <w:rPr>
          <w:rFonts w:ascii="Times New Roman" w:hAnsi="Times New Roman"/>
          <w:sz w:val="24"/>
          <w:szCs w:val="24"/>
        </w:rPr>
        <w:t xml:space="preserve">На водоснабжение и водоотведение: </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ниже утвержденных ФСТ России для Чувашской Республики для 40 и 21  организаций соответственно;</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на уровне утвержденных ФСТ России для Чувашской Республики для 22 и 18 организаций соответственно;</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 выше утвержденных ФСТ России для Чувашской Республики для 17 и 14 организаций соответственно, по которым предусмотрены дополнительные факторы, принятые ФСТ России по статьям расходов сверх индексной модели, влияющие на рост тарифов. В разрезе организаций, осуществляющих </w:t>
      </w:r>
      <w:r w:rsidRPr="00E465E3">
        <w:rPr>
          <w:rFonts w:ascii="Times New Roman" w:hAnsi="Times New Roman"/>
          <w:b/>
          <w:sz w:val="24"/>
          <w:szCs w:val="24"/>
        </w:rPr>
        <w:t>холодное водоснабжение</w:t>
      </w:r>
      <w:r w:rsidRPr="00E465E3">
        <w:rPr>
          <w:rFonts w:ascii="Times New Roman" w:hAnsi="Times New Roman"/>
          <w:sz w:val="24"/>
          <w:szCs w:val="24"/>
        </w:rPr>
        <w:t>:</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ООО «Водоканал» (</w:t>
      </w:r>
      <w:proofErr w:type="spellStart"/>
      <w:r w:rsidRPr="00E465E3">
        <w:rPr>
          <w:rFonts w:ascii="Times New Roman" w:hAnsi="Times New Roman"/>
          <w:sz w:val="24"/>
          <w:szCs w:val="24"/>
        </w:rPr>
        <w:t>Урмарский</w:t>
      </w:r>
      <w:proofErr w:type="spellEnd"/>
      <w:r w:rsidRPr="00E465E3">
        <w:rPr>
          <w:rFonts w:ascii="Times New Roman" w:hAnsi="Times New Roman"/>
          <w:sz w:val="24"/>
          <w:szCs w:val="24"/>
        </w:rPr>
        <w:t xml:space="preserve"> район) - на проведение реконструкции насосной станции </w:t>
      </w:r>
      <w:r w:rsidRPr="00E465E3">
        <w:rPr>
          <w:rFonts w:ascii="Times New Roman" w:hAnsi="Times New Roman"/>
          <w:sz w:val="24"/>
          <w:szCs w:val="24"/>
          <w:lang w:val="en-US"/>
        </w:rPr>
        <w:t>II</w:t>
      </w:r>
      <w:r w:rsidRPr="00E465E3">
        <w:rPr>
          <w:rFonts w:ascii="Times New Roman" w:hAnsi="Times New Roman"/>
          <w:sz w:val="24"/>
          <w:szCs w:val="24"/>
        </w:rPr>
        <w:t xml:space="preserve"> подъема водовода "</w:t>
      </w:r>
      <w:proofErr w:type="spellStart"/>
      <w:r w:rsidRPr="00E465E3">
        <w:rPr>
          <w:rFonts w:ascii="Times New Roman" w:hAnsi="Times New Roman"/>
          <w:sz w:val="24"/>
          <w:szCs w:val="24"/>
        </w:rPr>
        <w:t>Бахтиарово-Канаш</w:t>
      </w:r>
      <w:proofErr w:type="spellEnd"/>
      <w:r w:rsidRPr="00E465E3">
        <w:rPr>
          <w:rFonts w:ascii="Times New Roman" w:hAnsi="Times New Roman"/>
          <w:sz w:val="24"/>
          <w:szCs w:val="24"/>
        </w:rPr>
        <w:t>" согласно смете на капитальный ремонт, утвержденной администрацией г. Канаша;</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ООО «Водоканал» (Порецкое с.п.) -  по статье "недополученный по независящим причинам доход" на проведение работ по энергетическому обследованию объектов водоснабжения с оформлением энергетического паспорта и аттестацию рабочих мест, которые не были учтены при установлении тарифа на холодную воду на 2012 год;</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ОАО «Водоканал» (г. Чебоксары) - на хим</w:t>
      </w:r>
      <w:proofErr w:type="gramStart"/>
      <w:r w:rsidRPr="00E465E3">
        <w:rPr>
          <w:rFonts w:ascii="Times New Roman" w:hAnsi="Times New Roman"/>
          <w:sz w:val="24"/>
          <w:szCs w:val="24"/>
        </w:rPr>
        <w:t>.р</w:t>
      </w:r>
      <w:proofErr w:type="gramEnd"/>
      <w:r w:rsidRPr="00E465E3">
        <w:rPr>
          <w:rFonts w:ascii="Times New Roman" w:hAnsi="Times New Roman"/>
          <w:sz w:val="24"/>
          <w:szCs w:val="24"/>
        </w:rPr>
        <w:t>еагенты для очистки воды, расходы на оплату услуги по транспортировке холодной воды, оказываемой  ОАО "</w:t>
      </w:r>
      <w:proofErr w:type="spellStart"/>
      <w:r w:rsidRPr="00E465E3">
        <w:rPr>
          <w:rFonts w:ascii="Times New Roman" w:hAnsi="Times New Roman"/>
          <w:sz w:val="24"/>
          <w:szCs w:val="24"/>
        </w:rPr>
        <w:t>Чебоксарское</w:t>
      </w:r>
      <w:proofErr w:type="spellEnd"/>
      <w:r w:rsidRPr="00E465E3">
        <w:rPr>
          <w:rFonts w:ascii="Times New Roman" w:hAnsi="Times New Roman"/>
          <w:sz w:val="24"/>
          <w:szCs w:val="24"/>
        </w:rPr>
        <w:t xml:space="preserve"> ПО им. В.И. Чапаева", которому Госслужбой были впервые установлены на 2013 год тарифы на транспортировку холодной воды</w:t>
      </w:r>
      <w:r w:rsidRPr="00E465E3">
        <w:rPr>
          <w:rFonts w:ascii="Times New Roman" w:hAnsi="Times New Roman"/>
          <w:color w:val="FF0000"/>
          <w:sz w:val="24"/>
          <w:szCs w:val="24"/>
        </w:rPr>
        <w:t>;</w:t>
      </w:r>
    </w:p>
    <w:p w:rsidR="00E465E3" w:rsidRPr="00E465E3" w:rsidRDefault="00E465E3" w:rsidP="00E465E3">
      <w:pPr>
        <w:spacing w:after="0" w:line="240" w:lineRule="auto"/>
        <w:ind w:firstLine="709"/>
        <w:jc w:val="both"/>
        <w:rPr>
          <w:rFonts w:ascii="Times New Roman" w:hAnsi="Times New Roman"/>
          <w:sz w:val="24"/>
          <w:szCs w:val="24"/>
        </w:rPr>
      </w:pPr>
      <w:proofErr w:type="gramStart"/>
      <w:r w:rsidRPr="00E465E3">
        <w:rPr>
          <w:rFonts w:ascii="Times New Roman" w:hAnsi="Times New Roman"/>
          <w:sz w:val="24"/>
          <w:szCs w:val="24"/>
        </w:rPr>
        <w:t xml:space="preserve">- Горьковская дирекция по </w:t>
      </w:r>
      <w:proofErr w:type="spellStart"/>
      <w:r w:rsidRPr="00E465E3">
        <w:rPr>
          <w:rFonts w:ascii="Times New Roman" w:hAnsi="Times New Roman"/>
          <w:sz w:val="24"/>
          <w:szCs w:val="24"/>
        </w:rPr>
        <w:t>тепловодоснабжению</w:t>
      </w:r>
      <w:proofErr w:type="spellEnd"/>
      <w:r w:rsidRPr="00E465E3">
        <w:rPr>
          <w:rFonts w:ascii="Times New Roman" w:hAnsi="Times New Roman"/>
          <w:sz w:val="24"/>
          <w:szCs w:val="24"/>
        </w:rPr>
        <w:t xml:space="preserve"> структурное подразделение Центральной дирекции по </w:t>
      </w:r>
      <w:proofErr w:type="spellStart"/>
      <w:r w:rsidRPr="00E465E3">
        <w:rPr>
          <w:rFonts w:ascii="Times New Roman" w:hAnsi="Times New Roman"/>
          <w:sz w:val="24"/>
          <w:szCs w:val="24"/>
        </w:rPr>
        <w:t>тепловодоснабжению</w:t>
      </w:r>
      <w:proofErr w:type="spellEnd"/>
      <w:r w:rsidRPr="00E465E3">
        <w:rPr>
          <w:rFonts w:ascii="Times New Roman" w:hAnsi="Times New Roman"/>
          <w:sz w:val="24"/>
          <w:szCs w:val="24"/>
        </w:rPr>
        <w:t xml:space="preserve"> - филиала ОАО «РЖД» - по статье «недополученный по независящим причинам доход» на расходы на оплату труда производственного персонала с отчислениями на социальные нужды, амортизация основных средств и налог на имущество по объектам, используемым для оказания регулируемой услуги, не учтенные в тарифе на холодную воду, установленном на 2012 год. </w:t>
      </w:r>
      <w:proofErr w:type="gramEnd"/>
    </w:p>
    <w:p w:rsidR="00E465E3" w:rsidRPr="00E465E3" w:rsidRDefault="00E465E3" w:rsidP="00E465E3">
      <w:pPr>
        <w:spacing w:after="0" w:line="240" w:lineRule="auto"/>
        <w:ind w:firstLine="709"/>
        <w:jc w:val="both"/>
        <w:rPr>
          <w:rFonts w:ascii="Times New Roman" w:hAnsi="Times New Roman"/>
          <w:color w:val="0D0D0D"/>
          <w:sz w:val="24"/>
          <w:szCs w:val="24"/>
        </w:rPr>
      </w:pPr>
      <w:r w:rsidRPr="00E465E3">
        <w:rPr>
          <w:rFonts w:ascii="Times New Roman" w:hAnsi="Times New Roman"/>
          <w:sz w:val="24"/>
          <w:szCs w:val="24"/>
        </w:rPr>
        <w:t xml:space="preserve">Также учтено изменение полезного </w:t>
      </w:r>
      <w:r w:rsidRPr="00E465E3">
        <w:rPr>
          <w:rFonts w:ascii="Times New Roman" w:hAnsi="Times New Roman"/>
          <w:color w:val="0D0D0D"/>
          <w:sz w:val="24"/>
          <w:szCs w:val="24"/>
        </w:rPr>
        <w:t xml:space="preserve">отпуска в сторону снижения для </w:t>
      </w:r>
      <w:r w:rsidRPr="00E465E3">
        <w:rPr>
          <w:rFonts w:ascii="Times New Roman" w:hAnsi="Times New Roman"/>
          <w:sz w:val="24"/>
          <w:szCs w:val="24"/>
        </w:rPr>
        <w:t xml:space="preserve">5 </w:t>
      </w:r>
      <w:r w:rsidRPr="00E465E3">
        <w:rPr>
          <w:rFonts w:ascii="Times New Roman" w:hAnsi="Times New Roman"/>
          <w:color w:val="0D0D0D"/>
          <w:sz w:val="24"/>
          <w:szCs w:val="24"/>
        </w:rPr>
        <w:t xml:space="preserve">организаций, оказывающих услуги в сфере водоснабжения: </w:t>
      </w:r>
      <w:r w:rsidRPr="00E465E3">
        <w:rPr>
          <w:rFonts w:ascii="Times New Roman" w:hAnsi="Times New Roman"/>
          <w:sz w:val="24"/>
          <w:szCs w:val="24"/>
        </w:rPr>
        <w:t>МУП ШПУ «Водоканал» (г. Шумерля), МУП «Коммунальные сети города Новочебоксарска», ООО «Водоканал» (</w:t>
      </w:r>
      <w:proofErr w:type="spellStart"/>
      <w:r w:rsidRPr="00E465E3">
        <w:rPr>
          <w:rFonts w:ascii="Times New Roman" w:hAnsi="Times New Roman"/>
          <w:sz w:val="24"/>
          <w:szCs w:val="24"/>
        </w:rPr>
        <w:t>Вурнарское</w:t>
      </w:r>
      <w:proofErr w:type="spellEnd"/>
      <w:r w:rsidRPr="00E465E3">
        <w:rPr>
          <w:rFonts w:ascii="Times New Roman" w:hAnsi="Times New Roman"/>
          <w:sz w:val="24"/>
          <w:szCs w:val="24"/>
        </w:rPr>
        <w:t xml:space="preserve"> </w:t>
      </w:r>
      <w:r w:rsidRPr="00E465E3">
        <w:rPr>
          <w:rFonts w:ascii="Times New Roman" w:hAnsi="Times New Roman"/>
          <w:sz w:val="24"/>
          <w:szCs w:val="24"/>
        </w:rPr>
        <w:lastRenderedPageBreak/>
        <w:t>г.п.),  ООО «Водоканал» (Порецкое с.п.), ООО «Спутник-1» (</w:t>
      </w:r>
      <w:proofErr w:type="spellStart"/>
      <w:r w:rsidRPr="00E465E3">
        <w:rPr>
          <w:rFonts w:ascii="Times New Roman" w:hAnsi="Times New Roman"/>
          <w:sz w:val="24"/>
          <w:szCs w:val="24"/>
        </w:rPr>
        <w:t>Яльчикское</w:t>
      </w:r>
      <w:proofErr w:type="spellEnd"/>
      <w:r w:rsidRPr="00E465E3">
        <w:rPr>
          <w:rFonts w:ascii="Times New Roman" w:hAnsi="Times New Roman"/>
          <w:color w:val="0D0D0D"/>
          <w:sz w:val="24"/>
          <w:szCs w:val="24"/>
        </w:rPr>
        <w:t xml:space="preserve"> с.п.). Общий объем  снижения по услуге холодного водоснабжения составляет </w:t>
      </w:r>
      <w:r w:rsidRPr="00E465E3">
        <w:rPr>
          <w:rFonts w:ascii="Times New Roman" w:hAnsi="Times New Roman"/>
          <w:b/>
          <w:sz w:val="24"/>
          <w:szCs w:val="24"/>
        </w:rPr>
        <w:t>1 474,44</w:t>
      </w:r>
      <w:r w:rsidRPr="00E465E3">
        <w:rPr>
          <w:rFonts w:ascii="Times New Roman" w:hAnsi="Times New Roman"/>
          <w:b/>
          <w:color w:val="0D0D0D"/>
          <w:sz w:val="24"/>
          <w:szCs w:val="24"/>
        </w:rPr>
        <w:t xml:space="preserve"> тыс. куб. м.</w:t>
      </w:r>
      <w:r w:rsidRPr="00E465E3">
        <w:rPr>
          <w:rFonts w:ascii="Times New Roman" w:hAnsi="Times New Roman"/>
          <w:color w:val="0D0D0D"/>
          <w:sz w:val="24"/>
          <w:szCs w:val="24"/>
        </w:rPr>
        <w:t xml:space="preserve"> </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При формировании необходимой валовой выручки на 2014 год учитывались инвестиционные программы 2 организаций, оказывающих услуги в сфере холодного водоснабжения: </w:t>
      </w:r>
      <w:r w:rsidRPr="00E465E3">
        <w:rPr>
          <w:rFonts w:ascii="Times New Roman" w:hAnsi="Times New Roman"/>
          <w:color w:val="0D0D0D"/>
          <w:sz w:val="24"/>
          <w:szCs w:val="24"/>
        </w:rPr>
        <w:t xml:space="preserve">ООО "Вода" (г. Алатырь), ОАО </w:t>
      </w:r>
      <w:r w:rsidRPr="00E465E3">
        <w:rPr>
          <w:rFonts w:ascii="Times New Roman" w:hAnsi="Times New Roman"/>
          <w:sz w:val="24"/>
          <w:szCs w:val="24"/>
        </w:rPr>
        <w:t>«Водоканал» (г. Чебоксары).</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В сфере </w:t>
      </w:r>
      <w:r w:rsidRPr="00E465E3">
        <w:rPr>
          <w:rFonts w:ascii="Times New Roman" w:hAnsi="Times New Roman"/>
          <w:b/>
          <w:sz w:val="24"/>
          <w:szCs w:val="24"/>
        </w:rPr>
        <w:t>водоотведения</w:t>
      </w:r>
      <w:r w:rsidRPr="00E465E3">
        <w:rPr>
          <w:rFonts w:ascii="Times New Roman" w:hAnsi="Times New Roman"/>
          <w:sz w:val="24"/>
          <w:szCs w:val="24"/>
        </w:rPr>
        <w:t xml:space="preserve"> дополнительно учтены расходы по организациям, в том числе:</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color w:val="0D0D0D"/>
          <w:sz w:val="24"/>
          <w:szCs w:val="24"/>
        </w:rPr>
        <w:t xml:space="preserve">- ООО </w:t>
      </w:r>
      <w:r w:rsidRPr="00E465E3">
        <w:rPr>
          <w:rFonts w:ascii="Times New Roman" w:hAnsi="Times New Roman"/>
          <w:sz w:val="24"/>
          <w:szCs w:val="24"/>
        </w:rPr>
        <w:t>«</w:t>
      </w:r>
      <w:r w:rsidRPr="00E465E3">
        <w:rPr>
          <w:rFonts w:ascii="Times New Roman" w:hAnsi="Times New Roman"/>
          <w:color w:val="0D0D0D"/>
          <w:sz w:val="24"/>
          <w:szCs w:val="24"/>
        </w:rPr>
        <w:t>Сети</w:t>
      </w:r>
      <w:r w:rsidRPr="00E465E3">
        <w:rPr>
          <w:rFonts w:ascii="Times New Roman" w:hAnsi="Times New Roman"/>
          <w:sz w:val="24"/>
          <w:szCs w:val="24"/>
        </w:rPr>
        <w:t xml:space="preserve">» (г. Алатырь) - </w:t>
      </w:r>
      <w:r w:rsidRPr="00E465E3">
        <w:rPr>
          <w:rFonts w:ascii="Times New Roman" w:hAnsi="Times New Roman"/>
          <w:color w:val="0D0D0D"/>
          <w:sz w:val="24"/>
          <w:szCs w:val="24"/>
        </w:rPr>
        <w:t xml:space="preserve"> </w:t>
      </w:r>
      <w:r w:rsidRPr="00E465E3">
        <w:rPr>
          <w:rFonts w:ascii="Times New Roman" w:hAnsi="Times New Roman"/>
          <w:sz w:val="24"/>
          <w:szCs w:val="24"/>
        </w:rPr>
        <w:t xml:space="preserve">по статье «выпадающие доходы, связанные с изменением объемов реализации услуг» с учетом фактического объема реализации услуги водоотведения за 2012 год; </w:t>
      </w:r>
    </w:p>
    <w:p w:rsidR="00E465E3" w:rsidRPr="00E465E3" w:rsidRDefault="00E465E3" w:rsidP="00E465E3">
      <w:pPr>
        <w:spacing w:after="0" w:line="240" w:lineRule="auto"/>
        <w:ind w:firstLine="709"/>
        <w:jc w:val="both"/>
        <w:rPr>
          <w:rFonts w:ascii="Times New Roman" w:hAnsi="Times New Roman"/>
          <w:color w:val="0D0D0D"/>
          <w:sz w:val="24"/>
          <w:szCs w:val="24"/>
        </w:rPr>
      </w:pPr>
      <w:r w:rsidRPr="00E465E3">
        <w:rPr>
          <w:rFonts w:ascii="Times New Roman" w:hAnsi="Times New Roman"/>
          <w:color w:val="0D0D0D"/>
          <w:sz w:val="24"/>
          <w:szCs w:val="24"/>
        </w:rPr>
        <w:t xml:space="preserve">- </w:t>
      </w:r>
      <w:r w:rsidRPr="00E465E3">
        <w:rPr>
          <w:rFonts w:ascii="Times New Roman" w:hAnsi="Times New Roman"/>
          <w:sz w:val="24"/>
          <w:szCs w:val="24"/>
        </w:rPr>
        <w:t>ООО «Водоканал» (Порецкое с.п.) - «недополученный по независящим причинам доход» на проведение работ по энергетическому обследованию объектов водоотведения с оформлением энергетического паспорта и аттестацию рабочих мест, которые не были учтены при установлении тарифа на водоотведение на 2012 год;</w:t>
      </w:r>
      <w:r w:rsidRPr="00E465E3">
        <w:rPr>
          <w:rFonts w:ascii="Times New Roman" w:hAnsi="Times New Roman"/>
          <w:color w:val="0D0D0D"/>
          <w:sz w:val="24"/>
          <w:szCs w:val="24"/>
        </w:rPr>
        <w:t xml:space="preserve"> </w:t>
      </w:r>
    </w:p>
    <w:p w:rsidR="00E465E3" w:rsidRPr="00E465E3" w:rsidRDefault="00E465E3" w:rsidP="00E465E3">
      <w:pPr>
        <w:spacing w:after="0" w:line="240" w:lineRule="auto"/>
        <w:ind w:firstLine="709"/>
        <w:jc w:val="both"/>
        <w:rPr>
          <w:rFonts w:ascii="Times New Roman" w:hAnsi="Times New Roman"/>
          <w:sz w:val="24"/>
          <w:szCs w:val="24"/>
        </w:rPr>
      </w:pPr>
      <w:proofErr w:type="gramStart"/>
      <w:r w:rsidRPr="00E465E3">
        <w:rPr>
          <w:rFonts w:ascii="Times New Roman" w:hAnsi="Times New Roman"/>
          <w:color w:val="0D0D0D"/>
          <w:sz w:val="24"/>
          <w:szCs w:val="24"/>
        </w:rPr>
        <w:t xml:space="preserve">- </w:t>
      </w:r>
      <w:r w:rsidRPr="00E465E3">
        <w:rPr>
          <w:rFonts w:ascii="Times New Roman" w:hAnsi="Times New Roman"/>
          <w:sz w:val="24"/>
          <w:szCs w:val="24"/>
        </w:rPr>
        <w:t xml:space="preserve"> ГУП «БОС» Минстроя Чувашии - амортизационные отчисления и химические реагенты, возникающие в связи с вводом в эксплуатацию в декабре 2012 г. технологической линии термической сушки осадков от очистки сточных вод и линии по использованию высушенного осадка, построенных в соответствии с инвестиционной программой ГУП «БОС» Минстроя Чувашии по развитию системы очистки, водоотведения и утилизации осадка сточных вод на 2009-2014 годы, утвержденной решением</w:t>
      </w:r>
      <w:proofErr w:type="gramEnd"/>
      <w:r w:rsidRPr="00E465E3">
        <w:rPr>
          <w:rFonts w:ascii="Times New Roman" w:hAnsi="Times New Roman"/>
          <w:sz w:val="24"/>
          <w:szCs w:val="24"/>
        </w:rPr>
        <w:t xml:space="preserve"> Чебоксарского городского Собрания депутатов от 28 октября 2008 г. № 1142 (далее – инвестиционная программа ГУП «БОС» Минстроя Чувашии). </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color w:val="0D0D0D"/>
          <w:sz w:val="24"/>
          <w:szCs w:val="24"/>
        </w:rPr>
        <w:t xml:space="preserve">- </w:t>
      </w:r>
      <w:r w:rsidRPr="00E465E3">
        <w:rPr>
          <w:rFonts w:ascii="Times New Roman" w:hAnsi="Times New Roman"/>
          <w:sz w:val="24"/>
          <w:szCs w:val="24"/>
        </w:rPr>
        <w:t xml:space="preserve">ОАО «Водоканал» (г. Чебоксары) - </w:t>
      </w:r>
      <w:r w:rsidRPr="00E465E3">
        <w:rPr>
          <w:rFonts w:ascii="Times New Roman" w:hAnsi="Times New Roman"/>
          <w:color w:val="0D0D0D"/>
          <w:sz w:val="24"/>
          <w:szCs w:val="24"/>
        </w:rPr>
        <w:t xml:space="preserve">на оплату услуги </w:t>
      </w:r>
      <w:r w:rsidRPr="00E465E3">
        <w:rPr>
          <w:rFonts w:ascii="Times New Roman" w:hAnsi="Times New Roman"/>
          <w:sz w:val="24"/>
          <w:szCs w:val="24"/>
        </w:rPr>
        <w:t xml:space="preserve">ГУП «БОС» Минстроя Чувашии по очистке сточных вод в соответствии с планируемым ростом тарифа на очистку сточных вод, включающим также финансовые потребности, необходимые для реализации мероприятий инвестиционной программы ГУП «БОС» Минстроя Чувашии.  </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color w:val="0D0D0D"/>
          <w:sz w:val="24"/>
          <w:szCs w:val="24"/>
        </w:rPr>
        <w:t xml:space="preserve">Аналогично учтены дополнительные расходы на оплату услуги </w:t>
      </w:r>
      <w:r w:rsidRPr="00E465E3">
        <w:rPr>
          <w:rFonts w:ascii="Times New Roman" w:hAnsi="Times New Roman"/>
          <w:sz w:val="24"/>
          <w:szCs w:val="24"/>
        </w:rPr>
        <w:t xml:space="preserve">ГУП «БОС» Минстроя Чувашии по очистке сточных вод с учетом планируемого роста тарифа на очистку сточных вод, включающим также финансовые потребности, необходимые для реализации мероприятий инвестиционной программы ГУП «БОС» Минстроя Чувашии, </w:t>
      </w:r>
      <w:r w:rsidRPr="00E465E3">
        <w:rPr>
          <w:rFonts w:ascii="Times New Roman" w:hAnsi="Times New Roman"/>
          <w:color w:val="0D0D0D"/>
          <w:sz w:val="24"/>
          <w:szCs w:val="24"/>
        </w:rPr>
        <w:t>по следующим организациям, оказывающим услуги в сфере водоотведения:</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w:t>
      </w:r>
      <w:r w:rsidRPr="00E465E3">
        <w:rPr>
          <w:rFonts w:ascii="Times New Roman" w:hAnsi="Times New Roman"/>
          <w:color w:val="0D0D0D"/>
          <w:sz w:val="24"/>
          <w:szCs w:val="24"/>
        </w:rPr>
        <w:t xml:space="preserve"> МУП «Коммунальные сети города Новочебоксарска»</w:t>
      </w:r>
      <w:r w:rsidRPr="00E465E3">
        <w:rPr>
          <w:rFonts w:ascii="Times New Roman" w:hAnsi="Times New Roman"/>
          <w:sz w:val="24"/>
          <w:szCs w:val="24"/>
        </w:rPr>
        <w:t>;</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 </w:t>
      </w:r>
      <w:r w:rsidRPr="00E465E3">
        <w:rPr>
          <w:rFonts w:ascii="Times New Roman" w:hAnsi="Times New Roman"/>
          <w:color w:val="0D0D0D"/>
          <w:sz w:val="24"/>
          <w:szCs w:val="24"/>
        </w:rPr>
        <w:t xml:space="preserve"> </w:t>
      </w:r>
      <w:r w:rsidRPr="00E465E3">
        <w:rPr>
          <w:rFonts w:ascii="Times New Roman" w:hAnsi="Times New Roman"/>
          <w:sz w:val="24"/>
          <w:szCs w:val="24"/>
        </w:rPr>
        <w:t>ООО «ЖБК №2»;</w:t>
      </w:r>
    </w:p>
    <w:p w:rsidR="00E465E3" w:rsidRPr="00E465E3" w:rsidRDefault="00E465E3" w:rsidP="00E465E3">
      <w:pPr>
        <w:spacing w:after="0" w:line="240" w:lineRule="auto"/>
        <w:ind w:firstLine="709"/>
        <w:jc w:val="both"/>
        <w:rPr>
          <w:rFonts w:ascii="Times New Roman" w:hAnsi="Times New Roman"/>
          <w:color w:val="0D0D0D"/>
          <w:sz w:val="24"/>
          <w:szCs w:val="24"/>
        </w:rPr>
      </w:pPr>
      <w:r w:rsidRPr="00E465E3">
        <w:rPr>
          <w:rFonts w:ascii="Times New Roman" w:hAnsi="Times New Roman"/>
          <w:sz w:val="24"/>
          <w:szCs w:val="24"/>
        </w:rPr>
        <w:t xml:space="preserve">- </w:t>
      </w:r>
      <w:r w:rsidRPr="00E465E3">
        <w:rPr>
          <w:rFonts w:ascii="Times New Roman" w:hAnsi="Times New Roman"/>
          <w:color w:val="0D0D0D"/>
          <w:sz w:val="24"/>
          <w:szCs w:val="24"/>
        </w:rPr>
        <w:t xml:space="preserve"> </w:t>
      </w:r>
      <w:r w:rsidRPr="00E465E3">
        <w:rPr>
          <w:rFonts w:ascii="Times New Roman" w:hAnsi="Times New Roman"/>
          <w:sz w:val="24"/>
          <w:szCs w:val="24"/>
        </w:rPr>
        <w:t>ООО «СУОР»;</w:t>
      </w:r>
      <w:r w:rsidRPr="00E465E3">
        <w:rPr>
          <w:rFonts w:ascii="Times New Roman" w:hAnsi="Times New Roman"/>
          <w:color w:val="0D0D0D"/>
          <w:sz w:val="24"/>
          <w:szCs w:val="24"/>
        </w:rPr>
        <w:t xml:space="preserve"> </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 </w:t>
      </w:r>
      <w:r w:rsidRPr="00E465E3">
        <w:rPr>
          <w:rFonts w:ascii="Times New Roman" w:hAnsi="Times New Roman"/>
          <w:color w:val="0D0D0D"/>
          <w:sz w:val="24"/>
          <w:szCs w:val="24"/>
        </w:rPr>
        <w:t xml:space="preserve"> </w:t>
      </w:r>
      <w:r w:rsidRPr="00E465E3">
        <w:rPr>
          <w:rFonts w:ascii="Times New Roman" w:hAnsi="Times New Roman"/>
          <w:sz w:val="24"/>
          <w:szCs w:val="24"/>
        </w:rPr>
        <w:t>ОАО «</w:t>
      </w:r>
      <w:proofErr w:type="spellStart"/>
      <w:r w:rsidRPr="00E465E3">
        <w:rPr>
          <w:rFonts w:ascii="Times New Roman" w:hAnsi="Times New Roman"/>
          <w:sz w:val="24"/>
          <w:szCs w:val="24"/>
        </w:rPr>
        <w:t>Химпром</w:t>
      </w:r>
      <w:proofErr w:type="spellEnd"/>
      <w:r w:rsidRPr="00E465E3">
        <w:rPr>
          <w:rFonts w:ascii="Times New Roman" w:hAnsi="Times New Roman"/>
          <w:sz w:val="24"/>
          <w:szCs w:val="24"/>
        </w:rPr>
        <w:t>».</w:t>
      </w:r>
      <w:r w:rsidRPr="00E465E3">
        <w:rPr>
          <w:rFonts w:ascii="Times New Roman" w:hAnsi="Times New Roman"/>
          <w:color w:val="0D0D0D"/>
          <w:sz w:val="24"/>
          <w:szCs w:val="24"/>
        </w:rPr>
        <w:t xml:space="preserve"> </w:t>
      </w:r>
    </w:p>
    <w:p w:rsidR="00E465E3" w:rsidRPr="00E465E3" w:rsidRDefault="00E465E3" w:rsidP="00E465E3">
      <w:pPr>
        <w:spacing w:after="0" w:line="240" w:lineRule="auto"/>
        <w:ind w:firstLine="709"/>
        <w:jc w:val="both"/>
        <w:rPr>
          <w:rFonts w:ascii="Times New Roman" w:hAnsi="Times New Roman"/>
          <w:color w:val="0D0D0D"/>
          <w:sz w:val="24"/>
          <w:szCs w:val="24"/>
        </w:rPr>
      </w:pPr>
      <w:r w:rsidRPr="00E465E3">
        <w:rPr>
          <w:rFonts w:ascii="Times New Roman" w:hAnsi="Times New Roman"/>
          <w:sz w:val="24"/>
          <w:szCs w:val="24"/>
        </w:rPr>
        <w:t xml:space="preserve">Также учтено изменение полезного </w:t>
      </w:r>
      <w:r w:rsidRPr="00E465E3">
        <w:rPr>
          <w:rFonts w:ascii="Times New Roman" w:hAnsi="Times New Roman"/>
          <w:color w:val="0D0D0D"/>
          <w:sz w:val="24"/>
          <w:szCs w:val="24"/>
        </w:rPr>
        <w:t xml:space="preserve">отпуска в сторону снижения для </w:t>
      </w:r>
      <w:r w:rsidRPr="00E465E3">
        <w:rPr>
          <w:rFonts w:ascii="Times New Roman" w:hAnsi="Times New Roman"/>
          <w:sz w:val="24"/>
          <w:szCs w:val="24"/>
        </w:rPr>
        <w:t xml:space="preserve">4 </w:t>
      </w:r>
      <w:r w:rsidRPr="00E465E3">
        <w:rPr>
          <w:rFonts w:ascii="Times New Roman" w:hAnsi="Times New Roman"/>
          <w:color w:val="0D0D0D"/>
          <w:sz w:val="24"/>
          <w:szCs w:val="24"/>
        </w:rPr>
        <w:t xml:space="preserve">организаций, оказывающих услуги в сфере водоотведения: ООО </w:t>
      </w:r>
      <w:r w:rsidRPr="00E465E3">
        <w:rPr>
          <w:rFonts w:ascii="Times New Roman" w:hAnsi="Times New Roman"/>
          <w:sz w:val="24"/>
          <w:szCs w:val="24"/>
        </w:rPr>
        <w:t>«</w:t>
      </w:r>
      <w:proofErr w:type="spellStart"/>
      <w:r w:rsidRPr="00E465E3">
        <w:rPr>
          <w:rFonts w:ascii="Times New Roman" w:hAnsi="Times New Roman"/>
          <w:color w:val="0D0D0D"/>
          <w:sz w:val="24"/>
          <w:szCs w:val="24"/>
        </w:rPr>
        <w:t>Хевеш</w:t>
      </w:r>
      <w:proofErr w:type="spellEnd"/>
      <w:r w:rsidRPr="00E465E3">
        <w:rPr>
          <w:rFonts w:ascii="Times New Roman" w:hAnsi="Times New Roman"/>
          <w:sz w:val="24"/>
          <w:szCs w:val="24"/>
        </w:rPr>
        <w:t>» (</w:t>
      </w:r>
      <w:proofErr w:type="spellStart"/>
      <w:r w:rsidRPr="00E465E3">
        <w:rPr>
          <w:rFonts w:ascii="Times New Roman" w:hAnsi="Times New Roman"/>
          <w:sz w:val="24"/>
          <w:szCs w:val="24"/>
        </w:rPr>
        <w:t>Абашевское</w:t>
      </w:r>
      <w:proofErr w:type="spellEnd"/>
      <w:r w:rsidRPr="00E465E3">
        <w:rPr>
          <w:rFonts w:ascii="Times New Roman" w:hAnsi="Times New Roman"/>
          <w:sz w:val="24"/>
          <w:szCs w:val="24"/>
        </w:rPr>
        <w:t xml:space="preserve"> и </w:t>
      </w:r>
      <w:proofErr w:type="spellStart"/>
      <w:r w:rsidRPr="00E465E3">
        <w:rPr>
          <w:rFonts w:ascii="Times New Roman" w:hAnsi="Times New Roman"/>
          <w:sz w:val="24"/>
          <w:szCs w:val="24"/>
        </w:rPr>
        <w:t>Сирмапосинское</w:t>
      </w:r>
      <w:proofErr w:type="spellEnd"/>
      <w:r w:rsidRPr="00E465E3">
        <w:rPr>
          <w:rFonts w:ascii="Times New Roman" w:hAnsi="Times New Roman"/>
          <w:sz w:val="24"/>
          <w:szCs w:val="24"/>
        </w:rPr>
        <w:t xml:space="preserve"> с.п.), </w:t>
      </w:r>
      <w:r w:rsidRPr="00E465E3">
        <w:rPr>
          <w:rFonts w:ascii="Times New Roman" w:hAnsi="Times New Roman"/>
          <w:color w:val="0D0D0D"/>
          <w:sz w:val="24"/>
          <w:szCs w:val="24"/>
        </w:rPr>
        <w:t>ООО «Спутник-1» (</w:t>
      </w:r>
      <w:proofErr w:type="spellStart"/>
      <w:r w:rsidRPr="00E465E3">
        <w:rPr>
          <w:rFonts w:ascii="Times New Roman" w:hAnsi="Times New Roman"/>
          <w:color w:val="0D0D0D"/>
          <w:sz w:val="24"/>
          <w:szCs w:val="24"/>
        </w:rPr>
        <w:t>Яльчикское</w:t>
      </w:r>
      <w:proofErr w:type="spellEnd"/>
      <w:r w:rsidRPr="00E465E3">
        <w:rPr>
          <w:rFonts w:ascii="Times New Roman" w:hAnsi="Times New Roman"/>
          <w:color w:val="0D0D0D"/>
          <w:sz w:val="24"/>
          <w:szCs w:val="24"/>
        </w:rPr>
        <w:t xml:space="preserve"> с.п.),</w:t>
      </w:r>
      <w:r w:rsidRPr="00E465E3">
        <w:rPr>
          <w:rFonts w:ascii="Times New Roman" w:hAnsi="Times New Roman"/>
          <w:sz w:val="24"/>
          <w:szCs w:val="24"/>
        </w:rPr>
        <w:t xml:space="preserve"> ООО «Водоканал» (Порецкое с.п.),</w:t>
      </w:r>
      <w:r w:rsidRPr="00E465E3">
        <w:rPr>
          <w:rFonts w:ascii="Times New Roman" w:hAnsi="Times New Roman"/>
          <w:color w:val="0D0D0D"/>
          <w:sz w:val="24"/>
          <w:szCs w:val="24"/>
        </w:rPr>
        <w:t xml:space="preserve"> МУП «Коммунальные сети города Новочебоксарска», и увеличение полезного отпуска оказываемой услуги по ООО </w:t>
      </w:r>
      <w:r w:rsidRPr="00E465E3">
        <w:rPr>
          <w:rFonts w:ascii="Times New Roman" w:hAnsi="Times New Roman"/>
          <w:sz w:val="24"/>
          <w:szCs w:val="24"/>
        </w:rPr>
        <w:t>«Водоканал» (</w:t>
      </w:r>
      <w:proofErr w:type="spellStart"/>
      <w:r w:rsidRPr="00E465E3">
        <w:rPr>
          <w:rFonts w:ascii="Times New Roman" w:hAnsi="Times New Roman"/>
          <w:sz w:val="24"/>
          <w:szCs w:val="24"/>
        </w:rPr>
        <w:t>Вурнарское</w:t>
      </w:r>
      <w:proofErr w:type="spellEnd"/>
      <w:r w:rsidRPr="00E465E3">
        <w:rPr>
          <w:rFonts w:ascii="Times New Roman" w:hAnsi="Times New Roman"/>
          <w:sz w:val="24"/>
          <w:szCs w:val="24"/>
        </w:rPr>
        <w:t xml:space="preserve"> г.п.).</w:t>
      </w:r>
    </w:p>
    <w:p w:rsidR="00E465E3" w:rsidRPr="00E465E3" w:rsidRDefault="00E465E3" w:rsidP="00E465E3">
      <w:pPr>
        <w:spacing w:after="0" w:line="240" w:lineRule="auto"/>
        <w:ind w:firstLine="709"/>
        <w:jc w:val="both"/>
        <w:rPr>
          <w:rFonts w:ascii="Times New Roman" w:hAnsi="Times New Roman"/>
          <w:color w:val="0D0D0D"/>
          <w:sz w:val="24"/>
          <w:szCs w:val="24"/>
        </w:rPr>
      </w:pPr>
      <w:r w:rsidRPr="00E465E3">
        <w:rPr>
          <w:rFonts w:ascii="Times New Roman" w:hAnsi="Times New Roman"/>
          <w:color w:val="0D0D0D"/>
          <w:sz w:val="24"/>
          <w:szCs w:val="24"/>
        </w:rPr>
        <w:t xml:space="preserve">Общее изменение планируемого полезного отпуска услуги водоотведения на 2014 год составило снижение на </w:t>
      </w:r>
      <w:r w:rsidRPr="00E465E3">
        <w:rPr>
          <w:rFonts w:ascii="Times New Roman" w:hAnsi="Times New Roman"/>
          <w:b/>
          <w:color w:val="0D0D0D"/>
          <w:sz w:val="24"/>
          <w:szCs w:val="24"/>
        </w:rPr>
        <w:t>291, 912 тыс. куб.м.</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При формировании необходимой валовой выручки на 2014 год учитывались инвестиционные программы 3 организаций, оказывающих услуги в сфере водоотведения: ООО "Сети" (г. Алатырь), </w:t>
      </w:r>
      <w:r w:rsidRPr="00E465E3">
        <w:rPr>
          <w:rFonts w:ascii="Times New Roman" w:hAnsi="Times New Roman"/>
          <w:color w:val="0D0D0D"/>
          <w:sz w:val="24"/>
          <w:szCs w:val="24"/>
        </w:rPr>
        <w:t xml:space="preserve">ОАО </w:t>
      </w:r>
      <w:r w:rsidRPr="00E465E3">
        <w:rPr>
          <w:rFonts w:ascii="Times New Roman" w:hAnsi="Times New Roman"/>
          <w:sz w:val="24"/>
          <w:szCs w:val="24"/>
        </w:rPr>
        <w:t>«Водоканал» (г. Чебоксары), ГУП «БОС» Минстроя Чувашии.</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2. На тепловую энергию:</w:t>
      </w:r>
    </w:p>
    <w:p w:rsidR="00E465E3" w:rsidRPr="00E465E3" w:rsidRDefault="00E465E3" w:rsidP="00E465E3">
      <w:pPr>
        <w:tabs>
          <w:tab w:val="left" w:pos="709"/>
        </w:tabs>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 -  ниже утвержденных ФСТ России для Чувашской Республики для 83 организаций;</w:t>
      </w:r>
    </w:p>
    <w:p w:rsidR="00E465E3" w:rsidRPr="00E465E3" w:rsidRDefault="00E465E3" w:rsidP="00E465E3">
      <w:pPr>
        <w:tabs>
          <w:tab w:val="left" w:pos="851"/>
        </w:tabs>
        <w:spacing w:after="0" w:line="240" w:lineRule="auto"/>
        <w:ind w:firstLine="709"/>
        <w:jc w:val="both"/>
        <w:rPr>
          <w:rFonts w:ascii="Times New Roman" w:hAnsi="Times New Roman"/>
          <w:sz w:val="24"/>
          <w:szCs w:val="24"/>
        </w:rPr>
      </w:pPr>
      <w:r w:rsidRPr="00E465E3">
        <w:rPr>
          <w:rFonts w:ascii="Times New Roman" w:hAnsi="Times New Roman"/>
          <w:sz w:val="24"/>
          <w:szCs w:val="24"/>
        </w:rPr>
        <w:t>-  на уровне утвержденных ФСТ России для Чувашской Республики для 3 организаций.</w:t>
      </w: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567"/>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Тарифы на электроэнергию для населения на 2014 год</w:t>
      </w:r>
    </w:p>
    <w:p w:rsidR="00E465E3" w:rsidRPr="00E465E3" w:rsidRDefault="00E465E3" w:rsidP="00E465E3">
      <w:pPr>
        <w:spacing w:after="0" w:line="240" w:lineRule="auto"/>
        <w:ind w:firstLine="567"/>
        <w:jc w:val="right"/>
        <w:rPr>
          <w:rFonts w:ascii="Times New Roman" w:hAnsi="Times New Roman"/>
          <w:color w:val="000000"/>
          <w:spacing w:val="-2"/>
          <w:sz w:val="24"/>
          <w:szCs w:val="24"/>
        </w:rPr>
      </w:pPr>
      <w:r w:rsidRPr="00E465E3">
        <w:rPr>
          <w:rFonts w:ascii="Times New Roman" w:hAnsi="Times New Roman"/>
          <w:color w:val="000000"/>
          <w:spacing w:val="-2"/>
          <w:sz w:val="24"/>
          <w:szCs w:val="24"/>
        </w:rPr>
        <w:t>руб. за кВтч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701"/>
        <w:gridCol w:w="1843"/>
        <w:gridCol w:w="2693"/>
      </w:tblGrid>
      <w:tr w:rsidR="00E465E3" w:rsidRPr="00E465E3" w:rsidTr="00FA47C7">
        <w:tc>
          <w:tcPr>
            <w:tcW w:w="3686" w:type="dxa"/>
          </w:tcPr>
          <w:p w:rsidR="00E465E3" w:rsidRPr="00E465E3" w:rsidRDefault="00E465E3" w:rsidP="00FA47C7">
            <w:pPr>
              <w:spacing w:after="0" w:line="240" w:lineRule="auto"/>
              <w:rPr>
                <w:rFonts w:ascii="Times New Roman" w:hAnsi="Times New Roman"/>
                <w:color w:val="000000"/>
                <w:spacing w:val="-2"/>
                <w:sz w:val="24"/>
                <w:szCs w:val="24"/>
              </w:rPr>
            </w:pPr>
            <w:r w:rsidRPr="00E465E3">
              <w:rPr>
                <w:rFonts w:ascii="Times New Roman" w:hAnsi="Times New Roman"/>
                <w:color w:val="000000"/>
                <w:spacing w:val="-2"/>
                <w:sz w:val="24"/>
                <w:szCs w:val="24"/>
              </w:rPr>
              <w:t>Категория потребителей</w:t>
            </w:r>
          </w:p>
        </w:tc>
        <w:tc>
          <w:tcPr>
            <w:tcW w:w="1701"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01.01.2014</w:t>
            </w:r>
          </w:p>
        </w:tc>
        <w:tc>
          <w:tcPr>
            <w:tcW w:w="1843"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01.07.2014</w:t>
            </w:r>
          </w:p>
        </w:tc>
        <w:tc>
          <w:tcPr>
            <w:tcW w:w="2693"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01.07.2014 в %</w:t>
            </w:r>
          </w:p>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к 31.12.2013</w:t>
            </w:r>
          </w:p>
        </w:tc>
      </w:tr>
      <w:tr w:rsidR="00E465E3" w:rsidRPr="00E465E3" w:rsidTr="00FA47C7">
        <w:tc>
          <w:tcPr>
            <w:tcW w:w="3686" w:type="dxa"/>
          </w:tcPr>
          <w:p w:rsidR="00E465E3" w:rsidRPr="00E465E3" w:rsidRDefault="00E465E3" w:rsidP="00FA47C7">
            <w:pPr>
              <w:spacing w:after="0" w:line="240" w:lineRule="auto"/>
              <w:rPr>
                <w:rFonts w:ascii="Times New Roman" w:hAnsi="Times New Roman"/>
                <w:color w:val="000000"/>
                <w:spacing w:val="-2"/>
                <w:sz w:val="24"/>
                <w:szCs w:val="24"/>
              </w:rPr>
            </w:pPr>
            <w:r w:rsidRPr="00E465E3">
              <w:rPr>
                <w:rFonts w:ascii="Times New Roman" w:hAnsi="Times New Roman"/>
                <w:color w:val="000000"/>
                <w:spacing w:val="-2"/>
                <w:sz w:val="24"/>
                <w:szCs w:val="24"/>
              </w:rPr>
              <w:t>городское население</w:t>
            </w:r>
          </w:p>
        </w:tc>
        <w:tc>
          <w:tcPr>
            <w:tcW w:w="1701"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2,51</w:t>
            </w:r>
          </w:p>
        </w:tc>
        <w:tc>
          <w:tcPr>
            <w:tcW w:w="1843"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2,61</w:t>
            </w:r>
          </w:p>
        </w:tc>
        <w:tc>
          <w:tcPr>
            <w:tcW w:w="2693"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104,0</w:t>
            </w:r>
          </w:p>
        </w:tc>
      </w:tr>
      <w:tr w:rsidR="00E465E3" w:rsidRPr="00E465E3" w:rsidTr="00FA47C7">
        <w:tc>
          <w:tcPr>
            <w:tcW w:w="3686" w:type="dxa"/>
          </w:tcPr>
          <w:p w:rsidR="00E465E3" w:rsidRPr="00E465E3" w:rsidRDefault="00E465E3" w:rsidP="00FA47C7">
            <w:pPr>
              <w:spacing w:after="0" w:line="240" w:lineRule="auto"/>
              <w:rPr>
                <w:rFonts w:ascii="Times New Roman" w:hAnsi="Times New Roman"/>
                <w:color w:val="000000"/>
                <w:spacing w:val="-2"/>
                <w:sz w:val="24"/>
                <w:szCs w:val="24"/>
              </w:rPr>
            </w:pPr>
            <w:r w:rsidRPr="00E465E3">
              <w:rPr>
                <w:rFonts w:ascii="Times New Roman" w:hAnsi="Times New Roman"/>
                <w:color w:val="000000"/>
                <w:spacing w:val="-2"/>
                <w:sz w:val="24"/>
                <w:szCs w:val="24"/>
              </w:rPr>
              <w:t>сельское население</w:t>
            </w:r>
          </w:p>
        </w:tc>
        <w:tc>
          <w:tcPr>
            <w:tcW w:w="1701"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1,76</w:t>
            </w:r>
          </w:p>
        </w:tc>
        <w:tc>
          <w:tcPr>
            <w:tcW w:w="1843"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1,83</w:t>
            </w:r>
          </w:p>
        </w:tc>
        <w:tc>
          <w:tcPr>
            <w:tcW w:w="2693" w:type="dxa"/>
          </w:tcPr>
          <w:p w:rsidR="00E465E3" w:rsidRPr="00E465E3" w:rsidRDefault="00E465E3" w:rsidP="00FA47C7">
            <w:pPr>
              <w:spacing w:after="0" w:line="240" w:lineRule="auto"/>
              <w:jc w:val="center"/>
              <w:rPr>
                <w:rFonts w:ascii="Times New Roman" w:hAnsi="Times New Roman"/>
                <w:color w:val="000000"/>
                <w:spacing w:val="-2"/>
                <w:sz w:val="24"/>
                <w:szCs w:val="24"/>
              </w:rPr>
            </w:pPr>
            <w:r w:rsidRPr="00E465E3">
              <w:rPr>
                <w:rFonts w:ascii="Times New Roman" w:hAnsi="Times New Roman"/>
                <w:color w:val="000000"/>
                <w:spacing w:val="-2"/>
                <w:sz w:val="24"/>
                <w:szCs w:val="24"/>
              </w:rPr>
              <w:t>104,0</w:t>
            </w:r>
          </w:p>
        </w:tc>
      </w:tr>
    </w:tbl>
    <w:p w:rsidR="00E465E3" w:rsidRPr="00E465E3" w:rsidRDefault="00E465E3" w:rsidP="00E465E3">
      <w:pPr>
        <w:spacing w:line="240" w:lineRule="auto"/>
        <w:ind w:firstLine="709"/>
        <w:jc w:val="both"/>
        <w:rPr>
          <w:rFonts w:ascii="Times New Roman" w:hAnsi="Times New Roman"/>
          <w:sz w:val="24"/>
          <w:szCs w:val="24"/>
        </w:rPr>
      </w:pPr>
      <w:r w:rsidRPr="00E465E3">
        <w:rPr>
          <w:rFonts w:ascii="Times New Roman" w:hAnsi="Times New Roman"/>
          <w:sz w:val="24"/>
          <w:szCs w:val="24"/>
        </w:rPr>
        <w:t>Тарифы на электрическую энергию для населения с 1 июля 2014 г. установлены: 2,61 руб./</w:t>
      </w:r>
      <w:proofErr w:type="spellStart"/>
      <w:r w:rsidRPr="00E465E3">
        <w:rPr>
          <w:rFonts w:ascii="Times New Roman" w:hAnsi="Times New Roman"/>
          <w:sz w:val="24"/>
          <w:szCs w:val="24"/>
        </w:rPr>
        <w:t>кВт</w:t>
      </w:r>
      <w:proofErr w:type="gramStart"/>
      <w:r w:rsidRPr="00E465E3">
        <w:rPr>
          <w:rFonts w:ascii="Times New Roman" w:hAnsi="Times New Roman"/>
          <w:sz w:val="24"/>
          <w:szCs w:val="24"/>
        </w:rPr>
        <w:t>.ч</w:t>
      </w:r>
      <w:proofErr w:type="spellEnd"/>
      <w:proofErr w:type="gramEnd"/>
      <w:r w:rsidRPr="00E465E3">
        <w:rPr>
          <w:rFonts w:ascii="Times New Roman" w:hAnsi="Times New Roman"/>
          <w:sz w:val="24"/>
          <w:szCs w:val="24"/>
        </w:rPr>
        <w:t>. для городского населения и 1,83 руб./</w:t>
      </w:r>
      <w:proofErr w:type="spellStart"/>
      <w:r w:rsidRPr="00E465E3">
        <w:rPr>
          <w:rFonts w:ascii="Times New Roman" w:hAnsi="Times New Roman"/>
          <w:sz w:val="24"/>
          <w:szCs w:val="24"/>
        </w:rPr>
        <w:t>кВт.ч</w:t>
      </w:r>
      <w:proofErr w:type="spellEnd"/>
      <w:r w:rsidRPr="00E465E3">
        <w:rPr>
          <w:rFonts w:ascii="Times New Roman" w:hAnsi="Times New Roman"/>
          <w:sz w:val="24"/>
          <w:szCs w:val="24"/>
        </w:rPr>
        <w:t xml:space="preserve">. для сельского населения. Рост тарифов на электрическую энергию с 1 июля 2014 г. к июню 2014 г. составит для городского населения - 10 коп. (104,0 %) и для сельского населения - 7 коп. (104,0 %). </w:t>
      </w:r>
    </w:p>
    <w:p w:rsidR="00E465E3" w:rsidRPr="00E465E3" w:rsidRDefault="00E465E3" w:rsidP="00E465E3">
      <w:pPr>
        <w:pStyle w:val="2"/>
        <w:spacing w:before="0" w:after="0" w:line="240" w:lineRule="auto"/>
        <w:ind w:firstLine="567"/>
        <w:jc w:val="center"/>
        <w:rPr>
          <w:rFonts w:ascii="Times New Roman" w:hAnsi="Times New Roman"/>
          <w:b w:val="0"/>
          <w:bCs w:val="0"/>
          <w:i w:val="0"/>
          <w:sz w:val="24"/>
          <w:szCs w:val="24"/>
        </w:rPr>
      </w:pPr>
      <w:r w:rsidRPr="00E465E3">
        <w:rPr>
          <w:rFonts w:ascii="Times New Roman" w:hAnsi="Times New Roman"/>
          <w:b w:val="0"/>
          <w:bCs w:val="0"/>
          <w:i w:val="0"/>
          <w:sz w:val="24"/>
          <w:szCs w:val="24"/>
        </w:rPr>
        <w:t>Розничная цена на природный газ, реализуемый  населению</w:t>
      </w:r>
    </w:p>
    <w:p w:rsidR="00E465E3" w:rsidRPr="00E465E3" w:rsidRDefault="00E465E3" w:rsidP="00E465E3">
      <w:pPr>
        <w:spacing w:after="0" w:line="240" w:lineRule="auto"/>
        <w:ind w:firstLine="567"/>
        <w:jc w:val="right"/>
        <w:rPr>
          <w:rFonts w:ascii="Times New Roman" w:hAnsi="Times New Roman"/>
          <w:sz w:val="24"/>
          <w:szCs w:val="24"/>
        </w:rPr>
      </w:pPr>
      <w:r w:rsidRPr="00E465E3">
        <w:rPr>
          <w:rFonts w:ascii="Times New Roman" w:hAnsi="Times New Roman"/>
          <w:sz w:val="24"/>
          <w:szCs w:val="24"/>
        </w:rPr>
        <w:t>(рублей/тыс. куб.м.)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570"/>
        <w:gridCol w:w="1974"/>
        <w:gridCol w:w="1275"/>
        <w:gridCol w:w="1144"/>
        <w:gridCol w:w="2117"/>
      </w:tblGrid>
      <w:tr w:rsidR="00E465E3" w:rsidRPr="00E465E3" w:rsidTr="00FA47C7">
        <w:tc>
          <w:tcPr>
            <w:tcW w:w="4962" w:type="dxa"/>
            <w:gridSpan w:val="3"/>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2013 г.</w:t>
            </w:r>
          </w:p>
        </w:tc>
        <w:tc>
          <w:tcPr>
            <w:tcW w:w="4536" w:type="dxa"/>
            <w:gridSpan w:val="3"/>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2014 г.</w:t>
            </w:r>
          </w:p>
        </w:tc>
      </w:tr>
      <w:tr w:rsidR="00E465E3" w:rsidRPr="00E465E3" w:rsidTr="00FA47C7">
        <w:tc>
          <w:tcPr>
            <w:tcW w:w="1418" w:type="dxa"/>
          </w:tcPr>
          <w:p w:rsidR="00E465E3" w:rsidRPr="00E465E3" w:rsidRDefault="00E465E3" w:rsidP="00FA47C7">
            <w:pPr>
              <w:tabs>
                <w:tab w:val="left" w:pos="-142"/>
                <w:tab w:val="left" w:pos="0"/>
              </w:tabs>
              <w:spacing w:after="0" w:line="240" w:lineRule="auto"/>
              <w:ind w:hanging="12"/>
              <w:jc w:val="center"/>
              <w:rPr>
                <w:rFonts w:ascii="Times New Roman" w:hAnsi="Times New Roman"/>
                <w:sz w:val="24"/>
                <w:szCs w:val="24"/>
              </w:rPr>
            </w:pPr>
            <w:r w:rsidRPr="00E465E3">
              <w:rPr>
                <w:rFonts w:ascii="Times New Roman" w:hAnsi="Times New Roman"/>
                <w:sz w:val="24"/>
                <w:szCs w:val="24"/>
              </w:rPr>
              <w:t>с 1 января</w:t>
            </w:r>
          </w:p>
        </w:tc>
        <w:tc>
          <w:tcPr>
            <w:tcW w:w="1570" w:type="dxa"/>
          </w:tcPr>
          <w:p w:rsidR="00E465E3" w:rsidRPr="00E465E3" w:rsidRDefault="00E465E3" w:rsidP="00FA47C7">
            <w:pPr>
              <w:tabs>
                <w:tab w:val="left" w:pos="465"/>
              </w:tabs>
              <w:spacing w:after="0" w:line="240" w:lineRule="auto"/>
              <w:ind w:hanging="12"/>
              <w:jc w:val="center"/>
              <w:rPr>
                <w:rFonts w:ascii="Times New Roman" w:hAnsi="Times New Roman"/>
                <w:sz w:val="24"/>
                <w:szCs w:val="24"/>
              </w:rPr>
            </w:pPr>
            <w:r w:rsidRPr="00E465E3">
              <w:rPr>
                <w:rFonts w:ascii="Times New Roman" w:hAnsi="Times New Roman"/>
                <w:sz w:val="24"/>
                <w:szCs w:val="24"/>
              </w:rPr>
              <w:t>с 1 июля</w:t>
            </w:r>
          </w:p>
        </w:tc>
        <w:tc>
          <w:tcPr>
            <w:tcW w:w="1974" w:type="dxa"/>
          </w:tcPr>
          <w:p w:rsidR="00E465E3" w:rsidRPr="00E465E3" w:rsidRDefault="00E465E3" w:rsidP="00FA47C7">
            <w:pPr>
              <w:tabs>
                <w:tab w:val="left" w:pos="33"/>
              </w:tabs>
              <w:spacing w:after="0" w:line="240" w:lineRule="auto"/>
              <w:ind w:hanging="12"/>
              <w:jc w:val="center"/>
              <w:rPr>
                <w:rFonts w:ascii="Times New Roman" w:hAnsi="Times New Roman"/>
                <w:sz w:val="24"/>
                <w:szCs w:val="24"/>
              </w:rPr>
            </w:pPr>
            <w:r w:rsidRPr="00E465E3">
              <w:rPr>
                <w:rFonts w:ascii="Times New Roman" w:hAnsi="Times New Roman"/>
                <w:sz w:val="24"/>
                <w:szCs w:val="24"/>
              </w:rPr>
              <w:t>Изменение с 1 июля к 31 декабря  2012 г., %</w:t>
            </w:r>
          </w:p>
        </w:tc>
        <w:tc>
          <w:tcPr>
            <w:tcW w:w="1275" w:type="dxa"/>
          </w:tcPr>
          <w:p w:rsidR="00E465E3" w:rsidRPr="00E465E3" w:rsidRDefault="00E465E3" w:rsidP="00FA47C7">
            <w:pPr>
              <w:tabs>
                <w:tab w:val="left" w:pos="-142"/>
                <w:tab w:val="left" w:pos="0"/>
              </w:tabs>
              <w:spacing w:after="0" w:line="240" w:lineRule="auto"/>
              <w:ind w:hanging="12"/>
              <w:jc w:val="center"/>
              <w:rPr>
                <w:rFonts w:ascii="Times New Roman" w:hAnsi="Times New Roman"/>
                <w:sz w:val="24"/>
                <w:szCs w:val="24"/>
              </w:rPr>
            </w:pPr>
            <w:r w:rsidRPr="00E465E3">
              <w:rPr>
                <w:rFonts w:ascii="Times New Roman" w:hAnsi="Times New Roman"/>
                <w:sz w:val="24"/>
                <w:szCs w:val="24"/>
              </w:rPr>
              <w:t>с 1 января</w:t>
            </w:r>
          </w:p>
        </w:tc>
        <w:tc>
          <w:tcPr>
            <w:tcW w:w="1144" w:type="dxa"/>
          </w:tcPr>
          <w:p w:rsidR="00E465E3" w:rsidRPr="00E465E3" w:rsidRDefault="00E465E3" w:rsidP="00FA47C7">
            <w:pPr>
              <w:tabs>
                <w:tab w:val="left" w:pos="465"/>
              </w:tabs>
              <w:spacing w:after="0" w:line="240" w:lineRule="auto"/>
              <w:ind w:hanging="12"/>
              <w:jc w:val="center"/>
              <w:rPr>
                <w:rFonts w:ascii="Times New Roman" w:hAnsi="Times New Roman"/>
                <w:sz w:val="24"/>
                <w:szCs w:val="24"/>
              </w:rPr>
            </w:pPr>
            <w:r w:rsidRPr="00E465E3">
              <w:rPr>
                <w:rFonts w:ascii="Times New Roman" w:hAnsi="Times New Roman"/>
                <w:sz w:val="24"/>
                <w:szCs w:val="24"/>
              </w:rPr>
              <w:t>с 1 июля</w:t>
            </w:r>
          </w:p>
        </w:tc>
        <w:tc>
          <w:tcPr>
            <w:tcW w:w="2117" w:type="dxa"/>
          </w:tcPr>
          <w:p w:rsidR="00E465E3" w:rsidRPr="00E465E3" w:rsidRDefault="00E465E3" w:rsidP="00FA47C7">
            <w:pPr>
              <w:tabs>
                <w:tab w:val="left" w:pos="465"/>
              </w:tabs>
              <w:spacing w:after="0" w:line="240" w:lineRule="auto"/>
              <w:ind w:hanging="12"/>
              <w:jc w:val="center"/>
              <w:rPr>
                <w:rFonts w:ascii="Times New Roman" w:hAnsi="Times New Roman"/>
                <w:sz w:val="24"/>
                <w:szCs w:val="24"/>
              </w:rPr>
            </w:pPr>
            <w:r w:rsidRPr="00E465E3">
              <w:rPr>
                <w:rFonts w:ascii="Times New Roman" w:hAnsi="Times New Roman"/>
                <w:sz w:val="24"/>
                <w:szCs w:val="24"/>
              </w:rPr>
              <w:t>Изменение</w:t>
            </w:r>
          </w:p>
          <w:p w:rsidR="00E465E3" w:rsidRPr="00E465E3" w:rsidRDefault="00E465E3" w:rsidP="00FA47C7">
            <w:pPr>
              <w:tabs>
                <w:tab w:val="left" w:pos="465"/>
              </w:tabs>
              <w:spacing w:after="0" w:line="240" w:lineRule="auto"/>
              <w:ind w:hanging="12"/>
              <w:jc w:val="center"/>
              <w:rPr>
                <w:rFonts w:ascii="Times New Roman" w:hAnsi="Times New Roman"/>
                <w:sz w:val="24"/>
                <w:szCs w:val="24"/>
              </w:rPr>
            </w:pPr>
            <w:r w:rsidRPr="00E465E3">
              <w:rPr>
                <w:rFonts w:ascii="Times New Roman" w:hAnsi="Times New Roman"/>
                <w:sz w:val="24"/>
                <w:szCs w:val="24"/>
              </w:rPr>
              <w:t xml:space="preserve"> с 1 июля </w:t>
            </w:r>
            <w:proofErr w:type="gramStart"/>
            <w:r w:rsidRPr="00E465E3">
              <w:rPr>
                <w:rFonts w:ascii="Times New Roman" w:hAnsi="Times New Roman"/>
                <w:sz w:val="24"/>
                <w:szCs w:val="24"/>
              </w:rPr>
              <w:t>к</w:t>
            </w:r>
            <w:proofErr w:type="gramEnd"/>
            <w:r w:rsidRPr="00E465E3">
              <w:rPr>
                <w:rFonts w:ascii="Times New Roman" w:hAnsi="Times New Roman"/>
                <w:sz w:val="24"/>
                <w:szCs w:val="24"/>
              </w:rPr>
              <w:t xml:space="preserve"> </w:t>
            </w:r>
          </w:p>
          <w:p w:rsidR="00E465E3" w:rsidRPr="00E465E3" w:rsidRDefault="00E465E3" w:rsidP="00FA47C7">
            <w:pPr>
              <w:tabs>
                <w:tab w:val="left" w:pos="465"/>
              </w:tabs>
              <w:spacing w:after="0" w:line="240" w:lineRule="auto"/>
              <w:ind w:hanging="12"/>
              <w:jc w:val="center"/>
              <w:rPr>
                <w:rFonts w:ascii="Times New Roman" w:hAnsi="Times New Roman"/>
                <w:sz w:val="24"/>
                <w:szCs w:val="24"/>
              </w:rPr>
            </w:pPr>
            <w:r w:rsidRPr="00E465E3">
              <w:rPr>
                <w:rFonts w:ascii="Times New Roman" w:hAnsi="Times New Roman"/>
                <w:sz w:val="24"/>
                <w:szCs w:val="24"/>
              </w:rPr>
              <w:t>31 декабря  2013 г., %</w:t>
            </w:r>
          </w:p>
        </w:tc>
      </w:tr>
      <w:tr w:rsidR="00E465E3" w:rsidRPr="00E465E3" w:rsidTr="00FA47C7">
        <w:tc>
          <w:tcPr>
            <w:tcW w:w="1418" w:type="dxa"/>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3930,86</w:t>
            </w:r>
          </w:p>
          <w:p w:rsidR="00E465E3" w:rsidRPr="00E465E3" w:rsidRDefault="00E465E3" w:rsidP="00FA47C7">
            <w:pPr>
              <w:spacing w:after="0" w:line="240" w:lineRule="auto"/>
              <w:ind w:hanging="12"/>
              <w:jc w:val="center"/>
              <w:rPr>
                <w:rFonts w:ascii="Times New Roman" w:hAnsi="Times New Roman"/>
                <w:sz w:val="24"/>
                <w:szCs w:val="24"/>
              </w:rPr>
            </w:pPr>
          </w:p>
        </w:tc>
        <w:tc>
          <w:tcPr>
            <w:tcW w:w="1570" w:type="dxa"/>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4502,64</w:t>
            </w:r>
          </w:p>
          <w:p w:rsidR="00E465E3" w:rsidRPr="00E465E3" w:rsidRDefault="00E465E3" w:rsidP="00FA47C7">
            <w:pPr>
              <w:spacing w:after="0" w:line="240" w:lineRule="auto"/>
              <w:ind w:hanging="12"/>
              <w:jc w:val="center"/>
              <w:rPr>
                <w:rFonts w:ascii="Times New Roman" w:hAnsi="Times New Roman"/>
                <w:sz w:val="24"/>
                <w:szCs w:val="24"/>
              </w:rPr>
            </w:pPr>
          </w:p>
        </w:tc>
        <w:tc>
          <w:tcPr>
            <w:tcW w:w="1974" w:type="dxa"/>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114,5</w:t>
            </w:r>
          </w:p>
        </w:tc>
        <w:tc>
          <w:tcPr>
            <w:tcW w:w="1275" w:type="dxa"/>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4502,64</w:t>
            </w:r>
          </w:p>
        </w:tc>
        <w:tc>
          <w:tcPr>
            <w:tcW w:w="1144" w:type="dxa"/>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4688,54</w:t>
            </w:r>
          </w:p>
        </w:tc>
        <w:tc>
          <w:tcPr>
            <w:tcW w:w="2117" w:type="dxa"/>
          </w:tcPr>
          <w:p w:rsidR="00E465E3" w:rsidRPr="00E465E3" w:rsidRDefault="00E465E3" w:rsidP="00FA47C7">
            <w:pPr>
              <w:spacing w:after="0" w:line="240" w:lineRule="auto"/>
              <w:ind w:hanging="12"/>
              <w:jc w:val="center"/>
              <w:rPr>
                <w:rFonts w:ascii="Times New Roman" w:hAnsi="Times New Roman"/>
                <w:sz w:val="24"/>
                <w:szCs w:val="24"/>
              </w:rPr>
            </w:pPr>
            <w:r w:rsidRPr="00E465E3">
              <w:rPr>
                <w:rFonts w:ascii="Times New Roman" w:hAnsi="Times New Roman"/>
                <w:sz w:val="24"/>
                <w:szCs w:val="24"/>
              </w:rPr>
              <w:t>104,1</w:t>
            </w:r>
          </w:p>
        </w:tc>
      </w:tr>
    </w:tbl>
    <w:p w:rsidR="00E465E3" w:rsidRPr="00E465E3" w:rsidRDefault="00E465E3" w:rsidP="00E465E3">
      <w:pPr>
        <w:spacing w:after="0" w:line="240" w:lineRule="auto"/>
        <w:ind w:firstLine="680"/>
        <w:jc w:val="both"/>
        <w:rPr>
          <w:rFonts w:ascii="Times New Roman" w:hAnsi="Times New Roman"/>
          <w:sz w:val="24"/>
          <w:szCs w:val="24"/>
        </w:rPr>
      </w:pPr>
    </w:p>
    <w:p w:rsid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Цены на природный газ с 1 июля 2014 г. утверждены постановлением Кабинета Министров Чувашской Республики от 28 мая 2014 г. № 181 в размере </w:t>
      </w:r>
      <w:r w:rsidRPr="00E465E3">
        <w:rPr>
          <w:rFonts w:ascii="Times New Roman" w:hAnsi="Times New Roman"/>
          <w:b/>
          <w:sz w:val="24"/>
          <w:szCs w:val="24"/>
        </w:rPr>
        <w:t>4688,54 руб. за 1000 куб</w:t>
      </w:r>
      <w:proofErr w:type="gramStart"/>
      <w:r w:rsidRPr="00E465E3">
        <w:rPr>
          <w:rFonts w:ascii="Times New Roman" w:hAnsi="Times New Roman"/>
          <w:b/>
          <w:sz w:val="24"/>
          <w:szCs w:val="24"/>
        </w:rPr>
        <w:t>.м</w:t>
      </w:r>
      <w:proofErr w:type="gramEnd"/>
      <w:r w:rsidRPr="00E465E3">
        <w:rPr>
          <w:rFonts w:ascii="Times New Roman" w:hAnsi="Times New Roman"/>
          <w:sz w:val="24"/>
          <w:szCs w:val="24"/>
        </w:rPr>
        <w:t xml:space="preserve"> с ростом 4,1% к уровню тарифа, действующего в 1-м полугодии 2014 г., за 1 куб.м. - 4,688 руб., на 19 коп. выше уровня цены, действовавшей в 1-м полугодии 2014 г., что в рамках 4,2 процентного предельного уровня роста цен на газ, определенного Прогнозом социально-экономического развития Российской Федерации на 2014 год и плановый период 2015-2016 годов, утвержденным Правительством Российской Федерации.</w:t>
      </w:r>
    </w:p>
    <w:p w:rsidR="006F4FC1" w:rsidRDefault="006F4FC1" w:rsidP="00E465E3">
      <w:pPr>
        <w:spacing w:after="0" w:line="240" w:lineRule="auto"/>
        <w:ind w:firstLine="709"/>
        <w:jc w:val="both"/>
        <w:rPr>
          <w:rFonts w:ascii="Times New Roman" w:hAnsi="Times New Roman"/>
          <w:sz w:val="24"/>
          <w:szCs w:val="24"/>
        </w:rPr>
      </w:pPr>
    </w:p>
    <w:p w:rsidR="006F4FC1" w:rsidRPr="00090CD6" w:rsidRDefault="008A367D" w:rsidP="00090CD6">
      <w:pPr>
        <w:spacing w:after="0" w:line="240" w:lineRule="auto"/>
        <w:ind w:firstLine="709"/>
        <w:jc w:val="center"/>
        <w:rPr>
          <w:rFonts w:ascii="Times New Roman" w:hAnsi="Times New Roman"/>
          <w:b/>
          <w:sz w:val="24"/>
          <w:szCs w:val="24"/>
          <w:u w:val="single"/>
        </w:rPr>
      </w:pPr>
      <w:r w:rsidRPr="00090CD6">
        <w:rPr>
          <w:rFonts w:ascii="Times New Roman" w:hAnsi="Times New Roman"/>
          <w:b/>
          <w:sz w:val="24"/>
          <w:szCs w:val="24"/>
          <w:u w:val="single"/>
        </w:rPr>
        <w:t>2015 год</w:t>
      </w:r>
    </w:p>
    <w:p w:rsidR="007930ED" w:rsidRPr="00090CD6" w:rsidRDefault="007930ED" w:rsidP="00090CD6">
      <w:pPr>
        <w:spacing w:after="0" w:line="240" w:lineRule="auto"/>
        <w:ind w:firstLine="709"/>
        <w:jc w:val="center"/>
        <w:rPr>
          <w:rFonts w:ascii="Times New Roman" w:hAnsi="Times New Roman"/>
          <w:b/>
          <w:sz w:val="24"/>
          <w:szCs w:val="24"/>
          <w:u w:val="single"/>
        </w:rPr>
      </w:pP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В 2015 г. в первом полугодии тарифы на коммунальные услуги не изменились и остались на уровне декабря 2014 г., их изменение произойдет 1 раз - с 1 июля 2015 г.</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Тарифы на тепловую энергию, холодное водоснабжение и водоотведение на 2015 г. Госслужбой в среднем по республике установлены в пределах индексов их роста, утвержденных Федеральной службой по тарифам (далее ФСТ России) для Чувашской Республики:</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b/>
          <w:sz w:val="24"/>
          <w:szCs w:val="24"/>
        </w:rPr>
        <w:t>на тепловую энергию</w:t>
      </w:r>
      <w:r w:rsidRPr="00090CD6">
        <w:rPr>
          <w:rFonts w:ascii="Times New Roman" w:hAnsi="Times New Roman"/>
          <w:sz w:val="24"/>
          <w:szCs w:val="24"/>
        </w:rPr>
        <w:t xml:space="preserve">: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с 1 января – 100,0% (ФСТ России - 100,0%);</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с 1 июля  – 108,8%  (ФСТ России - 108,8%);</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b/>
          <w:sz w:val="24"/>
          <w:szCs w:val="24"/>
        </w:rPr>
        <w:t>на холодную воду и водоотведение</w:t>
      </w:r>
      <w:r w:rsidRPr="00090CD6">
        <w:rPr>
          <w:rFonts w:ascii="Times New Roman" w:hAnsi="Times New Roman"/>
          <w:sz w:val="24"/>
          <w:szCs w:val="24"/>
        </w:rPr>
        <w:t>:</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с 1 января – 100,0% (ФСТ России - 100,0%);</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с 1 июля  – 111,8% (ФСТ России - 112,2%). </w:t>
      </w:r>
    </w:p>
    <w:p w:rsidR="00090CD6" w:rsidRPr="00090CD6" w:rsidRDefault="00090CD6" w:rsidP="00090CD6">
      <w:pPr>
        <w:spacing w:after="0" w:line="240" w:lineRule="auto"/>
        <w:ind w:firstLine="567"/>
        <w:jc w:val="both"/>
        <w:rPr>
          <w:rFonts w:ascii="Times New Roman" w:eastAsiaTheme="minorHAnsi" w:hAnsi="Times New Roman"/>
          <w:sz w:val="24"/>
          <w:szCs w:val="24"/>
        </w:rPr>
      </w:pPr>
      <w:r w:rsidRPr="00090CD6">
        <w:rPr>
          <w:rFonts w:ascii="Times New Roman" w:hAnsi="Times New Roman"/>
          <w:sz w:val="24"/>
          <w:szCs w:val="24"/>
        </w:rPr>
        <w:t>Следует отметить, что Федеральными законами</w:t>
      </w:r>
      <w:proofErr w:type="gramStart"/>
      <w:r w:rsidRPr="00090CD6">
        <w:rPr>
          <w:rFonts w:ascii="Times New Roman" w:hAnsi="Times New Roman"/>
          <w:sz w:val="24"/>
          <w:szCs w:val="24"/>
          <w:vertAlign w:val="superscript"/>
        </w:rPr>
        <w:t>1</w:t>
      </w:r>
      <w:proofErr w:type="gramEnd"/>
      <w:r w:rsidRPr="00090CD6">
        <w:rPr>
          <w:rFonts w:ascii="Times New Roman" w:hAnsi="Times New Roman"/>
          <w:sz w:val="24"/>
          <w:szCs w:val="24"/>
        </w:rPr>
        <w:t xml:space="preserve"> предусмотрена возможность принятия решения </w:t>
      </w:r>
      <w:r w:rsidRPr="00090CD6">
        <w:rPr>
          <w:rFonts w:ascii="Times New Roman" w:eastAsiaTheme="minorHAnsi" w:hAnsi="Times New Roman"/>
          <w:sz w:val="24"/>
          <w:szCs w:val="24"/>
        </w:rPr>
        <w:t>об утверждении тарифа, превышающего установленный ФСТ России предельный индекс, если это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водоотведения и теплоснабжения.</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Таким образом, в связи с реализацией инвестиционной программы ООО «Коммунальные технологии» индекс изменения тарифов на тепловую энергию установлен: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по г. Новочебоксарск - 113,6 %;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lastRenderedPageBreak/>
        <w:t xml:space="preserve">по г. Чебоксары и </w:t>
      </w:r>
      <w:proofErr w:type="spellStart"/>
      <w:r w:rsidRPr="00090CD6">
        <w:rPr>
          <w:rFonts w:ascii="Times New Roman" w:hAnsi="Times New Roman"/>
          <w:sz w:val="24"/>
          <w:szCs w:val="24"/>
        </w:rPr>
        <w:t>Лапсарскому</w:t>
      </w:r>
      <w:proofErr w:type="spellEnd"/>
      <w:r w:rsidRPr="00090CD6">
        <w:rPr>
          <w:rFonts w:ascii="Times New Roman" w:hAnsi="Times New Roman"/>
          <w:sz w:val="24"/>
          <w:szCs w:val="24"/>
        </w:rPr>
        <w:t xml:space="preserve"> сельскому поселению </w:t>
      </w:r>
      <w:proofErr w:type="spellStart"/>
      <w:r w:rsidRPr="00090CD6">
        <w:rPr>
          <w:rFonts w:ascii="Times New Roman" w:hAnsi="Times New Roman"/>
          <w:sz w:val="24"/>
          <w:szCs w:val="24"/>
        </w:rPr>
        <w:t>Чебоксарского</w:t>
      </w:r>
      <w:proofErr w:type="spellEnd"/>
      <w:r w:rsidRPr="00090CD6">
        <w:rPr>
          <w:rFonts w:ascii="Times New Roman" w:hAnsi="Times New Roman"/>
          <w:sz w:val="24"/>
          <w:szCs w:val="24"/>
        </w:rPr>
        <w:t xml:space="preserve"> района - 111,3 %.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В связи с    реализацией    инвестиционной   программы МУП «Коммунальные сети г. Новочебоксарска» по г. Новочебоксарск индекс изменения тарифов в сфере водоснабжения и </w:t>
      </w:r>
      <w:proofErr w:type="spellStart"/>
      <w:r w:rsidRPr="00090CD6">
        <w:rPr>
          <w:rFonts w:ascii="Times New Roman" w:hAnsi="Times New Roman"/>
          <w:sz w:val="24"/>
          <w:szCs w:val="24"/>
        </w:rPr>
        <w:t>водотведения</w:t>
      </w:r>
      <w:proofErr w:type="spellEnd"/>
      <w:r w:rsidRPr="00090CD6">
        <w:rPr>
          <w:rFonts w:ascii="Times New Roman" w:hAnsi="Times New Roman"/>
          <w:sz w:val="24"/>
          <w:szCs w:val="24"/>
        </w:rPr>
        <w:t xml:space="preserve"> установлен в размере 115%.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Тарифы </w:t>
      </w:r>
      <w:r w:rsidRPr="00090CD6">
        <w:rPr>
          <w:rFonts w:ascii="Times New Roman" w:hAnsi="Times New Roman"/>
          <w:b/>
          <w:sz w:val="24"/>
          <w:szCs w:val="24"/>
        </w:rPr>
        <w:t>на электрическую энергию</w:t>
      </w:r>
      <w:r w:rsidRPr="00090CD6">
        <w:rPr>
          <w:rFonts w:ascii="Times New Roman" w:hAnsi="Times New Roman"/>
          <w:sz w:val="24"/>
          <w:szCs w:val="24"/>
        </w:rPr>
        <w:t xml:space="preserve"> для населения на 2015 г. установлены:  </w:t>
      </w:r>
    </w:p>
    <w:p w:rsidR="00090CD6" w:rsidRPr="00090CD6" w:rsidRDefault="00090CD6" w:rsidP="00090CD6">
      <w:pPr>
        <w:spacing w:after="0" w:line="240" w:lineRule="auto"/>
        <w:ind w:firstLine="567"/>
        <w:jc w:val="right"/>
        <w:rPr>
          <w:rFonts w:ascii="Times New Roman" w:hAnsi="Times New Roman"/>
          <w:sz w:val="24"/>
          <w:szCs w:val="24"/>
        </w:rPr>
      </w:pPr>
      <w:r w:rsidRPr="00090CD6">
        <w:rPr>
          <w:rFonts w:ascii="Times New Roman" w:hAnsi="Times New Roman"/>
          <w:sz w:val="24"/>
          <w:szCs w:val="24"/>
        </w:rPr>
        <w:t xml:space="preserve"> руб. за кВтч</w:t>
      </w:r>
    </w:p>
    <w:tbl>
      <w:tblPr>
        <w:tblW w:w="10656" w:type="dxa"/>
        <w:jc w:val="center"/>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314"/>
        <w:gridCol w:w="1238"/>
        <w:gridCol w:w="1134"/>
        <w:gridCol w:w="1637"/>
        <w:gridCol w:w="2248"/>
      </w:tblGrid>
      <w:tr w:rsidR="00090CD6" w:rsidRPr="00090CD6" w:rsidTr="00FA47C7">
        <w:trPr>
          <w:trHeight w:val="285"/>
          <w:jc w:val="center"/>
        </w:trPr>
        <w:tc>
          <w:tcPr>
            <w:tcW w:w="3085" w:type="dxa"/>
            <w:vMerge w:val="restart"/>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Категория потребителей</w:t>
            </w:r>
          </w:p>
        </w:tc>
        <w:tc>
          <w:tcPr>
            <w:tcW w:w="1314" w:type="dxa"/>
            <w:vMerge w:val="restart"/>
          </w:tcPr>
          <w:p w:rsidR="00090CD6" w:rsidRPr="00090CD6" w:rsidRDefault="00090CD6" w:rsidP="00090CD6">
            <w:pPr>
              <w:spacing w:after="0" w:line="240" w:lineRule="auto"/>
              <w:ind w:firstLine="14"/>
              <w:jc w:val="center"/>
              <w:rPr>
                <w:rFonts w:ascii="Times New Roman" w:hAnsi="Times New Roman"/>
                <w:sz w:val="24"/>
                <w:szCs w:val="24"/>
              </w:rPr>
            </w:pPr>
            <w:r w:rsidRPr="00090CD6">
              <w:rPr>
                <w:rFonts w:ascii="Times New Roman" w:hAnsi="Times New Roman"/>
                <w:sz w:val="24"/>
                <w:szCs w:val="24"/>
              </w:rPr>
              <w:t>31.12.14</w:t>
            </w:r>
          </w:p>
        </w:tc>
        <w:tc>
          <w:tcPr>
            <w:tcW w:w="1238" w:type="dxa"/>
            <w:vMerge w:val="restart"/>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01.01.15</w:t>
            </w:r>
          </w:p>
        </w:tc>
        <w:tc>
          <w:tcPr>
            <w:tcW w:w="1134" w:type="dxa"/>
            <w:vMerge w:val="restart"/>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01.07.15</w:t>
            </w:r>
          </w:p>
        </w:tc>
        <w:tc>
          <w:tcPr>
            <w:tcW w:w="3885" w:type="dxa"/>
            <w:gridSpan w:val="2"/>
          </w:tcPr>
          <w:p w:rsidR="00090CD6" w:rsidRPr="00090CD6" w:rsidRDefault="00090CD6" w:rsidP="00090CD6">
            <w:pPr>
              <w:spacing w:after="0" w:line="240" w:lineRule="auto"/>
              <w:ind w:firstLine="567"/>
              <w:jc w:val="center"/>
              <w:rPr>
                <w:rFonts w:ascii="Times New Roman" w:hAnsi="Times New Roman"/>
                <w:sz w:val="24"/>
                <w:szCs w:val="24"/>
              </w:rPr>
            </w:pPr>
            <w:r w:rsidRPr="00090CD6">
              <w:rPr>
                <w:rFonts w:ascii="Times New Roman" w:eastAsia="NTGravity" w:hAnsi="Times New Roman"/>
                <w:sz w:val="24"/>
                <w:szCs w:val="24"/>
              </w:rPr>
              <w:t>Изменение</w:t>
            </w:r>
          </w:p>
        </w:tc>
      </w:tr>
      <w:tr w:rsidR="00090CD6" w:rsidRPr="00090CD6" w:rsidTr="00FA47C7">
        <w:trPr>
          <w:trHeight w:val="268"/>
          <w:jc w:val="center"/>
        </w:trPr>
        <w:tc>
          <w:tcPr>
            <w:tcW w:w="3085" w:type="dxa"/>
            <w:vMerge/>
          </w:tcPr>
          <w:p w:rsidR="00090CD6" w:rsidRPr="00090CD6" w:rsidRDefault="00090CD6" w:rsidP="00090CD6">
            <w:pPr>
              <w:spacing w:after="0" w:line="240" w:lineRule="auto"/>
              <w:jc w:val="center"/>
              <w:rPr>
                <w:rFonts w:ascii="Times New Roman" w:hAnsi="Times New Roman"/>
                <w:sz w:val="24"/>
                <w:szCs w:val="24"/>
              </w:rPr>
            </w:pPr>
          </w:p>
        </w:tc>
        <w:tc>
          <w:tcPr>
            <w:tcW w:w="1314" w:type="dxa"/>
            <w:vMerge/>
          </w:tcPr>
          <w:p w:rsidR="00090CD6" w:rsidRPr="00090CD6" w:rsidRDefault="00090CD6" w:rsidP="00090CD6">
            <w:pPr>
              <w:spacing w:after="0" w:line="240" w:lineRule="auto"/>
              <w:ind w:firstLine="14"/>
              <w:jc w:val="center"/>
              <w:rPr>
                <w:rFonts w:ascii="Times New Roman" w:hAnsi="Times New Roman"/>
                <w:sz w:val="24"/>
                <w:szCs w:val="24"/>
              </w:rPr>
            </w:pPr>
          </w:p>
        </w:tc>
        <w:tc>
          <w:tcPr>
            <w:tcW w:w="1238" w:type="dxa"/>
            <w:vMerge/>
          </w:tcPr>
          <w:p w:rsidR="00090CD6" w:rsidRPr="00090CD6" w:rsidRDefault="00090CD6" w:rsidP="00090CD6">
            <w:pPr>
              <w:spacing w:after="0" w:line="240" w:lineRule="auto"/>
              <w:jc w:val="center"/>
              <w:rPr>
                <w:rFonts w:ascii="Times New Roman" w:hAnsi="Times New Roman"/>
                <w:sz w:val="24"/>
                <w:szCs w:val="24"/>
              </w:rPr>
            </w:pPr>
          </w:p>
        </w:tc>
        <w:tc>
          <w:tcPr>
            <w:tcW w:w="1134" w:type="dxa"/>
            <w:vMerge/>
          </w:tcPr>
          <w:p w:rsidR="00090CD6" w:rsidRPr="00090CD6" w:rsidRDefault="00090CD6" w:rsidP="00090CD6">
            <w:pPr>
              <w:spacing w:after="0" w:line="240" w:lineRule="auto"/>
              <w:jc w:val="center"/>
              <w:rPr>
                <w:rFonts w:ascii="Times New Roman" w:hAnsi="Times New Roman"/>
                <w:sz w:val="24"/>
                <w:szCs w:val="24"/>
              </w:rPr>
            </w:pPr>
          </w:p>
        </w:tc>
        <w:tc>
          <w:tcPr>
            <w:tcW w:w="1637" w:type="dxa"/>
          </w:tcPr>
          <w:p w:rsidR="00090CD6" w:rsidRPr="00090CD6" w:rsidRDefault="00090CD6" w:rsidP="00090CD6">
            <w:pPr>
              <w:spacing w:after="0" w:line="240" w:lineRule="auto"/>
              <w:ind w:firstLine="13"/>
              <w:jc w:val="center"/>
              <w:rPr>
                <w:rFonts w:ascii="Times New Roman" w:eastAsia="NTGravity" w:hAnsi="Times New Roman"/>
                <w:sz w:val="24"/>
                <w:szCs w:val="24"/>
              </w:rPr>
            </w:pPr>
            <w:r w:rsidRPr="00090CD6">
              <w:rPr>
                <w:rFonts w:ascii="Times New Roman" w:eastAsia="NTGravity" w:hAnsi="Times New Roman"/>
                <w:sz w:val="24"/>
                <w:szCs w:val="24"/>
              </w:rPr>
              <w:t>с 01.01.15 к 31.12.14.,  %</w:t>
            </w:r>
          </w:p>
        </w:tc>
        <w:tc>
          <w:tcPr>
            <w:tcW w:w="2248" w:type="dxa"/>
          </w:tcPr>
          <w:p w:rsidR="00090CD6" w:rsidRPr="00090CD6" w:rsidRDefault="00090CD6" w:rsidP="00090CD6">
            <w:pPr>
              <w:spacing w:after="0" w:line="240" w:lineRule="auto"/>
              <w:ind w:firstLine="14"/>
              <w:jc w:val="center"/>
              <w:rPr>
                <w:rFonts w:ascii="Times New Roman" w:eastAsia="NTGravity" w:hAnsi="Times New Roman"/>
                <w:sz w:val="24"/>
                <w:szCs w:val="24"/>
              </w:rPr>
            </w:pPr>
            <w:r w:rsidRPr="00090CD6">
              <w:rPr>
                <w:rFonts w:ascii="Times New Roman" w:eastAsia="NTGravity" w:hAnsi="Times New Roman"/>
                <w:sz w:val="24"/>
                <w:szCs w:val="24"/>
              </w:rPr>
              <w:t>с 01.07.15 к 31.12.14.,  %</w:t>
            </w:r>
          </w:p>
        </w:tc>
      </w:tr>
      <w:tr w:rsidR="00090CD6" w:rsidRPr="00090CD6" w:rsidTr="00FA47C7">
        <w:trPr>
          <w:jc w:val="center"/>
        </w:trPr>
        <w:tc>
          <w:tcPr>
            <w:tcW w:w="3085" w:type="dxa"/>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городское население</w:t>
            </w:r>
          </w:p>
        </w:tc>
        <w:tc>
          <w:tcPr>
            <w:tcW w:w="1314" w:type="dxa"/>
          </w:tcPr>
          <w:p w:rsidR="00090CD6" w:rsidRPr="00090CD6" w:rsidRDefault="00090CD6" w:rsidP="00090CD6">
            <w:pPr>
              <w:spacing w:after="0" w:line="240" w:lineRule="auto"/>
              <w:ind w:firstLine="14"/>
              <w:jc w:val="center"/>
              <w:rPr>
                <w:rFonts w:ascii="Times New Roman" w:hAnsi="Times New Roman"/>
                <w:sz w:val="24"/>
                <w:szCs w:val="24"/>
              </w:rPr>
            </w:pPr>
            <w:r w:rsidRPr="00090CD6">
              <w:rPr>
                <w:rFonts w:ascii="Times New Roman" w:hAnsi="Times New Roman"/>
                <w:sz w:val="24"/>
                <w:szCs w:val="24"/>
              </w:rPr>
              <w:t>2,61</w:t>
            </w:r>
          </w:p>
        </w:tc>
        <w:tc>
          <w:tcPr>
            <w:tcW w:w="1238" w:type="dxa"/>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2,61</w:t>
            </w:r>
          </w:p>
        </w:tc>
        <w:tc>
          <w:tcPr>
            <w:tcW w:w="1134" w:type="dxa"/>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2,80</w:t>
            </w:r>
          </w:p>
        </w:tc>
        <w:tc>
          <w:tcPr>
            <w:tcW w:w="1637" w:type="dxa"/>
          </w:tcPr>
          <w:p w:rsidR="00090CD6" w:rsidRPr="00090CD6" w:rsidRDefault="00090CD6" w:rsidP="00090CD6">
            <w:pPr>
              <w:spacing w:after="0" w:line="240" w:lineRule="auto"/>
              <w:ind w:firstLine="567"/>
              <w:jc w:val="center"/>
              <w:rPr>
                <w:rFonts w:ascii="Times New Roman" w:hAnsi="Times New Roman"/>
                <w:sz w:val="24"/>
                <w:szCs w:val="24"/>
              </w:rPr>
            </w:pPr>
            <w:r w:rsidRPr="00090CD6">
              <w:rPr>
                <w:rFonts w:ascii="Times New Roman" w:hAnsi="Times New Roman"/>
                <w:sz w:val="24"/>
                <w:szCs w:val="24"/>
              </w:rPr>
              <w:t>100,0</w:t>
            </w:r>
          </w:p>
        </w:tc>
        <w:tc>
          <w:tcPr>
            <w:tcW w:w="2248" w:type="dxa"/>
          </w:tcPr>
          <w:p w:rsidR="00090CD6" w:rsidRPr="00090CD6" w:rsidRDefault="00090CD6" w:rsidP="00090CD6">
            <w:pPr>
              <w:spacing w:after="0" w:line="240" w:lineRule="auto"/>
              <w:ind w:firstLine="567"/>
              <w:jc w:val="center"/>
              <w:rPr>
                <w:rFonts w:ascii="Times New Roman" w:hAnsi="Times New Roman"/>
                <w:sz w:val="24"/>
                <w:szCs w:val="24"/>
              </w:rPr>
            </w:pPr>
            <w:r w:rsidRPr="00090CD6">
              <w:rPr>
                <w:rFonts w:ascii="Times New Roman" w:hAnsi="Times New Roman"/>
                <w:sz w:val="24"/>
                <w:szCs w:val="24"/>
              </w:rPr>
              <w:t>107,3</w:t>
            </w:r>
          </w:p>
        </w:tc>
      </w:tr>
      <w:tr w:rsidR="00090CD6" w:rsidRPr="00090CD6" w:rsidTr="00FA47C7">
        <w:trPr>
          <w:jc w:val="center"/>
        </w:trPr>
        <w:tc>
          <w:tcPr>
            <w:tcW w:w="3085" w:type="dxa"/>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сельское население</w:t>
            </w:r>
          </w:p>
        </w:tc>
        <w:tc>
          <w:tcPr>
            <w:tcW w:w="1314" w:type="dxa"/>
          </w:tcPr>
          <w:p w:rsidR="00090CD6" w:rsidRPr="00090CD6" w:rsidRDefault="00090CD6" w:rsidP="00090CD6">
            <w:pPr>
              <w:spacing w:after="0" w:line="240" w:lineRule="auto"/>
              <w:ind w:firstLine="14"/>
              <w:jc w:val="center"/>
              <w:rPr>
                <w:rFonts w:ascii="Times New Roman" w:hAnsi="Times New Roman"/>
                <w:sz w:val="24"/>
                <w:szCs w:val="24"/>
              </w:rPr>
            </w:pPr>
            <w:r w:rsidRPr="00090CD6">
              <w:rPr>
                <w:rFonts w:ascii="Times New Roman" w:hAnsi="Times New Roman"/>
                <w:sz w:val="24"/>
                <w:szCs w:val="24"/>
              </w:rPr>
              <w:t>1,83</w:t>
            </w:r>
          </w:p>
        </w:tc>
        <w:tc>
          <w:tcPr>
            <w:tcW w:w="1238" w:type="dxa"/>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1,83</w:t>
            </w:r>
          </w:p>
        </w:tc>
        <w:tc>
          <w:tcPr>
            <w:tcW w:w="1134" w:type="dxa"/>
          </w:tcPr>
          <w:p w:rsidR="00090CD6" w:rsidRPr="00090CD6" w:rsidRDefault="00090CD6" w:rsidP="00090CD6">
            <w:pPr>
              <w:spacing w:after="0" w:line="240" w:lineRule="auto"/>
              <w:jc w:val="center"/>
              <w:rPr>
                <w:rFonts w:ascii="Times New Roman" w:hAnsi="Times New Roman"/>
                <w:sz w:val="24"/>
                <w:szCs w:val="24"/>
              </w:rPr>
            </w:pPr>
            <w:r w:rsidRPr="00090CD6">
              <w:rPr>
                <w:rFonts w:ascii="Times New Roman" w:hAnsi="Times New Roman"/>
                <w:sz w:val="24"/>
                <w:szCs w:val="24"/>
              </w:rPr>
              <w:t>1,96</w:t>
            </w:r>
          </w:p>
        </w:tc>
        <w:tc>
          <w:tcPr>
            <w:tcW w:w="1637" w:type="dxa"/>
          </w:tcPr>
          <w:p w:rsidR="00090CD6" w:rsidRPr="00090CD6" w:rsidRDefault="00090CD6" w:rsidP="00090CD6">
            <w:pPr>
              <w:spacing w:after="0" w:line="240" w:lineRule="auto"/>
              <w:ind w:firstLine="567"/>
              <w:jc w:val="center"/>
              <w:rPr>
                <w:rFonts w:ascii="Times New Roman" w:hAnsi="Times New Roman"/>
                <w:sz w:val="24"/>
                <w:szCs w:val="24"/>
              </w:rPr>
            </w:pPr>
            <w:r w:rsidRPr="00090CD6">
              <w:rPr>
                <w:rFonts w:ascii="Times New Roman" w:hAnsi="Times New Roman"/>
                <w:sz w:val="24"/>
                <w:szCs w:val="24"/>
              </w:rPr>
              <w:t>100,0</w:t>
            </w:r>
          </w:p>
        </w:tc>
        <w:tc>
          <w:tcPr>
            <w:tcW w:w="2248" w:type="dxa"/>
          </w:tcPr>
          <w:p w:rsidR="00090CD6" w:rsidRPr="00090CD6" w:rsidRDefault="00090CD6" w:rsidP="00090CD6">
            <w:pPr>
              <w:spacing w:after="0" w:line="240" w:lineRule="auto"/>
              <w:ind w:firstLine="567"/>
              <w:jc w:val="center"/>
              <w:rPr>
                <w:rFonts w:ascii="Times New Roman" w:hAnsi="Times New Roman"/>
                <w:sz w:val="24"/>
                <w:szCs w:val="24"/>
              </w:rPr>
            </w:pPr>
            <w:r w:rsidRPr="00090CD6">
              <w:rPr>
                <w:rFonts w:ascii="Times New Roman" w:hAnsi="Times New Roman"/>
                <w:sz w:val="24"/>
                <w:szCs w:val="24"/>
              </w:rPr>
              <w:t>107,1</w:t>
            </w:r>
          </w:p>
        </w:tc>
      </w:tr>
    </w:tbl>
    <w:p w:rsidR="00090CD6" w:rsidRPr="00090CD6" w:rsidRDefault="00090CD6" w:rsidP="00090CD6">
      <w:pPr>
        <w:spacing w:after="0" w:line="240" w:lineRule="auto"/>
        <w:ind w:firstLine="567"/>
        <w:jc w:val="both"/>
        <w:rPr>
          <w:rFonts w:ascii="Times New Roman" w:hAnsi="Times New Roman"/>
          <w:sz w:val="24"/>
          <w:szCs w:val="24"/>
        </w:rPr>
      </w:pPr>
      <w:proofErr w:type="gramStart"/>
      <w:r w:rsidRPr="00090CD6">
        <w:rPr>
          <w:rFonts w:ascii="Times New Roman" w:hAnsi="Times New Roman"/>
          <w:sz w:val="24"/>
          <w:szCs w:val="24"/>
        </w:rPr>
        <w:t xml:space="preserve">Цена </w:t>
      </w:r>
      <w:r w:rsidRPr="00090CD6">
        <w:rPr>
          <w:rFonts w:ascii="Times New Roman" w:hAnsi="Times New Roman"/>
          <w:b/>
          <w:sz w:val="24"/>
          <w:szCs w:val="24"/>
        </w:rPr>
        <w:t>на природный газ</w:t>
      </w:r>
      <w:r w:rsidRPr="00090CD6">
        <w:rPr>
          <w:rFonts w:ascii="Times New Roman" w:hAnsi="Times New Roman"/>
          <w:sz w:val="24"/>
          <w:szCs w:val="24"/>
        </w:rPr>
        <w:t xml:space="preserve"> с 1 января 2015 г. осталась на уровне декабря 2014 г. в размере 4,69 руб. за 1 куб.м. Согласно Прогнозу социально-экономического развития Российской Федерации на 2015 г. и плановый период 2016-2017 гг., утвержденному Правительством Российской Федерации, изменение произойдет с 1 июля 2015 г. на 35 коп. (107,5%) и составит 5,04 руб. за куб. м. </w:t>
      </w:r>
      <w:proofErr w:type="gramEnd"/>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По данным </w:t>
      </w:r>
      <w:proofErr w:type="spellStart"/>
      <w:r w:rsidRPr="00090CD6">
        <w:rPr>
          <w:rFonts w:ascii="Times New Roman" w:hAnsi="Times New Roman"/>
          <w:sz w:val="24"/>
          <w:szCs w:val="24"/>
        </w:rPr>
        <w:t>Чувашстата</w:t>
      </w:r>
      <w:proofErr w:type="spellEnd"/>
      <w:r w:rsidRPr="00090CD6">
        <w:rPr>
          <w:rFonts w:ascii="Times New Roman" w:hAnsi="Times New Roman"/>
          <w:sz w:val="24"/>
          <w:szCs w:val="24"/>
        </w:rPr>
        <w:t>, по состоянию на 25 мая 2015 г. тарифы за коммунальные услуги в республике сложились ниже, чем в других регионах Приволжского федерального округа. Так, по холодному водоснабжению и водоотведению Чувашская Республика находится на 2 месте снизу среди 14-ти субъектов ПФО, по электроэнергии – на 3 месте, по цене на  природный газ, отоплению и горячему водоснабжению - на 4 месте.</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Законодательно изменен подход к тарифному регулированию. С 2016 г. от ограничений роста тарифов на конкретные услуги  будет осуществлен переход к регулированию через долгосрочное планирование расходов граждан на оплату коммунальных услуг, т.е.  ограничения роста тарифов на услуги водоснабжения, водоотведения, теплоснабжения ФСТ России устанавливаться не будут. Ограничиваться будет только изменение совокупной платы граждан. У муниципалитетов  появится возможность определять приоритеты развития по отраслям и предприятиям коммунального хозяйства.</w:t>
      </w:r>
    </w:p>
    <w:p w:rsidR="00090CD6" w:rsidRPr="00090CD6" w:rsidRDefault="00090CD6" w:rsidP="00090CD6">
      <w:pPr>
        <w:spacing w:after="0" w:line="240" w:lineRule="auto"/>
        <w:ind w:firstLine="567"/>
        <w:jc w:val="both"/>
        <w:rPr>
          <w:rFonts w:ascii="Times New Roman" w:hAnsi="Times New Roman"/>
          <w:sz w:val="24"/>
          <w:szCs w:val="24"/>
        </w:rPr>
      </w:pPr>
      <w:proofErr w:type="gramStart"/>
      <w:r w:rsidRPr="00090CD6">
        <w:rPr>
          <w:rFonts w:ascii="Times New Roman" w:hAnsi="Times New Roman"/>
          <w:sz w:val="24"/>
          <w:szCs w:val="24"/>
        </w:rPr>
        <w:t xml:space="preserve">Сегодня идет работа по подготовке предложения Главы Чувашской Республики по установлению индексов изменения размера вносимой гражданами платы за коммунальные услуги в среднем по Чувашской Республике на 2016 г. и размеров предельно допустимых отклонений по отдельным муниципальным образованиям от величины указанных индексов по Чувашской Республике на 2016-2018 гг., которое до 1 августа 2015 г. будет направлено в ФСТ России. </w:t>
      </w:r>
      <w:proofErr w:type="gramEnd"/>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В соответствии с Жилищным кодексом</w:t>
      </w:r>
      <w:proofErr w:type="gramStart"/>
      <w:r w:rsidRPr="00090CD6">
        <w:rPr>
          <w:rFonts w:ascii="Times New Roman" w:hAnsi="Times New Roman"/>
          <w:sz w:val="24"/>
          <w:szCs w:val="24"/>
          <w:vertAlign w:val="superscript"/>
        </w:rPr>
        <w:t>2</w:t>
      </w:r>
      <w:proofErr w:type="gramEnd"/>
      <w:r w:rsidRPr="00090CD6">
        <w:rPr>
          <w:rFonts w:ascii="Times New Roman" w:hAnsi="Times New Roman"/>
          <w:sz w:val="24"/>
          <w:szCs w:val="24"/>
        </w:rPr>
        <w:t>, Основами формирования индексов изменения размера платы граждан за коммунальные услуги в Российской Федерации</w:t>
      </w:r>
      <w:r w:rsidRPr="00090CD6">
        <w:rPr>
          <w:rFonts w:ascii="Times New Roman" w:hAnsi="Times New Roman"/>
          <w:sz w:val="24"/>
          <w:szCs w:val="24"/>
          <w:vertAlign w:val="superscript"/>
        </w:rPr>
        <w:t>3</w:t>
      </w:r>
      <w:r w:rsidRPr="00090CD6">
        <w:rPr>
          <w:rFonts w:ascii="Times New Roman" w:hAnsi="Times New Roman"/>
          <w:sz w:val="24"/>
          <w:szCs w:val="24"/>
        </w:rPr>
        <w:t xml:space="preserve"> (далее - Основы), распоряжением Правительства Российской Федерации</w:t>
      </w:r>
      <w:r w:rsidRPr="00090CD6">
        <w:rPr>
          <w:rFonts w:ascii="Times New Roman" w:hAnsi="Times New Roman"/>
          <w:sz w:val="24"/>
          <w:szCs w:val="24"/>
          <w:vertAlign w:val="superscript"/>
        </w:rPr>
        <w:t>4</w:t>
      </w:r>
      <w:r w:rsidRPr="00090CD6">
        <w:rPr>
          <w:rFonts w:ascii="Times New Roman" w:hAnsi="Times New Roman"/>
          <w:sz w:val="24"/>
          <w:szCs w:val="24"/>
        </w:rPr>
        <w:t xml:space="preserve"> (далее - Распоряжение) утверждены индексы изменения размера вносимой гражданами платы за коммунальные услуги в среднем по Чувашской Республике на 2015 г. и предельно допустимое отклонение по отдельным муниципальным образованиям от величины указанных индексов на  2015-2018 гг. в </w:t>
      </w:r>
      <w:proofErr w:type="gramStart"/>
      <w:r w:rsidRPr="00090CD6">
        <w:rPr>
          <w:rFonts w:ascii="Times New Roman" w:hAnsi="Times New Roman"/>
          <w:sz w:val="24"/>
          <w:szCs w:val="24"/>
        </w:rPr>
        <w:t>размере</w:t>
      </w:r>
      <w:proofErr w:type="gramEnd"/>
      <w:r w:rsidRPr="00090CD6">
        <w:rPr>
          <w:rFonts w:ascii="Times New Roman" w:hAnsi="Times New Roman"/>
          <w:sz w:val="24"/>
          <w:szCs w:val="24"/>
        </w:rPr>
        <w:t xml:space="preserve"> 8,9 % и 2,3% соответственно.</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Таким образом, изменение размера платы граждан за коммунальные услуги по Чувашской Республике с 1 июля 2015 г. установлено в размере 11,2%. </w:t>
      </w:r>
    </w:p>
    <w:p w:rsidR="00090CD6" w:rsidRPr="00090CD6" w:rsidRDefault="00090CD6" w:rsidP="00090CD6">
      <w:pPr>
        <w:spacing w:after="0" w:line="240" w:lineRule="auto"/>
        <w:ind w:firstLine="567"/>
        <w:jc w:val="both"/>
        <w:rPr>
          <w:rFonts w:ascii="Times New Roman" w:hAnsi="Times New Roman"/>
          <w:sz w:val="24"/>
          <w:szCs w:val="24"/>
        </w:rPr>
      </w:pPr>
      <w:proofErr w:type="gramStart"/>
      <w:r w:rsidRPr="00090CD6">
        <w:rPr>
          <w:rFonts w:ascii="Times New Roman" w:hAnsi="Times New Roman"/>
          <w:sz w:val="24"/>
          <w:szCs w:val="24"/>
        </w:rPr>
        <w:t>Указом Главы Чувашской Республики от 20 декабря 2014 г. № 175 внесены изменения в Указ Главы Чувашской Республики от 17 мая 2014 г. № 65 «О предельных (максимальных) индексах изменения размера вносимой гражданами платы за коммунальные услуги в муниципальных образованиях Чувашской Республики» - утверждены предельные (максимальные) индексы изменения размера вносимой гражданами платы за коммунальные услуги в муниципальных образованиях Чувашской Республики  на период 2015</w:t>
      </w:r>
      <w:proofErr w:type="gramEnd"/>
      <w:r w:rsidRPr="00090CD6">
        <w:rPr>
          <w:rFonts w:ascii="Times New Roman" w:hAnsi="Times New Roman"/>
          <w:sz w:val="24"/>
          <w:szCs w:val="24"/>
        </w:rPr>
        <w:t xml:space="preserve"> - 2018 гг. и обоснования величины установленных предельных индексов на 2015 г.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По 292 муниципальным образованиям рост платы граждан за коммунальные услуги с 1 июля 2015 г. произойдет в пределах обозначенного Распоряжением индекса - 11,2 %.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lastRenderedPageBreak/>
        <w:t>Согласно п. 46 Основ основаниями для установления по муниципальному образованию предельных индексов, превышающих индекс по субъекту Российской Федерации более чем на величину отклонения по субъекту Российской Федерации, являются:</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 реализация </w:t>
      </w:r>
      <w:proofErr w:type="gramStart"/>
      <w:r w:rsidRPr="00090CD6">
        <w:rPr>
          <w:rFonts w:ascii="Times New Roman" w:hAnsi="Times New Roman"/>
          <w:sz w:val="24"/>
          <w:szCs w:val="24"/>
        </w:rPr>
        <w:t>программ комплексного развития систем коммунальной инфраструктуры муниципального образования</w:t>
      </w:r>
      <w:proofErr w:type="gramEnd"/>
      <w:r w:rsidRPr="00090CD6">
        <w:rPr>
          <w:rFonts w:ascii="Times New Roman" w:hAnsi="Times New Roman"/>
          <w:sz w:val="24"/>
          <w:szCs w:val="24"/>
        </w:rPr>
        <w:t xml:space="preserve">;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 реализация положений заключенных концессионных соглашений;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 реализация утвержденных инвестиционных и производственных программ, направленных на повышение надежности и качества оказываемых населению коммунальных услуг; </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установление экономически обоснованных тарифов на ресурсы, приобретаемые в целях оказания коммунальных услуг.</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В соответствии с п. 47 Основ представительные органы г. Новочебоксарска,  г. Чебоксары и </w:t>
      </w:r>
      <w:proofErr w:type="spellStart"/>
      <w:r w:rsidRPr="00090CD6">
        <w:rPr>
          <w:rFonts w:ascii="Times New Roman" w:hAnsi="Times New Roman"/>
          <w:sz w:val="24"/>
          <w:szCs w:val="24"/>
        </w:rPr>
        <w:t>Лапсарского</w:t>
      </w:r>
      <w:proofErr w:type="spellEnd"/>
      <w:r w:rsidRPr="00090CD6">
        <w:rPr>
          <w:rFonts w:ascii="Times New Roman" w:hAnsi="Times New Roman"/>
          <w:sz w:val="24"/>
          <w:szCs w:val="24"/>
        </w:rPr>
        <w:t xml:space="preserve"> сельского поселения </w:t>
      </w:r>
      <w:proofErr w:type="spellStart"/>
      <w:r w:rsidRPr="00090CD6">
        <w:rPr>
          <w:rFonts w:ascii="Times New Roman" w:hAnsi="Times New Roman"/>
          <w:sz w:val="24"/>
          <w:szCs w:val="24"/>
        </w:rPr>
        <w:t>Чебоксарского</w:t>
      </w:r>
      <w:proofErr w:type="spellEnd"/>
      <w:r w:rsidRPr="00090CD6">
        <w:rPr>
          <w:rFonts w:ascii="Times New Roman" w:hAnsi="Times New Roman"/>
          <w:sz w:val="24"/>
          <w:szCs w:val="24"/>
        </w:rPr>
        <w:t xml:space="preserve"> района Чувашской Республики обратились с предложением к Главе Чувашской Республики с инициативой об установлении предельного индекса, превышающего индекс по Чувашской Республике более чем на величину отклонения по Чувашской Республике.  Представительный орган г. Шумерля согласовал проект Указа Главы Чувашской Республики  в части утверждения предельного (максимального) индекса, превышающего инде</w:t>
      </w:r>
      <w:proofErr w:type="gramStart"/>
      <w:r w:rsidRPr="00090CD6">
        <w:rPr>
          <w:rFonts w:ascii="Times New Roman" w:hAnsi="Times New Roman"/>
          <w:sz w:val="24"/>
          <w:szCs w:val="24"/>
        </w:rPr>
        <w:t>кс в ср</w:t>
      </w:r>
      <w:proofErr w:type="gramEnd"/>
      <w:r w:rsidRPr="00090CD6">
        <w:rPr>
          <w:rFonts w:ascii="Times New Roman" w:hAnsi="Times New Roman"/>
          <w:sz w:val="24"/>
          <w:szCs w:val="24"/>
        </w:rPr>
        <w:t>еднем по Чувашской Республике.</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Таким образом, предельный индекс изменения размера вносимой гражданами платы за коммунальные услуги составит:</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1. по г. Новочебоксарск - 15 % - в связи с реализацией инвестиционных программ муниципальным унитарным предприятием «Коммунальные сети г. Новочебоксарска», оказывающим услуги в сфере водоснабжения и водоотведения, а также ООО «Коммунальные технологии», оказывающим услуги в сфере теплоснабжения;</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2. по г. Чебоксары, </w:t>
      </w:r>
      <w:proofErr w:type="spellStart"/>
      <w:r w:rsidRPr="00090CD6">
        <w:rPr>
          <w:rFonts w:ascii="Times New Roman" w:hAnsi="Times New Roman"/>
          <w:sz w:val="24"/>
          <w:szCs w:val="24"/>
        </w:rPr>
        <w:t>Лапсарскому</w:t>
      </w:r>
      <w:proofErr w:type="spellEnd"/>
      <w:r w:rsidRPr="00090CD6">
        <w:rPr>
          <w:rFonts w:ascii="Times New Roman" w:hAnsi="Times New Roman"/>
          <w:sz w:val="24"/>
          <w:szCs w:val="24"/>
        </w:rPr>
        <w:t xml:space="preserve"> сельскому поселению </w:t>
      </w:r>
      <w:proofErr w:type="spellStart"/>
      <w:r w:rsidRPr="00090CD6">
        <w:rPr>
          <w:rFonts w:ascii="Times New Roman" w:hAnsi="Times New Roman"/>
          <w:sz w:val="24"/>
          <w:szCs w:val="24"/>
        </w:rPr>
        <w:t>Чебоксарского</w:t>
      </w:r>
      <w:proofErr w:type="spellEnd"/>
      <w:r w:rsidRPr="00090CD6">
        <w:rPr>
          <w:rFonts w:ascii="Times New Roman" w:hAnsi="Times New Roman"/>
          <w:sz w:val="24"/>
          <w:szCs w:val="24"/>
        </w:rPr>
        <w:t xml:space="preserve"> района – 12,2 % - в связи с реализацией производственной программы ОАО «Водоканал», оказывающим услуги в сфере водоснабжения и водоотведения, а также инвестиционной программы ООО «Коммунальные технологии», оказывающим услуги в сфере теплоснабжения;</w:t>
      </w:r>
    </w:p>
    <w:p w:rsidR="00090CD6" w:rsidRP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3. по г. Шумерля – 12,2 % - в связи с реализацией производственной программы МУП ШПУ «Водоканал», оказывающим услуги в сфере водоснабжения и водоотведения. </w:t>
      </w:r>
    </w:p>
    <w:p w:rsidR="00090CD6" w:rsidRPr="00090CD6" w:rsidRDefault="00090CD6" w:rsidP="00090CD6">
      <w:pPr>
        <w:autoSpaceDE w:val="0"/>
        <w:autoSpaceDN w:val="0"/>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Госслужбой проводится ежемесячный мониторинг изменения платы граждан за коммунальные услуги по всем муниципальным образованиям республики (296 муниципальных образования) по разработанным ФСТ России шаблонам с учетом установленных тарифов для населения и нормативов потребления коммунальных услуг, при этом анализируются все возможные виды благоустроенности жилых помещений и поставщики коммунальных ресурсов. Данная информация ежемесячно до 5-го числа месяца предоставляется в ФСТ России. </w:t>
      </w:r>
    </w:p>
    <w:p w:rsidR="00090CD6" w:rsidRDefault="00090CD6" w:rsidP="00090CD6">
      <w:pPr>
        <w:spacing w:after="0" w:line="240" w:lineRule="auto"/>
        <w:ind w:firstLine="567"/>
        <w:jc w:val="both"/>
        <w:rPr>
          <w:rFonts w:ascii="Times New Roman" w:hAnsi="Times New Roman"/>
          <w:sz w:val="24"/>
          <w:szCs w:val="24"/>
        </w:rPr>
      </w:pPr>
      <w:r w:rsidRPr="00090CD6">
        <w:rPr>
          <w:rFonts w:ascii="Times New Roman" w:hAnsi="Times New Roman"/>
          <w:sz w:val="24"/>
          <w:szCs w:val="24"/>
        </w:rPr>
        <w:t xml:space="preserve">Проведенный мониторинг показал, что во всех муниципальных образованиях Чувашской Республики (по 296 муниципальным образованиям) индекс изменения размера платы граждан за коммунальные услуги </w:t>
      </w:r>
      <w:r w:rsidRPr="00090CD6">
        <w:rPr>
          <w:rFonts w:ascii="Times New Roman" w:hAnsi="Times New Roman"/>
          <w:bCs/>
          <w:sz w:val="24"/>
          <w:szCs w:val="24"/>
        </w:rPr>
        <w:t>за период с января по апрель 2015 г.</w:t>
      </w:r>
      <w:r w:rsidRPr="00090CD6">
        <w:rPr>
          <w:rFonts w:ascii="Times New Roman" w:hAnsi="Times New Roman"/>
          <w:sz w:val="24"/>
          <w:szCs w:val="24"/>
        </w:rPr>
        <w:t xml:space="preserve"> не превысил предельный уровень, установленный Указом Главы Чувашской Республики от 20 декабря 2014 г. № 175.  </w:t>
      </w:r>
    </w:p>
    <w:p w:rsidR="000362CF" w:rsidRPr="0072256E" w:rsidRDefault="000362CF" w:rsidP="000362CF">
      <w:pPr>
        <w:ind w:firstLine="567"/>
        <w:jc w:val="both"/>
        <w:rPr>
          <w:b/>
          <w:i/>
          <w:u w:val="single"/>
        </w:rPr>
      </w:pPr>
      <w:r w:rsidRPr="0072256E">
        <w:rPr>
          <w:b/>
          <w:i/>
          <w:u w:val="single"/>
        </w:rPr>
        <w:t xml:space="preserve">Для сведения: </w:t>
      </w:r>
    </w:p>
    <w:p w:rsidR="000362CF" w:rsidRPr="0072256E" w:rsidRDefault="00A04C9A" w:rsidP="000362CF">
      <w:pPr>
        <w:pStyle w:val="ad"/>
        <w:numPr>
          <w:ilvl w:val="0"/>
          <w:numId w:val="6"/>
        </w:numPr>
        <w:jc w:val="both"/>
        <w:rPr>
          <w:i/>
          <w:sz w:val="16"/>
          <w:szCs w:val="16"/>
        </w:rPr>
      </w:pPr>
      <w:r>
        <w:rPr>
          <w:i/>
          <w:sz w:val="16"/>
          <w:szCs w:val="16"/>
        </w:rPr>
        <w:t>Ч</w:t>
      </w:r>
      <w:r w:rsidR="00353028">
        <w:rPr>
          <w:i/>
          <w:sz w:val="16"/>
          <w:szCs w:val="16"/>
        </w:rPr>
        <w:t xml:space="preserve">. </w:t>
      </w:r>
      <w:r w:rsidR="000362CF" w:rsidRPr="0072256E">
        <w:rPr>
          <w:i/>
          <w:sz w:val="16"/>
          <w:szCs w:val="16"/>
        </w:rPr>
        <w:t xml:space="preserve"> 8 ст. 10 Федерального закона от 27 июля 2010 г. № 190-ФЗ «О теплоснабжении, ч. 18 ст. 32 Федерального закона от 7 декабря 2011 г. № 416-ФЗ «О водоснабжении и водоотведении».</w:t>
      </w:r>
    </w:p>
    <w:p w:rsidR="000362CF" w:rsidRPr="0072256E" w:rsidRDefault="000362CF" w:rsidP="000362CF">
      <w:pPr>
        <w:pStyle w:val="ad"/>
        <w:numPr>
          <w:ilvl w:val="0"/>
          <w:numId w:val="6"/>
        </w:numPr>
        <w:jc w:val="both"/>
        <w:rPr>
          <w:i/>
          <w:sz w:val="16"/>
          <w:szCs w:val="16"/>
        </w:rPr>
      </w:pPr>
      <w:r w:rsidRPr="0072256E">
        <w:rPr>
          <w:rFonts w:eastAsiaTheme="minorHAnsi"/>
          <w:i/>
          <w:sz w:val="16"/>
          <w:szCs w:val="16"/>
        </w:rPr>
        <w:t>Жилищный кодекс Российской Федерации.</w:t>
      </w:r>
    </w:p>
    <w:p w:rsidR="000362CF" w:rsidRPr="0072256E" w:rsidRDefault="000362CF" w:rsidP="000362CF">
      <w:pPr>
        <w:pStyle w:val="ad"/>
        <w:numPr>
          <w:ilvl w:val="0"/>
          <w:numId w:val="6"/>
        </w:numPr>
        <w:jc w:val="both"/>
        <w:rPr>
          <w:rFonts w:eastAsiaTheme="minorHAnsi"/>
          <w:i/>
          <w:sz w:val="16"/>
          <w:szCs w:val="16"/>
        </w:rPr>
      </w:pPr>
      <w:r w:rsidRPr="0072256E">
        <w:rPr>
          <w:rFonts w:eastAsiaTheme="minorHAnsi"/>
          <w:i/>
          <w:sz w:val="16"/>
          <w:szCs w:val="16"/>
        </w:rPr>
        <w:t>Постановление Правительства РФ от 30 апреля 2014 г. № 400 «О формировании индексов изменения размера платы граждан за коммунальные услуги в Российской Федерации».</w:t>
      </w:r>
    </w:p>
    <w:p w:rsidR="000362CF" w:rsidRPr="0072256E" w:rsidRDefault="000362CF" w:rsidP="000362CF">
      <w:pPr>
        <w:pStyle w:val="ad"/>
        <w:numPr>
          <w:ilvl w:val="0"/>
          <w:numId w:val="6"/>
        </w:numPr>
        <w:jc w:val="both"/>
        <w:rPr>
          <w:rFonts w:eastAsiaTheme="minorHAnsi"/>
          <w:i/>
          <w:sz w:val="16"/>
          <w:szCs w:val="16"/>
        </w:rPr>
      </w:pPr>
      <w:r w:rsidRPr="0072256E">
        <w:rPr>
          <w:rFonts w:eastAsiaTheme="minorHAnsi"/>
          <w:i/>
          <w:sz w:val="16"/>
          <w:szCs w:val="16"/>
        </w:rPr>
        <w:t xml:space="preserve">Распоряжение Правительства РФ от 01 </w:t>
      </w:r>
      <w:r w:rsidR="009F6F03">
        <w:rPr>
          <w:rFonts w:eastAsiaTheme="minorHAnsi"/>
          <w:i/>
          <w:sz w:val="16"/>
          <w:szCs w:val="16"/>
        </w:rPr>
        <w:t>ноября</w:t>
      </w:r>
      <w:r w:rsidRPr="0072256E">
        <w:rPr>
          <w:rFonts w:eastAsiaTheme="minorHAnsi"/>
          <w:i/>
          <w:sz w:val="16"/>
          <w:szCs w:val="16"/>
        </w:rPr>
        <w:t xml:space="preserve"> 2014 г.  № 2222-р «Об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w:t>
      </w:r>
    </w:p>
    <w:p w:rsidR="000362CF" w:rsidRPr="0072256E" w:rsidRDefault="000362CF" w:rsidP="000362CF">
      <w:pPr>
        <w:ind w:firstLine="567"/>
        <w:jc w:val="both"/>
        <w:rPr>
          <w:i/>
          <w:sz w:val="16"/>
          <w:szCs w:val="16"/>
        </w:rPr>
      </w:pPr>
    </w:p>
    <w:p w:rsidR="000362CF" w:rsidRDefault="000362CF" w:rsidP="00090CD6">
      <w:pPr>
        <w:spacing w:after="0" w:line="240" w:lineRule="auto"/>
        <w:ind w:firstLine="567"/>
        <w:jc w:val="both"/>
        <w:rPr>
          <w:rFonts w:ascii="Times New Roman" w:hAnsi="Times New Roman"/>
          <w:sz w:val="24"/>
          <w:szCs w:val="24"/>
        </w:rPr>
      </w:pPr>
    </w:p>
    <w:p w:rsidR="00CD6A4C" w:rsidRPr="00090CD6" w:rsidRDefault="00CD6A4C" w:rsidP="00090CD6">
      <w:pPr>
        <w:spacing w:after="0" w:line="240" w:lineRule="auto"/>
        <w:ind w:firstLine="567"/>
        <w:jc w:val="both"/>
        <w:rPr>
          <w:rFonts w:ascii="Times New Roman" w:hAnsi="Times New Roman"/>
          <w:sz w:val="24"/>
          <w:szCs w:val="24"/>
        </w:rPr>
      </w:pPr>
    </w:p>
    <w:p w:rsidR="007930ED" w:rsidRPr="00090CD6" w:rsidRDefault="007930ED" w:rsidP="00090CD6">
      <w:pPr>
        <w:spacing w:after="0" w:line="240" w:lineRule="auto"/>
        <w:ind w:firstLine="709"/>
        <w:jc w:val="center"/>
        <w:rPr>
          <w:rFonts w:ascii="Times New Roman" w:hAnsi="Times New Roman"/>
          <w:b/>
          <w:sz w:val="24"/>
          <w:szCs w:val="24"/>
          <w:u w:val="single"/>
        </w:rPr>
      </w:pPr>
    </w:p>
    <w:p w:rsidR="00E465E3" w:rsidRPr="00090CD6" w:rsidRDefault="00E465E3" w:rsidP="00090CD6">
      <w:pPr>
        <w:autoSpaceDE w:val="0"/>
        <w:autoSpaceDN w:val="0"/>
        <w:adjustRightInd w:val="0"/>
        <w:spacing w:after="0" w:line="240" w:lineRule="auto"/>
        <w:ind w:firstLine="709"/>
        <w:jc w:val="center"/>
        <w:rPr>
          <w:rFonts w:ascii="Times New Roman" w:hAnsi="Times New Roman"/>
          <w:b/>
          <w:bCs/>
          <w:sz w:val="24"/>
          <w:szCs w:val="24"/>
        </w:rPr>
      </w:pPr>
      <w:r w:rsidRPr="00090CD6">
        <w:rPr>
          <w:rFonts w:ascii="Times New Roman" w:hAnsi="Times New Roman"/>
          <w:b/>
          <w:bCs/>
          <w:sz w:val="24"/>
          <w:szCs w:val="24"/>
        </w:rPr>
        <w:lastRenderedPageBreak/>
        <w:t>Что такое нормативы потребления коммунальных услуг?</w:t>
      </w:r>
    </w:p>
    <w:p w:rsidR="00E465E3" w:rsidRPr="00474C3E" w:rsidRDefault="00E465E3" w:rsidP="00090CD6">
      <w:pPr>
        <w:autoSpaceDE w:val="0"/>
        <w:autoSpaceDN w:val="0"/>
        <w:adjustRightInd w:val="0"/>
        <w:spacing w:after="0" w:line="240" w:lineRule="auto"/>
        <w:ind w:firstLine="709"/>
        <w:jc w:val="both"/>
        <w:rPr>
          <w:rFonts w:ascii="Times New Roman" w:hAnsi="Times New Roman"/>
          <w:sz w:val="24"/>
          <w:szCs w:val="24"/>
        </w:rPr>
      </w:pPr>
      <w:r w:rsidRPr="00090CD6">
        <w:rPr>
          <w:rFonts w:ascii="Times New Roman" w:hAnsi="Times New Roman"/>
          <w:sz w:val="24"/>
          <w:szCs w:val="24"/>
        </w:rPr>
        <w:t>Нормативы потребления коммунальных услуг представляют собой расчетный среднемесячный объем потребления коммунальных ресурсов (холодной и горячей воды, газа, услуг по водоотведению, электрической энергии</w:t>
      </w:r>
      <w:r w:rsidRPr="00E465E3">
        <w:rPr>
          <w:rFonts w:ascii="Times New Roman" w:hAnsi="Times New Roman"/>
          <w:sz w:val="24"/>
          <w:szCs w:val="24"/>
        </w:rPr>
        <w:t xml:space="preserve">, тепловой энергии) потребителем в многоквартирном доме или жилом доме при отсутствии приборов учета. Нормативы потребления коммунальных услуг устанавливаются органами исполнительной власти субъектов Российской Федерации на срок не </w:t>
      </w:r>
      <w:r w:rsidRPr="00474C3E">
        <w:rPr>
          <w:rFonts w:ascii="Times New Roman" w:hAnsi="Times New Roman"/>
          <w:sz w:val="24"/>
          <w:szCs w:val="24"/>
        </w:rPr>
        <w:t>менее трех лет.</w:t>
      </w:r>
    </w:p>
    <w:p w:rsidR="00E465E3" w:rsidRPr="00474C3E" w:rsidRDefault="00E465E3" w:rsidP="00E465E3">
      <w:pPr>
        <w:spacing w:after="0" w:line="240" w:lineRule="auto"/>
        <w:ind w:firstLine="709"/>
        <w:jc w:val="both"/>
        <w:rPr>
          <w:rFonts w:ascii="Times New Roman" w:hAnsi="Times New Roman"/>
          <w:sz w:val="24"/>
          <w:szCs w:val="24"/>
        </w:rPr>
      </w:pPr>
      <w:r w:rsidRPr="00474C3E">
        <w:rPr>
          <w:rFonts w:ascii="Times New Roman" w:hAnsi="Times New Roman"/>
          <w:sz w:val="24"/>
          <w:szCs w:val="24"/>
        </w:rPr>
        <w:t>В Чувашской Республике таким органом является Министерство строительства</w:t>
      </w:r>
      <w:r w:rsidRPr="00474C3E">
        <w:rPr>
          <w:rFonts w:ascii="Times New Roman" w:hAnsi="Times New Roman"/>
          <w:color w:val="000000"/>
          <w:sz w:val="24"/>
          <w:szCs w:val="24"/>
        </w:rPr>
        <w:t>, архитектуры и жилищно-коммунального хозяйства Чувашской Республики</w:t>
      </w:r>
      <w:r w:rsidRPr="00474C3E">
        <w:rPr>
          <w:rFonts w:ascii="Times New Roman" w:hAnsi="Times New Roman"/>
          <w:sz w:val="24"/>
          <w:szCs w:val="24"/>
        </w:rPr>
        <w:t>.</w:t>
      </w:r>
    </w:p>
    <w:p w:rsidR="00E465E3" w:rsidRPr="00474C3E" w:rsidRDefault="00E465E3" w:rsidP="00E465E3">
      <w:pPr>
        <w:pStyle w:val="a6"/>
        <w:ind w:firstLine="709"/>
        <w:jc w:val="both"/>
        <w:rPr>
          <w:rFonts w:ascii="Times New Roman" w:hAnsi="Times New Roman"/>
          <w:sz w:val="24"/>
          <w:szCs w:val="24"/>
        </w:rPr>
      </w:pPr>
      <w:r w:rsidRPr="00474C3E">
        <w:rPr>
          <w:rFonts w:ascii="Times New Roman" w:hAnsi="Times New Roman"/>
          <w:sz w:val="24"/>
          <w:szCs w:val="24"/>
        </w:rPr>
        <w:t>Постановлениями Кабинета Министров Чувашской Республики:</w:t>
      </w:r>
    </w:p>
    <w:p w:rsidR="00E465E3" w:rsidRPr="00474C3E" w:rsidRDefault="00E465E3" w:rsidP="00E465E3">
      <w:pPr>
        <w:pStyle w:val="a6"/>
        <w:ind w:firstLine="709"/>
        <w:jc w:val="both"/>
        <w:rPr>
          <w:rFonts w:ascii="Times New Roman" w:hAnsi="Times New Roman"/>
          <w:sz w:val="24"/>
          <w:szCs w:val="24"/>
        </w:rPr>
      </w:pPr>
      <w:r w:rsidRPr="00474C3E">
        <w:rPr>
          <w:rFonts w:ascii="Times New Roman" w:hAnsi="Times New Roman"/>
          <w:sz w:val="24"/>
          <w:szCs w:val="24"/>
        </w:rPr>
        <w:t>- от 26 июня 2014 г. № 211 утверждены нормативы потребления коммунальной услуги по отоплению в жилых помещениях на территории Чувашской Республики;</w:t>
      </w:r>
    </w:p>
    <w:p w:rsidR="00E465E3" w:rsidRPr="00474C3E" w:rsidRDefault="00E465E3" w:rsidP="00E465E3">
      <w:pPr>
        <w:autoSpaceDE w:val="0"/>
        <w:autoSpaceDN w:val="0"/>
        <w:adjustRightInd w:val="0"/>
        <w:spacing w:after="0" w:line="240" w:lineRule="auto"/>
        <w:ind w:firstLine="709"/>
        <w:jc w:val="both"/>
        <w:rPr>
          <w:rFonts w:ascii="Times New Roman" w:hAnsi="Times New Roman"/>
          <w:sz w:val="24"/>
          <w:szCs w:val="24"/>
        </w:rPr>
      </w:pPr>
      <w:r w:rsidRPr="00474C3E">
        <w:rPr>
          <w:rFonts w:ascii="Times New Roman" w:hAnsi="Times New Roman"/>
          <w:sz w:val="24"/>
          <w:szCs w:val="24"/>
        </w:rPr>
        <w:t xml:space="preserve">- от 4 сентября 2012 г. № 370 утверждены нормативы </w:t>
      </w:r>
      <w:r w:rsidRPr="00474C3E">
        <w:rPr>
          <w:rFonts w:ascii="Times New Roman" w:hAnsi="Times New Roman"/>
          <w:sz w:val="24"/>
          <w:szCs w:val="24"/>
          <w:lang w:eastAsia="ru-RU"/>
        </w:rPr>
        <w:t xml:space="preserve"> потребления коммунальных услуг по холодному и горячему водоснабжению, водоотведению в жилых помещениях и на общедомовые нужды</w:t>
      </w:r>
      <w:r w:rsidRPr="00474C3E">
        <w:rPr>
          <w:rFonts w:ascii="Times New Roman" w:hAnsi="Times New Roman"/>
          <w:sz w:val="24"/>
          <w:szCs w:val="24"/>
        </w:rPr>
        <w:t xml:space="preserve"> на территории Чувашской Республики; </w:t>
      </w:r>
    </w:p>
    <w:p w:rsidR="00E465E3" w:rsidRPr="00E465E3" w:rsidRDefault="00E465E3" w:rsidP="00E465E3">
      <w:pPr>
        <w:pStyle w:val="a6"/>
        <w:ind w:firstLine="709"/>
        <w:jc w:val="both"/>
        <w:rPr>
          <w:rFonts w:ascii="Times New Roman" w:hAnsi="Times New Roman"/>
          <w:sz w:val="24"/>
          <w:szCs w:val="24"/>
        </w:rPr>
      </w:pPr>
      <w:r w:rsidRPr="00474C3E">
        <w:rPr>
          <w:rFonts w:ascii="Times New Roman" w:hAnsi="Times New Roman"/>
          <w:sz w:val="24"/>
          <w:szCs w:val="24"/>
        </w:rPr>
        <w:t>- от 5 октября 2012 г. № 413 утверждены нормативы потребления</w:t>
      </w:r>
      <w:r w:rsidRPr="00E465E3">
        <w:rPr>
          <w:rFonts w:ascii="Times New Roman" w:hAnsi="Times New Roman"/>
          <w:sz w:val="24"/>
          <w:szCs w:val="24"/>
        </w:rPr>
        <w:t xml:space="preserve"> коммунальной услуги по электроснабжению на территории Чувашской Республики;</w:t>
      </w:r>
    </w:p>
    <w:p w:rsidR="00E465E3" w:rsidRPr="00E465E3" w:rsidRDefault="00E465E3" w:rsidP="00E465E3">
      <w:pPr>
        <w:pStyle w:val="a6"/>
        <w:ind w:firstLine="709"/>
        <w:jc w:val="both"/>
        <w:rPr>
          <w:rFonts w:ascii="Times New Roman" w:hAnsi="Times New Roman"/>
          <w:sz w:val="24"/>
          <w:szCs w:val="24"/>
        </w:rPr>
      </w:pPr>
      <w:r w:rsidRPr="00E465E3">
        <w:rPr>
          <w:rFonts w:ascii="Times New Roman" w:hAnsi="Times New Roman"/>
          <w:sz w:val="24"/>
          <w:szCs w:val="24"/>
        </w:rPr>
        <w:t>- от 15 сентября 2006 г. № 228 утверждены нормативы потребления газа населением Чувашской Республики при отсутствии приборов учета газа.</w:t>
      </w:r>
    </w:p>
    <w:p w:rsidR="00E465E3" w:rsidRPr="00E465E3" w:rsidRDefault="00E465E3" w:rsidP="00E465E3">
      <w:pPr>
        <w:pStyle w:val="a6"/>
        <w:ind w:firstLine="709"/>
        <w:jc w:val="both"/>
        <w:rPr>
          <w:rFonts w:ascii="Times New Roman" w:hAnsi="Times New Roman"/>
          <w:sz w:val="24"/>
          <w:szCs w:val="24"/>
        </w:rPr>
      </w:pPr>
    </w:p>
    <w:p w:rsidR="00E465E3" w:rsidRPr="00E465E3" w:rsidRDefault="00E465E3" w:rsidP="00E465E3">
      <w:pPr>
        <w:pStyle w:val="a6"/>
        <w:ind w:firstLine="709"/>
        <w:jc w:val="both"/>
        <w:rPr>
          <w:rFonts w:ascii="Times New Roman" w:hAnsi="Times New Roman"/>
          <w:sz w:val="24"/>
          <w:szCs w:val="24"/>
        </w:rPr>
      </w:pPr>
    </w:p>
    <w:p w:rsidR="00E465E3" w:rsidRPr="00E465E3" w:rsidRDefault="00E465E3" w:rsidP="00E465E3">
      <w:pPr>
        <w:spacing w:after="0" w:line="240" w:lineRule="auto"/>
        <w:ind w:firstLine="709"/>
        <w:jc w:val="center"/>
        <w:rPr>
          <w:rFonts w:ascii="Times New Roman" w:hAnsi="Times New Roman"/>
          <w:b/>
          <w:bCs/>
          <w:sz w:val="24"/>
          <w:szCs w:val="24"/>
        </w:rPr>
      </w:pPr>
      <w:r w:rsidRPr="00E465E3">
        <w:rPr>
          <w:rFonts w:ascii="Times New Roman" w:hAnsi="Times New Roman"/>
          <w:b/>
          <w:bCs/>
          <w:sz w:val="24"/>
          <w:szCs w:val="24"/>
        </w:rPr>
        <w:t>Что такое платеж за коммунальные услуги?</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Важно различать понятия «платеж за коммунальные услуги» и «тариф за коммунальную услугу (ресурс)».</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Тариф — это стоимость коммунального ресурса, выраженная в рублях за единицу ресурса (например, тарифы на тепловую энергию устанавливаются за 1 Гкал, тарифы на горячее, холодное водоснабжение, водоотведение и природный газ — за 1 куб</w:t>
      </w:r>
      <w:proofErr w:type="gramStart"/>
      <w:r w:rsidRPr="00E465E3">
        <w:rPr>
          <w:rFonts w:ascii="Times New Roman" w:hAnsi="Times New Roman"/>
          <w:sz w:val="24"/>
          <w:szCs w:val="24"/>
        </w:rPr>
        <w:t>.м</w:t>
      </w:r>
      <w:proofErr w:type="gramEnd"/>
      <w:r w:rsidRPr="00E465E3">
        <w:rPr>
          <w:rFonts w:ascii="Times New Roman" w:hAnsi="Times New Roman"/>
          <w:sz w:val="24"/>
          <w:szCs w:val="24"/>
        </w:rPr>
        <w:t xml:space="preserve">, тарифы на электроэнергию — за 1 </w:t>
      </w:r>
      <w:proofErr w:type="spellStart"/>
      <w:r w:rsidRPr="00E465E3">
        <w:rPr>
          <w:rFonts w:ascii="Times New Roman" w:hAnsi="Times New Roman"/>
          <w:sz w:val="24"/>
          <w:szCs w:val="24"/>
        </w:rPr>
        <w:t>кВт.ч</w:t>
      </w:r>
      <w:proofErr w:type="spellEnd"/>
      <w:r w:rsidRPr="00E465E3">
        <w:rPr>
          <w:rFonts w:ascii="Times New Roman" w:hAnsi="Times New Roman"/>
          <w:sz w:val="24"/>
          <w:szCs w:val="24"/>
        </w:rPr>
        <w:t xml:space="preserve">). </w:t>
      </w:r>
      <w:r w:rsidRPr="00E465E3">
        <w:rPr>
          <w:rFonts w:ascii="Times New Roman" w:hAnsi="Times New Roman"/>
          <w:sz w:val="24"/>
          <w:szCs w:val="24"/>
        </w:rPr>
        <w:tab/>
        <w:t xml:space="preserve"> Платеж — это произведение тарифа на объем потребленного коммунального ресурса, определяемого по показаниям приборов учета, либо по установленным уполномоченным органом исполнительной власти субъекта РФ нормативам.</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Размер платежа граждан за коммунальные услуги зависит от набора коммунальных услуг и формируется из 2-х составляющих:</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   из тарифа на соответствующую услугу, установленного Госслужбой;</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 объема потребления коммунальной услуги, определенного по приборам учета, а при отсутствии </w:t>
      </w:r>
      <w:proofErr w:type="gramStart"/>
      <w:r w:rsidRPr="00E465E3">
        <w:rPr>
          <w:rFonts w:ascii="Times New Roman" w:hAnsi="Times New Roman"/>
          <w:sz w:val="24"/>
          <w:szCs w:val="24"/>
        </w:rPr>
        <w:t>последних</w:t>
      </w:r>
      <w:proofErr w:type="gramEnd"/>
      <w:r w:rsidRPr="00E465E3">
        <w:rPr>
          <w:rFonts w:ascii="Times New Roman" w:hAnsi="Times New Roman"/>
          <w:sz w:val="24"/>
          <w:szCs w:val="24"/>
        </w:rPr>
        <w:t xml:space="preserve"> - по нормативу потребления соответствующей услуги.</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При этом практика показывает, что у потребителей, у которых установлены счетчики, платежи за коммунальные услуги всегда меньше. Таким образом, динамика размера платы граждан за коммунальные услуги зависит не только от уровня установленных тарифов, но и от объема потребления коммунальных услуг (в том числе норматива потребления услуг). </w:t>
      </w:r>
    </w:p>
    <w:p w:rsidR="00E465E3" w:rsidRPr="00E465E3" w:rsidRDefault="00E465E3" w:rsidP="00E465E3">
      <w:pPr>
        <w:autoSpaceDE w:val="0"/>
        <w:autoSpaceDN w:val="0"/>
        <w:spacing w:after="0" w:line="240" w:lineRule="auto"/>
        <w:ind w:firstLine="709"/>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center"/>
        <w:rPr>
          <w:rFonts w:ascii="Times New Roman" w:hAnsi="Times New Roman"/>
          <w:b/>
          <w:bCs/>
          <w:sz w:val="24"/>
          <w:szCs w:val="24"/>
        </w:rPr>
      </w:pPr>
      <w:r w:rsidRPr="00E465E3">
        <w:rPr>
          <w:rFonts w:ascii="Times New Roman" w:hAnsi="Times New Roman"/>
          <w:b/>
          <w:bCs/>
          <w:sz w:val="24"/>
          <w:szCs w:val="24"/>
        </w:rPr>
        <w:t xml:space="preserve">Что такое предельный рост платы граждан за коммунальные услуги? </w:t>
      </w:r>
    </w:p>
    <w:p w:rsidR="00E465E3" w:rsidRPr="00E465E3" w:rsidRDefault="00E465E3" w:rsidP="00E465E3">
      <w:pPr>
        <w:autoSpaceDE w:val="0"/>
        <w:autoSpaceDN w:val="0"/>
        <w:adjustRightInd w:val="0"/>
        <w:spacing w:after="0" w:line="240" w:lineRule="auto"/>
        <w:ind w:firstLine="709"/>
        <w:jc w:val="center"/>
        <w:rPr>
          <w:rFonts w:ascii="Times New Roman" w:hAnsi="Times New Roman"/>
          <w:b/>
          <w:bCs/>
          <w:sz w:val="24"/>
          <w:szCs w:val="24"/>
        </w:rPr>
      </w:pPr>
      <w:r w:rsidRPr="00E465E3">
        <w:rPr>
          <w:rFonts w:ascii="Times New Roman" w:hAnsi="Times New Roman"/>
          <w:b/>
          <w:bCs/>
          <w:sz w:val="24"/>
          <w:szCs w:val="24"/>
        </w:rPr>
        <w:t>Установлены ли какие-либо ограничения  по оплате  за коммунальные услуги в Чувашии?</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Чтобы защитить граждан, государство ограничивает не только предельный рост тарифов, но и изменение совокупной платы граждан за коммунальные услуги (при неизменных объемах и наборах коммунальных услуг).</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roofErr w:type="gramStart"/>
      <w:r w:rsidRPr="00E465E3">
        <w:rPr>
          <w:rFonts w:ascii="Times New Roman" w:hAnsi="Times New Roman"/>
          <w:sz w:val="24"/>
          <w:szCs w:val="24"/>
        </w:rPr>
        <w:t>Федеральным законом от  28 декабря 2013 года № 417-ФЗ «О внесении изменений в Жилищный кодекс Российской Федерации и в отдельные законодательные акты Российской Федерации» введен механизм ограничения повышения размера вносимой гражданами платы за коммунальные услуги, который заключается в установлении предельных (максимальных) индексов изменения размера платы граждан за коммунальные услуги по муниципальным образованиям, отражающих максимальное изменение платы граждан за коммунальные услуги по</w:t>
      </w:r>
      <w:proofErr w:type="gramEnd"/>
      <w:r w:rsidRPr="00E465E3">
        <w:rPr>
          <w:rFonts w:ascii="Times New Roman" w:hAnsi="Times New Roman"/>
          <w:sz w:val="24"/>
          <w:szCs w:val="24"/>
        </w:rPr>
        <w:t xml:space="preserve"> муниципальным образованиям.</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proofErr w:type="gramStart"/>
      <w:r w:rsidRPr="00E465E3">
        <w:rPr>
          <w:rFonts w:ascii="Times New Roman" w:hAnsi="Times New Roman"/>
          <w:sz w:val="24"/>
          <w:szCs w:val="24"/>
        </w:rPr>
        <w:lastRenderedPageBreak/>
        <w:t>Постановлением Правительства Российской Федерации от 30 апреля 2014 г. № 400 утверждены Основы формирования индексов изменения размера платы граждан за коммунальные услуги в Российской Федерации (далее - Основы), распоряжением Правительства Российской Федерации от 30 апреля 2014 г. № 718-р утверждены индексы изменения размера вносимой гражданами платы за коммунальные услуги в среднем по Чувашской Республике с 1 июля 2014 г. по 2018 год:</w:t>
      </w:r>
      <w:proofErr w:type="gramEnd"/>
    </w:p>
    <w:p w:rsid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на 2014 год в размере 4,6%;</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на 2015 - 2018 годы - в виде формулы.</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Предельно допустимое отклонение по отдельным муниципальным образованиям от величины указанных индексов на период с 1 июля 2014 г. по 2018 год  утверждено в размере 2,3%.</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Таким образом, изменение размера платы граждан за коммунальные услуги в среднем по Чувашской Республике на 2014 год с 1 июля 2014 г. установлено в размере 6,9%. </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bCs/>
          <w:sz w:val="24"/>
          <w:szCs w:val="24"/>
        </w:rPr>
        <w:t>Механизм ограничения роста платы граждан за коммунальные услуги выглядит следующим образом:</w:t>
      </w:r>
    </w:p>
    <w:p w:rsidR="00E465E3" w:rsidRPr="00E465E3" w:rsidRDefault="00E465E3" w:rsidP="00E465E3">
      <w:pPr>
        <w:autoSpaceDE w:val="0"/>
        <w:autoSpaceDN w:val="0"/>
        <w:spacing w:after="0" w:line="240" w:lineRule="auto"/>
        <w:jc w:val="both"/>
        <w:rPr>
          <w:rFonts w:ascii="Times New Roman" w:hAnsi="Times New Roman"/>
          <w:sz w:val="24"/>
          <w:szCs w:val="24"/>
        </w:rPr>
      </w:pPr>
      <w:r w:rsidRPr="00E465E3">
        <w:rPr>
          <w:rFonts w:ascii="Times New Roman" w:hAnsi="Times New Roman"/>
          <w:noProof/>
          <w:color w:val="0000FF"/>
          <w:sz w:val="24"/>
          <w:szCs w:val="24"/>
          <w:bdr w:val="none" w:sz="0" w:space="0" w:color="auto" w:frame="1"/>
          <w:lang w:eastAsia="ru-RU"/>
        </w:rPr>
        <w:drawing>
          <wp:inline distT="0" distB="0" distL="0" distR="0">
            <wp:extent cx="5789295" cy="6046470"/>
            <wp:effectExtent l="19050" t="0" r="1905" b="0"/>
            <wp:docPr id="1" name="Рисунок 1" descr="?display=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medium"/>
                    <pic:cNvPicPr>
                      <a:picLocks noChangeAspect="1" noChangeArrowheads="1"/>
                    </pic:cNvPicPr>
                  </pic:nvPicPr>
                  <pic:blipFill>
                    <a:blip r:embed="rId6" cstate="print"/>
                    <a:srcRect/>
                    <a:stretch>
                      <a:fillRect/>
                    </a:stretch>
                  </pic:blipFill>
                  <pic:spPr bwMode="auto">
                    <a:xfrm>
                      <a:off x="0" y="0"/>
                      <a:ext cx="5789295" cy="6046470"/>
                    </a:xfrm>
                    <a:prstGeom prst="rect">
                      <a:avLst/>
                    </a:prstGeom>
                    <a:noFill/>
                    <a:ln w="9525">
                      <a:noFill/>
                      <a:miter lim="800000"/>
                      <a:headEnd/>
                      <a:tailEnd/>
                    </a:ln>
                  </pic:spPr>
                </pic:pic>
              </a:graphicData>
            </a:graphic>
          </wp:inline>
        </w:drawing>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proofErr w:type="gramStart"/>
      <w:r w:rsidRPr="00E465E3">
        <w:rPr>
          <w:rFonts w:ascii="Times New Roman" w:hAnsi="Times New Roman"/>
          <w:sz w:val="24"/>
          <w:szCs w:val="24"/>
        </w:rPr>
        <w:t xml:space="preserve">В соответствии с п. 65 Основ Указом Главы Чувашской Республики от 17 мая 2014 г. № 65 «О предельных (максимальных) индексах изменения размера вносимой гражданами платы за коммунальные услуги в муниципальных образованиях Чувашской Республики» (далее - Указ) утверждены предельные (максимальные) индексы изменения размера вносимой гражданами платы за коммунальные услуги для 296 муниципальных </w:t>
      </w:r>
      <w:r w:rsidRPr="00E465E3">
        <w:rPr>
          <w:rFonts w:ascii="Times New Roman" w:hAnsi="Times New Roman"/>
          <w:sz w:val="24"/>
          <w:szCs w:val="24"/>
        </w:rPr>
        <w:lastRenderedPageBreak/>
        <w:t>образований Чувашской Республики на период с 1 июля 2014 года</w:t>
      </w:r>
      <w:proofErr w:type="gramEnd"/>
      <w:r w:rsidRPr="00E465E3">
        <w:rPr>
          <w:rFonts w:ascii="Times New Roman" w:hAnsi="Times New Roman"/>
          <w:sz w:val="24"/>
          <w:szCs w:val="24"/>
        </w:rPr>
        <w:t xml:space="preserve"> по 2018 год. Указ размещен на официальном сайте органов власти Чувашской Республики в сети "Интернет" по предусмотренной форме с приложением обоснования величины установленных предельных индексов.</w:t>
      </w:r>
    </w:p>
    <w:p w:rsidR="00E465E3" w:rsidRPr="00E465E3" w:rsidRDefault="00E465E3" w:rsidP="00E465E3">
      <w:pPr>
        <w:autoSpaceDE w:val="0"/>
        <w:autoSpaceDN w:val="0"/>
        <w:spacing w:after="0" w:line="240" w:lineRule="auto"/>
        <w:ind w:firstLine="709"/>
        <w:jc w:val="both"/>
        <w:rPr>
          <w:rFonts w:ascii="Times New Roman" w:hAnsi="Times New Roman"/>
          <w:color w:val="000000"/>
          <w:sz w:val="24"/>
          <w:szCs w:val="24"/>
        </w:rPr>
      </w:pPr>
      <w:r w:rsidRPr="00E465E3">
        <w:rPr>
          <w:rFonts w:ascii="Times New Roman" w:hAnsi="Times New Roman"/>
          <w:sz w:val="24"/>
          <w:szCs w:val="24"/>
        </w:rPr>
        <w:t xml:space="preserve"> </w:t>
      </w:r>
      <w:r w:rsidRPr="00E465E3">
        <w:rPr>
          <w:rFonts w:ascii="Times New Roman" w:hAnsi="Times New Roman"/>
          <w:color w:val="000000"/>
          <w:sz w:val="24"/>
          <w:szCs w:val="24"/>
        </w:rPr>
        <w:t xml:space="preserve">В соответствии с п.46 </w:t>
      </w:r>
      <w:r w:rsidRPr="00E465E3">
        <w:rPr>
          <w:rFonts w:ascii="Times New Roman" w:hAnsi="Times New Roman"/>
          <w:sz w:val="24"/>
          <w:szCs w:val="24"/>
        </w:rPr>
        <w:t>Основ предельные индексы могут превышать индекс по субъекту Российской Федерации более чем на величину отклонения по субъекту Российской Федерации. О</w:t>
      </w:r>
      <w:r w:rsidRPr="00E465E3">
        <w:rPr>
          <w:rFonts w:ascii="Times New Roman" w:hAnsi="Times New Roman"/>
          <w:color w:val="000000"/>
          <w:sz w:val="24"/>
          <w:szCs w:val="24"/>
        </w:rPr>
        <w:t>снованием, приводящим к установлению по муниципальным образованиям предельных индексов, превышающих индекс по субъекту Российской Федерации, является:</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lang w:eastAsia="ru-RU"/>
        </w:rPr>
      </w:pPr>
      <w:r w:rsidRPr="00E465E3">
        <w:rPr>
          <w:rFonts w:ascii="Times New Roman" w:hAnsi="Times New Roman"/>
          <w:sz w:val="24"/>
          <w:szCs w:val="24"/>
          <w:lang w:eastAsia="ru-RU"/>
        </w:rPr>
        <w:t>а) реализация программ комплексного развития систем коммунальной инфраструктуры муниципального образования, реализация положений заключенных концессионных соглашений, утвержденных инвестиционных и производственных программ, направленных на повышение надежности и качества оказываемых населению коммунальных услуг и установление экономически обоснованных тарифов на ресурсы, приобретаемые в целях оказания коммунальных услуг;</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lang w:eastAsia="ru-RU"/>
        </w:rPr>
      </w:pPr>
      <w:r w:rsidRPr="00E465E3">
        <w:rPr>
          <w:rFonts w:ascii="Times New Roman" w:hAnsi="Times New Roman"/>
          <w:sz w:val="24"/>
          <w:szCs w:val="24"/>
          <w:lang w:eastAsia="ru-RU"/>
        </w:rPr>
        <w:t>б) установление нормативов потребления коммунальных услуг в соответствии с требованиями законодательства Российской Федерации;</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lang w:eastAsia="ru-RU"/>
        </w:rPr>
      </w:pPr>
      <w:r w:rsidRPr="00E465E3">
        <w:rPr>
          <w:rFonts w:ascii="Times New Roman" w:hAnsi="Times New Roman"/>
          <w:sz w:val="24"/>
          <w:szCs w:val="24"/>
          <w:lang w:eastAsia="ru-RU"/>
        </w:rPr>
        <w:t>в) устранение имеющихся дисбалансов при регулировании тарифов, включая ликвидацию перекрестного субсидирования и доведение уровня оплаты коммунальных услуг населением до 100 процентов установленных экономически обоснованных тарифов;</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lang w:eastAsia="ru-RU"/>
        </w:rPr>
      </w:pPr>
      <w:r w:rsidRPr="00E465E3">
        <w:rPr>
          <w:rFonts w:ascii="Times New Roman" w:hAnsi="Times New Roman"/>
          <w:sz w:val="24"/>
          <w:szCs w:val="24"/>
          <w:lang w:eastAsia="ru-RU"/>
        </w:rPr>
        <w:t>г) выравнивание уровня тарифов на коммунальные ресурсы в субъекте Российской Федерации, устанавливаемых для регулируемых организаций в различных муниципальных образованиях такого субъекта Российской Федерации в сопоставимых условиях.</w:t>
      </w:r>
    </w:p>
    <w:p w:rsidR="00E465E3" w:rsidRPr="00E465E3" w:rsidRDefault="00E465E3" w:rsidP="00E465E3">
      <w:pPr>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color w:val="000000"/>
          <w:sz w:val="24"/>
          <w:szCs w:val="24"/>
        </w:rPr>
        <w:t xml:space="preserve"> </w:t>
      </w:r>
      <w:r w:rsidRPr="00E465E3">
        <w:rPr>
          <w:rFonts w:ascii="Times New Roman" w:hAnsi="Times New Roman"/>
          <w:sz w:val="24"/>
          <w:szCs w:val="24"/>
        </w:rPr>
        <w:t>Постановлением Кабинета Министров Чувашской Республики от 26 июня 2014 г. № 211 «Об утверждении норматива потребления коммунальной услуги по отоплению в жилых помещениях на территории Чувашской Республики и о внесении изменений в постановление Кабинета Министров Чувашской Республики от 4 сентября 2012 г.  № 370» утверждены  новые нормативы по отоплению.</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 xml:space="preserve">Постановление вступает в силу с 1 августа 2014 года, начисление платы за отопление по 1/12 (в соответствии с постановлением Правительства Российской Федерации от 23 мая 2006 года № 307) должно производиться по июль месяц. В августе и сентябре т.г. плата за отопление начисляться не будет (в августе месяце возможна только корректировка </w:t>
      </w:r>
      <w:proofErr w:type="gramStart"/>
      <w:r w:rsidRPr="00E465E3">
        <w:rPr>
          <w:rFonts w:ascii="Times New Roman" w:eastAsia="Times New Roman" w:hAnsi="Times New Roman"/>
          <w:sz w:val="24"/>
          <w:szCs w:val="24"/>
          <w:lang w:eastAsia="ru-RU"/>
        </w:rPr>
        <w:t>платы</w:t>
      </w:r>
      <w:proofErr w:type="gramEnd"/>
      <w:r w:rsidRPr="00E465E3">
        <w:rPr>
          <w:rFonts w:ascii="Times New Roman" w:eastAsia="Times New Roman" w:hAnsi="Times New Roman"/>
          <w:sz w:val="24"/>
          <w:szCs w:val="24"/>
          <w:lang w:eastAsia="ru-RU"/>
        </w:rPr>
        <w:t xml:space="preserve"> за отопление исходя из показаний прибора учета за 7 месяцев 2014 года).</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По данным Министерства строительства, архитектуры и жилищно-коммунального хозяйства Чувашской Республики и органов местного самоуправления Чувашской Республики рост норматива потребления коммунальной услуги по отоплению по одн</w:t>
      </w:r>
      <w:proofErr w:type="gramStart"/>
      <w:r w:rsidRPr="00E465E3">
        <w:rPr>
          <w:rFonts w:ascii="Times New Roman" w:eastAsia="Times New Roman" w:hAnsi="Times New Roman"/>
          <w:sz w:val="24"/>
          <w:szCs w:val="24"/>
          <w:lang w:eastAsia="ru-RU"/>
        </w:rPr>
        <w:t>о-</w:t>
      </w:r>
      <w:proofErr w:type="gramEnd"/>
      <w:r w:rsidRPr="00E465E3">
        <w:rPr>
          <w:rFonts w:ascii="Times New Roman" w:eastAsia="Times New Roman" w:hAnsi="Times New Roman"/>
          <w:sz w:val="24"/>
          <w:szCs w:val="24"/>
          <w:lang w:eastAsia="ru-RU"/>
        </w:rPr>
        <w:t xml:space="preserve"> и двухэтажным многоквартирным домам, построенным до 1999 года, максимальный объем потребления тепловой энергии которых составляет менее чем две десятых </w:t>
      </w:r>
      <w:proofErr w:type="spellStart"/>
      <w:r w:rsidRPr="00E465E3">
        <w:rPr>
          <w:rFonts w:ascii="Times New Roman" w:eastAsia="Times New Roman" w:hAnsi="Times New Roman"/>
          <w:sz w:val="24"/>
          <w:szCs w:val="24"/>
          <w:lang w:eastAsia="ru-RU"/>
        </w:rPr>
        <w:t>гигакалории</w:t>
      </w:r>
      <w:proofErr w:type="spellEnd"/>
      <w:r w:rsidRPr="00E465E3">
        <w:rPr>
          <w:rFonts w:ascii="Times New Roman" w:eastAsia="Times New Roman" w:hAnsi="Times New Roman"/>
          <w:sz w:val="24"/>
          <w:szCs w:val="24"/>
          <w:lang w:eastAsia="ru-RU"/>
        </w:rPr>
        <w:t xml:space="preserve"> в час, и </w:t>
      </w:r>
      <w:proofErr w:type="spellStart"/>
      <w:r w:rsidRPr="00E465E3">
        <w:rPr>
          <w:rFonts w:ascii="Times New Roman" w:eastAsia="Times New Roman" w:hAnsi="Times New Roman"/>
          <w:sz w:val="24"/>
          <w:szCs w:val="24"/>
          <w:lang w:eastAsia="ru-RU"/>
        </w:rPr>
        <w:t>нетребующим</w:t>
      </w:r>
      <w:proofErr w:type="spellEnd"/>
      <w:r w:rsidRPr="00E465E3">
        <w:rPr>
          <w:rFonts w:ascii="Times New Roman" w:eastAsia="Times New Roman" w:hAnsi="Times New Roman"/>
          <w:sz w:val="24"/>
          <w:szCs w:val="24"/>
          <w:lang w:eastAsia="ru-RU"/>
        </w:rPr>
        <w:t xml:space="preserve"> установления </w:t>
      </w:r>
      <w:proofErr w:type="spellStart"/>
      <w:r w:rsidRPr="00E465E3">
        <w:rPr>
          <w:rFonts w:ascii="Times New Roman" w:eastAsia="Times New Roman" w:hAnsi="Times New Roman"/>
          <w:sz w:val="24"/>
          <w:szCs w:val="24"/>
          <w:lang w:eastAsia="ru-RU"/>
        </w:rPr>
        <w:t>общедомовых</w:t>
      </w:r>
      <w:proofErr w:type="spellEnd"/>
      <w:r w:rsidRPr="00E465E3">
        <w:rPr>
          <w:rFonts w:ascii="Times New Roman" w:eastAsia="Times New Roman" w:hAnsi="Times New Roman"/>
          <w:sz w:val="24"/>
          <w:szCs w:val="24"/>
          <w:lang w:eastAsia="ru-RU"/>
        </w:rPr>
        <w:t xml:space="preserve"> приборов учета на отопление в соответствии со статьей 13 Федерального закона от 23 ноября 2009 г. № 261-ФЗ «Об энергосбережении </w:t>
      </w:r>
      <w:proofErr w:type="gramStart"/>
      <w:r w:rsidRPr="00E465E3">
        <w:rPr>
          <w:rFonts w:ascii="Times New Roman" w:eastAsia="Times New Roman" w:hAnsi="Times New Roman"/>
          <w:sz w:val="24"/>
          <w:szCs w:val="24"/>
          <w:lang w:eastAsia="ru-RU"/>
        </w:rPr>
        <w:t>и</w:t>
      </w:r>
      <w:proofErr w:type="gramEnd"/>
      <w:r w:rsidRPr="00E465E3">
        <w:rPr>
          <w:rFonts w:ascii="Times New Roman" w:eastAsia="Times New Roman" w:hAnsi="Times New Roman"/>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в отопительный период составит с 0,016 до 0,0482 Гкал на 1 кв.м. и повлечет рост платежей граждан. Данный рост предусмотрен при формировании предельных индексов изменения размера вносимой гражданами платы за коммунальные услуги в муниципальных образованиях Чувашской Республики, утвержденных Указом Главы Чувашской Республики от 17 мая 2014 года № 65 «О предельных (максимальных) индексах изменения размера вносимой гражданами платы за коммунальные услуги в муниципальных образованиях Чувашской Республики». </w:t>
      </w:r>
    </w:p>
    <w:p w:rsidR="00E465E3" w:rsidRPr="00E465E3" w:rsidRDefault="00E465E3" w:rsidP="00E465E3">
      <w:pPr>
        <w:spacing w:after="0" w:line="240" w:lineRule="auto"/>
        <w:ind w:firstLine="709"/>
        <w:jc w:val="both"/>
        <w:rPr>
          <w:rFonts w:ascii="Times New Roman" w:eastAsia="Times New Roman" w:hAnsi="Times New Roman"/>
          <w:sz w:val="24"/>
          <w:szCs w:val="24"/>
          <w:lang w:eastAsia="ru-RU"/>
        </w:rPr>
      </w:pPr>
      <w:r w:rsidRPr="00E465E3">
        <w:rPr>
          <w:rFonts w:ascii="Times New Roman" w:eastAsia="Times New Roman" w:hAnsi="Times New Roman"/>
          <w:sz w:val="24"/>
          <w:szCs w:val="24"/>
          <w:lang w:eastAsia="ru-RU"/>
        </w:rPr>
        <w:t>В целях недопущения резкого роста платежей граждан за коммунальные услуги в отопительный период для граждан, проживающих в одн</w:t>
      </w:r>
      <w:proofErr w:type="gramStart"/>
      <w:r w:rsidRPr="00E465E3">
        <w:rPr>
          <w:rFonts w:ascii="Times New Roman" w:eastAsia="Times New Roman" w:hAnsi="Times New Roman"/>
          <w:sz w:val="24"/>
          <w:szCs w:val="24"/>
          <w:lang w:eastAsia="ru-RU"/>
        </w:rPr>
        <w:t>о-</w:t>
      </w:r>
      <w:proofErr w:type="gramEnd"/>
      <w:r w:rsidRPr="00E465E3">
        <w:rPr>
          <w:rFonts w:ascii="Times New Roman" w:eastAsia="Times New Roman" w:hAnsi="Times New Roman"/>
          <w:sz w:val="24"/>
          <w:szCs w:val="24"/>
          <w:lang w:eastAsia="ru-RU"/>
        </w:rPr>
        <w:t xml:space="preserve"> и двухэтажных многоквартирных домах, построенных до 1999 года, по итогам совещания в Кабинете Министров Чувашской Республики по вопросу утверждения предельных (максимальных) индексов изменения размера вносимой гражданами платы за коммунальные услуги в </w:t>
      </w:r>
      <w:r w:rsidRPr="00E465E3">
        <w:rPr>
          <w:rFonts w:ascii="Times New Roman" w:eastAsia="Times New Roman" w:hAnsi="Times New Roman"/>
          <w:sz w:val="24"/>
          <w:szCs w:val="24"/>
          <w:lang w:eastAsia="ru-RU"/>
        </w:rPr>
        <w:lastRenderedPageBreak/>
        <w:t xml:space="preserve">муниципальных образованиях Чувашской Республики Главам городских и сельских поселений, городских округов </w:t>
      </w:r>
      <w:proofErr w:type="gramStart"/>
      <w:r w:rsidRPr="00E465E3">
        <w:rPr>
          <w:rFonts w:ascii="Times New Roman" w:eastAsia="Times New Roman" w:hAnsi="Times New Roman"/>
          <w:sz w:val="24"/>
          <w:szCs w:val="24"/>
          <w:lang w:eastAsia="ru-RU"/>
        </w:rPr>
        <w:t>Чувашской Республики, в которых предельный (максимальный) индекс изменения размера вносимой гражданами платы за коммунальные услуги превышает индекс изменения размера вносимой гражданами платы за коммунальные услуги в среднем по Чувашской Республике более чем на величину отклонения по Чувашской Республике, Кабинетом Министров Чувашской Республики поручением      № 02/6224 от 8 мая 2014 года рекомендовано обеспечить в рамках подготовки многоквартирных жилых домов к отопительному</w:t>
      </w:r>
      <w:proofErr w:type="gramEnd"/>
      <w:r w:rsidRPr="00E465E3">
        <w:rPr>
          <w:rFonts w:ascii="Times New Roman" w:eastAsia="Times New Roman" w:hAnsi="Times New Roman"/>
          <w:sz w:val="24"/>
          <w:szCs w:val="24"/>
          <w:lang w:eastAsia="ru-RU"/>
        </w:rPr>
        <w:t xml:space="preserve"> сезону 2014-2015 гг. установку общедомовых приборов учета тепловой энергии до 1 сентября 2014 года.</w:t>
      </w:r>
    </w:p>
    <w:p w:rsidR="00E465E3" w:rsidRPr="00E465E3" w:rsidRDefault="00E465E3" w:rsidP="00E465E3">
      <w:pPr>
        <w:spacing w:after="0" w:line="240" w:lineRule="auto"/>
        <w:ind w:firstLine="709"/>
        <w:jc w:val="both"/>
        <w:rPr>
          <w:rFonts w:ascii="Times New Roman" w:hAnsi="Times New Roman"/>
          <w:sz w:val="24"/>
          <w:szCs w:val="24"/>
        </w:rPr>
      </w:pPr>
      <w:r w:rsidRPr="00E465E3">
        <w:rPr>
          <w:rFonts w:ascii="Times New Roman" w:hAnsi="Times New Roman"/>
          <w:sz w:val="24"/>
          <w:szCs w:val="24"/>
        </w:rPr>
        <w:t>Приводим информацию о максимальном изменении платы граждан за коммунальные услуги по городам республики в 2014 году.</w:t>
      </w: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680"/>
        <w:jc w:val="both"/>
        <w:rPr>
          <w:rFonts w:ascii="Times New Roman" w:hAnsi="Times New Roman"/>
          <w:sz w:val="24"/>
          <w:szCs w:val="24"/>
        </w:rPr>
      </w:pPr>
    </w:p>
    <w:p w:rsidR="00E465E3" w:rsidRPr="00E465E3" w:rsidRDefault="00E465E3" w:rsidP="00E465E3">
      <w:pPr>
        <w:spacing w:after="0" w:line="240" w:lineRule="auto"/>
        <w:ind w:firstLine="68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60"/>
        <w:gridCol w:w="1417"/>
        <w:gridCol w:w="1559"/>
        <w:gridCol w:w="1275"/>
        <w:gridCol w:w="1418"/>
      </w:tblGrid>
      <w:tr w:rsidR="00E465E3" w:rsidRPr="00E465E3" w:rsidTr="00FA47C7">
        <w:trPr>
          <w:trHeight w:val="765"/>
        </w:trPr>
        <w:tc>
          <w:tcPr>
            <w:tcW w:w="2235" w:type="dxa"/>
            <w:vMerge w:val="restart"/>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Муниципальное образование</w:t>
            </w:r>
          </w:p>
        </w:tc>
        <w:tc>
          <w:tcPr>
            <w:tcW w:w="1560" w:type="dxa"/>
            <w:vMerge w:val="restart"/>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Предельные (максимальные) индексы, утвержденные указом Главы Чувашской Республики от 17.05.2014 г.   № 65, %</w:t>
            </w:r>
          </w:p>
        </w:tc>
        <w:tc>
          <w:tcPr>
            <w:tcW w:w="2976" w:type="dxa"/>
            <w:gridSpan w:val="2"/>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 xml:space="preserve">Изменение </w:t>
            </w:r>
            <w:proofErr w:type="gramStart"/>
            <w:r w:rsidRPr="00E465E3">
              <w:rPr>
                <w:rFonts w:ascii="Times New Roman" w:eastAsia="Arial Unicode MS" w:hAnsi="Times New Roman"/>
                <w:sz w:val="24"/>
                <w:szCs w:val="24"/>
              </w:rPr>
              <w:t>с</w:t>
            </w:r>
            <w:proofErr w:type="gramEnd"/>
            <w:r w:rsidRPr="00E465E3">
              <w:rPr>
                <w:rFonts w:ascii="Times New Roman" w:eastAsia="Arial Unicode MS" w:hAnsi="Times New Roman"/>
                <w:sz w:val="24"/>
                <w:szCs w:val="24"/>
              </w:rPr>
              <w:t xml:space="preserve">                                </w:t>
            </w:r>
          </w:p>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1 июля 2014 г., %</w:t>
            </w:r>
          </w:p>
        </w:tc>
        <w:tc>
          <w:tcPr>
            <w:tcW w:w="1275" w:type="dxa"/>
            <w:vMerge w:val="restart"/>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Количество МКД, где предельный индекс выше установленного ФСТ</w:t>
            </w:r>
          </w:p>
        </w:tc>
        <w:tc>
          <w:tcPr>
            <w:tcW w:w="1418" w:type="dxa"/>
            <w:vMerge w:val="restart"/>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Количество жителей проживающих в МКД, где предельный индекс выше установленного ФСТ</w:t>
            </w:r>
          </w:p>
        </w:tc>
      </w:tr>
      <w:tr w:rsidR="00E465E3" w:rsidRPr="00E465E3" w:rsidTr="00FA47C7">
        <w:trPr>
          <w:trHeight w:val="1710"/>
        </w:trPr>
        <w:tc>
          <w:tcPr>
            <w:tcW w:w="2235" w:type="dxa"/>
            <w:vMerge/>
          </w:tcPr>
          <w:p w:rsidR="00E465E3" w:rsidRPr="00E465E3" w:rsidRDefault="00E465E3" w:rsidP="00FA47C7">
            <w:pPr>
              <w:spacing w:after="0" w:line="240" w:lineRule="auto"/>
              <w:jc w:val="center"/>
              <w:rPr>
                <w:rFonts w:ascii="Times New Roman" w:eastAsia="Arial Unicode MS" w:hAnsi="Times New Roman"/>
                <w:sz w:val="24"/>
                <w:szCs w:val="24"/>
              </w:rPr>
            </w:pPr>
          </w:p>
        </w:tc>
        <w:tc>
          <w:tcPr>
            <w:tcW w:w="1560" w:type="dxa"/>
            <w:vMerge/>
          </w:tcPr>
          <w:p w:rsidR="00E465E3" w:rsidRPr="00E465E3" w:rsidRDefault="00E465E3" w:rsidP="00FA47C7">
            <w:pPr>
              <w:spacing w:after="0" w:line="240" w:lineRule="auto"/>
              <w:jc w:val="center"/>
              <w:rPr>
                <w:rFonts w:ascii="Times New Roman" w:eastAsia="Arial Unicode MS" w:hAnsi="Times New Roman"/>
                <w:sz w:val="24"/>
                <w:szCs w:val="24"/>
              </w:rPr>
            </w:pPr>
          </w:p>
        </w:tc>
        <w:tc>
          <w:tcPr>
            <w:tcW w:w="1417"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в летний период по набору коммунальных услуг без отопления</w:t>
            </w:r>
          </w:p>
        </w:tc>
        <w:tc>
          <w:tcPr>
            <w:tcW w:w="1559"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 xml:space="preserve">в отопительный период   по новым нормативам по отоплению            </w:t>
            </w:r>
          </w:p>
        </w:tc>
        <w:tc>
          <w:tcPr>
            <w:tcW w:w="1275" w:type="dxa"/>
            <w:vMerge/>
            <w:shd w:val="clear" w:color="auto" w:fill="auto"/>
          </w:tcPr>
          <w:p w:rsidR="00E465E3" w:rsidRPr="00E465E3" w:rsidRDefault="00E465E3" w:rsidP="00FA47C7">
            <w:pPr>
              <w:spacing w:after="0" w:line="240" w:lineRule="auto"/>
              <w:jc w:val="center"/>
              <w:rPr>
                <w:rFonts w:ascii="Times New Roman" w:hAnsi="Times New Roman"/>
                <w:sz w:val="24"/>
                <w:szCs w:val="24"/>
              </w:rPr>
            </w:pPr>
          </w:p>
        </w:tc>
        <w:tc>
          <w:tcPr>
            <w:tcW w:w="1418" w:type="dxa"/>
            <w:vMerge/>
            <w:shd w:val="clear" w:color="auto" w:fill="auto"/>
          </w:tcPr>
          <w:p w:rsidR="00E465E3" w:rsidRPr="00E465E3" w:rsidRDefault="00E465E3" w:rsidP="00FA47C7">
            <w:pPr>
              <w:spacing w:after="0" w:line="240" w:lineRule="auto"/>
              <w:jc w:val="center"/>
              <w:rPr>
                <w:rFonts w:ascii="Times New Roman" w:hAnsi="Times New Roman"/>
                <w:sz w:val="24"/>
                <w:szCs w:val="24"/>
              </w:rPr>
            </w:pPr>
          </w:p>
        </w:tc>
      </w:tr>
      <w:tr w:rsidR="00E465E3" w:rsidRPr="00E465E3" w:rsidTr="00FA47C7">
        <w:tc>
          <w:tcPr>
            <w:tcW w:w="2235" w:type="dxa"/>
          </w:tcPr>
          <w:p w:rsidR="00E465E3" w:rsidRPr="00E465E3" w:rsidRDefault="00E465E3" w:rsidP="00FA47C7">
            <w:pPr>
              <w:spacing w:after="0" w:line="240" w:lineRule="auto"/>
              <w:rPr>
                <w:rFonts w:ascii="Times New Roman" w:eastAsia="Arial Unicode MS" w:hAnsi="Times New Roman"/>
                <w:sz w:val="24"/>
                <w:szCs w:val="24"/>
              </w:rPr>
            </w:pPr>
            <w:r w:rsidRPr="00E465E3">
              <w:rPr>
                <w:rFonts w:ascii="Times New Roman" w:eastAsia="Arial Unicode MS" w:hAnsi="Times New Roman"/>
                <w:sz w:val="24"/>
                <w:szCs w:val="24"/>
              </w:rPr>
              <w:t>г. Чебоксары</w:t>
            </w:r>
          </w:p>
        </w:tc>
        <w:tc>
          <w:tcPr>
            <w:tcW w:w="1560"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206,2</w:t>
            </w:r>
          </w:p>
        </w:tc>
        <w:tc>
          <w:tcPr>
            <w:tcW w:w="1417"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-69,0</w:t>
            </w:r>
          </w:p>
        </w:tc>
        <w:tc>
          <w:tcPr>
            <w:tcW w:w="1559"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206,2</w:t>
            </w:r>
          </w:p>
        </w:tc>
        <w:tc>
          <w:tcPr>
            <w:tcW w:w="1275"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166</w:t>
            </w:r>
          </w:p>
        </w:tc>
        <w:tc>
          <w:tcPr>
            <w:tcW w:w="1418"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4923 (1,1%)</w:t>
            </w:r>
          </w:p>
        </w:tc>
      </w:tr>
      <w:tr w:rsidR="00E465E3" w:rsidRPr="00E465E3" w:rsidTr="00FA47C7">
        <w:tc>
          <w:tcPr>
            <w:tcW w:w="2235" w:type="dxa"/>
          </w:tcPr>
          <w:p w:rsidR="00E465E3" w:rsidRPr="00E465E3" w:rsidRDefault="00E465E3" w:rsidP="00FA47C7">
            <w:pPr>
              <w:spacing w:after="0" w:line="240" w:lineRule="auto"/>
              <w:rPr>
                <w:rFonts w:ascii="Times New Roman" w:eastAsia="Arial Unicode MS" w:hAnsi="Times New Roman"/>
                <w:sz w:val="24"/>
                <w:szCs w:val="24"/>
              </w:rPr>
            </w:pPr>
            <w:r w:rsidRPr="00E465E3">
              <w:rPr>
                <w:rFonts w:ascii="Times New Roman" w:eastAsia="Arial Unicode MS" w:hAnsi="Times New Roman"/>
                <w:sz w:val="24"/>
                <w:szCs w:val="24"/>
              </w:rPr>
              <w:t>г. Новочебоксарск</w:t>
            </w:r>
          </w:p>
        </w:tc>
        <w:tc>
          <w:tcPr>
            <w:tcW w:w="1560"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183,4</w:t>
            </w:r>
          </w:p>
        </w:tc>
        <w:tc>
          <w:tcPr>
            <w:tcW w:w="1417"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-68,4</w:t>
            </w:r>
          </w:p>
        </w:tc>
        <w:tc>
          <w:tcPr>
            <w:tcW w:w="1559"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76,4</w:t>
            </w:r>
          </w:p>
        </w:tc>
        <w:tc>
          <w:tcPr>
            <w:tcW w:w="1275"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8</w:t>
            </w:r>
          </w:p>
        </w:tc>
        <w:tc>
          <w:tcPr>
            <w:tcW w:w="1418"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309 (0,2%)</w:t>
            </w:r>
          </w:p>
        </w:tc>
      </w:tr>
      <w:tr w:rsidR="00E465E3" w:rsidRPr="00E465E3" w:rsidTr="00FA47C7">
        <w:tc>
          <w:tcPr>
            <w:tcW w:w="2235" w:type="dxa"/>
          </w:tcPr>
          <w:p w:rsidR="00E465E3" w:rsidRPr="00E465E3" w:rsidRDefault="00E465E3" w:rsidP="00FA47C7">
            <w:pPr>
              <w:spacing w:after="0" w:line="240" w:lineRule="auto"/>
              <w:rPr>
                <w:rFonts w:ascii="Times New Roman" w:eastAsia="Arial Unicode MS" w:hAnsi="Times New Roman"/>
                <w:sz w:val="24"/>
                <w:szCs w:val="24"/>
              </w:rPr>
            </w:pPr>
            <w:r w:rsidRPr="00E465E3">
              <w:rPr>
                <w:rFonts w:ascii="Times New Roman" w:eastAsia="Arial Unicode MS" w:hAnsi="Times New Roman"/>
                <w:sz w:val="24"/>
                <w:szCs w:val="24"/>
              </w:rPr>
              <w:t>г. Канаш</w:t>
            </w:r>
          </w:p>
        </w:tc>
        <w:tc>
          <w:tcPr>
            <w:tcW w:w="1560"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218,2</w:t>
            </w:r>
          </w:p>
        </w:tc>
        <w:tc>
          <w:tcPr>
            <w:tcW w:w="1417"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-70,7</w:t>
            </w:r>
          </w:p>
        </w:tc>
        <w:tc>
          <w:tcPr>
            <w:tcW w:w="1559"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85,6</w:t>
            </w:r>
          </w:p>
        </w:tc>
        <w:tc>
          <w:tcPr>
            <w:tcW w:w="1275"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90</w:t>
            </w:r>
          </w:p>
        </w:tc>
        <w:tc>
          <w:tcPr>
            <w:tcW w:w="1418"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2443 (6,6%)</w:t>
            </w:r>
          </w:p>
        </w:tc>
      </w:tr>
      <w:tr w:rsidR="00E465E3" w:rsidRPr="00E465E3" w:rsidTr="00FA47C7">
        <w:tc>
          <w:tcPr>
            <w:tcW w:w="2235" w:type="dxa"/>
          </w:tcPr>
          <w:p w:rsidR="00E465E3" w:rsidRPr="00E465E3" w:rsidRDefault="00E465E3" w:rsidP="00FA47C7">
            <w:pPr>
              <w:spacing w:after="0" w:line="240" w:lineRule="auto"/>
              <w:rPr>
                <w:rFonts w:ascii="Times New Roman" w:eastAsia="Arial Unicode MS" w:hAnsi="Times New Roman"/>
                <w:sz w:val="24"/>
                <w:szCs w:val="24"/>
              </w:rPr>
            </w:pPr>
            <w:r w:rsidRPr="00E465E3">
              <w:rPr>
                <w:rFonts w:ascii="Times New Roman" w:eastAsia="Arial Unicode MS" w:hAnsi="Times New Roman"/>
                <w:sz w:val="24"/>
                <w:szCs w:val="24"/>
              </w:rPr>
              <w:t>г. Алатырь</w:t>
            </w:r>
          </w:p>
        </w:tc>
        <w:tc>
          <w:tcPr>
            <w:tcW w:w="1560"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204,4</w:t>
            </w:r>
          </w:p>
        </w:tc>
        <w:tc>
          <w:tcPr>
            <w:tcW w:w="1417"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-64,6</w:t>
            </w:r>
          </w:p>
        </w:tc>
        <w:tc>
          <w:tcPr>
            <w:tcW w:w="1559"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80,9</w:t>
            </w:r>
          </w:p>
        </w:tc>
        <w:tc>
          <w:tcPr>
            <w:tcW w:w="1275"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72</w:t>
            </w:r>
          </w:p>
        </w:tc>
        <w:tc>
          <w:tcPr>
            <w:tcW w:w="1418"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637 (3,6%)</w:t>
            </w:r>
          </w:p>
        </w:tc>
      </w:tr>
      <w:tr w:rsidR="00E465E3" w:rsidRPr="00E465E3" w:rsidTr="00FA47C7">
        <w:tc>
          <w:tcPr>
            <w:tcW w:w="2235" w:type="dxa"/>
          </w:tcPr>
          <w:p w:rsidR="00E465E3" w:rsidRPr="00E465E3" w:rsidRDefault="00E465E3" w:rsidP="00FA47C7">
            <w:pPr>
              <w:spacing w:after="0" w:line="240" w:lineRule="auto"/>
              <w:rPr>
                <w:rFonts w:ascii="Times New Roman" w:eastAsia="Arial Unicode MS" w:hAnsi="Times New Roman"/>
                <w:sz w:val="24"/>
                <w:szCs w:val="24"/>
              </w:rPr>
            </w:pPr>
            <w:r w:rsidRPr="00E465E3">
              <w:rPr>
                <w:rFonts w:ascii="Times New Roman" w:eastAsia="Arial Unicode MS" w:hAnsi="Times New Roman"/>
                <w:sz w:val="24"/>
                <w:szCs w:val="24"/>
              </w:rPr>
              <w:t>г. Шумерля</w:t>
            </w:r>
          </w:p>
        </w:tc>
        <w:tc>
          <w:tcPr>
            <w:tcW w:w="1560"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202,5</w:t>
            </w:r>
          </w:p>
        </w:tc>
        <w:tc>
          <w:tcPr>
            <w:tcW w:w="1417"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-78,8</w:t>
            </w:r>
          </w:p>
        </w:tc>
        <w:tc>
          <w:tcPr>
            <w:tcW w:w="1559" w:type="dxa"/>
          </w:tcPr>
          <w:p w:rsidR="00E465E3" w:rsidRPr="00E465E3" w:rsidRDefault="00E465E3" w:rsidP="00FA47C7">
            <w:pPr>
              <w:spacing w:after="0" w:line="240" w:lineRule="auto"/>
              <w:jc w:val="center"/>
              <w:rPr>
                <w:rFonts w:ascii="Times New Roman" w:eastAsia="Arial Unicode MS" w:hAnsi="Times New Roman"/>
                <w:sz w:val="24"/>
                <w:szCs w:val="24"/>
              </w:rPr>
            </w:pPr>
            <w:r w:rsidRPr="00E465E3">
              <w:rPr>
                <w:rFonts w:ascii="Times New Roman" w:eastAsia="Arial Unicode MS" w:hAnsi="Times New Roman"/>
                <w:sz w:val="24"/>
                <w:szCs w:val="24"/>
              </w:rPr>
              <w:t>76,7</w:t>
            </w:r>
          </w:p>
        </w:tc>
        <w:tc>
          <w:tcPr>
            <w:tcW w:w="1275"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96</w:t>
            </w:r>
          </w:p>
        </w:tc>
        <w:tc>
          <w:tcPr>
            <w:tcW w:w="1418" w:type="dxa"/>
            <w:shd w:val="clear" w:color="auto" w:fill="auto"/>
          </w:tcPr>
          <w:p w:rsidR="00E465E3" w:rsidRPr="00E465E3" w:rsidRDefault="00E465E3" w:rsidP="00FA47C7">
            <w:pPr>
              <w:spacing w:after="0" w:line="240" w:lineRule="auto"/>
              <w:jc w:val="center"/>
              <w:rPr>
                <w:rFonts w:ascii="Times New Roman" w:hAnsi="Times New Roman"/>
                <w:sz w:val="24"/>
                <w:szCs w:val="24"/>
              </w:rPr>
            </w:pPr>
            <w:r w:rsidRPr="00E465E3">
              <w:rPr>
                <w:rFonts w:ascii="Times New Roman" w:hAnsi="Times New Roman"/>
                <w:sz w:val="24"/>
                <w:szCs w:val="24"/>
              </w:rPr>
              <w:t>2254 (9,4%)</w:t>
            </w:r>
          </w:p>
        </w:tc>
      </w:tr>
    </w:tbl>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Как видно из таблицы, размер платы граждан в летний период уменьшается, т.е. оплата за отопление производиться не будет; в отопительный период происходит значительный рост платы граждан, т</w:t>
      </w:r>
      <w:proofErr w:type="gramStart"/>
      <w:r w:rsidRPr="00E465E3">
        <w:rPr>
          <w:rFonts w:ascii="Times New Roman" w:hAnsi="Times New Roman"/>
          <w:sz w:val="24"/>
          <w:szCs w:val="24"/>
        </w:rPr>
        <w:t>.к</w:t>
      </w:r>
      <w:proofErr w:type="gramEnd"/>
      <w:r w:rsidRPr="00E465E3">
        <w:rPr>
          <w:rFonts w:ascii="Times New Roman" w:hAnsi="Times New Roman"/>
          <w:sz w:val="24"/>
          <w:szCs w:val="24"/>
        </w:rPr>
        <w:t xml:space="preserve"> плата за отопление производится только в отопительный период.</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Таким образом, на территории муниципального образования (город, сельское поселение) платеж гражданина за коммунальные услуги не может вырасти более чем на установленный Указом индекс.</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center"/>
        <w:rPr>
          <w:rFonts w:ascii="Times New Roman" w:hAnsi="Times New Roman"/>
          <w:b/>
          <w:bCs/>
          <w:sz w:val="24"/>
          <w:szCs w:val="24"/>
        </w:rPr>
      </w:pPr>
      <w:r w:rsidRPr="00E465E3">
        <w:rPr>
          <w:rFonts w:ascii="Times New Roman" w:hAnsi="Times New Roman"/>
          <w:b/>
          <w:bCs/>
          <w:sz w:val="24"/>
          <w:szCs w:val="24"/>
        </w:rPr>
        <w:t>Что делать и куда обращаться, если изменился платеж за коммунальные услуги?</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Для начала нужно выполнить несколько простых действий. Возьмите квитанцию за текущий месяц и за предыдущий. Внимательно сравните. Как правило, в платежке указана услуга, например, водоотведение, ее стоимость за единицу (тариф) —  за куб. </w:t>
      </w:r>
      <w:proofErr w:type="gramStart"/>
      <w:r w:rsidRPr="00E465E3">
        <w:rPr>
          <w:rFonts w:ascii="Times New Roman" w:hAnsi="Times New Roman"/>
          <w:sz w:val="24"/>
          <w:szCs w:val="24"/>
        </w:rPr>
        <w:t>м</w:t>
      </w:r>
      <w:proofErr w:type="gramEnd"/>
      <w:r w:rsidRPr="00E465E3">
        <w:rPr>
          <w:rFonts w:ascii="Times New Roman" w:hAnsi="Times New Roman"/>
          <w:sz w:val="24"/>
          <w:szCs w:val="24"/>
        </w:rPr>
        <w:t xml:space="preserve">, и в конце строчки — общая плата за эту услугу. Важно понять, что стало причиной изменения общей суммы платежа. Например, мог ли измениться тариф за одну или несколько услуг, объем потребляемых услуг (индивидуальное потребление зависит от метода расчета — по счетчикам плата всегда ниже, чем по нормативу), либо могла добавиться новая услуга (например, на общем собрании было принято решение об установке </w:t>
      </w:r>
      <w:proofErr w:type="spellStart"/>
      <w:r w:rsidRPr="00E465E3">
        <w:rPr>
          <w:rFonts w:ascii="Times New Roman" w:hAnsi="Times New Roman"/>
          <w:sz w:val="24"/>
          <w:szCs w:val="24"/>
        </w:rPr>
        <w:t>домофона</w:t>
      </w:r>
      <w:proofErr w:type="spellEnd"/>
      <w:r w:rsidRPr="00E465E3">
        <w:rPr>
          <w:rFonts w:ascii="Times New Roman" w:hAnsi="Times New Roman"/>
          <w:sz w:val="24"/>
          <w:szCs w:val="24"/>
        </w:rPr>
        <w:t>).</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ab/>
        <w:t xml:space="preserve">Тарифы за коммунальные услуги (воду, свет, газ, тепло) утверждаются на один год. Госслужба контролируют правильность применения коммунальных тарифов конкретными </w:t>
      </w:r>
      <w:proofErr w:type="spellStart"/>
      <w:r w:rsidRPr="00E465E3">
        <w:rPr>
          <w:rFonts w:ascii="Times New Roman" w:hAnsi="Times New Roman"/>
          <w:sz w:val="24"/>
          <w:szCs w:val="24"/>
        </w:rPr>
        <w:t>ресурсоснабжающими</w:t>
      </w:r>
      <w:proofErr w:type="spellEnd"/>
      <w:r w:rsidRPr="00E465E3">
        <w:rPr>
          <w:rFonts w:ascii="Times New Roman" w:hAnsi="Times New Roman"/>
          <w:sz w:val="24"/>
          <w:szCs w:val="24"/>
        </w:rPr>
        <w:t xml:space="preserve"> организациями. </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Тарифы на жилищные услуги (содержание и ремонт жилья, капитальный ремонт, </w:t>
      </w:r>
      <w:proofErr w:type="spellStart"/>
      <w:r w:rsidRPr="00E465E3">
        <w:rPr>
          <w:rFonts w:ascii="Times New Roman" w:hAnsi="Times New Roman"/>
          <w:sz w:val="24"/>
          <w:szCs w:val="24"/>
        </w:rPr>
        <w:t>домофон</w:t>
      </w:r>
      <w:proofErr w:type="spellEnd"/>
      <w:r w:rsidRPr="00E465E3">
        <w:rPr>
          <w:rFonts w:ascii="Times New Roman" w:hAnsi="Times New Roman"/>
          <w:sz w:val="24"/>
          <w:szCs w:val="24"/>
        </w:rPr>
        <w:t>, охрана домов, вывоз мусора и пр.) государством не регулируются, такие вопросы должны решаться исключительно на общем собрании собственников и быть оформлены договором с управляющей организацией.</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lastRenderedPageBreak/>
        <w:tab/>
        <w:t xml:space="preserve">Соблюдение обязательных требований к установлению размера платы за содержание и ремонт жилого помещения уполномочена проверять </w:t>
      </w:r>
      <w:r w:rsidRPr="00E465E3">
        <w:rPr>
          <w:rFonts w:ascii="Times New Roman" w:hAnsi="Times New Roman"/>
          <w:b/>
          <w:bCs/>
          <w:sz w:val="24"/>
          <w:szCs w:val="24"/>
        </w:rPr>
        <w:t>Государственная жилищная инспекция Чувашской Республики сайт.</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ab/>
        <w:t xml:space="preserve">Если вы обнаружили в квитанции слишком большой объем потребленных вами услуг, то, прежде всего, необходимо обратиться в управляющую компанию за разъяснениями. Если расчеты, представленные управляющей компанией, вас не убедили — обращайтесь </w:t>
      </w:r>
      <w:r w:rsidRPr="00E465E3">
        <w:rPr>
          <w:rFonts w:ascii="Times New Roman" w:hAnsi="Times New Roman"/>
          <w:b/>
          <w:bCs/>
          <w:sz w:val="24"/>
          <w:szCs w:val="24"/>
        </w:rPr>
        <w:t>в государственную жилищную инспекцию</w:t>
      </w:r>
      <w:r w:rsidRPr="00E465E3">
        <w:rPr>
          <w:rFonts w:ascii="Times New Roman" w:hAnsi="Times New Roman"/>
          <w:sz w:val="24"/>
          <w:szCs w:val="24"/>
        </w:rPr>
        <w:t>. Она контролирует соблюдение обязательных требований к определению размера и внесению платы за коммунальные услуги.</w:t>
      </w:r>
    </w:p>
    <w:p w:rsidR="00E465E3" w:rsidRPr="00E465E3" w:rsidRDefault="00E465E3" w:rsidP="00E465E3">
      <w:pPr>
        <w:shd w:val="clear" w:color="auto" w:fill="FFFFFF"/>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В связи с введением новых нормативов для граждан планируется оказать дополнительную адресную социальную поддержку по оплате жилищно-коммунальных услуг в случае, если доля расходов на их оплату в совокупном доходе семьи превышают 22 %.</w:t>
      </w:r>
    </w:p>
    <w:p w:rsidR="00E465E3" w:rsidRPr="00E465E3" w:rsidRDefault="00E465E3" w:rsidP="00E465E3">
      <w:pPr>
        <w:shd w:val="clear" w:color="auto" w:fill="FFFFFF"/>
        <w:autoSpaceDE w:val="0"/>
        <w:autoSpaceDN w:val="0"/>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 Для получения субсидий гражданам необходимо обратиться в отделы социальной защиты по месту проживания.  </w:t>
      </w:r>
    </w:p>
    <w:p w:rsidR="00E465E3" w:rsidRPr="00E465E3" w:rsidRDefault="00E465E3" w:rsidP="00E465E3">
      <w:pPr>
        <w:pStyle w:val="a8"/>
        <w:spacing w:after="0" w:line="240" w:lineRule="auto"/>
        <w:ind w:firstLine="709"/>
        <w:jc w:val="both"/>
        <w:rPr>
          <w:rFonts w:ascii="Times New Roman" w:hAnsi="Times New Roman"/>
          <w:sz w:val="24"/>
          <w:szCs w:val="24"/>
        </w:rPr>
      </w:pPr>
      <w:r w:rsidRPr="00E465E3">
        <w:rPr>
          <w:rFonts w:ascii="Times New Roman" w:hAnsi="Times New Roman"/>
          <w:sz w:val="24"/>
          <w:szCs w:val="24"/>
        </w:rPr>
        <w:t xml:space="preserve">В настоящее время Минстроем Чувашии разработан дополнительный стандарт стоимости жилищно-коммунальных услуг для расчета субсидий на оплату жилого помещения и коммунальных услуг для граждан, проживающих в одно- и двухэтажных многоквартирных домах, построенных до 1999 года, который будет утвержден постановлением Кабинета Министров Чувашской Республики. В настоящее время данный проект согласован со всеми органами исполнительной власти и Прокуратурой ЧР. </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center"/>
        <w:rPr>
          <w:rFonts w:ascii="Times New Roman" w:hAnsi="Times New Roman"/>
          <w:b/>
          <w:bCs/>
          <w:sz w:val="24"/>
          <w:szCs w:val="24"/>
        </w:rPr>
      </w:pPr>
      <w:r w:rsidRPr="00E465E3">
        <w:rPr>
          <w:rFonts w:ascii="Times New Roman" w:hAnsi="Times New Roman"/>
          <w:b/>
          <w:bCs/>
          <w:sz w:val="24"/>
          <w:szCs w:val="24"/>
        </w:rPr>
        <w:t xml:space="preserve">Кто осуществляет </w:t>
      </w:r>
      <w:proofErr w:type="gramStart"/>
      <w:r w:rsidRPr="00E465E3">
        <w:rPr>
          <w:rFonts w:ascii="Times New Roman" w:hAnsi="Times New Roman"/>
          <w:b/>
          <w:bCs/>
          <w:sz w:val="24"/>
          <w:szCs w:val="24"/>
        </w:rPr>
        <w:t>контроль за</w:t>
      </w:r>
      <w:proofErr w:type="gramEnd"/>
      <w:r w:rsidRPr="00E465E3">
        <w:rPr>
          <w:rFonts w:ascii="Times New Roman" w:hAnsi="Times New Roman"/>
          <w:b/>
          <w:bCs/>
          <w:sz w:val="24"/>
          <w:szCs w:val="24"/>
        </w:rPr>
        <w:t xml:space="preserve"> правильностью начисления платы граждан за коммунальные услуги?</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roofErr w:type="gramStart"/>
      <w:r w:rsidRPr="00E465E3">
        <w:rPr>
          <w:rFonts w:ascii="Times New Roman" w:hAnsi="Times New Roman"/>
          <w:sz w:val="24"/>
          <w:szCs w:val="24"/>
        </w:rPr>
        <w:t>Контроль за</w:t>
      </w:r>
      <w:proofErr w:type="gramEnd"/>
      <w:r w:rsidRPr="00E465E3">
        <w:rPr>
          <w:rFonts w:ascii="Times New Roman" w:hAnsi="Times New Roman"/>
          <w:sz w:val="24"/>
          <w:szCs w:val="24"/>
        </w:rPr>
        <w:t xml:space="preserve"> правильностью начисления платы граждан за коммунальные услуги осуществляют </w:t>
      </w:r>
      <w:r w:rsidRPr="00E465E3">
        <w:rPr>
          <w:rFonts w:ascii="Times New Roman" w:hAnsi="Times New Roman"/>
          <w:b/>
          <w:sz w:val="24"/>
          <w:szCs w:val="24"/>
        </w:rPr>
        <w:t>Г</w:t>
      </w:r>
      <w:r w:rsidRPr="00E465E3">
        <w:rPr>
          <w:rFonts w:ascii="Times New Roman" w:hAnsi="Times New Roman"/>
          <w:b/>
          <w:bCs/>
          <w:sz w:val="24"/>
          <w:szCs w:val="24"/>
        </w:rPr>
        <w:t>осударственная жилищная инспекция Чувашской Республики</w:t>
      </w:r>
      <w:r w:rsidRPr="00E465E3">
        <w:rPr>
          <w:rFonts w:ascii="Times New Roman" w:hAnsi="Times New Roman"/>
          <w:sz w:val="24"/>
          <w:szCs w:val="24"/>
        </w:rPr>
        <w:t>.</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center"/>
        <w:rPr>
          <w:rFonts w:ascii="Times New Roman" w:hAnsi="Times New Roman"/>
          <w:b/>
          <w:sz w:val="24"/>
          <w:szCs w:val="24"/>
        </w:rPr>
      </w:pPr>
      <w:r w:rsidRPr="00E465E3">
        <w:rPr>
          <w:rFonts w:ascii="Times New Roman" w:hAnsi="Times New Roman"/>
          <w:b/>
          <w:sz w:val="24"/>
          <w:szCs w:val="24"/>
        </w:rPr>
        <w:t>Для каких потребителей действуют регулируемые цены на электричество?</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С 1 января 2011 года население и приравненные к ним категорий потребителей оплачивают объем потребленной электрической энергии по регулируемым ценам, остальные потребители электрической энергии оплачивают объем потребленной электрической энергии по нерегулируемым ценам.</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sz w:val="24"/>
          <w:szCs w:val="24"/>
        </w:rPr>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t xml:space="preserve">1. </w:t>
      </w:r>
      <w:proofErr w:type="gramStart"/>
      <w:r w:rsidRPr="00E465E3">
        <w:rPr>
          <w:rFonts w:ascii="Times New Roman" w:hAnsi="Times New Roman"/>
          <w:bCs/>
          <w:sz w:val="24"/>
          <w:szCs w:val="24"/>
        </w:rP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w:t>
      </w:r>
      <w:proofErr w:type="spellStart"/>
      <w:r w:rsidRPr="00E465E3">
        <w:rPr>
          <w:rFonts w:ascii="Times New Roman" w:hAnsi="Times New Roman"/>
          <w:bCs/>
          <w:sz w:val="24"/>
          <w:szCs w:val="24"/>
        </w:rPr>
        <w:t>наймодатели</w:t>
      </w:r>
      <w:proofErr w:type="spellEnd"/>
      <w:r w:rsidRPr="00E465E3">
        <w:rPr>
          <w:rFonts w:ascii="Times New Roman" w:hAnsi="Times New Roman"/>
          <w:bCs/>
          <w:sz w:val="24"/>
          <w:szCs w:val="24"/>
        </w:rPr>
        <w:t xml:space="preserve">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w:t>
      </w:r>
      <w:proofErr w:type="gramEnd"/>
      <w:r w:rsidRPr="00E465E3">
        <w:rPr>
          <w:rFonts w:ascii="Times New Roman" w:hAnsi="Times New Roman"/>
          <w:bCs/>
          <w:sz w:val="24"/>
          <w:szCs w:val="24"/>
        </w:rPr>
        <w:t xml:space="preserve">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lastRenderedPageBreak/>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t>5. Содержащиеся за счет прихожан религиозные организации.</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t xml:space="preserve">6. </w:t>
      </w:r>
      <w:proofErr w:type="gramStart"/>
      <w:r w:rsidRPr="00E465E3">
        <w:rPr>
          <w:rFonts w:ascii="Times New Roman" w:hAnsi="Times New Roman"/>
          <w:bCs/>
          <w:sz w:val="24"/>
          <w:szCs w:val="24"/>
        </w:rPr>
        <w:t xml:space="preserve">Гарантирующие поставщики, </w:t>
      </w:r>
      <w:proofErr w:type="spellStart"/>
      <w:r w:rsidRPr="00E465E3">
        <w:rPr>
          <w:rFonts w:ascii="Times New Roman" w:hAnsi="Times New Roman"/>
          <w:bCs/>
          <w:sz w:val="24"/>
          <w:szCs w:val="24"/>
        </w:rPr>
        <w:t>энергосбытовые</w:t>
      </w:r>
      <w:proofErr w:type="spellEnd"/>
      <w:r w:rsidRPr="00E465E3">
        <w:rPr>
          <w:rFonts w:ascii="Times New Roman" w:hAnsi="Times New Roman"/>
          <w:bCs/>
          <w:sz w:val="24"/>
          <w:szCs w:val="24"/>
        </w:rPr>
        <w:t xml:space="preserve">, </w:t>
      </w:r>
      <w:proofErr w:type="spellStart"/>
      <w:r w:rsidRPr="00E465E3">
        <w:rPr>
          <w:rFonts w:ascii="Times New Roman" w:hAnsi="Times New Roman"/>
          <w:bCs/>
          <w:sz w:val="24"/>
          <w:szCs w:val="24"/>
        </w:rPr>
        <w:t>энергоснабжающие</w:t>
      </w:r>
      <w:proofErr w:type="spellEnd"/>
      <w:r w:rsidRPr="00E465E3">
        <w:rPr>
          <w:rFonts w:ascii="Times New Roman" w:hAnsi="Times New Roman"/>
          <w:bCs/>
          <w:sz w:val="24"/>
          <w:szCs w:val="24"/>
        </w:rPr>
        <w:t xml:space="preserve">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roofErr w:type="gramEnd"/>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465E3" w:rsidRPr="00E465E3" w:rsidRDefault="00E465E3" w:rsidP="00E465E3">
      <w:pPr>
        <w:autoSpaceDE w:val="0"/>
        <w:autoSpaceDN w:val="0"/>
        <w:adjustRightInd w:val="0"/>
        <w:spacing w:after="0" w:line="240" w:lineRule="auto"/>
        <w:ind w:firstLine="709"/>
        <w:jc w:val="both"/>
        <w:rPr>
          <w:rFonts w:ascii="Times New Roman" w:hAnsi="Times New Roman"/>
          <w:bCs/>
          <w:sz w:val="24"/>
          <w:szCs w:val="24"/>
        </w:rPr>
      </w:pPr>
      <w:r w:rsidRPr="00E465E3">
        <w:rPr>
          <w:rFonts w:ascii="Times New Roman" w:hAnsi="Times New Roman"/>
          <w:bCs/>
          <w:sz w:val="24"/>
          <w:szCs w:val="24"/>
        </w:rP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center"/>
        <w:rPr>
          <w:rFonts w:ascii="Times New Roman" w:hAnsi="Times New Roman"/>
          <w:b/>
          <w:bCs/>
          <w:sz w:val="24"/>
          <w:szCs w:val="24"/>
        </w:rPr>
      </w:pPr>
      <w:r w:rsidRPr="00E465E3">
        <w:rPr>
          <w:rFonts w:ascii="Times New Roman" w:hAnsi="Times New Roman"/>
          <w:b/>
          <w:bCs/>
          <w:sz w:val="24"/>
          <w:szCs w:val="24"/>
        </w:rPr>
        <w:t xml:space="preserve">Где можно узнать о финансово-экономических показателях хозяйственной деятельности </w:t>
      </w:r>
      <w:proofErr w:type="spellStart"/>
      <w:r w:rsidRPr="00E465E3">
        <w:rPr>
          <w:rFonts w:ascii="Times New Roman" w:hAnsi="Times New Roman"/>
          <w:b/>
          <w:bCs/>
          <w:sz w:val="24"/>
          <w:szCs w:val="24"/>
        </w:rPr>
        <w:t>ресурсоснабжающих</w:t>
      </w:r>
      <w:proofErr w:type="spellEnd"/>
      <w:r w:rsidRPr="00E465E3">
        <w:rPr>
          <w:rFonts w:ascii="Times New Roman" w:hAnsi="Times New Roman"/>
          <w:b/>
          <w:bCs/>
          <w:sz w:val="24"/>
          <w:szCs w:val="24"/>
        </w:rPr>
        <w:t xml:space="preserve"> организаций, которые учитываются при установлении тарифа и влияют на его рост?</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Правительством РФ приняты нормативные акты, обязывающие регулируемые организации раскрывать информацию о своей финансово хозяйственной деятельности, расходах, учтенных при установлении тарифов, и ходе выполнения производственных и инвестиционных программ.</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Раскрытие информации осуществляется путем ее размещения на официальном сайте организации в Интернете, на официальном сайте Госслужбы, в печатных СМИ, а также по запросам потребителей.</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roofErr w:type="gramStart"/>
      <w:r w:rsidRPr="00E465E3">
        <w:rPr>
          <w:rFonts w:ascii="Times New Roman" w:hAnsi="Times New Roman"/>
          <w:sz w:val="24"/>
          <w:szCs w:val="24"/>
        </w:rPr>
        <w:t>Контроль за</w:t>
      </w:r>
      <w:proofErr w:type="gramEnd"/>
      <w:r w:rsidRPr="00E465E3">
        <w:rPr>
          <w:rFonts w:ascii="Times New Roman" w:hAnsi="Times New Roman"/>
          <w:sz w:val="24"/>
          <w:szCs w:val="24"/>
        </w:rPr>
        <w:t xml:space="preserve"> соблюдением вышеперечисленных стандартов раскрытия информации регулируемыми организациями отнесен к компетенции Госслужбы.</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ab/>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ab/>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jc w:val="both"/>
        <w:rPr>
          <w:rFonts w:ascii="Times New Roman" w:hAnsi="Times New Roman"/>
          <w:b/>
          <w:sz w:val="24"/>
          <w:szCs w:val="24"/>
        </w:rPr>
      </w:pPr>
      <w:r w:rsidRPr="00E465E3">
        <w:rPr>
          <w:rFonts w:ascii="Times New Roman" w:hAnsi="Times New Roman"/>
          <w:b/>
          <w:sz w:val="24"/>
          <w:szCs w:val="24"/>
        </w:rPr>
        <w:lastRenderedPageBreak/>
        <w:t>Справочная информация:</w:t>
      </w:r>
    </w:p>
    <w:p w:rsidR="00E465E3" w:rsidRPr="00E465E3" w:rsidRDefault="00E465E3" w:rsidP="00E465E3">
      <w:pPr>
        <w:autoSpaceDE w:val="0"/>
        <w:autoSpaceDN w:val="0"/>
        <w:adjustRightInd w:val="0"/>
        <w:spacing w:after="0" w:line="240" w:lineRule="auto"/>
        <w:jc w:val="both"/>
        <w:rPr>
          <w:rFonts w:ascii="Times New Roman" w:hAnsi="Times New Roman"/>
          <w:sz w:val="24"/>
          <w:szCs w:val="24"/>
        </w:rPr>
      </w:pPr>
      <w:r w:rsidRPr="00E465E3">
        <w:rPr>
          <w:rFonts w:ascii="Times New Roman" w:hAnsi="Times New Roman"/>
          <w:sz w:val="24"/>
          <w:szCs w:val="24"/>
        </w:rPr>
        <w:t>Нормативные документы</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1. По водоснабжению и водоотведению:</w:t>
      </w:r>
    </w:p>
    <w:p w:rsidR="00E465E3" w:rsidRPr="00E465E3" w:rsidRDefault="00A310E6" w:rsidP="00E465E3">
      <w:pPr>
        <w:numPr>
          <w:ilvl w:val="0"/>
          <w:numId w:val="2"/>
        </w:numPr>
        <w:spacing w:after="0"/>
        <w:jc w:val="both"/>
        <w:rPr>
          <w:rFonts w:ascii="Times New Roman" w:hAnsi="Times New Roman"/>
          <w:sz w:val="24"/>
          <w:szCs w:val="24"/>
        </w:rPr>
      </w:pPr>
      <w:hyperlink r:id="rId7" w:history="1">
        <w:r w:rsidR="00E465E3" w:rsidRPr="00E465E3">
          <w:rPr>
            <w:rStyle w:val="a3"/>
            <w:rFonts w:ascii="Times New Roman" w:hAnsi="Times New Roman"/>
            <w:sz w:val="24"/>
            <w:szCs w:val="24"/>
          </w:rPr>
          <w:t>Федеральный закон "О водоснабжении и водоотведении" от 7 декабря 2011 года N 416-ФЗ</w:t>
        </w:r>
      </w:hyperlink>
      <w:r w:rsidR="00E465E3" w:rsidRPr="00E465E3">
        <w:rPr>
          <w:rFonts w:ascii="Times New Roman" w:hAnsi="Times New Roman"/>
          <w:sz w:val="24"/>
          <w:szCs w:val="24"/>
        </w:rPr>
        <w:t xml:space="preserve">; </w:t>
      </w:r>
    </w:p>
    <w:p w:rsidR="00E465E3" w:rsidRPr="00E465E3" w:rsidRDefault="00A310E6" w:rsidP="00E465E3">
      <w:pPr>
        <w:numPr>
          <w:ilvl w:val="0"/>
          <w:numId w:val="2"/>
        </w:numPr>
        <w:spacing w:after="0"/>
        <w:jc w:val="both"/>
        <w:rPr>
          <w:rFonts w:ascii="Times New Roman" w:hAnsi="Times New Roman"/>
          <w:sz w:val="24"/>
          <w:szCs w:val="24"/>
        </w:rPr>
      </w:pPr>
      <w:hyperlink r:id="rId8" w:history="1">
        <w:r w:rsidR="00E465E3" w:rsidRPr="00E465E3">
          <w:rPr>
            <w:rStyle w:val="a3"/>
            <w:rFonts w:ascii="Times New Roman" w:hAnsi="Times New Roman"/>
            <w:sz w:val="24"/>
            <w:szCs w:val="24"/>
          </w:rPr>
          <w:t>Постановление "О государственном регулировании тарифов в сфере водоснабжения и водоотведения" от 13 мая 2013 г. N 406</w:t>
        </w:r>
      </w:hyperlink>
      <w:r w:rsidR="00E465E3" w:rsidRPr="00E465E3">
        <w:rPr>
          <w:rFonts w:ascii="Times New Roman" w:hAnsi="Times New Roman"/>
          <w:sz w:val="24"/>
          <w:szCs w:val="24"/>
        </w:rPr>
        <w:t xml:space="preserve">; </w:t>
      </w:r>
    </w:p>
    <w:p w:rsidR="00E465E3" w:rsidRPr="00E465E3" w:rsidRDefault="00A310E6" w:rsidP="00E465E3">
      <w:pPr>
        <w:numPr>
          <w:ilvl w:val="0"/>
          <w:numId w:val="2"/>
        </w:numPr>
        <w:spacing w:after="0"/>
        <w:jc w:val="both"/>
        <w:rPr>
          <w:rFonts w:ascii="Times New Roman" w:hAnsi="Times New Roman"/>
          <w:sz w:val="24"/>
          <w:szCs w:val="24"/>
        </w:rPr>
      </w:pPr>
      <w:hyperlink r:id="rId9" w:history="1">
        <w:r w:rsidR="00E465E3" w:rsidRPr="00E465E3">
          <w:rPr>
            <w:rStyle w:val="a3"/>
            <w:rFonts w:ascii="Times New Roman" w:hAnsi="Times New Roman"/>
            <w:sz w:val="24"/>
            <w:szCs w:val="24"/>
          </w:rPr>
          <w:t>Приказ "Об утверждении методических указаний по расчету регулируемых тарифов в сфере водоснабжения и водоотведения" от 27 декабря 2013 г. N 1746-э</w:t>
        </w:r>
      </w:hyperlink>
      <w:r w:rsidR="00E465E3" w:rsidRPr="00E465E3">
        <w:rPr>
          <w:rFonts w:ascii="Times New Roman" w:hAnsi="Times New Roman"/>
          <w:sz w:val="24"/>
          <w:szCs w:val="24"/>
        </w:rPr>
        <w:t>.</w:t>
      </w:r>
    </w:p>
    <w:p w:rsidR="00E465E3" w:rsidRPr="00E465E3" w:rsidRDefault="00E465E3" w:rsidP="00E465E3">
      <w:pPr>
        <w:spacing w:after="0"/>
        <w:ind w:left="720"/>
        <w:jc w:val="both"/>
        <w:rPr>
          <w:rFonts w:ascii="Times New Roman" w:hAnsi="Times New Roman"/>
          <w:sz w:val="24"/>
          <w:szCs w:val="24"/>
        </w:rPr>
      </w:pPr>
      <w:r w:rsidRPr="00E465E3">
        <w:rPr>
          <w:rFonts w:ascii="Times New Roman" w:hAnsi="Times New Roman"/>
          <w:sz w:val="24"/>
          <w:szCs w:val="24"/>
        </w:rPr>
        <w:t xml:space="preserve">2. По природному газу: </w:t>
      </w:r>
    </w:p>
    <w:p w:rsidR="00E465E3" w:rsidRPr="00E465E3" w:rsidRDefault="00A310E6" w:rsidP="00E465E3">
      <w:pPr>
        <w:numPr>
          <w:ilvl w:val="0"/>
          <w:numId w:val="3"/>
        </w:numPr>
        <w:spacing w:after="0" w:line="240" w:lineRule="auto"/>
        <w:jc w:val="both"/>
        <w:rPr>
          <w:rFonts w:ascii="Times New Roman" w:hAnsi="Times New Roman"/>
          <w:sz w:val="24"/>
          <w:szCs w:val="24"/>
        </w:rPr>
      </w:pPr>
      <w:hyperlink r:id="rId10" w:history="1">
        <w:r w:rsidR="00E465E3" w:rsidRPr="00E465E3">
          <w:rPr>
            <w:rStyle w:val="a3"/>
            <w:rFonts w:ascii="Times New Roman" w:hAnsi="Times New Roman"/>
            <w:sz w:val="24"/>
            <w:szCs w:val="24"/>
          </w:rPr>
          <w:t>Федеральный закон "О газоснабжении в Российской Федерации" от 31 марта 1999 года N 69-ФЗ</w:t>
        </w:r>
      </w:hyperlink>
      <w:r w:rsidR="00E465E3" w:rsidRPr="00E465E3">
        <w:rPr>
          <w:rFonts w:ascii="Times New Roman" w:hAnsi="Times New Roman"/>
          <w:sz w:val="24"/>
          <w:szCs w:val="24"/>
        </w:rPr>
        <w:t xml:space="preserve">; </w:t>
      </w:r>
    </w:p>
    <w:p w:rsidR="00E465E3" w:rsidRPr="00E465E3" w:rsidRDefault="00E465E3" w:rsidP="00E465E3">
      <w:pPr>
        <w:numPr>
          <w:ilvl w:val="0"/>
          <w:numId w:val="3"/>
        </w:numPr>
        <w:spacing w:after="0" w:line="240" w:lineRule="auto"/>
        <w:jc w:val="both"/>
        <w:rPr>
          <w:rFonts w:ascii="Times New Roman" w:hAnsi="Times New Roman"/>
          <w:sz w:val="24"/>
          <w:szCs w:val="24"/>
        </w:rPr>
      </w:pPr>
      <w:proofErr w:type="gramStart"/>
      <w:r w:rsidRPr="00E465E3">
        <w:rPr>
          <w:rFonts w:ascii="Times New Roman" w:hAnsi="Times New Roman"/>
          <w:sz w:val="24"/>
          <w:szCs w:val="24"/>
        </w:rPr>
        <w:t>Постановление Правительства РФ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(вместе с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w:t>
      </w:r>
      <w:proofErr w:type="gramEnd"/>
      <w:r w:rsidRPr="00E465E3">
        <w:rPr>
          <w:rFonts w:ascii="Times New Roman" w:hAnsi="Times New Roman"/>
          <w:sz w:val="24"/>
          <w:szCs w:val="24"/>
        </w:rPr>
        <w:t xml:space="preserve"> к газораспределительным сетям на территории Российской Федерации");</w:t>
      </w:r>
    </w:p>
    <w:p w:rsidR="00E465E3" w:rsidRPr="00E465E3" w:rsidRDefault="00A310E6" w:rsidP="00E465E3">
      <w:pPr>
        <w:numPr>
          <w:ilvl w:val="0"/>
          <w:numId w:val="3"/>
        </w:numPr>
        <w:spacing w:after="0" w:line="240" w:lineRule="auto"/>
        <w:jc w:val="both"/>
        <w:rPr>
          <w:rFonts w:ascii="Times New Roman" w:hAnsi="Times New Roman"/>
          <w:sz w:val="24"/>
          <w:szCs w:val="24"/>
        </w:rPr>
      </w:pPr>
      <w:hyperlink r:id="rId11" w:history="1">
        <w:r w:rsidR="00E465E3" w:rsidRPr="00E465E3">
          <w:rPr>
            <w:rStyle w:val="a3"/>
            <w:rFonts w:ascii="Times New Roman" w:hAnsi="Times New Roman"/>
            <w:sz w:val="24"/>
            <w:szCs w:val="24"/>
          </w:rPr>
          <w:t xml:space="preserve">Приказ "Об утверждении оптовых цен на газ, добываемый ОАО "Газпром" и его </w:t>
        </w:r>
        <w:proofErr w:type="spellStart"/>
        <w:r w:rsidR="00E465E3" w:rsidRPr="00E465E3">
          <w:rPr>
            <w:rStyle w:val="a3"/>
            <w:rFonts w:ascii="Times New Roman" w:hAnsi="Times New Roman"/>
            <w:sz w:val="24"/>
            <w:szCs w:val="24"/>
          </w:rPr>
          <w:t>аффилированными</w:t>
        </w:r>
        <w:proofErr w:type="spellEnd"/>
        <w:r w:rsidR="00E465E3" w:rsidRPr="00E465E3">
          <w:rPr>
            <w:rStyle w:val="a3"/>
            <w:rFonts w:ascii="Times New Roman" w:hAnsi="Times New Roman"/>
            <w:sz w:val="24"/>
            <w:szCs w:val="24"/>
          </w:rPr>
          <w:t xml:space="preserve"> лицами, предназначенный для последующей реализации населению" от 25 марта 2014 г. N 64-э/1</w:t>
        </w:r>
      </w:hyperlink>
      <w:r w:rsidR="00E465E3" w:rsidRPr="00E465E3">
        <w:rPr>
          <w:rFonts w:ascii="Times New Roman" w:hAnsi="Times New Roman"/>
          <w:sz w:val="24"/>
          <w:szCs w:val="24"/>
        </w:rPr>
        <w:t xml:space="preserve">; </w:t>
      </w:r>
    </w:p>
    <w:p w:rsidR="00E465E3" w:rsidRPr="00E465E3" w:rsidRDefault="00A310E6" w:rsidP="00E465E3">
      <w:pPr>
        <w:numPr>
          <w:ilvl w:val="0"/>
          <w:numId w:val="3"/>
        </w:numPr>
        <w:spacing w:after="0" w:line="240" w:lineRule="auto"/>
        <w:jc w:val="both"/>
        <w:rPr>
          <w:rFonts w:ascii="Times New Roman" w:hAnsi="Times New Roman"/>
          <w:sz w:val="24"/>
          <w:szCs w:val="24"/>
        </w:rPr>
      </w:pPr>
      <w:hyperlink r:id="rId12" w:history="1">
        <w:r w:rsidR="00E465E3" w:rsidRPr="00E465E3">
          <w:rPr>
            <w:rStyle w:val="a3"/>
            <w:rFonts w:ascii="Times New Roman" w:hAnsi="Times New Roman"/>
            <w:sz w:val="24"/>
            <w:szCs w:val="24"/>
          </w:rPr>
          <w:t>Приказ "Об утверждении оптовой цены на сжиженный газ для бытовых нужд" от 10 декабря 2013 г. N 231-э/2</w:t>
        </w:r>
      </w:hyperlink>
      <w:r w:rsidR="00E465E3" w:rsidRPr="00E465E3">
        <w:rPr>
          <w:rFonts w:ascii="Times New Roman" w:hAnsi="Times New Roman"/>
          <w:sz w:val="24"/>
          <w:szCs w:val="24"/>
        </w:rPr>
        <w:t xml:space="preserve">; </w:t>
      </w:r>
    </w:p>
    <w:p w:rsidR="00E465E3" w:rsidRPr="00E465E3" w:rsidRDefault="00A310E6" w:rsidP="00E465E3">
      <w:pPr>
        <w:numPr>
          <w:ilvl w:val="0"/>
          <w:numId w:val="3"/>
        </w:numPr>
        <w:spacing w:after="0" w:line="240" w:lineRule="auto"/>
        <w:jc w:val="both"/>
        <w:rPr>
          <w:rFonts w:ascii="Times New Roman" w:hAnsi="Times New Roman"/>
          <w:sz w:val="24"/>
          <w:szCs w:val="24"/>
        </w:rPr>
      </w:pPr>
      <w:hyperlink r:id="rId13" w:history="1">
        <w:r w:rsidR="00E465E3" w:rsidRPr="00E465E3">
          <w:rPr>
            <w:rStyle w:val="a3"/>
            <w:rFonts w:ascii="Times New Roman" w:hAnsi="Times New Roman"/>
            <w:sz w:val="24"/>
            <w:szCs w:val="24"/>
          </w:rPr>
          <w:t xml:space="preserve">Приказ "Об утверждении оптовых цен на газ, используемых в качестве предельных минимальных и предельных максимальных уровней оптовых цен на газ, добываемый ОАО "Газпром" и его </w:t>
        </w:r>
        <w:proofErr w:type="spellStart"/>
        <w:r w:rsidR="00E465E3" w:rsidRPr="00E465E3">
          <w:rPr>
            <w:rStyle w:val="a3"/>
            <w:rFonts w:ascii="Times New Roman" w:hAnsi="Times New Roman"/>
            <w:sz w:val="24"/>
            <w:szCs w:val="24"/>
          </w:rPr>
          <w:t>аффилированными</w:t>
        </w:r>
        <w:proofErr w:type="spellEnd"/>
        <w:r w:rsidR="00E465E3" w:rsidRPr="00E465E3">
          <w:rPr>
            <w:rStyle w:val="a3"/>
            <w:rFonts w:ascii="Times New Roman" w:hAnsi="Times New Roman"/>
            <w:sz w:val="24"/>
            <w:szCs w:val="24"/>
          </w:rPr>
          <w:t xml:space="preserve"> лицами, реализуемый потребителям Российской Федерации" от 26 сентября 2013 г. N 177-э/2</w:t>
        </w:r>
      </w:hyperlink>
      <w:r w:rsidR="00E465E3" w:rsidRPr="00E465E3">
        <w:rPr>
          <w:rFonts w:ascii="Times New Roman" w:hAnsi="Times New Roman"/>
          <w:sz w:val="24"/>
          <w:szCs w:val="24"/>
        </w:rPr>
        <w:t xml:space="preserve">; </w:t>
      </w:r>
    </w:p>
    <w:p w:rsidR="00E465E3" w:rsidRPr="00E465E3" w:rsidRDefault="00A310E6" w:rsidP="00E465E3">
      <w:pPr>
        <w:numPr>
          <w:ilvl w:val="0"/>
          <w:numId w:val="3"/>
        </w:numPr>
        <w:spacing w:after="0" w:line="240" w:lineRule="auto"/>
        <w:jc w:val="both"/>
        <w:rPr>
          <w:rFonts w:ascii="Times New Roman" w:hAnsi="Times New Roman"/>
          <w:sz w:val="24"/>
          <w:szCs w:val="24"/>
        </w:rPr>
      </w:pPr>
      <w:hyperlink r:id="rId14" w:history="1">
        <w:r w:rsidR="00E465E3" w:rsidRPr="00E465E3">
          <w:rPr>
            <w:rStyle w:val="a3"/>
            <w:rFonts w:ascii="Times New Roman" w:hAnsi="Times New Roman"/>
            <w:sz w:val="24"/>
            <w:szCs w:val="24"/>
          </w:rPr>
          <w:t xml:space="preserve">Приказ "Об утверждении размера платы за снабженческо-сбытовые услуги, оказываемые конечным потребителям газа ООО "Газпром </w:t>
        </w:r>
        <w:proofErr w:type="spellStart"/>
        <w:r w:rsidR="00E465E3" w:rsidRPr="00E465E3">
          <w:rPr>
            <w:rStyle w:val="a3"/>
            <w:rFonts w:ascii="Times New Roman" w:hAnsi="Times New Roman"/>
            <w:sz w:val="24"/>
            <w:szCs w:val="24"/>
          </w:rPr>
          <w:t>межрегионгаз</w:t>
        </w:r>
        <w:proofErr w:type="spellEnd"/>
        <w:r w:rsidR="00E465E3" w:rsidRPr="00E465E3">
          <w:rPr>
            <w:rStyle w:val="a3"/>
            <w:rFonts w:ascii="Times New Roman" w:hAnsi="Times New Roman"/>
            <w:sz w:val="24"/>
            <w:szCs w:val="24"/>
          </w:rPr>
          <w:t xml:space="preserve"> Чебоксары", и тарифов на услуги по транспортировке газа по газораспределительным сетям ОАО "</w:t>
        </w:r>
        <w:proofErr w:type="spellStart"/>
        <w:r w:rsidR="00E465E3" w:rsidRPr="00E465E3">
          <w:rPr>
            <w:rStyle w:val="a3"/>
            <w:rFonts w:ascii="Times New Roman" w:hAnsi="Times New Roman"/>
            <w:sz w:val="24"/>
            <w:szCs w:val="24"/>
          </w:rPr>
          <w:t>Чувашсетьгаз</w:t>
        </w:r>
        <w:proofErr w:type="spellEnd"/>
        <w:r w:rsidR="00E465E3" w:rsidRPr="00E465E3">
          <w:rPr>
            <w:rStyle w:val="a3"/>
            <w:rFonts w:ascii="Times New Roman" w:hAnsi="Times New Roman"/>
            <w:sz w:val="24"/>
            <w:szCs w:val="24"/>
          </w:rPr>
          <w:t>" на территории Чувашской Республики" от 28 ноября 2012 г. N 310-э/6</w:t>
        </w:r>
      </w:hyperlink>
      <w:r w:rsidR="00E465E3" w:rsidRPr="00E465E3">
        <w:rPr>
          <w:rFonts w:ascii="Times New Roman" w:hAnsi="Times New Roman"/>
          <w:sz w:val="24"/>
          <w:szCs w:val="24"/>
        </w:rPr>
        <w:t xml:space="preserve">. </w:t>
      </w:r>
    </w:p>
    <w:p w:rsidR="00E465E3" w:rsidRPr="00E465E3" w:rsidRDefault="00E465E3" w:rsidP="00E465E3">
      <w:pPr>
        <w:spacing w:after="0"/>
        <w:ind w:left="720"/>
        <w:jc w:val="both"/>
        <w:rPr>
          <w:rFonts w:ascii="Times New Roman" w:hAnsi="Times New Roman"/>
          <w:sz w:val="24"/>
          <w:szCs w:val="24"/>
        </w:rPr>
      </w:pPr>
      <w:r w:rsidRPr="00E465E3">
        <w:rPr>
          <w:rFonts w:ascii="Times New Roman" w:hAnsi="Times New Roman"/>
          <w:sz w:val="24"/>
          <w:szCs w:val="24"/>
        </w:rPr>
        <w:t>3. По теплоснабжению:</w:t>
      </w:r>
    </w:p>
    <w:p w:rsidR="00E465E3" w:rsidRPr="00E465E3" w:rsidRDefault="00A310E6" w:rsidP="00E465E3">
      <w:pPr>
        <w:numPr>
          <w:ilvl w:val="0"/>
          <w:numId w:val="1"/>
        </w:numPr>
        <w:spacing w:after="0" w:line="240" w:lineRule="auto"/>
        <w:jc w:val="both"/>
        <w:rPr>
          <w:rFonts w:ascii="Times New Roman" w:hAnsi="Times New Roman"/>
          <w:sz w:val="24"/>
          <w:szCs w:val="24"/>
        </w:rPr>
      </w:pPr>
      <w:hyperlink r:id="rId15" w:history="1">
        <w:r w:rsidR="00E465E3" w:rsidRPr="00E465E3">
          <w:rPr>
            <w:rStyle w:val="a3"/>
            <w:rFonts w:ascii="Times New Roman" w:hAnsi="Times New Roman"/>
            <w:sz w:val="24"/>
            <w:szCs w:val="24"/>
          </w:rPr>
          <w:t>Постановление Правительства РФ от 22 октября 2012 г. N 1075 "О ценообразовании в сфере теплоснабжения"</w:t>
        </w:r>
      </w:hyperlink>
      <w:r w:rsidR="00E465E3" w:rsidRPr="00E465E3">
        <w:rPr>
          <w:rFonts w:ascii="Times New Roman" w:hAnsi="Times New Roman"/>
          <w:sz w:val="24"/>
          <w:szCs w:val="24"/>
        </w:rPr>
        <w:t xml:space="preserve">; </w:t>
      </w:r>
    </w:p>
    <w:p w:rsidR="00E465E3" w:rsidRPr="00E465E3" w:rsidRDefault="00A310E6" w:rsidP="00E465E3">
      <w:pPr>
        <w:numPr>
          <w:ilvl w:val="0"/>
          <w:numId w:val="1"/>
        </w:numPr>
        <w:spacing w:after="0" w:line="240" w:lineRule="auto"/>
        <w:jc w:val="both"/>
        <w:rPr>
          <w:rFonts w:ascii="Times New Roman" w:hAnsi="Times New Roman"/>
          <w:sz w:val="24"/>
          <w:szCs w:val="24"/>
        </w:rPr>
      </w:pPr>
      <w:hyperlink r:id="rId16" w:history="1">
        <w:r w:rsidR="00E465E3" w:rsidRPr="00E465E3">
          <w:rPr>
            <w:rStyle w:val="a3"/>
            <w:rFonts w:ascii="Times New Roman" w:hAnsi="Times New Roman"/>
            <w:sz w:val="24"/>
            <w:szCs w:val="24"/>
          </w:rPr>
          <w:t>Федеральный закон от 27.07.2010 N 190-ФЗ "О теплоснабжении"</w:t>
        </w:r>
      </w:hyperlink>
      <w:r w:rsidR="00E465E3" w:rsidRPr="00E465E3">
        <w:rPr>
          <w:rFonts w:ascii="Times New Roman" w:hAnsi="Times New Roman"/>
          <w:sz w:val="24"/>
          <w:szCs w:val="24"/>
        </w:rPr>
        <w:t xml:space="preserve">; </w:t>
      </w:r>
    </w:p>
    <w:p w:rsidR="00E465E3" w:rsidRPr="00E465E3" w:rsidRDefault="00A310E6" w:rsidP="00E465E3">
      <w:pPr>
        <w:numPr>
          <w:ilvl w:val="0"/>
          <w:numId w:val="1"/>
        </w:numPr>
        <w:spacing w:after="0" w:line="240" w:lineRule="auto"/>
        <w:ind w:left="714" w:hanging="357"/>
        <w:jc w:val="both"/>
        <w:rPr>
          <w:rFonts w:ascii="Times New Roman" w:hAnsi="Times New Roman"/>
          <w:sz w:val="24"/>
          <w:szCs w:val="24"/>
        </w:rPr>
      </w:pPr>
      <w:hyperlink r:id="rId17" w:history="1">
        <w:r w:rsidR="00E465E3" w:rsidRPr="00E465E3">
          <w:rPr>
            <w:rStyle w:val="a3"/>
            <w:rFonts w:ascii="Times New Roman" w:hAnsi="Times New Roman"/>
            <w:sz w:val="24"/>
            <w:szCs w:val="24"/>
          </w:rPr>
          <w:t>Приказ Федеральной службы по тарифам от 13 июня 2013 г. N 760-э "Об утверждении Методических указаний по расчету регулируемых цен (тарифов) в сфере теплоснабжения"</w:t>
        </w:r>
      </w:hyperlink>
      <w:r w:rsidR="00E465E3" w:rsidRPr="00E465E3">
        <w:rPr>
          <w:rFonts w:ascii="Times New Roman" w:hAnsi="Times New Roman"/>
          <w:sz w:val="24"/>
          <w:szCs w:val="24"/>
        </w:rPr>
        <w:t xml:space="preserve">; </w:t>
      </w:r>
    </w:p>
    <w:p w:rsidR="00E465E3" w:rsidRPr="00E465E3" w:rsidRDefault="00A310E6" w:rsidP="00E465E3">
      <w:pPr>
        <w:numPr>
          <w:ilvl w:val="0"/>
          <w:numId w:val="1"/>
        </w:numPr>
        <w:spacing w:after="0" w:line="240" w:lineRule="auto"/>
        <w:ind w:left="714" w:hanging="357"/>
        <w:jc w:val="both"/>
        <w:rPr>
          <w:rFonts w:ascii="Times New Roman" w:hAnsi="Times New Roman"/>
          <w:sz w:val="24"/>
          <w:szCs w:val="24"/>
        </w:rPr>
      </w:pPr>
      <w:hyperlink r:id="rId18" w:history="1">
        <w:r w:rsidR="00E465E3" w:rsidRPr="00E465E3">
          <w:rPr>
            <w:rStyle w:val="a3"/>
            <w:rFonts w:ascii="Times New Roman" w:hAnsi="Times New Roman"/>
            <w:sz w:val="24"/>
            <w:szCs w:val="24"/>
          </w:rPr>
          <w:t>Приказ Федеральной службы по тарифам от 7 июня 2013 г. N 163 "Об утверждении Регламента открытия дел об установлении регулируемых цен (тарифов) и отмене регулирования тарифов в сфере теплоснабжения"</w:t>
        </w:r>
      </w:hyperlink>
      <w:r w:rsidR="00E465E3" w:rsidRPr="00E465E3">
        <w:rPr>
          <w:rFonts w:ascii="Times New Roman" w:hAnsi="Times New Roman"/>
          <w:sz w:val="24"/>
          <w:szCs w:val="24"/>
        </w:rPr>
        <w:t>.</w:t>
      </w: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r w:rsidRPr="00E465E3">
        <w:rPr>
          <w:rFonts w:ascii="Times New Roman" w:hAnsi="Times New Roman"/>
          <w:sz w:val="24"/>
          <w:szCs w:val="24"/>
        </w:rPr>
        <w:t>4. По электроэнергетике:</w:t>
      </w:r>
    </w:p>
    <w:p w:rsidR="00E465E3" w:rsidRPr="00E465E3" w:rsidRDefault="00A310E6" w:rsidP="00E465E3">
      <w:pPr>
        <w:numPr>
          <w:ilvl w:val="0"/>
          <w:numId w:val="4"/>
        </w:numPr>
        <w:spacing w:after="0" w:line="240" w:lineRule="auto"/>
        <w:ind w:left="714" w:hanging="357"/>
        <w:jc w:val="both"/>
        <w:rPr>
          <w:rFonts w:ascii="Times New Roman" w:hAnsi="Times New Roman"/>
          <w:sz w:val="24"/>
          <w:szCs w:val="24"/>
        </w:rPr>
      </w:pPr>
      <w:hyperlink r:id="rId19" w:history="1">
        <w:r w:rsidR="00E465E3" w:rsidRPr="00E465E3">
          <w:rPr>
            <w:rStyle w:val="a3"/>
            <w:rFonts w:ascii="Times New Roman" w:hAnsi="Times New Roman"/>
            <w:sz w:val="24"/>
            <w:szCs w:val="24"/>
          </w:rPr>
          <w:t>Федеральный закон от 17 августа 1995 г № 147-ФЗ № "О естественных монополиях"</w:t>
        </w:r>
      </w:hyperlink>
      <w:r w:rsidR="00E465E3" w:rsidRPr="00E465E3">
        <w:rPr>
          <w:rFonts w:ascii="Times New Roman" w:hAnsi="Times New Roman"/>
          <w:sz w:val="24"/>
          <w:szCs w:val="24"/>
        </w:rPr>
        <w:t xml:space="preserve">; </w:t>
      </w:r>
    </w:p>
    <w:p w:rsidR="00E465E3" w:rsidRPr="00E465E3" w:rsidRDefault="00A310E6" w:rsidP="00E465E3">
      <w:pPr>
        <w:numPr>
          <w:ilvl w:val="0"/>
          <w:numId w:val="4"/>
        </w:numPr>
        <w:spacing w:after="0" w:line="240" w:lineRule="auto"/>
        <w:ind w:left="714" w:hanging="357"/>
        <w:jc w:val="both"/>
        <w:rPr>
          <w:rFonts w:ascii="Times New Roman" w:hAnsi="Times New Roman"/>
          <w:sz w:val="24"/>
          <w:szCs w:val="24"/>
        </w:rPr>
      </w:pPr>
      <w:hyperlink r:id="rId20" w:history="1">
        <w:r w:rsidR="00E465E3" w:rsidRPr="00E465E3">
          <w:rPr>
            <w:rStyle w:val="a3"/>
            <w:rFonts w:ascii="Times New Roman" w:hAnsi="Times New Roman"/>
            <w:sz w:val="24"/>
            <w:szCs w:val="24"/>
          </w:rPr>
          <w:t>Федеральный закон от 26 марта 2003 г. № 35-ФЗ " Об электроэнергетике"</w:t>
        </w:r>
      </w:hyperlink>
      <w:r w:rsidR="00E465E3" w:rsidRPr="00E465E3">
        <w:rPr>
          <w:rFonts w:ascii="Times New Roman" w:hAnsi="Times New Roman"/>
          <w:sz w:val="24"/>
          <w:szCs w:val="24"/>
        </w:rPr>
        <w:t xml:space="preserve">; </w:t>
      </w:r>
    </w:p>
    <w:p w:rsidR="00E465E3" w:rsidRPr="00E465E3" w:rsidRDefault="00A310E6" w:rsidP="00E465E3">
      <w:pPr>
        <w:numPr>
          <w:ilvl w:val="0"/>
          <w:numId w:val="4"/>
        </w:numPr>
        <w:spacing w:after="0" w:line="240" w:lineRule="auto"/>
        <w:ind w:left="714" w:hanging="357"/>
        <w:jc w:val="both"/>
        <w:rPr>
          <w:rFonts w:ascii="Times New Roman" w:hAnsi="Times New Roman"/>
          <w:sz w:val="24"/>
          <w:szCs w:val="24"/>
        </w:rPr>
      </w:pPr>
      <w:hyperlink r:id="rId21" w:history="1">
        <w:r w:rsidR="00E465E3" w:rsidRPr="00E465E3">
          <w:rPr>
            <w:rStyle w:val="a3"/>
            <w:rFonts w:ascii="Times New Roman" w:hAnsi="Times New Roman"/>
            <w:sz w:val="24"/>
            <w:szCs w:val="24"/>
          </w:rPr>
          <w:t>Федеральный закон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E465E3" w:rsidRPr="00E465E3">
        <w:rPr>
          <w:rFonts w:ascii="Times New Roman" w:hAnsi="Times New Roman"/>
          <w:sz w:val="24"/>
          <w:szCs w:val="24"/>
        </w:rPr>
        <w:t xml:space="preserve">; </w:t>
      </w:r>
    </w:p>
    <w:p w:rsidR="00E465E3" w:rsidRPr="00E465E3" w:rsidRDefault="00A310E6" w:rsidP="00E465E3">
      <w:pPr>
        <w:numPr>
          <w:ilvl w:val="0"/>
          <w:numId w:val="4"/>
        </w:numPr>
        <w:autoSpaceDE w:val="0"/>
        <w:autoSpaceDN w:val="0"/>
        <w:adjustRightInd w:val="0"/>
        <w:spacing w:after="0" w:line="240" w:lineRule="auto"/>
        <w:jc w:val="both"/>
        <w:rPr>
          <w:rFonts w:ascii="Times New Roman" w:hAnsi="Times New Roman"/>
          <w:sz w:val="24"/>
          <w:szCs w:val="24"/>
          <w:lang w:eastAsia="ru-RU"/>
        </w:rPr>
      </w:pPr>
      <w:r w:rsidRPr="00E465E3">
        <w:rPr>
          <w:rFonts w:ascii="Times New Roman" w:hAnsi="Times New Roman"/>
          <w:sz w:val="24"/>
          <w:szCs w:val="24"/>
        </w:rPr>
        <w:lastRenderedPageBreak/>
        <w:fldChar w:fldCharType="begin"/>
      </w:r>
      <w:r w:rsidR="00E465E3" w:rsidRPr="00E465E3">
        <w:rPr>
          <w:rFonts w:ascii="Times New Roman" w:hAnsi="Times New Roman"/>
          <w:sz w:val="24"/>
          <w:szCs w:val="24"/>
        </w:rPr>
        <w:instrText xml:space="preserve"> HYPERLINK "http://gov.cap.ru/../UserFiles/orgs/GrvId_68/1178.docx" </w:instrText>
      </w:r>
      <w:r w:rsidRPr="00E465E3">
        <w:rPr>
          <w:rFonts w:ascii="Times New Roman" w:hAnsi="Times New Roman"/>
          <w:sz w:val="24"/>
          <w:szCs w:val="24"/>
        </w:rPr>
        <w:fldChar w:fldCharType="separate"/>
      </w:r>
      <w:r w:rsidR="00E465E3" w:rsidRPr="00E465E3">
        <w:rPr>
          <w:rStyle w:val="a3"/>
          <w:rFonts w:ascii="Times New Roman" w:hAnsi="Times New Roman"/>
          <w:sz w:val="24"/>
          <w:szCs w:val="24"/>
        </w:rPr>
        <w:t>Постановление Правительства Российской Федерации от 4 мая 2012 N 442 "</w:t>
      </w:r>
      <w:r w:rsidR="00E465E3" w:rsidRPr="00E465E3">
        <w:rPr>
          <w:rFonts w:ascii="Times New Roman" w:hAnsi="Times New Roman"/>
          <w:sz w:val="24"/>
          <w:szCs w:val="24"/>
          <w:lang w:eastAsia="ru-RU"/>
        </w:rPr>
        <w:t>О функционировании розничных рынков электрической энергии, полном и (или) частичном ограничении режима потребления электрической энергии"</w:t>
      </w:r>
      <w:r w:rsidR="00E465E3" w:rsidRPr="00E465E3">
        <w:rPr>
          <w:rFonts w:ascii="Times New Roman" w:hAnsi="Times New Roman"/>
          <w:sz w:val="24"/>
          <w:szCs w:val="24"/>
          <w:lang w:eastAsia="ru-RU"/>
        </w:rPr>
        <w:br/>
        <w:t>(вместе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p>
    <w:p w:rsidR="00E465E3" w:rsidRPr="00E465E3" w:rsidRDefault="00A310E6" w:rsidP="00E465E3">
      <w:pPr>
        <w:numPr>
          <w:ilvl w:val="0"/>
          <w:numId w:val="4"/>
        </w:numPr>
        <w:spacing w:after="0" w:line="240" w:lineRule="auto"/>
        <w:jc w:val="both"/>
        <w:rPr>
          <w:rFonts w:ascii="Times New Roman" w:hAnsi="Times New Roman"/>
          <w:sz w:val="24"/>
          <w:szCs w:val="24"/>
        </w:rPr>
      </w:pPr>
      <w:r w:rsidRPr="00E465E3">
        <w:rPr>
          <w:rFonts w:ascii="Times New Roman" w:hAnsi="Times New Roman"/>
          <w:sz w:val="24"/>
          <w:szCs w:val="24"/>
        </w:rPr>
        <w:fldChar w:fldCharType="end"/>
      </w:r>
      <w:hyperlink r:id="rId22" w:history="1">
        <w:r w:rsidR="00E465E3" w:rsidRPr="00E465E3">
          <w:rPr>
            <w:rStyle w:val="a3"/>
            <w:rFonts w:ascii="Times New Roman" w:hAnsi="Times New Roman"/>
            <w:sz w:val="24"/>
            <w:szCs w:val="24"/>
          </w:rPr>
          <w:t>Постановление Правительства Российской Федерации от 29 декабря 2011 N 1178 "О ценообразовании в области регулируемых цен (тарифов) в электроэнергетике"</w:t>
        </w:r>
      </w:hyperlink>
      <w:r w:rsidR="00E465E3" w:rsidRPr="00E465E3">
        <w:rPr>
          <w:rFonts w:ascii="Times New Roman" w:hAnsi="Times New Roman"/>
          <w:sz w:val="24"/>
          <w:szCs w:val="24"/>
        </w:rPr>
        <w:t>;</w:t>
      </w:r>
    </w:p>
    <w:p w:rsidR="00E465E3" w:rsidRPr="00E465E3" w:rsidRDefault="00A310E6" w:rsidP="00E465E3">
      <w:pPr>
        <w:numPr>
          <w:ilvl w:val="0"/>
          <w:numId w:val="4"/>
        </w:numPr>
        <w:spacing w:after="0" w:line="240" w:lineRule="auto"/>
        <w:ind w:left="714" w:hanging="357"/>
        <w:jc w:val="both"/>
        <w:rPr>
          <w:rFonts w:ascii="Times New Roman" w:hAnsi="Times New Roman"/>
          <w:sz w:val="24"/>
          <w:szCs w:val="24"/>
        </w:rPr>
      </w:pPr>
      <w:hyperlink r:id="rId23" w:history="1">
        <w:r w:rsidR="00E465E3" w:rsidRPr="00E465E3">
          <w:rPr>
            <w:rStyle w:val="a3"/>
            <w:rFonts w:ascii="Times New Roman" w:hAnsi="Times New Roman"/>
            <w:sz w:val="24"/>
            <w:szCs w:val="24"/>
          </w:rPr>
          <w:t>Приказ Федеральной службы по тарифам от 06 августа 2004 г. № 20-э/2 " Об утверждении Методических указаний по расчету регулируемых тарифов и цен на электрическую (тепловую) энергию на розничном (потребительском) рынке"</w:t>
        </w:r>
      </w:hyperlink>
      <w:r w:rsidR="00E465E3" w:rsidRPr="00E465E3">
        <w:rPr>
          <w:rFonts w:ascii="Times New Roman" w:hAnsi="Times New Roman"/>
          <w:sz w:val="24"/>
          <w:szCs w:val="24"/>
        </w:rPr>
        <w:t xml:space="preserve">. </w:t>
      </w:r>
    </w:p>
    <w:p w:rsidR="00E465E3" w:rsidRPr="00E465E3" w:rsidRDefault="00E465E3" w:rsidP="00E465E3">
      <w:pPr>
        <w:spacing w:after="0" w:line="240" w:lineRule="auto"/>
        <w:ind w:left="714"/>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ind w:firstLine="709"/>
        <w:jc w:val="both"/>
        <w:rPr>
          <w:rFonts w:ascii="Times New Roman" w:hAnsi="Times New Roman"/>
          <w:sz w:val="24"/>
          <w:szCs w:val="24"/>
        </w:rPr>
      </w:pPr>
    </w:p>
    <w:p w:rsidR="00E465E3" w:rsidRPr="00E465E3" w:rsidRDefault="00E465E3" w:rsidP="00E465E3">
      <w:pPr>
        <w:autoSpaceDE w:val="0"/>
        <w:autoSpaceDN w:val="0"/>
        <w:adjustRightInd w:val="0"/>
        <w:spacing w:after="0" w:line="240" w:lineRule="auto"/>
        <w:jc w:val="both"/>
        <w:rPr>
          <w:rFonts w:ascii="Times New Roman" w:hAnsi="Times New Roman"/>
          <w:sz w:val="24"/>
          <w:szCs w:val="24"/>
        </w:rPr>
      </w:pPr>
      <w:r w:rsidRPr="00E465E3">
        <w:rPr>
          <w:rFonts w:ascii="Times New Roman" w:hAnsi="Times New Roman"/>
          <w:sz w:val="24"/>
          <w:szCs w:val="24"/>
        </w:rPr>
        <w:t xml:space="preserve">Контакты органов исполнительной власти в Чувашской Республике </w:t>
      </w:r>
    </w:p>
    <w:p w:rsidR="00E465E3" w:rsidRPr="00E465E3" w:rsidRDefault="00E465E3" w:rsidP="00E465E3">
      <w:pPr>
        <w:autoSpaceDE w:val="0"/>
        <w:autoSpaceDN w:val="0"/>
        <w:adjustRightInd w:val="0"/>
        <w:spacing w:after="0" w:line="240" w:lineRule="auto"/>
        <w:jc w:val="both"/>
        <w:rPr>
          <w:rFonts w:ascii="Times New Roman" w:hAnsi="Times New Roman"/>
          <w:sz w:val="24"/>
          <w:szCs w:val="24"/>
        </w:rPr>
      </w:pPr>
    </w:p>
    <w:p w:rsidR="00E465E3" w:rsidRPr="00E465E3" w:rsidRDefault="00A310E6" w:rsidP="00E465E3">
      <w:pPr>
        <w:spacing w:after="0" w:line="240" w:lineRule="auto"/>
        <w:jc w:val="both"/>
        <w:rPr>
          <w:rFonts w:ascii="Times New Roman" w:hAnsi="Times New Roman"/>
          <w:sz w:val="24"/>
          <w:szCs w:val="24"/>
        </w:rPr>
      </w:pPr>
      <w:hyperlink r:id="rId24" w:history="1">
        <w:r w:rsidR="00E465E3" w:rsidRPr="00E465E3">
          <w:rPr>
            <w:rStyle w:val="a3"/>
            <w:rFonts w:ascii="Times New Roman" w:hAnsi="Times New Roman"/>
            <w:sz w:val="24"/>
            <w:szCs w:val="24"/>
          </w:rPr>
          <w:t>Управление Федеральной службы по надзору в сфере защиты прав потребителей и благополучия человека по Чувашской Республике</w:t>
        </w:r>
      </w:hyperlink>
      <w:r w:rsidR="00E465E3" w:rsidRPr="00E465E3">
        <w:rPr>
          <w:rFonts w:ascii="Times New Roman" w:hAnsi="Times New Roman"/>
          <w:sz w:val="24"/>
          <w:szCs w:val="24"/>
        </w:rPr>
        <w:t xml:space="preserve"> </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Руководитель: </w:t>
      </w:r>
      <w:hyperlink r:id="rId25" w:tooltip="Луговская Надежда Феофановна" w:history="1">
        <w:proofErr w:type="spellStart"/>
        <w:r w:rsidRPr="00E465E3">
          <w:rPr>
            <w:rStyle w:val="a3"/>
            <w:rFonts w:ascii="Times New Roman" w:hAnsi="Times New Roman"/>
            <w:sz w:val="24"/>
            <w:szCs w:val="24"/>
          </w:rPr>
          <w:t>Луговская</w:t>
        </w:r>
        <w:proofErr w:type="spellEnd"/>
        <w:r w:rsidRPr="00E465E3">
          <w:rPr>
            <w:rStyle w:val="a3"/>
            <w:rFonts w:ascii="Times New Roman" w:hAnsi="Times New Roman"/>
            <w:sz w:val="24"/>
            <w:szCs w:val="24"/>
          </w:rPr>
          <w:t xml:space="preserve"> Надежда </w:t>
        </w:r>
        <w:proofErr w:type="spellStart"/>
        <w:r w:rsidRPr="00E465E3">
          <w:rPr>
            <w:rStyle w:val="a3"/>
            <w:rFonts w:ascii="Times New Roman" w:hAnsi="Times New Roman"/>
            <w:sz w:val="24"/>
            <w:szCs w:val="24"/>
          </w:rPr>
          <w:t>Феофановна</w:t>
        </w:r>
        <w:proofErr w:type="spellEnd"/>
      </w:hyperlink>
      <w:r w:rsidRPr="00E465E3">
        <w:rPr>
          <w:rFonts w:ascii="Times New Roman" w:hAnsi="Times New Roman"/>
          <w:sz w:val="24"/>
          <w:szCs w:val="24"/>
        </w:rPr>
        <w:t xml:space="preserve"> </w:t>
      </w:r>
    </w:p>
    <w:p w:rsidR="00E465E3" w:rsidRPr="00E465E3" w:rsidRDefault="00E465E3" w:rsidP="00E465E3">
      <w:pPr>
        <w:spacing w:after="0" w:line="240" w:lineRule="auto"/>
        <w:rPr>
          <w:rFonts w:ascii="Times New Roman" w:hAnsi="Times New Roman"/>
          <w:sz w:val="24"/>
          <w:szCs w:val="24"/>
        </w:rPr>
      </w:pPr>
    </w:p>
    <w:p w:rsidR="00E465E3" w:rsidRPr="00E465E3" w:rsidRDefault="00E465E3" w:rsidP="00E465E3">
      <w:pPr>
        <w:spacing w:after="0" w:line="240" w:lineRule="auto"/>
        <w:rPr>
          <w:rFonts w:ascii="Times New Roman" w:hAnsi="Times New Roman"/>
          <w:sz w:val="24"/>
          <w:szCs w:val="24"/>
        </w:rPr>
      </w:pPr>
      <w:r w:rsidRPr="00E465E3">
        <w:rPr>
          <w:rFonts w:ascii="Times New Roman" w:hAnsi="Times New Roman"/>
          <w:sz w:val="24"/>
          <w:szCs w:val="24"/>
        </w:rPr>
        <w:t>428018, г. Чебоксары, Московский пр., 3Д</w:t>
      </w:r>
    </w:p>
    <w:p w:rsidR="00E465E3" w:rsidRPr="00E465E3" w:rsidRDefault="00E465E3" w:rsidP="00E465E3">
      <w:pPr>
        <w:spacing w:after="0" w:line="240" w:lineRule="auto"/>
        <w:rPr>
          <w:rFonts w:ascii="Times New Roman" w:hAnsi="Times New Roman"/>
          <w:sz w:val="24"/>
          <w:szCs w:val="24"/>
          <w:lang w:val="en-US"/>
        </w:rPr>
      </w:pPr>
      <w:r w:rsidRPr="00E465E3">
        <w:rPr>
          <w:rFonts w:ascii="Times New Roman" w:hAnsi="Times New Roman"/>
          <w:sz w:val="24"/>
          <w:szCs w:val="24"/>
        </w:rPr>
        <w:t>Тел</w:t>
      </w:r>
      <w:r w:rsidRPr="00E465E3">
        <w:rPr>
          <w:rFonts w:ascii="Times New Roman" w:hAnsi="Times New Roman"/>
          <w:sz w:val="24"/>
          <w:szCs w:val="24"/>
          <w:lang w:val="en-US"/>
        </w:rPr>
        <w:t xml:space="preserve">.: (8352) 58-17-13 </w:t>
      </w:r>
    </w:p>
    <w:p w:rsidR="00E465E3" w:rsidRPr="00E465E3" w:rsidRDefault="00E465E3" w:rsidP="00E465E3">
      <w:pPr>
        <w:spacing w:after="0" w:line="240" w:lineRule="auto"/>
        <w:rPr>
          <w:rFonts w:ascii="Times New Roman" w:hAnsi="Times New Roman"/>
          <w:sz w:val="24"/>
          <w:szCs w:val="24"/>
          <w:lang w:val="en-US"/>
        </w:rPr>
      </w:pPr>
      <w:r w:rsidRPr="00E465E3">
        <w:rPr>
          <w:rFonts w:ascii="Times New Roman" w:hAnsi="Times New Roman"/>
          <w:sz w:val="24"/>
          <w:szCs w:val="24"/>
          <w:lang w:val="en-US"/>
        </w:rPr>
        <w:t xml:space="preserve">E-mail: </w:t>
      </w:r>
      <w:hyperlink r:id="rId26" w:tooltip="sanit@21.rospotrebnadzor.ru" w:history="1">
        <w:r w:rsidRPr="00E465E3">
          <w:rPr>
            <w:rStyle w:val="a3"/>
            <w:rFonts w:ascii="Times New Roman" w:hAnsi="Times New Roman"/>
            <w:sz w:val="24"/>
            <w:szCs w:val="24"/>
            <w:lang w:val="en-US"/>
          </w:rPr>
          <w:t>sanit@21.rospotrebnadzor.ru</w:t>
        </w:r>
      </w:hyperlink>
      <w:r w:rsidRPr="00E465E3">
        <w:rPr>
          <w:rFonts w:ascii="Times New Roman" w:hAnsi="Times New Roman"/>
          <w:sz w:val="24"/>
          <w:szCs w:val="24"/>
          <w:u w:val="single"/>
          <w:lang w:val="en-US"/>
        </w:rPr>
        <w:t xml:space="preserve"> </w:t>
      </w:r>
    </w:p>
    <w:p w:rsidR="00E465E3" w:rsidRPr="00E465E3" w:rsidRDefault="00E465E3" w:rsidP="00E465E3">
      <w:pPr>
        <w:autoSpaceDE w:val="0"/>
        <w:autoSpaceDN w:val="0"/>
        <w:adjustRightInd w:val="0"/>
        <w:spacing w:after="0" w:line="240" w:lineRule="auto"/>
        <w:jc w:val="both"/>
        <w:rPr>
          <w:rFonts w:ascii="Times New Roman" w:hAnsi="Times New Roman"/>
          <w:sz w:val="24"/>
          <w:szCs w:val="24"/>
          <w:lang w:val="en-US"/>
        </w:rPr>
      </w:pPr>
    </w:p>
    <w:p w:rsidR="00E465E3" w:rsidRPr="00E465E3" w:rsidRDefault="00A310E6" w:rsidP="00E465E3">
      <w:pPr>
        <w:spacing w:after="0" w:line="240" w:lineRule="auto"/>
        <w:jc w:val="both"/>
        <w:rPr>
          <w:rFonts w:ascii="Times New Roman" w:hAnsi="Times New Roman"/>
          <w:sz w:val="24"/>
          <w:szCs w:val="24"/>
        </w:rPr>
      </w:pPr>
      <w:hyperlink r:id="rId27" w:history="1">
        <w:r w:rsidR="00E465E3" w:rsidRPr="00E465E3">
          <w:rPr>
            <w:rStyle w:val="a3"/>
            <w:rFonts w:ascii="Times New Roman" w:hAnsi="Times New Roman"/>
            <w:sz w:val="24"/>
            <w:szCs w:val="24"/>
          </w:rPr>
          <w:t>Министерство строительства, архитектуры и жилищно-коммунального хозяйства Чувашской Республики</w:t>
        </w:r>
      </w:hyperlink>
      <w:r w:rsidR="00E465E3" w:rsidRPr="00E465E3">
        <w:rPr>
          <w:rFonts w:ascii="Times New Roman" w:hAnsi="Times New Roman"/>
          <w:sz w:val="24"/>
          <w:szCs w:val="24"/>
        </w:rPr>
        <w:t xml:space="preserve"> </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Заместитель Председателя Кабинета Министров Чувашской Республики – министр: </w:t>
      </w:r>
      <w:hyperlink r:id="rId28" w:tooltip="Марков Олег Иванович" w:history="1">
        <w:r w:rsidRPr="00E465E3">
          <w:rPr>
            <w:rStyle w:val="a3"/>
            <w:rFonts w:ascii="Times New Roman" w:hAnsi="Times New Roman"/>
            <w:sz w:val="24"/>
            <w:szCs w:val="24"/>
          </w:rPr>
          <w:t>Марков Олег Иванович</w:t>
        </w:r>
      </w:hyperlink>
      <w:r w:rsidRPr="00E465E3">
        <w:rPr>
          <w:rFonts w:ascii="Times New Roman" w:hAnsi="Times New Roman"/>
          <w:sz w:val="24"/>
          <w:szCs w:val="24"/>
        </w:rPr>
        <w:t xml:space="preserve"> </w:t>
      </w:r>
    </w:p>
    <w:p w:rsidR="00E465E3" w:rsidRPr="00E465E3" w:rsidRDefault="00E465E3" w:rsidP="00E465E3">
      <w:pPr>
        <w:spacing w:after="0" w:line="240" w:lineRule="auto"/>
        <w:jc w:val="both"/>
        <w:rPr>
          <w:rFonts w:ascii="Times New Roman" w:hAnsi="Times New Roman"/>
          <w:sz w:val="24"/>
          <w:szCs w:val="24"/>
        </w:rPr>
      </w:pP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428004, г. Чебоксары, Президентский бульвар, д. 17</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Тел.: (8352) 62-10-31 </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Факс: (8352) 62-23-51</w:t>
      </w:r>
    </w:p>
    <w:p w:rsidR="00E465E3" w:rsidRPr="00E465E3" w:rsidRDefault="00E465E3" w:rsidP="00E465E3">
      <w:pPr>
        <w:spacing w:after="0" w:line="240" w:lineRule="auto"/>
        <w:jc w:val="both"/>
        <w:rPr>
          <w:rFonts w:ascii="Times New Roman" w:hAnsi="Times New Roman"/>
          <w:sz w:val="24"/>
          <w:szCs w:val="24"/>
          <w:u w:val="single"/>
        </w:rPr>
      </w:pPr>
      <w:proofErr w:type="spellStart"/>
      <w:r w:rsidRPr="00E465E3">
        <w:rPr>
          <w:rFonts w:ascii="Times New Roman" w:hAnsi="Times New Roman"/>
          <w:sz w:val="24"/>
          <w:szCs w:val="24"/>
        </w:rPr>
        <w:t>E-mail</w:t>
      </w:r>
      <w:proofErr w:type="spellEnd"/>
      <w:r w:rsidRPr="00E465E3">
        <w:rPr>
          <w:rFonts w:ascii="Times New Roman" w:hAnsi="Times New Roman"/>
          <w:sz w:val="24"/>
          <w:szCs w:val="24"/>
        </w:rPr>
        <w:t xml:space="preserve">: </w:t>
      </w:r>
      <w:hyperlink r:id="rId29" w:tooltip="construc@cap.ru" w:history="1">
        <w:r w:rsidRPr="00E465E3">
          <w:rPr>
            <w:rStyle w:val="a3"/>
            <w:rFonts w:ascii="Times New Roman" w:hAnsi="Times New Roman"/>
            <w:sz w:val="24"/>
            <w:szCs w:val="24"/>
          </w:rPr>
          <w:t>construc@cap.ru</w:t>
        </w:r>
      </w:hyperlink>
    </w:p>
    <w:p w:rsidR="00E465E3" w:rsidRPr="00E465E3" w:rsidRDefault="00E465E3" w:rsidP="00E465E3">
      <w:pPr>
        <w:autoSpaceDE w:val="0"/>
        <w:autoSpaceDN w:val="0"/>
        <w:adjustRightInd w:val="0"/>
        <w:spacing w:after="0" w:line="240" w:lineRule="auto"/>
        <w:jc w:val="both"/>
        <w:rPr>
          <w:rFonts w:ascii="Times New Roman" w:hAnsi="Times New Roman"/>
          <w:sz w:val="24"/>
          <w:szCs w:val="24"/>
        </w:rPr>
      </w:pPr>
    </w:p>
    <w:p w:rsidR="00E465E3" w:rsidRPr="00E465E3" w:rsidRDefault="00A310E6" w:rsidP="00E465E3">
      <w:pPr>
        <w:spacing w:after="0" w:line="240" w:lineRule="auto"/>
        <w:jc w:val="both"/>
        <w:rPr>
          <w:rFonts w:ascii="Times New Roman" w:hAnsi="Times New Roman"/>
          <w:sz w:val="24"/>
          <w:szCs w:val="24"/>
        </w:rPr>
      </w:pPr>
      <w:hyperlink r:id="rId30" w:history="1">
        <w:r w:rsidR="00E465E3" w:rsidRPr="00E465E3">
          <w:rPr>
            <w:rStyle w:val="a3"/>
            <w:rFonts w:ascii="Times New Roman" w:hAnsi="Times New Roman"/>
            <w:sz w:val="24"/>
            <w:szCs w:val="24"/>
          </w:rPr>
          <w:t>Государственная служба Чувашской Республики по конкурентной политике и тарифам</w:t>
        </w:r>
      </w:hyperlink>
      <w:r w:rsidR="00E465E3" w:rsidRPr="00E465E3">
        <w:rPr>
          <w:rFonts w:ascii="Times New Roman" w:hAnsi="Times New Roman"/>
          <w:sz w:val="24"/>
          <w:szCs w:val="24"/>
        </w:rPr>
        <w:t xml:space="preserve"> </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Руководитель: </w:t>
      </w:r>
      <w:hyperlink r:id="rId31" w:tooltip="Егорова Альбина Егоровна" w:history="1">
        <w:r w:rsidRPr="00E465E3">
          <w:rPr>
            <w:rStyle w:val="a3"/>
            <w:rFonts w:ascii="Times New Roman" w:hAnsi="Times New Roman"/>
            <w:sz w:val="24"/>
            <w:szCs w:val="24"/>
          </w:rPr>
          <w:t>Егорова Альбина Егоровна</w:t>
        </w:r>
      </w:hyperlink>
      <w:r w:rsidRPr="00E465E3">
        <w:rPr>
          <w:rFonts w:ascii="Times New Roman" w:hAnsi="Times New Roman"/>
          <w:sz w:val="24"/>
          <w:szCs w:val="24"/>
        </w:rPr>
        <w:t xml:space="preserve"> </w:t>
      </w:r>
    </w:p>
    <w:p w:rsidR="00E465E3" w:rsidRPr="00E465E3" w:rsidRDefault="00E465E3" w:rsidP="00E465E3">
      <w:pPr>
        <w:spacing w:after="0" w:line="240" w:lineRule="auto"/>
        <w:jc w:val="both"/>
        <w:rPr>
          <w:rFonts w:ascii="Times New Roman" w:hAnsi="Times New Roman"/>
          <w:sz w:val="24"/>
          <w:szCs w:val="24"/>
        </w:rPr>
      </w:pP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428004, г. Чебоксары, пл. Республики, д. 2</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Тел.: (8352) 64-22-00 </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Факс: (8352) 62-83-78</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lang w:val="en-US"/>
        </w:rPr>
        <w:t>E</w:t>
      </w:r>
      <w:r w:rsidRPr="00E465E3">
        <w:rPr>
          <w:rFonts w:ascii="Times New Roman" w:hAnsi="Times New Roman"/>
          <w:sz w:val="24"/>
          <w:szCs w:val="24"/>
        </w:rPr>
        <w:t>-</w:t>
      </w:r>
      <w:r w:rsidRPr="00E465E3">
        <w:rPr>
          <w:rFonts w:ascii="Times New Roman" w:hAnsi="Times New Roman"/>
          <w:sz w:val="24"/>
          <w:szCs w:val="24"/>
          <w:lang w:val="en-US"/>
        </w:rPr>
        <w:t>mail</w:t>
      </w:r>
      <w:r w:rsidRPr="00E465E3">
        <w:rPr>
          <w:rFonts w:ascii="Times New Roman" w:hAnsi="Times New Roman"/>
          <w:sz w:val="24"/>
          <w:szCs w:val="24"/>
        </w:rPr>
        <w:t xml:space="preserve">: </w:t>
      </w:r>
      <w:hyperlink r:id="rId32" w:tooltip="tarif@cap.ru" w:history="1">
        <w:r w:rsidRPr="00E465E3">
          <w:rPr>
            <w:rStyle w:val="a3"/>
            <w:rFonts w:ascii="Times New Roman" w:hAnsi="Times New Roman"/>
            <w:sz w:val="24"/>
            <w:szCs w:val="24"/>
            <w:lang w:val="en-US"/>
          </w:rPr>
          <w:t>tarif</w:t>
        </w:r>
        <w:r w:rsidRPr="00E465E3">
          <w:rPr>
            <w:rStyle w:val="a3"/>
            <w:rFonts w:ascii="Times New Roman" w:hAnsi="Times New Roman"/>
            <w:sz w:val="24"/>
            <w:szCs w:val="24"/>
          </w:rPr>
          <w:t>@</w:t>
        </w:r>
        <w:r w:rsidRPr="00E465E3">
          <w:rPr>
            <w:rStyle w:val="a3"/>
            <w:rFonts w:ascii="Times New Roman" w:hAnsi="Times New Roman"/>
            <w:sz w:val="24"/>
            <w:szCs w:val="24"/>
            <w:lang w:val="en-US"/>
          </w:rPr>
          <w:t>cap</w:t>
        </w:r>
        <w:r w:rsidRPr="00E465E3">
          <w:rPr>
            <w:rStyle w:val="a3"/>
            <w:rFonts w:ascii="Times New Roman" w:hAnsi="Times New Roman"/>
            <w:sz w:val="24"/>
            <w:szCs w:val="24"/>
          </w:rPr>
          <w:t>.</w:t>
        </w:r>
        <w:r w:rsidRPr="00E465E3">
          <w:rPr>
            <w:rStyle w:val="a3"/>
            <w:rFonts w:ascii="Times New Roman" w:hAnsi="Times New Roman"/>
            <w:sz w:val="24"/>
            <w:szCs w:val="24"/>
            <w:lang w:val="en-US"/>
          </w:rPr>
          <w:t>ru</w:t>
        </w:r>
      </w:hyperlink>
      <w:r w:rsidRPr="00E465E3">
        <w:rPr>
          <w:rFonts w:ascii="Times New Roman" w:hAnsi="Times New Roman"/>
          <w:sz w:val="24"/>
          <w:szCs w:val="24"/>
        </w:rPr>
        <w:t xml:space="preserve"> </w:t>
      </w:r>
    </w:p>
    <w:p w:rsidR="00E465E3" w:rsidRPr="00E465E3" w:rsidRDefault="00E465E3" w:rsidP="00E465E3">
      <w:pPr>
        <w:autoSpaceDE w:val="0"/>
        <w:autoSpaceDN w:val="0"/>
        <w:adjustRightInd w:val="0"/>
        <w:spacing w:after="0" w:line="240" w:lineRule="auto"/>
        <w:jc w:val="both"/>
        <w:rPr>
          <w:rFonts w:ascii="Times New Roman" w:hAnsi="Times New Roman"/>
          <w:sz w:val="24"/>
          <w:szCs w:val="24"/>
        </w:rPr>
      </w:pPr>
    </w:p>
    <w:p w:rsidR="00E465E3" w:rsidRPr="00E465E3" w:rsidRDefault="00A310E6" w:rsidP="00E465E3">
      <w:pPr>
        <w:spacing w:after="0" w:line="240" w:lineRule="auto"/>
        <w:jc w:val="both"/>
        <w:rPr>
          <w:rFonts w:ascii="Times New Roman" w:hAnsi="Times New Roman"/>
          <w:sz w:val="24"/>
          <w:szCs w:val="24"/>
        </w:rPr>
      </w:pPr>
      <w:hyperlink r:id="rId33" w:history="1">
        <w:r w:rsidR="00E465E3" w:rsidRPr="00E465E3">
          <w:rPr>
            <w:rStyle w:val="a3"/>
            <w:rFonts w:ascii="Times New Roman" w:hAnsi="Times New Roman"/>
            <w:sz w:val="24"/>
            <w:szCs w:val="24"/>
          </w:rPr>
          <w:t>Государственная жилищная инспекция Чувашской Республики</w:t>
        </w:r>
      </w:hyperlink>
      <w:r w:rsidR="00E465E3" w:rsidRPr="00E465E3">
        <w:rPr>
          <w:rFonts w:ascii="Times New Roman" w:hAnsi="Times New Roman"/>
          <w:sz w:val="24"/>
          <w:szCs w:val="24"/>
        </w:rPr>
        <w:t xml:space="preserve"> </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Руководитель </w:t>
      </w:r>
      <w:proofErr w:type="spellStart"/>
      <w:r w:rsidRPr="00E465E3">
        <w:rPr>
          <w:rFonts w:ascii="Times New Roman" w:hAnsi="Times New Roman"/>
          <w:sz w:val="24"/>
          <w:szCs w:val="24"/>
        </w:rPr>
        <w:t>Госжилинспекции</w:t>
      </w:r>
      <w:proofErr w:type="spellEnd"/>
      <w:r w:rsidRPr="00E465E3">
        <w:rPr>
          <w:rFonts w:ascii="Times New Roman" w:hAnsi="Times New Roman"/>
          <w:sz w:val="24"/>
          <w:szCs w:val="24"/>
        </w:rPr>
        <w:t xml:space="preserve"> Чувашии - главный государственный жилищный инспектор Чувашской Республики: </w:t>
      </w:r>
      <w:hyperlink r:id="rId34" w:tooltip="БИРЮКОВ Олег Борисович" w:history="1">
        <w:r w:rsidRPr="00E465E3">
          <w:rPr>
            <w:rStyle w:val="a3"/>
            <w:rFonts w:ascii="Times New Roman" w:hAnsi="Times New Roman"/>
            <w:sz w:val="24"/>
            <w:szCs w:val="24"/>
          </w:rPr>
          <w:t>Бирюков Олег Борисович</w:t>
        </w:r>
      </w:hyperlink>
      <w:r w:rsidRPr="00E465E3">
        <w:rPr>
          <w:rFonts w:ascii="Times New Roman" w:hAnsi="Times New Roman"/>
          <w:sz w:val="24"/>
          <w:szCs w:val="24"/>
        </w:rPr>
        <w:t xml:space="preserve"> </w:t>
      </w:r>
    </w:p>
    <w:p w:rsidR="00E465E3" w:rsidRPr="00E465E3" w:rsidRDefault="00E465E3" w:rsidP="00E465E3">
      <w:pPr>
        <w:spacing w:after="0" w:line="240" w:lineRule="auto"/>
        <w:jc w:val="both"/>
        <w:rPr>
          <w:rFonts w:ascii="Times New Roman" w:hAnsi="Times New Roman"/>
          <w:sz w:val="24"/>
          <w:szCs w:val="24"/>
        </w:rPr>
      </w:pP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428017, г. Чебоксары, ул. Пирогова, д. 16, </w:t>
      </w:r>
      <w:proofErr w:type="spellStart"/>
      <w:r w:rsidRPr="00E465E3">
        <w:rPr>
          <w:rFonts w:ascii="Times New Roman" w:hAnsi="Times New Roman"/>
          <w:sz w:val="24"/>
          <w:szCs w:val="24"/>
        </w:rPr>
        <w:t>каб</w:t>
      </w:r>
      <w:proofErr w:type="spellEnd"/>
      <w:r w:rsidRPr="00E465E3">
        <w:rPr>
          <w:rFonts w:ascii="Times New Roman" w:hAnsi="Times New Roman"/>
          <w:sz w:val="24"/>
          <w:szCs w:val="24"/>
        </w:rPr>
        <w:t>. 434</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 xml:space="preserve">Тел.: (8352) 64-22-66 </w:t>
      </w:r>
    </w:p>
    <w:p w:rsidR="00E465E3" w:rsidRPr="00E465E3" w:rsidRDefault="00E465E3" w:rsidP="00E465E3">
      <w:pPr>
        <w:spacing w:after="0" w:line="240" w:lineRule="auto"/>
        <w:jc w:val="both"/>
        <w:rPr>
          <w:rFonts w:ascii="Times New Roman" w:hAnsi="Times New Roman"/>
          <w:sz w:val="24"/>
          <w:szCs w:val="24"/>
        </w:rPr>
      </w:pPr>
      <w:r w:rsidRPr="00E465E3">
        <w:rPr>
          <w:rFonts w:ascii="Times New Roman" w:hAnsi="Times New Roman"/>
          <w:sz w:val="24"/>
          <w:szCs w:val="24"/>
        </w:rPr>
        <w:t>Факс: (8352) 43-88-24</w:t>
      </w:r>
    </w:p>
    <w:p w:rsidR="00E465E3" w:rsidRPr="00E465E3" w:rsidRDefault="00E465E3" w:rsidP="00E465E3">
      <w:pPr>
        <w:autoSpaceDE w:val="0"/>
        <w:autoSpaceDN w:val="0"/>
        <w:adjustRightInd w:val="0"/>
        <w:spacing w:after="0" w:line="240" w:lineRule="auto"/>
        <w:jc w:val="both"/>
        <w:rPr>
          <w:rFonts w:ascii="Times New Roman" w:hAnsi="Times New Roman"/>
          <w:sz w:val="24"/>
          <w:szCs w:val="24"/>
        </w:rPr>
      </w:pPr>
      <w:r w:rsidRPr="00E465E3">
        <w:rPr>
          <w:rFonts w:ascii="Times New Roman" w:hAnsi="Times New Roman"/>
          <w:sz w:val="24"/>
          <w:szCs w:val="24"/>
          <w:lang w:val="en-US"/>
        </w:rPr>
        <w:t>E</w:t>
      </w:r>
      <w:r w:rsidRPr="00E465E3">
        <w:rPr>
          <w:rFonts w:ascii="Times New Roman" w:hAnsi="Times New Roman"/>
          <w:sz w:val="24"/>
          <w:szCs w:val="24"/>
        </w:rPr>
        <w:t>-</w:t>
      </w:r>
      <w:r w:rsidRPr="00E465E3">
        <w:rPr>
          <w:rFonts w:ascii="Times New Roman" w:hAnsi="Times New Roman"/>
          <w:sz w:val="24"/>
          <w:szCs w:val="24"/>
          <w:lang w:val="en-US"/>
        </w:rPr>
        <w:t>mail</w:t>
      </w:r>
      <w:r w:rsidRPr="00E465E3">
        <w:rPr>
          <w:rFonts w:ascii="Times New Roman" w:hAnsi="Times New Roman"/>
          <w:sz w:val="24"/>
          <w:szCs w:val="24"/>
        </w:rPr>
        <w:t xml:space="preserve">: </w:t>
      </w:r>
      <w:hyperlink r:id="rId35" w:tooltip="goszhil@cap.ru" w:history="1">
        <w:r w:rsidRPr="00E465E3">
          <w:rPr>
            <w:rStyle w:val="a3"/>
            <w:rFonts w:ascii="Times New Roman" w:hAnsi="Times New Roman"/>
            <w:sz w:val="24"/>
            <w:szCs w:val="24"/>
            <w:lang w:val="en-US"/>
          </w:rPr>
          <w:t>goszhil</w:t>
        </w:r>
        <w:r w:rsidRPr="00E465E3">
          <w:rPr>
            <w:rStyle w:val="a3"/>
            <w:rFonts w:ascii="Times New Roman" w:hAnsi="Times New Roman"/>
            <w:sz w:val="24"/>
            <w:szCs w:val="24"/>
          </w:rPr>
          <w:t>@</w:t>
        </w:r>
        <w:r w:rsidRPr="00E465E3">
          <w:rPr>
            <w:rStyle w:val="a3"/>
            <w:rFonts w:ascii="Times New Roman" w:hAnsi="Times New Roman"/>
            <w:sz w:val="24"/>
            <w:szCs w:val="24"/>
            <w:lang w:val="en-US"/>
          </w:rPr>
          <w:t>cap</w:t>
        </w:r>
        <w:r w:rsidRPr="00E465E3">
          <w:rPr>
            <w:rStyle w:val="a3"/>
            <w:rFonts w:ascii="Times New Roman" w:hAnsi="Times New Roman"/>
            <w:sz w:val="24"/>
            <w:szCs w:val="24"/>
          </w:rPr>
          <w:t>.</w:t>
        </w:r>
        <w:r w:rsidRPr="00E465E3">
          <w:rPr>
            <w:rStyle w:val="a3"/>
            <w:rFonts w:ascii="Times New Roman" w:hAnsi="Times New Roman"/>
            <w:sz w:val="24"/>
            <w:szCs w:val="24"/>
            <w:lang w:val="en-US"/>
          </w:rPr>
          <w:t>ru</w:t>
        </w:r>
      </w:hyperlink>
      <w:r w:rsidRPr="00E465E3">
        <w:rPr>
          <w:rFonts w:ascii="Times New Roman" w:hAnsi="Times New Roman"/>
          <w:sz w:val="24"/>
          <w:szCs w:val="24"/>
        </w:rPr>
        <w:t xml:space="preserve"> </w:t>
      </w:r>
    </w:p>
    <w:p w:rsidR="00E465E3" w:rsidRPr="00E465E3" w:rsidRDefault="00E465E3" w:rsidP="00E465E3">
      <w:pPr>
        <w:autoSpaceDE w:val="0"/>
        <w:autoSpaceDN w:val="0"/>
        <w:adjustRightInd w:val="0"/>
        <w:spacing w:after="0" w:line="240" w:lineRule="auto"/>
        <w:jc w:val="both"/>
        <w:rPr>
          <w:rFonts w:ascii="Times New Roman" w:hAnsi="Times New Roman"/>
          <w:sz w:val="24"/>
          <w:szCs w:val="24"/>
        </w:rPr>
      </w:pPr>
    </w:p>
    <w:p w:rsidR="00E465E3" w:rsidRPr="00E465E3" w:rsidRDefault="00E465E3" w:rsidP="00E465E3">
      <w:pPr>
        <w:spacing w:after="0" w:line="240" w:lineRule="auto"/>
        <w:jc w:val="both"/>
        <w:rPr>
          <w:rFonts w:ascii="Times New Roman" w:hAnsi="Times New Roman"/>
          <w:sz w:val="24"/>
          <w:szCs w:val="24"/>
        </w:rPr>
      </w:pPr>
    </w:p>
    <w:p w:rsidR="001D43E5" w:rsidRPr="00E465E3" w:rsidRDefault="009F6F03">
      <w:pPr>
        <w:rPr>
          <w:sz w:val="24"/>
          <w:szCs w:val="24"/>
        </w:rPr>
      </w:pPr>
    </w:p>
    <w:sectPr w:rsidR="001D43E5" w:rsidRPr="00E465E3" w:rsidSect="00E2378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TGravity">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7A82"/>
    <w:multiLevelType w:val="hybridMultilevel"/>
    <w:tmpl w:val="54CA1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A681816"/>
    <w:multiLevelType w:val="hybridMultilevel"/>
    <w:tmpl w:val="EAB25F06"/>
    <w:lvl w:ilvl="0" w:tplc="461E6646">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A1CC8"/>
    <w:multiLevelType w:val="hybridMultilevel"/>
    <w:tmpl w:val="D136AE90"/>
    <w:lvl w:ilvl="0" w:tplc="3FCCEE98">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63DCF"/>
    <w:multiLevelType w:val="hybridMultilevel"/>
    <w:tmpl w:val="D90C63F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
    <w:nsid w:val="444C61F4"/>
    <w:multiLevelType w:val="hybridMultilevel"/>
    <w:tmpl w:val="ED5683B8"/>
    <w:lvl w:ilvl="0" w:tplc="8B8A964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E238EF"/>
    <w:multiLevelType w:val="hybridMultilevel"/>
    <w:tmpl w:val="F60AA6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65E3"/>
    <w:rsid w:val="000362CF"/>
    <w:rsid w:val="00067CF0"/>
    <w:rsid w:val="00077D26"/>
    <w:rsid w:val="00090CD6"/>
    <w:rsid w:val="000D4C30"/>
    <w:rsid w:val="001130D8"/>
    <w:rsid w:val="00234C4A"/>
    <w:rsid w:val="00353028"/>
    <w:rsid w:val="00474C3E"/>
    <w:rsid w:val="00617735"/>
    <w:rsid w:val="006F4FC1"/>
    <w:rsid w:val="007418FB"/>
    <w:rsid w:val="007930ED"/>
    <w:rsid w:val="007C6571"/>
    <w:rsid w:val="008A367D"/>
    <w:rsid w:val="009179B5"/>
    <w:rsid w:val="009F6F03"/>
    <w:rsid w:val="00A04C9A"/>
    <w:rsid w:val="00A310E6"/>
    <w:rsid w:val="00B34463"/>
    <w:rsid w:val="00BB055C"/>
    <w:rsid w:val="00C42D2C"/>
    <w:rsid w:val="00CD6A4C"/>
    <w:rsid w:val="00E4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5E3"/>
    <w:rPr>
      <w:rFonts w:ascii="Calibri" w:eastAsia="Calibri" w:hAnsi="Calibri" w:cs="Times New Roman"/>
    </w:rPr>
  </w:style>
  <w:style w:type="paragraph" w:styleId="2">
    <w:name w:val="heading 2"/>
    <w:basedOn w:val="a"/>
    <w:next w:val="a"/>
    <w:link w:val="20"/>
    <w:unhideWhenUsed/>
    <w:qFormat/>
    <w:rsid w:val="00E465E3"/>
    <w:pPr>
      <w:keepNext/>
      <w:widowControl w:val="0"/>
      <w:adjustRightInd w:val="0"/>
      <w:spacing w:before="240" w:after="60" w:line="360" w:lineRule="atLeast"/>
      <w:jc w:val="both"/>
      <w:textAlignment w:val="baseline"/>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65E3"/>
    <w:rPr>
      <w:rFonts w:ascii="Cambria" w:eastAsia="Times New Roman" w:hAnsi="Cambria" w:cs="Times New Roman"/>
      <w:b/>
      <w:bCs/>
      <w:i/>
      <w:iCs/>
      <w:sz w:val="28"/>
      <w:szCs w:val="28"/>
      <w:lang w:eastAsia="ru-RU"/>
    </w:rPr>
  </w:style>
  <w:style w:type="character" w:styleId="a3">
    <w:name w:val="Hyperlink"/>
    <w:basedOn w:val="a0"/>
    <w:uiPriority w:val="99"/>
    <w:unhideWhenUsed/>
    <w:rsid w:val="00E465E3"/>
    <w:rPr>
      <w:color w:val="0000FF"/>
      <w:u w:val="single"/>
    </w:rPr>
  </w:style>
  <w:style w:type="paragraph" w:styleId="a4">
    <w:name w:val="Body Text Indent"/>
    <w:basedOn w:val="a"/>
    <w:link w:val="a5"/>
    <w:rsid w:val="00E465E3"/>
    <w:pPr>
      <w:widowControl w:val="0"/>
      <w:adjustRightInd w:val="0"/>
      <w:spacing w:after="120" w:line="360" w:lineRule="atLeast"/>
      <w:ind w:left="283"/>
      <w:jc w:val="both"/>
      <w:textAlignment w:val="baseline"/>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rsid w:val="00E465E3"/>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E465E3"/>
    <w:pPr>
      <w:spacing w:after="0" w:line="240" w:lineRule="auto"/>
    </w:pPr>
    <w:rPr>
      <w:rFonts w:ascii="Consolas" w:hAnsi="Consolas"/>
      <w:sz w:val="21"/>
      <w:szCs w:val="21"/>
    </w:rPr>
  </w:style>
  <w:style w:type="character" w:customStyle="1" w:styleId="a7">
    <w:name w:val="Текст Знак"/>
    <w:basedOn w:val="a0"/>
    <w:link w:val="a6"/>
    <w:uiPriority w:val="99"/>
    <w:rsid w:val="00E465E3"/>
    <w:rPr>
      <w:rFonts w:ascii="Consolas" w:eastAsia="Calibri" w:hAnsi="Consolas" w:cs="Times New Roman"/>
      <w:sz w:val="21"/>
      <w:szCs w:val="21"/>
    </w:rPr>
  </w:style>
  <w:style w:type="paragraph" w:styleId="a8">
    <w:name w:val="Body Text"/>
    <w:basedOn w:val="a"/>
    <w:link w:val="a9"/>
    <w:uiPriority w:val="99"/>
    <w:semiHidden/>
    <w:unhideWhenUsed/>
    <w:rsid w:val="00E465E3"/>
    <w:pPr>
      <w:spacing w:after="120"/>
    </w:pPr>
  </w:style>
  <w:style w:type="character" w:customStyle="1" w:styleId="a9">
    <w:name w:val="Основной текст Знак"/>
    <w:basedOn w:val="a0"/>
    <w:link w:val="a8"/>
    <w:uiPriority w:val="99"/>
    <w:semiHidden/>
    <w:rsid w:val="00E465E3"/>
    <w:rPr>
      <w:rFonts w:ascii="Calibri" w:eastAsia="Calibri" w:hAnsi="Calibri" w:cs="Times New Roman"/>
    </w:rPr>
  </w:style>
  <w:style w:type="character" w:styleId="aa">
    <w:name w:val="FollowedHyperlink"/>
    <w:basedOn w:val="a0"/>
    <w:uiPriority w:val="99"/>
    <w:semiHidden/>
    <w:unhideWhenUsed/>
    <w:rsid w:val="00E465E3"/>
    <w:rPr>
      <w:color w:val="800080" w:themeColor="followedHyperlink"/>
      <w:u w:val="single"/>
    </w:rPr>
  </w:style>
  <w:style w:type="paragraph" w:styleId="ab">
    <w:name w:val="Balloon Text"/>
    <w:basedOn w:val="a"/>
    <w:link w:val="ac"/>
    <w:uiPriority w:val="99"/>
    <w:semiHidden/>
    <w:unhideWhenUsed/>
    <w:rsid w:val="00E465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65E3"/>
    <w:rPr>
      <w:rFonts w:ascii="Tahoma" w:eastAsia="Calibri" w:hAnsi="Tahoma" w:cs="Tahoma"/>
      <w:sz w:val="16"/>
      <w:szCs w:val="16"/>
    </w:rPr>
  </w:style>
  <w:style w:type="paragraph" w:styleId="ad">
    <w:name w:val="List Paragraph"/>
    <w:basedOn w:val="a"/>
    <w:uiPriority w:val="34"/>
    <w:qFormat/>
    <w:rsid w:val="000362CF"/>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UserFiles/orgs/GrvId_68/praviteljstvo_rossijskoj_federacii(1).doc" TargetMode="External"/><Relationship Id="rId13" Type="http://schemas.openxmlformats.org/officeDocument/2006/relationships/hyperlink" Target="http://gov.cap.ru/../UserFiles/orgs/GrvId_68/zaregistrirovano_v_minyuste_rossii_29_oktyabrya_2013_g.docx" TargetMode="External"/><Relationship Id="rId18" Type="http://schemas.openxmlformats.org/officeDocument/2006/relationships/hyperlink" Target="http://gov.cap.ru/../UserFiles/orgs/GrvId_68/prikaz_federaljnoj_sluzhbi_po_tarifam_ot_7_iyunya_2013_g._n_163.doc" TargetMode="External"/><Relationship Id="rId26" Type="http://schemas.openxmlformats.org/officeDocument/2006/relationships/hyperlink" Target="mailto:sanit@21.rospotrebnadzor.ru" TargetMode="External"/><Relationship Id="rId3" Type="http://schemas.openxmlformats.org/officeDocument/2006/relationships/settings" Target="settings.xml"/><Relationship Id="rId21" Type="http://schemas.openxmlformats.org/officeDocument/2006/relationships/hyperlink" Target="http://gov.cap.ru/../UserFiles/orgs/GrvId_68/261_fz.docx" TargetMode="External"/><Relationship Id="rId34" Type="http://schemas.openxmlformats.org/officeDocument/2006/relationships/hyperlink" Target="http://gov.cap.ru/Person.aspx?gov_id=112&amp;id=2175" TargetMode="External"/><Relationship Id="rId7" Type="http://schemas.openxmlformats.org/officeDocument/2006/relationships/hyperlink" Target="http://gov.cap.ru/../UserFiles/orgs/GrvId_68/01janv2014(1).doc" TargetMode="External"/><Relationship Id="rId12" Type="http://schemas.openxmlformats.org/officeDocument/2006/relationships/hyperlink" Target="http://gov.cap.ru/../UserFiles/orgs/GrvId_68/optovuyu_cenu_na_szhizhennij_gaz_dlya_bitovih_nuzhd.docx" TargetMode="External"/><Relationship Id="rId17" Type="http://schemas.openxmlformats.org/officeDocument/2006/relationships/hyperlink" Target="http://gov.cap.ru/../UserFiles/orgs/GrvId_68/prikaz_federaljnoj_sluzhbi_po_tarifam_ot_13_iyunya_2013_g._n_760-e.doc" TargetMode="External"/><Relationship Id="rId25" Type="http://schemas.openxmlformats.org/officeDocument/2006/relationships/hyperlink" Target="http://gov.cap.ru/Person.aspx?gov_id=107&amp;id=5082" TargetMode="External"/><Relationship Id="rId33" Type="http://schemas.openxmlformats.org/officeDocument/2006/relationships/hyperlink" Target="http://gov.cap.ru/Default.aspx?gov_id=112" TargetMode="External"/><Relationship Id="rId2" Type="http://schemas.openxmlformats.org/officeDocument/2006/relationships/styles" Target="styles.xml"/><Relationship Id="rId16" Type="http://schemas.openxmlformats.org/officeDocument/2006/relationships/hyperlink" Target="http://gov.cap.ru/../UserFiles/orgs/GrvId_68/federaljnij_zakon_ot_27_iyulya_2010_g._n_190-fz_o_teplosnabzhe.doc" TargetMode="External"/><Relationship Id="rId20" Type="http://schemas.openxmlformats.org/officeDocument/2006/relationships/hyperlink" Target="http://gov.cap.ru/../UserFiles/orgs/GrvId_68/35_fz.docx" TargetMode="External"/><Relationship Id="rId29" Type="http://schemas.openxmlformats.org/officeDocument/2006/relationships/hyperlink" Target="mailto:construc@cap.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v.cap.ru/../UserFiles/orgs/GrvId_68/optovie_ceni_na_gaz_dlya_posl.realizacii_naseleniyu.docx" TargetMode="External"/><Relationship Id="rId24" Type="http://schemas.openxmlformats.org/officeDocument/2006/relationships/hyperlink" Target="http://gov.cap.ru/Default.aspx?gov_id=107" TargetMode="External"/><Relationship Id="rId32" Type="http://schemas.openxmlformats.org/officeDocument/2006/relationships/hyperlink" Target="mailto:tarif@cap.ru" TargetMode="External"/><Relationship Id="rId37" Type="http://schemas.openxmlformats.org/officeDocument/2006/relationships/theme" Target="theme/theme1.xml"/><Relationship Id="rId5" Type="http://schemas.openxmlformats.org/officeDocument/2006/relationships/hyperlink" Target="http://gov.cap.ru/Default.aspx?gov_id=68" TargetMode="External"/><Relationship Id="rId15" Type="http://schemas.openxmlformats.org/officeDocument/2006/relationships/hyperlink" Target="http://gov.cap.ru/../UserFiles/orgs/GrvId_68/postanovlenie_praviteljstva_rf_ot_22_oktyabrya_2012_g._n_1075.doc" TargetMode="External"/><Relationship Id="rId23" Type="http://schemas.openxmlformats.org/officeDocument/2006/relationships/hyperlink" Target="http://gov.cap.ru/HOME/68/2010/%d0%b7%d0%b0%d0%ba%d0%be%d0%bd%d0%be%d0%b4%d0%b0%d1%82%d0%b5%d0%bb%d1%8c%d1%81%d1%82%d0%b2%d0%be%20%d0%be%d0%b1%d0%bd%d0%be%d0%b2%d0%bb%d0%b5%d0%bd%d0%b8%d0%b5/%d1%8d%d0%bb%d0%b5%d0%ba%d1%82%d1%80%d0%be%d1%8d%d0%bd%d0%b5%d1%80%d0%b3%d0%b8%d1%8f/%d0%bf%d1%80%d0%b8%d0%ba%d0%b0%d0%b7%20%d1%84%d0%b5%d0%b4%d0%b5%d1%80%d0%b0%d0%bb%d1%8c%d0%bd%d0%be%d0%b9%20%d1%81%d0%bb%d1%83%d0%b6%d0%b1%d1%8b%20%d0%bf%d0%be%20%d1%82%d0%b0%d1%80%d0%b8%d1%84%d0%b0%d0%bc%20%d0%be%d1%82%206%20%d0%b0%d0%b2%d0%b3%d1%83%d1%81%d1%82%d0%b0%202004%c2%a0%d0%b3.%20n%c2%a020-%d1%8d_2%20'.rtf" TargetMode="External"/><Relationship Id="rId28" Type="http://schemas.openxmlformats.org/officeDocument/2006/relationships/hyperlink" Target="http://gov.cap.ru/Person.aspx?gov_id=21&amp;id=7561" TargetMode="External"/><Relationship Id="rId36" Type="http://schemas.openxmlformats.org/officeDocument/2006/relationships/fontTable" Target="fontTable.xml"/><Relationship Id="rId10" Type="http://schemas.openxmlformats.org/officeDocument/2006/relationships/hyperlink" Target="http://gov.cap.ru/../UserFiles/orgs/GrvId_68/federaljnij_zakon_o_gazosnabzhenii_rf.docx" TargetMode="External"/><Relationship Id="rId19" Type="http://schemas.openxmlformats.org/officeDocument/2006/relationships/hyperlink" Target="http://gov.cap.ru/../UserFiles/orgs/GrvId_68/147_fz.docx" TargetMode="External"/><Relationship Id="rId31" Type="http://schemas.openxmlformats.org/officeDocument/2006/relationships/hyperlink" Target="http://gov.cap.ru/Person.aspx?gov_id=68&amp;id=5874" TargetMode="External"/><Relationship Id="rId4" Type="http://schemas.openxmlformats.org/officeDocument/2006/relationships/webSettings" Target="webSettings.xml"/><Relationship Id="rId9" Type="http://schemas.openxmlformats.org/officeDocument/2006/relationships/hyperlink" Target="http://gov.cap.ru/../UserFiles/orgs/GrvId_68/prikaz_fst_rossii_ob_utverzhdenii_metodicheskih_rekomendacij_ot_27.12.2013_g._%e2%84%961746_e(1).docx" TargetMode="External"/><Relationship Id="rId14" Type="http://schemas.openxmlformats.org/officeDocument/2006/relationships/hyperlink" Target="http://gov.cap.ru/../UserFiles/orgs/GrvId_68/ob_utverzhdenii_razmera_snabzhenchesko-sbitovih_uslug.docx" TargetMode="External"/><Relationship Id="rId22" Type="http://schemas.openxmlformats.org/officeDocument/2006/relationships/hyperlink" Target="http://gov.cap.ru/../UserFiles/orgs/GrvId_68/1178.docx" TargetMode="External"/><Relationship Id="rId27" Type="http://schemas.openxmlformats.org/officeDocument/2006/relationships/hyperlink" Target="http://gov.cap.ru/Default.aspx?gov_id=21" TargetMode="External"/><Relationship Id="rId30" Type="http://schemas.openxmlformats.org/officeDocument/2006/relationships/hyperlink" Target="http://gov.cap.ru/Default.aspx?gov_id=68" TargetMode="External"/><Relationship Id="rId35" Type="http://schemas.openxmlformats.org/officeDocument/2006/relationships/hyperlink" Target="mailto:goszhil@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6824</Words>
  <Characters>38903</Characters>
  <Application>Microsoft Office Word</Application>
  <DocSecurity>0</DocSecurity>
  <Lines>324</Lines>
  <Paragraphs>91</Paragraphs>
  <ScaleCrop>false</ScaleCrop>
  <Company/>
  <LinksUpToDate>false</LinksUpToDate>
  <CharactersWithSpaces>45636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tarif37</dc:creator>
  <cp:lastModifiedBy>tarif43</cp:lastModifiedBy>
  <cp:revision>2</cp:revision>
  <dcterms:created xsi:type="dcterms:W3CDTF">2015-06-26T06:25:00Z</dcterms:created>
  <dcterms:modified xsi:type="dcterms:W3CDTF">2015-06-26T06:25:00Z</dcterms:modified>
</cp:coreProperties>
</file>