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00" w:type="dxa"/>
        <w:tblLook w:val="00A0"/>
      </w:tblPr>
      <w:tblGrid>
        <w:gridCol w:w="10584"/>
        <w:gridCol w:w="4516"/>
      </w:tblGrid>
      <w:tr w:rsidR="00700477" w:rsidRPr="00134023" w:rsidTr="00BC5B6E">
        <w:trPr>
          <w:trHeight w:val="849"/>
        </w:trPr>
        <w:tc>
          <w:tcPr>
            <w:tcW w:w="10314" w:type="dxa"/>
          </w:tcPr>
          <w:tbl>
            <w:tblPr>
              <w:tblW w:w="10368" w:type="dxa"/>
              <w:jc w:val="center"/>
              <w:tblLook w:val="0000"/>
            </w:tblPr>
            <w:tblGrid>
              <w:gridCol w:w="9108"/>
              <w:gridCol w:w="1260"/>
            </w:tblGrid>
            <w:tr w:rsidR="00700477" w:rsidTr="00DE09E9">
              <w:trPr>
                <w:jc w:val="center"/>
              </w:trPr>
              <w:tc>
                <w:tcPr>
                  <w:tcW w:w="9108" w:type="dxa"/>
                </w:tcPr>
                <w:p w:rsidR="00700477" w:rsidRDefault="00700477" w:rsidP="00DE09E9">
                  <w:pPr>
                    <w:pStyle w:val="xl98"/>
                    <w:pBdr>
                      <w:left w:val="none" w:sz="0" w:space="0" w:color="auto"/>
                      <w:right w:val="none" w:sz="0" w:space="0" w:color="auto"/>
                    </w:pBdr>
                    <w:spacing w:before="0" w:beforeAutospacing="0" w:after="0" w:afterAutospacing="0"/>
                    <w:rPr>
                      <w:rFonts w:ascii="Times New Roman" w:hAnsi="Times New Roman"/>
                      <w:i/>
                      <w:iCs/>
                      <w:noProof/>
                      <w:sz w:val="24"/>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9.05pt;margin-top:-18.25pt;width:531pt;height:2in;z-index:-251660800" strokeweight="3pt">
                        <v:stroke linestyle="thinThin"/>
                      </v:shape>
                    </w:pict>
                  </w:r>
                  <w:r>
                    <w:rPr>
                      <w:noProof/>
                    </w:rPr>
                    <w:pict>
                      <v:shapetype id="_x0000_t202" coordsize="21600,21600" o:spt="202" path="m,l,21600r21600,l21600,xe">
                        <v:stroke joinstyle="miter"/>
                        <v:path gradientshapeok="t" o:connecttype="rect"/>
                      </v:shapetype>
                      <v:shape id="_x0000_s1027" type="#_x0000_t202" style="position:absolute;left:0;text-align:left;margin-left:448.65pt;margin-top:8.75pt;width:64.3pt;height:63pt;z-index:251658752" stroked="f">
                        <v:textbox style="mso-next-textbox:#_x0000_s1027">
                          <w:txbxContent>
                            <w:p w:rsidR="00700477" w:rsidRPr="00BB1B64" w:rsidRDefault="00700477" w:rsidP="0098674C">
                              <w:pPr>
                                <w:jc w:val="center"/>
                                <w:rPr>
                                  <w:b/>
                                  <w:bCs/>
                                  <w:i/>
                                  <w:iCs/>
                                  <w:color w:val="000000"/>
                                  <w:sz w:val="23"/>
                                </w:rPr>
                              </w:pPr>
                              <w:r w:rsidRPr="00BB1B64">
                                <w:rPr>
                                  <w:bCs/>
                                  <w:i/>
                                  <w:iCs/>
                                  <w:color w:val="000000"/>
                                  <w:sz w:val="23"/>
                                </w:rPr>
                                <w:t>08</w:t>
                              </w:r>
                            </w:p>
                            <w:p w:rsidR="00700477" w:rsidRPr="00A97630" w:rsidRDefault="00700477" w:rsidP="0098674C">
                              <w:pPr>
                                <w:jc w:val="center"/>
                                <w:rPr>
                                  <w:b/>
                                  <w:bCs/>
                                  <w:i/>
                                  <w:iCs/>
                                  <w:color w:val="000000"/>
                                  <w:sz w:val="23"/>
                                </w:rPr>
                              </w:pPr>
                              <w:r>
                                <w:rPr>
                                  <w:b/>
                                  <w:bCs/>
                                  <w:i/>
                                  <w:iCs/>
                                  <w:color w:val="000000"/>
                                  <w:sz w:val="23"/>
                                </w:rPr>
                                <w:t>июля</w:t>
                              </w:r>
                            </w:p>
                            <w:p w:rsidR="00700477" w:rsidRDefault="00700477" w:rsidP="0098674C">
                              <w:pPr>
                                <w:jc w:val="center"/>
                                <w:rPr>
                                  <w:b/>
                                  <w:bCs/>
                                  <w:i/>
                                  <w:iCs/>
                                  <w:sz w:val="23"/>
                                </w:rPr>
                              </w:pPr>
                              <w:r>
                                <w:rPr>
                                  <w:b/>
                                  <w:bCs/>
                                  <w:i/>
                                  <w:iCs/>
                                  <w:sz w:val="23"/>
                                </w:rPr>
                                <w:t>2014 года</w:t>
                              </w:r>
                            </w:p>
                            <w:p w:rsidR="00700477" w:rsidRPr="002D696E" w:rsidRDefault="00700477" w:rsidP="0098674C">
                              <w:pPr>
                                <w:jc w:val="center"/>
                              </w:pPr>
                              <w:r>
                                <w:rPr>
                                  <w:b/>
                                  <w:bCs/>
                                  <w:i/>
                                  <w:iCs/>
                                  <w:sz w:val="23"/>
                                </w:rPr>
                                <w:t>№55</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8" type="#_x0000_t75" alt="вестник1" style="position:absolute;left:0;text-align:left;margin-left:-3.6pt;margin-top:-18pt;width:456.3pt;height:99pt;z-index:-251659776;visibility:visible">
                        <v:imagedata r:id="rId7" o:title=""/>
                      </v:shape>
                    </w:pict>
                  </w:r>
                </w:p>
                <w:p w:rsidR="00700477" w:rsidRDefault="00700477" w:rsidP="00DE09E9">
                  <w:pPr>
                    <w:jc w:val="center"/>
                    <w:rPr>
                      <w:b/>
                      <w:bCs/>
                      <w:i/>
                      <w:iCs/>
                      <w:sz w:val="24"/>
                    </w:rPr>
                  </w:pPr>
                </w:p>
                <w:p w:rsidR="00700477" w:rsidRDefault="00700477" w:rsidP="00DE09E9">
                  <w:pPr>
                    <w:jc w:val="center"/>
                    <w:rPr>
                      <w:b/>
                      <w:bCs/>
                      <w:i/>
                      <w:iCs/>
                      <w:sz w:val="24"/>
                    </w:rPr>
                  </w:pPr>
                </w:p>
                <w:p w:rsidR="00700477" w:rsidRDefault="00700477" w:rsidP="00DE09E9">
                  <w:pPr>
                    <w:jc w:val="center"/>
                    <w:rPr>
                      <w:b/>
                      <w:bCs/>
                      <w:i/>
                      <w:iCs/>
                      <w:sz w:val="24"/>
                    </w:rPr>
                  </w:pPr>
                </w:p>
                <w:p w:rsidR="00700477" w:rsidRDefault="00700477" w:rsidP="00DE09E9">
                  <w:pPr>
                    <w:jc w:val="center"/>
                    <w:rPr>
                      <w:b/>
                      <w:bCs/>
                      <w:i/>
                      <w:iCs/>
                      <w:sz w:val="24"/>
                    </w:rPr>
                  </w:pPr>
                </w:p>
                <w:p w:rsidR="00700477" w:rsidRDefault="00700477" w:rsidP="00DE09E9">
                  <w:pPr>
                    <w:jc w:val="center"/>
                    <w:rPr>
                      <w:b/>
                      <w:bCs/>
                      <w:i/>
                      <w:iCs/>
                      <w:sz w:val="16"/>
                    </w:rPr>
                  </w:pPr>
                </w:p>
              </w:tc>
              <w:tc>
                <w:tcPr>
                  <w:tcW w:w="1260" w:type="dxa"/>
                </w:tcPr>
                <w:p w:rsidR="00700477" w:rsidRDefault="00700477" w:rsidP="00DE09E9">
                  <w:pPr>
                    <w:jc w:val="center"/>
                    <w:rPr>
                      <w:b/>
                      <w:bCs/>
                      <w:i/>
                      <w:iCs/>
                      <w:sz w:val="23"/>
                    </w:rPr>
                  </w:pPr>
                </w:p>
                <w:p w:rsidR="00700477" w:rsidRDefault="00700477" w:rsidP="00DE09E9">
                  <w:pPr>
                    <w:jc w:val="center"/>
                    <w:rPr>
                      <w:b/>
                      <w:bCs/>
                      <w:i/>
                      <w:iCs/>
                      <w:sz w:val="23"/>
                    </w:rPr>
                  </w:pPr>
                </w:p>
              </w:tc>
            </w:tr>
            <w:tr w:rsidR="00700477" w:rsidTr="00DE09E9">
              <w:trPr>
                <w:cantSplit/>
                <w:jc w:val="center"/>
              </w:trPr>
              <w:tc>
                <w:tcPr>
                  <w:tcW w:w="10368" w:type="dxa"/>
                  <w:gridSpan w:val="2"/>
                </w:tcPr>
                <w:p w:rsidR="00700477" w:rsidRDefault="00700477" w:rsidP="00DE09E9">
                  <w:pPr>
                    <w:pStyle w:val="Heading4"/>
                    <w:rPr>
                      <w:i w:val="0"/>
                      <w:iCs w:val="0"/>
                      <w:sz w:val="8"/>
                    </w:rPr>
                  </w:pPr>
                  <w:r>
                    <w:rPr>
                      <w:noProof/>
                    </w:rPr>
                    <w:pict>
                      <v:shape id="_x0000_s1029" type="#_x0000_t202" style="position:absolute;left:0;text-align:left;margin-left:43.7pt;margin-top:2.8pt;width:406.3pt;height:36pt;z-index:251657728;mso-position-horizontal-relative:text;mso-position-vertical-relative:text" stroked="f">
                        <v:textbox style="mso-next-textbox:#_x0000_s1029">
                          <w:txbxContent>
                            <w:p w:rsidR="00700477" w:rsidRPr="000D540A" w:rsidRDefault="00700477" w:rsidP="0098674C">
                              <w:pPr>
                                <w:pStyle w:val="Heading4"/>
                                <w:rPr>
                                  <w:i w:val="0"/>
                                  <w:iCs w:val="0"/>
                                  <w:sz w:val="18"/>
                                </w:rPr>
                              </w:pPr>
                              <w:r>
                                <w:rPr>
                                  <w:i w:val="0"/>
                                  <w:iCs w:val="0"/>
                                  <w:sz w:val="18"/>
                                </w:rPr>
                                <w:t>Газета органов местного самоуправления Ярославского</w:t>
                              </w:r>
                              <w:r w:rsidRPr="000D540A">
                                <w:rPr>
                                  <w:i w:val="0"/>
                                  <w:iCs w:val="0"/>
                                  <w:sz w:val="18"/>
                                </w:rPr>
                                <w:t xml:space="preserve"> сельского поселения  Моргаушского района Чувашской Республики</w:t>
                              </w:r>
                            </w:p>
                          </w:txbxContent>
                        </v:textbox>
                      </v:shape>
                    </w:pict>
                  </w:r>
                </w:p>
                <w:p w:rsidR="00700477" w:rsidRDefault="00700477" w:rsidP="00DE09E9">
                  <w:pPr>
                    <w:pStyle w:val="Heading4"/>
                    <w:rPr>
                      <w:i w:val="0"/>
                      <w:iCs w:val="0"/>
                      <w:sz w:val="18"/>
                    </w:rPr>
                  </w:pPr>
                </w:p>
              </w:tc>
            </w:tr>
          </w:tbl>
          <w:p w:rsidR="00700477" w:rsidRPr="00BC5B6E" w:rsidRDefault="00700477" w:rsidP="00BC5B6E">
            <w:pPr>
              <w:jc w:val="center"/>
              <w:rPr>
                <w:sz w:val="4"/>
              </w:rPr>
            </w:pPr>
          </w:p>
          <w:p w:rsidR="00700477" w:rsidRPr="00BC5B6E" w:rsidRDefault="00700477" w:rsidP="0098674C">
            <w:pPr>
              <w:pStyle w:val="Heading4"/>
              <w:rPr>
                <w:rFonts w:ascii="Times New Roman" w:hAnsi="Times New Roman"/>
                <w:sz w:val="16"/>
              </w:rPr>
            </w:pPr>
          </w:p>
          <w:p w:rsidR="00700477" w:rsidRPr="00BC5B6E" w:rsidRDefault="00700477" w:rsidP="00BC5B6E">
            <w:pPr>
              <w:jc w:val="center"/>
              <w:rPr>
                <w:b/>
                <w:sz w:val="10"/>
                <w:szCs w:val="10"/>
              </w:rPr>
            </w:pPr>
          </w:p>
          <w:p w:rsidR="00700477" w:rsidRPr="00BC5B6E" w:rsidRDefault="00700477" w:rsidP="00BC5B6E">
            <w:pPr>
              <w:pStyle w:val="BodyText"/>
              <w:ind w:firstLine="360"/>
              <w:rPr>
                <w:sz w:val="17"/>
                <w:szCs w:val="17"/>
              </w:rPr>
            </w:pPr>
          </w:p>
          <w:p w:rsidR="00700477" w:rsidRPr="00BC5B6E" w:rsidRDefault="00700477" w:rsidP="00BC5B6E">
            <w:pPr>
              <w:pStyle w:val="NoSpacing"/>
              <w:jc w:val="center"/>
              <w:rPr>
                <w:rFonts w:ascii="Times New Roman" w:hAnsi="Times New Roman"/>
                <w:i/>
              </w:rPr>
            </w:pPr>
          </w:p>
          <w:p w:rsidR="00700477" w:rsidRPr="00BC5B6E" w:rsidRDefault="00700477" w:rsidP="00BC5B6E">
            <w:pPr>
              <w:pStyle w:val="NoSpacing"/>
              <w:jc w:val="center"/>
              <w:rPr>
                <w:rFonts w:ascii="Times New Roman" w:hAnsi="Times New Roman"/>
                <w:i/>
              </w:rPr>
            </w:pPr>
          </w:p>
          <w:p w:rsidR="00700477" w:rsidRPr="00BC5B6E" w:rsidRDefault="00700477" w:rsidP="00BC5B6E">
            <w:pPr>
              <w:pStyle w:val="NoSpacing"/>
              <w:jc w:val="center"/>
              <w:rPr>
                <w:rFonts w:ascii="Times New Roman" w:hAnsi="Times New Roman"/>
                <w:b/>
                <w:sz w:val="20"/>
                <w:szCs w:val="20"/>
              </w:rPr>
            </w:pPr>
            <w:r w:rsidRPr="00BC5B6E">
              <w:rPr>
                <w:rFonts w:ascii="Times New Roman" w:hAnsi="Times New Roman"/>
                <w:b/>
                <w:sz w:val="20"/>
                <w:szCs w:val="20"/>
              </w:rPr>
              <w:t xml:space="preserve">Зарегистрирован в Управлении Министерства юстиции Российской Федерации по Чувашской Республик       от 25 июня  2014 года № </w:t>
            </w:r>
            <w:r w:rsidRPr="00BC5B6E">
              <w:rPr>
                <w:rFonts w:ascii="Times New Roman" w:hAnsi="Times New Roman"/>
                <w:b/>
                <w:sz w:val="20"/>
                <w:szCs w:val="20"/>
                <w:lang w:val="en-US"/>
              </w:rPr>
              <w:t>RU</w:t>
            </w:r>
            <w:r w:rsidRPr="00BC5B6E">
              <w:rPr>
                <w:rFonts w:ascii="Times New Roman" w:hAnsi="Times New Roman"/>
                <w:b/>
                <w:sz w:val="20"/>
                <w:szCs w:val="20"/>
              </w:rPr>
              <w:t>215123162014001</w:t>
            </w:r>
          </w:p>
          <w:p w:rsidR="00700477" w:rsidRDefault="00700477" w:rsidP="00DC5CC2"/>
          <w:p w:rsidR="00700477" w:rsidRPr="00BC5B6E" w:rsidRDefault="00700477" w:rsidP="00BC5B6E">
            <w:pPr>
              <w:pStyle w:val="NoSpacing"/>
              <w:jc w:val="center"/>
              <w:rPr>
                <w:rFonts w:ascii="Times New Roman" w:hAnsi="Times New Roman"/>
                <w:i/>
              </w:rPr>
            </w:pPr>
            <w:r w:rsidRPr="00BC5B6E">
              <w:rPr>
                <w:rFonts w:ascii="Times New Roman" w:hAnsi="Times New Roman"/>
                <w:i/>
              </w:rPr>
              <w:t>Решение  Собрания депутатов Ярославского сельского поселения</w:t>
            </w:r>
          </w:p>
          <w:p w:rsidR="00700477" w:rsidRPr="00BC5B6E" w:rsidRDefault="00700477" w:rsidP="00BC5B6E">
            <w:pPr>
              <w:pStyle w:val="NoSpacing"/>
              <w:jc w:val="center"/>
              <w:rPr>
                <w:rFonts w:ascii="Times New Roman" w:hAnsi="Times New Roman"/>
                <w:i/>
              </w:rPr>
            </w:pPr>
            <w:r w:rsidRPr="00BC5B6E">
              <w:rPr>
                <w:rFonts w:ascii="Times New Roman" w:hAnsi="Times New Roman"/>
                <w:i/>
              </w:rPr>
              <w:t>от 06 июня 2014 года  № С-41/1</w:t>
            </w:r>
          </w:p>
          <w:p w:rsidR="00700477" w:rsidRPr="00BC5B6E" w:rsidRDefault="00700477" w:rsidP="00106CA2">
            <w:pPr>
              <w:rPr>
                <w:b/>
                <w:bCs/>
              </w:rPr>
            </w:pPr>
          </w:p>
          <w:p w:rsidR="00700477" w:rsidRPr="00BC5B6E" w:rsidRDefault="00700477" w:rsidP="00BC5B6E">
            <w:pPr>
              <w:jc w:val="center"/>
              <w:rPr>
                <w:b/>
                <w:bCs/>
                <w:color w:val="000000"/>
                <w:sz w:val="18"/>
                <w:szCs w:val="18"/>
              </w:rPr>
            </w:pPr>
            <w:r w:rsidRPr="00BC5B6E">
              <w:rPr>
                <w:b/>
                <w:bCs/>
                <w:color w:val="000000"/>
                <w:sz w:val="18"/>
                <w:szCs w:val="18"/>
              </w:rPr>
              <w:t>О внесении изменений в Устав Ярославского сельского поселения Моргаушского района Чувашской Республики</w:t>
            </w:r>
          </w:p>
          <w:p w:rsidR="00700477" w:rsidRPr="00BC5B6E" w:rsidRDefault="00700477" w:rsidP="00106CA2">
            <w:pPr>
              <w:rPr>
                <w:color w:val="000000"/>
              </w:rPr>
            </w:pPr>
          </w:p>
          <w:p w:rsidR="00700477" w:rsidRPr="00BC5B6E" w:rsidRDefault="00700477" w:rsidP="00BC5B6E">
            <w:pPr>
              <w:ind w:firstLine="540"/>
              <w:jc w:val="both"/>
              <w:rPr>
                <w:color w:val="000000"/>
                <w:sz w:val="17"/>
                <w:szCs w:val="17"/>
              </w:rPr>
            </w:pPr>
            <w:r w:rsidRPr="00BC5B6E">
              <w:rPr>
                <w:color w:val="000000"/>
                <w:sz w:val="17"/>
                <w:szCs w:val="17"/>
              </w:rPr>
              <w:t xml:space="preserve">В целях приведения в соответствие с действующим законодательством Устава Ярославского сельского поселения Моргаушского района Чувашской Республики, принятого решением Собрания депутатов Ярославского сельского поселения Моргаушского района Чувашской Республики от 29 апреля </w:t>
            </w:r>
            <w:smartTag w:uri="urn:schemas-microsoft-com:office:smarttags" w:element="metricconverter">
              <w:smartTagPr>
                <w:attr w:name="ProductID" w:val="2011 г"/>
              </w:smartTagPr>
              <w:r w:rsidRPr="00BC5B6E">
                <w:rPr>
                  <w:color w:val="000000"/>
                  <w:sz w:val="17"/>
                  <w:szCs w:val="17"/>
                </w:rPr>
                <w:t>2011 г</w:t>
              </w:r>
            </w:smartTag>
            <w:r w:rsidRPr="00BC5B6E">
              <w:rPr>
                <w:color w:val="000000"/>
                <w:sz w:val="17"/>
                <w:szCs w:val="17"/>
              </w:rPr>
              <w:t>. № С-6/1, Собрание депутатов Ярославского сельского поселения Моргаушского района Чувашской Республики р е ш и л о:</w:t>
            </w:r>
          </w:p>
          <w:p w:rsidR="00700477" w:rsidRPr="00BC5B6E" w:rsidRDefault="00700477" w:rsidP="00BC5B6E">
            <w:pPr>
              <w:ind w:firstLine="540"/>
              <w:jc w:val="both"/>
              <w:rPr>
                <w:color w:val="000000"/>
                <w:sz w:val="17"/>
                <w:szCs w:val="17"/>
              </w:rPr>
            </w:pPr>
            <w:r w:rsidRPr="00BC5B6E">
              <w:rPr>
                <w:color w:val="000000"/>
                <w:sz w:val="17"/>
                <w:szCs w:val="17"/>
              </w:rPr>
              <w:t xml:space="preserve">1. Внести в Устав Ярославского сельского поселения Моргаушского района Чувашской Республики, принятый решением Собрания депутатов Ярославского сельского поселения Моргаушского района Чувашской Республики от 29 апреля </w:t>
            </w:r>
            <w:smartTag w:uri="urn:schemas-microsoft-com:office:smarttags" w:element="metricconverter">
              <w:smartTagPr>
                <w:attr w:name="ProductID" w:val="2011 г"/>
              </w:smartTagPr>
              <w:r w:rsidRPr="00BC5B6E">
                <w:rPr>
                  <w:color w:val="000000"/>
                  <w:sz w:val="17"/>
                  <w:szCs w:val="17"/>
                </w:rPr>
                <w:t>2011 г</w:t>
              </w:r>
            </w:smartTag>
            <w:r w:rsidRPr="00BC5B6E">
              <w:rPr>
                <w:color w:val="000000"/>
                <w:sz w:val="17"/>
                <w:szCs w:val="17"/>
              </w:rPr>
              <w:t>. № С-6/1, следующие изменения:</w:t>
            </w:r>
          </w:p>
          <w:p w:rsidR="00700477" w:rsidRPr="00BC5B6E" w:rsidRDefault="00700477" w:rsidP="00BC5B6E">
            <w:pPr>
              <w:ind w:firstLine="540"/>
              <w:jc w:val="both"/>
              <w:rPr>
                <w:color w:val="000000"/>
                <w:sz w:val="17"/>
                <w:szCs w:val="17"/>
              </w:rPr>
            </w:pPr>
            <w:r w:rsidRPr="00BC5B6E">
              <w:rPr>
                <w:color w:val="000000"/>
                <w:sz w:val="17"/>
                <w:szCs w:val="17"/>
              </w:rPr>
              <w:t>1) в статье 5:</w:t>
            </w:r>
          </w:p>
          <w:p w:rsidR="00700477" w:rsidRPr="00BC5B6E" w:rsidRDefault="00700477" w:rsidP="00BC5B6E">
            <w:pPr>
              <w:ind w:firstLine="540"/>
              <w:jc w:val="both"/>
              <w:rPr>
                <w:color w:val="000000"/>
                <w:sz w:val="17"/>
                <w:szCs w:val="17"/>
              </w:rPr>
            </w:pPr>
            <w:r w:rsidRPr="00BC5B6E">
              <w:rPr>
                <w:color w:val="000000"/>
                <w:sz w:val="17"/>
                <w:szCs w:val="17"/>
              </w:rPr>
              <w:t>а)  часть 4 дополнить абзацем четвертым следующего содержания:</w:t>
            </w:r>
          </w:p>
          <w:p w:rsidR="00700477" w:rsidRPr="00BC5B6E" w:rsidRDefault="00700477" w:rsidP="00BC5B6E">
            <w:pPr>
              <w:pStyle w:val="NormalWeb"/>
              <w:shd w:val="clear" w:color="auto" w:fill="FFFFFF"/>
              <w:spacing w:before="0" w:after="0"/>
              <w:ind w:firstLine="540"/>
              <w:jc w:val="both"/>
              <w:rPr>
                <w:rFonts w:ascii="Times New Roman" w:hAnsi="Times New Roman" w:cs="Times New Roman"/>
                <w:color w:val="000000"/>
                <w:sz w:val="17"/>
                <w:szCs w:val="17"/>
              </w:rPr>
            </w:pPr>
            <w:r w:rsidRPr="00BC5B6E">
              <w:rPr>
                <w:rFonts w:ascii="Times New Roman" w:hAnsi="Times New Roman" w:cs="Times New Roman"/>
                <w:color w:val="000000"/>
                <w:sz w:val="17"/>
                <w:szCs w:val="17"/>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00477" w:rsidRPr="00BC5B6E" w:rsidRDefault="00700477" w:rsidP="00BC5B6E">
            <w:pPr>
              <w:ind w:firstLine="540"/>
              <w:jc w:val="both"/>
              <w:rPr>
                <w:color w:val="000000"/>
                <w:sz w:val="17"/>
                <w:szCs w:val="17"/>
              </w:rPr>
            </w:pPr>
            <w:r w:rsidRPr="00BC5B6E">
              <w:rPr>
                <w:color w:val="000000"/>
                <w:sz w:val="17"/>
                <w:szCs w:val="17"/>
              </w:rPr>
              <w:t xml:space="preserve">б) в абзацах первом и третьем части 8 слова «Вестник Моргаушского района» заменить словами «Вестник </w:t>
            </w:r>
            <w:r w:rsidRPr="00BC5B6E">
              <w:rPr>
                <w:sz w:val="17"/>
                <w:szCs w:val="17"/>
              </w:rPr>
              <w:t>Ярославского</w:t>
            </w:r>
            <w:r w:rsidRPr="00BC5B6E">
              <w:rPr>
                <w:color w:val="000000"/>
                <w:sz w:val="17"/>
                <w:szCs w:val="17"/>
              </w:rPr>
              <w:t xml:space="preserve"> сельского поселения Моргаушского района Чувашской Республики»;</w:t>
            </w:r>
          </w:p>
          <w:p w:rsidR="00700477" w:rsidRPr="00BC5B6E" w:rsidRDefault="00700477" w:rsidP="00BC5B6E">
            <w:pPr>
              <w:ind w:firstLine="540"/>
              <w:rPr>
                <w:color w:val="000000"/>
                <w:sz w:val="17"/>
                <w:szCs w:val="17"/>
              </w:rPr>
            </w:pPr>
            <w:r w:rsidRPr="00BC5B6E">
              <w:rPr>
                <w:color w:val="000000"/>
                <w:sz w:val="17"/>
                <w:szCs w:val="17"/>
              </w:rPr>
              <w:t>2) в части 1 статьи 6:</w:t>
            </w:r>
          </w:p>
          <w:p w:rsidR="00700477" w:rsidRPr="00BC5B6E" w:rsidRDefault="00700477" w:rsidP="00BC5B6E">
            <w:pPr>
              <w:ind w:firstLine="540"/>
              <w:rPr>
                <w:color w:val="000000"/>
                <w:sz w:val="17"/>
                <w:szCs w:val="17"/>
              </w:rPr>
            </w:pPr>
            <w:r w:rsidRPr="00BC5B6E">
              <w:rPr>
                <w:color w:val="000000"/>
                <w:sz w:val="17"/>
                <w:szCs w:val="17"/>
              </w:rPr>
              <w:t>а) дополнить пунктом 8.1 следующего содержания:</w:t>
            </w:r>
          </w:p>
          <w:p w:rsidR="00700477" w:rsidRPr="00BC5B6E" w:rsidRDefault="00700477" w:rsidP="00BC5B6E">
            <w:pPr>
              <w:widowControl w:val="0"/>
              <w:autoSpaceDE w:val="0"/>
              <w:autoSpaceDN w:val="0"/>
              <w:adjustRightInd w:val="0"/>
              <w:ind w:firstLine="540"/>
              <w:jc w:val="both"/>
              <w:rPr>
                <w:color w:val="000000"/>
                <w:sz w:val="17"/>
                <w:szCs w:val="17"/>
              </w:rPr>
            </w:pPr>
            <w:r w:rsidRPr="00BC5B6E">
              <w:rPr>
                <w:color w:val="000000"/>
                <w:sz w:val="17"/>
                <w:szCs w:val="17"/>
              </w:rPr>
              <w:t xml:space="preserve">«8.1)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700477" w:rsidRPr="00BC5B6E" w:rsidRDefault="00700477" w:rsidP="00BC5B6E">
            <w:pPr>
              <w:widowControl w:val="0"/>
              <w:autoSpaceDE w:val="0"/>
              <w:autoSpaceDN w:val="0"/>
              <w:adjustRightInd w:val="0"/>
              <w:ind w:firstLine="540"/>
              <w:jc w:val="both"/>
              <w:rPr>
                <w:color w:val="000000"/>
                <w:sz w:val="17"/>
                <w:szCs w:val="17"/>
              </w:rPr>
            </w:pPr>
            <w:r w:rsidRPr="00BC5B6E">
              <w:rPr>
                <w:color w:val="000000"/>
                <w:sz w:val="17"/>
                <w:szCs w:val="17"/>
              </w:rPr>
              <w:t>б) пункт 22 изложить в следующей редакции:</w:t>
            </w:r>
          </w:p>
          <w:p w:rsidR="00700477" w:rsidRPr="00BC5B6E" w:rsidRDefault="00700477" w:rsidP="00BC5B6E">
            <w:pPr>
              <w:autoSpaceDE w:val="0"/>
              <w:autoSpaceDN w:val="0"/>
              <w:adjustRightInd w:val="0"/>
              <w:ind w:firstLine="540"/>
              <w:jc w:val="both"/>
              <w:rPr>
                <w:color w:val="000000"/>
                <w:sz w:val="17"/>
                <w:szCs w:val="17"/>
              </w:rPr>
            </w:pPr>
            <w:r w:rsidRPr="00BC5B6E">
              <w:rPr>
                <w:color w:val="000000"/>
                <w:sz w:val="17"/>
                <w:szCs w:val="17"/>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00477" w:rsidRPr="00BC5B6E" w:rsidRDefault="00700477" w:rsidP="00BC5B6E">
            <w:pPr>
              <w:widowControl w:val="0"/>
              <w:autoSpaceDE w:val="0"/>
              <w:autoSpaceDN w:val="0"/>
              <w:adjustRightInd w:val="0"/>
              <w:ind w:firstLine="540"/>
              <w:jc w:val="both"/>
              <w:rPr>
                <w:color w:val="000000"/>
                <w:sz w:val="17"/>
                <w:szCs w:val="17"/>
              </w:rPr>
            </w:pPr>
            <w:r w:rsidRPr="00BC5B6E">
              <w:rPr>
                <w:color w:val="000000"/>
                <w:sz w:val="17"/>
                <w:szCs w:val="17"/>
              </w:rPr>
              <w:t>в) пункт 32 изложить в следующей редакции:</w:t>
            </w:r>
          </w:p>
          <w:p w:rsidR="00700477" w:rsidRPr="00BC5B6E" w:rsidRDefault="00700477" w:rsidP="00BC5B6E">
            <w:pPr>
              <w:widowControl w:val="0"/>
              <w:autoSpaceDE w:val="0"/>
              <w:autoSpaceDN w:val="0"/>
              <w:adjustRightInd w:val="0"/>
              <w:ind w:firstLine="540"/>
              <w:jc w:val="both"/>
              <w:rPr>
                <w:color w:val="000000"/>
                <w:sz w:val="17"/>
                <w:szCs w:val="17"/>
              </w:rPr>
            </w:pPr>
            <w:r w:rsidRPr="00BC5B6E">
              <w:rPr>
                <w:color w:val="000000"/>
                <w:sz w:val="17"/>
                <w:szCs w:val="17"/>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00477" w:rsidRPr="00BC5B6E" w:rsidRDefault="00700477" w:rsidP="00BC5B6E">
            <w:pPr>
              <w:widowControl w:val="0"/>
              <w:autoSpaceDE w:val="0"/>
              <w:autoSpaceDN w:val="0"/>
              <w:adjustRightInd w:val="0"/>
              <w:ind w:firstLine="540"/>
              <w:jc w:val="both"/>
              <w:rPr>
                <w:color w:val="000000"/>
                <w:sz w:val="17"/>
                <w:szCs w:val="17"/>
              </w:rPr>
            </w:pPr>
            <w:r w:rsidRPr="00BC5B6E">
              <w:rPr>
                <w:color w:val="000000"/>
                <w:sz w:val="17"/>
                <w:szCs w:val="17"/>
              </w:rPr>
              <w:t>г) пункт 35 признать утратившим силу;</w:t>
            </w:r>
          </w:p>
          <w:p w:rsidR="00700477" w:rsidRPr="00BC5B6E" w:rsidRDefault="00700477" w:rsidP="00BC5B6E">
            <w:pPr>
              <w:widowControl w:val="0"/>
              <w:autoSpaceDE w:val="0"/>
              <w:autoSpaceDN w:val="0"/>
              <w:adjustRightInd w:val="0"/>
              <w:ind w:firstLine="540"/>
              <w:jc w:val="both"/>
              <w:rPr>
                <w:color w:val="000000"/>
                <w:sz w:val="17"/>
                <w:szCs w:val="17"/>
              </w:rPr>
            </w:pPr>
            <w:r w:rsidRPr="00BC5B6E">
              <w:rPr>
                <w:color w:val="000000"/>
                <w:sz w:val="17"/>
                <w:szCs w:val="17"/>
              </w:rPr>
              <w:t>3) в пункте 3 части 1 статьи 7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700477" w:rsidRPr="00BC5B6E" w:rsidRDefault="00700477" w:rsidP="00BC5B6E">
            <w:pPr>
              <w:widowControl w:val="0"/>
              <w:autoSpaceDE w:val="0"/>
              <w:autoSpaceDN w:val="0"/>
              <w:adjustRightInd w:val="0"/>
              <w:ind w:firstLine="540"/>
              <w:jc w:val="both"/>
              <w:rPr>
                <w:color w:val="000000"/>
                <w:sz w:val="17"/>
                <w:szCs w:val="17"/>
              </w:rPr>
            </w:pPr>
            <w:r w:rsidRPr="00BC5B6E">
              <w:rPr>
                <w:color w:val="000000"/>
                <w:sz w:val="17"/>
                <w:szCs w:val="17"/>
              </w:rPr>
              <w:t xml:space="preserve">4) в части 4 статьи 11 слова «Вестник Моргаушского района» заменить словами «Вестник </w:t>
            </w:r>
            <w:r w:rsidRPr="00BC5B6E">
              <w:rPr>
                <w:sz w:val="17"/>
                <w:szCs w:val="17"/>
              </w:rPr>
              <w:t>Ярославского</w:t>
            </w:r>
            <w:r w:rsidRPr="00BC5B6E">
              <w:rPr>
                <w:color w:val="FF0000"/>
                <w:sz w:val="17"/>
                <w:szCs w:val="17"/>
              </w:rPr>
              <w:t xml:space="preserve"> </w:t>
            </w:r>
            <w:r w:rsidRPr="00BC5B6E">
              <w:rPr>
                <w:color w:val="000000"/>
                <w:sz w:val="17"/>
                <w:szCs w:val="17"/>
              </w:rPr>
              <w:t>сельского поселения Моргаушского района Чувашской Республики»;</w:t>
            </w:r>
          </w:p>
          <w:p w:rsidR="00700477" w:rsidRPr="00BC5B6E" w:rsidRDefault="00700477" w:rsidP="00BC5B6E">
            <w:pPr>
              <w:shd w:val="clear" w:color="auto" w:fill="FFFFFF"/>
              <w:ind w:firstLine="540"/>
              <w:jc w:val="both"/>
              <w:rPr>
                <w:color w:val="000000"/>
                <w:sz w:val="17"/>
                <w:szCs w:val="17"/>
              </w:rPr>
            </w:pPr>
            <w:r w:rsidRPr="00BC5B6E">
              <w:rPr>
                <w:color w:val="000000"/>
                <w:sz w:val="17"/>
                <w:szCs w:val="17"/>
              </w:rPr>
              <w:t xml:space="preserve">5) в частях 6 и 7 статьи 12 слова «Вестник Моргаушского района» заменить словами «Вестник </w:t>
            </w:r>
            <w:r w:rsidRPr="00BC5B6E">
              <w:rPr>
                <w:sz w:val="17"/>
                <w:szCs w:val="17"/>
              </w:rPr>
              <w:t>Ярославского</w:t>
            </w:r>
            <w:r w:rsidRPr="00BC5B6E">
              <w:rPr>
                <w:color w:val="FF0000"/>
                <w:sz w:val="17"/>
                <w:szCs w:val="17"/>
              </w:rPr>
              <w:t xml:space="preserve"> </w:t>
            </w:r>
            <w:r w:rsidRPr="00BC5B6E">
              <w:rPr>
                <w:color w:val="000000"/>
                <w:sz w:val="17"/>
                <w:szCs w:val="17"/>
              </w:rPr>
              <w:t>сельского поселения Моргаушского района Чувашской Республики»;</w:t>
            </w:r>
          </w:p>
          <w:p w:rsidR="00700477" w:rsidRPr="00BC5B6E" w:rsidRDefault="00700477" w:rsidP="00BC5B6E">
            <w:pPr>
              <w:shd w:val="clear" w:color="auto" w:fill="FFFFFF"/>
              <w:ind w:firstLine="540"/>
              <w:jc w:val="both"/>
              <w:rPr>
                <w:color w:val="000000"/>
                <w:sz w:val="17"/>
                <w:szCs w:val="17"/>
              </w:rPr>
            </w:pPr>
            <w:r w:rsidRPr="00BC5B6E">
              <w:rPr>
                <w:color w:val="000000"/>
                <w:sz w:val="17"/>
                <w:szCs w:val="17"/>
              </w:rPr>
              <w:t xml:space="preserve">6) в абзацах третьем и четвертом части 3 статьи 14 слова «Вестник Моргаушского района» заменить словами «Вестник </w:t>
            </w:r>
            <w:r w:rsidRPr="00BC5B6E">
              <w:rPr>
                <w:sz w:val="17"/>
                <w:szCs w:val="17"/>
              </w:rPr>
              <w:t xml:space="preserve">Ярославского </w:t>
            </w:r>
            <w:r w:rsidRPr="00BC5B6E">
              <w:rPr>
                <w:color w:val="000000"/>
                <w:sz w:val="17"/>
                <w:szCs w:val="17"/>
              </w:rPr>
              <w:t>сельского поселения Моргаушского района Чувашской Республики»;</w:t>
            </w:r>
          </w:p>
          <w:p w:rsidR="00700477" w:rsidRPr="00BC5B6E" w:rsidRDefault="00700477" w:rsidP="00BC5B6E">
            <w:pPr>
              <w:shd w:val="clear" w:color="auto" w:fill="FFFFFF"/>
              <w:ind w:firstLine="540"/>
              <w:jc w:val="both"/>
              <w:rPr>
                <w:color w:val="000000"/>
                <w:sz w:val="17"/>
                <w:szCs w:val="17"/>
              </w:rPr>
            </w:pPr>
            <w:r w:rsidRPr="00BC5B6E">
              <w:rPr>
                <w:color w:val="000000"/>
                <w:sz w:val="17"/>
                <w:szCs w:val="17"/>
              </w:rPr>
              <w:t xml:space="preserve">7) в части 6 статьи 15 слова «Вестник Моргаушского района» заменить словами «Вестник </w:t>
            </w:r>
            <w:r w:rsidRPr="00BC5B6E">
              <w:rPr>
                <w:sz w:val="17"/>
                <w:szCs w:val="17"/>
              </w:rPr>
              <w:t xml:space="preserve">Ярославского </w:t>
            </w:r>
            <w:r w:rsidRPr="00BC5B6E">
              <w:rPr>
                <w:color w:val="000000"/>
                <w:sz w:val="17"/>
                <w:szCs w:val="17"/>
              </w:rPr>
              <w:t>сельского поселения Моргаушского района Чувашской Республики»;</w:t>
            </w:r>
          </w:p>
          <w:p w:rsidR="00700477" w:rsidRPr="00BC5B6E" w:rsidRDefault="00700477" w:rsidP="00BC5B6E">
            <w:pPr>
              <w:shd w:val="clear" w:color="auto" w:fill="FFFFFF"/>
              <w:ind w:firstLine="540"/>
              <w:jc w:val="both"/>
              <w:rPr>
                <w:color w:val="000000"/>
                <w:sz w:val="17"/>
                <w:szCs w:val="17"/>
              </w:rPr>
            </w:pPr>
            <w:r w:rsidRPr="00BC5B6E">
              <w:rPr>
                <w:color w:val="000000"/>
                <w:sz w:val="17"/>
                <w:szCs w:val="17"/>
              </w:rPr>
              <w:t xml:space="preserve">8) в части 3 статьи 16 слова «Вестник Моргаушского района» заменить словами «Вестник </w:t>
            </w:r>
            <w:r w:rsidRPr="00BC5B6E">
              <w:rPr>
                <w:sz w:val="17"/>
                <w:szCs w:val="17"/>
              </w:rPr>
              <w:t>Ярославского</w:t>
            </w:r>
            <w:r w:rsidRPr="00BC5B6E">
              <w:rPr>
                <w:color w:val="FF0000"/>
                <w:sz w:val="17"/>
                <w:szCs w:val="17"/>
              </w:rPr>
              <w:t xml:space="preserve"> </w:t>
            </w:r>
            <w:r w:rsidRPr="00BC5B6E">
              <w:rPr>
                <w:color w:val="000000"/>
                <w:sz w:val="17"/>
                <w:szCs w:val="17"/>
              </w:rPr>
              <w:t>сельского поселения Моргаушского района Чувашской Республики»;</w:t>
            </w:r>
          </w:p>
          <w:p w:rsidR="00700477" w:rsidRPr="00BC5B6E" w:rsidRDefault="00700477" w:rsidP="00BC5B6E">
            <w:pPr>
              <w:shd w:val="clear" w:color="auto" w:fill="FFFFFF"/>
              <w:ind w:firstLine="540"/>
              <w:jc w:val="both"/>
              <w:rPr>
                <w:color w:val="000000"/>
                <w:sz w:val="17"/>
                <w:szCs w:val="17"/>
              </w:rPr>
            </w:pPr>
            <w:r w:rsidRPr="00BC5B6E">
              <w:rPr>
                <w:color w:val="000000"/>
                <w:sz w:val="17"/>
                <w:szCs w:val="17"/>
              </w:rPr>
              <w:t xml:space="preserve">9) в части 4 статьи 18 слова «Вестник Моргаушского района» заменить словами «Вестник </w:t>
            </w:r>
            <w:r w:rsidRPr="00BC5B6E">
              <w:rPr>
                <w:sz w:val="17"/>
                <w:szCs w:val="17"/>
              </w:rPr>
              <w:t>Ярославского</w:t>
            </w:r>
            <w:r w:rsidRPr="00BC5B6E">
              <w:rPr>
                <w:color w:val="000000"/>
                <w:sz w:val="17"/>
                <w:szCs w:val="17"/>
              </w:rPr>
              <w:t xml:space="preserve"> сельского поселения Моргаушского района Чувашской Республики»;</w:t>
            </w:r>
          </w:p>
          <w:p w:rsidR="00700477" w:rsidRPr="00BC5B6E" w:rsidRDefault="00700477" w:rsidP="00BC5B6E">
            <w:pPr>
              <w:shd w:val="clear" w:color="auto" w:fill="FFFFFF"/>
              <w:ind w:firstLine="540"/>
              <w:jc w:val="both"/>
              <w:rPr>
                <w:color w:val="000000"/>
                <w:sz w:val="17"/>
                <w:szCs w:val="17"/>
              </w:rPr>
            </w:pPr>
            <w:r w:rsidRPr="00BC5B6E">
              <w:rPr>
                <w:color w:val="000000"/>
                <w:sz w:val="17"/>
                <w:szCs w:val="17"/>
              </w:rPr>
              <w:t xml:space="preserve">10) </w:t>
            </w:r>
            <w:hyperlink r:id="rId8" w:history="1">
              <w:r w:rsidRPr="00BC5B6E">
                <w:rPr>
                  <w:rStyle w:val="Hyperlink"/>
                  <w:color w:val="000000"/>
                  <w:sz w:val="17"/>
                  <w:szCs w:val="17"/>
                </w:rPr>
                <w:t>часть 2 статьи 22.1</w:t>
              </w:r>
            </w:hyperlink>
            <w:r w:rsidRPr="00BC5B6E">
              <w:rPr>
                <w:rStyle w:val="apple-converted-space"/>
                <w:color w:val="000000"/>
                <w:sz w:val="17"/>
                <w:szCs w:val="17"/>
              </w:rPr>
              <w:t xml:space="preserve"> </w:t>
            </w:r>
            <w:r w:rsidRPr="00BC5B6E">
              <w:rPr>
                <w:color w:val="000000"/>
                <w:sz w:val="17"/>
                <w:szCs w:val="17"/>
              </w:rPr>
              <w:t>дополнить пунктом 5 следующего содержания:</w:t>
            </w:r>
          </w:p>
          <w:p w:rsidR="00700477" w:rsidRPr="00BC5B6E" w:rsidRDefault="00700477" w:rsidP="00BC5B6E">
            <w:pPr>
              <w:widowControl w:val="0"/>
              <w:autoSpaceDE w:val="0"/>
              <w:autoSpaceDN w:val="0"/>
              <w:adjustRightInd w:val="0"/>
              <w:ind w:firstLine="540"/>
              <w:jc w:val="both"/>
              <w:rPr>
                <w:color w:val="000000"/>
                <w:sz w:val="17"/>
                <w:szCs w:val="17"/>
              </w:rPr>
            </w:pPr>
            <w:r w:rsidRPr="00BC5B6E">
              <w:rPr>
                <w:color w:val="000000"/>
                <w:sz w:val="17"/>
                <w:szCs w:val="17"/>
              </w:rPr>
              <w:t>«5) допущение главой Ярославского сельского поселения, администрацией Ярославского сельского поселения, иными органами и должностными лицами Ярославского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00477" w:rsidRPr="00BC5B6E" w:rsidRDefault="00700477" w:rsidP="00BC5B6E">
            <w:pPr>
              <w:widowControl w:val="0"/>
              <w:autoSpaceDE w:val="0"/>
              <w:autoSpaceDN w:val="0"/>
              <w:adjustRightInd w:val="0"/>
              <w:ind w:firstLine="540"/>
              <w:jc w:val="both"/>
              <w:rPr>
                <w:color w:val="000000"/>
                <w:sz w:val="17"/>
                <w:szCs w:val="17"/>
              </w:rPr>
            </w:pPr>
            <w:r w:rsidRPr="00BC5B6E">
              <w:rPr>
                <w:color w:val="000000"/>
                <w:sz w:val="17"/>
                <w:szCs w:val="17"/>
              </w:rPr>
              <w:t>11)абзац второй статьи 23 изложить в следующей редакции:</w:t>
            </w:r>
          </w:p>
          <w:p w:rsidR="00700477" w:rsidRPr="00BC5B6E" w:rsidRDefault="00700477" w:rsidP="00BC5B6E">
            <w:pPr>
              <w:ind w:firstLine="567"/>
              <w:jc w:val="both"/>
              <w:rPr>
                <w:color w:val="000000"/>
                <w:sz w:val="17"/>
                <w:szCs w:val="17"/>
              </w:rPr>
            </w:pPr>
            <w:r w:rsidRPr="00BC5B6E">
              <w:rPr>
                <w:color w:val="000000"/>
                <w:sz w:val="17"/>
                <w:szCs w:val="17"/>
              </w:rPr>
              <w:t>При досрочном прекращении полномочий главы Ярославского сельского поселения, его полномочия, за исключением полномочий, предусмотренных статьей 30 настоящего Устава, временно осуществляет заместитель главы администрации Ярославского сельского поселения (должностное лицо администрации Ярославского сельского поселения, уполномоченное решением Собрания депутатов Ярославского сельского поселения).</w:t>
            </w:r>
          </w:p>
          <w:p w:rsidR="00700477" w:rsidRPr="00BC5B6E" w:rsidRDefault="00700477" w:rsidP="00BC5B6E">
            <w:pPr>
              <w:widowControl w:val="0"/>
              <w:autoSpaceDE w:val="0"/>
              <w:autoSpaceDN w:val="0"/>
              <w:adjustRightInd w:val="0"/>
              <w:ind w:firstLine="540"/>
              <w:jc w:val="both"/>
              <w:rPr>
                <w:color w:val="000000"/>
                <w:sz w:val="17"/>
                <w:szCs w:val="17"/>
              </w:rPr>
            </w:pPr>
            <w:r w:rsidRPr="00BC5B6E">
              <w:rPr>
                <w:color w:val="000000"/>
                <w:sz w:val="17"/>
                <w:szCs w:val="17"/>
              </w:rPr>
              <w:t xml:space="preserve">12) в части 4 статьи 50 слова «Вестник Моргаушского района» заменить словами «Вестник </w:t>
            </w:r>
            <w:r w:rsidRPr="00BC5B6E">
              <w:rPr>
                <w:sz w:val="17"/>
                <w:szCs w:val="17"/>
              </w:rPr>
              <w:t>Ярославского</w:t>
            </w:r>
            <w:r w:rsidRPr="00BC5B6E">
              <w:rPr>
                <w:color w:val="000000"/>
                <w:sz w:val="17"/>
                <w:szCs w:val="17"/>
              </w:rPr>
              <w:t xml:space="preserve"> сельского поселения Моргаушского района Чувашской Республики»;</w:t>
            </w:r>
          </w:p>
          <w:p w:rsidR="00700477" w:rsidRPr="00BC5B6E" w:rsidRDefault="00700477" w:rsidP="00BC5B6E">
            <w:pPr>
              <w:pStyle w:val="NormalWeb"/>
              <w:shd w:val="clear" w:color="auto" w:fill="FFFFFF"/>
              <w:spacing w:before="0" w:after="0" w:line="216" w:lineRule="atLeast"/>
              <w:ind w:firstLine="540"/>
              <w:rPr>
                <w:rFonts w:ascii="Times New Roman" w:hAnsi="Times New Roman" w:cs="Times New Roman"/>
                <w:color w:val="000000"/>
                <w:sz w:val="17"/>
                <w:szCs w:val="17"/>
              </w:rPr>
            </w:pPr>
            <w:r w:rsidRPr="00BC5B6E">
              <w:rPr>
                <w:rFonts w:ascii="Times New Roman" w:hAnsi="Times New Roman" w:cs="Times New Roman"/>
                <w:color w:val="000000"/>
                <w:sz w:val="17"/>
                <w:szCs w:val="17"/>
              </w:rPr>
              <w:t>13) статью 51 изложить в следующей редакции:</w:t>
            </w:r>
          </w:p>
          <w:p w:rsidR="00700477" w:rsidRPr="00BC5B6E" w:rsidRDefault="00700477" w:rsidP="00BC5B6E">
            <w:pPr>
              <w:pStyle w:val="NormalWeb"/>
              <w:shd w:val="clear" w:color="auto" w:fill="FFFFFF"/>
              <w:spacing w:before="0" w:after="0" w:line="216" w:lineRule="atLeast"/>
              <w:ind w:firstLine="540"/>
              <w:jc w:val="both"/>
              <w:rPr>
                <w:rFonts w:ascii="Times New Roman" w:hAnsi="Times New Roman" w:cs="Times New Roman"/>
                <w:color w:val="000000"/>
                <w:sz w:val="17"/>
                <w:szCs w:val="17"/>
              </w:rPr>
            </w:pPr>
            <w:r w:rsidRPr="00BC5B6E">
              <w:rPr>
                <w:rFonts w:ascii="Times New Roman" w:hAnsi="Times New Roman" w:cs="Times New Roman"/>
                <w:color w:val="000000"/>
                <w:sz w:val="17"/>
                <w:szCs w:val="17"/>
              </w:rPr>
              <w:t>"</w:t>
            </w:r>
            <w:r w:rsidRPr="00BC5B6E">
              <w:rPr>
                <w:rFonts w:ascii="Times New Roman" w:hAnsi="Times New Roman" w:cs="Times New Roman"/>
                <w:b/>
                <w:bCs/>
                <w:color w:val="000000"/>
                <w:sz w:val="17"/>
                <w:szCs w:val="17"/>
              </w:rPr>
              <w:t>Статья 51. Закупки для обеспечения муниципальных нужд</w:t>
            </w:r>
          </w:p>
          <w:p w:rsidR="00700477" w:rsidRPr="00BC5B6E" w:rsidRDefault="00700477" w:rsidP="00BC5B6E">
            <w:pPr>
              <w:pStyle w:val="NormalWeb"/>
              <w:shd w:val="clear" w:color="auto" w:fill="FFFFFF"/>
              <w:spacing w:before="0" w:after="0" w:line="216" w:lineRule="atLeast"/>
              <w:ind w:firstLine="540"/>
              <w:jc w:val="both"/>
              <w:rPr>
                <w:rFonts w:ascii="Times New Roman" w:hAnsi="Times New Roman" w:cs="Times New Roman"/>
                <w:color w:val="000000"/>
                <w:sz w:val="17"/>
                <w:szCs w:val="17"/>
              </w:rPr>
            </w:pPr>
            <w:r w:rsidRPr="00BC5B6E">
              <w:rPr>
                <w:rFonts w:ascii="Times New Roman" w:hAnsi="Times New Roman" w:cs="Times New Roman"/>
                <w:color w:val="000000"/>
                <w:sz w:val="17"/>
                <w:szCs w:val="17"/>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00477" w:rsidRPr="00BC5B6E" w:rsidRDefault="00700477" w:rsidP="00BC5B6E">
            <w:pPr>
              <w:pStyle w:val="NormalWeb"/>
              <w:shd w:val="clear" w:color="auto" w:fill="FFFFFF"/>
              <w:spacing w:before="0" w:after="0" w:line="216" w:lineRule="atLeast"/>
              <w:ind w:firstLine="540"/>
              <w:jc w:val="both"/>
              <w:rPr>
                <w:rFonts w:ascii="Times New Roman" w:hAnsi="Times New Roman" w:cs="Times New Roman"/>
                <w:color w:val="000000"/>
                <w:sz w:val="17"/>
                <w:szCs w:val="17"/>
              </w:rPr>
            </w:pPr>
            <w:r w:rsidRPr="00BC5B6E">
              <w:rPr>
                <w:rFonts w:ascii="Times New Roman" w:hAnsi="Times New Roman" w:cs="Times New Roman"/>
                <w:color w:val="000000"/>
                <w:sz w:val="17"/>
                <w:szCs w:val="17"/>
              </w:rPr>
              <w:t>2. Закупки товаров, работ, услуг для обеспечения муниципальных нужд осуществляются за счет средств местного бюджета.";</w:t>
            </w:r>
          </w:p>
          <w:p w:rsidR="00700477" w:rsidRPr="00BC5B6E" w:rsidRDefault="00700477" w:rsidP="00BC5B6E">
            <w:pPr>
              <w:ind w:firstLine="540"/>
              <w:jc w:val="both"/>
              <w:rPr>
                <w:color w:val="000000"/>
                <w:sz w:val="17"/>
                <w:szCs w:val="17"/>
              </w:rPr>
            </w:pPr>
            <w:r w:rsidRPr="00BC5B6E">
              <w:rPr>
                <w:color w:val="000000"/>
                <w:sz w:val="17"/>
                <w:szCs w:val="17"/>
              </w:rPr>
              <w:t xml:space="preserve">14) в частях 2 и 5 статьи 59 слова «Вестник Моргаушского района» заменить словами «Вестник </w:t>
            </w:r>
            <w:r w:rsidRPr="00BC5B6E">
              <w:rPr>
                <w:sz w:val="17"/>
                <w:szCs w:val="17"/>
              </w:rPr>
              <w:t xml:space="preserve">Ярославского </w:t>
            </w:r>
            <w:r w:rsidRPr="00BC5B6E">
              <w:rPr>
                <w:color w:val="000000"/>
                <w:sz w:val="17"/>
                <w:szCs w:val="17"/>
              </w:rPr>
              <w:t>сельского поселения Моргаушского района Чувашской Республики»;</w:t>
            </w:r>
          </w:p>
          <w:p w:rsidR="00700477" w:rsidRPr="00BC5B6E" w:rsidRDefault="00700477" w:rsidP="00BC5B6E">
            <w:pPr>
              <w:ind w:firstLine="540"/>
              <w:jc w:val="both"/>
              <w:rPr>
                <w:color w:val="000000"/>
                <w:sz w:val="17"/>
                <w:szCs w:val="17"/>
              </w:rPr>
            </w:pPr>
            <w:r w:rsidRPr="00BC5B6E">
              <w:rPr>
                <w:color w:val="000000"/>
                <w:sz w:val="17"/>
                <w:szCs w:val="17"/>
              </w:rPr>
              <w:t xml:space="preserve">15) в абзаце первом статьи 60 слова «Вестник Моргаушского района» заменить словами «Вестник </w:t>
            </w:r>
            <w:r w:rsidRPr="00BC5B6E">
              <w:rPr>
                <w:sz w:val="17"/>
                <w:szCs w:val="17"/>
              </w:rPr>
              <w:t>Ярославского</w:t>
            </w:r>
            <w:r w:rsidRPr="00BC5B6E">
              <w:rPr>
                <w:color w:val="000000"/>
                <w:sz w:val="17"/>
                <w:szCs w:val="17"/>
              </w:rPr>
              <w:t xml:space="preserve"> сельского поселения Моргаушского района Чувашской Республики».</w:t>
            </w:r>
          </w:p>
          <w:p w:rsidR="00700477" w:rsidRPr="00BC5B6E" w:rsidRDefault="00700477" w:rsidP="00BC5B6E">
            <w:pPr>
              <w:ind w:firstLine="540"/>
              <w:jc w:val="both"/>
              <w:rPr>
                <w:color w:val="000000"/>
                <w:sz w:val="17"/>
                <w:szCs w:val="17"/>
              </w:rPr>
            </w:pPr>
            <w:r w:rsidRPr="00BC5B6E">
              <w:rPr>
                <w:color w:val="000000"/>
                <w:sz w:val="17"/>
                <w:szCs w:val="17"/>
              </w:rPr>
              <w:t>2. Настоящее решение вступает в силу после его государственной</w:t>
            </w:r>
            <w:r w:rsidRPr="00BC5B6E">
              <w:rPr>
                <w:b/>
                <w:bCs/>
                <w:color w:val="000000"/>
                <w:sz w:val="17"/>
                <w:szCs w:val="17"/>
              </w:rPr>
              <w:t xml:space="preserve"> </w:t>
            </w:r>
            <w:r w:rsidRPr="00BC5B6E">
              <w:rPr>
                <w:color w:val="000000"/>
                <w:sz w:val="17"/>
                <w:szCs w:val="17"/>
              </w:rPr>
              <w:t>регистрации и официального опубликования, за исключением отдельных положений, для которых частью 3 настоящего решения установлены иные сроки вступления в силу.</w:t>
            </w:r>
          </w:p>
          <w:p w:rsidR="00700477" w:rsidRPr="00BC5B6E" w:rsidRDefault="00700477" w:rsidP="00BC5B6E">
            <w:pPr>
              <w:pStyle w:val="NoSpacing"/>
              <w:jc w:val="center"/>
              <w:rPr>
                <w:rFonts w:ascii="Times New Roman" w:hAnsi="Times New Roman"/>
                <w:i/>
                <w:sz w:val="17"/>
                <w:szCs w:val="17"/>
              </w:rPr>
            </w:pPr>
            <w:r w:rsidRPr="00BC5B6E">
              <w:rPr>
                <w:rFonts w:ascii="Times New Roman" w:hAnsi="Times New Roman"/>
                <w:color w:val="000000"/>
                <w:sz w:val="17"/>
                <w:szCs w:val="17"/>
              </w:rPr>
              <w:t xml:space="preserve">3. Подпункты «б» и «в» пункта 2 части 1 настоящего решения вступают в силу с 1 июля </w:t>
            </w:r>
            <w:smartTag w:uri="urn:schemas-microsoft-com:office:smarttags" w:element="metricconverter">
              <w:smartTagPr>
                <w:attr w:name="ProductID" w:val="2014 г"/>
              </w:smartTagPr>
              <w:r w:rsidRPr="00BC5B6E">
                <w:rPr>
                  <w:rFonts w:ascii="Times New Roman" w:hAnsi="Times New Roman"/>
                  <w:color w:val="000000"/>
                  <w:sz w:val="17"/>
                  <w:szCs w:val="17"/>
                </w:rPr>
                <w:t>2014 г</w:t>
              </w:r>
            </w:smartTag>
            <w:r w:rsidRPr="00BC5B6E">
              <w:rPr>
                <w:rFonts w:ascii="Times New Roman" w:hAnsi="Times New Roman"/>
                <w:color w:val="000000"/>
                <w:sz w:val="17"/>
                <w:szCs w:val="17"/>
              </w:rPr>
              <w:t xml:space="preserve">. и со 2 июля </w:t>
            </w:r>
            <w:smartTag w:uri="urn:schemas-microsoft-com:office:smarttags" w:element="metricconverter">
              <w:smartTagPr>
                <w:attr w:name="ProductID" w:val="2014 г"/>
              </w:smartTagPr>
              <w:r w:rsidRPr="00BC5B6E">
                <w:rPr>
                  <w:rFonts w:ascii="Times New Roman" w:hAnsi="Times New Roman"/>
                  <w:color w:val="000000"/>
                  <w:sz w:val="17"/>
                  <w:szCs w:val="17"/>
                </w:rPr>
                <w:t>2014 г</w:t>
              </w:r>
            </w:smartTag>
            <w:r w:rsidRPr="00BC5B6E">
              <w:rPr>
                <w:rFonts w:ascii="Times New Roman" w:hAnsi="Times New Roman"/>
                <w:color w:val="000000"/>
                <w:sz w:val="17"/>
                <w:szCs w:val="17"/>
              </w:rPr>
              <w:t>. соответственно</w:t>
            </w:r>
          </w:p>
          <w:p w:rsidR="00700477" w:rsidRPr="00BC5B6E" w:rsidRDefault="00700477" w:rsidP="00BC5B6E">
            <w:pPr>
              <w:pStyle w:val="NoSpacing"/>
              <w:jc w:val="center"/>
              <w:rPr>
                <w:rFonts w:ascii="Times New Roman" w:hAnsi="Times New Roman"/>
                <w:i/>
                <w:sz w:val="17"/>
                <w:szCs w:val="17"/>
              </w:rPr>
            </w:pPr>
          </w:p>
          <w:p w:rsidR="00700477" w:rsidRPr="00BC5B6E" w:rsidRDefault="00700477" w:rsidP="00BC5B6E">
            <w:pPr>
              <w:tabs>
                <w:tab w:val="left" w:pos="3600"/>
              </w:tabs>
              <w:jc w:val="right"/>
              <w:rPr>
                <w:sz w:val="17"/>
                <w:szCs w:val="17"/>
              </w:rPr>
            </w:pPr>
            <w:r w:rsidRPr="00BC5B6E">
              <w:rPr>
                <w:b/>
                <w:sz w:val="17"/>
                <w:szCs w:val="17"/>
              </w:rPr>
              <w:t>Глава Ярославского сельского поселения     Г.Я. Кожевников</w:t>
            </w:r>
          </w:p>
          <w:p w:rsidR="00700477" w:rsidRPr="00BC5B6E" w:rsidRDefault="00700477" w:rsidP="00106CA2">
            <w:pPr>
              <w:rPr>
                <w:sz w:val="17"/>
                <w:szCs w:val="17"/>
              </w:rPr>
            </w:pPr>
          </w:p>
          <w:p w:rsidR="00700477" w:rsidRDefault="00700477" w:rsidP="00106CA2">
            <w:r>
              <w:rPr>
                <w:noProof/>
              </w:rPr>
              <w:pict>
                <v:line id="_x0000_s1030" style="position:absolute;z-index:251654656" from="5.8pt,7.55pt" to="518.8pt,7.55pt" strokeweight="3pt">
                  <v:stroke linestyle="thinThin"/>
                </v:line>
              </w:pict>
            </w:r>
          </w:p>
          <w:p w:rsidR="00700477" w:rsidRPr="00F83766" w:rsidRDefault="00700477" w:rsidP="00106CA2"/>
          <w:p w:rsidR="00700477" w:rsidRPr="00BC5B6E" w:rsidRDefault="00700477" w:rsidP="00BC5B6E">
            <w:pPr>
              <w:pStyle w:val="Standard"/>
              <w:jc w:val="center"/>
              <w:rPr>
                <w:b/>
                <w:sz w:val="18"/>
                <w:szCs w:val="18"/>
              </w:rPr>
            </w:pPr>
          </w:p>
        </w:tc>
        <w:tc>
          <w:tcPr>
            <w:tcW w:w="4786" w:type="dxa"/>
          </w:tcPr>
          <w:p w:rsidR="00700477" w:rsidRPr="00BC5B6E" w:rsidRDefault="00700477" w:rsidP="00BC5B6E">
            <w:pPr>
              <w:tabs>
                <w:tab w:val="left" w:pos="3600"/>
              </w:tabs>
              <w:jc w:val="center"/>
              <w:rPr>
                <w:sz w:val="18"/>
                <w:szCs w:val="18"/>
              </w:rPr>
            </w:pPr>
          </w:p>
        </w:tc>
      </w:tr>
    </w:tbl>
    <w:p w:rsidR="00700477" w:rsidRPr="00C52980" w:rsidRDefault="00700477" w:rsidP="008C6FCA">
      <w:pPr>
        <w:jc w:val="center"/>
        <w:rPr>
          <w:b/>
          <w:sz w:val="18"/>
          <w:szCs w:val="18"/>
        </w:rPr>
      </w:pPr>
      <w:r w:rsidRPr="00C52980">
        <w:rPr>
          <w:b/>
          <w:sz w:val="18"/>
          <w:szCs w:val="18"/>
        </w:rPr>
        <w:t>Ежеквартальные сведения</w:t>
      </w:r>
    </w:p>
    <w:p w:rsidR="00700477" w:rsidRPr="00C52980" w:rsidRDefault="00700477" w:rsidP="008C6FCA">
      <w:pPr>
        <w:jc w:val="center"/>
        <w:rPr>
          <w:sz w:val="18"/>
          <w:szCs w:val="18"/>
        </w:rPr>
      </w:pPr>
      <w:r w:rsidRPr="00C52980">
        <w:rPr>
          <w:sz w:val="18"/>
          <w:szCs w:val="18"/>
        </w:rPr>
        <w:t xml:space="preserve"> о численности муниципальных служащих  Ярославского сельского поселения Моргаушского района ЧР</w:t>
      </w:r>
    </w:p>
    <w:p w:rsidR="00700477" w:rsidRPr="00C52980" w:rsidRDefault="00700477" w:rsidP="008C6FCA">
      <w:pPr>
        <w:jc w:val="center"/>
        <w:rPr>
          <w:sz w:val="18"/>
          <w:szCs w:val="18"/>
        </w:rPr>
      </w:pPr>
      <w:r w:rsidRPr="00C52980">
        <w:rPr>
          <w:sz w:val="18"/>
          <w:szCs w:val="18"/>
        </w:rPr>
        <w:t xml:space="preserve"> и работников муниципальных учреждений  Ярославского сельского поселения Моргаушского района ЧР</w:t>
      </w:r>
    </w:p>
    <w:p w:rsidR="00700477" w:rsidRPr="00C52980" w:rsidRDefault="00700477" w:rsidP="008C6FCA">
      <w:pPr>
        <w:jc w:val="center"/>
        <w:rPr>
          <w:sz w:val="18"/>
          <w:szCs w:val="18"/>
        </w:rPr>
      </w:pPr>
      <w:r w:rsidRPr="00C52980">
        <w:rPr>
          <w:sz w:val="18"/>
          <w:szCs w:val="18"/>
        </w:rPr>
        <w:t xml:space="preserve"> с указанием фактических затрат на их  денежное содержание</w:t>
      </w:r>
    </w:p>
    <w:p w:rsidR="00700477" w:rsidRPr="00C52980" w:rsidRDefault="00700477" w:rsidP="008C6FCA">
      <w:pPr>
        <w:jc w:val="center"/>
        <w:rPr>
          <w:b/>
          <w:sz w:val="18"/>
          <w:szCs w:val="18"/>
        </w:rPr>
      </w:pPr>
      <w:r w:rsidRPr="00C52980">
        <w:rPr>
          <w:b/>
          <w:sz w:val="18"/>
          <w:szCs w:val="18"/>
        </w:rPr>
        <w:t xml:space="preserve"> за </w:t>
      </w:r>
      <w:r>
        <w:rPr>
          <w:b/>
          <w:sz w:val="18"/>
          <w:szCs w:val="18"/>
          <w:lang w:val="en-US"/>
        </w:rPr>
        <w:t>Ι</w:t>
      </w:r>
      <w:r w:rsidRPr="00C52980">
        <w:rPr>
          <w:b/>
          <w:sz w:val="18"/>
          <w:szCs w:val="18"/>
          <w:lang w:val="en-US"/>
        </w:rPr>
        <w:t>Ι</w:t>
      </w:r>
      <w:r>
        <w:rPr>
          <w:b/>
          <w:sz w:val="18"/>
          <w:szCs w:val="18"/>
        </w:rPr>
        <w:t xml:space="preserve"> квартал 2014</w:t>
      </w:r>
      <w:r w:rsidRPr="00C52980">
        <w:rPr>
          <w:b/>
          <w:sz w:val="18"/>
          <w:szCs w:val="18"/>
        </w:rPr>
        <w:t xml:space="preserve"> года </w:t>
      </w:r>
    </w:p>
    <w:p w:rsidR="00700477" w:rsidRPr="00C52980" w:rsidRDefault="00700477" w:rsidP="008C6FCA">
      <w:pPr>
        <w:jc w:val="center"/>
        <w:rPr>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3"/>
        <w:gridCol w:w="2220"/>
        <w:gridCol w:w="1266"/>
        <w:gridCol w:w="1654"/>
        <w:gridCol w:w="2188"/>
      </w:tblGrid>
      <w:tr w:rsidR="00700477" w:rsidRPr="00C52980" w:rsidTr="00BC5B6E">
        <w:tc>
          <w:tcPr>
            <w:tcW w:w="2243" w:type="dxa"/>
          </w:tcPr>
          <w:p w:rsidR="00700477" w:rsidRPr="00BC5B6E" w:rsidRDefault="00700477" w:rsidP="00BC5B6E">
            <w:pPr>
              <w:jc w:val="both"/>
              <w:rPr>
                <w:sz w:val="17"/>
                <w:szCs w:val="17"/>
              </w:rPr>
            </w:pPr>
            <w:r w:rsidRPr="00BC5B6E">
              <w:rPr>
                <w:sz w:val="17"/>
                <w:szCs w:val="17"/>
              </w:rPr>
              <w:t>Наименование категории работника</w:t>
            </w:r>
          </w:p>
        </w:tc>
        <w:tc>
          <w:tcPr>
            <w:tcW w:w="2220" w:type="dxa"/>
          </w:tcPr>
          <w:p w:rsidR="00700477" w:rsidRPr="00BC5B6E" w:rsidRDefault="00700477" w:rsidP="00BC5B6E">
            <w:pPr>
              <w:jc w:val="both"/>
              <w:rPr>
                <w:sz w:val="17"/>
                <w:szCs w:val="17"/>
              </w:rPr>
            </w:pPr>
            <w:r w:rsidRPr="00BC5B6E">
              <w:rPr>
                <w:sz w:val="17"/>
                <w:szCs w:val="17"/>
              </w:rPr>
              <w:t>Утвержденных штатных единиц на начало отчетного года</w:t>
            </w:r>
          </w:p>
        </w:tc>
        <w:tc>
          <w:tcPr>
            <w:tcW w:w="2920" w:type="dxa"/>
            <w:gridSpan w:val="2"/>
          </w:tcPr>
          <w:p w:rsidR="00700477" w:rsidRPr="00BC5B6E" w:rsidRDefault="00700477" w:rsidP="00BC5B6E">
            <w:pPr>
              <w:jc w:val="center"/>
              <w:rPr>
                <w:sz w:val="17"/>
                <w:szCs w:val="17"/>
              </w:rPr>
            </w:pPr>
            <w:r w:rsidRPr="00BC5B6E">
              <w:rPr>
                <w:sz w:val="17"/>
                <w:szCs w:val="17"/>
              </w:rPr>
              <w:t>Численность работников</w:t>
            </w:r>
          </w:p>
          <w:p w:rsidR="00700477" w:rsidRPr="00BC5B6E" w:rsidRDefault="00700477" w:rsidP="00BC5B6E">
            <w:pPr>
              <w:jc w:val="center"/>
              <w:rPr>
                <w:sz w:val="17"/>
                <w:szCs w:val="17"/>
              </w:rPr>
            </w:pPr>
            <w:r w:rsidRPr="00BC5B6E">
              <w:rPr>
                <w:sz w:val="17"/>
                <w:szCs w:val="17"/>
              </w:rPr>
              <w:t>на 1 января 2013 года (человек)</w:t>
            </w:r>
          </w:p>
        </w:tc>
        <w:tc>
          <w:tcPr>
            <w:tcW w:w="2188" w:type="dxa"/>
          </w:tcPr>
          <w:p w:rsidR="00700477" w:rsidRPr="00BC5B6E" w:rsidRDefault="00700477" w:rsidP="00BC5B6E">
            <w:pPr>
              <w:jc w:val="center"/>
              <w:rPr>
                <w:sz w:val="17"/>
                <w:szCs w:val="17"/>
              </w:rPr>
            </w:pPr>
            <w:r w:rsidRPr="00BC5B6E">
              <w:rPr>
                <w:sz w:val="17"/>
                <w:szCs w:val="17"/>
              </w:rPr>
              <w:t xml:space="preserve">Фактические расходы на заработную плату за </w:t>
            </w:r>
            <w:r w:rsidRPr="00BC5B6E">
              <w:rPr>
                <w:sz w:val="17"/>
                <w:szCs w:val="17"/>
                <w:lang w:val="en-US"/>
              </w:rPr>
              <w:t>IV</w:t>
            </w:r>
            <w:r w:rsidRPr="00BC5B6E">
              <w:rPr>
                <w:sz w:val="17"/>
                <w:szCs w:val="17"/>
              </w:rPr>
              <w:t xml:space="preserve"> квартал 2013 года (тыс. рублей)</w:t>
            </w:r>
          </w:p>
        </w:tc>
      </w:tr>
      <w:tr w:rsidR="00700477" w:rsidRPr="00C52980" w:rsidTr="00BC5B6E">
        <w:tc>
          <w:tcPr>
            <w:tcW w:w="2243" w:type="dxa"/>
          </w:tcPr>
          <w:p w:rsidR="00700477" w:rsidRPr="00BC5B6E" w:rsidRDefault="00700477" w:rsidP="00BC5B6E">
            <w:pPr>
              <w:jc w:val="both"/>
              <w:rPr>
                <w:sz w:val="17"/>
                <w:szCs w:val="17"/>
              </w:rPr>
            </w:pPr>
          </w:p>
        </w:tc>
        <w:tc>
          <w:tcPr>
            <w:tcW w:w="2220" w:type="dxa"/>
          </w:tcPr>
          <w:p w:rsidR="00700477" w:rsidRPr="00BC5B6E" w:rsidRDefault="00700477" w:rsidP="00BC5B6E">
            <w:pPr>
              <w:jc w:val="both"/>
              <w:rPr>
                <w:sz w:val="17"/>
                <w:szCs w:val="17"/>
              </w:rPr>
            </w:pPr>
          </w:p>
        </w:tc>
        <w:tc>
          <w:tcPr>
            <w:tcW w:w="1266" w:type="dxa"/>
          </w:tcPr>
          <w:p w:rsidR="00700477" w:rsidRPr="00BC5B6E" w:rsidRDefault="00700477" w:rsidP="00BC5B6E">
            <w:pPr>
              <w:jc w:val="both"/>
              <w:rPr>
                <w:sz w:val="17"/>
                <w:szCs w:val="17"/>
              </w:rPr>
            </w:pPr>
            <w:r w:rsidRPr="00BC5B6E">
              <w:rPr>
                <w:sz w:val="17"/>
                <w:szCs w:val="17"/>
              </w:rPr>
              <w:t>Фактическая</w:t>
            </w:r>
          </w:p>
        </w:tc>
        <w:tc>
          <w:tcPr>
            <w:tcW w:w="1654" w:type="dxa"/>
          </w:tcPr>
          <w:p w:rsidR="00700477" w:rsidRPr="00BC5B6E" w:rsidRDefault="00700477" w:rsidP="00BC5B6E">
            <w:pPr>
              <w:jc w:val="both"/>
              <w:rPr>
                <w:sz w:val="17"/>
                <w:szCs w:val="17"/>
              </w:rPr>
            </w:pPr>
            <w:r w:rsidRPr="00BC5B6E">
              <w:rPr>
                <w:sz w:val="17"/>
                <w:szCs w:val="17"/>
              </w:rPr>
              <w:t xml:space="preserve">Среднесписочная </w:t>
            </w:r>
          </w:p>
        </w:tc>
        <w:tc>
          <w:tcPr>
            <w:tcW w:w="2188" w:type="dxa"/>
          </w:tcPr>
          <w:p w:rsidR="00700477" w:rsidRPr="00BC5B6E" w:rsidRDefault="00700477" w:rsidP="00BC5B6E">
            <w:pPr>
              <w:jc w:val="both"/>
              <w:rPr>
                <w:sz w:val="17"/>
                <w:szCs w:val="17"/>
              </w:rPr>
            </w:pPr>
          </w:p>
        </w:tc>
      </w:tr>
      <w:tr w:rsidR="00700477" w:rsidRPr="00C52980" w:rsidTr="00BC5B6E">
        <w:trPr>
          <w:trHeight w:val="835"/>
        </w:trPr>
        <w:tc>
          <w:tcPr>
            <w:tcW w:w="2243" w:type="dxa"/>
          </w:tcPr>
          <w:p w:rsidR="00700477" w:rsidRPr="00BC5B6E" w:rsidRDefault="00700477" w:rsidP="00BC5B6E">
            <w:pPr>
              <w:jc w:val="center"/>
              <w:rPr>
                <w:sz w:val="17"/>
                <w:szCs w:val="17"/>
              </w:rPr>
            </w:pPr>
            <w:r w:rsidRPr="00BC5B6E">
              <w:rPr>
                <w:sz w:val="17"/>
                <w:szCs w:val="17"/>
              </w:rPr>
              <w:t>Муниципальные служащие сельского поселения</w:t>
            </w:r>
          </w:p>
        </w:tc>
        <w:tc>
          <w:tcPr>
            <w:tcW w:w="2220" w:type="dxa"/>
          </w:tcPr>
          <w:p w:rsidR="00700477" w:rsidRPr="00BC5B6E" w:rsidRDefault="00700477" w:rsidP="00BC5B6E">
            <w:pPr>
              <w:jc w:val="center"/>
              <w:rPr>
                <w:sz w:val="17"/>
                <w:szCs w:val="17"/>
              </w:rPr>
            </w:pPr>
          </w:p>
          <w:p w:rsidR="00700477" w:rsidRPr="00BC5B6E" w:rsidRDefault="00700477" w:rsidP="00BC5B6E">
            <w:pPr>
              <w:jc w:val="center"/>
              <w:rPr>
                <w:sz w:val="17"/>
                <w:szCs w:val="17"/>
              </w:rPr>
            </w:pPr>
          </w:p>
          <w:p w:rsidR="00700477" w:rsidRPr="00BC5B6E" w:rsidRDefault="00700477" w:rsidP="00BC5B6E">
            <w:pPr>
              <w:jc w:val="center"/>
              <w:rPr>
                <w:sz w:val="17"/>
                <w:szCs w:val="17"/>
              </w:rPr>
            </w:pPr>
            <w:r w:rsidRPr="00BC5B6E">
              <w:rPr>
                <w:sz w:val="17"/>
                <w:szCs w:val="17"/>
              </w:rPr>
              <w:t>2</w:t>
            </w:r>
          </w:p>
        </w:tc>
        <w:tc>
          <w:tcPr>
            <w:tcW w:w="1266" w:type="dxa"/>
          </w:tcPr>
          <w:p w:rsidR="00700477" w:rsidRPr="00BC5B6E" w:rsidRDefault="00700477" w:rsidP="00BC5B6E">
            <w:pPr>
              <w:jc w:val="center"/>
              <w:rPr>
                <w:sz w:val="17"/>
                <w:szCs w:val="17"/>
              </w:rPr>
            </w:pPr>
          </w:p>
          <w:p w:rsidR="00700477" w:rsidRPr="00BC5B6E" w:rsidRDefault="00700477" w:rsidP="00BC5B6E">
            <w:pPr>
              <w:jc w:val="center"/>
              <w:rPr>
                <w:sz w:val="17"/>
                <w:szCs w:val="17"/>
              </w:rPr>
            </w:pPr>
          </w:p>
          <w:p w:rsidR="00700477" w:rsidRPr="00BC5B6E" w:rsidRDefault="00700477" w:rsidP="00BC5B6E">
            <w:pPr>
              <w:jc w:val="center"/>
              <w:rPr>
                <w:sz w:val="17"/>
                <w:szCs w:val="17"/>
              </w:rPr>
            </w:pPr>
            <w:r w:rsidRPr="00BC5B6E">
              <w:rPr>
                <w:sz w:val="17"/>
                <w:szCs w:val="17"/>
              </w:rPr>
              <w:t>2</w:t>
            </w:r>
          </w:p>
        </w:tc>
        <w:tc>
          <w:tcPr>
            <w:tcW w:w="1654" w:type="dxa"/>
          </w:tcPr>
          <w:p w:rsidR="00700477" w:rsidRPr="00BC5B6E" w:rsidRDefault="00700477" w:rsidP="00BC5B6E">
            <w:pPr>
              <w:jc w:val="center"/>
              <w:rPr>
                <w:sz w:val="17"/>
                <w:szCs w:val="17"/>
              </w:rPr>
            </w:pPr>
          </w:p>
          <w:p w:rsidR="00700477" w:rsidRPr="00BC5B6E" w:rsidRDefault="00700477" w:rsidP="00BC5B6E">
            <w:pPr>
              <w:jc w:val="center"/>
              <w:rPr>
                <w:sz w:val="17"/>
                <w:szCs w:val="17"/>
              </w:rPr>
            </w:pPr>
          </w:p>
          <w:p w:rsidR="00700477" w:rsidRPr="00BC5B6E" w:rsidRDefault="00700477" w:rsidP="00BC5B6E">
            <w:pPr>
              <w:jc w:val="center"/>
              <w:rPr>
                <w:sz w:val="17"/>
                <w:szCs w:val="17"/>
              </w:rPr>
            </w:pPr>
            <w:r w:rsidRPr="00BC5B6E">
              <w:rPr>
                <w:sz w:val="17"/>
                <w:szCs w:val="17"/>
              </w:rPr>
              <w:t>2</w:t>
            </w:r>
          </w:p>
        </w:tc>
        <w:tc>
          <w:tcPr>
            <w:tcW w:w="2188" w:type="dxa"/>
          </w:tcPr>
          <w:p w:rsidR="00700477" w:rsidRPr="00BC5B6E" w:rsidRDefault="00700477" w:rsidP="00BC5B6E">
            <w:pPr>
              <w:jc w:val="center"/>
              <w:rPr>
                <w:sz w:val="17"/>
                <w:szCs w:val="17"/>
              </w:rPr>
            </w:pPr>
          </w:p>
          <w:p w:rsidR="00700477" w:rsidRPr="00BC5B6E" w:rsidRDefault="00700477" w:rsidP="00BC5B6E">
            <w:pPr>
              <w:jc w:val="center"/>
              <w:rPr>
                <w:sz w:val="17"/>
                <w:szCs w:val="17"/>
              </w:rPr>
            </w:pPr>
          </w:p>
          <w:p w:rsidR="00700477" w:rsidRPr="00BC5B6E" w:rsidRDefault="00700477" w:rsidP="00BC5B6E">
            <w:pPr>
              <w:jc w:val="center"/>
              <w:rPr>
                <w:sz w:val="17"/>
                <w:szCs w:val="17"/>
              </w:rPr>
            </w:pPr>
            <w:r w:rsidRPr="00BC5B6E">
              <w:rPr>
                <w:sz w:val="17"/>
                <w:szCs w:val="17"/>
              </w:rPr>
              <w:t>82,2</w:t>
            </w:r>
          </w:p>
        </w:tc>
      </w:tr>
      <w:tr w:rsidR="00700477" w:rsidRPr="00C52980" w:rsidTr="00BC5B6E">
        <w:tc>
          <w:tcPr>
            <w:tcW w:w="2243" w:type="dxa"/>
          </w:tcPr>
          <w:p w:rsidR="00700477" w:rsidRPr="00BC5B6E" w:rsidRDefault="00700477" w:rsidP="00BC5B6E">
            <w:pPr>
              <w:jc w:val="center"/>
              <w:rPr>
                <w:sz w:val="17"/>
                <w:szCs w:val="17"/>
              </w:rPr>
            </w:pPr>
            <w:r w:rsidRPr="00BC5B6E">
              <w:rPr>
                <w:sz w:val="17"/>
                <w:szCs w:val="17"/>
              </w:rPr>
              <w:t>Работники муниципальных учреждений сельского поселения</w:t>
            </w:r>
          </w:p>
        </w:tc>
        <w:tc>
          <w:tcPr>
            <w:tcW w:w="2220" w:type="dxa"/>
          </w:tcPr>
          <w:p w:rsidR="00700477" w:rsidRPr="00BC5B6E" w:rsidRDefault="00700477" w:rsidP="00BC5B6E">
            <w:pPr>
              <w:jc w:val="center"/>
              <w:rPr>
                <w:sz w:val="17"/>
                <w:szCs w:val="17"/>
              </w:rPr>
            </w:pPr>
          </w:p>
          <w:p w:rsidR="00700477" w:rsidRPr="00BC5B6E" w:rsidRDefault="00700477" w:rsidP="00BC5B6E">
            <w:pPr>
              <w:jc w:val="center"/>
              <w:rPr>
                <w:sz w:val="17"/>
                <w:szCs w:val="17"/>
              </w:rPr>
            </w:pPr>
          </w:p>
          <w:p w:rsidR="00700477" w:rsidRPr="00BC5B6E" w:rsidRDefault="00700477" w:rsidP="00BC5B6E">
            <w:pPr>
              <w:jc w:val="center"/>
              <w:rPr>
                <w:sz w:val="17"/>
                <w:szCs w:val="17"/>
              </w:rPr>
            </w:pPr>
          </w:p>
          <w:p w:rsidR="00700477" w:rsidRPr="00BC5B6E" w:rsidRDefault="00700477" w:rsidP="00BC5B6E">
            <w:pPr>
              <w:jc w:val="center"/>
              <w:rPr>
                <w:sz w:val="17"/>
                <w:szCs w:val="17"/>
              </w:rPr>
            </w:pPr>
            <w:r w:rsidRPr="00BC5B6E">
              <w:rPr>
                <w:sz w:val="17"/>
                <w:szCs w:val="17"/>
              </w:rPr>
              <w:t>2,5</w:t>
            </w:r>
          </w:p>
        </w:tc>
        <w:tc>
          <w:tcPr>
            <w:tcW w:w="1266" w:type="dxa"/>
          </w:tcPr>
          <w:p w:rsidR="00700477" w:rsidRPr="00BC5B6E" w:rsidRDefault="00700477" w:rsidP="00BC5B6E">
            <w:pPr>
              <w:jc w:val="center"/>
              <w:rPr>
                <w:sz w:val="17"/>
                <w:szCs w:val="17"/>
              </w:rPr>
            </w:pPr>
          </w:p>
          <w:p w:rsidR="00700477" w:rsidRPr="00BC5B6E" w:rsidRDefault="00700477" w:rsidP="00BC5B6E">
            <w:pPr>
              <w:jc w:val="center"/>
              <w:rPr>
                <w:sz w:val="17"/>
                <w:szCs w:val="17"/>
              </w:rPr>
            </w:pPr>
          </w:p>
          <w:p w:rsidR="00700477" w:rsidRPr="00BC5B6E" w:rsidRDefault="00700477" w:rsidP="00106CA2">
            <w:pPr>
              <w:rPr>
                <w:sz w:val="17"/>
                <w:szCs w:val="17"/>
              </w:rPr>
            </w:pPr>
          </w:p>
          <w:p w:rsidR="00700477" w:rsidRPr="00BC5B6E" w:rsidRDefault="00700477" w:rsidP="00BC5B6E">
            <w:pPr>
              <w:jc w:val="center"/>
              <w:rPr>
                <w:sz w:val="17"/>
                <w:szCs w:val="17"/>
              </w:rPr>
            </w:pPr>
            <w:r w:rsidRPr="00BC5B6E">
              <w:rPr>
                <w:sz w:val="17"/>
                <w:szCs w:val="17"/>
              </w:rPr>
              <w:t>3</w:t>
            </w:r>
          </w:p>
        </w:tc>
        <w:tc>
          <w:tcPr>
            <w:tcW w:w="1654" w:type="dxa"/>
          </w:tcPr>
          <w:p w:rsidR="00700477" w:rsidRPr="00BC5B6E" w:rsidRDefault="00700477" w:rsidP="00BC5B6E">
            <w:pPr>
              <w:jc w:val="center"/>
              <w:rPr>
                <w:sz w:val="17"/>
                <w:szCs w:val="17"/>
              </w:rPr>
            </w:pPr>
          </w:p>
          <w:p w:rsidR="00700477" w:rsidRPr="00BC5B6E" w:rsidRDefault="00700477" w:rsidP="00BC5B6E">
            <w:pPr>
              <w:jc w:val="center"/>
              <w:rPr>
                <w:sz w:val="17"/>
                <w:szCs w:val="17"/>
              </w:rPr>
            </w:pPr>
          </w:p>
          <w:p w:rsidR="00700477" w:rsidRPr="00BC5B6E" w:rsidRDefault="00700477" w:rsidP="00BC5B6E">
            <w:pPr>
              <w:jc w:val="center"/>
              <w:rPr>
                <w:sz w:val="17"/>
                <w:szCs w:val="17"/>
              </w:rPr>
            </w:pPr>
          </w:p>
          <w:p w:rsidR="00700477" w:rsidRPr="00BC5B6E" w:rsidRDefault="00700477" w:rsidP="00BC5B6E">
            <w:pPr>
              <w:jc w:val="center"/>
              <w:rPr>
                <w:sz w:val="17"/>
                <w:szCs w:val="17"/>
              </w:rPr>
            </w:pPr>
            <w:r w:rsidRPr="00BC5B6E">
              <w:rPr>
                <w:sz w:val="17"/>
                <w:szCs w:val="17"/>
              </w:rPr>
              <w:t>3</w:t>
            </w:r>
          </w:p>
        </w:tc>
        <w:tc>
          <w:tcPr>
            <w:tcW w:w="2188" w:type="dxa"/>
          </w:tcPr>
          <w:p w:rsidR="00700477" w:rsidRPr="00BC5B6E" w:rsidRDefault="00700477" w:rsidP="00BC5B6E">
            <w:pPr>
              <w:jc w:val="center"/>
              <w:rPr>
                <w:sz w:val="17"/>
                <w:szCs w:val="17"/>
              </w:rPr>
            </w:pPr>
          </w:p>
          <w:p w:rsidR="00700477" w:rsidRPr="00BC5B6E" w:rsidRDefault="00700477" w:rsidP="00BC5B6E">
            <w:pPr>
              <w:jc w:val="center"/>
              <w:rPr>
                <w:sz w:val="17"/>
                <w:szCs w:val="17"/>
              </w:rPr>
            </w:pPr>
          </w:p>
          <w:p w:rsidR="00700477" w:rsidRPr="00BC5B6E" w:rsidRDefault="00700477" w:rsidP="00BC5B6E">
            <w:pPr>
              <w:jc w:val="center"/>
              <w:rPr>
                <w:sz w:val="17"/>
                <w:szCs w:val="17"/>
              </w:rPr>
            </w:pPr>
            <w:r w:rsidRPr="00BC5B6E">
              <w:rPr>
                <w:sz w:val="17"/>
                <w:szCs w:val="17"/>
              </w:rPr>
              <w:t>167,9</w:t>
            </w:r>
          </w:p>
        </w:tc>
      </w:tr>
    </w:tbl>
    <w:p w:rsidR="00700477" w:rsidRPr="00C52980" w:rsidRDefault="00700477" w:rsidP="008C6FCA">
      <w:pPr>
        <w:rPr>
          <w:sz w:val="17"/>
          <w:szCs w:val="17"/>
        </w:rPr>
      </w:pPr>
    </w:p>
    <w:p w:rsidR="00700477" w:rsidRDefault="00700477" w:rsidP="008C6FCA">
      <w:pPr>
        <w:jc w:val="right"/>
        <w:rPr>
          <w:b/>
          <w:sz w:val="17"/>
          <w:szCs w:val="17"/>
        </w:rPr>
      </w:pPr>
      <w:r w:rsidRPr="00C52980">
        <w:rPr>
          <w:b/>
          <w:sz w:val="17"/>
          <w:szCs w:val="17"/>
        </w:rPr>
        <w:t xml:space="preserve"> Глава  Ярославского сельского поселения         Г.Я.Кожевников</w:t>
      </w:r>
    </w:p>
    <w:p w:rsidR="00700477" w:rsidRDefault="00700477" w:rsidP="008C6FCA">
      <w:pPr>
        <w:jc w:val="right"/>
        <w:rPr>
          <w:b/>
          <w:sz w:val="17"/>
          <w:szCs w:val="17"/>
        </w:rPr>
      </w:pPr>
    </w:p>
    <w:p w:rsidR="00700477" w:rsidRDefault="00700477" w:rsidP="008C6FCA">
      <w:pPr>
        <w:jc w:val="right"/>
        <w:rPr>
          <w:b/>
          <w:sz w:val="17"/>
          <w:szCs w:val="17"/>
        </w:rPr>
      </w:pPr>
    </w:p>
    <w:p w:rsidR="00700477" w:rsidRDefault="00700477" w:rsidP="008C6FCA">
      <w:pPr>
        <w:jc w:val="right"/>
        <w:rPr>
          <w:b/>
          <w:sz w:val="17"/>
          <w:szCs w:val="17"/>
        </w:rPr>
      </w:pPr>
    </w:p>
    <w:p w:rsidR="00700477" w:rsidRDefault="00700477" w:rsidP="008C6FCA">
      <w:pPr>
        <w:jc w:val="right"/>
        <w:rPr>
          <w:b/>
          <w:sz w:val="17"/>
          <w:szCs w:val="17"/>
        </w:rPr>
      </w:pPr>
    </w:p>
    <w:p w:rsidR="00700477" w:rsidRDefault="00700477" w:rsidP="008C6FCA">
      <w:pPr>
        <w:jc w:val="right"/>
        <w:rPr>
          <w:b/>
          <w:sz w:val="17"/>
          <w:szCs w:val="17"/>
        </w:rPr>
      </w:pPr>
    </w:p>
    <w:p w:rsidR="00700477" w:rsidRDefault="00700477" w:rsidP="0098674C"/>
    <w:tbl>
      <w:tblPr>
        <w:tblW w:w="10294" w:type="dxa"/>
        <w:jc w:val="center"/>
        <w:tblInd w:w="108" w:type="dxa"/>
        <w:tblLook w:val="00A0"/>
      </w:tblPr>
      <w:tblGrid>
        <w:gridCol w:w="3251"/>
        <w:gridCol w:w="2167"/>
        <w:gridCol w:w="2348"/>
        <w:gridCol w:w="2528"/>
      </w:tblGrid>
      <w:tr w:rsidR="00700477" w:rsidRPr="00246185" w:rsidTr="00DE09E9">
        <w:trPr>
          <w:trHeight w:val="2382"/>
          <w:jc w:val="center"/>
        </w:trPr>
        <w:tc>
          <w:tcPr>
            <w:tcW w:w="3251" w:type="dxa"/>
          </w:tcPr>
          <w:p w:rsidR="00700477" w:rsidRPr="00246185" w:rsidRDefault="00700477" w:rsidP="00DE09E9">
            <w:pPr>
              <w:pStyle w:val="BodyText3"/>
              <w:jc w:val="center"/>
              <w:rPr>
                <w:rFonts w:ascii="Arial Narrow" w:hAnsi="Arial Narrow" w:cs="Arial"/>
                <w:b/>
                <w:bCs/>
                <w:color w:val="000000"/>
                <w:sz w:val="17"/>
                <w:szCs w:val="17"/>
              </w:rPr>
            </w:pPr>
            <w:r>
              <w:rPr>
                <w:noProof/>
              </w:rPr>
              <w:pict>
                <v:roundrect id="_x0000_s1031" style="position:absolute;left:0;text-align:left;margin-left:-32.35pt;margin-top:-9.65pt;width:547.65pt;height:137.2pt;z-index:-251656704" arcsize="10923f" strokeweight="3pt">
                  <v:stroke linestyle="thinThin"/>
                </v:roundrect>
              </w:pict>
            </w:r>
            <w:r>
              <w:rPr>
                <w:noProof/>
              </w:rPr>
              <w:pict>
                <v:shape id="Рисунок 32" o:spid="_x0000_s1032" type="#_x0000_t75" alt="вестник1" style="position:absolute;left:0;text-align:left;margin-left:12pt;margin-top:1.15pt;width:132.3pt;height:28.7pt;z-index:-251655680;visibility:visible">
                  <v:imagedata r:id="rId9" o:title="" gain="49807f" blacklevel="-3932f"/>
                </v:shape>
              </w:pict>
            </w:r>
          </w:p>
          <w:p w:rsidR="00700477" w:rsidRPr="00246185" w:rsidRDefault="00700477" w:rsidP="00DE09E9">
            <w:pPr>
              <w:pStyle w:val="BodyText3"/>
              <w:jc w:val="center"/>
              <w:rPr>
                <w:rFonts w:ascii="Arial Narrow" w:hAnsi="Arial Narrow" w:cs="Arial"/>
                <w:b/>
                <w:bCs/>
                <w:color w:val="000000"/>
                <w:sz w:val="17"/>
                <w:szCs w:val="17"/>
              </w:rPr>
            </w:pPr>
          </w:p>
          <w:p w:rsidR="00700477" w:rsidRPr="00246185" w:rsidRDefault="00700477" w:rsidP="00DE09E9">
            <w:pPr>
              <w:pStyle w:val="BodyText3"/>
              <w:jc w:val="center"/>
              <w:rPr>
                <w:rFonts w:ascii="Arial Narrow" w:hAnsi="Arial Narrow" w:cs="Arial"/>
                <w:b/>
                <w:bCs/>
                <w:color w:val="000000"/>
                <w:sz w:val="17"/>
                <w:szCs w:val="17"/>
              </w:rPr>
            </w:pPr>
          </w:p>
          <w:p w:rsidR="00700477" w:rsidRPr="00246185" w:rsidRDefault="00700477" w:rsidP="00DE09E9">
            <w:pPr>
              <w:pStyle w:val="BodyText3"/>
              <w:jc w:val="center"/>
              <w:rPr>
                <w:rFonts w:ascii="Arial Narrow" w:hAnsi="Arial Narrow" w:cs="Arial"/>
                <w:b/>
                <w:bCs/>
                <w:color w:val="000000"/>
                <w:sz w:val="17"/>
                <w:szCs w:val="17"/>
              </w:rPr>
            </w:pPr>
          </w:p>
          <w:p w:rsidR="00700477" w:rsidRPr="00246185" w:rsidRDefault="00700477" w:rsidP="00DE09E9">
            <w:pPr>
              <w:pStyle w:val="BodyText3"/>
              <w:jc w:val="center"/>
              <w:rPr>
                <w:rFonts w:ascii="Arial Narrow" w:hAnsi="Arial Narrow" w:cs="Arial"/>
                <w:b/>
                <w:bCs/>
                <w:color w:val="000000"/>
                <w:sz w:val="17"/>
                <w:szCs w:val="17"/>
              </w:rPr>
            </w:pPr>
            <w:r w:rsidRPr="00246185">
              <w:rPr>
                <w:rFonts w:ascii="Arial Narrow" w:hAnsi="Arial Narrow" w:cs="Arial"/>
                <w:b/>
                <w:bCs/>
                <w:color w:val="000000"/>
                <w:sz w:val="17"/>
                <w:szCs w:val="17"/>
              </w:rPr>
              <w:t>Учредитель Собрание депутатов</w:t>
            </w:r>
          </w:p>
          <w:p w:rsidR="00700477" w:rsidRPr="00246185" w:rsidRDefault="00700477" w:rsidP="00DE09E9">
            <w:pPr>
              <w:pStyle w:val="BodyText3"/>
              <w:jc w:val="center"/>
              <w:rPr>
                <w:rFonts w:ascii="Arial Narrow" w:hAnsi="Arial Narrow" w:cs="Arial"/>
                <w:b/>
                <w:bCs/>
                <w:color w:val="000000"/>
                <w:sz w:val="17"/>
                <w:szCs w:val="17"/>
              </w:rPr>
            </w:pPr>
            <w:r w:rsidRPr="00246185">
              <w:rPr>
                <w:rFonts w:ascii="Arial Narrow" w:hAnsi="Arial Narrow" w:cs="Arial"/>
                <w:b/>
                <w:bCs/>
                <w:color w:val="000000"/>
                <w:sz w:val="17"/>
                <w:szCs w:val="17"/>
              </w:rPr>
              <w:t>Ярославского сельского поселения</w:t>
            </w:r>
          </w:p>
          <w:p w:rsidR="00700477" w:rsidRPr="00246185" w:rsidRDefault="00700477" w:rsidP="00DE09E9">
            <w:pPr>
              <w:pStyle w:val="BodyText3"/>
              <w:jc w:val="center"/>
              <w:rPr>
                <w:rFonts w:ascii="Arial Narrow" w:hAnsi="Arial Narrow" w:cs="Arial"/>
                <w:b/>
                <w:bCs/>
                <w:color w:val="000000"/>
                <w:sz w:val="17"/>
                <w:szCs w:val="17"/>
              </w:rPr>
            </w:pPr>
            <w:r w:rsidRPr="00246185">
              <w:rPr>
                <w:rFonts w:ascii="Arial Narrow" w:hAnsi="Arial Narrow" w:cs="Arial"/>
                <w:b/>
                <w:bCs/>
                <w:color w:val="000000"/>
                <w:sz w:val="17"/>
                <w:szCs w:val="17"/>
              </w:rPr>
              <w:t>Моргаушского района</w:t>
            </w:r>
          </w:p>
          <w:p w:rsidR="00700477" w:rsidRPr="00246185" w:rsidRDefault="00700477" w:rsidP="00DE09E9">
            <w:pPr>
              <w:pStyle w:val="BodyText3"/>
              <w:jc w:val="center"/>
              <w:rPr>
                <w:rFonts w:ascii="Arial Narrow" w:hAnsi="Arial Narrow" w:cs="Arial"/>
                <w:b/>
                <w:bCs/>
                <w:color w:val="000000"/>
                <w:sz w:val="17"/>
                <w:szCs w:val="17"/>
              </w:rPr>
            </w:pPr>
            <w:r w:rsidRPr="00246185">
              <w:rPr>
                <w:rFonts w:ascii="Arial Narrow" w:hAnsi="Arial Narrow" w:cs="Arial"/>
                <w:b/>
                <w:bCs/>
                <w:color w:val="000000"/>
                <w:sz w:val="17"/>
                <w:szCs w:val="17"/>
              </w:rPr>
              <w:t>Чувашской Республики</w:t>
            </w:r>
          </w:p>
          <w:p w:rsidR="00700477" w:rsidRPr="00246185" w:rsidRDefault="00700477" w:rsidP="00DE09E9">
            <w:pPr>
              <w:pStyle w:val="BodyText3"/>
              <w:jc w:val="left"/>
              <w:rPr>
                <w:rFonts w:ascii="Arial Narrow" w:hAnsi="Arial Narrow" w:cs="Arial"/>
                <w:b/>
                <w:bCs/>
                <w:color w:val="000000"/>
                <w:sz w:val="17"/>
                <w:szCs w:val="17"/>
              </w:rPr>
            </w:pPr>
            <w:r w:rsidRPr="00246185">
              <w:rPr>
                <w:rFonts w:ascii="Arial Narrow" w:hAnsi="Arial Narrow" w:cs="Arial"/>
                <w:b/>
                <w:bCs/>
                <w:color w:val="000000"/>
                <w:sz w:val="16"/>
              </w:rPr>
              <w:t>(Газета учреждена решением</w:t>
            </w:r>
          </w:p>
          <w:p w:rsidR="00700477" w:rsidRPr="00246185" w:rsidRDefault="00700477" w:rsidP="00DE09E9">
            <w:pPr>
              <w:pStyle w:val="BodyText3"/>
              <w:jc w:val="center"/>
              <w:rPr>
                <w:rFonts w:ascii="Arial Narrow" w:hAnsi="Arial Narrow" w:cs="Arial"/>
                <w:b/>
                <w:bCs/>
                <w:color w:val="000000"/>
                <w:sz w:val="16"/>
              </w:rPr>
            </w:pPr>
            <w:r w:rsidRPr="00246185">
              <w:rPr>
                <w:rFonts w:ascii="Arial Narrow" w:hAnsi="Arial Narrow" w:cs="Arial"/>
                <w:b/>
                <w:bCs/>
                <w:color w:val="000000"/>
                <w:sz w:val="16"/>
              </w:rPr>
              <w:t xml:space="preserve">Собрания депутатов Ярославского сельского поселения Моргаушского района Чувашской Республики </w:t>
            </w:r>
            <w:r w:rsidRPr="00246185">
              <w:rPr>
                <w:rFonts w:ascii="Arial Narrow" w:hAnsi="Arial Narrow"/>
                <w:b/>
                <w:bCs/>
                <w:color w:val="000000"/>
                <w:sz w:val="16"/>
                <w:szCs w:val="24"/>
              </w:rPr>
              <w:t>№С-40/2 от 14.05.2014 г.)</w:t>
            </w:r>
          </w:p>
          <w:p w:rsidR="00700477" w:rsidRPr="00246185" w:rsidRDefault="00700477" w:rsidP="00DE09E9">
            <w:pPr>
              <w:pStyle w:val="BodyText3"/>
              <w:jc w:val="center"/>
              <w:rPr>
                <w:color w:val="000000"/>
                <w:sz w:val="16"/>
                <w:szCs w:val="16"/>
              </w:rPr>
            </w:pPr>
            <w:r w:rsidRPr="00246185">
              <w:rPr>
                <w:rFonts w:ascii="Arial Narrow" w:hAnsi="Arial Narrow" w:cs="Arial"/>
                <w:color w:val="000000"/>
                <w:sz w:val="16"/>
                <w:szCs w:val="16"/>
              </w:rPr>
              <w:t>Издается с 30 мая 2014 года</w:t>
            </w:r>
          </w:p>
        </w:tc>
        <w:tc>
          <w:tcPr>
            <w:tcW w:w="2167" w:type="dxa"/>
          </w:tcPr>
          <w:p w:rsidR="00700477" w:rsidRPr="00246185" w:rsidRDefault="00700477" w:rsidP="00DE09E9">
            <w:pPr>
              <w:pStyle w:val="BodyText3"/>
              <w:jc w:val="center"/>
              <w:rPr>
                <w:rFonts w:ascii="Arial Narrow" w:hAnsi="Arial Narrow"/>
                <w:color w:val="000000"/>
                <w:sz w:val="18"/>
              </w:rPr>
            </w:pPr>
          </w:p>
          <w:p w:rsidR="00700477" w:rsidRPr="00246185" w:rsidRDefault="00700477" w:rsidP="00DE09E9">
            <w:pPr>
              <w:pStyle w:val="BodyText3"/>
              <w:jc w:val="center"/>
              <w:rPr>
                <w:rFonts w:ascii="Arial Narrow" w:hAnsi="Arial Narrow"/>
                <w:color w:val="000000"/>
                <w:sz w:val="18"/>
              </w:rPr>
            </w:pPr>
          </w:p>
          <w:p w:rsidR="00700477" w:rsidRPr="00246185" w:rsidRDefault="00700477" w:rsidP="00DE09E9">
            <w:pPr>
              <w:pStyle w:val="BodyText3"/>
              <w:jc w:val="center"/>
              <w:rPr>
                <w:rFonts w:ascii="Arial Narrow" w:hAnsi="Arial Narrow"/>
                <w:color w:val="000000"/>
                <w:sz w:val="18"/>
              </w:rPr>
            </w:pPr>
          </w:p>
          <w:p w:rsidR="00700477" w:rsidRPr="00246185" w:rsidRDefault="00700477" w:rsidP="00DE09E9">
            <w:pPr>
              <w:pStyle w:val="BodyText3"/>
              <w:jc w:val="center"/>
              <w:rPr>
                <w:rFonts w:ascii="Arial Narrow" w:hAnsi="Arial Narrow"/>
                <w:color w:val="000000"/>
                <w:sz w:val="18"/>
              </w:rPr>
            </w:pPr>
          </w:p>
          <w:p w:rsidR="00700477" w:rsidRPr="00246185" w:rsidRDefault="00700477" w:rsidP="00DE09E9">
            <w:pPr>
              <w:pStyle w:val="BodyText3"/>
              <w:jc w:val="center"/>
              <w:rPr>
                <w:rFonts w:ascii="Arial Narrow" w:hAnsi="Arial Narrow"/>
                <w:color w:val="000000"/>
                <w:sz w:val="18"/>
              </w:rPr>
            </w:pPr>
            <w:r w:rsidRPr="00246185">
              <w:rPr>
                <w:rFonts w:ascii="Arial Narrow" w:hAnsi="Arial Narrow"/>
                <w:color w:val="000000"/>
                <w:sz w:val="18"/>
              </w:rPr>
              <w:t>Главный редактор –</w:t>
            </w:r>
          </w:p>
          <w:p w:rsidR="00700477" w:rsidRPr="00246185" w:rsidRDefault="00700477" w:rsidP="00DE09E9">
            <w:pPr>
              <w:pStyle w:val="BodyText3"/>
              <w:jc w:val="center"/>
              <w:rPr>
                <w:rFonts w:ascii="Arial Narrow" w:hAnsi="Arial Narrow"/>
                <w:color w:val="000000"/>
                <w:sz w:val="18"/>
              </w:rPr>
            </w:pPr>
            <w:r w:rsidRPr="00246185">
              <w:rPr>
                <w:rFonts w:ascii="Arial Narrow" w:hAnsi="Arial Narrow"/>
                <w:color w:val="000000"/>
                <w:sz w:val="18"/>
              </w:rPr>
              <w:t>Г.Я. Кожевников (64-7-07)</w:t>
            </w:r>
          </w:p>
          <w:p w:rsidR="00700477" w:rsidRPr="00246185" w:rsidRDefault="00700477" w:rsidP="00DE09E9">
            <w:pPr>
              <w:pStyle w:val="BodyText3"/>
              <w:jc w:val="center"/>
              <w:rPr>
                <w:rFonts w:ascii="Arial Narrow" w:hAnsi="Arial Narrow"/>
                <w:color w:val="000000"/>
                <w:sz w:val="6"/>
                <w:szCs w:val="6"/>
              </w:rPr>
            </w:pPr>
          </w:p>
          <w:p w:rsidR="00700477" w:rsidRPr="00246185" w:rsidRDefault="00700477" w:rsidP="00DE09E9">
            <w:pPr>
              <w:pStyle w:val="BodyText3"/>
              <w:jc w:val="center"/>
              <w:rPr>
                <w:rFonts w:ascii="Arial Narrow" w:hAnsi="Arial Narrow"/>
                <w:color w:val="000000"/>
                <w:sz w:val="6"/>
                <w:szCs w:val="6"/>
              </w:rPr>
            </w:pPr>
          </w:p>
          <w:p w:rsidR="00700477" w:rsidRPr="00246185" w:rsidRDefault="00700477" w:rsidP="00DE09E9">
            <w:pPr>
              <w:pStyle w:val="BodyText3"/>
              <w:jc w:val="center"/>
              <w:rPr>
                <w:rFonts w:ascii="Arial Narrow" w:hAnsi="Arial Narrow"/>
                <w:color w:val="000000"/>
                <w:sz w:val="18"/>
              </w:rPr>
            </w:pPr>
            <w:r w:rsidRPr="00246185">
              <w:rPr>
                <w:rFonts w:ascii="Arial Narrow" w:hAnsi="Arial Narrow"/>
                <w:color w:val="000000"/>
                <w:sz w:val="18"/>
              </w:rPr>
              <w:t>Секретарь -</w:t>
            </w:r>
          </w:p>
          <w:p w:rsidR="00700477" w:rsidRPr="00246185" w:rsidRDefault="00700477" w:rsidP="00DE09E9">
            <w:pPr>
              <w:pStyle w:val="BodyText3"/>
              <w:jc w:val="center"/>
              <w:rPr>
                <w:color w:val="000000"/>
                <w:sz w:val="18"/>
              </w:rPr>
            </w:pPr>
            <w:r w:rsidRPr="00246185">
              <w:rPr>
                <w:rFonts w:ascii="Arial Narrow" w:hAnsi="Arial Narrow"/>
                <w:color w:val="000000"/>
                <w:sz w:val="18"/>
              </w:rPr>
              <w:t>Л.В. Храмова (64-7-33)</w:t>
            </w:r>
          </w:p>
        </w:tc>
        <w:tc>
          <w:tcPr>
            <w:tcW w:w="2348" w:type="dxa"/>
          </w:tcPr>
          <w:p w:rsidR="00700477" w:rsidRPr="00246185" w:rsidRDefault="00700477" w:rsidP="00DE09E9">
            <w:pPr>
              <w:pStyle w:val="BodyText3"/>
              <w:jc w:val="center"/>
              <w:rPr>
                <w:rFonts w:ascii="Arial Narrow" w:hAnsi="Arial Narrow"/>
                <w:color w:val="000000"/>
                <w:sz w:val="18"/>
              </w:rPr>
            </w:pPr>
          </w:p>
          <w:p w:rsidR="00700477" w:rsidRPr="00246185" w:rsidRDefault="00700477" w:rsidP="00DE09E9">
            <w:pPr>
              <w:pStyle w:val="BodyText3"/>
              <w:jc w:val="center"/>
              <w:rPr>
                <w:rFonts w:ascii="Arial Narrow" w:hAnsi="Arial Narrow"/>
                <w:color w:val="000000"/>
                <w:sz w:val="18"/>
              </w:rPr>
            </w:pPr>
          </w:p>
          <w:p w:rsidR="00700477" w:rsidRPr="00246185" w:rsidRDefault="00700477" w:rsidP="00DE09E9">
            <w:pPr>
              <w:pStyle w:val="BodyText3"/>
              <w:jc w:val="center"/>
              <w:rPr>
                <w:rFonts w:ascii="Arial Narrow" w:hAnsi="Arial Narrow"/>
                <w:color w:val="000000"/>
                <w:sz w:val="10"/>
              </w:rPr>
            </w:pPr>
          </w:p>
          <w:p w:rsidR="00700477" w:rsidRPr="00246185" w:rsidRDefault="00700477" w:rsidP="00DE09E9">
            <w:pPr>
              <w:pStyle w:val="BodyText3"/>
              <w:jc w:val="center"/>
              <w:rPr>
                <w:rFonts w:ascii="Arial Narrow" w:hAnsi="Arial Narrow"/>
                <w:color w:val="000000"/>
                <w:sz w:val="18"/>
              </w:rPr>
            </w:pPr>
          </w:p>
          <w:p w:rsidR="00700477" w:rsidRPr="00246185" w:rsidRDefault="00700477" w:rsidP="00DE09E9">
            <w:pPr>
              <w:pStyle w:val="BodyText3"/>
              <w:jc w:val="center"/>
              <w:rPr>
                <w:rFonts w:ascii="Arial Narrow" w:hAnsi="Arial Narrow"/>
                <w:color w:val="000000"/>
                <w:sz w:val="18"/>
              </w:rPr>
            </w:pPr>
            <w:r w:rsidRPr="00246185">
              <w:rPr>
                <w:rFonts w:ascii="Arial Narrow" w:hAnsi="Arial Narrow"/>
                <w:color w:val="000000"/>
                <w:sz w:val="18"/>
              </w:rPr>
              <w:t>Тираж 50 экз.</w:t>
            </w:r>
          </w:p>
          <w:p w:rsidR="00700477" w:rsidRPr="00246185" w:rsidRDefault="00700477" w:rsidP="00DE09E9">
            <w:pPr>
              <w:pStyle w:val="BodyText3"/>
              <w:jc w:val="center"/>
              <w:rPr>
                <w:rFonts w:ascii="Arial Narrow" w:hAnsi="Arial Narrow"/>
                <w:color w:val="000000"/>
                <w:sz w:val="10"/>
              </w:rPr>
            </w:pPr>
          </w:p>
          <w:p w:rsidR="00700477" w:rsidRPr="00246185" w:rsidRDefault="00700477" w:rsidP="00DE09E9">
            <w:pPr>
              <w:pStyle w:val="BodyText3"/>
              <w:jc w:val="center"/>
              <w:rPr>
                <w:rFonts w:ascii="Arial Narrow" w:hAnsi="Arial Narrow"/>
                <w:color w:val="000000"/>
                <w:sz w:val="18"/>
              </w:rPr>
            </w:pPr>
            <w:r w:rsidRPr="00246185">
              <w:rPr>
                <w:rFonts w:ascii="Arial Narrow" w:hAnsi="Arial Narrow"/>
                <w:color w:val="000000"/>
                <w:sz w:val="18"/>
              </w:rPr>
              <w:t>Подписано в печать</w:t>
            </w:r>
          </w:p>
          <w:p w:rsidR="00700477" w:rsidRPr="00246185" w:rsidRDefault="00700477" w:rsidP="00DE09E9">
            <w:pPr>
              <w:pStyle w:val="BodyText3"/>
              <w:jc w:val="center"/>
              <w:rPr>
                <w:rFonts w:ascii="Arial Narrow" w:hAnsi="Arial Narrow"/>
                <w:color w:val="000000"/>
                <w:sz w:val="18"/>
              </w:rPr>
            </w:pPr>
            <w:r w:rsidRPr="00246185">
              <w:rPr>
                <w:rFonts w:ascii="Arial Narrow" w:hAnsi="Arial Narrow"/>
                <w:color w:val="000000"/>
                <w:sz w:val="18"/>
              </w:rPr>
              <w:t>07.07.2014</w:t>
            </w:r>
          </w:p>
        </w:tc>
        <w:tc>
          <w:tcPr>
            <w:tcW w:w="2528" w:type="dxa"/>
          </w:tcPr>
          <w:p w:rsidR="00700477" w:rsidRPr="00246185" w:rsidRDefault="00700477" w:rsidP="00DE09E9">
            <w:pPr>
              <w:pStyle w:val="BodyText3"/>
              <w:jc w:val="center"/>
              <w:rPr>
                <w:rFonts w:ascii="Arial Narrow" w:hAnsi="Arial Narrow"/>
                <w:b/>
                <w:bCs/>
                <w:color w:val="000000"/>
                <w:sz w:val="18"/>
              </w:rPr>
            </w:pPr>
          </w:p>
          <w:p w:rsidR="00700477" w:rsidRPr="00246185" w:rsidRDefault="00700477" w:rsidP="00DE09E9">
            <w:pPr>
              <w:pStyle w:val="BodyText3"/>
              <w:jc w:val="center"/>
              <w:rPr>
                <w:rFonts w:ascii="Arial Narrow" w:hAnsi="Arial Narrow"/>
                <w:b/>
                <w:bCs/>
                <w:color w:val="000000"/>
                <w:sz w:val="18"/>
              </w:rPr>
            </w:pPr>
            <w:r w:rsidRPr="00246185">
              <w:rPr>
                <w:rFonts w:ascii="Arial Narrow" w:hAnsi="Arial Narrow"/>
                <w:b/>
                <w:bCs/>
                <w:color w:val="000000"/>
                <w:sz w:val="18"/>
              </w:rPr>
              <w:t>Адрес редакции:</w:t>
            </w:r>
          </w:p>
          <w:p w:rsidR="00700477" w:rsidRPr="00246185" w:rsidRDefault="00700477" w:rsidP="00DE09E9">
            <w:pPr>
              <w:pStyle w:val="BodyText3"/>
              <w:jc w:val="center"/>
              <w:rPr>
                <w:rFonts w:ascii="Arial Narrow" w:hAnsi="Arial Narrow"/>
                <w:i/>
                <w:iCs/>
                <w:color w:val="000000"/>
                <w:sz w:val="18"/>
              </w:rPr>
            </w:pPr>
            <w:r w:rsidRPr="00246185">
              <w:rPr>
                <w:rFonts w:ascii="Arial Narrow" w:hAnsi="Arial Narrow"/>
                <w:i/>
                <w:iCs/>
                <w:color w:val="000000"/>
                <w:sz w:val="18"/>
              </w:rPr>
              <w:t>д. Ярославка,ул. Центральная, д.5 Моргаушский район,</w:t>
            </w:r>
          </w:p>
          <w:p w:rsidR="00700477" w:rsidRPr="00246185" w:rsidRDefault="00700477" w:rsidP="00DE09E9">
            <w:pPr>
              <w:pStyle w:val="BodyText3"/>
              <w:jc w:val="center"/>
              <w:rPr>
                <w:rFonts w:ascii="Arial Narrow" w:hAnsi="Arial Narrow"/>
                <w:i/>
                <w:iCs/>
                <w:color w:val="000000"/>
                <w:sz w:val="18"/>
              </w:rPr>
            </w:pPr>
            <w:r w:rsidRPr="00246185">
              <w:rPr>
                <w:rFonts w:ascii="Arial Narrow" w:hAnsi="Arial Narrow"/>
                <w:i/>
                <w:iCs/>
                <w:color w:val="000000"/>
                <w:sz w:val="18"/>
              </w:rPr>
              <w:t>Чувашская Республика, 429552</w:t>
            </w:r>
          </w:p>
          <w:p w:rsidR="00700477" w:rsidRPr="00246185" w:rsidRDefault="00700477" w:rsidP="00DE09E9">
            <w:pPr>
              <w:pStyle w:val="BodyText3"/>
              <w:jc w:val="center"/>
              <w:rPr>
                <w:rFonts w:ascii="Arial Narrow" w:hAnsi="Arial Narrow"/>
                <w:color w:val="000000"/>
                <w:sz w:val="18"/>
              </w:rPr>
            </w:pPr>
          </w:p>
          <w:p w:rsidR="00700477" w:rsidRPr="00246185" w:rsidRDefault="00700477" w:rsidP="00DE09E9">
            <w:pPr>
              <w:pStyle w:val="BodyText3"/>
              <w:jc w:val="center"/>
              <w:rPr>
                <w:rFonts w:ascii="Arial Narrow" w:hAnsi="Arial Narrow"/>
                <w:color w:val="000000"/>
                <w:sz w:val="18"/>
              </w:rPr>
            </w:pPr>
            <w:r w:rsidRPr="00246185">
              <w:rPr>
                <w:rFonts w:ascii="Arial Narrow" w:hAnsi="Arial Narrow"/>
                <w:b/>
                <w:bCs/>
                <w:color w:val="000000"/>
                <w:sz w:val="18"/>
              </w:rPr>
              <w:t>Факс:</w:t>
            </w:r>
            <w:r w:rsidRPr="00246185">
              <w:rPr>
                <w:rFonts w:ascii="Arial Narrow" w:hAnsi="Arial Narrow"/>
                <w:color w:val="000000"/>
                <w:sz w:val="18"/>
              </w:rPr>
              <w:t xml:space="preserve"> 8(83541) 64-7-33</w:t>
            </w:r>
          </w:p>
          <w:p w:rsidR="00700477" w:rsidRPr="00246185" w:rsidRDefault="00700477" w:rsidP="00DE09E9">
            <w:pPr>
              <w:pStyle w:val="BodyText3"/>
              <w:jc w:val="center"/>
              <w:rPr>
                <w:rFonts w:ascii="Arial Narrow" w:hAnsi="Arial Narrow"/>
                <w:color w:val="000000"/>
                <w:sz w:val="18"/>
              </w:rPr>
            </w:pPr>
            <w:r w:rsidRPr="00246185">
              <w:rPr>
                <w:rFonts w:ascii="Arial Narrow" w:hAnsi="Arial Narrow"/>
                <w:b/>
                <w:bCs/>
                <w:color w:val="000000"/>
                <w:sz w:val="18"/>
              </w:rPr>
              <w:t>Эл. почта:</w:t>
            </w:r>
            <w:r w:rsidRPr="00246185">
              <w:rPr>
                <w:rFonts w:ascii="Arial Narrow" w:hAnsi="Arial Narrow"/>
                <w:color w:val="000000"/>
                <w:sz w:val="18"/>
              </w:rPr>
              <w:t xml:space="preserve"> </w:t>
            </w:r>
            <w:r w:rsidRPr="00246185">
              <w:rPr>
                <w:color w:val="000000"/>
                <w:sz w:val="18"/>
                <w:szCs w:val="18"/>
                <w:lang w:val="en-US"/>
              </w:rPr>
              <w:t>mrgiros</w:t>
            </w:r>
            <w:r w:rsidRPr="00246185">
              <w:rPr>
                <w:color w:val="000000"/>
                <w:sz w:val="18"/>
                <w:szCs w:val="18"/>
              </w:rPr>
              <w:t>_</w:t>
            </w:r>
            <w:r w:rsidRPr="00246185">
              <w:rPr>
                <w:color w:val="000000"/>
                <w:sz w:val="18"/>
                <w:szCs w:val="18"/>
                <w:lang w:val="en-US"/>
              </w:rPr>
              <w:t>pos</w:t>
            </w:r>
            <w:r w:rsidRPr="00246185">
              <w:rPr>
                <w:color w:val="000000"/>
                <w:sz w:val="18"/>
                <w:szCs w:val="18"/>
              </w:rPr>
              <w:t>@</w:t>
            </w:r>
            <w:r w:rsidRPr="00246185">
              <w:rPr>
                <w:color w:val="000000"/>
                <w:sz w:val="18"/>
                <w:szCs w:val="18"/>
                <w:lang w:val="en-US"/>
              </w:rPr>
              <w:t>cbx</w:t>
            </w:r>
            <w:r w:rsidRPr="00246185">
              <w:rPr>
                <w:color w:val="000000"/>
                <w:sz w:val="18"/>
                <w:szCs w:val="18"/>
              </w:rPr>
              <w:t>.</w:t>
            </w:r>
            <w:r w:rsidRPr="00246185">
              <w:rPr>
                <w:color w:val="000000"/>
                <w:sz w:val="18"/>
                <w:szCs w:val="18"/>
                <w:lang w:val="en-US"/>
              </w:rPr>
              <w:t>ru</w:t>
            </w:r>
          </w:p>
          <w:p w:rsidR="00700477" w:rsidRPr="00246185" w:rsidRDefault="00700477" w:rsidP="00DE09E9">
            <w:pPr>
              <w:pStyle w:val="BodyText3"/>
              <w:jc w:val="center"/>
              <w:rPr>
                <w:rFonts w:ascii="Arial Narrow" w:hAnsi="Arial Narrow"/>
                <w:color w:val="000000"/>
                <w:sz w:val="18"/>
              </w:rPr>
            </w:pPr>
          </w:p>
        </w:tc>
      </w:tr>
    </w:tbl>
    <w:p w:rsidR="00700477" w:rsidRDefault="00700477" w:rsidP="00DC5CC2">
      <w:pPr>
        <w:rPr>
          <w:sz w:val="17"/>
          <w:szCs w:val="17"/>
        </w:rPr>
      </w:pPr>
    </w:p>
    <w:p w:rsidR="00700477" w:rsidRPr="00BB1B64" w:rsidRDefault="00700477" w:rsidP="00BB1B64">
      <w:pPr>
        <w:rPr>
          <w:sz w:val="17"/>
          <w:szCs w:val="17"/>
        </w:rPr>
      </w:pPr>
    </w:p>
    <w:p w:rsidR="00700477" w:rsidRPr="00BB1B64" w:rsidRDefault="00700477" w:rsidP="00BB1B64">
      <w:pPr>
        <w:rPr>
          <w:sz w:val="17"/>
          <w:szCs w:val="17"/>
        </w:rPr>
      </w:pPr>
    </w:p>
    <w:p w:rsidR="00700477" w:rsidRDefault="00700477" w:rsidP="00BB1B64">
      <w:pPr>
        <w:rPr>
          <w:sz w:val="17"/>
          <w:szCs w:val="17"/>
        </w:rPr>
      </w:pPr>
    </w:p>
    <w:p w:rsidR="00700477" w:rsidRPr="00562E27" w:rsidRDefault="00700477" w:rsidP="00DC5CC2">
      <w:pPr>
        <w:ind w:firstLine="709"/>
        <w:jc w:val="both"/>
        <w:rPr>
          <w:sz w:val="17"/>
          <w:szCs w:val="17"/>
        </w:rPr>
      </w:pPr>
    </w:p>
    <w:p w:rsidR="00700477" w:rsidRPr="00562E27" w:rsidRDefault="00700477" w:rsidP="00DC5CC2">
      <w:pPr>
        <w:ind w:firstLine="709"/>
        <w:jc w:val="both"/>
        <w:rPr>
          <w:sz w:val="17"/>
          <w:szCs w:val="17"/>
        </w:rPr>
      </w:pPr>
    </w:p>
    <w:p w:rsidR="00700477" w:rsidRPr="00562E27" w:rsidRDefault="00700477" w:rsidP="00DC5CC2">
      <w:pPr>
        <w:ind w:firstLine="709"/>
        <w:jc w:val="both"/>
        <w:rPr>
          <w:sz w:val="17"/>
          <w:szCs w:val="17"/>
        </w:rPr>
      </w:pPr>
    </w:p>
    <w:p w:rsidR="00700477" w:rsidRPr="00562E27" w:rsidRDefault="00700477" w:rsidP="00DC5CC2">
      <w:pPr>
        <w:ind w:firstLine="709"/>
        <w:jc w:val="both"/>
        <w:rPr>
          <w:sz w:val="17"/>
          <w:szCs w:val="17"/>
        </w:rPr>
      </w:pPr>
    </w:p>
    <w:p w:rsidR="00700477" w:rsidRPr="00562E27" w:rsidRDefault="00700477" w:rsidP="00DC5CC2">
      <w:pPr>
        <w:ind w:firstLine="709"/>
        <w:jc w:val="both"/>
        <w:rPr>
          <w:sz w:val="17"/>
          <w:szCs w:val="17"/>
        </w:rPr>
      </w:pPr>
    </w:p>
    <w:p w:rsidR="00700477" w:rsidRPr="00562E27" w:rsidRDefault="00700477" w:rsidP="00DC5CC2">
      <w:pPr>
        <w:ind w:firstLine="709"/>
        <w:jc w:val="both"/>
        <w:rPr>
          <w:sz w:val="17"/>
          <w:szCs w:val="17"/>
        </w:rPr>
      </w:pPr>
    </w:p>
    <w:p w:rsidR="00700477" w:rsidRPr="00562E27" w:rsidRDefault="00700477" w:rsidP="00DC5CC2">
      <w:pPr>
        <w:ind w:firstLine="709"/>
        <w:jc w:val="both"/>
        <w:rPr>
          <w:sz w:val="17"/>
          <w:szCs w:val="17"/>
        </w:rPr>
        <w:sectPr w:rsidR="00700477" w:rsidRPr="00562E27" w:rsidSect="006D1885">
          <w:headerReference w:type="default" r:id="rId10"/>
          <w:pgSz w:w="11906" w:h="16838"/>
          <w:pgMar w:top="1134" w:right="851" w:bottom="1134" w:left="1079" w:header="709" w:footer="709" w:gutter="0"/>
          <w:cols w:space="708"/>
          <w:docGrid w:linePitch="360"/>
        </w:sectPr>
      </w:pPr>
    </w:p>
    <w:p w:rsidR="00700477" w:rsidRDefault="00700477" w:rsidP="00DC5CC2">
      <w:pPr>
        <w:spacing w:line="276" w:lineRule="auto"/>
        <w:jc w:val="both"/>
      </w:pPr>
      <w:r w:rsidRPr="00562E27">
        <w:rPr>
          <w:sz w:val="17"/>
          <w:szCs w:val="17"/>
        </w:rPr>
        <w:t xml:space="preserve">              </w:t>
      </w:r>
    </w:p>
    <w:p w:rsidR="00700477" w:rsidRDefault="00700477" w:rsidP="00DC5CC2">
      <w:pPr>
        <w:ind w:firstLine="709"/>
        <w:jc w:val="both"/>
      </w:pPr>
    </w:p>
    <w:p w:rsidR="00700477" w:rsidRDefault="00700477" w:rsidP="00DC5CC2">
      <w:pPr>
        <w:ind w:firstLine="709"/>
        <w:jc w:val="both"/>
      </w:pPr>
    </w:p>
    <w:p w:rsidR="00700477" w:rsidRDefault="00700477" w:rsidP="00DC5CC2">
      <w:pPr>
        <w:ind w:firstLine="709"/>
        <w:jc w:val="both"/>
      </w:pPr>
    </w:p>
    <w:p w:rsidR="00700477" w:rsidRDefault="00700477" w:rsidP="00DC5CC2">
      <w:pPr>
        <w:ind w:firstLine="709"/>
        <w:jc w:val="both"/>
      </w:pPr>
    </w:p>
    <w:p w:rsidR="00700477" w:rsidRDefault="00700477" w:rsidP="00DC5CC2">
      <w:pPr>
        <w:ind w:firstLine="709"/>
        <w:jc w:val="both"/>
      </w:pPr>
    </w:p>
    <w:p w:rsidR="00700477" w:rsidRDefault="00700477" w:rsidP="00DC5CC2">
      <w:pPr>
        <w:ind w:firstLine="709"/>
        <w:jc w:val="both"/>
      </w:pPr>
    </w:p>
    <w:p w:rsidR="00700477" w:rsidRDefault="00700477" w:rsidP="00DC5CC2">
      <w:pPr>
        <w:ind w:firstLine="709"/>
        <w:jc w:val="both"/>
      </w:pPr>
    </w:p>
    <w:p w:rsidR="00700477" w:rsidRDefault="00700477" w:rsidP="00DC5CC2">
      <w:pPr>
        <w:ind w:firstLine="709"/>
        <w:jc w:val="both"/>
      </w:pPr>
    </w:p>
    <w:p w:rsidR="00700477" w:rsidRDefault="00700477" w:rsidP="00DC5CC2">
      <w:pPr>
        <w:ind w:firstLine="709"/>
        <w:jc w:val="both"/>
      </w:pPr>
    </w:p>
    <w:p w:rsidR="00700477" w:rsidRDefault="00700477" w:rsidP="00DC5CC2">
      <w:pPr>
        <w:ind w:firstLine="709"/>
        <w:jc w:val="both"/>
      </w:pPr>
    </w:p>
    <w:p w:rsidR="00700477" w:rsidRDefault="00700477" w:rsidP="00DC5CC2">
      <w:pPr>
        <w:ind w:firstLine="709"/>
        <w:jc w:val="both"/>
      </w:pPr>
    </w:p>
    <w:p w:rsidR="00700477" w:rsidRDefault="00700477" w:rsidP="00DC5CC2">
      <w:pPr>
        <w:ind w:firstLine="709"/>
        <w:jc w:val="both"/>
      </w:pPr>
    </w:p>
    <w:p w:rsidR="00700477" w:rsidRDefault="00700477" w:rsidP="00DC5CC2">
      <w:pPr>
        <w:ind w:firstLine="709"/>
        <w:jc w:val="both"/>
      </w:pPr>
    </w:p>
    <w:p w:rsidR="00700477" w:rsidRDefault="00700477" w:rsidP="00DC5CC2">
      <w:pPr>
        <w:ind w:firstLine="709"/>
        <w:jc w:val="both"/>
      </w:pPr>
    </w:p>
    <w:p w:rsidR="00700477" w:rsidRDefault="00700477" w:rsidP="00DC5CC2">
      <w:pPr>
        <w:ind w:firstLine="709"/>
        <w:jc w:val="both"/>
      </w:pPr>
    </w:p>
    <w:p w:rsidR="00700477" w:rsidRDefault="00700477" w:rsidP="00DC5CC2">
      <w:pPr>
        <w:ind w:firstLine="709"/>
        <w:jc w:val="both"/>
      </w:pPr>
    </w:p>
    <w:p w:rsidR="00700477" w:rsidRDefault="00700477" w:rsidP="00DC5CC2">
      <w:pPr>
        <w:ind w:firstLine="709"/>
        <w:jc w:val="both"/>
      </w:pPr>
    </w:p>
    <w:p w:rsidR="00700477" w:rsidRDefault="00700477" w:rsidP="00DC5CC2">
      <w:pPr>
        <w:ind w:firstLine="709"/>
        <w:jc w:val="both"/>
      </w:pPr>
    </w:p>
    <w:p w:rsidR="00700477" w:rsidRDefault="00700477" w:rsidP="00DC5CC2">
      <w:pPr>
        <w:ind w:firstLine="709"/>
        <w:jc w:val="both"/>
      </w:pPr>
    </w:p>
    <w:p w:rsidR="00700477" w:rsidRDefault="00700477" w:rsidP="00DC5CC2">
      <w:pPr>
        <w:ind w:firstLine="709"/>
        <w:jc w:val="both"/>
      </w:pPr>
    </w:p>
    <w:p w:rsidR="00700477" w:rsidRDefault="00700477" w:rsidP="00DC5CC2">
      <w:pPr>
        <w:ind w:firstLine="709"/>
        <w:jc w:val="both"/>
      </w:pPr>
    </w:p>
    <w:p w:rsidR="00700477" w:rsidRDefault="00700477" w:rsidP="00DC5CC2">
      <w:pPr>
        <w:ind w:firstLine="709"/>
        <w:jc w:val="both"/>
      </w:pPr>
    </w:p>
    <w:p w:rsidR="00700477" w:rsidRDefault="00700477" w:rsidP="00DC5CC2"/>
    <w:p w:rsidR="00700477" w:rsidRDefault="00700477" w:rsidP="00DC5CC2"/>
    <w:p w:rsidR="00700477" w:rsidRDefault="00700477" w:rsidP="00DC5CC2"/>
    <w:p w:rsidR="00700477" w:rsidRDefault="00700477" w:rsidP="00DC5CC2">
      <w:pPr>
        <w:jc w:val="center"/>
        <w:rPr>
          <w:i/>
          <w:sz w:val="22"/>
          <w:szCs w:val="22"/>
        </w:rPr>
      </w:pPr>
    </w:p>
    <w:p w:rsidR="00700477" w:rsidRDefault="00700477" w:rsidP="00DC5CC2">
      <w:pPr>
        <w:tabs>
          <w:tab w:val="left" w:pos="8344"/>
        </w:tabs>
        <w:jc w:val="center"/>
      </w:pPr>
    </w:p>
    <w:p w:rsidR="00700477" w:rsidRDefault="00700477" w:rsidP="00DC5CC2"/>
    <w:p w:rsidR="00700477" w:rsidRDefault="00700477" w:rsidP="00DC5CC2">
      <w:pPr>
        <w:pStyle w:val="Standard"/>
        <w:tabs>
          <w:tab w:val="left" w:pos="850"/>
        </w:tabs>
        <w:jc w:val="both"/>
        <w:rPr>
          <w:rFonts w:cs="Times New Roman"/>
          <w:sz w:val="17"/>
          <w:szCs w:val="17"/>
          <w:lang w:val="ru-RU"/>
        </w:rPr>
      </w:pPr>
    </w:p>
    <w:p w:rsidR="00700477" w:rsidRDefault="00700477" w:rsidP="00DC5CC2">
      <w:pPr>
        <w:pStyle w:val="Standard"/>
        <w:tabs>
          <w:tab w:val="left" w:pos="850"/>
        </w:tabs>
        <w:jc w:val="both"/>
        <w:rPr>
          <w:rFonts w:cs="Times New Roman"/>
          <w:sz w:val="17"/>
          <w:szCs w:val="17"/>
          <w:lang w:val="ru-RU"/>
        </w:rPr>
      </w:pPr>
    </w:p>
    <w:p w:rsidR="00700477" w:rsidRDefault="00700477" w:rsidP="00DC5CC2"/>
    <w:p w:rsidR="00700477" w:rsidRDefault="00700477" w:rsidP="00DC5CC2">
      <w:pPr>
        <w:pStyle w:val="NoSpacing"/>
        <w:jc w:val="center"/>
        <w:rPr>
          <w:rFonts w:ascii="Times New Roman" w:hAnsi="Times New Roman"/>
          <w:b/>
        </w:rPr>
      </w:pPr>
    </w:p>
    <w:p w:rsidR="00700477" w:rsidRDefault="00700477" w:rsidP="00DC5CC2">
      <w:pPr>
        <w:pStyle w:val="NoSpacing"/>
        <w:jc w:val="center"/>
        <w:rPr>
          <w:rFonts w:ascii="Times New Roman" w:hAnsi="Times New Roman"/>
          <w:b/>
        </w:rPr>
      </w:pPr>
    </w:p>
    <w:p w:rsidR="00700477" w:rsidRDefault="00700477" w:rsidP="00DC5CC2">
      <w:pPr>
        <w:pStyle w:val="NoSpacing"/>
        <w:jc w:val="center"/>
        <w:rPr>
          <w:rFonts w:ascii="Times New Roman" w:hAnsi="Times New Roman"/>
          <w:b/>
        </w:rPr>
      </w:pPr>
    </w:p>
    <w:p w:rsidR="00700477" w:rsidRDefault="00700477" w:rsidP="00DC5CC2">
      <w:pPr>
        <w:pStyle w:val="NoSpacing"/>
        <w:jc w:val="center"/>
        <w:rPr>
          <w:rFonts w:ascii="Times New Roman" w:hAnsi="Times New Roman"/>
          <w:b/>
        </w:rPr>
      </w:pPr>
    </w:p>
    <w:p w:rsidR="00700477" w:rsidRDefault="00700477" w:rsidP="00DC5CC2">
      <w:pPr>
        <w:pStyle w:val="NoSpacing"/>
        <w:jc w:val="center"/>
        <w:rPr>
          <w:rFonts w:ascii="Times New Roman" w:hAnsi="Times New Roman"/>
          <w:b/>
        </w:rPr>
      </w:pPr>
    </w:p>
    <w:p w:rsidR="00700477" w:rsidRDefault="00700477" w:rsidP="00DC5CC2">
      <w:pPr>
        <w:pStyle w:val="NoSpacing"/>
        <w:jc w:val="center"/>
        <w:rPr>
          <w:rFonts w:ascii="Times New Roman" w:hAnsi="Times New Roman"/>
          <w:b/>
        </w:rPr>
      </w:pPr>
    </w:p>
    <w:p w:rsidR="00700477" w:rsidRDefault="00700477" w:rsidP="00DC5CC2">
      <w:pPr>
        <w:pStyle w:val="NoSpacing"/>
        <w:jc w:val="center"/>
        <w:rPr>
          <w:rFonts w:ascii="Times New Roman" w:hAnsi="Times New Roman"/>
          <w:b/>
        </w:rPr>
      </w:pPr>
    </w:p>
    <w:p w:rsidR="00700477" w:rsidRDefault="00700477" w:rsidP="00DC5CC2">
      <w:pPr>
        <w:pStyle w:val="NoSpacing"/>
        <w:jc w:val="center"/>
        <w:rPr>
          <w:rFonts w:ascii="Times New Roman" w:hAnsi="Times New Roman"/>
          <w:b/>
        </w:rPr>
      </w:pPr>
    </w:p>
    <w:p w:rsidR="00700477" w:rsidRDefault="00700477" w:rsidP="00DC5CC2">
      <w:pPr>
        <w:pStyle w:val="NoSpacing"/>
        <w:jc w:val="center"/>
        <w:rPr>
          <w:rFonts w:ascii="Times New Roman" w:hAnsi="Times New Roman"/>
          <w:b/>
        </w:rPr>
      </w:pPr>
    </w:p>
    <w:p w:rsidR="00700477" w:rsidRDefault="00700477" w:rsidP="00DC5CC2">
      <w:pPr>
        <w:pStyle w:val="NoSpacing"/>
        <w:jc w:val="center"/>
        <w:rPr>
          <w:rFonts w:ascii="Times New Roman" w:hAnsi="Times New Roman"/>
          <w:b/>
        </w:rPr>
      </w:pPr>
    </w:p>
    <w:p w:rsidR="00700477" w:rsidRDefault="00700477" w:rsidP="00DC5CC2">
      <w:pPr>
        <w:pStyle w:val="NoSpacing"/>
        <w:jc w:val="center"/>
        <w:rPr>
          <w:rFonts w:ascii="Times New Roman" w:hAnsi="Times New Roman"/>
          <w:b/>
        </w:rPr>
      </w:pPr>
    </w:p>
    <w:sectPr w:rsidR="00700477" w:rsidSect="002C65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477" w:rsidRDefault="00700477" w:rsidP="0055777D">
      <w:r>
        <w:separator/>
      </w:r>
    </w:p>
  </w:endnote>
  <w:endnote w:type="continuationSeparator" w:id="0">
    <w:p w:rsidR="00700477" w:rsidRDefault="00700477" w:rsidP="005577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477" w:rsidRDefault="00700477" w:rsidP="0055777D">
      <w:r>
        <w:separator/>
      </w:r>
    </w:p>
  </w:footnote>
  <w:footnote w:type="continuationSeparator" w:id="0">
    <w:p w:rsidR="00700477" w:rsidRDefault="00700477" w:rsidP="005577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77" w:rsidRPr="00BB1B64" w:rsidRDefault="00700477" w:rsidP="00BB1B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13C77"/>
    <w:multiLevelType w:val="hybridMultilevel"/>
    <w:tmpl w:val="E74CE698"/>
    <w:lvl w:ilvl="0" w:tplc="51B279E6">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
    <w:nsid w:val="742464F9"/>
    <w:multiLevelType w:val="multilevel"/>
    <w:tmpl w:val="D0FE4932"/>
    <w:styleLink w:val="WW8Num39"/>
    <w:lvl w:ilvl="0">
      <w:start w:val="1"/>
      <w:numFmt w:val="decimal"/>
      <w:lvlText w:val="%1."/>
      <w:lvlJc w:val="left"/>
      <w:rPr>
        <w:rFonts w:ascii="Times New Roman" w:eastAsia="Times New Roman" w:hAnsi="Times New Roman"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1"/>
  </w:num>
  <w:num w:numId="2">
    <w:abstractNumId w:val="1"/>
    <w:lvlOverride w:ilvl="0">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5CC2"/>
    <w:rsid w:val="000D540A"/>
    <w:rsid w:val="000F6015"/>
    <w:rsid w:val="00106CA2"/>
    <w:rsid w:val="00126CC4"/>
    <w:rsid w:val="00134023"/>
    <w:rsid w:val="00246185"/>
    <w:rsid w:val="002C6514"/>
    <w:rsid w:val="002D696E"/>
    <w:rsid w:val="004A5B09"/>
    <w:rsid w:val="005253FD"/>
    <w:rsid w:val="0055777D"/>
    <w:rsid w:val="00562E27"/>
    <w:rsid w:val="00643E76"/>
    <w:rsid w:val="006D1885"/>
    <w:rsid w:val="00700477"/>
    <w:rsid w:val="008C6FCA"/>
    <w:rsid w:val="00917467"/>
    <w:rsid w:val="0098674C"/>
    <w:rsid w:val="009F11C7"/>
    <w:rsid w:val="00A97630"/>
    <w:rsid w:val="00B2732E"/>
    <w:rsid w:val="00BA1F45"/>
    <w:rsid w:val="00BB1B64"/>
    <w:rsid w:val="00BC5B6E"/>
    <w:rsid w:val="00C52980"/>
    <w:rsid w:val="00DC5CC2"/>
    <w:rsid w:val="00DE09E9"/>
    <w:rsid w:val="00EB449F"/>
    <w:rsid w:val="00F1284B"/>
    <w:rsid w:val="00F837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CC2"/>
    <w:rPr>
      <w:rFonts w:ascii="Times New Roman" w:eastAsia="Times New Roman" w:hAnsi="Times New Roman"/>
      <w:sz w:val="20"/>
      <w:szCs w:val="20"/>
    </w:rPr>
  </w:style>
  <w:style w:type="paragraph" w:styleId="Heading4">
    <w:name w:val="heading 4"/>
    <w:aliases w:val="!Параграфы/Статьи документа"/>
    <w:basedOn w:val="Normal"/>
    <w:next w:val="Normal"/>
    <w:link w:val="Heading4Char"/>
    <w:uiPriority w:val="99"/>
    <w:qFormat/>
    <w:rsid w:val="00DC5CC2"/>
    <w:pPr>
      <w:keepNext/>
      <w:jc w:val="center"/>
      <w:outlineLvl w:val="3"/>
    </w:pPr>
    <w:rPr>
      <w:rFonts w:ascii="Arial Black" w:hAnsi="Arial Black"/>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Параграфы/Статьи документа Char"/>
    <w:basedOn w:val="DefaultParagraphFont"/>
    <w:link w:val="Heading4"/>
    <w:uiPriority w:val="99"/>
    <w:locked/>
    <w:rsid w:val="00DC5CC2"/>
    <w:rPr>
      <w:rFonts w:ascii="Arial Black" w:hAnsi="Arial Black" w:cs="Times New Roman"/>
      <w:i/>
      <w:iCs/>
      <w:sz w:val="20"/>
      <w:szCs w:val="20"/>
      <w:lang w:eastAsia="ru-RU"/>
    </w:rPr>
  </w:style>
  <w:style w:type="paragraph" w:styleId="NoSpacing">
    <w:name w:val="No Spacing"/>
    <w:uiPriority w:val="99"/>
    <w:qFormat/>
    <w:rsid w:val="00DC5CC2"/>
    <w:rPr>
      <w:rFonts w:eastAsia="Times New Roman"/>
    </w:rPr>
  </w:style>
  <w:style w:type="paragraph" w:styleId="Header">
    <w:name w:val="header"/>
    <w:basedOn w:val="Normal"/>
    <w:link w:val="HeaderChar"/>
    <w:uiPriority w:val="99"/>
    <w:rsid w:val="00DC5CC2"/>
    <w:pPr>
      <w:tabs>
        <w:tab w:val="center" w:pos="4153"/>
        <w:tab w:val="right" w:pos="8306"/>
      </w:tabs>
    </w:pPr>
    <w:rPr>
      <w:rFonts w:ascii="Arial" w:hAnsi="Arial" w:cs="Arial"/>
    </w:rPr>
  </w:style>
  <w:style w:type="character" w:customStyle="1" w:styleId="HeaderChar">
    <w:name w:val="Header Char"/>
    <w:basedOn w:val="DefaultParagraphFont"/>
    <w:link w:val="Header"/>
    <w:uiPriority w:val="99"/>
    <w:locked/>
    <w:rsid w:val="00DC5CC2"/>
    <w:rPr>
      <w:rFonts w:ascii="Arial" w:hAnsi="Arial" w:cs="Arial"/>
      <w:sz w:val="20"/>
      <w:szCs w:val="20"/>
      <w:lang w:eastAsia="ru-RU"/>
    </w:rPr>
  </w:style>
  <w:style w:type="character" w:customStyle="1" w:styleId="a">
    <w:name w:val="Верхний колонтитул Знак"/>
    <w:basedOn w:val="DefaultParagraphFont"/>
    <w:link w:val="Header"/>
    <w:uiPriority w:val="99"/>
    <w:semiHidden/>
    <w:locked/>
    <w:rsid w:val="00DC5CC2"/>
    <w:rPr>
      <w:rFonts w:ascii="Times New Roman" w:hAnsi="Times New Roman" w:cs="Times New Roman"/>
      <w:sz w:val="20"/>
      <w:szCs w:val="20"/>
      <w:lang w:eastAsia="ru-RU"/>
    </w:rPr>
  </w:style>
  <w:style w:type="paragraph" w:styleId="BodyText">
    <w:name w:val="Body Text"/>
    <w:aliases w:val="Основной текст1,Основной текст Знак Знак,bt"/>
    <w:basedOn w:val="Normal"/>
    <w:link w:val="BodyTextChar"/>
    <w:uiPriority w:val="99"/>
    <w:rsid w:val="00DC5CC2"/>
    <w:rPr>
      <w:b/>
      <w:sz w:val="26"/>
      <w:szCs w:val="24"/>
    </w:rPr>
  </w:style>
  <w:style w:type="character" w:customStyle="1" w:styleId="BodyTextChar">
    <w:name w:val="Body Text Char"/>
    <w:aliases w:val="Основной текст1 Char,Основной текст Знак Знак Char,bt Char"/>
    <w:basedOn w:val="DefaultParagraphFont"/>
    <w:link w:val="BodyText"/>
    <w:uiPriority w:val="99"/>
    <w:locked/>
    <w:rsid w:val="00DC5CC2"/>
    <w:rPr>
      <w:rFonts w:ascii="Times New Roman" w:hAnsi="Times New Roman" w:cs="Times New Roman"/>
      <w:b/>
      <w:sz w:val="24"/>
      <w:szCs w:val="24"/>
      <w:lang w:eastAsia="ru-RU"/>
    </w:rPr>
  </w:style>
  <w:style w:type="paragraph" w:styleId="BodyText3">
    <w:name w:val="Body Text 3"/>
    <w:basedOn w:val="Normal"/>
    <w:link w:val="BodyText3Char"/>
    <w:uiPriority w:val="99"/>
    <w:rsid w:val="00DC5CC2"/>
    <w:pPr>
      <w:jc w:val="both"/>
    </w:pPr>
    <w:rPr>
      <w:color w:val="FF0000"/>
      <w:sz w:val="24"/>
    </w:rPr>
  </w:style>
  <w:style w:type="character" w:customStyle="1" w:styleId="BodyText3Char">
    <w:name w:val="Body Text 3 Char"/>
    <w:basedOn w:val="DefaultParagraphFont"/>
    <w:link w:val="BodyText3"/>
    <w:uiPriority w:val="99"/>
    <w:locked/>
    <w:rsid w:val="00DC5CC2"/>
    <w:rPr>
      <w:rFonts w:ascii="Times New Roman" w:hAnsi="Times New Roman" w:cs="Times New Roman"/>
      <w:color w:val="FF0000"/>
      <w:sz w:val="20"/>
      <w:szCs w:val="20"/>
      <w:lang w:eastAsia="ru-RU"/>
    </w:rPr>
  </w:style>
  <w:style w:type="paragraph" w:customStyle="1" w:styleId="xl98">
    <w:name w:val="xl98"/>
    <w:basedOn w:val="Normal"/>
    <w:uiPriority w:val="99"/>
    <w:rsid w:val="00DC5CC2"/>
    <w:pPr>
      <w:pBdr>
        <w:left w:val="single" w:sz="4" w:space="0" w:color="auto"/>
        <w:right w:val="single" w:sz="4" w:space="0" w:color="auto"/>
      </w:pBdr>
      <w:spacing w:before="100" w:beforeAutospacing="1" w:after="100" w:afterAutospacing="1"/>
      <w:jc w:val="center"/>
    </w:pPr>
    <w:rPr>
      <w:rFonts w:ascii="Arial" w:hAnsi="Arial"/>
      <w:b/>
      <w:bCs/>
    </w:rPr>
  </w:style>
  <w:style w:type="character" w:styleId="Hyperlink">
    <w:name w:val="Hyperlink"/>
    <w:basedOn w:val="DefaultParagraphFont"/>
    <w:uiPriority w:val="99"/>
    <w:rsid w:val="00DC5CC2"/>
    <w:rPr>
      <w:rFonts w:cs="Times New Roman"/>
      <w:color w:val="0000FF"/>
      <w:u w:val="single"/>
    </w:rPr>
  </w:style>
  <w:style w:type="paragraph" w:styleId="NormalWeb">
    <w:name w:val="Normal (Web)"/>
    <w:basedOn w:val="Normal"/>
    <w:uiPriority w:val="99"/>
    <w:rsid w:val="00DC5CC2"/>
    <w:pPr>
      <w:spacing w:before="30" w:after="30"/>
    </w:pPr>
    <w:rPr>
      <w:rFonts w:ascii="Arial" w:hAnsi="Arial" w:cs="Arial"/>
      <w:color w:val="332E2D"/>
      <w:spacing w:val="2"/>
      <w:sz w:val="24"/>
      <w:szCs w:val="24"/>
    </w:rPr>
  </w:style>
  <w:style w:type="table" w:styleId="TableGrid">
    <w:name w:val="Table Grid"/>
    <w:basedOn w:val="TableNormal"/>
    <w:uiPriority w:val="99"/>
    <w:rsid w:val="00DC5C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DC5CC2"/>
    <w:rPr>
      <w:rFonts w:cs="Times New Roman"/>
    </w:rPr>
  </w:style>
  <w:style w:type="paragraph" w:customStyle="1" w:styleId="Standard">
    <w:name w:val="Standard"/>
    <w:uiPriority w:val="99"/>
    <w:rsid w:val="00DC5CC2"/>
    <w:pPr>
      <w:widowControl w:val="0"/>
      <w:suppressAutoHyphens/>
      <w:autoSpaceDN w:val="0"/>
      <w:textAlignment w:val="baseline"/>
    </w:pPr>
    <w:rPr>
      <w:rFonts w:ascii="Times New Roman" w:hAnsi="Times New Roman" w:cs="Tahoma"/>
      <w:kern w:val="3"/>
      <w:sz w:val="24"/>
      <w:szCs w:val="24"/>
      <w:lang w:val="de-DE" w:eastAsia="ja-JP" w:bidi="fa-IR"/>
    </w:rPr>
  </w:style>
  <w:style w:type="paragraph" w:styleId="Footer">
    <w:name w:val="footer"/>
    <w:basedOn w:val="Normal"/>
    <w:link w:val="FooterChar"/>
    <w:uiPriority w:val="99"/>
    <w:rsid w:val="00BB1B64"/>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numbering" w:customStyle="1" w:styleId="WW8Num39">
    <w:name w:val="WW8Num39"/>
    <w:rsid w:val="007874FA"/>
    <w:pPr>
      <w:numPr>
        <w:numId w:val="1"/>
      </w:numPr>
    </w:pPr>
  </w:style>
</w:styles>
</file>

<file path=word/webSettings.xml><?xml version="1.0" encoding="utf-8"?>
<w:webSettings xmlns:r="http://schemas.openxmlformats.org/officeDocument/2006/relationships" xmlns:w="http://schemas.openxmlformats.org/wordprocessingml/2006/main">
  <w:divs>
    <w:div w:id="1789742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8889/?dst=10116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4</Pages>
  <Words>1270</Words>
  <Characters>7241</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ярославское сельское поселение</dc:creator>
  <cp:keywords/>
  <dc:description/>
  <cp:lastModifiedBy>Иванова</cp:lastModifiedBy>
  <cp:revision>6</cp:revision>
  <dcterms:created xsi:type="dcterms:W3CDTF">2014-07-08T09:15:00Z</dcterms:created>
  <dcterms:modified xsi:type="dcterms:W3CDTF">2014-07-10T10:00:00Z</dcterms:modified>
</cp:coreProperties>
</file>