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3"/>
          <w:b/>
          <w:sz w:val="23"/>
          <w:b/>
          <w:szCs w:val="23"/>
          <w:bCs/>
          <w:rFonts w:ascii="Verdana" w:hAnsi="Verdana" w:eastAsia="Times New Roman" w:cs="Times New Roman"/>
          <w:lang w:eastAsia="ru-RU"/>
        </w:rPr>
      </w:pPr>
      <w:r>
        <w:rPr>
          <w:rFonts w:eastAsia="Times New Roman" w:cs="Times New Roman" w:ascii="Verdana" w:hAnsi="Verdana"/>
          <w:b/>
          <w:bCs/>
          <w:sz w:val="23"/>
          <w:szCs w:val="23"/>
          <w:lang w:eastAsia="ru-RU"/>
        </w:rPr>
      </w:r>
      <w:r/>
    </w:p>
    <w:tbl>
      <w:tblPr>
        <w:tblW w:w="10101" w:type="dxa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1632"/>
        <w:gridCol w:w="4503"/>
      </w:tblGrid>
      <w:tr>
        <w:trPr>
          <w:trHeight w:val="2846" w:hRule="atLeast"/>
        </w:trPr>
        <w:tc>
          <w:tcPr>
            <w:tcW w:w="39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rPr>
                <w:sz w:val="26"/>
                <w:b/>
                <w:sz w:val="26"/>
                <w:b/>
                <w:szCs w:val="26"/>
                <w:iCs/>
                <w:bCs/>
                <w:rFonts w:ascii="Times New Roman Chuv" w:hAnsi="Times New Roman Chuv" w:eastAsia="Calibri" w:cs="Times New Roman"/>
              </w:rPr>
            </w:pPr>
            <w:r>
              <w:rPr>
                <w:rFonts w:eastAsia="Times New Roman" w:cs="Times New Roman" w:ascii="Arial Cyr Chuv" w:hAnsi="Arial Cyr Chuv"/>
                <w:b/>
                <w:bCs/>
                <w:iCs/>
                <w:sz w:val="26"/>
                <w:szCs w:val="24"/>
                <w:lang w:eastAsia="ru-RU"/>
              </w:rPr>
              <w:t xml:space="preserve">        </w:t>
            </w:r>
            <w:r>
              <w:rPr>
                <w:rFonts w:eastAsia="Calibri" w:cs="Times New Roman" w:ascii="Times New Roman Chuv" w:hAnsi="Times New Roman Chuv"/>
                <w:b/>
                <w:bCs/>
                <w:iCs/>
                <w:sz w:val="26"/>
                <w:szCs w:val="26"/>
              </w:rPr>
              <w:t>Ч</w:t>
            </w:r>
            <w:r>
              <w:rPr>
                <w:rFonts w:eastAsia="Calibri" w:cs="Times New Roman" w:ascii="Times New Roman" w:hAnsi="Times New Roman"/>
                <w:b/>
                <w:bCs/>
                <w:iCs/>
                <w:sz w:val="26"/>
                <w:szCs w:val="26"/>
              </w:rPr>
              <w:t>ǎ</w:t>
            </w:r>
            <w:r>
              <w:rPr>
                <w:rFonts w:eastAsia="Calibri" w:cs="Times New Roman" w:ascii="Times New Roman Chuv" w:hAnsi="Times New Roman Chuv"/>
                <w:b/>
                <w:bCs/>
                <w:iCs/>
                <w:sz w:val="26"/>
                <w:szCs w:val="26"/>
              </w:rPr>
              <w:t>ваш Республики</w:t>
            </w:r>
            <w:r/>
          </w:p>
          <w:p>
            <w:pPr>
              <w:pStyle w:val="Normal"/>
              <w:spacing w:lineRule="auto" w:line="360" w:before="0" w:after="0"/>
              <w:ind w:left="-357" w:right="74" w:hanging="0"/>
              <w:jc w:val="center"/>
              <w:rPr>
                <w:sz w:val="26"/>
                <w:b/>
                <w:sz w:val="26"/>
                <w:b/>
                <w:szCs w:val="26"/>
                <w:bCs/>
                <w:rFonts w:ascii="Times New Roman Chuv" w:hAnsi="Times New Roman Chuv" w:eastAsia="Calibri" w:cs="Times New Roman"/>
              </w:rPr>
            </w:pPr>
            <w:r>
              <w:rPr>
                <w:rFonts w:eastAsia="Calibri" w:cs="Times New Roman" w:ascii="Times New Roman Chuv" w:hAnsi="Times New Roman Chuv"/>
                <w:b/>
                <w:bCs/>
                <w:sz w:val="26"/>
                <w:szCs w:val="26"/>
              </w:rPr>
              <w:t>Елч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ӗ</w:t>
            </w:r>
            <w:r>
              <w:rPr>
                <w:rFonts w:eastAsia="Calibri" w:cs="Times New Roman" w:ascii="Times New Roman Chuv" w:hAnsi="Times New Roman Chuv"/>
                <w:b/>
                <w:bCs/>
                <w:sz w:val="26"/>
                <w:szCs w:val="26"/>
              </w:rPr>
              <w:t>к район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ӗ</w:t>
            </w:r>
            <w:r/>
          </w:p>
          <w:p>
            <w:pPr>
              <w:pStyle w:val="Normal"/>
              <w:spacing w:lineRule="auto" w:line="240" w:before="0" w:after="0"/>
              <w:ind w:left="-357" w:right="74" w:hanging="0"/>
              <w:jc w:val="center"/>
              <w:rPr>
                <w:sz w:val="26"/>
                <w:b/>
                <w:sz w:val="26"/>
                <w:b/>
                <w:szCs w:val="26"/>
                <w:bCs/>
                <w:rFonts w:ascii="Times New Roman Chuv" w:hAnsi="Times New Roman Chuv" w:eastAsia="Calibri" w:cs="Times New Roman"/>
              </w:rPr>
            </w:pPr>
            <w:r>
              <w:rPr>
                <w:rFonts w:eastAsia="Calibri" w:cs="Times New Roman" w:ascii="Times New Roman Chuv" w:hAnsi="Times New Roman Chuv"/>
                <w:b/>
                <w:bCs/>
                <w:sz w:val="26"/>
                <w:szCs w:val="26"/>
              </w:rPr>
              <w:t>Елч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ӗ</w:t>
            </w:r>
            <w:r>
              <w:rPr>
                <w:rFonts w:eastAsia="Calibri" w:cs="Times New Roman" w:ascii="Times New Roman Chuv" w:hAnsi="Times New Roman Chuv"/>
                <w:b/>
                <w:bCs/>
                <w:sz w:val="26"/>
                <w:szCs w:val="26"/>
              </w:rPr>
              <w:t>к район</w:t>
            </w:r>
            <w:r/>
          </w:p>
          <w:p>
            <w:pPr>
              <w:pStyle w:val="Normal"/>
              <w:spacing w:lineRule="auto" w:line="360" w:before="0" w:after="0"/>
              <w:ind w:left="-357" w:right="74" w:hanging="0"/>
              <w:jc w:val="center"/>
              <w:rPr>
                <w:sz w:val="26"/>
                <w:b/>
                <w:sz w:val="26"/>
                <w:b/>
                <w:szCs w:val="26"/>
                <w:bCs/>
                <w:rFonts w:ascii="Times New Roman Chuv" w:hAnsi="Times New Roman Chuv" w:eastAsia="Calibri" w:cs="Times New Roman"/>
              </w:rPr>
            </w:pPr>
            <w:r>
              <w:rPr>
                <w:rFonts w:eastAsia="Calibri" w:cs="Times New Roman" w:ascii="Times New Roman Chuv" w:hAnsi="Times New Roman Chuv"/>
                <w:b/>
                <w:bCs/>
                <w:sz w:val="26"/>
                <w:szCs w:val="26"/>
              </w:rPr>
              <w:t>администраций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ӗ</w:t>
            </w:r>
            <w:r/>
          </w:p>
          <w:p>
            <w:pPr>
              <w:pStyle w:val="Normal"/>
              <w:spacing w:lineRule="auto" w:line="360" w:before="0" w:after="0"/>
              <w:ind w:left="-357" w:right="74" w:hanging="0"/>
              <w:jc w:val="center"/>
              <w:rPr>
                <w:sz w:val="16"/>
                <w:sz w:val="16"/>
                <w:rFonts w:ascii="Times New Roman Chuv" w:hAnsi="Times New Roman Chuv" w:eastAsia="Calibri" w:cs="Times New Roman"/>
              </w:rPr>
            </w:pPr>
            <w:r>
              <w:rPr>
                <w:rFonts w:eastAsia="Calibri" w:cs="Times New Roman" w:ascii="Times New Roman Chuv" w:hAnsi="Times New Roman Chuv"/>
                <w:b/>
                <w:sz w:val="26"/>
                <w:szCs w:val="26"/>
              </w:rPr>
              <w:t>ЙЫШ</w:t>
            </w:r>
            <w:r>
              <w:rPr>
                <w:rFonts w:eastAsia="Calibri" w:cs="Times New Roman" w:ascii="Times New Roman" w:hAnsi="Times New Roman"/>
                <w:b/>
                <w:sz w:val="26"/>
                <w:szCs w:val="26"/>
              </w:rPr>
              <w:t>Á</w:t>
            </w:r>
            <w:r>
              <w:rPr>
                <w:rFonts w:eastAsia="Calibri" w:cs="Times New Roman" w:ascii="Times New Roman Chuv" w:hAnsi="Times New Roman Chuv"/>
                <w:b/>
                <w:sz w:val="26"/>
                <w:szCs w:val="26"/>
              </w:rPr>
              <w:t>НУ</w:t>
            </w:r>
            <w:r/>
          </w:p>
          <w:p>
            <w:pPr>
              <w:pStyle w:val="Normal"/>
              <w:spacing w:lineRule="auto" w:line="240" w:before="0" w:after="0"/>
              <w:ind w:left="-360" w:right="72" w:hanging="0"/>
              <w:jc w:val="center"/>
            </w:pPr>
            <w:r>
              <w:rPr>
                <w:rFonts w:eastAsia="Calibri" w:cs="Times New Roman" w:ascii="Times New Roman Chuv" w:hAnsi="Times New Roman Chuv"/>
                <w:sz w:val="24"/>
              </w:rPr>
              <w:t>2017</w:t>
            </w:r>
            <w:r>
              <w:rPr>
                <w:rFonts w:eastAsia="Calibri" w:cs="Times New Roman" w:ascii="Times New Roman" w:hAnsi="Times New Roman"/>
                <w:sz w:val="24"/>
              </w:rPr>
              <w:t>ҫ</w:t>
            </w:r>
            <w:r>
              <w:rPr>
                <w:rFonts w:eastAsia="Calibri" w:cs="Times New Roman" w:ascii="Times New Roman Chuv" w:hAnsi="Times New Roman Chuv"/>
                <w:sz w:val="24"/>
              </w:rPr>
              <w:t xml:space="preserve">.  </w:t>
            </w:r>
            <w:r>
              <w:rPr>
                <w:rFonts w:eastAsia="Calibri" w:cs="Times New Roman" w:ascii="Arial Cyr Chuv" w:hAnsi="Arial Cyr Chuv"/>
                <w:sz w:val="24"/>
              </w:rPr>
              <w:t>Феврал</w:t>
            </w:r>
            <w:r>
              <w:rPr>
                <w:rFonts w:eastAsia="Calibri" w:cs="Times New Roman" w:ascii="Times New Roman" w:hAnsi="Times New Roman"/>
                <w:sz w:val="24"/>
              </w:rPr>
              <w:t>ӗн</w:t>
            </w:r>
            <w:r>
              <w:rPr>
                <w:rFonts w:eastAsia="Calibri" w:cs="Times New Roman" w:ascii="Times New Roman Chuv" w:hAnsi="Times New Roman Chuv"/>
                <w:sz w:val="24"/>
              </w:rPr>
              <w:t xml:space="preserve"> 14 -м</w:t>
            </w:r>
            <w:bookmarkStart w:id="0" w:name="__DdeLink__158_29218206"/>
            <w:r>
              <w:rPr>
                <w:rFonts w:eastAsia="Calibri" w:cs="Times New Roman" w:ascii="Times New Roman" w:hAnsi="Times New Roman"/>
                <w:sz w:val="24"/>
              </w:rPr>
              <w:t>ӗ</w:t>
            </w:r>
            <w:bookmarkEnd w:id="0"/>
            <w:r>
              <w:rPr>
                <w:rFonts w:eastAsia="Calibri" w:cs="Times New Roman" w:ascii="Times New Roman Chuv" w:hAnsi="Times New Roman Chuv"/>
                <w:sz w:val="24"/>
              </w:rPr>
              <w:t>ш</w:t>
            </w:r>
            <w:r>
              <w:rPr>
                <w:rFonts w:eastAsia="Calibri" w:cs="Times New Roman" w:ascii="Times New Roman" w:hAnsi="Times New Roman"/>
                <w:sz w:val="24"/>
              </w:rPr>
              <w:t>ӗ</w:t>
            </w:r>
            <w:r>
              <w:rPr>
                <w:rFonts w:eastAsia="Calibri" w:cs="Times New Roman" w:ascii="Times New Roman Chuv" w:hAnsi="Times New Roman Chuv"/>
                <w:sz w:val="24"/>
              </w:rPr>
              <w:t xml:space="preserve"> №  </w:t>
            </w:r>
            <w:r>
              <w:rPr>
                <w:rFonts w:eastAsia="Calibri" w:cs="Times New Roman" w:ascii="Times New Roman Chuv" w:hAnsi="Times New Roman Chuv"/>
                <w:sz w:val="24"/>
              </w:rPr>
              <w:t>79</w:t>
            </w:r>
            <w:r/>
          </w:p>
          <w:p>
            <w:pPr>
              <w:pStyle w:val="Normal"/>
              <w:tabs>
                <w:tab w:val="center" w:pos="1861" w:leader="none"/>
              </w:tabs>
              <w:spacing w:lineRule="auto" w:line="240" w:before="0" w:after="0"/>
              <w:rPr>
                <w:sz w:val="24"/>
                <w:sz w:val="24"/>
                <w:rFonts w:ascii="Arial Cyr Chuv" w:hAnsi="Arial Cyr Chuv" w:eastAsia="Calibri" w:cs="Times New Roman"/>
              </w:rPr>
            </w:pPr>
            <w:r>
              <w:rPr>
                <w:rFonts w:eastAsia="Calibri" w:cs="Times New Roman" w:ascii="Arial Cyr Chuv" w:hAnsi="Arial Cyr Chuv"/>
                <w:sz w:val="24"/>
              </w:rPr>
              <w:t xml:space="preserve">                </w:t>
            </w:r>
            <w:r/>
          </w:p>
          <w:p>
            <w:pPr>
              <w:pStyle w:val="Normal"/>
              <w:tabs>
                <w:tab w:val="center" w:pos="1861" w:leader="none"/>
              </w:tabs>
              <w:spacing w:lineRule="auto" w:line="240" w:before="0" w:after="0"/>
              <w:rPr>
                <w:sz w:val="20"/>
                <w:sz w:val="20"/>
                <w:szCs w:val="20"/>
                <w:rFonts w:ascii="Times New Roman Chuv" w:hAnsi="Times New Roman Chuv" w:eastAsia="Calibri" w:cs="Times New Roman"/>
              </w:rPr>
            </w:pPr>
            <w:r>
              <w:rPr>
                <w:rFonts w:eastAsia="Calibri" w:cs="Times New Roman" w:ascii="Arial Cyr Chuv" w:hAnsi="Arial Cyr Chuv"/>
                <w:sz w:val="24"/>
              </w:rPr>
              <w:t xml:space="preserve">                    </w:t>
            </w:r>
            <w:r>
              <w:rPr>
                <w:rFonts w:eastAsia="Calibri" w:cs="Times New Roman" w:ascii="Times New Roman Chuv" w:hAnsi="Times New Roman Chuv"/>
                <w:sz w:val="20"/>
                <w:szCs w:val="20"/>
              </w:rPr>
              <w:t>Елч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ӗ</w:t>
            </w:r>
            <w:r>
              <w:rPr>
                <w:rFonts w:eastAsia="Calibri" w:cs="Times New Roman" w:ascii="Times New Roman Chuv" w:hAnsi="Times New Roman Chuv"/>
                <w:sz w:val="20"/>
                <w:szCs w:val="20"/>
              </w:rPr>
              <w:t>к ял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ӗ</w:t>
            </w:r>
            <w:r/>
          </w:p>
        </w:tc>
        <w:tc>
          <w:tcPr>
            <w:tcW w:w="16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  <w:lang w:eastAsia="ru-RU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rFonts w:ascii="Times New Roman" w:hAnsi="Times New Roman" w:eastAsia="Calibri" w:cs="Times New Roman"/>
              </w:rPr>
            </w:pPr>
            <w:r>
              <w:rPr/>
              <w:drawing>
                <wp:inline distT="0" distB="0" distL="0" distR="0">
                  <wp:extent cx="716280" cy="914400"/>
                  <wp:effectExtent l="0" t="0" r="0" b="0"/>
                  <wp:docPr id="1" name="Picture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72" w:hanging="0"/>
              <w:rPr>
                <w:sz w:val="26"/>
                <w:b/>
                <w:sz w:val="26"/>
                <w:b/>
                <w:szCs w:val="26"/>
                <w:iCs/>
                <w:bCs/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Arial Cyr Chuv" w:hAnsi="Arial Cyr Chuv"/>
                <w:bCs/>
                <w:iCs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iCs/>
                <w:sz w:val="26"/>
                <w:szCs w:val="26"/>
              </w:rPr>
              <w:t>Чувашская  Республика</w:t>
            </w:r>
            <w:r/>
          </w:p>
          <w:p>
            <w:pPr>
              <w:pStyle w:val="Normal"/>
              <w:spacing w:lineRule="auto" w:line="360" w:before="0" w:after="0"/>
              <w:ind w:left="-357" w:right="74" w:hanging="0"/>
              <w:jc w:val="center"/>
              <w:rPr>
                <w:sz w:val="26"/>
                <w:b/>
                <w:sz w:val="26"/>
                <w:b/>
                <w:szCs w:val="26"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Яльчикский район</w:t>
            </w:r>
            <w:r/>
          </w:p>
          <w:p>
            <w:pPr>
              <w:pStyle w:val="Normal"/>
              <w:spacing w:lineRule="auto" w:line="240" w:before="0" w:after="0"/>
              <w:ind w:left="-357" w:right="74" w:hanging="0"/>
              <w:jc w:val="center"/>
              <w:rPr>
                <w:sz w:val="26"/>
                <w:b/>
                <w:sz w:val="26"/>
                <w:b/>
                <w:szCs w:val="26"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Администрация</w:t>
            </w:r>
            <w:r/>
          </w:p>
          <w:p>
            <w:pPr>
              <w:pStyle w:val="Normal"/>
              <w:spacing w:lineRule="auto" w:line="360" w:before="0" w:after="0"/>
              <w:ind w:left="-357" w:right="74" w:hanging="0"/>
              <w:jc w:val="center"/>
              <w:rPr>
                <w:sz w:val="26"/>
                <w:sz w:val="26"/>
                <w:szCs w:val="26"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sz w:val="26"/>
                <w:szCs w:val="26"/>
              </w:rPr>
              <w:t>Яльчикского района</w:t>
            </w:r>
            <w:r/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360" w:before="0" w:after="0"/>
              <w:ind w:left="-357" w:right="74" w:hanging="0"/>
              <w:jc w:val="center"/>
              <w:outlineLvl w:val="0"/>
              <w:rPr>
                <w:sz w:val="28"/>
                <w:b/>
                <w:sz w:val="28"/>
                <w:b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4"/>
                <w:lang w:eastAsia="ru-RU"/>
              </w:rPr>
              <w:t>ПОСТАНОВЛЕНИЕ</w:t>
            </w:r>
            <w:r/>
          </w:p>
          <w:p>
            <w:pPr>
              <w:pStyle w:val="Normal"/>
              <w:spacing w:lineRule="auto" w:line="240" w:before="0" w:after="0"/>
              <w:ind w:right="72" w:hanging="0"/>
              <w:jc w:val="both"/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февраля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2017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79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село Яльчики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6"/>
          <w:sz w:val="26"/>
          <w:szCs w:val="26"/>
          <w:bCs/>
          <w:rFonts w:ascii="Times New Roman" w:hAnsi="Times New Roman" w:eastAsia="Times New Roman" w:cs="Times New Roman"/>
          <w:lang w:eastAsia="ru-RU"/>
        </w:rPr>
      </w:pPr>
      <w:bookmarkStart w:id="1" w:name="_GoBack"/>
      <w:bookmarkStart w:id="2" w:name="_GoBack"/>
      <w:bookmarkEnd w:id="2"/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 проведении открытого конкурса 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Положением о проведении конкурса на право получения свидетельства об осуществлении перевозок по муниципальному маршруту регулярных перевозок на территории Яльчикского района Чувашской Республики утвержденного постановлением администрации Яльчикского района Чувашской Республики от 07.11.2016 № 370  администрация  Яльчикского   района  п о с т а н о в л я е т: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Провести открытый конкурс на право получения свидетельства об осуществлении перевозок по муниципальному маршруту регулярных перевозок на территории Яльчикского района Чувашской Республики, на следующие автобусные маршруты: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лот № 1 автобусный маршрут № 156  Яльчики-Лащ Таяба-Шемалаково;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лот № 2 автобусный маршрут № 160 Яльчики-Новое Тинчурино-Кушелга;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лот № 3 автобусный маршрут № 161 Яльчики-Аранчеево-Белая Воложка;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лот № 4 автобусный маршрут № 162 Яльчики-Малая Таяба-Новопоселенная Таяба;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 лот № 5 автобусный маршрут № 163, Яльчики-Байдеряково-АпанасовоТемяши;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лот №6 автобусный маршрут № 164, Яльчики-Новые Шимкусы-Белое Озеро;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ж) лот №7 автобусный маршрут № 165, Яльчики-ЦРБ;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з) лот №8 автобусный маршрут № 166, Яльчики-Большие Яльчики;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и) лот №9 автобусный маршрут № 167, Яльчки-Уразмаметево;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к) лот №10 автобусный маршрут № 168, Яльчики-Новое Янашево.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Утвердить прилагаемую конкурсную документацию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Яльчикского района Чувашской Республики.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Отделу капитального строительства и жилищно-коммунального хозяйства администрации Яльчикского района  в соответствии с Положением до 17 февраля 2017 года разместить </w:t>
      </w:r>
      <w:r>
        <w:rPr>
          <w:rFonts w:cs="Times New Roman" w:ascii="Times New Roman" w:hAnsi="Times New Roman"/>
          <w:color w:val="000000"/>
          <w:sz w:val="28"/>
          <w:szCs w:val="28"/>
        </w:rPr>
        <w:t>на официальном сайте  Яльчикского района Чувашской Республики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извещение о проведении конкурса.</w:t>
      </w:r>
      <w:r/>
    </w:p>
    <w:p>
      <w:pPr>
        <w:pStyle w:val="Normal"/>
        <w:spacing w:lineRule="auto" w:line="240" w:beforeAutospacing="1" w:afterAutospacing="1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первого заместителя главы-начальника отдела  образования и молодежной политики администрации Яльчикского района Чувашской Республики. </w:t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Глава администрации </w:t>
      </w:r>
      <w:r/>
    </w:p>
    <w:p>
      <w:pPr>
        <w:pStyle w:val="NoSpacing"/>
        <w:jc w:val="both"/>
        <w:rPr>
          <w:sz w:val="28"/>
          <w:sz w:val="28"/>
          <w:szCs w:val="28"/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Яльчикского района                                                                             Н.П.Миллин</w:t>
      </w:r>
      <w:r/>
    </w:p>
    <w:p>
      <w:pPr>
        <w:pStyle w:val="Normal"/>
        <w:jc w:val="both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 Cyr Chuv">
    <w:charset w:val="cc"/>
    <w:family w:val="roman"/>
    <w:pitch w:val="variable"/>
  </w:font>
  <w:font w:name="Times New Roman Chuv">
    <w:charset w:val="cc"/>
    <w:family w:val="roman"/>
    <w:pitch w:val="variable"/>
  </w:font>
  <w:font w:name="Times New Roman">
    <w:charset w:val="cc"/>
    <w:family w:val="roman"/>
    <w:pitch w:val="variable"/>
  </w:font>
  <w:font w:name="Arial Cyr Chuv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02b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rsid w:val="002170c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02b6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2170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LibreOffice/4.3.4.1$Windows_x86 LibreOffice_project/bc356b2f991740509f321d70e4512a6a54c5f243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2016-11-10T07:57:00Z</dcterms:created>
  <dc:creator>Андрей Мисяков</dc:creator>
  <dc:language>ru-RU</dc:language>
  <cp:lastPrinted>2016-11-17T11:18:00Z</cp:lastPrinted>
  <dcterms:modified xsi:type="dcterms:W3CDTF">2017-02-15T15:01:50Z</dcterms:modified>
  <cp:revision>19</cp:revision>
</cp:coreProperties>
</file>