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A71C67" w:rsidRPr="00A71C67" w:rsidTr="008F0403">
        <w:trPr>
          <w:trHeight w:val="1130"/>
        </w:trPr>
        <w:tc>
          <w:tcPr>
            <w:tcW w:w="3540" w:type="dxa"/>
          </w:tcPr>
          <w:p w:rsidR="00A71C67" w:rsidRPr="00A71C67" w:rsidRDefault="00A71C67" w:rsidP="00A71C67">
            <w:pPr>
              <w:widowControl w:val="0"/>
              <w:suppressAutoHyphens w:val="0"/>
              <w:autoSpaceDN w:val="0"/>
              <w:adjustRightInd w:val="0"/>
              <w:jc w:val="center"/>
              <w:textAlignment w:val="auto"/>
              <w:rPr>
                <w:b/>
                <w:bCs/>
                <w:sz w:val="24"/>
                <w:szCs w:val="24"/>
                <w:lang w:eastAsia="ru-RU"/>
              </w:rPr>
            </w:pPr>
            <w:proofErr w:type="spellStart"/>
            <w:r w:rsidRPr="00A71C67">
              <w:rPr>
                <w:b/>
                <w:bCs/>
                <w:sz w:val="24"/>
                <w:szCs w:val="24"/>
                <w:lang w:eastAsia="ru-RU"/>
              </w:rPr>
              <w:t>Чăваш</w:t>
            </w:r>
            <w:proofErr w:type="spellEnd"/>
            <w:r w:rsidRPr="00A71C67">
              <w:rPr>
                <w:b/>
                <w:bCs/>
                <w:sz w:val="24"/>
                <w:szCs w:val="24"/>
                <w:lang w:eastAsia="ru-RU"/>
              </w:rPr>
              <w:t xml:space="preserve"> Республики</w:t>
            </w:r>
          </w:p>
          <w:p w:rsidR="00A71C67" w:rsidRPr="00A71C67" w:rsidRDefault="00A71C67" w:rsidP="00A71C67">
            <w:pPr>
              <w:widowControl w:val="0"/>
              <w:suppressAutoHyphens w:val="0"/>
              <w:autoSpaceDN w:val="0"/>
              <w:adjustRightInd w:val="0"/>
              <w:jc w:val="center"/>
              <w:textAlignment w:val="auto"/>
              <w:rPr>
                <w:b/>
                <w:bCs/>
                <w:sz w:val="24"/>
                <w:szCs w:val="24"/>
                <w:lang w:eastAsia="ru-RU"/>
              </w:rPr>
            </w:pPr>
            <w:proofErr w:type="spellStart"/>
            <w:r w:rsidRPr="00A71C67">
              <w:rPr>
                <w:b/>
                <w:bCs/>
                <w:sz w:val="24"/>
                <w:szCs w:val="24"/>
                <w:lang w:eastAsia="ru-RU"/>
              </w:rPr>
              <w:t>Шупашкар</w:t>
            </w:r>
            <w:proofErr w:type="spellEnd"/>
            <w:r w:rsidRPr="00A71C67">
              <w:rPr>
                <w:b/>
                <w:bCs/>
                <w:sz w:val="24"/>
                <w:szCs w:val="24"/>
                <w:lang w:eastAsia="ru-RU"/>
              </w:rPr>
              <w:t xml:space="preserve"> хула</w:t>
            </w:r>
          </w:p>
          <w:p w:rsidR="00A71C67" w:rsidRPr="00A71C67" w:rsidRDefault="00A71C67" w:rsidP="00A71C67">
            <w:pPr>
              <w:widowControl w:val="0"/>
              <w:suppressAutoHyphens w:val="0"/>
              <w:autoSpaceDN w:val="0"/>
              <w:adjustRightInd w:val="0"/>
              <w:jc w:val="center"/>
              <w:textAlignment w:val="auto"/>
              <w:rPr>
                <w:b/>
                <w:bCs/>
                <w:sz w:val="24"/>
                <w:szCs w:val="24"/>
                <w:lang w:eastAsia="ru-RU"/>
              </w:rPr>
            </w:pPr>
            <w:proofErr w:type="spellStart"/>
            <w:r w:rsidRPr="00A71C67">
              <w:rPr>
                <w:b/>
                <w:bCs/>
                <w:sz w:val="24"/>
                <w:szCs w:val="24"/>
                <w:lang w:eastAsia="ru-RU"/>
              </w:rPr>
              <w:t>Администрацийě</w:t>
            </w:r>
            <w:proofErr w:type="spellEnd"/>
          </w:p>
          <w:p w:rsidR="00A71C67" w:rsidRPr="00A71C67" w:rsidRDefault="00A71C67" w:rsidP="00A71C67">
            <w:pPr>
              <w:widowControl w:val="0"/>
              <w:suppressAutoHyphens w:val="0"/>
              <w:autoSpaceDN w:val="0"/>
              <w:adjustRightInd w:val="0"/>
              <w:jc w:val="center"/>
              <w:textAlignment w:val="auto"/>
              <w:rPr>
                <w:b/>
                <w:bCs/>
                <w:sz w:val="24"/>
                <w:szCs w:val="24"/>
                <w:lang w:eastAsia="ru-RU"/>
              </w:rPr>
            </w:pPr>
          </w:p>
          <w:p w:rsidR="00A71C67" w:rsidRPr="00A71C67" w:rsidRDefault="00A71C67" w:rsidP="00A71C67">
            <w:pPr>
              <w:widowControl w:val="0"/>
              <w:suppressAutoHyphens w:val="0"/>
              <w:autoSpaceDN w:val="0"/>
              <w:adjustRightInd w:val="0"/>
              <w:jc w:val="center"/>
              <w:textAlignment w:val="auto"/>
              <w:rPr>
                <w:b/>
                <w:bCs/>
                <w:sz w:val="24"/>
                <w:szCs w:val="24"/>
                <w:lang w:eastAsia="ru-RU"/>
              </w:rPr>
            </w:pPr>
            <w:r w:rsidRPr="00A71C67">
              <w:rPr>
                <w:b/>
                <w:bCs/>
                <w:sz w:val="24"/>
                <w:szCs w:val="24"/>
                <w:lang w:eastAsia="ru-RU"/>
              </w:rPr>
              <w:t>ЙЫШĂНУ</w:t>
            </w:r>
          </w:p>
        </w:tc>
        <w:tc>
          <w:tcPr>
            <w:tcW w:w="2160" w:type="dxa"/>
          </w:tcPr>
          <w:p w:rsidR="00A71C67" w:rsidRPr="00A71C67" w:rsidRDefault="00A71C67" w:rsidP="00A71C67">
            <w:pPr>
              <w:widowControl w:val="0"/>
              <w:suppressAutoHyphens w:val="0"/>
              <w:autoSpaceDN w:val="0"/>
              <w:adjustRightInd w:val="0"/>
              <w:jc w:val="center"/>
              <w:textAlignment w:val="auto"/>
              <w:rPr>
                <w:b/>
                <w:bCs/>
                <w:sz w:val="24"/>
                <w:szCs w:val="24"/>
                <w:lang w:eastAsia="ru-RU"/>
              </w:rPr>
            </w:pPr>
            <w:r w:rsidRPr="00A71C67">
              <w:rPr>
                <w:b/>
                <w:bCs/>
                <w:sz w:val="24"/>
                <w:szCs w:val="24"/>
                <w:lang w:eastAsia="ru-RU"/>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A71C67" w:rsidRPr="00A71C67" w:rsidRDefault="00A71C67" w:rsidP="00A71C67">
            <w:pPr>
              <w:widowControl w:val="0"/>
              <w:suppressAutoHyphens w:val="0"/>
              <w:autoSpaceDN w:val="0"/>
              <w:adjustRightInd w:val="0"/>
              <w:jc w:val="center"/>
              <w:textAlignment w:val="auto"/>
              <w:rPr>
                <w:b/>
                <w:bCs/>
                <w:sz w:val="24"/>
                <w:szCs w:val="24"/>
                <w:lang w:eastAsia="ru-RU"/>
              </w:rPr>
            </w:pPr>
            <w:r w:rsidRPr="00A71C67">
              <w:rPr>
                <w:b/>
                <w:bCs/>
                <w:sz w:val="24"/>
                <w:szCs w:val="24"/>
                <w:lang w:eastAsia="ru-RU"/>
              </w:rPr>
              <w:t>Чувашская Республика</w:t>
            </w:r>
          </w:p>
          <w:p w:rsidR="00A71C67" w:rsidRPr="00A71C67" w:rsidRDefault="00A71C67" w:rsidP="00A71C67">
            <w:pPr>
              <w:widowControl w:val="0"/>
              <w:suppressAutoHyphens w:val="0"/>
              <w:autoSpaceDN w:val="0"/>
              <w:adjustRightInd w:val="0"/>
              <w:jc w:val="center"/>
              <w:textAlignment w:val="auto"/>
              <w:rPr>
                <w:b/>
                <w:bCs/>
                <w:sz w:val="24"/>
                <w:szCs w:val="24"/>
                <w:lang w:eastAsia="ru-RU"/>
              </w:rPr>
            </w:pPr>
            <w:r w:rsidRPr="00A71C67">
              <w:rPr>
                <w:b/>
                <w:bCs/>
                <w:sz w:val="24"/>
                <w:szCs w:val="24"/>
                <w:lang w:eastAsia="ru-RU"/>
              </w:rPr>
              <w:t>Администрация</w:t>
            </w:r>
          </w:p>
          <w:p w:rsidR="00A71C67" w:rsidRPr="00A71C67" w:rsidRDefault="00A71C67" w:rsidP="00A71C67">
            <w:pPr>
              <w:widowControl w:val="0"/>
              <w:suppressAutoHyphens w:val="0"/>
              <w:autoSpaceDN w:val="0"/>
              <w:adjustRightInd w:val="0"/>
              <w:jc w:val="center"/>
              <w:textAlignment w:val="auto"/>
              <w:rPr>
                <w:b/>
                <w:bCs/>
                <w:sz w:val="24"/>
                <w:szCs w:val="24"/>
                <w:lang w:eastAsia="ru-RU"/>
              </w:rPr>
            </w:pPr>
            <w:r w:rsidRPr="00A71C67">
              <w:rPr>
                <w:b/>
                <w:bCs/>
                <w:sz w:val="24"/>
                <w:szCs w:val="24"/>
                <w:lang w:eastAsia="ru-RU"/>
              </w:rPr>
              <w:t>города Чебоксары</w:t>
            </w:r>
          </w:p>
          <w:p w:rsidR="00A71C67" w:rsidRPr="00A71C67" w:rsidRDefault="00A71C67" w:rsidP="00A71C67">
            <w:pPr>
              <w:widowControl w:val="0"/>
              <w:suppressAutoHyphens w:val="0"/>
              <w:autoSpaceDN w:val="0"/>
              <w:adjustRightInd w:val="0"/>
              <w:jc w:val="center"/>
              <w:textAlignment w:val="auto"/>
              <w:rPr>
                <w:b/>
                <w:bCs/>
                <w:sz w:val="24"/>
                <w:szCs w:val="24"/>
                <w:lang w:eastAsia="ru-RU"/>
              </w:rPr>
            </w:pPr>
          </w:p>
          <w:p w:rsidR="00A71C67" w:rsidRPr="00A71C67" w:rsidRDefault="00A71C67" w:rsidP="00A71C67">
            <w:pPr>
              <w:widowControl w:val="0"/>
              <w:suppressAutoHyphens w:val="0"/>
              <w:autoSpaceDN w:val="0"/>
              <w:adjustRightInd w:val="0"/>
              <w:jc w:val="center"/>
              <w:textAlignment w:val="auto"/>
              <w:rPr>
                <w:b/>
                <w:bCs/>
                <w:sz w:val="24"/>
                <w:szCs w:val="24"/>
                <w:lang w:eastAsia="ru-RU"/>
              </w:rPr>
            </w:pPr>
            <w:r w:rsidRPr="00A71C67">
              <w:rPr>
                <w:b/>
                <w:bCs/>
                <w:sz w:val="24"/>
                <w:szCs w:val="24"/>
                <w:lang w:eastAsia="ru-RU"/>
              </w:rPr>
              <w:t>ПОСТАНОВЛЕНИЕ</w:t>
            </w:r>
          </w:p>
        </w:tc>
      </w:tr>
    </w:tbl>
    <w:p w:rsidR="00A71C67" w:rsidRPr="00A71C67" w:rsidRDefault="00A71C67" w:rsidP="00A71C67">
      <w:pPr>
        <w:widowControl w:val="0"/>
        <w:suppressAutoHyphens w:val="0"/>
        <w:autoSpaceDN w:val="0"/>
        <w:adjustRightInd w:val="0"/>
        <w:jc w:val="center"/>
        <w:textAlignment w:val="auto"/>
        <w:rPr>
          <w:b/>
          <w:bCs/>
          <w:sz w:val="24"/>
          <w:szCs w:val="24"/>
          <w:lang w:eastAsia="ru-RU"/>
        </w:rPr>
      </w:pPr>
    </w:p>
    <w:p w:rsidR="00A71C67" w:rsidRPr="00A71C67" w:rsidRDefault="00A71C67" w:rsidP="00A71C67">
      <w:pPr>
        <w:widowControl w:val="0"/>
        <w:suppressAutoHyphens w:val="0"/>
        <w:autoSpaceDN w:val="0"/>
        <w:adjustRightInd w:val="0"/>
        <w:jc w:val="center"/>
        <w:textAlignment w:val="auto"/>
        <w:rPr>
          <w:bCs/>
          <w:sz w:val="28"/>
          <w:szCs w:val="24"/>
          <w:lang w:eastAsia="ru-RU"/>
        </w:rPr>
      </w:pPr>
      <w:r>
        <w:rPr>
          <w:bCs/>
          <w:sz w:val="28"/>
          <w:szCs w:val="24"/>
          <w:lang w:eastAsia="ru-RU"/>
        </w:rPr>
        <w:t>23</w:t>
      </w:r>
      <w:r w:rsidRPr="00A71C67">
        <w:rPr>
          <w:bCs/>
          <w:sz w:val="28"/>
          <w:szCs w:val="24"/>
          <w:lang w:eastAsia="ru-RU"/>
        </w:rPr>
        <w:t xml:space="preserve">.08.2017  № </w:t>
      </w:r>
      <w:r>
        <w:rPr>
          <w:bCs/>
          <w:sz w:val="28"/>
          <w:szCs w:val="24"/>
          <w:lang w:eastAsia="ru-RU"/>
        </w:rPr>
        <w:t>1984</w:t>
      </w:r>
    </w:p>
    <w:p w:rsidR="00511E07" w:rsidRDefault="00511E07" w:rsidP="00650520">
      <w:pPr>
        <w:ind w:right="4535"/>
        <w:jc w:val="both"/>
        <w:rPr>
          <w:color w:val="000000"/>
          <w:sz w:val="28"/>
          <w:szCs w:val="28"/>
        </w:rPr>
      </w:pPr>
    </w:p>
    <w:p w:rsidR="009619E0" w:rsidRPr="006518EE" w:rsidRDefault="009619E0" w:rsidP="00650520">
      <w:pPr>
        <w:ind w:right="4535"/>
        <w:jc w:val="both"/>
        <w:rPr>
          <w:color w:val="000000"/>
        </w:rPr>
      </w:pPr>
      <w:r w:rsidRPr="006518EE">
        <w:rPr>
          <w:color w:val="000000"/>
          <w:sz w:val="28"/>
          <w:szCs w:val="28"/>
        </w:rPr>
        <w:t xml:space="preserve">О внесении изменений в постановление администрации города Чебоксары </w:t>
      </w:r>
      <w:r w:rsidR="007A6E5B">
        <w:rPr>
          <w:color w:val="000000"/>
          <w:sz w:val="28"/>
          <w:szCs w:val="28"/>
        </w:rPr>
        <w:br/>
      </w:r>
      <w:r w:rsidRPr="006518EE">
        <w:rPr>
          <w:color w:val="000000"/>
          <w:sz w:val="28"/>
          <w:szCs w:val="28"/>
        </w:rPr>
        <w:t>от</w:t>
      </w:r>
      <w:r w:rsidR="007C7101">
        <w:rPr>
          <w:color w:val="000000"/>
          <w:sz w:val="28"/>
          <w:szCs w:val="28"/>
        </w:rPr>
        <w:t xml:space="preserve"> </w:t>
      </w:r>
      <w:r w:rsidR="00143D25">
        <w:rPr>
          <w:color w:val="000000"/>
          <w:sz w:val="28"/>
          <w:szCs w:val="28"/>
        </w:rPr>
        <w:t>29.04.2016</w:t>
      </w:r>
      <w:r w:rsidRPr="006518EE">
        <w:rPr>
          <w:color w:val="000000"/>
          <w:sz w:val="28"/>
          <w:szCs w:val="28"/>
        </w:rPr>
        <w:t xml:space="preserve"> № </w:t>
      </w:r>
      <w:r w:rsidR="00143D25">
        <w:rPr>
          <w:color w:val="000000"/>
          <w:sz w:val="28"/>
          <w:szCs w:val="28"/>
        </w:rPr>
        <w:t>1039</w:t>
      </w:r>
    </w:p>
    <w:p w:rsidR="009619E0" w:rsidRDefault="009619E0" w:rsidP="000D09A6">
      <w:pPr>
        <w:ind w:right="4534"/>
        <w:jc w:val="both"/>
        <w:rPr>
          <w:color w:val="000000"/>
          <w:sz w:val="28"/>
          <w:szCs w:val="28"/>
        </w:rPr>
      </w:pPr>
    </w:p>
    <w:p w:rsidR="005B103C" w:rsidRPr="006518EE" w:rsidRDefault="005B103C" w:rsidP="000D09A6">
      <w:pPr>
        <w:ind w:right="4534"/>
        <w:jc w:val="both"/>
        <w:rPr>
          <w:color w:val="000000"/>
          <w:sz w:val="28"/>
          <w:szCs w:val="28"/>
        </w:rPr>
      </w:pPr>
    </w:p>
    <w:p w:rsidR="008D35A4" w:rsidRPr="00A2798F" w:rsidRDefault="008D35A4" w:rsidP="00511E07">
      <w:pPr>
        <w:spacing w:line="360" w:lineRule="auto"/>
        <w:ind w:firstLine="709"/>
        <w:jc w:val="both"/>
        <w:rPr>
          <w:color w:val="000000"/>
          <w:sz w:val="28"/>
          <w:szCs w:val="28"/>
        </w:rPr>
      </w:pPr>
      <w:r w:rsidRPr="00A2798F">
        <w:rPr>
          <w:color w:val="000000"/>
          <w:sz w:val="28"/>
          <w:szCs w:val="28"/>
        </w:rPr>
        <w:t>В соответствии с Федеральным законом от 06.10.2003 №</w:t>
      </w:r>
      <w:r w:rsidR="00511E07">
        <w:rPr>
          <w:color w:val="000000"/>
          <w:sz w:val="28"/>
          <w:szCs w:val="28"/>
        </w:rPr>
        <w:t> </w:t>
      </w:r>
      <w:r w:rsidRPr="00A2798F">
        <w:rPr>
          <w:color w:val="000000"/>
          <w:sz w:val="28"/>
          <w:szCs w:val="28"/>
        </w:rPr>
        <w:t xml:space="preserve">131-ФЗ </w:t>
      </w:r>
      <w:r w:rsidR="00143D25">
        <w:rPr>
          <w:color w:val="000000"/>
          <w:sz w:val="28"/>
          <w:szCs w:val="28"/>
        </w:rPr>
        <w:br/>
      </w:r>
      <w:r w:rsidRPr="00A2798F">
        <w:rPr>
          <w:color w:val="000000"/>
          <w:sz w:val="28"/>
          <w:szCs w:val="28"/>
        </w:rPr>
        <w:t>«Об общих принципах организации местного самоуправления в Российской Федерации», Бюджетн</w:t>
      </w:r>
      <w:r w:rsidR="00C506FF">
        <w:rPr>
          <w:color w:val="000000"/>
          <w:sz w:val="28"/>
          <w:szCs w:val="28"/>
        </w:rPr>
        <w:t>ым</w:t>
      </w:r>
      <w:r w:rsidRPr="00A2798F">
        <w:rPr>
          <w:color w:val="000000"/>
          <w:sz w:val="28"/>
          <w:szCs w:val="28"/>
        </w:rPr>
        <w:t xml:space="preserve"> кодекс</w:t>
      </w:r>
      <w:r w:rsidR="00C506FF">
        <w:rPr>
          <w:color w:val="000000"/>
          <w:sz w:val="28"/>
          <w:szCs w:val="28"/>
        </w:rPr>
        <w:t>ом</w:t>
      </w:r>
      <w:r w:rsidRPr="00A2798F">
        <w:rPr>
          <w:color w:val="000000"/>
          <w:sz w:val="28"/>
          <w:szCs w:val="28"/>
        </w:rPr>
        <w:t xml:space="preserve"> Российской Федерации</w:t>
      </w:r>
      <w:r>
        <w:rPr>
          <w:color w:val="000000"/>
          <w:sz w:val="28"/>
          <w:szCs w:val="28"/>
        </w:rPr>
        <w:t>, решени</w:t>
      </w:r>
      <w:r w:rsidR="004B375A">
        <w:rPr>
          <w:color w:val="000000"/>
          <w:sz w:val="28"/>
          <w:szCs w:val="28"/>
        </w:rPr>
        <w:t>ем</w:t>
      </w:r>
      <w:r>
        <w:rPr>
          <w:color w:val="000000"/>
          <w:sz w:val="28"/>
          <w:szCs w:val="28"/>
        </w:rPr>
        <w:t xml:space="preserve"> Чебоксарского городского Соб</w:t>
      </w:r>
      <w:r w:rsidR="00143D25">
        <w:rPr>
          <w:color w:val="000000"/>
          <w:sz w:val="28"/>
          <w:szCs w:val="28"/>
        </w:rPr>
        <w:t xml:space="preserve">рания депутатов от </w:t>
      </w:r>
      <w:r w:rsidR="00FB2B1D">
        <w:rPr>
          <w:color w:val="000000"/>
          <w:sz w:val="28"/>
          <w:szCs w:val="28"/>
        </w:rPr>
        <w:t>22.12.2016 №</w:t>
      </w:r>
      <w:r w:rsidR="00511E07">
        <w:rPr>
          <w:color w:val="000000"/>
          <w:sz w:val="28"/>
          <w:szCs w:val="28"/>
        </w:rPr>
        <w:t> </w:t>
      </w:r>
      <w:r w:rsidR="00FB2B1D">
        <w:rPr>
          <w:color w:val="000000"/>
          <w:sz w:val="28"/>
          <w:szCs w:val="28"/>
        </w:rPr>
        <w:t>587</w:t>
      </w:r>
      <w:r w:rsidR="00C36110">
        <w:rPr>
          <w:color w:val="000000"/>
          <w:sz w:val="28"/>
          <w:szCs w:val="28"/>
        </w:rPr>
        <w:t xml:space="preserve"> </w:t>
      </w:r>
      <w:r w:rsidR="00C36110">
        <w:rPr>
          <w:color w:val="000000"/>
          <w:sz w:val="28"/>
          <w:szCs w:val="28"/>
        </w:rPr>
        <w:br/>
      </w:r>
      <w:r w:rsidR="00143D25">
        <w:rPr>
          <w:color w:val="000000"/>
          <w:sz w:val="28"/>
          <w:szCs w:val="28"/>
        </w:rPr>
        <w:t>«О внесении изменений в бюджет муниципального образования города Чебоксары</w:t>
      </w:r>
      <w:r>
        <w:rPr>
          <w:color w:val="000000"/>
          <w:sz w:val="28"/>
          <w:szCs w:val="28"/>
        </w:rPr>
        <w:t xml:space="preserve"> </w:t>
      </w:r>
      <w:r w:rsidR="00143D25">
        <w:rPr>
          <w:color w:val="000000"/>
          <w:sz w:val="28"/>
          <w:szCs w:val="28"/>
        </w:rPr>
        <w:t>– столицы Чувашской Республики на 2016 год</w:t>
      </w:r>
      <w:r w:rsidR="00BB29B8">
        <w:rPr>
          <w:color w:val="000000"/>
          <w:sz w:val="28"/>
          <w:szCs w:val="28"/>
        </w:rPr>
        <w:t>, утвержденный решением Чебоксарского городского Собрани</w:t>
      </w:r>
      <w:r w:rsidR="00BE6065">
        <w:rPr>
          <w:color w:val="000000"/>
          <w:sz w:val="28"/>
          <w:szCs w:val="28"/>
        </w:rPr>
        <w:t xml:space="preserve">я депутатов от 24.12.2015 </w:t>
      </w:r>
      <w:r w:rsidR="002921C9">
        <w:rPr>
          <w:color w:val="000000"/>
          <w:sz w:val="28"/>
          <w:szCs w:val="28"/>
        </w:rPr>
        <w:br/>
      </w:r>
      <w:r w:rsidR="00BE6065">
        <w:rPr>
          <w:color w:val="000000"/>
          <w:sz w:val="28"/>
          <w:szCs w:val="28"/>
        </w:rPr>
        <w:t>№</w:t>
      </w:r>
      <w:r w:rsidR="00511E07">
        <w:rPr>
          <w:color w:val="000000"/>
          <w:sz w:val="28"/>
          <w:szCs w:val="28"/>
        </w:rPr>
        <w:t> </w:t>
      </w:r>
      <w:r w:rsidR="00BE6065">
        <w:rPr>
          <w:color w:val="000000"/>
          <w:sz w:val="28"/>
          <w:szCs w:val="28"/>
        </w:rPr>
        <w:t xml:space="preserve">110», </w:t>
      </w:r>
      <w:r w:rsidR="004B375A">
        <w:rPr>
          <w:color w:val="000000"/>
          <w:sz w:val="28"/>
          <w:szCs w:val="28"/>
        </w:rPr>
        <w:t xml:space="preserve">решением Чебоксарского городского Собрания депутатов </w:t>
      </w:r>
      <w:r w:rsidR="002921C9">
        <w:rPr>
          <w:color w:val="000000"/>
          <w:sz w:val="28"/>
          <w:szCs w:val="28"/>
        </w:rPr>
        <w:br/>
      </w:r>
      <w:r w:rsidR="004B375A">
        <w:rPr>
          <w:color w:val="000000"/>
          <w:sz w:val="28"/>
          <w:szCs w:val="28"/>
        </w:rPr>
        <w:t>от 28.03.2017 № 675 «О внесении изменений в бюджет муниципального образования города Чебоксары – столицы Чувашской Республики на</w:t>
      </w:r>
      <w:r w:rsidR="00511E07">
        <w:rPr>
          <w:color w:val="000000"/>
          <w:sz w:val="28"/>
          <w:szCs w:val="28"/>
        </w:rPr>
        <w:t> </w:t>
      </w:r>
      <w:r w:rsidR="004B375A">
        <w:rPr>
          <w:color w:val="000000"/>
          <w:sz w:val="28"/>
          <w:szCs w:val="28"/>
        </w:rPr>
        <w:t>2017</w:t>
      </w:r>
      <w:r w:rsidR="00511E07">
        <w:rPr>
          <w:color w:val="000000"/>
          <w:sz w:val="28"/>
          <w:szCs w:val="28"/>
        </w:rPr>
        <w:t> </w:t>
      </w:r>
      <w:r w:rsidR="004B375A">
        <w:rPr>
          <w:color w:val="000000"/>
          <w:sz w:val="28"/>
          <w:szCs w:val="28"/>
        </w:rPr>
        <w:t xml:space="preserve">год и на плановый период 2018 и 2019 годов, утвержденный решением Чебоксарского городского Собрания депутатов от </w:t>
      </w:r>
      <w:r w:rsidR="00BE6065">
        <w:rPr>
          <w:color w:val="000000"/>
          <w:sz w:val="28"/>
          <w:szCs w:val="28"/>
        </w:rPr>
        <w:t>22.12.2016 №</w:t>
      </w:r>
      <w:r w:rsidR="00511E07">
        <w:rPr>
          <w:color w:val="000000"/>
          <w:sz w:val="28"/>
          <w:szCs w:val="28"/>
        </w:rPr>
        <w:t> </w:t>
      </w:r>
      <w:r w:rsidR="00BE6065">
        <w:rPr>
          <w:color w:val="000000"/>
          <w:sz w:val="28"/>
          <w:szCs w:val="28"/>
        </w:rPr>
        <w:t>586</w:t>
      </w:r>
      <w:r w:rsidR="004B375A">
        <w:rPr>
          <w:color w:val="000000"/>
          <w:sz w:val="28"/>
          <w:szCs w:val="28"/>
        </w:rPr>
        <w:t xml:space="preserve">» </w:t>
      </w:r>
      <w:r w:rsidRPr="00A2798F">
        <w:rPr>
          <w:color w:val="000000"/>
          <w:sz w:val="28"/>
          <w:szCs w:val="28"/>
        </w:rPr>
        <w:t>и в целях освоения средств, выделенных из бюджета города Чебоксары на реализацию муниципальной программы «</w:t>
      </w:r>
      <w:r w:rsidR="00BB29B8">
        <w:rPr>
          <w:color w:val="000000"/>
          <w:sz w:val="28"/>
          <w:szCs w:val="28"/>
        </w:rPr>
        <w:t>Содействие занятости населения» на 2016</w:t>
      </w:r>
      <w:r w:rsidR="00BB29B8" w:rsidRPr="009910C5">
        <w:rPr>
          <w:sz w:val="28"/>
          <w:szCs w:val="28"/>
        </w:rPr>
        <w:t>–</w:t>
      </w:r>
      <w:r w:rsidRPr="00A2798F">
        <w:rPr>
          <w:color w:val="000000"/>
          <w:sz w:val="28"/>
          <w:szCs w:val="28"/>
        </w:rPr>
        <w:t>2020 годы»</w:t>
      </w:r>
      <w:r w:rsidR="00BB29B8">
        <w:rPr>
          <w:color w:val="000000"/>
          <w:sz w:val="28"/>
          <w:szCs w:val="28"/>
        </w:rPr>
        <w:t xml:space="preserve"> администрация города </w:t>
      </w:r>
      <w:r>
        <w:rPr>
          <w:color w:val="000000"/>
          <w:sz w:val="28"/>
          <w:szCs w:val="28"/>
        </w:rPr>
        <w:t xml:space="preserve">Чебоксары п о с </w:t>
      </w:r>
      <w:proofErr w:type="gramStart"/>
      <w:r>
        <w:rPr>
          <w:color w:val="000000"/>
          <w:sz w:val="28"/>
          <w:szCs w:val="28"/>
        </w:rPr>
        <w:t>т</w:t>
      </w:r>
      <w:proofErr w:type="gramEnd"/>
      <w:r>
        <w:rPr>
          <w:color w:val="000000"/>
          <w:sz w:val="28"/>
          <w:szCs w:val="28"/>
        </w:rPr>
        <w:t xml:space="preserve"> </w:t>
      </w:r>
      <w:r w:rsidR="00696F6D">
        <w:rPr>
          <w:color w:val="000000"/>
          <w:sz w:val="28"/>
          <w:szCs w:val="28"/>
        </w:rPr>
        <w:t>а</w:t>
      </w:r>
      <w:r>
        <w:rPr>
          <w:color w:val="000000"/>
          <w:sz w:val="28"/>
          <w:szCs w:val="28"/>
        </w:rPr>
        <w:t xml:space="preserve"> н о в л я е т:</w:t>
      </w:r>
    </w:p>
    <w:p w:rsidR="00883A71" w:rsidRDefault="008D35A4" w:rsidP="00511E07">
      <w:pPr>
        <w:spacing w:line="360" w:lineRule="auto"/>
        <w:ind w:firstLine="709"/>
        <w:jc w:val="both"/>
        <w:rPr>
          <w:color w:val="000000"/>
          <w:sz w:val="28"/>
          <w:szCs w:val="28"/>
        </w:rPr>
      </w:pPr>
      <w:r w:rsidRPr="00A2798F">
        <w:rPr>
          <w:color w:val="000000"/>
          <w:sz w:val="28"/>
          <w:szCs w:val="28"/>
        </w:rPr>
        <w:t>1.</w:t>
      </w:r>
      <w:r w:rsidR="00696F6D">
        <w:rPr>
          <w:color w:val="000000"/>
          <w:sz w:val="28"/>
          <w:szCs w:val="28"/>
        </w:rPr>
        <w:t> </w:t>
      </w:r>
      <w:r w:rsidRPr="00A2798F">
        <w:rPr>
          <w:color w:val="000000"/>
          <w:sz w:val="28"/>
          <w:szCs w:val="28"/>
        </w:rPr>
        <w:t xml:space="preserve">Внести </w:t>
      </w:r>
      <w:r w:rsidR="004042BD">
        <w:rPr>
          <w:color w:val="000000"/>
          <w:sz w:val="28"/>
          <w:szCs w:val="28"/>
        </w:rPr>
        <w:t xml:space="preserve">в </w:t>
      </w:r>
      <w:r w:rsidRPr="00A2798F">
        <w:rPr>
          <w:color w:val="000000"/>
          <w:sz w:val="28"/>
          <w:szCs w:val="28"/>
        </w:rPr>
        <w:t>постановление администраци</w:t>
      </w:r>
      <w:r w:rsidR="00BB29B8">
        <w:rPr>
          <w:color w:val="000000"/>
          <w:sz w:val="28"/>
          <w:szCs w:val="28"/>
        </w:rPr>
        <w:t xml:space="preserve">и города Чебоксары </w:t>
      </w:r>
      <w:r w:rsidR="004042BD">
        <w:rPr>
          <w:color w:val="000000"/>
          <w:sz w:val="28"/>
          <w:szCs w:val="28"/>
        </w:rPr>
        <w:br/>
      </w:r>
      <w:r w:rsidR="00BB29B8">
        <w:rPr>
          <w:color w:val="000000"/>
          <w:sz w:val="28"/>
          <w:szCs w:val="28"/>
        </w:rPr>
        <w:t>от 29.04.2016 № 1039</w:t>
      </w:r>
      <w:r w:rsidR="004B375A">
        <w:rPr>
          <w:color w:val="000000"/>
          <w:sz w:val="28"/>
          <w:szCs w:val="28"/>
        </w:rPr>
        <w:t xml:space="preserve"> «Об утверждении муниципальной программы города Чебоксары «Содействие занятости населения» на 2016 – 2020 годы» </w:t>
      </w:r>
      <w:r w:rsidRPr="00A2798F">
        <w:rPr>
          <w:color w:val="000000"/>
          <w:sz w:val="28"/>
          <w:szCs w:val="28"/>
        </w:rPr>
        <w:t>следующие изменения:</w:t>
      </w:r>
    </w:p>
    <w:p w:rsidR="00DB3E79" w:rsidRDefault="00DB3E79" w:rsidP="00511E07">
      <w:pPr>
        <w:spacing w:line="360" w:lineRule="auto"/>
        <w:ind w:firstLine="709"/>
        <w:jc w:val="both"/>
        <w:rPr>
          <w:color w:val="000000"/>
          <w:sz w:val="28"/>
          <w:szCs w:val="28"/>
        </w:rPr>
      </w:pPr>
      <w:r>
        <w:rPr>
          <w:color w:val="000000"/>
          <w:sz w:val="28"/>
          <w:szCs w:val="28"/>
        </w:rPr>
        <w:t>1.1.</w:t>
      </w:r>
      <w:r w:rsidR="00511E07">
        <w:rPr>
          <w:color w:val="000000"/>
          <w:sz w:val="28"/>
          <w:szCs w:val="28"/>
        </w:rPr>
        <w:t> </w:t>
      </w:r>
      <w:r>
        <w:rPr>
          <w:color w:val="000000"/>
          <w:sz w:val="28"/>
          <w:szCs w:val="28"/>
        </w:rPr>
        <w:t>В наименовании</w:t>
      </w:r>
      <w:r w:rsidR="00511E07">
        <w:rPr>
          <w:color w:val="000000"/>
          <w:sz w:val="28"/>
          <w:szCs w:val="28"/>
        </w:rPr>
        <w:t xml:space="preserve"> и</w:t>
      </w:r>
      <w:r>
        <w:rPr>
          <w:color w:val="000000"/>
          <w:sz w:val="28"/>
          <w:szCs w:val="28"/>
        </w:rPr>
        <w:t xml:space="preserve"> пункте </w:t>
      </w:r>
      <w:r w:rsidR="00511E07">
        <w:rPr>
          <w:color w:val="000000"/>
          <w:sz w:val="28"/>
          <w:szCs w:val="28"/>
        </w:rPr>
        <w:t>1</w:t>
      </w:r>
      <w:r>
        <w:rPr>
          <w:color w:val="000000"/>
          <w:sz w:val="28"/>
          <w:szCs w:val="28"/>
        </w:rPr>
        <w:t xml:space="preserve"> слова «на 201</w:t>
      </w:r>
      <w:r w:rsidR="00160875">
        <w:rPr>
          <w:color w:val="000000"/>
          <w:sz w:val="28"/>
          <w:szCs w:val="28"/>
        </w:rPr>
        <w:t>6</w:t>
      </w:r>
      <w:r>
        <w:rPr>
          <w:color w:val="000000"/>
          <w:sz w:val="28"/>
          <w:szCs w:val="28"/>
        </w:rPr>
        <w:t xml:space="preserve"> – 2020 годы» исключить.</w:t>
      </w:r>
    </w:p>
    <w:p w:rsidR="00DB3E79" w:rsidRDefault="00DB3E79" w:rsidP="00511E07">
      <w:pPr>
        <w:spacing w:line="360" w:lineRule="auto"/>
        <w:ind w:firstLine="709"/>
        <w:jc w:val="both"/>
        <w:rPr>
          <w:color w:val="000000"/>
          <w:sz w:val="28"/>
          <w:szCs w:val="28"/>
        </w:rPr>
      </w:pPr>
      <w:r>
        <w:rPr>
          <w:color w:val="000000"/>
          <w:sz w:val="28"/>
          <w:szCs w:val="28"/>
        </w:rPr>
        <w:lastRenderedPageBreak/>
        <w:t>1.2.</w:t>
      </w:r>
      <w:r w:rsidR="00511E07">
        <w:rPr>
          <w:color w:val="000000"/>
          <w:sz w:val="28"/>
          <w:szCs w:val="28"/>
        </w:rPr>
        <w:t> </w:t>
      </w:r>
      <w:r>
        <w:rPr>
          <w:color w:val="000000"/>
          <w:sz w:val="28"/>
          <w:szCs w:val="28"/>
        </w:rPr>
        <w:t>В муниципальной программе города Чебоксары «Содействие занятости населения в городе Чебоксары» на 2016 – 2020 годы» (д</w:t>
      </w:r>
      <w:r w:rsidR="004042BD">
        <w:rPr>
          <w:color w:val="000000"/>
          <w:sz w:val="28"/>
          <w:szCs w:val="28"/>
        </w:rPr>
        <w:t>алее – муниципальная программа):</w:t>
      </w:r>
    </w:p>
    <w:p w:rsidR="00E97659" w:rsidRDefault="00DB3E79" w:rsidP="00511E07">
      <w:pPr>
        <w:spacing w:line="360" w:lineRule="auto"/>
        <w:ind w:firstLine="709"/>
        <w:jc w:val="both"/>
        <w:rPr>
          <w:color w:val="000000"/>
          <w:sz w:val="28"/>
          <w:szCs w:val="28"/>
        </w:rPr>
      </w:pPr>
      <w:r>
        <w:rPr>
          <w:color w:val="000000"/>
          <w:sz w:val="28"/>
          <w:szCs w:val="28"/>
        </w:rPr>
        <w:t>1.2.1. В наименовании слова «в городе Чебоксары на 2016 –</w:t>
      </w:r>
      <w:r w:rsidR="00E97659">
        <w:rPr>
          <w:color w:val="000000"/>
          <w:sz w:val="28"/>
          <w:szCs w:val="28"/>
        </w:rPr>
        <w:t xml:space="preserve"> 2020 годы» исключить.</w:t>
      </w:r>
    </w:p>
    <w:p w:rsidR="00E97659" w:rsidRDefault="00E97659" w:rsidP="00511E07">
      <w:pPr>
        <w:spacing w:line="360" w:lineRule="auto"/>
        <w:ind w:firstLine="709"/>
        <w:jc w:val="both"/>
        <w:rPr>
          <w:color w:val="000000"/>
          <w:sz w:val="28"/>
          <w:szCs w:val="28"/>
        </w:rPr>
      </w:pPr>
      <w:r>
        <w:rPr>
          <w:color w:val="000000"/>
          <w:sz w:val="28"/>
          <w:szCs w:val="28"/>
        </w:rPr>
        <w:t xml:space="preserve">1.2.2. </w:t>
      </w:r>
      <w:r w:rsidR="008D35A4" w:rsidRPr="00A2798F">
        <w:rPr>
          <w:color w:val="000000"/>
          <w:sz w:val="28"/>
          <w:szCs w:val="28"/>
        </w:rPr>
        <w:t xml:space="preserve">В паспорте </w:t>
      </w:r>
      <w:r w:rsidR="00696F6D">
        <w:rPr>
          <w:color w:val="000000"/>
          <w:sz w:val="28"/>
          <w:szCs w:val="28"/>
        </w:rPr>
        <w:t>муниципальной п</w:t>
      </w:r>
      <w:r w:rsidR="008D35A4">
        <w:rPr>
          <w:color w:val="000000"/>
          <w:sz w:val="28"/>
          <w:szCs w:val="28"/>
        </w:rPr>
        <w:t>рограммы</w:t>
      </w:r>
      <w:r>
        <w:rPr>
          <w:color w:val="000000"/>
          <w:sz w:val="28"/>
          <w:szCs w:val="28"/>
        </w:rPr>
        <w:t>:</w:t>
      </w:r>
    </w:p>
    <w:p w:rsidR="00E97659" w:rsidRDefault="00511E07" w:rsidP="00511E07">
      <w:pPr>
        <w:spacing w:line="360" w:lineRule="auto"/>
        <w:ind w:firstLine="709"/>
        <w:jc w:val="both"/>
        <w:rPr>
          <w:color w:val="000000"/>
          <w:sz w:val="28"/>
          <w:szCs w:val="28"/>
        </w:rPr>
      </w:pPr>
      <w:r>
        <w:rPr>
          <w:color w:val="000000"/>
          <w:sz w:val="28"/>
          <w:szCs w:val="28"/>
        </w:rPr>
        <w:t xml:space="preserve">1) в </w:t>
      </w:r>
      <w:r w:rsidR="003F7185">
        <w:rPr>
          <w:color w:val="000000"/>
          <w:sz w:val="28"/>
          <w:szCs w:val="28"/>
        </w:rPr>
        <w:t>позици</w:t>
      </w:r>
      <w:r>
        <w:rPr>
          <w:color w:val="000000"/>
          <w:sz w:val="28"/>
          <w:szCs w:val="28"/>
        </w:rPr>
        <w:t>и</w:t>
      </w:r>
      <w:r w:rsidR="008D35A4" w:rsidRPr="00A2798F">
        <w:rPr>
          <w:color w:val="000000"/>
          <w:sz w:val="28"/>
          <w:szCs w:val="28"/>
        </w:rPr>
        <w:t xml:space="preserve"> </w:t>
      </w:r>
      <w:r w:rsidR="00E97659">
        <w:rPr>
          <w:color w:val="000000"/>
          <w:sz w:val="28"/>
          <w:szCs w:val="28"/>
        </w:rPr>
        <w:t>«Подпрограммы муниципальной программы» слова «на</w:t>
      </w:r>
      <w:r>
        <w:rPr>
          <w:color w:val="000000"/>
          <w:sz w:val="28"/>
          <w:szCs w:val="28"/>
        </w:rPr>
        <w:t> </w:t>
      </w:r>
      <w:r w:rsidR="00E97659">
        <w:rPr>
          <w:color w:val="000000"/>
          <w:sz w:val="28"/>
          <w:szCs w:val="28"/>
        </w:rPr>
        <w:t>2016 – 2020 годы» исключить;</w:t>
      </w:r>
    </w:p>
    <w:p w:rsidR="005D686B" w:rsidRDefault="005D686B" w:rsidP="00511E07">
      <w:pPr>
        <w:spacing w:line="360" w:lineRule="auto"/>
        <w:ind w:firstLine="709"/>
        <w:jc w:val="both"/>
        <w:rPr>
          <w:color w:val="000000"/>
          <w:sz w:val="28"/>
          <w:szCs w:val="28"/>
        </w:rPr>
      </w:pPr>
      <w:r>
        <w:rPr>
          <w:color w:val="000000"/>
          <w:sz w:val="28"/>
          <w:szCs w:val="28"/>
        </w:rPr>
        <w:t>2)</w:t>
      </w:r>
      <w:r w:rsidR="00511E07">
        <w:rPr>
          <w:color w:val="000000"/>
          <w:sz w:val="28"/>
          <w:szCs w:val="28"/>
        </w:rPr>
        <w:t> </w:t>
      </w:r>
      <w:r>
        <w:rPr>
          <w:color w:val="000000"/>
          <w:sz w:val="28"/>
          <w:szCs w:val="28"/>
        </w:rPr>
        <w:t>позицию «Целевые индикаторы и показатели муниципальной программы» изложить в следующей редакции:</w:t>
      </w:r>
    </w:p>
    <w:p w:rsidR="005D686B" w:rsidRPr="005D686B" w:rsidRDefault="005D686B" w:rsidP="00511E07">
      <w:pPr>
        <w:spacing w:line="360" w:lineRule="auto"/>
        <w:ind w:firstLine="709"/>
        <w:jc w:val="both"/>
        <w:rPr>
          <w:sz w:val="28"/>
          <w:szCs w:val="28"/>
        </w:rPr>
      </w:pPr>
      <w:r>
        <w:rPr>
          <w:sz w:val="28"/>
          <w:szCs w:val="28"/>
        </w:rPr>
        <w:t>«</w:t>
      </w:r>
      <w:r w:rsidRPr="005D686B">
        <w:rPr>
          <w:sz w:val="28"/>
          <w:szCs w:val="28"/>
        </w:rPr>
        <w:t>Достижение к 2021 году следующих показателей:</w:t>
      </w:r>
    </w:p>
    <w:p w:rsidR="005D686B" w:rsidRPr="005D686B" w:rsidRDefault="005D686B" w:rsidP="00511E07">
      <w:pPr>
        <w:spacing w:line="360" w:lineRule="auto"/>
        <w:ind w:firstLine="709"/>
        <w:jc w:val="both"/>
        <w:rPr>
          <w:sz w:val="28"/>
          <w:szCs w:val="28"/>
        </w:rPr>
      </w:pPr>
      <w:r w:rsidRPr="005D686B">
        <w:rPr>
          <w:sz w:val="28"/>
          <w:szCs w:val="28"/>
        </w:rPr>
        <w:t>снижение не менее чем на 0,3 человека количества пострадавших на</w:t>
      </w:r>
      <w:r w:rsidR="00511E07">
        <w:rPr>
          <w:sz w:val="28"/>
          <w:szCs w:val="28"/>
        </w:rPr>
        <w:t> </w:t>
      </w:r>
      <w:r w:rsidRPr="005D686B">
        <w:rPr>
          <w:sz w:val="28"/>
          <w:szCs w:val="28"/>
        </w:rPr>
        <w:t>производстве в расчете на 1 тыс. работающих;</w:t>
      </w:r>
    </w:p>
    <w:p w:rsidR="005D686B" w:rsidRPr="005D686B" w:rsidRDefault="005D686B" w:rsidP="00511E07">
      <w:pPr>
        <w:spacing w:line="360" w:lineRule="auto"/>
        <w:ind w:firstLine="709"/>
        <w:jc w:val="both"/>
        <w:rPr>
          <w:sz w:val="28"/>
          <w:szCs w:val="28"/>
        </w:rPr>
      </w:pPr>
      <w:r w:rsidRPr="005D686B">
        <w:rPr>
          <w:sz w:val="28"/>
          <w:szCs w:val="28"/>
        </w:rPr>
        <w:t>снижение не менее чем на 0,40 человека количества больных с впервые выявленными профессиональными заболеваниями в расчете на 10 тыс. работающих;</w:t>
      </w:r>
    </w:p>
    <w:p w:rsidR="005D686B" w:rsidRPr="005D686B" w:rsidRDefault="005D686B" w:rsidP="00511E07">
      <w:pPr>
        <w:spacing w:line="360" w:lineRule="auto"/>
        <w:ind w:firstLine="709"/>
        <w:jc w:val="both"/>
        <w:rPr>
          <w:sz w:val="28"/>
          <w:szCs w:val="28"/>
        </w:rPr>
      </w:pPr>
      <w:r w:rsidRPr="005D686B">
        <w:rPr>
          <w:sz w:val="28"/>
          <w:szCs w:val="28"/>
        </w:rPr>
        <w:t>снижение количеств</w:t>
      </w:r>
      <w:r w:rsidR="00511E07">
        <w:rPr>
          <w:sz w:val="28"/>
          <w:szCs w:val="28"/>
        </w:rPr>
        <w:t>а</w:t>
      </w:r>
      <w:r w:rsidRPr="005D686B">
        <w:rPr>
          <w:sz w:val="28"/>
          <w:szCs w:val="28"/>
        </w:rPr>
        <w:t xml:space="preserve"> дней временной нетрудоспособности в связи с</w:t>
      </w:r>
      <w:r w:rsidR="00511E07">
        <w:rPr>
          <w:sz w:val="28"/>
          <w:szCs w:val="28"/>
        </w:rPr>
        <w:t> </w:t>
      </w:r>
      <w:r w:rsidRPr="005D686B">
        <w:rPr>
          <w:sz w:val="28"/>
          <w:szCs w:val="28"/>
        </w:rPr>
        <w:t>несчастным случаем на производстве в расчете на одного пострадавшего до</w:t>
      </w:r>
      <w:r w:rsidR="00511E07">
        <w:rPr>
          <w:sz w:val="28"/>
          <w:szCs w:val="28"/>
        </w:rPr>
        <w:t> </w:t>
      </w:r>
      <w:r w:rsidRPr="005D686B">
        <w:rPr>
          <w:sz w:val="28"/>
          <w:szCs w:val="28"/>
        </w:rPr>
        <w:t>71 единицы;</w:t>
      </w:r>
    </w:p>
    <w:p w:rsidR="005D686B" w:rsidRPr="005D686B" w:rsidRDefault="005D686B" w:rsidP="00511E07">
      <w:pPr>
        <w:spacing w:line="360" w:lineRule="auto"/>
        <w:ind w:firstLine="709"/>
        <w:jc w:val="both"/>
        <w:rPr>
          <w:color w:val="000000"/>
          <w:sz w:val="28"/>
          <w:szCs w:val="28"/>
        </w:rPr>
      </w:pPr>
      <w:r w:rsidRPr="005D686B">
        <w:rPr>
          <w:sz w:val="28"/>
          <w:szCs w:val="28"/>
        </w:rPr>
        <w:t xml:space="preserve">снижение удельного веса работников, занятых во вредных и (или) </w:t>
      </w:r>
      <w:r w:rsidRPr="00511E07">
        <w:rPr>
          <w:spacing w:val="-2"/>
          <w:sz w:val="28"/>
          <w:szCs w:val="28"/>
        </w:rPr>
        <w:t xml:space="preserve">опасных условиях труда, в общей численности работников </w:t>
      </w:r>
      <w:r w:rsidR="00511E07" w:rsidRPr="00511E07">
        <w:rPr>
          <w:spacing w:val="-2"/>
          <w:sz w:val="28"/>
          <w:szCs w:val="28"/>
        </w:rPr>
        <w:t>до </w:t>
      </w:r>
      <w:r w:rsidRPr="00511E07">
        <w:rPr>
          <w:spacing w:val="-2"/>
          <w:sz w:val="28"/>
          <w:szCs w:val="28"/>
        </w:rPr>
        <w:t>23,9 процента»</w:t>
      </w:r>
      <w:r w:rsidR="00511E07">
        <w:rPr>
          <w:spacing w:val="-2"/>
          <w:sz w:val="28"/>
          <w:szCs w:val="28"/>
        </w:rPr>
        <w:t>;</w:t>
      </w:r>
    </w:p>
    <w:p w:rsidR="008D35A4" w:rsidRPr="00A2798F" w:rsidRDefault="005D686B" w:rsidP="00511E07">
      <w:pPr>
        <w:spacing w:line="360" w:lineRule="auto"/>
        <w:ind w:firstLine="709"/>
        <w:jc w:val="both"/>
        <w:rPr>
          <w:color w:val="000000"/>
          <w:sz w:val="28"/>
          <w:szCs w:val="28"/>
        </w:rPr>
      </w:pPr>
      <w:r>
        <w:rPr>
          <w:color w:val="000000"/>
          <w:sz w:val="28"/>
          <w:szCs w:val="28"/>
        </w:rPr>
        <w:t>3</w:t>
      </w:r>
      <w:r w:rsidR="00E97659">
        <w:rPr>
          <w:color w:val="000000"/>
          <w:sz w:val="28"/>
          <w:szCs w:val="28"/>
        </w:rPr>
        <w:t xml:space="preserve">) позицию </w:t>
      </w:r>
      <w:r w:rsidR="008D35A4" w:rsidRPr="00A2798F">
        <w:rPr>
          <w:color w:val="000000"/>
          <w:sz w:val="28"/>
          <w:szCs w:val="28"/>
        </w:rPr>
        <w:t>«Объемы финансирования муниципальной программы с</w:t>
      </w:r>
      <w:r w:rsidR="00511E07">
        <w:rPr>
          <w:color w:val="000000"/>
          <w:sz w:val="28"/>
          <w:szCs w:val="28"/>
        </w:rPr>
        <w:t> </w:t>
      </w:r>
      <w:r w:rsidR="008D35A4" w:rsidRPr="00A2798F">
        <w:rPr>
          <w:color w:val="000000"/>
          <w:sz w:val="28"/>
          <w:szCs w:val="28"/>
        </w:rPr>
        <w:t>разбивкой по годам ее реализации» изложить в следующей редакции:</w:t>
      </w:r>
    </w:p>
    <w:p w:rsidR="00A94B43" w:rsidRPr="004E02CC" w:rsidRDefault="009619E0" w:rsidP="00511E07">
      <w:pPr>
        <w:spacing w:line="360" w:lineRule="auto"/>
        <w:ind w:firstLine="709"/>
        <w:jc w:val="both"/>
        <w:rPr>
          <w:sz w:val="28"/>
          <w:szCs w:val="28"/>
        </w:rPr>
      </w:pPr>
      <w:r w:rsidRPr="006518EE">
        <w:rPr>
          <w:color w:val="000000"/>
          <w:sz w:val="28"/>
          <w:szCs w:val="28"/>
        </w:rPr>
        <w:t>«Прогнозируемые объемы финансирования мероприяти</w:t>
      </w:r>
      <w:r w:rsidR="00EC58CF">
        <w:rPr>
          <w:color w:val="000000"/>
          <w:sz w:val="28"/>
          <w:szCs w:val="28"/>
        </w:rPr>
        <w:t>й муниципальной программы в 2016</w:t>
      </w:r>
      <w:r w:rsidR="00A94B43">
        <w:rPr>
          <w:color w:val="000000"/>
          <w:sz w:val="28"/>
          <w:szCs w:val="28"/>
        </w:rPr>
        <w:t xml:space="preserve"> </w:t>
      </w:r>
      <w:r w:rsidRPr="006518EE">
        <w:rPr>
          <w:color w:val="000000"/>
          <w:sz w:val="28"/>
          <w:szCs w:val="28"/>
        </w:rPr>
        <w:t>–</w:t>
      </w:r>
      <w:r w:rsidR="00A94B43">
        <w:rPr>
          <w:color w:val="000000"/>
          <w:sz w:val="28"/>
          <w:szCs w:val="28"/>
        </w:rPr>
        <w:t xml:space="preserve"> </w:t>
      </w:r>
      <w:r w:rsidRPr="006518EE">
        <w:rPr>
          <w:color w:val="000000"/>
          <w:sz w:val="28"/>
          <w:szCs w:val="28"/>
        </w:rPr>
        <w:t xml:space="preserve">2020 годах </w:t>
      </w:r>
      <w:r w:rsidRPr="004E02CC">
        <w:rPr>
          <w:color w:val="000000"/>
          <w:sz w:val="28"/>
          <w:szCs w:val="28"/>
        </w:rPr>
        <w:t>составляют</w:t>
      </w:r>
      <w:r w:rsidR="00A94B43" w:rsidRPr="006D3940">
        <w:rPr>
          <w:sz w:val="28"/>
          <w:szCs w:val="28"/>
        </w:rPr>
        <w:t xml:space="preserve"> </w:t>
      </w:r>
      <w:r w:rsidR="006C71E7">
        <w:rPr>
          <w:sz w:val="28"/>
          <w:szCs w:val="28"/>
        </w:rPr>
        <w:t>4</w:t>
      </w:r>
      <w:r w:rsidR="0070450F">
        <w:rPr>
          <w:sz w:val="28"/>
          <w:szCs w:val="28"/>
        </w:rPr>
        <w:t xml:space="preserve"> </w:t>
      </w:r>
      <w:r w:rsidR="006C71E7">
        <w:rPr>
          <w:sz w:val="28"/>
          <w:szCs w:val="28"/>
        </w:rPr>
        <w:t>809</w:t>
      </w:r>
      <w:r w:rsidR="00A94B43" w:rsidRPr="006D3940">
        <w:rPr>
          <w:sz w:val="28"/>
          <w:szCs w:val="28"/>
        </w:rPr>
        <w:t>,</w:t>
      </w:r>
      <w:r w:rsidR="006C71E7">
        <w:rPr>
          <w:sz w:val="28"/>
          <w:szCs w:val="28"/>
        </w:rPr>
        <w:t>32</w:t>
      </w:r>
      <w:r w:rsidR="00A94B43" w:rsidRPr="006D3940">
        <w:rPr>
          <w:sz w:val="28"/>
          <w:szCs w:val="28"/>
        </w:rPr>
        <w:t xml:space="preserve"> тысяч рублей, в том числе:</w:t>
      </w:r>
    </w:p>
    <w:p w:rsidR="00EC58CF" w:rsidRPr="000B45CF" w:rsidRDefault="00EC58CF"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6 г"/>
        </w:smartTagPr>
        <w:r w:rsidRPr="000B45CF">
          <w:rPr>
            <w:rFonts w:eastAsia="Cambria"/>
            <w:sz w:val="28"/>
            <w:szCs w:val="28"/>
          </w:rPr>
          <w:t>2016 г</w:t>
        </w:r>
      </w:smartTag>
      <w:r w:rsidRPr="000B45CF">
        <w:rPr>
          <w:rFonts w:eastAsia="Cambria"/>
          <w:sz w:val="28"/>
          <w:szCs w:val="28"/>
        </w:rPr>
        <w:t xml:space="preserve">. – </w:t>
      </w:r>
      <w:r w:rsidR="00C36110">
        <w:rPr>
          <w:rFonts w:eastAsia="Cambria"/>
          <w:sz w:val="28"/>
          <w:szCs w:val="28"/>
        </w:rPr>
        <w:t>840</w:t>
      </w:r>
      <w:r w:rsidR="006D3940">
        <w:rPr>
          <w:spacing w:val="-12"/>
          <w:sz w:val="28"/>
          <w:szCs w:val="28"/>
        </w:rPr>
        <w:t>,67</w:t>
      </w:r>
      <w:r w:rsidR="00FE1642">
        <w:rPr>
          <w:rFonts w:eastAsia="Cambria"/>
          <w:sz w:val="28"/>
          <w:szCs w:val="28"/>
        </w:rPr>
        <w:t xml:space="preserve"> тысяч</w:t>
      </w:r>
      <w:r w:rsidRPr="000B45CF">
        <w:rPr>
          <w:rFonts w:eastAsia="Cambria"/>
          <w:sz w:val="28"/>
          <w:szCs w:val="28"/>
        </w:rPr>
        <w:t xml:space="preserve"> </w:t>
      </w:r>
      <w:r w:rsidR="00643EB3">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7 г"/>
        </w:smartTagPr>
        <w:r w:rsidRPr="000B45CF">
          <w:rPr>
            <w:rFonts w:eastAsia="Cambria"/>
            <w:sz w:val="28"/>
            <w:szCs w:val="28"/>
          </w:rPr>
          <w:t>2017 г</w:t>
        </w:r>
      </w:smartTag>
      <w:r w:rsidRPr="000B45CF">
        <w:rPr>
          <w:rFonts w:eastAsia="Cambria"/>
          <w:sz w:val="28"/>
          <w:szCs w:val="28"/>
        </w:rPr>
        <w:t xml:space="preserve">. – </w:t>
      </w:r>
      <w:r w:rsidR="006D3940">
        <w:rPr>
          <w:spacing w:val="-12"/>
          <w:sz w:val="28"/>
          <w:szCs w:val="28"/>
        </w:rPr>
        <w:t>493,6</w:t>
      </w:r>
      <w:r w:rsidRPr="000B45CF">
        <w:rPr>
          <w:rFonts w:eastAsia="Cambria"/>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8 г"/>
        </w:smartTagPr>
        <w:r w:rsidRPr="000B45CF">
          <w:rPr>
            <w:rFonts w:eastAsia="Cambria"/>
            <w:sz w:val="28"/>
            <w:szCs w:val="28"/>
          </w:rPr>
          <w:t>2018 г</w:t>
        </w:r>
      </w:smartTag>
      <w:r w:rsidRPr="000B45CF">
        <w:rPr>
          <w:rFonts w:eastAsia="Cambria"/>
          <w:sz w:val="28"/>
          <w:szCs w:val="28"/>
        </w:rPr>
        <w:t>. –</w:t>
      </w:r>
      <w:r w:rsidR="006C71E7">
        <w:rPr>
          <w:spacing w:val="-12"/>
          <w:sz w:val="28"/>
          <w:szCs w:val="28"/>
        </w:rPr>
        <w:t xml:space="preserve"> 527,7</w:t>
      </w:r>
      <w:r w:rsidRPr="000B45CF">
        <w:rPr>
          <w:rFonts w:eastAsia="Cambria"/>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9 г"/>
        </w:smartTagPr>
        <w:r w:rsidRPr="000B45CF">
          <w:rPr>
            <w:rFonts w:eastAsia="Cambria"/>
            <w:sz w:val="28"/>
            <w:szCs w:val="28"/>
          </w:rPr>
          <w:t>2019 г</w:t>
        </w:r>
      </w:smartTag>
      <w:r w:rsidRPr="000B45CF">
        <w:rPr>
          <w:rFonts w:eastAsia="Cambria"/>
          <w:sz w:val="28"/>
          <w:szCs w:val="28"/>
        </w:rPr>
        <w:t xml:space="preserve">. – </w:t>
      </w:r>
      <w:r w:rsidR="006C71E7">
        <w:rPr>
          <w:spacing w:val="-12"/>
          <w:sz w:val="28"/>
          <w:szCs w:val="28"/>
        </w:rPr>
        <w:t>490,1</w:t>
      </w:r>
      <w:r w:rsidRPr="000B45CF">
        <w:rPr>
          <w:rFonts w:eastAsia="Cambria"/>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FE1642" w:rsidRDefault="00EC58CF" w:rsidP="00511E07">
      <w:pPr>
        <w:spacing w:line="360" w:lineRule="auto"/>
        <w:ind w:firstLine="709"/>
        <w:jc w:val="both"/>
        <w:rPr>
          <w:rFonts w:eastAsia="Cambria"/>
          <w:sz w:val="28"/>
          <w:szCs w:val="28"/>
        </w:rPr>
      </w:pPr>
      <w:r w:rsidRPr="000B45CF">
        <w:rPr>
          <w:rFonts w:eastAsia="Cambria"/>
          <w:sz w:val="28"/>
          <w:szCs w:val="28"/>
        </w:rPr>
        <w:lastRenderedPageBreak/>
        <w:t xml:space="preserve">в </w:t>
      </w:r>
      <w:smartTag w:uri="urn:schemas-microsoft-com:office:smarttags" w:element="metricconverter">
        <w:smartTagPr>
          <w:attr w:name="ProductID" w:val="2020 г"/>
        </w:smartTagPr>
        <w:r w:rsidRPr="000B45CF">
          <w:rPr>
            <w:rFonts w:eastAsia="Cambria"/>
            <w:sz w:val="28"/>
            <w:szCs w:val="28"/>
          </w:rPr>
          <w:t>2020 г</w:t>
        </w:r>
      </w:smartTag>
      <w:r w:rsidRPr="000B45CF">
        <w:rPr>
          <w:rFonts w:eastAsia="Cambria"/>
          <w:sz w:val="28"/>
          <w:szCs w:val="28"/>
        </w:rPr>
        <w:t xml:space="preserve">. – </w:t>
      </w:r>
      <w:r w:rsidR="00200BE8">
        <w:rPr>
          <w:spacing w:val="-12"/>
          <w:sz w:val="28"/>
          <w:szCs w:val="28"/>
        </w:rPr>
        <w:t>2</w:t>
      </w:r>
      <w:r w:rsidR="0070450F">
        <w:rPr>
          <w:spacing w:val="-12"/>
          <w:sz w:val="28"/>
          <w:szCs w:val="28"/>
        </w:rPr>
        <w:t xml:space="preserve"> </w:t>
      </w:r>
      <w:r w:rsidR="00200BE8">
        <w:rPr>
          <w:spacing w:val="-12"/>
          <w:sz w:val="28"/>
          <w:szCs w:val="28"/>
        </w:rPr>
        <w:t>457,25</w:t>
      </w:r>
      <w:r w:rsidRPr="000B45CF">
        <w:rPr>
          <w:rFonts w:eastAsia="Cambria"/>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p>
    <w:p w:rsidR="00E55768" w:rsidRPr="00E55768" w:rsidRDefault="00E55768" w:rsidP="00511E07">
      <w:pPr>
        <w:spacing w:line="360" w:lineRule="auto"/>
        <w:ind w:firstLine="709"/>
        <w:jc w:val="both"/>
        <w:rPr>
          <w:sz w:val="28"/>
          <w:szCs w:val="28"/>
        </w:rPr>
      </w:pPr>
      <w:r w:rsidRPr="00E55768">
        <w:rPr>
          <w:sz w:val="28"/>
          <w:szCs w:val="28"/>
        </w:rPr>
        <w:t>из них средства:</w:t>
      </w:r>
    </w:p>
    <w:p w:rsidR="00EC58CF" w:rsidRPr="000B45CF" w:rsidRDefault="004042BD" w:rsidP="00511E07">
      <w:pPr>
        <w:spacing w:line="360" w:lineRule="auto"/>
        <w:ind w:firstLine="709"/>
        <w:jc w:val="both"/>
        <w:rPr>
          <w:rFonts w:eastAsia="Cambria"/>
          <w:sz w:val="28"/>
          <w:szCs w:val="28"/>
        </w:rPr>
      </w:pPr>
      <w:r>
        <w:rPr>
          <w:sz w:val="28"/>
          <w:szCs w:val="28"/>
        </w:rPr>
        <w:t xml:space="preserve">бюджета Чувашской Республики – </w:t>
      </w:r>
      <w:r w:rsidR="00EC58CF" w:rsidRPr="000B45CF">
        <w:rPr>
          <w:sz w:val="28"/>
          <w:szCs w:val="28"/>
        </w:rPr>
        <w:t>1</w:t>
      </w:r>
      <w:r w:rsidR="0070450F">
        <w:rPr>
          <w:sz w:val="28"/>
          <w:szCs w:val="28"/>
        </w:rPr>
        <w:t xml:space="preserve"> </w:t>
      </w:r>
      <w:r w:rsidR="006C71E7">
        <w:rPr>
          <w:sz w:val="28"/>
          <w:szCs w:val="28"/>
        </w:rPr>
        <w:t>539,0</w:t>
      </w:r>
      <w:r w:rsidR="00EC58CF" w:rsidRPr="000B45CF">
        <w:rPr>
          <w:sz w:val="28"/>
          <w:szCs w:val="28"/>
        </w:rPr>
        <w:t>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00FE1642" w:rsidRPr="006D3940">
        <w:rPr>
          <w:sz w:val="28"/>
          <w:szCs w:val="28"/>
        </w:rPr>
        <w:t>, в том числе</w:t>
      </w:r>
      <w:r w:rsidR="00EC58CF"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proofErr w:type="gramStart"/>
      <w:r w:rsidRPr="000B45CF">
        <w:rPr>
          <w:sz w:val="28"/>
          <w:szCs w:val="28"/>
        </w:rPr>
        <w:t>в  2016</w:t>
      </w:r>
      <w:proofErr w:type="gramEnd"/>
      <w:r w:rsidRPr="000B45CF">
        <w:rPr>
          <w:sz w:val="28"/>
          <w:szCs w:val="28"/>
        </w:rPr>
        <w:t xml:space="preserve"> году – </w:t>
      </w:r>
      <w:r w:rsidRPr="000B45CF">
        <w:rPr>
          <w:spacing w:val="-12"/>
          <w:sz w:val="28"/>
          <w:szCs w:val="28"/>
        </w:rPr>
        <w:t xml:space="preserve">298,5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sz w:val="28"/>
          <w:szCs w:val="28"/>
        </w:rPr>
      </w:pPr>
      <w:proofErr w:type="gramStart"/>
      <w:r w:rsidRPr="000B45CF">
        <w:rPr>
          <w:sz w:val="28"/>
          <w:szCs w:val="28"/>
        </w:rPr>
        <w:t>в  2017</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sz w:val="28"/>
          <w:szCs w:val="28"/>
        </w:rPr>
      </w:pPr>
      <w:proofErr w:type="gramStart"/>
      <w:r w:rsidRPr="000B45CF">
        <w:rPr>
          <w:sz w:val="28"/>
          <w:szCs w:val="28"/>
        </w:rPr>
        <w:t>в  2018</w:t>
      </w:r>
      <w:proofErr w:type="gramEnd"/>
      <w:r w:rsidRPr="000B45CF">
        <w:rPr>
          <w:sz w:val="28"/>
          <w:szCs w:val="28"/>
        </w:rPr>
        <w:t xml:space="preserve"> году – </w:t>
      </w:r>
      <w:r w:rsidR="006C71E7" w:rsidRPr="000B45CF">
        <w:rPr>
          <w:spacing w:val="-12"/>
          <w:sz w:val="28"/>
          <w:szCs w:val="28"/>
        </w:rPr>
        <w:t>298,5</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proofErr w:type="gramStart"/>
      <w:r w:rsidRPr="000B45CF">
        <w:rPr>
          <w:sz w:val="28"/>
          <w:szCs w:val="28"/>
        </w:rPr>
        <w:t>в  2019</w:t>
      </w:r>
      <w:proofErr w:type="gramEnd"/>
      <w:r w:rsidRPr="000B45CF">
        <w:rPr>
          <w:sz w:val="28"/>
          <w:szCs w:val="28"/>
        </w:rPr>
        <w:t xml:space="preserve"> году – </w:t>
      </w:r>
      <w:r w:rsidR="006C71E7" w:rsidRPr="000B45CF">
        <w:rPr>
          <w:spacing w:val="-12"/>
          <w:sz w:val="28"/>
          <w:szCs w:val="28"/>
        </w:rPr>
        <w:t>298,5</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sz w:val="28"/>
          <w:szCs w:val="28"/>
        </w:rPr>
      </w:pPr>
      <w:proofErr w:type="gramStart"/>
      <w:r w:rsidRPr="000B45CF">
        <w:rPr>
          <w:sz w:val="28"/>
          <w:szCs w:val="28"/>
        </w:rPr>
        <w:t>в  2020</w:t>
      </w:r>
      <w:proofErr w:type="gramEnd"/>
      <w:r w:rsidRPr="000B45CF">
        <w:rPr>
          <w:sz w:val="28"/>
          <w:szCs w:val="28"/>
        </w:rPr>
        <w:t xml:space="preserve"> году – </w:t>
      </w:r>
      <w:r w:rsidRPr="000B45CF">
        <w:rPr>
          <w:spacing w:val="-12"/>
          <w:sz w:val="28"/>
          <w:szCs w:val="28"/>
        </w:rPr>
        <w:t>345,0</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0A63AF" w:rsidP="00511E07">
      <w:pPr>
        <w:spacing w:line="360" w:lineRule="auto"/>
        <w:ind w:firstLine="709"/>
        <w:jc w:val="both"/>
        <w:rPr>
          <w:rFonts w:eastAsia="Cambria"/>
          <w:sz w:val="28"/>
          <w:szCs w:val="28"/>
        </w:rPr>
      </w:pPr>
      <w:r>
        <w:rPr>
          <w:sz w:val="28"/>
          <w:szCs w:val="28"/>
        </w:rPr>
        <w:t>бюджета</w:t>
      </w:r>
      <w:r w:rsidR="004042BD">
        <w:rPr>
          <w:sz w:val="28"/>
          <w:szCs w:val="28"/>
        </w:rPr>
        <w:t xml:space="preserve"> города Чебоксары</w:t>
      </w:r>
      <w:r>
        <w:rPr>
          <w:sz w:val="28"/>
          <w:szCs w:val="28"/>
        </w:rPr>
        <w:t xml:space="preserve"> </w:t>
      </w:r>
      <w:r w:rsidR="0070450F">
        <w:rPr>
          <w:sz w:val="28"/>
          <w:szCs w:val="28"/>
        </w:rPr>
        <w:t xml:space="preserve">– </w:t>
      </w:r>
      <w:r w:rsidR="0070109D">
        <w:rPr>
          <w:sz w:val="28"/>
          <w:szCs w:val="28"/>
        </w:rPr>
        <w:t>3</w:t>
      </w:r>
      <w:r w:rsidR="0070450F">
        <w:rPr>
          <w:sz w:val="28"/>
          <w:szCs w:val="28"/>
        </w:rPr>
        <w:t xml:space="preserve"> </w:t>
      </w:r>
      <w:r w:rsidR="0070109D">
        <w:rPr>
          <w:sz w:val="28"/>
          <w:szCs w:val="28"/>
        </w:rPr>
        <w:t>040,02</w:t>
      </w:r>
      <w:r w:rsidR="00EC58CF"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00FE1642" w:rsidRPr="006D3940">
        <w:rPr>
          <w:sz w:val="28"/>
          <w:szCs w:val="28"/>
        </w:rPr>
        <w:t>, в том числе</w:t>
      </w:r>
      <w:r w:rsidR="00EC58CF"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proofErr w:type="gramStart"/>
      <w:r w:rsidRPr="000B45CF">
        <w:rPr>
          <w:sz w:val="28"/>
          <w:szCs w:val="28"/>
        </w:rPr>
        <w:t>в  2016</w:t>
      </w:r>
      <w:proofErr w:type="gramEnd"/>
      <w:r w:rsidRPr="000B45CF">
        <w:rPr>
          <w:sz w:val="28"/>
          <w:szCs w:val="28"/>
        </w:rPr>
        <w:t xml:space="preserve"> году – </w:t>
      </w:r>
      <w:r w:rsidR="00C36110">
        <w:rPr>
          <w:spacing w:val="-12"/>
          <w:sz w:val="28"/>
          <w:szCs w:val="28"/>
        </w:rPr>
        <w:t>50</w:t>
      </w:r>
      <w:r w:rsidR="00A974A5">
        <w:rPr>
          <w:spacing w:val="-12"/>
          <w:sz w:val="28"/>
          <w:szCs w:val="28"/>
        </w:rPr>
        <w:t>5,77</w:t>
      </w:r>
      <w:r w:rsidRPr="000B45CF">
        <w:rPr>
          <w:spacing w:val="-12"/>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sz w:val="28"/>
          <w:szCs w:val="28"/>
        </w:rPr>
      </w:pPr>
      <w:proofErr w:type="gramStart"/>
      <w:r w:rsidRPr="000B45CF">
        <w:rPr>
          <w:sz w:val="28"/>
          <w:szCs w:val="28"/>
        </w:rPr>
        <w:t>в  2017</w:t>
      </w:r>
      <w:proofErr w:type="gramEnd"/>
      <w:r w:rsidRPr="000B45CF">
        <w:rPr>
          <w:sz w:val="28"/>
          <w:szCs w:val="28"/>
        </w:rPr>
        <w:t xml:space="preserve"> году – </w:t>
      </w:r>
      <w:r w:rsidR="00A974A5">
        <w:rPr>
          <w:spacing w:val="-12"/>
          <w:sz w:val="28"/>
          <w:szCs w:val="28"/>
        </w:rPr>
        <w:t>150,0</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sz w:val="28"/>
          <w:szCs w:val="28"/>
        </w:rPr>
      </w:pPr>
      <w:proofErr w:type="gramStart"/>
      <w:r w:rsidRPr="000B45CF">
        <w:rPr>
          <w:sz w:val="28"/>
          <w:szCs w:val="28"/>
        </w:rPr>
        <w:t>в  2018</w:t>
      </w:r>
      <w:proofErr w:type="gramEnd"/>
      <w:r w:rsidRPr="000B45CF">
        <w:rPr>
          <w:sz w:val="28"/>
          <w:szCs w:val="28"/>
        </w:rPr>
        <w:t xml:space="preserve"> году – </w:t>
      </w:r>
      <w:r w:rsidR="006C71E7">
        <w:rPr>
          <w:spacing w:val="-12"/>
          <w:sz w:val="28"/>
          <w:szCs w:val="28"/>
        </w:rPr>
        <w:t>150,0</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proofErr w:type="gramStart"/>
      <w:r w:rsidRPr="000B45CF">
        <w:rPr>
          <w:sz w:val="28"/>
          <w:szCs w:val="28"/>
        </w:rPr>
        <w:t>в  2019</w:t>
      </w:r>
      <w:proofErr w:type="gramEnd"/>
      <w:r w:rsidRPr="000B45CF">
        <w:rPr>
          <w:sz w:val="28"/>
          <w:szCs w:val="28"/>
        </w:rPr>
        <w:t xml:space="preserve"> году – </w:t>
      </w:r>
      <w:r w:rsidR="006C71E7">
        <w:rPr>
          <w:spacing w:val="-12"/>
          <w:sz w:val="28"/>
          <w:szCs w:val="28"/>
        </w:rPr>
        <w:t>150,0</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sz w:val="28"/>
          <w:szCs w:val="28"/>
        </w:rPr>
      </w:pPr>
      <w:proofErr w:type="gramStart"/>
      <w:r w:rsidRPr="000B45CF">
        <w:rPr>
          <w:sz w:val="28"/>
          <w:szCs w:val="28"/>
        </w:rPr>
        <w:t>в  2020</w:t>
      </w:r>
      <w:proofErr w:type="gramEnd"/>
      <w:r w:rsidRPr="000B45CF">
        <w:rPr>
          <w:sz w:val="28"/>
          <w:szCs w:val="28"/>
        </w:rPr>
        <w:t xml:space="preserve"> году – </w:t>
      </w:r>
      <w:r w:rsidRPr="000B45CF">
        <w:rPr>
          <w:spacing w:val="-12"/>
          <w:sz w:val="28"/>
          <w:szCs w:val="28"/>
        </w:rPr>
        <w:t>2</w:t>
      </w:r>
      <w:r w:rsidR="0070450F">
        <w:rPr>
          <w:spacing w:val="-12"/>
          <w:sz w:val="28"/>
          <w:szCs w:val="28"/>
        </w:rPr>
        <w:t xml:space="preserve"> </w:t>
      </w:r>
      <w:r w:rsidRPr="000B45CF">
        <w:rPr>
          <w:spacing w:val="-12"/>
          <w:sz w:val="28"/>
          <w:szCs w:val="28"/>
        </w:rPr>
        <w:t>084,25</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sz w:val="28"/>
          <w:szCs w:val="28"/>
        </w:rPr>
      </w:pPr>
      <w:r w:rsidRPr="000B45CF">
        <w:rPr>
          <w:sz w:val="28"/>
          <w:szCs w:val="28"/>
        </w:rPr>
        <w:t xml:space="preserve">внебюджетных источников </w:t>
      </w:r>
      <w:r w:rsidR="0070450F">
        <w:rPr>
          <w:sz w:val="28"/>
          <w:szCs w:val="28"/>
        </w:rPr>
        <w:t xml:space="preserve">– </w:t>
      </w:r>
      <w:r w:rsidRPr="000B45CF">
        <w:rPr>
          <w:sz w:val="28"/>
          <w:szCs w:val="28"/>
        </w:rPr>
        <w:t xml:space="preserve">230,3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00FE1642" w:rsidRPr="006D3940">
        <w:rPr>
          <w:sz w:val="28"/>
          <w:szCs w:val="28"/>
        </w:rPr>
        <w:t>, в том числе</w:t>
      </w:r>
      <w:r w:rsidRPr="000B45CF">
        <w:rPr>
          <w:sz w:val="28"/>
          <w:szCs w:val="28"/>
        </w:rPr>
        <w:t>:</w:t>
      </w:r>
    </w:p>
    <w:p w:rsidR="00EC58CF" w:rsidRPr="000B45CF" w:rsidRDefault="00EC58CF" w:rsidP="00511E07">
      <w:pPr>
        <w:spacing w:line="360" w:lineRule="auto"/>
        <w:ind w:firstLine="709"/>
        <w:jc w:val="both"/>
        <w:rPr>
          <w:rFonts w:eastAsia="Cambria"/>
          <w:sz w:val="28"/>
          <w:szCs w:val="28"/>
        </w:rPr>
      </w:pPr>
      <w:r w:rsidRPr="000B45CF">
        <w:rPr>
          <w:rFonts w:eastAsia="Cambria"/>
          <w:sz w:val="28"/>
          <w:szCs w:val="28"/>
        </w:rPr>
        <w:t xml:space="preserve">в 2016 г. – </w:t>
      </w:r>
      <w:r w:rsidRPr="000B45CF">
        <w:rPr>
          <w:spacing w:val="-12"/>
          <w:sz w:val="28"/>
          <w:szCs w:val="28"/>
        </w:rPr>
        <w:t>36,4</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7 г"/>
        </w:smartTagPr>
        <w:r w:rsidRPr="000B45CF">
          <w:rPr>
            <w:rFonts w:eastAsia="Cambria"/>
            <w:sz w:val="28"/>
            <w:szCs w:val="28"/>
          </w:rPr>
          <w:t>2017 г</w:t>
        </w:r>
      </w:smartTag>
      <w:r w:rsidRPr="000B45CF">
        <w:rPr>
          <w:rFonts w:eastAsia="Cambria"/>
          <w:sz w:val="28"/>
          <w:szCs w:val="28"/>
        </w:rPr>
        <w:t xml:space="preserve">. – </w:t>
      </w:r>
      <w:r w:rsidRPr="000B45CF">
        <w:rPr>
          <w:spacing w:val="-12"/>
          <w:sz w:val="28"/>
          <w:szCs w:val="28"/>
        </w:rPr>
        <w:t>45,1</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8 г"/>
        </w:smartTagPr>
        <w:r w:rsidRPr="000B45CF">
          <w:rPr>
            <w:rFonts w:eastAsia="Cambria"/>
            <w:sz w:val="28"/>
            <w:szCs w:val="28"/>
          </w:rPr>
          <w:t>2018 г</w:t>
        </w:r>
      </w:smartTag>
      <w:r w:rsidRPr="000B45CF">
        <w:rPr>
          <w:rFonts w:eastAsia="Cambria"/>
          <w:sz w:val="28"/>
          <w:szCs w:val="28"/>
        </w:rPr>
        <w:t xml:space="preserve">. – </w:t>
      </w:r>
      <w:r w:rsidRPr="000B45CF">
        <w:rPr>
          <w:spacing w:val="-12"/>
          <w:sz w:val="28"/>
          <w:szCs w:val="28"/>
        </w:rPr>
        <w:t>79,2</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9 г"/>
        </w:smartTagPr>
        <w:r w:rsidRPr="000B45CF">
          <w:rPr>
            <w:rFonts w:eastAsia="Cambria"/>
            <w:sz w:val="28"/>
            <w:szCs w:val="28"/>
          </w:rPr>
          <w:t>2019 г</w:t>
        </w:r>
      </w:smartTag>
      <w:r w:rsidRPr="000B45CF">
        <w:rPr>
          <w:rFonts w:eastAsia="Cambria"/>
          <w:sz w:val="28"/>
          <w:szCs w:val="28"/>
        </w:rPr>
        <w:t xml:space="preserve">. – </w:t>
      </w:r>
      <w:r w:rsidRPr="000B45CF">
        <w:rPr>
          <w:spacing w:val="-12"/>
          <w:sz w:val="28"/>
          <w:szCs w:val="28"/>
        </w:rPr>
        <w:t>41,6</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EC58CF" w:rsidRPr="000B45CF" w:rsidRDefault="00EC58CF"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20 г"/>
        </w:smartTagPr>
        <w:r w:rsidRPr="000B45CF">
          <w:rPr>
            <w:rFonts w:eastAsia="Cambria"/>
            <w:sz w:val="28"/>
            <w:szCs w:val="28"/>
          </w:rPr>
          <w:t>2020 г</w:t>
        </w:r>
      </w:smartTag>
      <w:r w:rsidRPr="000B45CF">
        <w:rPr>
          <w:rFonts w:eastAsia="Cambria"/>
          <w:sz w:val="28"/>
          <w:szCs w:val="28"/>
        </w:rPr>
        <w:t xml:space="preserve">. – </w:t>
      </w:r>
      <w:r w:rsidRPr="000B45CF">
        <w:rPr>
          <w:spacing w:val="-12"/>
          <w:sz w:val="28"/>
          <w:szCs w:val="28"/>
        </w:rPr>
        <w:t>28,0</w:t>
      </w:r>
      <w:r w:rsidRPr="000B45CF">
        <w:rPr>
          <w:sz w:val="28"/>
          <w:szCs w:val="28"/>
        </w:rPr>
        <w:t xml:space="preserve"> </w:t>
      </w:r>
      <w:r w:rsidR="00FE1642">
        <w:rPr>
          <w:rFonts w:eastAsia="Cambria"/>
          <w:sz w:val="28"/>
          <w:szCs w:val="28"/>
        </w:rPr>
        <w:t>тысяч</w:t>
      </w:r>
      <w:r w:rsidR="00FE1642" w:rsidRPr="000B45CF">
        <w:rPr>
          <w:rFonts w:eastAsia="Cambria"/>
          <w:sz w:val="28"/>
          <w:szCs w:val="28"/>
        </w:rPr>
        <w:t xml:space="preserve"> </w:t>
      </w:r>
      <w:r w:rsidR="00FE1642">
        <w:rPr>
          <w:rFonts w:eastAsia="Cambria"/>
          <w:sz w:val="28"/>
          <w:szCs w:val="28"/>
        </w:rPr>
        <w:t>рублей</w:t>
      </w:r>
      <w:r w:rsidRPr="000B45CF">
        <w:rPr>
          <w:rFonts w:eastAsia="Cambria"/>
          <w:sz w:val="28"/>
          <w:szCs w:val="28"/>
        </w:rPr>
        <w:t>.</w:t>
      </w:r>
    </w:p>
    <w:p w:rsidR="000B45CF" w:rsidRDefault="000B45CF" w:rsidP="00511E07">
      <w:pPr>
        <w:spacing w:line="360" w:lineRule="auto"/>
        <w:ind w:firstLine="709"/>
        <w:jc w:val="both"/>
        <w:rPr>
          <w:sz w:val="28"/>
          <w:szCs w:val="28"/>
        </w:rPr>
      </w:pPr>
      <w:r w:rsidRPr="006518EE">
        <w:rPr>
          <w:sz w:val="28"/>
          <w:szCs w:val="28"/>
        </w:rPr>
        <w:t>Объемы финансирования муниципальной программы уточняются при формировании бюджета города Чебоксары на очередной финансовый год и плановый период».</w:t>
      </w:r>
    </w:p>
    <w:p w:rsidR="00CC3D1D" w:rsidRDefault="00CC3D1D" w:rsidP="00511E07">
      <w:pPr>
        <w:spacing w:line="360" w:lineRule="auto"/>
        <w:ind w:firstLine="709"/>
        <w:jc w:val="both"/>
        <w:rPr>
          <w:sz w:val="28"/>
          <w:szCs w:val="28"/>
        </w:rPr>
      </w:pPr>
      <w:r>
        <w:rPr>
          <w:sz w:val="28"/>
          <w:szCs w:val="28"/>
        </w:rPr>
        <w:t>1.2.3. В разделе I:</w:t>
      </w:r>
    </w:p>
    <w:p w:rsidR="009E7439" w:rsidRDefault="009E7439" w:rsidP="00511E07">
      <w:pPr>
        <w:spacing w:line="360" w:lineRule="auto"/>
        <w:ind w:firstLine="709"/>
        <w:jc w:val="both"/>
        <w:rPr>
          <w:sz w:val="28"/>
          <w:szCs w:val="28"/>
        </w:rPr>
      </w:pPr>
      <w:r>
        <w:rPr>
          <w:sz w:val="28"/>
          <w:szCs w:val="28"/>
        </w:rPr>
        <w:t>1) в</w:t>
      </w:r>
      <w:r w:rsidR="00CC3D1D">
        <w:rPr>
          <w:sz w:val="28"/>
          <w:szCs w:val="28"/>
        </w:rPr>
        <w:t xml:space="preserve"> абзаце первом слова «в городе Чебоксары на 2016 –</w:t>
      </w:r>
      <w:r>
        <w:rPr>
          <w:sz w:val="28"/>
          <w:szCs w:val="28"/>
        </w:rPr>
        <w:t xml:space="preserve"> 2020 годы» исключить;</w:t>
      </w:r>
    </w:p>
    <w:p w:rsidR="009E7439" w:rsidRDefault="009E7439" w:rsidP="00511E07">
      <w:pPr>
        <w:spacing w:line="360" w:lineRule="auto"/>
        <w:ind w:firstLine="709"/>
        <w:jc w:val="both"/>
        <w:rPr>
          <w:sz w:val="28"/>
          <w:szCs w:val="28"/>
        </w:rPr>
      </w:pPr>
      <w:r>
        <w:rPr>
          <w:sz w:val="28"/>
          <w:szCs w:val="28"/>
        </w:rPr>
        <w:t>2) в абзаце шестнадцат</w:t>
      </w:r>
      <w:r w:rsidR="00511E07">
        <w:rPr>
          <w:sz w:val="28"/>
          <w:szCs w:val="28"/>
        </w:rPr>
        <w:t>ом</w:t>
      </w:r>
      <w:r>
        <w:rPr>
          <w:sz w:val="28"/>
          <w:szCs w:val="28"/>
        </w:rPr>
        <w:t xml:space="preserve"> слова «на 201</w:t>
      </w:r>
      <w:r w:rsidR="00160875">
        <w:rPr>
          <w:sz w:val="28"/>
          <w:szCs w:val="28"/>
        </w:rPr>
        <w:t>6</w:t>
      </w:r>
      <w:r>
        <w:rPr>
          <w:sz w:val="28"/>
          <w:szCs w:val="28"/>
        </w:rPr>
        <w:t xml:space="preserve"> – 2020 годы» исключить. </w:t>
      </w:r>
    </w:p>
    <w:p w:rsidR="00417B0A" w:rsidRDefault="003B5E86" w:rsidP="00511E07">
      <w:pPr>
        <w:spacing w:line="360" w:lineRule="auto"/>
        <w:ind w:firstLine="709"/>
        <w:jc w:val="both"/>
        <w:rPr>
          <w:sz w:val="28"/>
          <w:szCs w:val="28"/>
        </w:rPr>
      </w:pPr>
      <w:r>
        <w:rPr>
          <w:sz w:val="28"/>
          <w:szCs w:val="28"/>
        </w:rPr>
        <w:t>1.2</w:t>
      </w:r>
      <w:r w:rsidR="009619E0" w:rsidRPr="004E02CC">
        <w:rPr>
          <w:sz w:val="28"/>
          <w:szCs w:val="28"/>
        </w:rPr>
        <w:t>.</w:t>
      </w:r>
      <w:r w:rsidR="00FE0513">
        <w:rPr>
          <w:sz w:val="28"/>
          <w:szCs w:val="28"/>
        </w:rPr>
        <w:t>4.</w:t>
      </w:r>
      <w:r w:rsidR="00696F6D">
        <w:rPr>
          <w:sz w:val="28"/>
          <w:szCs w:val="28"/>
        </w:rPr>
        <w:t> </w:t>
      </w:r>
      <w:r w:rsidR="009619E0" w:rsidRPr="004E02CC">
        <w:rPr>
          <w:sz w:val="28"/>
          <w:szCs w:val="28"/>
        </w:rPr>
        <w:t>Раздел IV изложить в следующей редакции:</w:t>
      </w:r>
    </w:p>
    <w:p w:rsidR="009619E0" w:rsidRPr="004E02CC" w:rsidRDefault="00417B0A" w:rsidP="00511E07">
      <w:pPr>
        <w:spacing w:line="360" w:lineRule="auto"/>
        <w:ind w:firstLine="709"/>
        <w:jc w:val="center"/>
        <w:rPr>
          <w:sz w:val="28"/>
          <w:szCs w:val="28"/>
        </w:rPr>
      </w:pPr>
      <w:r w:rsidRPr="004E02CC">
        <w:rPr>
          <w:sz w:val="28"/>
          <w:szCs w:val="28"/>
        </w:rPr>
        <w:t>«IV</w:t>
      </w:r>
      <w:r>
        <w:rPr>
          <w:sz w:val="28"/>
          <w:szCs w:val="28"/>
        </w:rPr>
        <w:t>.</w:t>
      </w:r>
      <w:r w:rsidRPr="004E02CC">
        <w:rPr>
          <w:sz w:val="28"/>
          <w:szCs w:val="28"/>
        </w:rPr>
        <w:t xml:space="preserve"> Обоснование объема финансовых ресурсов, необходимых для реализации</w:t>
      </w:r>
      <w:r w:rsidR="00643EB3">
        <w:rPr>
          <w:sz w:val="28"/>
          <w:szCs w:val="28"/>
        </w:rPr>
        <w:t xml:space="preserve"> мероприятий</w:t>
      </w:r>
      <w:r w:rsidRPr="004E02CC">
        <w:rPr>
          <w:sz w:val="28"/>
          <w:szCs w:val="28"/>
        </w:rPr>
        <w:t xml:space="preserve"> муниципальной программы</w:t>
      </w:r>
    </w:p>
    <w:p w:rsidR="009619E0" w:rsidRPr="004E02CC" w:rsidRDefault="009619E0" w:rsidP="00511E07">
      <w:pPr>
        <w:spacing w:line="360" w:lineRule="auto"/>
        <w:ind w:firstLine="709"/>
        <w:jc w:val="both"/>
        <w:rPr>
          <w:sz w:val="28"/>
          <w:szCs w:val="28"/>
        </w:rPr>
      </w:pPr>
      <w:r w:rsidRPr="004E02CC">
        <w:rPr>
          <w:sz w:val="28"/>
          <w:szCs w:val="28"/>
        </w:rPr>
        <w:lastRenderedPageBreak/>
        <w:t>Расходы муниципальной программы формируются за счет средств бюджета Чувашской Республики, бюджета города Чебоксары и средств внебюджетных источников.</w:t>
      </w:r>
    </w:p>
    <w:p w:rsidR="0070109D" w:rsidRPr="004E02CC" w:rsidRDefault="009619E0" w:rsidP="00511E07">
      <w:pPr>
        <w:spacing w:line="360" w:lineRule="auto"/>
        <w:ind w:firstLine="709"/>
        <w:jc w:val="both"/>
        <w:rPr>
          <w:sz w:val="28"/>
          <w:szCs w:val="28"/>
        </w:rPr>
      </w:pPr>
      <w:r w:rsidRPr="004E02CC">
        <w:rPr>
          <w:sz w:val="28"/>
          <w:szCs w:val="28"/>
        </w:rPr>
        <w:t>Общий прогнозный объем финансирования мероприятий муниципальной программы в 201</w:t>
      </w:r>
      <w:r w:rsidR="00643EB3">
        <w:rPr>
          <w:sz w:val="28"/>
          <w:szCs w:val="28"/>
        </w:rPr>
        <w:t>6</w:t>
      </w:r>
      <w:r w:rsidRPr="004E02CC">
        <w:rPr>
          <w:sz w:val="28"/>
          <w:szCs w:val="28"/>
        </w:rPr>
        <w:t xml:space="preserve"> </w:t>
      </w:r>
      <w:r w:rsidR="00524C1E" w:rsidRPr="004E02CC">
        <w:rPr>
          <w:sz w:val="28"/>
          <w:szCs w:val="28"/>
        </w:rPr>
        <w:t>–</w:t>
      </w:r>
      <w:r w:rsidRPr="004E02CC">
        <w:rPr>
          <w:sz w:val="28"/>
          <w:szCs w:val="28"/>
        </w:rPr>
        <w:t xml:space="preserve"> 2020 годах составля</w:t>
      </w:r>
      <w:r w:rsidR="00696F6D">
        <w:rPr>
          <w:sz w:val="28"/>
          <w:szCs w:val="28"/>
        </w:rPr>
        <w:t>е</w:t>
      </w:r>
      <w:r w:rsidR="0070450F">
        <w:rPr>
          <w:sz w:val="28"/>
          <w:szCs w:val="28"/>
        </w:rPr>
        <w:t>т</w:t>
      </w:r>
      <w:r w:rsidR="00643EB3">
        <w:rPr>
          <w:sz w:val="24"/>
          <w:szCs w:val="24"/>
        </w:rPr>
        <w:t xml:space="preserve"> </w:t>
      </w:r>
      <w:r w:rsidR="0070109D">
        <w:rPr>
          <w:sz w:val="28"/>
          <w:szCs w:val="28"/>
        </w:rPr>
        <w:t>4 809</w:t>
      </w:r>
      <w:r w:rsidR="0070109D" w:rsidRPr="006D3940">
        <w:rPr>
          <w:sz w:val="28"/>
          <w:szCs w:val="28"/>
        </w:rPr>
        <w:t>,</w:t>
      </w:r>
      <w:r w:rsidR="0070109D">
        <w:rPr>
          <w:sz w:val="28"/>
          <w:szCs w:val="28"/>
        </w:rPr>
        <w:t>32</w:t>
      </w:r>
      <w:r w:rsidR="0070109D" w:rsidRPr="006D3940">
        <w:rPr>
          <w:sz w:val="28"/>
          <w:szCs w:val="28"/>
        </w:rPr>
        <w:t xml:space="preserve"> тысяч рублей, в том числе:</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6 г"/>
        </w:smartTagPr>
        <w:r w:rsidRPr="000B45CF">
          <w:rPr>
            <w:rFonts w:eastAsia="Cambria"/>
            <w:sz w:val="28"/>
            <w:szCs w:val="28"/>
          </w:rPr>
          <w:t>2016 г</w:t>
        </w:r>
      </w:smartTag>
      <w:r w:rsidRPr="000B45CF">
        <w:rPr>
          <w:rFonts w:eastAsia="Cambria"/>
          <w:sz w:val="28"/>
          <w:szCs w:val="28"/>
        </w:rPr>
        <w:t xml:space="preserve">. – </w:t>
      </w:r>
      <w:r>
        <w:rPr>
          <w:rFonts w:eastAsia="Cambria"/>
          <w:sz w:val="28"/>
          <w:szCs w:val="28"/>
        </w:rPr>
        <w:t>840</w:t>
      </w:r>
      <w:r>
        <w:rPr>
          <w:spacing w:val="-12"/>
          <w:sz w:val="28"/>
          <w:szCs w:val="28"/>
        </w:rPr>
        <w:t>,67</w:t>
      </w:r>
      <w:r>
        <w:rPr>
          <w:rFonts w:eastAsia="Cambria"/>
          <w:sz w:val="28"/>
          <w:szCs w:val="28"/>
        </w:rPr>
        <w:t xml:space="preserve"> 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7 г"/>
        </w:smartTagPr>
        <w:r w:rsidRPr="000B45CF">
          <w:rPr>
            <w:rFonts w:eastAsia="Cambria"/>
            <w:sz w:val="28"/>
            <w:szCs w:val="28"/>
          </w:rPr>
          <w:t>2017 г</w:t>
        </w:r>
      </w:smartTag>
      <w:r w:rsidRPr="000B45CF">
        <w:rPr>
          <w:rFonts w:eastAsia="Cambria"/>
          <w:sz w:val="28"/>
          <w:szCs w:val="28"/>
        </w:rPr>
        <w:t xml:space="preserve">. – </w:t>
      </w:r>
      <w:r>
        <w:rPr>
          <w:spacing w:val="-12"/>
          <w:sz w:val="28"/>
          <w:szCs w:val="28"/>
        </w:rPr>
        <w:t>493,6</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8 г"/>
        </w:smartTagPr>
        <w:r w:rsidRPr="000B45CF">
          <w:rPr>
            <w:rFonts w:eastAsia="Cambria"/>
            <w:sz w:val="28"/>
            <w:szCs w:val="28"/>
          </w:rPr>
          <w:t>2018 г</w:t>
        </w:r>
      </w:smartTag>
      <w:r w:rsidRPr="000B45CF">
        <w:rPr>
          <w:rFonts w:eastAsia="Cambria"/>
          <w:sz w:val="28"/>
          <w:szCs w:val="28"/>
        </w:rPr>
        <w:t>. –</w:t>
      </w:r>
      <w:r>
        <w:rPr>
          <w:spacing w:val="-12"/>
          <w:sz w:val="28"/>
          <w:szCs w:val="28"/>
        </w:rPr>
        <w:t xml:space="preserve"> 527,7</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9 г"/>
        </w:smartTagPr>
        <w:r w:rsidRPr="000B45CF">
          <w:rPr>
            <w:rFonts w:eastAsia="Cambria"/>
            <w:sz w:val="28"/>
            <w:szCs w:val="28"/>
          </w:rPr>
          <w:t>2019 г</w:t>
        </w:r>
      </w:smartTag>
      <w:r w:rsidRPr="000B45CF">
        <w:rPr>
          <w:rFonts w:eastAsia="Cambria"/>
          <w:sz w:val="28"/>
          <w:szCs w:val="28"/>
        </w:rPr>
        <w:t xml:space="preserve">. – </w:t>
      </w:r>
      <w:r>
        <w:rPr>
          <w:spacing w:val="-12"/>
          <w:sz w:val="28"/>
          <w:szCs w:val="28"/>
        </w:rPr>
        <w:t>490,1</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FE1642"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20 г"/>
        </w:smartTagPr>
        <w:r w:rsidRPr="000B45CF">
          <w:rPr>
            <w:rFonts w:eastAsia="Cambria"/>
            <w:sz w:val="28"/>
            <w:szCs w:val="28"/>
          </w:rPr>
          <w:t>2020 г</w:t>
        </w:r>
      </w:smartTag>
      <w:r w:rsidRPr="000B45CF">
        <w:rPr>
          <w:rFonts w:eastAsia="Cambria"/>
          <w:sz w:val="28"/>
          <w:szCs w:val="28"/>
        </w:rPr>
        <w:t xml:space="preserve">. – </w:t>
      </w:r>
      <w:r>
        <w:rPr>
          <w:spacing w:val="-12"/>
          <w:sz w:val="28"/>
          <w:szCs w:val="28"/>
        </w:rPr>
        <w:t>2 457,25</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p>
    <w:p w:rsidR="0070109D" w:rsidRPr="00E55768" w:rsidRDefault="0070109D" w:rsidP="00511E07">
      <w:pPr>
        <w:spacing w:line="360" w:lineRule="auto"/>
        <w:ind w:firstLine="709"/>
        <w:jc w:val="both"/>
        <w:rPr>
          <w:sz w:val="28"/>
          <w:szCs w:val="28"/>
        </w:rPr>
      </w:pPr>
      <w:r w:rsidRPr="00E55768">
        <w:rPr>
          <w:sz w:val="28"/>
          <w:szCs w:val="28"/>
        </w:rPr>
        <w:t>из них средства:</w:t>
      </w:r>
    </w:p>
    <w:p w:rsidR="0070109D" w:rsidRPr="000B45CF" w:rsidRDefault="0070109D" w:rsidP="00511E07">
      <w:pPr>
        <w:spacing w:line="360" w:lineRule="auto"/>
        <w:ind w:firstLine="709"/>
        <w:jc w:val="both"/>
        <w:rPr>
          <w:rFonts w:eastAsia="Cambria"/>
          <w:sz w:val="28"/>
          <w:szCs w:val="28"/>
        </w:rPr>
      </w:pPr>
      <w:r>
        <w:rPr>
          <w:sz w:val="28"/>
          <w:szCs w:val="28"/>
        </w:rPr>
        <w:t xml:space="preserve">бюджета Чувашской Республики – </w:t>
      </w:r>
      <w:r w:rsidRPr="000B45CF">
        <w:rPr>
          <w:sz w:val="28"/>
          <w:szCs w:val="28"/>
        </w:rPr>
        <w:t>1</w:t>
      </w:r>
      <w:r>
        <w:rPr>
          <w:sz w:val="28"/>
          <w:szCs w:val="28"/>
        </w:rPr>
        <w:t xml:space="preserve"> 539,0</w:t>
      </w:r>
      <w:r w:rsidRPr="000B45CF">
        <w:rPr>
          <w:sz w:val="28"/>
          <w:szCs w:val="28"/>
        </w:rPr>
        <w:t>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6D3940">
        <w:rPr>
          <w:sz w:val="28"/>
          <w:szCs w:val="28"/>
        </w:rPr>
        <w:t>, в том числе</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2016</w:t>
      </w:r>
      <w:proofErr w:type="gramEnd"/>
      <w:r w:rsidRPr="000B45CF">
        <w:rPr>
          <w:sz w:val="28"/>
          <w:szCs w:val="28"/>
        </w:rPr>
        <w:t xml:space="preserve"> году – </w:t>
      </w:r>
      <w:r w:rsidRPr="000B45CF">
        <w:rPr>
          <w:spacing w:val="-12"/>
          <w:sz w:val="28"/>
          <w:szCs w:val="28"/>
        </w:rPr>
        <w:t xml:space="preserve">298,5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2017</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2018</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2019</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2020</w:t>
      </w:r>
      <w:proofErr w:type="gramEnd"/>
      <w:r w:rsidRPr="000B45CF">
        <w:rPr>
          <w:sz w:val="28"/>
          <w:szCs w:val="28"/>
        </w:rPr>
        <w:t xml:space="preserve"> году – </w:t>
      </w:r>
      <w:r w:rsidRPr="000B45CF">
        <w:rPr>
          <w:spacing w:val="-12"/>
          <w:sz w:val="28"/>
          <w:szCs w:val="28"/>
        </w:rPr>
        <w:t>345,0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Pr>
          <w:sz w:val="28"/>
          <w:szCs w:val="28"/>
        </w:rPr>
        <w:t>бюджета города Чебоксары – 3 040,02</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6D3940">
        <w:rPr>
          <w:sz w:val="28"/>
          <w:szCs w:val="28"/>
        </w:rPr>
        <w:t>, в том числе</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2016</w:t>
      </w:r>
      <w:proofErr w:type="gramEnd"/>
      <w:r w:rsidRPr="000B45CF">
        <w:rPr>
          <w:sz w:val="28"/>
          <w:szCs w:val="28"/>
        </w:rPr>
        <w:t xml:space="preserve"> году – </w:t>
      </w:r>
      <w:r>
        <w:rPr>
          <w:spacing w:val="-12"/>
          <w:sz w:val="28"/>
          <w:szCs w:val="28"/>
        </w:rPr>
        <w:t>505,77</w:t>
      </w:r>
      <w:r w:rsidRPr="000B45CF">
        <w:rPr>
          <w:spacing w:val="-12"/>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2017</w:t>
      </w:r>
      <w:proofErr w:type="gramEnd"/>
      <w:r w:rsidRPr="000B45CF">
        <w:rPr>
          <w:sz w:val="28"/>
          <w:szCs w:val="28"/>
        </w:rPr>
        <w:t xml:space="preserve"> году – </w:t>
      </w:r>
      <w:r>
        <w:rPr>
          <w:spacing w:val="-12"/>
          <w:sz w:val="28"/>
          <w:szCs w:val="28"/>
        </w:rPr>
        <w:t>150,0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2018</w:t>
      </w:r>
      <w:proofErr w:type="gramEnd"/>
      <w:r w:rsidRPr="000B45CF">
        <w:rPr>
          <w:sz w:val="28"/>
          <w:szCs w:val="28"/>
        </w:rPr>
        <w:t xml:space="preserve"> году – </w:t>
      </w:r>
      <w:r>
        <w:rPr>
          <w:spacing w:val="-12"/>
          <w:sz w:val="28"/>
          <w:szCs w:val="28"/>
        </w:rPr>
        <w:t>150,0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2019</w:t>
      </w:r>
      <w:proofErr w:type="gramEnd"/>
      <w:r w:rsidRPr="000B45CF">
        <w:rPr>
          <w:sz w:val="28"/>
          <w:szCs w:val="28"/>
        </w:rPr>
        <w:t xml:space="preserve"> году – </w:t>
      </w:r>
      <w:r>
        <w:rPr>
          <w:spacing w:val="-12"/>
          <w:sz w:val="28"/>
          <w:szCs w:val="28"/>
        </w:rPr>
        <w:t>150,0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2020</w:t>
      </w:r>
      <w:proofErr w:type="gramEnd"/>
      <w:r w:rsidRPr="000B45CF">
        <w:rPr>
          <w:sz w:val="28"/>
          <w:szCs w:val="28"/>
        </w:rPr>
        <w:t xml:space="preserve"> году – </w:t>
      </w:r>
      <w:r w:rsidRPr="000B45CF">
        <w:rPr>
          <w:spacing w:val="-12"/>
          <w:sz w:val="28"/>
          <w:szCs w:val="28"/>
        </w:rPr>
        <w:t>2</w:t>
      </w:r>
      <w:r>
        <w:rPr>
          <w:spacing w:val="-12"/>
          <w:sz w:val="28"/>
          <w:szCs w:val="28"/>
        </w:rPr>
        <w:t xml:space="preserve"> </w:t>
      </w:r>
      <w:r w:rsidRPr="000B45CF">
        <w:rPr>
          <w:spacing w:val="-12"/>
          <w:sz w:val="28"/>
          <w:szCs w:val="28"/>
        </w:rPr>
        <w:t>084,25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r w:rsidRPr="000B45CF">
        <w:rPr>
          <w:sz w:val="28"/>
          <w:szCs w:val="28"/>
        </w:rPr>
        <w:t xml:space="preserve">внебюджетных источников </w:t>
      </w:r>
      <w:r>
        <w:rPr>
          <w:sz w:val="28"/>
          <w:szCs w:val="28"/>
        </w:rPr>
        <w:t xml:space="preserve">– </w:t>
      </w:r>
      <w:r w:rsidRPr="000B45CF">
        <w:rPr>
          <w:sz w:val="28"/>
          <w:szCs w:val="28"/>
        </w:rPr>
        <w:t xml:space="preserve">230,3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6D3940">
        <w:rPr>
          <w:sz w:val="28"/>
          <w:szCs w:val="28"/>
        </w:rPr>
        <w:t>, в том числе</w:t>
      </w:r>
      <w:r w:rsidRPr="000B45CF">
        <w:rPr>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2016 г. – </w:t>
      </w:r>
      <w:r w:rsidRPr="000B45CF">
        <w:rPr>
          <w:spacing w:val="-12"/>
          <w:sz w:val="28"/>
          <w:szCs w:val="28"/>
        </w:rPr>
        <w:t>36,4</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7 г"/>
        </w:smartTagPr>
        <w:r w:rsidRPr="000B45CF">
          <w:rPr>
            <w:rFonts w:eastAsia="Cambria"/>
            <w:sz w:val="28"/>
            <w:szCs w:val="28"/>
          </w:rPr>
          <w:t>2017 г</w:t>
        </w:r>
      </w:smartTag>
      <w:r w:rsidRPr="000B45CF">
        <w:rPr>
          <w:rFonts w:eastAsia="Cambria"/>
          <w:sz w:val="28"/>
          <w:szCs w:val="28"/>
        </w:rPr>
        <w:t xml:space="preserve">. – </w:t>
      </w:r>
      <w:r w:rsidRPr="000B45CF">
        <w:rPr>
          <w:spacing w:val="-12"/>
          <w:sz w:val="28"/>
          <w:szCs w:val="28"/>
        </w:rPr>
        <w:t>45,1</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8 г"/>
        </w:smartTagPr>
        <w:r w:rsidRPr="000B45CF">
          <w:rPr>
            <w:rFonts w:eastAsia="Cambria"/>
            <w:sz w:val="28"/>
            <w:szCs w:val="28"/>
          </w:rPr>
          <w:t>2018 г</w:t>
        </w:r>
      </w:smartTag>
      <w:r w:rsidRPr="000B45CF">
        <w:rPr>
          <w:rFonts w:eastAsia="Cambria"/>
          <w:sz w:val="28"/>
          <w:szCs w:val="28"/>
        </w:rPr>
        <w:t xml:space="preserve">. – </w:t>
      </w:r>
      <w:r w:rsidRPr="000B45CF">
        <w:rPr>
          <w:spacing w:val="-12"/>
          <w:sz w:val="28"/>
          <w:szCs w:val="28"/>
        </w:rPr>
        <w:t>79,2</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9 г"/>
        </w:smartTagPr>
        <w:r w:rsidRPr="000B45CF">
          <w:rPr>
            <w:rFonts w:eastAsia="Cambria"/>
            <w:sz w:val="28"/>
            <w:szCs w:val="28"/>
          </w:rPr>
          <w:t>2019 г</w:t>
        </w:r>
      </w:smartTag>
      <w:r w:rsidRPr="000B45CF">
        <w:rPr>
          <w:rFonts w:eastAsia="Cambria"/>
          <w:sz w:val="28"/>
          <w:szCs w:val="28"/>
        </w:rPr>
        <w:t xml:space="preserve">. – </w:t>
      </w:r>
      <w:r w:rsidRPr="000B45CF">
        <w:rPr>
          <w:spacing w:val="-12"/>
          <w:sz w:val="28"/>
          <w:szCs w:val="28"/>
        </w:rPr>
        <w:t>41,6</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20 г"/>
        </w:smartTagPr>
        <w:r w:rsidRPr="000B45CF">
          <w:rPr>
            <w:rFonts w:eastAsia="Cambria"/>
            <w:sz w:val="28"/>
            <w:szCs w:val="28"/>
          </w:rPr>
          <w:t>2020 г</w:t>
        </w:r>
      </w:smartTag>
      <w:r w:rsidRPr="000B45CF">
        <w:rPr>
          <w:rFonts w:eastAsia="Cambria"/>
          <w:sz w:val="28"/>
          <w:szCs w:val="28"/>
        </w:rPr>
        <w:t xml:space="preserve">. – </w:t>
      </w:r>
      <w:r w:rsidRPr="000B45CF">
        <w:rPr>
          <w:spacing w:val="-12"/>
          <w:sz w:val="28"/>
          <w:szCs w:val="28"/>
        </w:rPr>
        <w:t>28,0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9619E0" w:rsidRPr="006518EE" w:rsidRDefault="009619E0" w:rsidP="00511E07">
      <w:pPr>
        <w:spacing w:line="360" w:lineRule="auto"/>
        <w:ind w:firstLine="709"/>
        <w:jc w:val="both"/>
        <w:rPr>
          <w:sz w:val="28"/>
          <w:szCs w:val="28"/>
        </w:rPr>
      </w:pPr>
      <w:r w:rsidRPr="006518EE">
        <w:rPr>
          <w:sz w:val="28"/>
          <w:szCs w:val="28"/>
        </w:rPr>
        <w:lastRenderedPageBreak/>
        <w:t xml:space="preserve">Сведения о финансовом обеспечении муниципальной программы, Подпрограмм, основных мероприятий муниципальной программы по годам ее реализации представлены в приложении </w:t>
      </w:r>
      <w:r w:rsidR="00696F6D">
        <w:rPr>
          <w:sz w:val="28"/>
          <w:szCs w:val="28"/>
        </w:rPr>
        <w:t>№</w:t>
      </w:r>
      <w:r w:rsidR="00511E07">
        <w:rPr>
          <w:sz w:val="28"/>
          <w:szCs w:val="28"/>
        </w:rPr>
        <w:t> </w:t>
      </w:r>
      <w:r w:rsidRPr="006518EE">
        <w:rPr>
          <w:sz w:val="28"/>
          <w:szCs w:val="28"/>
        </w:rPr>
        <w:t>2.</w:t>
      </w:r>
    </w:p>
    <w:p w:rsidR="009619E0" w:rsidRDefault="009619E0" w:rsidP="00511E07">
      <w:pPr>
        <w:spacing w:line="360" w:lineRule="auto"/>
        <w:ind w:firstLine="709"/>
        <w:jc w:val="both"/>
        <w:rPr>
          <w:sz w:val="28"/>
          <w:szCs w:val="28"/>
        </w:rPr>
      </w:pPr>
      <w:r w:rsidRPr="006518EE">
        <w:rPr>
          <w:sz w:val="28"/>
          <w:szCs w:val="28"/>
        </w:rPr>
        <w:t>Объемы финансирования муниципальной программы уточняются при формировании бюджета города Чебоксары на очередной финансовый год и плановый период</w:t>
      </w:r>
      <w:r w:rsidR="00511E07">
        <w:rPr>
          <w:sz w:val="28"/>
          <w:szCs w:val="28"/>
        </w:rPr>
        <w:t>.</w:t>
      </w:r>
      <w:r w:rsidRPr="006518EE">
        <w:rPr>
          <w:sz w:val="28"/>
          <w:szCs w:val="28"/>
        </w:rPr>
        <w:t>».</w:t>
      </w:r>
    </w:p>
    <w:p w:rsidR="00CB1625" w:rsidRDefault="00EA6091" w:rsidP="00511E07">
      <w:pPr>
        <w:spacing w:line="360" w:lineRule="auto"/>
        <w:ind w:firstLine="709"/>
        <w:jc w:val="both"/>
        <w:rPr>
          <w:sz w:val="28"/>
          <w:szCs w:val="28"/>
        </w:rPr>
      </w:pPr>
      <w:r>
        <w:rPr>
          <w:sz w:val="28"/>
          <w:szCs w:val="28"/>
        </w:rPr>
        <w:t xml:space="preserve">1.2.5. </w:t>
      </w:r>
      <w:r w:rsidR="00CB1625" w:rsidRPr="00674BCA">
        <w:rPr>
          <w:sz w:val="28"/>
          <w:szCs w:val="28"/>
        </w:rPr>
        <w:t>Приложение №</w:t>
      </w:r>
      <w:r w:rsidR="00511E07">
        <w:rPr>
          <w:sz w:val="28"/>
          <w:szCs w:val="28"/>
        </w:rPr>
        <w:t> </w:t>
      </w:r>
      <w:r w:rsidR="00CB1625" w:rsidRPr="00674BCA">
        <w:rPr>
          <w:sz w:val="28"/>
          <w:szCs w:val="28"/>
        </w:rPr>
        <w:t>1 к муниципальной программе изложить в новой редакции согласно приложению № 1 к настоящему постановлению.</w:t>
      </w:r>
    </w:p>
    <w:p w:rsidR="009619E0" w:rsidRPr="006518EE" w:rsidRDefault="009619E0" w:rsidP="00511E07">
      <w:pPr>
        <w:spacing w:line="360" w:lineRule="auto"/>
        <w:ind w:firstLine="709"/>
        <w:jc w:val="both"/>
        <w:rPr>
          <w:sz w:val="28"/>
          <w:szCs w:val="28"/>
        </w:rPr>
      </w:pPr>
      <w:r>
        <w:rPr>
          <w:sz w:val="28"/>
          <w:szCs w:val="28"/>
        </w:rPr>
        <w:t>1</w:t>
      </w:r>
      <w:r w:rsidRPr="00674BCA">
        <w:rPr>
          <w:sz w:val="28"/>
          <w:szCs w:val="28"/>
        </w:rPr>
        <w:t>.</w:t>
      </w:r>
      <w:r w:rsidR="00EA6091">
        <w:rPr>
          <w:sz w:val="28"/>
          <w:szCs w:val="28"/>
        </w:rPr>
        <w:t>2</w:t>
      </w:r>
      <w:r w:rsidRPr="00674BCA">
        <w:rPr>
          <w:sz w:val="28"/>
          <w:szCs w:val="28"/>
        </w:rPr>
        <w:t>.</w:t>
      </w:r>
      <w:r w:rsidR="00EA6091">
        <w:rPr>
          <w:sz w:val="28"/>
          <w:szCs w:val="28"/>
        </w:rPr>
        <w:t>6.</w:t>
      </w:r>
      <w:r w:rsidR="00696F6D" w:rsidRPr="00674BCA">
        <w:rPr>
          <w:sz w:val="28"/>
          <w:szCs w:val="28"/>
        </w:rPr>
        <w:t> </w:t>
      </w:r>
      <w:r w:rsidRPr="00674BCA">
        <w:rPr>
          <w:sz w:val="28"/>
          <w:szCs w:val="28"/>
        </w:rPr>
        <w:t xml:space="preserve">Приложение </w:t>
      </w:r>
      <w:r w:rsidR="003362F7" w:rsidRPr="00674BCA">
        <w:rPr>
          <w:sz w:val="28"/>
          <w:szCs w:val="28"/>
        </w:rPr>
        <w:t xml:space="preserve">№ </w:t>
      </w:r>
      <w:r w:rsidRPr="00674BCA">
        <w:rPr>
          <w:sz w:val="28"/>
          <w:szCs w:val="28"/>
        </w:rPr>
        <w:t xml:space="preserve">2 к </w:t>
      </w:r>
      <w:r w:rsidR="003362F7" w:rsidRPr="00674BCA">
        <w:rPr>
          <w:sz w:val="28"/>
          <w:szCs w:val="28"/>
        </w:rPr>
        <w:t>муниципальной п</w:t>
      </w:r>
      <w:r w:rsidRPr="00674BCA">
        <w:rPr>
          <w:sz w:val="28"/>
          <w:szCs w:val="28"/>
        </w:rPr>
        <w:t xml:space="preserve">рограмме изложить в новой редакции согласно приложению </w:t>
      </w:r>
      <w:r w:rsidR="003362F7" w:rsidRPr="00674BCA">
        <w:rPr>
          <w:sz w:val="28"/>
          <w:szCs w:val="28"/>
        </w:rPr>
        <w:t xml:space="preserve">№ </w:t>
      </w:r>
      <w:r w:rsidR="001E13F5" w:rsidRPr="00674BCA">
        <w:rPr>
          <w:sz w:val="28"/>
          <w:szCs w:val="28"/>
        </w:rPr>
        <w:t>2</w:t>
      </w:r>
      <w:r w:rsidRPr="00674BCA">
        <w:rPr>
          <w:sz w:val="28"/>
          <w:szCs w:val="28"/>
        </w:rPr>
        <w:t xml:space="preserve"> к настоящему постановлению.</w:t>
      </w:r>
    </w:p>
    <w:p w:rsidR="009619E0" w:rsidRDefault="00CB1625" w:rsidP="00511E07">
      <w:pPr>
        <w:spacing w:line="360" w:lineRule="auto"/>
        <w:ind w:firstLine="709"/>
        <w:jc w:val="both"/>
        <w:rPr>
          <w:sz w:val="28"/>
          <w:szCs w:val="28"/>
        </w:rPr>
      </w:pPr>
      <w:r>
        <w:rPr>
          <w:sz w:val="28"/>
          <w:szCs w:val="28"/>
        </w:rPr>
        <w:t>1.</w:t>
      </w:r>
      <w:r w:rsidR="00EA6091">
        <w:rPr>
          <w:sz w:val="28"/>
          <w:szCs w:val="28"/>
        </w:rPr>
        <w:t>2</w:t>
      </w:r>
      <w:r w:rsidR="009619E0" w:rsidRPr="003D17EF">
        <w:rPr>
          <w:sz w:val="28"/>
          <w:szCs w:val="28"/>
        </w:rPr>
        <w:t>.</w:t>
      </w:r>
      <w:r w:rsidR="00EA6091">
        <w:rPr>
          <w:sz w:val="28"/>
          <w:szCs w:val="28"/>
        </w:rPr>
        <w:t>7.</w:t>
      </w:r>
      <w:r w:rsidR="00511E07">
        <w:rPr>
          <w:sz w:val="28"/>
          <w:szCs w:val="28"/>
        </w:rPr>
        <w:t> </w:t>
      </w:r>
      <w:r w:rsidR="009619E0" w:rsidRPr="003D17EF">
        <w:rPr>
          <w:sz w:val="28"/>
          <w:szCs w:val="28"/>
        </w:rPr>
        <w:t xml:space="preserve">В приложении </w:t>
      </w:r>
      <w:r w:rsidR="003362F7">
        <w:rPr>
          <w:sz w:val="28"/>
          <w:szCs w:val="28"/>
        </w:rPr>
        <w:t xml:space="preserve">№ </w:t>
      </w:r>
      <w:r w:rsidR="009619E0" w:rsidRPr="003D17EF">
        <w:rPr>
          <w:sz w:val="28"/>
          <w:szCs w:val="28"/>
        </w:rPr>
        <w:t>3 к муниципальной программе:</w:t>
      </w:r>
    </w:p>
    <w:p w:rsidR="00EA6091" w:rsidRDefault="00EA6091" w:rsidP="00511E07">
      <w:pPr>
        <w:spacing w:line="360" w:lineRule="auto"/>
        <w:ind w:firstLine="709"/>
        <w:jc w:val="both"/>
        <w:rPr>
          <w:sz w:val="28"/>
          <w:szCs w:val="28"/>
        </w:rPr>
      </w:pPr>
      <w:r>
        <w:rPr>
          <w:sz w:val="28"/>
          <w:szCs w:val="28"/>
        </w:rPr>
        <w:t>1) в нумерационном заголовке</w:t>
      </w:r>
      <w:r w:rsidR="000D54AC">
        <w:rPr>
          <w:sz w:val="28"/>
          <w:szCs w:val="28"/>
        </w:rPr>
        <w:t>, наименовании</w:t>
      </w:r>
      <w:r>
        <w:rPr>
          <w:sz w:val="28"/>
          <w:szCs w:val="28"/>
        </w:rPr>
        <w:t xml:space="preserve"> подпрограммы города </w:t>
      </w:r>
      <w:r w:rsidRPr="00511E07">
        <w:rPr>
          <w:spacing w:val="-4"/>
          <w:sz w:val="28"/>
          <w:szCs w:val="28"/>
        </w:rPr>
        <w:t>Чебоксары «Улучшение условий и охраны труда в городе Чебоксары» (далее –</w:t>
      </w:r>
      <w:r>
        <w:rPr>
          <w:sz w:val="28"/>
          <w:szCs w:val="28"/>
        </w:rPr>
        <w:t xml:space="preserve"> Подпрограмма) слова «на 201</w:t>
      </w:r>
      <w:r w:rsidR="00160875">
        <w:rPr>
          <w:sz w:val="28"/>
          <w:szCs w:val="28"/>
        </w:rPr>
        <w:t>6</w:t>
      </w:r>
      <w:r>
        <w:rPr>
          <w:sz w:val="28"/>
          <w:szCs w:val="28"/>
        </w:rPr>
        <w:t xml:space="preserve"> –</w:t>
      </w:r>
      <w:r w:rsidR="00160875">
        <w:rPr>
          <w:sz w:val="28"/>
          <w:szCs w:val="28"/>
        </w:rPr>
        <w:t xml:space="preserve"> 2020</w:t>
      </w:r>
      <w:r>
        <w:rPr>
          <w:sz w:val="28"/>
          <w:szCs w:val="28"/>
        </w:rPr>
        <w:t xml:space="preserve"> годы» исключить;</w:t>
      </w:r>
    </w:p>
    <w:p w:rsidR="000D54AC" w:rsidRPr="000D54AC" w:rsidRDefault="000D54AC" w:rsidP="00511E07">
      <w:pPr>
        <w:spacing w:line="360" w:lineRule="auto"/>
        <w:ind w:firstLine="709"/>
        <w:jc w:val="both"/>
        <w:rPr>
          <w:color w:val="000000"/>
          <w:sz w:val="28"/>
          <w:szCs w:val="28"/>
        </w:rPr>
      </w:pPr>
      <w:r>
        <w:rPr>
          <w:color w:val="000000"/>
          <w:sz w:val="28"/>
          <w:szCs w:val="28"/>
        </w:rPr>
        <w:t>2) в</w:t>
      </w:r>
      <w:r w:rsidRPr="00A2798F">
        <w:rPr>
          <w:color w:val="000000"/>
          <w:sz w:val="28"/>
          <w:szCs w:val="28"/>
        </w:rPr>
        <w:t xml:space="preserve"> паспорте </w:t>
      </w:r>
      <w:r>
        <w:rPr>
          <w:color w:val="000000"/>
          <w:sz w:val="28"/>
          <w:szCs w:val="28"/>
        </w:rPr>
        <w:t>Подпрограммы:</w:t>
      </w:r>
    </w:p>
    <w:p w:rsidR="007A6E5B" w:rsidRDefault="007A6E5B" w:rsidP="00511E07">
      <w:pPr>
        <w:spacing w:line="360" w:lineRule="auto"/>
        <w:ind w:firstLine="709"/>
        <w:jc w:val="both"/>
        <w:rPr>
          <w:color w:val="000000"/>
          <w:sz w:val="28"/>
          <w:szCs w:val="28"/>
        </w:rPr>
      </w:pPr>
      <w:r>
        <w:rPr>
          <w:color w:val="000000"/>
          <w:sz w:val="28"/>
          <w:szCs w:val="28"/>
        </w:rPr>
        <w:t>позицию «Целевые индикаторы и показатели муниципальной программы» изложить в следующей редакции:</w:t>
      </w:r>
    </w:p>
    <w:p w:rsidR="007A6E5B" w:rsidRPr="007A6E5B" w:rsidRDefault="007A6E5B" w:rsidP="00511E07">
      <w:pPr>
        <w:spacing w:line="360" w:lineRule="auto"/>
        <w:ind w:firstLine="709"/>
        <w:jc w:val="both"/>
        <w:rPr>
          <w:sz w:val="28"/>
          <w:szCs w:val="28"/>
        </w:rPr>
      </w:pPr>
      <w:r w:rsidRPr="007A6E5B">
        <w:rPr>
          <w:sz w:val="28"/>
          <w:szCs w:val="28"/>
        </w:rPr>
        <w:t>«Достижение к 2021 году следующих показателей:</w:t>
      </w:r>
    </w:p>
    <w:p w:rsidR="007A6E5B" w:rsidRPr="007A6E5B" w:rsidRDefault="007A6E5B" w:rsidP="00511E07">
      <w:pPr>
        <w:spacing w:line="360" w:lineRule="auto"/>
        <w:ind w:firstLine="709"/>
        <w:jc w:val="both"/>
        <w:rPr>
          <w:sz w:val="28"/>
          <w:szCs w:val="28"/>
        </w:rPr>
      </w:pPr>
      <w:r w:rsidRPr="007A6E5B">
        <w:rPr>
          <w:sz w:val="28"/>
          <w:szCs w:val="28"/>
        </w:rPr>
        <w:t>увеличение до 98% доли рабочих мест, на которых проведена специальная оценка условий труда, в общем количестве рабочих мест;</w:t>
      </w:r>
    </w:p>
    <w:p w:rsidR="007A6E5B" w:rsidRPr="007A6E5B" w:rsidRDefault="007A6E5B" w:rsidP="00511E07">
      <w:pPr>
        <w:spacing w:line="360" w:lineRule="auto"/>
        <w:ind w:firstLine="709"/>
        <w:jc w:val="both"/>
        <w:rPr>
          <w:sz w:val="28"/>
          <w:szCs w:val="28"/>
        </w:rPr>
      </w:pPr>
      <w:r w:rsidRPr="007A6E5B">
        <w:rPr>
          <w:sz w:val="28"/>
          <w:szCs w:val="28"/>
        </w:rPr>
        <w:t xml:space="preserve">снижение показателя численности работников, занятых во вредных и (или) опасных условиях труда, от общей численности работников до </w:t>
      </w:r>
      <w:r w:rsidRPr="004853AF">
        <w:rPr>
          <w:sz w:val="28"/>
          <w:szCs w:val="28"/>
        </w:rPr>
        <w:t>39 300</w:t>
      </w:r>
      <w:r w:rsidRPr="007A6E5B">
        <w:rPr>
          <w:sz w:val="28"/>
          <w:szCs w:val="28"/>
        </w:rPr>
        <w:t xml:space="preserve"> человек;</w:t>
      </w:r>
    </w:p>
    <w:p w:rsidR="007A6E5B" w:rsidRPr="007A6E5B" w:rsidRDefault="007A6E5B" w:rsidP="00511E07">
      <w:pPr>
        <w:spacing w:line="360" w:lineRule="auto"/>
        <w:ind w:firstLine="709"/>
        <w:jc w:val="both"/>
        <w:rPr>
          <w:sz w:val="28"/>
          <w:szCs w:val="28"/>
        </w:rPr>
      </w:pPr>
      <w:r w:rsidRPr="007A6E5B">
        <w:rPr>
          <w:sz w:val="28"/>
          <w:szCs w:val="28"/>
        </w:rPr>
        <w:t>увеличение на 2</w:t>
      </w:r>
      <w:r w:rsidR="003D0DE1">
        <w:rPr>
          <w:sz w:val="28"/>
          <w:szCs w:val="28"/>
        </w:rPr>
        <w:t>,</w:t>
      </w:r>
      <w:r w:rsidRPr="007A6E5B">
        <w:rPr>
          <w:sz w:val="28"/>
          <w:szCs w:val="28"/>
        </w:rPr>
        <w:t>4</w:t>
      </w:r>
      <w:r w:rsidR="003D0DE1">
        <w:rPr>
          <w:sz w:val="28"/>
          <w:szCs w:val="28"/>
        </w:rPr>
        <w:t>0</w:t>
      </w:r>
      <w:r w:rsidRPr="007A6E5B">
        <w:rPr>
          <w:sz w:val="28"/>
          <w:szCs w:val="28"/>
        </w:rPr>
        <w:t xml:space="preserve"> процента доли обученных</w:t>
      </w:r>
      <w:r w:rsidR="000D54AC">
        <w:rPr>
          <w:sz w:val="28"/>
          <w:szCs w:val="28"/>
        </w:rPr>
        <w:t xml:space="preserve"> </w:t>
      </w:r>
      <w:r w:rsidRPr="007A6E5B">
        <w:rPr>
          <w:sz w:val="28"/>
          <w:szCs w:val="28"/>
        </w:rPr>
        <w:t>по охране труда в расчете на 100 работающих</w:t>
      </w:r>
      <w:r w:rsidR="000D54AC">
        <w:rPr>
          <w:sz w:val="28"/>
          <w:szCs w:val="28"/>
        </w:rPr>
        <w:t>»</w:t>
      </w:r>
      <w:r>
        <w:rPr>
          <w:sz w:val="28"/>
          <w:szCs w:val="28"/>
        </w:rPr>
        <w:t>;</w:t>
      </w:r>
    </w:p>
    <w:p w:rsidR="009619E0" w:rsidRPr="003D17EF" w:rsidRDefault="00351B5C" w:rsidP="00511E07">
      <w:pPr>
        <w:spacing w:line="360" w:lineRule="auto"/>
        <w:ind w:firstLine="709"/>
        <w:jc w:val="both"/>
        <w:rPr>
          <w:sz w:val="28"/>
          <w:szCs w:val="28"/>
        </w:rPr>
      </w:pPr>
      <w:r w:rsidRPr="00351B5C">
        <w:rPr>
          <w:sz w:val="28"/>
          <w:szCs w:val="28"/>
        </w:rPr>
        <w:t xml:space="preserve">позицию </w:t>
      </w:r>
      <w:r w:rsidR="003F7AAF" w:rsidRPr="00A2798F">
        <w:rPr>
          <w:color w:val="000000"/>
          <w:sz w:val="28"/>
          <w:szCs w:val="28"/>
        </w:rPr>
        <w:t xml:space="preserve">«Объемы финансирования </w:t>
      </w:r>
      <w:r w:rsidR="003F7AAF">
        <w:rPr>
          <w:color w:val="000000"/>
          <w:sz w:val="28"/>
          <w:szCs w:val="28"/>
        </w:rPr>
        <w:t>Под</w:t>
      </w:r>
      <w:r w:rsidR="003F7AAF" w:rsidRPr="00A2798F">
        <w:rPr>
          <w:color w:val="000000"/>
          <w:sz w:val="28"/>
          <w:szCs w:val="28"/>
        </w:rPr>
        <w:t>программы с разбивкой по годам ее реализации» изложить в следующей редакции:</w:t>
      </w:r>
    </w:p>
    <w:p w:rsidR="0070109D" w:rsidRPr="004E02CC" w:rsidRDefault="009619E0" w:rsidP="00511E07">
      <w:pPr>
        <w:spacing w:line="360" w:lineRule="auto"/>
        <w:ind w:firstLine="709"/>
        <w:jc w:val="both"/>
        <w:rPr>
          <w:sz w:val="28"/>
          <w:szCs w:val="28"/>
        </w:rPr>
      </w:pPr>
      <w:r w:rsidRPr="003D17EF">
        <w:rPr>
          <w:sz w:val="28"/>
          <w:szCs w:val="28"/>
        </w:rPr>
        <w:t xml:space="preserve">«Прогнозируемые </w:t>
      </w:r>
      <w:r w:rsidRPr="004E02CC">
        <w:rPr>
          <w:sz w:val="28"/>
          <w:szCs w:val="28"/>
        </w:rPr>
        <w:t>объемы финансирования</w:t>
      </w:r>
      <w:r w:rsidR="003F7AAF">
        <w:rPr>
          <w:sz w:val="28"/>
          <w:szCs w:val="28"/>
        </w:rPr>
        <w:t xml:space="preserve"> мероприятий Подпрограммы в 2016</w:t>
      </w:r>
      <w:r w:rsidRPr="004E02CC">
        <w:rPr>
          <w:sz w:val="28"/>
          <w:szCs w:val="28"/>
        </w:rPr>
        <w:t>–2020 годов</w:t>
      </w:r>
      <w:r w:rsidR="003362F7" w:rsidRPr="004E02CC">
        <w:rPr>
          <w:sz w:val="28"/>
          <w:szCs w:val="28"/>
        </w:rPr>
        <w:t>»</w:t>
      </w:r>
      <w:r w:rsidRPr="004E02CC">
        <w:rPr>
          <w:sz w:val="28"/>
          <w:szCs w:val="28"/>
        </w:rPr>
        <w:t xml:space="preserve"> составляют </w:t>
      </w:r>
      <w:r w:rsidR="0070109D">
        <w:rPr>
          <w:sz w:val="28"/>
          <w:szCs w:val="28"/>
        </w:rPr>
        <w:t>4 809</w:t>
      </w:r>
      <w:r w:rsidR="0070109D" w:rsidRPr="006D3940">
        <w:rPr>
          <w:sz w:val="28"/>
          <w:szCs w:val="28"/>
        </w:rPr>
        <w:t>,</w:t>
      </w:r>
      <w:r w:rsidR="0070109D">
        <w:rPr>
          <w:sz w:val="28"/>
          <w:szCs w:val="28"/>
        </w:rPr>
        <w:t>32</w:t>
      </w:r>
      <w:r w:rsidR="0070109D" w:rsidRPr="006D3940">
        <w:rPr>
          <w:sz w:val="28"/>
          <w:szCs w:val="28"/>
        </w:rPr>
        <w:t xml:space="preserve"> тысяч рублей, в том числе:</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lastRenderedPageBreak/>
        <w:t xml:space="preserve">в </w:t>
      </w:r>
      <w:smartTag w:uri="urn:schemas-microsoft-com:office:smarttags" w:element="metricconverter">
        <w:smartTagPr>
          <w:attr w:name="ProductID" w:val="2016 г"/>
        </w:smartTagPr>
        <w:r w:rsidRPr="000B45CF">
          <w:rPr>
            <w:rFonts w:eastAsia="Cambria"/>
            <w:sz w:val="28"/>
            <w:szCs w:val="28"/>
          </w:rPr>
          <w:t>2016 г</w:t>
        </w:r>
      </w:smartTag>
      <w:r w:rsidRPr="000B45CF">
        <w:rPr>
          <w:rFonts w:eastAsia="Cambria"/>
          <w:sz w:val="28"/>
          <w:szCs w:val="28"/>
        </w:rPr>
        <w:t xml:space="preserve">. – </w:t>
      </w:r>
      <w:r>
        <w:rPr>
          <w:rFonts w:eastAsia="Cambria"/>
          <w:sz w:val="28"/>
          <w:szCs w:val="28"/>
        </w:rPr>
        <w:t>840</w:t>
      </w:r>
      <w:r>
        <w:rPr>
          <w:spacing w:val="-12"/>
          <w:sz w:val="28"/>
          <w:szCs w:val="28"/>
        </w:rPr>
        <w:t>,67</w:t>
      </w:r>
      <w:r>
        <w:rPr>
          <w:rFonts w:eastAsia="Cambria"/>
          <w:sz w:val="28"/>
          <w:szCs w:val="28"/>
        </w:rPr>
        <w:t xml:space="preserve"> 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7 г"/>
        </w:smartTagPr>
        <w:r w:rsidRPr="000B45CF">
          <w:rPr>
            <w:rFonts w:eastAsia="Cambria"/>
            <w:sz w:val="28"/>
            <w:szCs w:val="28"/>
          </w:rPr>
          <w:t>2017 г</w:t>
        </w:r>
      </w:smartTag>
      <w:r w:rsidRPr="000B45CF">
        <w:rPr>
          <w:rFonts w:eastAsia="Cambria"/>
          <w:sz w:val="28"/>
          <w:szCs w:val="28"/>
        </w:rPr>
        <w:t xml:space="preserve">. – </w:t>
      </w:r>
      <w:r>
        <w:rPr>
          <w:spacing w:val="-12"/>
          <w:sz w:val="28"/>
          <w:szCs w:val="28"/>
        </w:rPr>
        <w:t>493,6</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8 г"/>
        </w:smartTagPr>
        <w:r w:rsidRPr="000B45CF">
          <w:rPr>
            <w:rFonts w:eastAsia="Cambria"/>
            <w:sz w:val="28"/>
            <w:szCs w:val="28"/>
          </w:rPr>
          <w:t>2018 г</w:t>
        </w:r>
      </w:smartTag>
      <w:r w:rsidRPr="000B45CF">
        <w:rPr>
          <w:rFonts w:eastAsia="Cambria"/>
          <w:sz w:val="28"/>
          <w:szCs w:val="28"/>
        </w:rPr>
        <w:t>. –</w:t>
      </w:r>
      <w:r>
        <w:rPr>
          <w:spacing w:val="-12"/>
          <w:sz w:val="28"/>
          <w:szCs w:val="28"/>
        </w:rPr>
        <w:t xml:space="preserve"> 527,7</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9 г"/>
        </w:smartTagPr>
        <w:r w:rsidRPr="000B45CF">
          <w:rPr>
            <w:rFonts w:eastAsia="Cambria"/>
            <w:sz w:val="28"/>
            <w:szCs w:val="28"/>
          </w:rPr>
          <w:t>2019 г</w:t>
        </w:r>
      </w:smartTag>
      <w:r w:rsidRPr="000B45CF">
        <w:rPr>
          <w:rFonts w:eastAsia="Cambria"/>
          <w:sz w:val="28"/>
          <w:szCs w:val="28"/>
        </w:rPr>
        <w:t xml:space="preserve">. – </w:t>
      </w:r>
      <w:r>
        <w:rPr>
          <w:spacing w:val="-12"/>
          <w:sz w:val="28"/>
          <w:szCs w:val="28"/>
        </w:rPr>
        <w:t>490,1</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FE1642"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20 г"/>
        </w:smartTagPr>
        <w:r w:rsidRPr="000B45CF">
          <w:rPr>
            <w:rFonts w:eastAsia="Cambria"/>
            <w:sz w:val="28"/>
            <w:szCs w:val="28"/>
          </w:rPr>
          <w:t>2020 г</w:t>
        </w:r>
      </w:smartTag>
      <w:r w:rsidRPr="000B45CF">
        <w:rPr>
          <w:rFonts w:eastAsia="Cambria"/>
          <w:sz w:val="28"/>
          <w:szCs w:val="28"/>
        </w:rPr>
        <w:t xml:space="preserve">. – </w:t>
      </w:r>
      <w:r>
        <w:rPr>
          <w:spacing w:val="-12"/>
          <w:sz w:val="28"/>
          <w:szCs w:val="28"/>
        </w:rPr>
        <w:t>2 457,25</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p>
    <w:p w:rsidR="0070109D" w:rsidRPr="00E55768" w:rsidRDefault="0070109D" w:rsidP="00511E07">
      <w:pPr>
        <w:spacing w:line="360" w:lineRule="auto"/>
        <w:ind w:firstLine="709"/>
        <w:jc w:val="both"/>
        <w:rPr>
          <w:sz w:val="28"/>
          <w:szCs w:val="28"/>
        </w:rPr>
      </w:pPr>
      <w:r w:rsidRPr="00E55768">
        <w:rPr>
          <w:sz w:val="28"/>
          <w:szCs w:val="28"/>
        </w:rPr>
        <w:t>из них средства:</w:t>
      </w:r>
    </w:p>
    <w:p w:rsidR="0070109D" w:rsidRPr="000B45CF" w:rsidRDefault="0070109D" w:rsidP="00511E07">
      <w:pPr>
        <w:spacing w:line="360" w:lineRule="auto"/>
        <w:ind w:firstLine="709"/>
        <w:jc w:val="both"/>
        <w:rPr>
          <w:rFonts w:eastAsia="Cambria"/>
          <w:sz w:val="28"/>
          <w:szCs w:val="28"/>
        </w:rPr>
      </w:pPr>
      <w:r>
        <w:rPr>
          <w:sz w:val="28"/>
          <w:szCs w:val="28"/>
        </w:rPr>
        <w:t xml:space="preserve">бюджета Чувашской Республики – </w:t>
      </w:r>
      <w:r w:rsidRPr="000B45CF">
        <w:rPr>
          <w:sz w:val="28"/>
          <w:szCs w:val="28"/>
        </w:rPr>
        <w:t>1</w:t>
      </w:r>
      <w:r>
        <w:rPr>
          <w:sz w:val="28"/>
          <w:szCs w:val="28"/>
        </w:rPr>
        <w:t xml:space="preserve"> 539,0</w:t>
      </w:r>
      <w:r w:rsidRPr="000B45CF">
        <w:rPr>
          <w:sz w:val="28"/>
          <w:szCs w:val="28"/>
        </w:rPr>
        <w:t>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6D3940">
        <w:rPr>
          <w:sz w:val="28"/>
          <w:szCs w:val="28"/>
        </w:rPr>
        <w:t>, в том числе</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2016</w:t>
      </w:r>
      <w:proofErr w:type="gramEnd"/>
      <w:r w:rsidRPr="000B45CF">
        <w:rPr>
          <w:sz w:val="28"/>
          <w:szCs w:val="28"/>
        </w:rPr>
        <w:t xml:space="preserve"> году – </w:t>
      </w:r>
      <w:r w:rsidRPr="000B45CF">
        <w:rPr>
          <w:spacing w:val="-12"/>
          <w:sz w:val="28"/>
          <w:szCs w:val="28"/>
        </w:rPr>
        <w:t xml:space="preserve">298,5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2017</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2018</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2019</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2020</w:t>
      </w:r>
      <w:proofErr w:type="gramEnd"/>
      <w:r w:rsidRPr="000B45CF">
        <w:rPr>
          <w:sz w:val="28"/>
          <w:szCs w:val="28"/>
        </w:rPr>
        <w:t xml:space="preserve"> году – </w:t>
      </w:r>
      <w:r w:rsidRPr="000B45CF">
        <w:rPr>
          <w:spacing w:val="-12"/>
          <w:sz w:val="28"/>
          <w:szCs w:val="28"/>
        </w:rPr>
        <w:t>345,0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Pr>
          <w:sz w:val="28"/>
          <w:szCs w:val="28"/>
        </w:rPr>
        <w:t>бюджета города Чебоксары – 3 040,02</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6D3940">
        <w:rPr>
          <w:sz w:val="28"/>
          <w:szCs w:val="28"/>
        </w:rPr>
        <w:t>, в том числе</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2016</w:t>
      </w:r>
      <w:proofErr w:type="gramEnd"/>
      <w:r w:rsidRPr="000B45CF">
        <w:rPr>
          <w:sz w:val="28"/>
          <w:szCs w:val="28"/>
        </w:rPr>
        <w:t xml:space="preserve"> году – </w:t>
      </w:r>
      <w:r>
        <w:rPr>
          <w:spacing w:val="-12"/>
          <w:sz w:val="28"/>
          <w:szCs w:val="28"/>
        </w:rPr>
        <w:t>505,77</w:t>
      </w:r>
      <w:r w:rsidRPr="000B45CF">
        <w:rPr>
          <w:spacing w:val="-12"/>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2017</w:t>
      </w:r>
      <w:proofErr w:type="gramEnd"/>
      <w:r w:rsidRPr="000B45CF">
        <w:rPr>
          <w:sz w:val="28"/>
          <w:szCs w:val="28"/>
        </w:rPr>
        <w:t xml:space="preserve"> году – </w:t>
      </w:r>
      <w:r>
        <w:rPr>
          <w:spacing w:val="-12"/>
          <w:sz w:val="28"/>
          <w:szCs w:val="28"/>
        </w:rPr>
        <w:t>150,0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2018</w:t>
      </w:r>
      <w:proofErr w:type="gramEnd"/>
      <w:r w:rsidRPr="000B45CF">
        <w:rPr>
          <w:sz w:val="28"/>
          <w:szCs w:val="28"/>
        </w:rPr>
        <w:t xml:space="preserve"> году – </w:t>
      </w:r>
      <w:r>
        <w:rPr>
          <w:spacing w:val="-12"/>
          <w:sz w:val="28"/>
          <w:szCs w:val="28"/>
        </w:rPr>
        <w:t>150,0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2019</w:t>
      </w:r>
      <w:proofErr w:type="gramEnd"/>
      <w:r w:rsidRPr="000B45CF">
        <w:rPr>
          <w:sz w:val="28"/>
          <w:szCs w:val="28"/>
        </w:rPr>
        <w:t xml:space="preserve"> году – </w:t>
      </w:r>
      <w:r>
        <w:rPr>
          <w:spacing w:val="-12"/>
          <w:sz w:val="28"/>
          <w:szCs w:val="28"/>
        </w:rPr>
        <w:t>150,0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2020</w:t>
      </w:r>
      <w:proofErr w:type="gramEnd"/>
      <w:r w:rsidRPr="000B45CF">
        <w:rPr>
          <w:sz w:val="28"/>
          <w:szCs w:val="28"/>
        </w:rPr>
        <w:t xml:space="preserve"> году – </w:t>
      </w:r>
      <w:r w:rsidRPr="000B45CF">
        <w:rPr>
          <w:spacing w:val="-12"/>
          <w:sz w:val="28"/>
          <w:szCs w:val="28"/>
        </w:rPr>
        <w:t>2</w:t>
      </w:r>
      <w:r>
        <w:rPr>
          <w:spacing w:val="-12"/>
          <w:sz w:val="28"/>
          <w:szCs w:val="28"/>
        </w:rPr>
        <w:t xml:space="preserve"> </w:t>
      </w:r>
      <w:r w:rsidRPr="000B45CF">
        <w:rPr>
          <w:spacing w:val="-12"/>
          <w:sz w:val="28"/>
          <w:szCs w:val="28"/>
        </w:rPr>
        <w:t>084,25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r w:rsidRPr="000B45CF">
        <w:rPr>
          <w:sz w:val="28"/>
          <w:szCs w:val="28"/>
        </w:rPr>
        <w:t xml:space="preserve">внебюджетных источников </w:t>
      </w:r>
      <w:r>
        <w:rPr>
          <w:sz w:val="28"/>
          <w:szCs w:val="28"/>
        </w:rPr>
        <w:t xml:space="preserve">– </w:t>
      </w:r>
      <w:r w:rsidRPr="000B45CF">
        <w:rPr>
          <w:sz w:val="28"/>
          <w:szCs w:val="28"/>
        </w:rPr>
        <w:t xml:space="preserve">230,3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6D3940">
        <w:rPr>
          <w:sz w:val="28"/>
          <w:szCs w:val="28"/>
        </w:rPr>
        <w:t>, в том числе</w:t>
      </w:r>
      <w:r w:rsidRPr="000B45CF">
        <w:rPr>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2016 г. – </w:t>
      </w:r>
      <w:r w:rsidRPr="000B45CF">
        <w:rPr>
          <w:spacing w:val="-12"/>
          <w:sz w:val="28"/>
          <w:szCs w:val="28"/>
        </w:rPr>
        <w:t>36,4</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7 г"/>
        </w:smartTagPr>
        <w:r w:rsidRPr="000B45CF">
          <w:rPr>
            <w:rFonts w:eastAsia="Cambria"/>
            <w:sz w:val="28"/>
            <w:szCs w:val="28"/>
          </w:rPr>
          <w:t>2017 г</w:t>
        </w:r>
      </w:smartTag>
      <w:r w:rsidRPr="000B45CF">
        <w:rPr>
          <w:rFonts w:eastAsia="Cambria"/>
          <w:sz w:val="28"/>
          <w:szCs w:val="28"/>
        </w:rPr>
        <w:t xml:space="preserve">. – </w:t>
      </w:r>
      <w:r w:rsidRPr="000B45CF">
        <w:rPr>
          <w:spacing w:val="-12"/>
          <w:sz w:val="28"/>
          <w:szCs w:val="28"/>
        </w:rPr>
        <w:t>45,1</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8 г"/>
        </w:smartTagPr>
        <w:r w:rsidRPr="000B45CF">
          <w:rPr>
            <w:rFonts w:eastAsia="Cambria"/>
            <w:sz w:val="28"/>
            <w:szCs w:val="28"/>
          </w:rPr>
          <w:t>2018 г</w:t>
        </w:r>
      </w:smartTag>
      <w:r w:rsidRPr="000B45CF">
        <w:rPr>
          <w:rFonts w:eastAsia="Cambria"/>
          <w:sz w:val="28"/>
          <w:szCs w:val="28"/>
        </w:rPr>
        <w:t xml:space="preserve">. – </w:t>
      </w:r>
      <w:r w:rsidRPr="000B45CF">
        <w:rPr>
          <w:spacing w:val="-12"/>
          <w:sz w:val="28"/>
          <w:szCs w:val="28"/>
        </w:rPr>
        <w:t>79,2</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9 г"/>
        </w:smartTagPr>
        <w:r w:rsidRPr="000B45CF">
          <w:rPr>
            <w:rFonts w:eastAsia="Cambria"/>
            <w:sz w:val="28"/>
            <w:szCs w:val="28"/>
          </w:rPr>
          <w:t>2019 г</w:t>
        </w:r>
      </w:smartTag>
      <w:r w:rsidRPr="000B45CF">
        <w:rPr>
          <w:rFonts w:eastAsia="Cambria"/>
          <w:sz w:val="28"/>
          <w:szCs w:val="28"/>
        </w:rPr>
        <w:t xml:space="preserve">. – </w:t>
      </w:r>
      <w:r w:rsidRPr="000B45CF">
        <w:rPr>
          <w:spacing w:val="-12"/>
          <w:sz w:val="28"/>
          <w:szCs w:val="28"/>
        </w:rPr>
        <w:t>41,6</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20 г"/>
        </w:smartTagPr>
        <w:r w:rsidRPr="000B45CF">
          <w:rPr>
            <w:rFonts w:eastAsia="Cambria"/>
            <w:sz w:val="28"/>
            <w:szCs w:val="28"/>
          </w:rPr>
          <w:t>2020 г</w:t>
        </w:r>
      </w:smartTag>
      <w:r w:rsidRPr="000B45CF">
        <w:rPr>
          <w:rFonts w:eastAsia="Cambria"/>
          <w:sz w:val="28"/>
          <w:szCs w:val="28"/>
        </w:rPr>
        <w:t xml:space="preserve">. – </w:t>
      </w:r>
      <w:r w:rsidRPr="000B45CF">
        <w:rPr>
          <w:spacing w:val="-12"/>
          <w:sz w:val="28"/>
          <w:szCs w:val="28"/>
        </w:rPr>
        <w:t>28,0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885D70" w:rsidRDefault="009619E0" w:rsidP="00511E07">
      <w:pPr>
        <w:spacing w:line="360" w:lineRule="auto"/>
        <w:ind w:firstLine="709"/>
        <w:jc w:val="both"/>
        <w:rPr>
          <w:sz w:val="28"/>
          <w:szCs w:val="28"/>
        </w:rPr>
      </w:pPr>
      <w:r w:rsidRPr="004E02CC">
        <w:rPr>
          <w:sz w:val="28"/>
          <w:szCs w:val="28"/>
        </w:rPr>
        <w:t>Объемы финансирования Подпрограммы уточняются при формировании бюджета города Чебоксары на очередной фин</w:t>
      </w:r>
      <w:r w:rsidR="006D2DC8">
        <w:rPr>
          <w:sz w:val="28"/>
          <w:szCs w:val="28"/>
        </w:rPr>
        <w:t>ансовый год и плановый период»;</w:t>
      </w:r>
    </w:p>
    <w:p w:rsidR="009619E0" w:rsidRPr="004E02CC" w:rsidRDefault="00885D70" w:rsidP="00511E07">
      <w:pPr>
        <w:spacing w:line="360" w:lineRule="auto"/>
        <w:ind w:firstLine="709"/>
        <w:jc w:val="both"/>
        <w:rPr>
          <w:sz w:val="28"/>
          <w:szCs w:val="28"/>
        </w:rPr>
      </w:pPr>
      <w:r>
        <w:rPr>
          <w:sz w:val="28"/>
          <w:szCs w:val="28"/>
        </w:rPr>
        <w:t>3) р</w:t>
      </w:r>
      <w:r w:rsidR="009619E0" w:rsidRPr="004E02CC">
        <w:rPr>
          <w:sz w:val="28"/>
          <w:szCs w:val="28"/>
        </w:rPr>
        <w:t>аздел IV</w:t>
      </w:r>
      <w:r w:rsidR="000D54AC">
        <w:rPr>
          <w:sz w:val="28"/>
          <w:szCs w:val="28"/>
        </w:rPr>
        <w:t xml:space="preserve"> Подпрограммы</w:t>
      </w:r>
      <w:r w:rsidR="009619E0" w:rsidRPr="004E02CC">
        <w:rPr>
          <w:sz w:val="28"/>
          <w:szCs w:val="28"/>
        </w:rPr>
        <w:t xml:space="preserve"> изложить в следующей редакции:</w:t>
      </w:r>
    </w:p>
    <w:p w:rsidR="003F7185" w:rsidRDefault="009619E0" w:rsidP="00511E07">
      <w:pPr>
        <w:spacing w:line="360" w:lineRule="auto"/>
        <w:ind w:firstLine="709"/>
        <w:jc w:val="center"/>
        <w:rPr>
          <w:sz w:val="28"/>
          <w:szCs w:val="28"/>
        </w:rPr>
      </w:pPr>
      <w:r w:rsidRPr="004E02CC">
        <w:rPr>
          <w:sz w:val="28"/>
          <w:szCs w:val="28"/>
        </w:rPr>
        <w:t>«</w:t>
      </w:r>
      <w:r w:rsidR="003F7185" w:rsidRPr="004E02CC">
        <w:rPr>
          <w:sz w:val="28"/>
          <w:szCs w:val="28"/>
        </w:rPr>
        <w:t>IV</w:t>
      </w:r>
      <w:r w:rsidR="003F7185">
        <w:rPr>
          <w:sz w:val="28"/>
          <w:szCs w:val="28"/>
        </w:rPr>
        <w:t>.</w:t>
      </w:r>
      <w:r w:rsidR="003F7185" w:rsidRPr="004E02CC">
        <w:rPr>
          <w:sz w:val="28"/>
          <w:szCs w:val="28"/>
        </w:rPr>
        <w:t xml:space="preserve"> Обоснование объема финансовых ресурсов, необходимых для реализации Подпрограммы</w:t>
      </w:r>
    </w:p>
    <w:p w:rsidR="009619E0" w:rsidRPr="004E02CC" w:rsidRDefault="009619E0" w:rsidP="00511E07">
      <w:pPr>
        <w:spacing w:line="360" w:lineRule="auto"/>
        <w:ind w:firstLine="709"/>
        <w:jc w:val="both"/>
        <w:rPr>
          <w:sz w:val="28"/>
          <w:szCs w:val="28"/>
        </w:rPr>
      </w:pPr>
      <w:r w:rsidRPr="004E02CC">
        <w:rPr>
          <w:sz w:val="28"/>
          <w:szCs w:val="28"/>
        </w:rPr>
        <w:lastRenderedPageBreak/>
        <w:t>Расходы Подпрограммы формируются за счет средств бюджета Чувашской Республики, бюджета города Чебоксары и средств внебюджетных источников.</w:t>
      </w:r>
    </w:p>
    <w:p w:rsidR="0070109D" w:rsidRPr="004E02CC" w:rsidRDefault="009619E0" w:rsidP="00511E07">
      <w:pPr>
        <w:spacing w:line="360" w:lineRule="auto"/>
        <w:ind w:firstLine="709"/>
        <w:jc w:val="both"/>
        <w:rPr>
          <w:sz w:val="28"/>
          <w:szCs w:val="28"/>
        </w:rPr>
      </w:pPr>
      <w:r w:rsidRPr="004E02CC">
        <w:rPr>
          <w:sz w:val="28"/>
          <w:szCs w:val="28"/>
        </w:rPr>
        <w:t>Общий объем финансового обеспечения на реализацию</w:t>
      </w:r>
      <w:r w:rsidR="003F7AAF">
        <w:rPr>
          <w:sz w:val="28"/>
          <w:szCs w:val="28"/>
        </w:rPr>
        <w:t xml:space="preserve"> мероприятий Подпрограммы в 2016</w:t>
      </w:r>
      <w:r w:rsidR="00160875">
        <w:rPr>
          <w:sz w:val="28"/>
          <w:szCs w:val="28"/>
        </w:rPr>
        <w:t xml:space="preserve"> – </w:t>
      </w:r>
      <w:r w:rsidRPr="004E02CC">
        <w:rPr>
          <w:sz w:val="28"/>
          <w:szCs w:val="28"/>
        </w:rPr>
        <w:t xml:space="preserve">2020 годах из средств всех источников </w:t>
      </w:r>
      <w:r w:rsidRPr="003F7AAF">
        <w:rPr>
          <w:sz w:val="28"/>
          <w:szCs w:val="28"/>
        </w:rPr>
        <w:t xml:space="preserve">финансирования составляет </w:t>
      </w:r>
      <w:r w:rsidR="0070109D">
        <w:rPr>
          <w:sz w:val="28"/>
          <w:szCs w:val="28"/>
        </w:rPr>
        <w:t>4 809</w:t>
      </w:r>
      <w:r w:rsidR="0070109D" w:rsidRPr="006D3940">
        <w:rPr>
          <w:sz w:val="28"/>
          <w:szCs w:val="28"/>
        </w:rPr>
        <w:t>,</w:t>
      </w:r>
      <w:r w:rsidR="0070109D">
        <w:rPr>
          <w:sz w:val="28"/>
          <w:szCs w:val="28"/>
        </w:rPr>
        <w:t>32</w:t>
      </w:r>
      <w:r w:rsidR="0070109D" w:rsidRPr="006D3940">
        <w:rPr>
          <w:sz w:val="28"/>
          <w:szCs w:val="28"/>
        </w:rPr>
        <w:t xml:space="preserve"> тысяч рублей, в том числе:</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6 г"/>
        </w:smartTagPr>
        <w:r w:rsidRPr="000B45CF">
          <w:rPr>
            <w:rFonts w:eastAsia="Cambria"/>
            <w:sz w:val="28"/>
            <w:szCs w:val="28"/>
          </w:rPr>
          <w:t>2016 г</w:t>
        </w:r>
      </w:smartTag>
      <w:r w:rsidRPr="000B45CF">
        <w:rPr>
          <w:rFonts w:eastAsia="Cambria"/>
          <w:sz w:val="28"/>
          <w:szCs w:val="28"/>
        </w:rPr>
        <w:t xml:space="preserve">. – </w:t>
      </w:r>
      <w:r>
        <w:rPr>
          <w:rFonts w:eastAsia="Cambria"/>
          <w:sz w:val="28"/>
          <w:szCs w:val="28"/>
        </w:rPr>
        <w:t>840</w:t>
      </w:r>
      <w:r>
        <w:rPr>
          <w:spacing w:val="-12"/>
          <w:sz w:val="28"/>
          <w:szCs w:val="28"/>
        </w:rPr>
        <w:t>,67</w:t>
      </w:r>
      <w:r>
        <w:rPr>
          <w:rFonts w:eastAsia="Cambria"/>
          <w:sz w:val="28"/>
          <w:szCs w:val="28"/>
        </w:rPr>
        <w:t xml:space="preserve"> 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7 г"/>
        </w:smartTagPr>
        <w:r w:rsidRPr="000B45CF">
          <w:rPr>
            <w:rFonts w:eastAsia="Cambria"/>
            <w:sz w:val="28"/>
            <w:szCs w:val="28"/>
          </w:rPr>
          <w:t>2017 г</w:t>
        </w:r>
      </w:smartTag>
      <w:r w:rsidRPr="000B45CF">
        <w:rPr>
          <w:rFonts w:eastAsia="Cambria"/>
          <w:sz w:val="28"/>
          <w:szCs w:val="28"/>
        </w:rPr>
        <w:t xml:space="preserve">. – </w:t>
      </w:r>
      <w:r>
        <w:rPr>
          <w:spacing w:val="-12"/>
          <w:sz w:val="28"/>
          <w:szCs w:val="28"/>
        </w:rPr>
        <w:t>493,6</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8 г"/>
        </w:smartTagPr>
        <w:r w:rsidRPr="000B45CF">
          <w:rPr>
            <w:rFonts w:eastAsia="Cambria"/>
            <w:sz w:val="28"/>
            <w:szCs w:val="28"/>
          </w:rPr>
          <w:t>2018 г</w:t>
        </w:r>
      </w:smartTag>
      <w:r w:rsidRPr="000B45CF">
        <w:rPr>
          <w:rFonts w:eastAsia="Cambria"/>
          <w:sz w:val="28"/>
          <w:szCs w:val="28"/>
        </w:rPr>
        <w:t>. –</w:t>
      </w:r>
      <w:r>
        <w:rPr>
          <w:spacing w:val="-12"/>
          <w:sz w:val="28"/>
          <w:szCs w:val="28"/>
        </w:rPr>
        <w:t xml:space="preserve"> 527,7</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9 г"/>
        </w:smartTagPr>
        <w:r w:rsidRPr="000B45CF">
          <w:rPr>
            <w:rFonts w:eastAsia="Cambria"/>
            <w:sz w:val="28"/>
            <w:szCs w:val="28"/>
          </w:rPr>
          <w:t>2019 г</w:t>
        </w:r>
      </w:smartTag>
      <w:r w:rsidRPr="000B45CF">
        <w:rPr>
          <w:rFonts w:eastAsia="Cambria"/>
          <w:sz w:val="28"/>
          <w:szCs w:val="28"/>
        </w:rPr>
        <w:t xml:space="preserve">. – </w:t>
      </w:r>
      <w:r>
        <w:rPr>
          <w:spacing w:val="-12"/>
          <w:sz w:val="28"/>
          <w:szCs w:val="28"/>
        </w:rPr>
        <w:t>490,1</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FE1642"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20 г"/>
        </w:smartTagPr>
        <w:r w:rsidRPr="000B45CF">
          <w:rPr>
            <w:rFonts w:eastAsia="Cambria"/>
            <w:sz w:val="28"/>
            <w:szCs w:val="28"/>
          </w:rPr>
          <w:t>2020 г</w:t>
        </w:r>
      </w:smartTag>
      <w:r w:rsidRPr="000B45CF">
        <w:rPr>
          <w:rFonts w:eastAsia="Cambria"/>
          <w:sz w:val="28"/>
          <w:szCs w:val="28"/>
        </w:rPr>
        <w:t xml:space="preserve">. – </w:t>
      </w:r>
      <w:r>
        <w:rPr>
          <w:spacing w:val="-12"/>
          <w:sz w:val="28"/>
          <w:szCs w:val="28"/>
        </w:rPr>
        <w:t>2 457,25</w:t>
      </w:r>
      <w:r w:rsidRPr="000B45CF">
        <w:rPr>
          <w:rFonts w:eastAsia="Cambria"/>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p>
    <w:p w:rsidR="0070109D" w:rsidRPr="00E55768" w:rsidRDefault="0070109D" w:rsidP="00511E07">
      <w:pPr>
        <w:spacing w:line="360" w:lineRule="auto"/>
        <w:ind w:firstLine="709"/>
        <w:jc w:val="both"/>
        <w:rPr>
          <w:sz w:val="28"/>
          <w:szCs w:val="28"/>
        </w:rPr>
      </w:pPr>
      <w:r w:rsidRPr="00E55768">
        <w:rPr>
          <w:sz w:val="28"/>
          <w:szCs w:val="28"/>
        </w:rPr>
        <w:t>из них средства:</w:t>
      </w:r>
    </w:p>
    <w:p w:rsidR="0070109D" w:rsidRPr="000B45CF" w:rsidRDefault="0070109D" w:rsidP="00511E07">
      <w:pPr>
        <w:spacing w:line="360" w:lineRule="auto"/>
        <w:ind w:firstLine="709"/>
        <w:jc w:val="both"/>
        <w:rPr>
          <w:rFonts w:eastAsia="Cambria"/>
          <w:sz w:val="28"/>
          <w:szCs w:val="28"/>
        </w:rPr>
      </w:pPr>
      <w:r>
        <w:rPr>
          <w:sz w:val="28"/>
          <w:szCs w:val="28"/>
        </w:rPr>
        <w:t xml:space="preserve">бюджета Чувашской Республики – </w:t>
      </w:r>
      <w:r w:rsidRPr="000B45CF">
        <w:rPr>
          <w:sz w:val="28"/>
          <w:szCs w:val="28"/>
        </w:rPr>
        <w:t>1</w:t>
      </w:r>
      <w:r>
        <w:rPr>
          <w:sz w:val="28"/>
          <w:szCs w:val="28"/>
        </w:rPr>
        <w:t xml:space="preserve"> 539,0</w:t>
      </w:r>
      <w:r w:rsidRPr="000B45CF">
        <w:rPr>
          <w:sz w:val="28"/>
          <w:szCs w:val="28"/>
        </w:rPr>
        <w:t>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6D3940">
        <w:rPr>
          <w:sz w:val="28"/>
          <w:szCs w:val="28"/>
        </w:rPr>
        <w:t>, в том числе</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2016</w:t>
      </w:r>
      <w:proofErr w:type="gramEnd"/>
      <w:r w:rsidRPr="000B45CF">
        <w:rPr>
          <w:sz w:val="28"/>
          <w:szCs w:val="28"/>
        </w:rPr>
        <w:t xml:space="preserve"> году – </w:t>
      </w:r>
      <w:r w:rsidRPr="000B45CF">
        <w:rPr>
          <w:spacing w:val="-12"/>
          <w:sz w:val="28"/>
          <w:szCs w:val="28"/>
        </w:rPr>
        <w:t xml:space="preserve">298,5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2017</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2018</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2019</w:t>
      </w:r>
      <w:proofErr w:type="gramEnd"/>
      <w:r w:rsidRPr="000B45CF">
        <w:rPr>
          <w:sz w:val="28"/>
          <w:szCs w:val="28"/>
        </w:rPr>
        <w:t xml:space="preserve"> году – </w:t>
      </w:r>
      <w:r w:rsidRPr="000B45CF">
        <w:rPr>
          <w:spacing w:val="-12"/>
          <w:sz w:val="28"/>
          <w:szCs w:val="28"/>
        </w:rPr>
        <w:t>298,5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2020</w:t>
      </w:r>
      <w:proofErr w:type="gramEnd"/>
      <w:r w:rsidRPr="000B45CF">
        <w:rPr>
          <w:sz w:val="28"/>
          <w:szCs w:val="28"/>
        </w:rPr>
        <w:t xml:space="preserve"> году – </w:t>
      </w:r>
      <w:r w:rsidRPr="000B45CF">
        <w:rPr>
          <w:spacing w:val="-12"/>
          <w:sz w:val="28"/>
          <w:szCs w:val="28"/>
        </w:rPr>
        <w:t>345,0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Pr>
          <w:sz w:val="28"/>
          <w:szCs w:val="28"/>
        </w:rPr>
        <w:t>бюджета города Чебоксары – 3 040,02</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6D3940">
        <w:rPr>
          <w:sz w:val="28"/>
          <w:szCs w:val="28"/>
        </w:rPr>
        <w:t>, в том числе</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2016</w:t>
      </w:r>
      <w:proofErr w:type="gramEnd"/>
      <w:r w:rsidRPr="000B45CF">
        <w:rPr>
          <w:sz w:val="28"/>
          <w:szCs w:val="28"/>
        </w:rPr>
        <w:t xml:space="preserve"> году – </w:t>
      </w:r>
      <w:r>
        <w:rPr>
          <w:spacing w:val="-12"/>
          <w:sz w:val="28"/>
          <w:szCs w:val="28"/>
        </w:rPr>
        <w:t>505,77</w:t>
      </w:r>
      <w:r w:rsidRPr="000B45CF">
        <w:rPr>
          <w:spacing w:val="-12"/>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2017</w:t>
      </w:r>
      <w:proofErr w:type="gramEnd"/>
      <w:r w:rsidRPr="000B45CF">
        <w:rPr>
          <w:sz w:val="28"/>
          <w:szCs w:val="28"/>
        </w:rPr>
        <w:t xml:space="preserve"> году – </w:t>
      </w:r>
      <w:r>
        <w:rPr>
          <w:spacing w:val="-12"/>
          <w:sz w:val="28"/>
          <w:szCs w:val="28"/>
        </w:rPr>
        <w:t>150,0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2018</w:t>
      </w:r>
      <w:proofErr w:type="gramEnd"/>
      <w:r w:rsidRPr="000B45CF">
        <w:rPr>
          <w:sz w:val="28"/>
          <w:szCs w:val="28"/>
        </w:rPr>
        <w:t xml:space="preserve"> году – </w:t>
      </w:r>
      <w:r>
        <w:rPr>
          <w:spacing w:val="-12"/>
          <w:sz w:val="28"/>
          <w:szCs w:val="28"/>
        </w:rPr>
        <w:t>150,0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proofErr w:type="gramStart"/>
      <w:r w:rsidRPr="000B45CF">
        <w:rPr>
          <w:sz w:val="28"/>
          <w:szCs w:val="28"/>
        </w:rPr>
        <w:t>в  2019</w:t>
      </w:r>
      <w:proofErr w:type="gramEnd"/>
      <w:r w:rsidRPr="000B45CF">
        <w:rPr>
          <w:sz w:val="28"/>
          <w:szCs w:val="28"/>
        </w:rPr>
        <w:t xml:space="preserve"> году – </w:t>
      </w:r>
      <w:r>
        <w:rPr>
          <w:spacing w:val="-12"/>
          <w:sz w:val="28"/>
          <w:szCs w:val="28"/>
        </w:rPr>
        <w:t>150,0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proofErr w:type="gramStart"/>
      <w:r w:rsidRPr="000B45CF">
        <w:rPr>
          <w:sz w:val="28"/>
          <w:szCs w:val="28"/>
        </w:rPr>
        <w:t>в  2020</w:t>
      </w:r>
      <w:proofErr w:type="gramEnd"/>
      <w:r w:rsidRPr="000B45CF">
        <w:rPr>
          <w:sz w:val="28"/>
          <w:szCs w:val="28"/>
        </w:rPr>
        <w:t xml:space="preserve"> году – </w:t>
      </w:r>
      <w:r w:rsidRPr="000B45CF">
        <w:rPr>
          <w:spacing w:val="-12"/>
          <w:sz w:val="28"/>
          <w:szCs w:val="28"/>
        </w:rPr>
        <w:t>2</w:t>
      </w:r>
      <w:r>
        <w:rPr>
          <w:spacing w:val="-12"/>
          <w:sz w:val="28"/>
          <w:szCs w:val="28"/>
        </w:rPr>
        <w:t xml:space="preserve"> </w:t>
      </w:r>
      <w:r w:rsidRPr="000B45CF">
        <w:rPr>
          <w:spacing w:val="-12"/>
          <w:sz w:val="28"/>
          <w:szCs w:val="28"/>
        </w:rPr>
        <w:t>084,25</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sz w:val="28"/>
          <w:szCs w:val="28"/>
        </w:rPr>
      </w:pPr>
      <w:r w:rsidRPr="000B45CF">
        <w:rPr>
          <w:sz w:val="28"/>
          <w:szCs w:val="28"/>
        </w:rPr>
        <w:t xml:space="preserve">внебюджетных источников </w:t>
      </w:r>
      <w:r>
        <w:rPr>
          <w:sz w:val="28"/>
          <w:szCs w:val="28"/>
        </w:rPr>
        <w:t xml:space="preserve">– </w:t>
      </w:r>
      <w:r w:rsidRPr="000B45CF">
        <w:rPr>
          <w:sz w:val="28"/>
          <w:szCs w:val="28"/>
        </w:rPr>
        <w:t xml:space="preserve">230,3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6D3940">
        <w:rPr>
          <w:sz w:val="28"/>
          <w:szCs w:val="28"/>
        </w:rPr>
        <w:t>, в том числе</w:t>
      </w:r>
      <w:r w:rsidRPr="000B45CF">
        <w:rPr>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2016 г. – </w:t>
      </w:r>
      <w:r w:rsidRPr="000B45CF">
        <w:rPr>
          <w:spacing w:val="-12"/>
          <w:sz w:val="28"/>
          <w:szCs w:val="28"/>
        </w:rPr>
        <w:t>36,4</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7 г"/>
        </w:smartTagPr>
        <w:r w:rsidRPr="000B45CF">
          <w:rPr>
            <w:rFonts w:eastAsia="Cambria"/>
            <w:sz w:val="28"/>
            <w:szCs w:val="28"/>
          </w:rPr>
          <w:t>2017 г</w:t>
        </w:r>
      </w:smartTag>
      <w:r w:rsidRPr="000B45CF">
        <w:rPr>
          <w:rFonts w:eastAsia="Cambria"/>
          <w:sz w:val="28"/>
          <w:szCs w:val="28"/>
        </w:rPr>
        <w:t xml:space="preserve">. – </w:t>
      </w:r>
      <w:r w:rsidRPr="000B45CF">
        <w:rPr>
          <w:spacing w:val="-12"/>
          <w:sz w:val="28"/>
          <w:szCs w:val="28"/>
        </w:rPr>
        <w:t>45,1</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8 г"/>
        </w:smartTagPr>
        <w:r w:rsidRPr="000B45CF">
          <w:rPr>
            <w:rFonts w:eastAsia="Cambria"/>
            <w:sz w:val="28"/>
            <w:szCs w:val="28"/>
          </w:rPr>
          <w:t>2018 г</w:t>
        </w:r>
      </w:smartTag>
      <w:r w:rsidRPr="000B45CF">
        <w:rPr>
          <w:rFonts w:eastAsia="Cambria"/>
          <w:sz w:val="28"/>
          <w:szCs w:val="28"/>
        </w:rPr>
        <w:t xml:space="preserve">. – </w:t>
      </w:r>
      <w:r w:rsidRPr="000B45CF">
        <w:rPr>
          <w:spacing w:val="-12"/>
          <w:sz w:val="28"/>
          <w:szCs w:val="28"/>
        </w:rPr>
        <w:t>79,2</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19 г"/>
        </w:smartTagPr>
        <w:r w:rsidRPr="000B45CF">
          <w:rPr>
            <w:rFonts w:eastAsia="Cambria"/>
            <w:sz w:val="28"/>
            <w:szCs w:val="28"/>
          </w:rPr>
          <w:t>2019 г</w:t>
        </w:r>
      </w:smartTag>
      <w:r w:rsidRPr="000B45CF">
        <w:rPr>
          <w:rFonts w:eastAsia="Cambria"/>
          <w:sz w:val="28"/>
          <w:szCs w:val="28"/>
        </w:rPr>
        <w:t xml:space="preserve">. – </w:t>
      </w:r>
      <w:r w:rsidRPr="000B45CF">
        <w:rPr>
          <w:spacing w:val="-12"/>
          <w:sz w:val="28"/>
          <w:szCs w:val="28"/>
        </w:rPr>
        <w:t>41,6</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70109D" w:rsidRPr="000B45CF" w:rsidRDefault="0070109D" w:rsidP="00511E07">
      <w:pPr>
        <w:spacing w:line="360" w:lineRule="auto"/>
        <w:ind w:firstLine="709"/>
        <w:jc w:val="both"/>
        <w:rPr>
          <w:rFonts w:eastAsia="Cambria"/>
          <w:sz w:val="28"/>
          <w:szCs w:val="28"/>
        </w:rPr>
      </w:pPr>
      <w:r w:rsidRPr="000B45CF">
        <w:rPr>
          <w:rFonts w:eastAsia="Cambria"/>
          <w:sz w:val="28"/>
          <w:szCs w:val="28"/>
        </w:rPr>
        <w:t xml:space="preserve">в </w:t>
      </w:r>
      <w:smartTag w:uri="urn:schemas-microsoft-com:office:smarttags" w:element="metricconverter">
        <w:smartTagPr>
          <w:attr w:name="ProductID" w:val="2020 г"/>
        </w:smartTagPr>
        <w:r w:rsidRPr="000B45CF">
          <w:rPr>
            <w:rFonts w:eastAsia="Cambria"/>
            <w:sz w:val="28"/>
            <w:szCs w:val="28"/>
          </w:rPr>
          <w:t>2020 г</w:t>
        </w:r>
      </w:smartTag>
      <w:r w:rsidRPr="000B45CF">
        <w:rPr>
          <w:rFonts w:eastAsia="Cambria"/>
          <w:sz w:val="28"/>
          <w:szCs w:val="28"/>
        </w:rPr>
        <w:t xml:space="preserve">. – </w:t>
      </w:r>
      <w:r w:rsidRPr="000B45CF">
        <w:rPr>
          <w:spacing w:val="-12"/>
          <w:sz w:val="28"/>
          <w:szCs w:val="28"/>
        </w:rPr>
        <w:t>28,0</w:t>
      </w:r>
      <w:r w:rsidRPr="000B45CF">
        <w:rPr>
          <w:sz w:val="28"/>
          <w:szCs w:val="28"/>
        </w:rPr>
        <w:t xml:space="preserve"> </w:t>
      </w:r>
      <w:r>
        <w:rPr>
          <w:rFonts w:eastAsia="Cambria"/>
          <w:sz w:val="28"/>
          <w:szCs w:val="28"/>
        </w:rPr>
        <w:t>тысяч</w:t>
      </w:r>
      <w:r w:rsidRPr="000B45CF">
        <w:rPr>
          <w:rFonts w:eastAsia="Cambria"/>
          <w:sz w:val="28"/>
          <w:szCs w:val="28"/>
        </w:rPr>
        <w:t xml:space="preserve"> </w:t>
      </w:r>
      <w:r>
        <w:rPr>
          <w:rFonts w:eastAsia="Cambria"/>
          <w:sz w:val="28"/>
          <w:szCs w:val="28"/>
        </w:rPr>
        <w:t>рублей</w:t>
      </w:r>
      <w:r w:rsidRPr="000B45CF">
        <w:rPr>
          <w:rFonts w:eastAsia="Cambria"/>
          <w:sz w:val="28"/>
          <w:szCs w:val="28"/>
        </w:rPr>
        <w:t>.</w:t>
      </w:r>
    </w:p>
    <w:p w:rsidR="009619E0" w:rsidRPr="004E02CC" w:rsidRDefault="009619E0" w:rsidP="00511E07">
      <w:pPr>
        <w:spacing w:line="360" w:lineRule="auto"/>
        <w:ind w:firstLine="709"/>
        <w:jc w:val="both"/>
        <w:rPr>
          <w:sz w:val="28"/>
          <w:szCs w:val="28"/>
        </w:rPr>
      </w:pPr>
      <w:r w:rsidRPr="004E02CC">
        <w:rPr>
          <w:sz w:val="28"/>
          <w:szCs w:val="28"/>
        </w:rPr>
        <w:lastRenderedPageBreak/>
        <w:t>Объемы финансирования Подпрограммы уточняются при формировании бюджета города Чебоксары на очередной финансовый год и плановый период.</w:t>
      </w:r>
    </w:p>
    <w:p w:rsidR="006D2DC8" w:rsidRDefault="009619E0" w:rsidP="00511E07">
      <w:pPr>
        <w:spacing w:line="360" w:lineRule="auto"/>
        <w:ind w:firstLine="709"/>
        <w:jc w:val="both"/>
        <w:rPr>
          <w:sz w:val="28"/>
          <w:szCs w:val="28"/>
        </w:rPr>
      </w:pPr>
      <w:r w:rsidRPr="004E02CC">
        <w:rPr>
          <w:sz w:val="28"/>
          <w:szCs w:val="28"/>
        </w:rPr>
        <w:t xml:space="preserve">Сведения о финансовом обеспечении Подпрограммы, основных мероприятий и мероприятий Подпрограммы по годам ее реализации представлены в приложении </w:t>
      </w:r>
      <w:r w:rsidR="00967A3F" w:rsidRPr="004E02CC">
        <w:rPr>
          <w:sz w:val="28"/>
          <w:szCs w:val="28"/>
        </w:rPr>
        <w:t xml:space="preserve">№ </w:t>
      </w:r>
      <w:r w:rsidR="006D2DC8">
        <w:rPr>
          <w:sz w:val="28"/>
          <w:szCs w:val="28"/>
        </w:rPr>
        <w:t>2»;</w:t>
      </w:r>
    </w:p>
    <w:p w:rsidR="009619E0" w:rsidRDefault="006D2DC8" w:rsidP="00511E07">
      <w:pPr>
        <w:spacing w:line="360" w:lineRule="auto"/>
        <w:ind w:firstLine="709"/>
        <w:jc w:val="both"/>
        <w:rPr>
          <w:sz w:val="28"/>
          <w:szCs w:val="28"/>
        </w:rPr>
      </w:pPr>
      <w:r>
        <w:rPr>
          <w:sz w:val="28"/>
          <w:szCs w:val="28"/>
        </w:rPr>
        <w:t>4)</w:t>
      </w:r>
      <w:r w:rsidR="00511E07">
        <w:rPr>
          <w:sz w:val="28"/>
          <w:szCs w:val="28"/>
        </w:rPr>
        <w:t> </w:t>
      </w:r>
      <w:r>
        <w:rPr>
          <w:sz w:val="28"/>
          <w:szCs w:val="28"/>
        </w:rPr>
        <w:t>п</w:t>
      </w:r>
      <w:r w:rsidR="009619E0" w:rsidRPr="00674BCA">
        <w:rPr>
          <w:sz w:val="28"/>
          <w:szCs w:val="28"/>
        </w:rPr>
        <w:t xml:space="preserve">риложение </w:t>
      </w:r>
      <w:r w:rsidR="00434187" w:rsidRPr="00674BCA">
        <w:rPr>
          <w:sz w:val="28"/>
          <w:szCs w:val="28"/>
        </w:rPr>
        <w:t>№</w:t>
      </w:r>
      <w:r w:rsidR="00511E07">
        <w:rPr>
          <w:sz w:val="28"/>
          <w:szCs w:val="28"/>
        </w:rPr>
        <w:t> </w:t>
      </w:r>
      <w:r>
        <w:rPr>
          <w:sz w:val="28"/>
          <w:szCs w:val="28"/>
        </w:rPr>
        <w:t>1</w:t>
      </w:r>
      <w:r w:rsidR="009619E0" w:rsidRPr="00674BCA">
        <w:rPr>
          <w:sz w:val="28"/>
          <w:szCs w:val="28"/>
        </w:rPr>
        <w:t xml:space="preserve"> к </w:t>
      </w:r>
      <w:r w:rsidR="00434187" w:rsidRPr="00674BCA">
        <w:rPr>
          <w:sz w:val="28"/>
          <w:szCs w:val="28"/>
        </w:rPr>
        <w:t>П</w:t>
      </w:r>
      <w:r w:rsidR="009619E0" w:rsidRPr="00674BCA">
        <w:rPr>
          <w:sz w:val="28"/>
          <w:szCs w:val="28"/>
        </w:rPr>
        <w:t xml:space="preserve">одпрограмме изложить в новой редакции согласно приложению </w:t>
      </w:r>
      <w:r w:rsidR="00434187" w:rsidRPr="00674BCA">
        <w:rPr>
          <w:sz w:val="28"/>
          <w:szCs w:val="28"/>
        </w:rPr>
        <w:t xml:space="preserve">№ </w:t>
      </w:r>
      <w:r w:rsidR="00D91FE4" w:rsidRPr="00674BCA">
        <w:rPr>
          <w:sz w:val="28"/>
          <w:szCs w:val="28"/>
        </w:rPr>
        <w:t>3</w:t>
      </w:r>
      <w:r>
        <w:rPr>
          <w:sz w:val="28"/>
          <w:szCs w:val="28"/>
        </w:rPr>
        <w:t xml:space="preserve"> к настоящему постановлению;</w:t>
      </w:r>
    </w:p>
    <w:p w:rsidR="006D2DC8" w:rsidRPr="006518EE" w:rsidRDefault="006D2DC8" w:rsidP="00511E07">
      <w:pPr>
        <w:spacing w:line="360" w:lineRule="auto"/>
        <w:ind w:firstLine="709"/>
        <w:jc w:val="both"/>
        <w:rPr>
          <w:sz w:val="28"/>
          <w:szCs w:val="28"/>
        </w:rPr>
      </w:pPr>
      <w:r>
        <w:rPr>
          <w:sz w:val="28"/>
          <w:szCs w:val="28"/>
        </w:rPr>
        <w:t>5)</w:t>
      </w:r>
      <w:r w:rsidR="00511E07">
        <w:rPr>
          <w:sz w:val="28"/>
          <w:szCs w:val="28"/>
        </w:rPr>
        <w:t> </w:t>
      </w:r>
      <w:r>
        <w:rPr>
          <w:sz w:val="28"/>
          <w:szCs w:val="28"/>
        </w:rPr>
        <w:t>п</w:t>
      </w:r>
      <w:r w:rsidRPr="00674BCA">
        <w:rPr>
          <w:sz w:val="28"/>
          <w:szCs w:val="28"/>
        </w:rPr>
        <w:t>риложение №</w:t>
      </w:r>
      <w:r w:rsidR="00511E07">
        <w:rPr>
          <w:sz w:val="28"/>
          <w:szCs w:val="28"/>
        </w:rPr>
        <w:t> </w:t>
      </w:r>
      <w:r>
        <w:rPr>
          <w:sz w:val="28"/>
          <w:szCs w:val="28"/>
        </w:rPr>
        <w:t>2</w:t>
      </w:r>
      <w:r w:rsidRPr="00674BCA">
        <w:rPr>
          <w:sz w:val="28"/>
          <w:szCs w:val="28"/>
        </w:rPr>
        <w:t xml:space="preserve"> к Подпрограмме изложить в новой редакции согласно приложению №</w:t>
      </w:r>
      <w:r w:rsidR="00511E07">
        <w:rPr>
          <w:sz w:val="28"/>
          <w:szCs w:val="28"/>
        </w:rPr>
        <w:t> 4 к настоящему постановлению.</w:t>
      </w:r>
    </w:p>
    <w:p w:rsidR="009619E0" w:rsidRDefault="009619E0" w:rsidP="00511E07">
      <w:pPr>
        <w:spacing w:line="360" w:lineRule="auto"/>
        <w:ind w:firstLine="709"/>
        <w:jc w:val="both"/>
        <w:rPr>
          <w:sz w:val="28"/>
          <w:szCs w:val="28"/>
        </w:rPr>
      </w:pPr>
      <w:r w:rsidRPr="006518EE">
        <w:rPr>
          <w:sz w:val="28"/>
          <w:szCs w:val="28"/>
        </w:rPr>
        <w:t>2.</w:t>
      </w:r>
      <w:r w:rsidR="003F7185">
        <w:rPr>
          <w:sz w:val="28"/>
          <w:szCs w:val="28"/>
        </w:rPr>
        <w:t> </w:t>
      </w:r>
      <w:r w:rsidRPr="006518EE">
        <w:rPr>
          <w:sz w:val="28"/>
          <w:szCs w:val="28"/>
        </w:rPr>
        <w:t xml:space="preserve">Управлению по связям со СМИ и молодежной политики администрации города Чебоксары опубликовать </w:t>
      </w:r>
      <w:r w:rsidR="00511E07">
        <w:rPr>
          <w:sz w:val="28"/>
          <w:szCs w:val="28"/>
        </w:rPr>
        <w:t>настоящее</w:t>
      </w:r>
      <w:r w:rsidRPr="006518EE">
        <w:rPr>
          <w:sz w:val="28"/>
          <w:szCs w:val="28"/>
        </w:rPr>
        <w:t xml:space="preserve"> постановлени</w:t>
      </w:r>
      <w:r w:rsidR="00511E07">
        <w:rPr>
          <w:sz w:val="28"/>
          <w:szCs w:val="28"/>
        </w:rPr>
        <w:t>е в </w:t>
      </w:r>
      <w:r w:rsidRPr="006518EE">
        <w:rPr>
          <w:sz w:val="28"/>
          <w:szCs w:val="28"/>
        </w:rPr>
        <w:t>средствах массовой информации.</w:t>
      </w:r>
    </w:p>
    <w:p w:rsidR="006D2DC8" w:rsidRPr="006518EE" w:rsidRDefault="006D2DC8" w:rsidP="00511E07">
      <w:pPr>
        <w:spacing w:line="360" w:lineRule="auto"/>
        <w:ind w:firstLine="709"/>
        <w:jc w:val="both"/>
        <w:rPr>
          <w:sz w:val="28"/>
          <w:szCs w:val="28"/>
        </w:rPr>
      </w:pPr>
      <w:r>
        <w:rPr>
          <w:sz w:val="28"/>
          <w:szCs w:val="28"/>
        </w:rPr>
        <w:t>3.</w:t>
      </w:r>
      <w:r w:rsidR="00511E07">
        <w:rPr>
          <w:sz w:val="28"/>
          <w:szCs w:val="28"/>
        </w:rPr>
        <w:t> </w:t>
      </w:r>
      <w:r>
        <w:rPr>
          <w:sz w:val="28"/>
          <w:szCs w:val="28"/>
        </w:rPr>
        <w:t>Настоящее постановление вступает в силу с</w:t>
      </w:r>
      <w:r w:rsidR="00511E07">
        <w:rPr>
          <w:sz w:val="28"/>
          <w:szCs w:val="28"/>
        </w:rPr>
        <w:t>о дня</w:t>
      </w:r>
      <w:r>
        <w:rPr>
          <w:sz w:val="28"/>
          <w:szCs w:val="28"/>
        </w:rPr>
        <w:t xml:space="preserve"> его официального опубликования.</w:t>
      </w:r>
    </w:p>
    <w:p w:rsidR="009619E0" w:rsidRPr="006518EE" w:rsidRDefault="003D0DE1" w:rsidP="00511E07">
      <w:pPr>
        <w:spacing w:line="360" w:lineRule="auto"/>
        <w:ind w:firstLine="709"/>
        <w:jc w:val="both"/>
        <w:rPr>
          <w:sz w:val="28"/>
          <w:szCs w:val="28"/>
        </w:rPr>
      </w:pPr>
      <w:r>
        <w:rPr>
          <w:sz w:val="28"/>
          <w:szCs w:val="28"/>
        </w:rPr>
        <w:t>4</w:t>
      </w:r>
      <w:r w:rsidR="009619E0" w:rsidRPr="006518EE">
        <w:rPr>
          <w:sz w:val="28"/>
          <w:szCs w:val="28"/>
        </w:rPr>
        <w:t>.</w:t>
      </w:r>
      <w:r w:rsidR="003F7185">
        <w:rPr>
          <w:sz w:val="28"/>
          <w:szCs w:val="28"/>
        </w:rPr>
        <w:t> </w:t>
      </w:r>
      <w:r w:rsidR="009619E0" w:rsidRPr="006518EE">
        <w:rPr>
          <w:sz w:val="28"/>
          <w:szCs w:val="28"/>
        </w:rPr>
        <w:t>Контроль за исполнением настоящего постановления возложить на</w:t>
      </w:r>
      <w:r w:rsidR="00511E07">
        <w:rPr>
          <w:sz w:val="28"/>
          <w:szCs w:val="28"/>
        </w:rPr>
        <w:t> </w:t>
      </w:r>
      <w:r w:rsidR="009619E0" w:rsidRPr="006518EE">
        <w:rPr>
          <w:sz w:val="28"/>
          <w:szCs w:val="28"/>
        </w:rPr>
        <w:t xml:space="preserve">заместителя главы администрации </w:t>
      </w:r>
      <w:r w:rsidR="00CF5F72">
        <w:rPr>
          <w:sz w:val="28"/>
          <w:szCs w:val="28"/>
        </w:rPr>
        <w:t>– руководителя аппарата</w:t>
      </w:r>
      <w:r w:rsidR="009619E0" w:rsidRPr="006518EE">
        <w:rPr>
          <w:sz w:val="28"/>
          <w:szCs w:val="28"/>
        </w:rPr>
        <w:t xml:space="preserve"> </w:t>
      </w:r>
      <w:r w:rsidR="00CF5F72">
        <w:rPr>
          <w:sz w:val="28"/>
          <w:szCs w:val="28"/>
        </w:rPr>
        <w:br/>
      </w:r>
      <w:r w:rsidR="0057765A">
        <w:rPr>
          <w:sz w:val="28"/>
          <w:szCs w:val="28"/>
        </w:rPr>
        <w:t>А</w:t>
      </w:r>
      <w:r w:rsidR="009619E0" w:rsidRPr="006518EE">
        <w:rPr>
          <w:sz w:val="28"/>
          <w:szCs w:val="28"/>
        </w:rPr>
        <w:t>.</w:t>
      </w:r>
      <w:r w:rsidR="00CF5F72">
        <w:rPr>
          <w:sz w:val="28"/>
          <w:szCs w:val="28"/>
        </w:rPr>
        <w:t>Ю.</w:t>
      </w:r>
      <w:r w:rsidR="009619E0" w:rsidRPr="006518EE">
        <w:rPr>
          <w:sz w:val="28"/>
          <w:szCs w:val="28"/>
        </w:rPr>
        <w:t xml:space="preserve"> </w:t>
      </w:r>
      <w:r w:rsidR="00CF5F72">
        <w:rPr>
          <w:sz w:val="28"/>
          <w:szCs w:val="28"/>
        </w:rPr>
        <w:t>Маклыгина</w:t>
      </w:r>
      <w:r w:rsidR="009619E0" w:rsidRPr="006518EE">
        <w:rPr>
          <w:sz w:val="28"/>
          <w:szCs w:val="28"/>
        </w:rPr>
        <w:t>.</w:t>
      </w:r>
    </w:p>
    <w:p w:rsidR="0057765A" w:rsidRDefault="0057765A" w:rsidP="00227E00">
      <w:pPr>
        <w:tabs>
          <w:tab w:val="left" w:pos="7635"/>
          <w:tab w:val="left" w:pos="7800"/>
        </w:tabs>
        <w:jc w:val="both"/>
        <w:rPr>
          <w:sz w:val="28"/>
          <w:szCs w:val="28"/>
        </w:rPr>
      </w:pPr>
    </w:p>
    <w:p w:rsidR="0057765A" w:rsidRDefault="0057765A" w:rsidP="00227E00">
      <w:pPr>
        <w:tabs>
          <w:tab w:val="left" w:pos="7635"/>
          <w:tab w:val="left" w:pos="7800"/>
        </w:tabs>
        <w:jc w:val="both"/>
        <w:rPr>
          <w:sz w:val="28"/>
          <w:szCs w:val="28"/>
        </w:rPr>
      </w:pPr>
    </w:p>
    <w:p w:rsidR="009619E0" w:rsidRPr="006518EE" w:rsidRDefault="009619E0" w:rsidP="00227E00">
      <w:pPr>
        <w:tabs>
          <w:tab w:val="left" w:pos="7635"/>
          <w:tab w:val="left" w:pos="7800"/>
        </w:tabs>
        <w:jc w:val="both"/>
        <w:rPr>
          <w:color w:val="000000"/>
          <w:sz w:val="28"/>
          <w:szCs w:val="28"/>
        </w:rPr>
      </w:pPr>
      <w:r w:rsidRPr="006518EE">
        <w:rPr>
          <w:sz w:val="28"/>
          <w:szCs w:val="28"/>
        </w:rPr>
        <w:t>Глава администрации города Чебоксары</w:t>
      </w:r>
      <w:r>
        <w:rPr>
          <w:sz w:val="28"/>
          <w:szCs w:val="28"/>
        </w:rPr>
        <w:tab/>
      </w:r>
      <w:r w:rsidRPr="006518EE">
        <w:rPr>
          <w:sz w:val="28"/>
          <w:szCs w:val="28"/>
        </w:rPr>
        <w:t>А.</w:t>
      </w:r>
      <w:r w:rsidRPr="006518EE">
        <w:rPr>
          <w:color w:val="000000"/>
          <w:sz w:val="28"/>
          <w:szCs w:val="28"/>
        </w:rPr>
        <w:t>О. Ладыков</w:t>
      </w:r>
    </w:p>
    <w:p w:rsidR="009619E0" w:rsidRPr="006518EE" w:rsidRDefault="009619E0" w:rsidP="004B1FD1">
      <w:pPr>
        <w:spacing w:line="276" w:lineRule="auto"/>
        <w:jc w:val="both"/>
        <w:rPr>
          <w:color w:val="000000"/>
          <w:sz w:val="28"/>
          <w:szCs w:val="28"/>
        </w:rPr>
        <w:sectPr w:rsidR="009619E0" w:rsidRPr="006518EE" w:rsidSect="005B103C">
          <w:headerReference w:type="default" r:id="rId9"/>
          <w:footerReference w:type="default" r:id="rId10"/>
          <w:pgSz w:w="11906" w:h="16838"/>
          <w:pgMar w:top="1134" w:right="850" w:bottom="851" w:left="1701" w:header="708" w:footer="781" w:gutter="0"/>
          <w:cols w:space="708"/>
          <w:docGrid w:linePitch="360"/>
        </w:sectPr>
      </w:pPr>
      <w:bookmarkStart w:id="0" w:name="_GoBack"/>
      <w:bookmarkEnd w:id="0"/>
    </w:p>
    <w:p w:rsidR="00D91FE4" w:rsidRPr="006518EE" w:rsidRDefault="00D91FE4" w:rsidP="00D91FE4">
      <w:pPr>
        <w:widowControl w:val="0"/>
        <w:tabs>
          <w:tab w:val="left" w:pos="5475"/>
        </w:tabs>
        <w:autoSpaceDN w:val="0"/>
        <w:adjustRightInd w:val="0"/>
        <w:ind w:left="9214"/>
        <w:rPr>
          <w:color w:val="000000"/>
          <w:sz w:val="24"/>
          <w:szCs w:val="24"/>
        </w:rPr>
      </w:pPr>
      <w:r w:rsidRPr="006518EE">
        <w:rPr>
          <w:color w:val="000000"/>
          <w:sz w:val="24"/>
          <w:szCs w:val="24"/>
        </w:rPr>
        <w:lastRenderedPageBreak/>
        <w:t xml:space="preserve">Приложение </w:t>
      </w:r>
      <w:r>
        <w:rPr>
          <w:color w:val="000000"/>
          <w:sz w:val="24"/>
          <w:szCs w:val="24"/>
        </w:rPr>
        <w:t xml:space="preserve">№ </w:t>
      </w:r>
      <w:r w:rsidRPr="006518EE">
        <w:rPr>
          <w:color w:val="000000"/>
          <w:sz w:val="24"/>
          <w:szCs w:val="24"/>
        </w:rPr>
        <w:t>1</w:t>
      </w:r>
    </w:p>
    <w:p w:rsidR="00D91FE4" w:rsidRPr="006518EE" w:rsidRDefault="00D91FE4" w:rsidP="00D91FE4">
      <w:pPr>
        <w:widowControl w:val="0"/>
        <w:tabs>
          <w:tab w:val="left" w:pos="5475"/>
        </w:tabs>
        <w:autoSpaceDN w:val="0"/>
        <w:adjustRightInd w:val="0"/>
        <w:ind w:left="9214"/>
        <w:rPr>
          <w:color w:val="000000"/>
          <w:sz w:val="24"/>
          <w:szCs w:val="24"/>
        </w:rPr>
      </w:pPr>
      <w:r w:rsidRPr="006518EE">
        <w:rPr>
          <w:color w:val="000000"/>
          <w:sz w:val="24"/>
          <w:szCs w:val="24"/>
        </w:rPr>
        <w:t>к постановлению администрации</w:t>
      </w:r>
    </w:p>
    <w:p w:rsidR="00D91FE4" w:rsidRPr="006518EE" w:rsidRDefault="00D91FE4" w:rsidP="00D91FE4">
      <w:pPr>
        <w:widowControl w:val="0"/>
        <w:tabs>
          <w:tab w:val="left" w:pos="5475"/>
        </w:tabs>
        <w:autoSpaceDN w:val="0"/>
        <w:adjustRightInd w:val="0"/>
        <w:ind w:left="9214"/>
        <w:rPr>
          <w:color w:val="000000"/>
          <w:sz w:val="24"/>
          <w:szCs w:val="24"/>
        </w:rPr>
      </w:pPr>
      <w:r w:rsidRPr="006518EE">
        <w:rPr>
          <w:color w:val="000000"/>
          <w:sz w:val="24"/>
          <w:szCs w:val="24"/>
        </w:rPr>
        <w:t>города Чебоксары</w:t>
      </w:r>
    </w:p>
    <w:p w:rsidR="00D91FE4" w:rsidRDefault="00D91FE4" w:rsidP="00D91FE4">
      <w:pPr>
        <w:widowControl w:val="0"/>
        <w:tabs>
          <w:tab w:val="left" w:pos="5475"/>
        </w:tabs>
        <w:autoSpaceDN w:val="0"/>
        <w:adjustRightInd w:val="0"/>
        <w:ind w:left="9214"/>
        <w:rPr>
          <w:color w:val="000000"/>
          <w:sz w:val="24"/>
          <w:szCs w:val="24"/>
        </w:rPr>
      </w:pPr>
      <w:r w:rsidRPr="006518EE">
        <w:rPr>
          <w:color w:val="000000"/>
          <w:sz w:val="24"/>
          <w:szCs w:val="24"/>
        </w:rPr>
        <w:t xml:space="preserve">от </w:t>
      </w:r>
      <w:r w:rsidR="00A71C67">
        <w:rPr>
          <w:color w:val="000000"/>
          <w:sz w:val="24"/>
          <w:szCs w:val="24"/>
        </w:rPr>
        <w:t>23.08.2017</w:t>
      </w:r>
      <w:r w:rsidRPr="006518EE">
        <w:rPr>
          <w:color w:val="000000"/>
          <w:sz w:val="24"/>
          <w:szCs w:val="24"/>
        </w:rPr>
        <w:t xml:space="preserve"> № </w:t>
      </w:r>
      <w:r w:rsidR="00A71C67">
        <w:rPr>
          <w:color w:val="000000"/>
          <w:sz w:val="24"/>
          <w:szCs w:val="24"/>
        </w:rPr>
        <w:t>1984</w:t>
      </w:r>
    </w:p>
    <w:p w:rsidR="00D91FE4" w:rsidRDefault="00D91FE4" w:rsidP="00D91FE4">
      <w:pPr>
        <w:suppressAutoHyphens w:val="0"/>
        <w:overflowPunct/>
        <w:autoSpaceDN w:val="0"/>
        <w:adjustRightInd w:val="0"/>
        <w:jc w:val="both"/>
        <w:textAlignment w:val="auto"/>
        <w:outlineLvl w:val="0"/>
        <w:rPr>
          <w:rFonts w:eastAsia="Calibri"/>
          <w:sz w:val="24"/>
          <w:szCs w:val="24"/>
          <w:lang w:eastAsia="ru-RU"/>
        </w:rPr>
      </w:pPr>
    </w:p>
    <w:p w:rsidR="00CB1625" w:rsidRDefault="00CB1625" w:rsidP="00D91FE4">
      <w:pPr>
        <w:suppressAutoHyphens w:val="0"/>
        <w:overflowPunct/>
        <w:autoSpaceDN w:val="0"/>
        <w:adjustRightInd w:val="0"/>
        <w:ind w:firstLine="9214"/>
        <w:jc w:val="both"/>
        <w:textAlignment w:val="auto"/>
        <w:outlineLvl w:val="0"/>
        <w:rPr>
          <w:rFonts w:eastAsia="Calibri"/>
          <w:sz w:val="24"/>
          <w:szCs w:val="24"/>
          <w:lang w:eastAsia="ru-RU"/>
        </w:rPr>
      </w:pPr>
      <w:r>
        <w:rPr>
          <w:rFonts w:eastAsia="Calibri"/>
          <w:sz w:val="24"/>
          <w:szCs w:val="24"/>
          <w:lang w:eastAsia="ru-RU"/>
        </w:rPr>
        <w:t xml:space="preserve">Приложение </w:t>
      </w:r>
      <w:r w:rsidR="00511E07">
        <w:rPr>
          <w:rFonts w:eastAsia="Calibri"/>
          <w:sz w:val="24"/>
          <w:szCs w:val="24"/>
          <w:lang w:eastAsia="ru-RU"/>
        </w:rPr>
        <w:t>№ </w:t>
      </w:r>
      <w:r>
        <w:rPr>
          <w:rFonts w:eastAsia="Calibri"/>
          <w:sz w:val="24"/>
          <w:szCs w:val="24"/>
          <w:lang w:eastAsia="ru-RU"/>
        </w:rPr>
        <w:t>1</w:t>
      </w:r>
    </w:p>
    <w:p w:rsidR="00CB1625" w:rsidRDefault="00CB1625" w:rsidP="00D91FE4">
      <w:pPr>
        <w:suppressAutoHyphens w:val="0"/>
        <w:overflowPunct/>
        <w:autoSpaceDN w:val="0"/>
        <w:adjustRightInd w:val="0"/>
        <w:ind w:firstLine="9214"/>
        <w:jc w:val="both"/>
        <w:textAlignment w:val="auto"/>
        <w:rPr>
          <w:rFonts w:eastAsia="Calibri"/>
          <w:sz w:val="24"/>
          <w:szCs w:val="24"/>
          <w:lang w:eastAsia="ru-RU"/>
        </w:rPr>
      </w:pPr>
      <w:r>
        <w:rPr>
          <w:rFonts w:eastAsia="Calibri"/>
          <w:sz w:val="24"/>
          <w:szCs w:val="24"/>
          <w:lang w:eastAsia="ru-RU"/>
        </w:rPr>
        <w:t>к муниципальной программе</w:t>
      </w:r>
      <w:r w:rsidR="00D91FE4">
        <w:rPr>
          <w:rFonts w:eastAsia="Calibri"/>
          <w:sz w:val="24"/>
          <w:szCs w:val="24"/>
          <w:lang w:eastAsia="ru-RU"/>
        </w:rPr>
        <w:t xml:space="preserve"> </w:t>
      </w:r>
      <w:r>
        <w:rPr>
          <w:rFonts w:eastAsia="Calibri"/>
          <w:sz w:val="24"/>
          <w:szCs w:val="24"/>
          <w:lang w:eastAsia="ru-RU"/>
        </w:rPr>
        <w:t>города Чебоксары</w:t>
      </w:r>
    </w:p>
    <w:p w:rsidR="00CB1625" w:rsidRDefault="00D91FE4" w:rsidP="006D2DC8">
      <w:pPr>
        <w:suppressAutoHyphens w:val="0"/>
        <w:overflowPunct/>
        <w:autoSpaceDN w:val="0"/>
        <w:adjustRightInd w:val="0"/>
        <w:ind w:firstLine="9214"/>
        <w:jc w:val="both"/>
        <w:textAlignment w:val="auto"/>
        <w:rPr>
          <w:rFonts w:eastAsia="Calibri"/>
          <w:sz w:val="24"/>
          <w:szCs w:val="24"/>
          <w:lang w:eastAsia="ru-RU"/>
        </w:rPr>
      </w:pPr>
      <w:r>
        <w:rPr>
          <w:rFonts w:eastAsia="Calibri"/>
          <w:sz w:val="24"/>
          <w:szCs w:val="24"/>
          <w:lang w:eastAsia="ru-RU"/>
        </w:rPr>
        <w:t>«</w:t>
      </w:r>
      <w:r w:rsidR="00E21920">
        <w:rPr>
          <w:rFonts w:eastAsia="Calibri"/>
          <w:sz w:val="24"/>
          <w:szCs w:val="24"/>
          <w:lang w:eastAsia="ru-RU"/>
        </w:rPr>
        <w:t>Содействие занятости населения</w:t>
      </w:r>
      <w:r w:rsidR="006D2DC8">
        <w:rPr>
          <w:rFonts w:eastAsia="Calibri"/>
          <w:sz w:val="24"/>
          <w:szCs w:val="24"/>
          <w:lang w:eastAsia="ru-RU"/>
        </w:rPr>
        <w:t>»</w:t>
      </w:r>
    </w:p>
    <w:p w:rsidR="00511E07" w:rsidRDefault="00511E07" w:rsidP="006D2DC8">
      <w:pPr>
        <w:suppressAutoHyphens w:val="0"/>
        <w:overflowPunct/>
        <w:autoSpaceDN w:val="0"/>
        <w:adjustRightInd w:val="0"/>
        <w:ind w:firstLine="9214"/>
        <w:jc w:val="both"/>
        <w:textAlignment w:val="auto"/>
        <w:rPr>
          <w:rFonts w:eastAsia="Calibri"/>
          <w:sz w:val="24"/>
          <w:szCs w:val="24"/>
          <w:lang w:eastAsia="ru-RU"/>
        </w:rPr>
      </w:pPr>
    </w:p>
    <w:p w:rsidR="00511E07" w:rsidRDefault="00511E07" w:rsidP="006D2DC8">
      <w:pPr>
        <w:suppressAutoHyphens w:val="0"/>
        <w:overflowPunct/>
        <w:autoSpaceDN w:val="0"/>
        <w:adjustRightInd w:val="0"/>
        <w:ind w:firstLine="9214"/>
        <w:jc w:val="both"/>
        <w:textAlignment w:val="auto"/>
        <w:rPr>
          <w:rFonts w:eastAsia="Calibri"/>
          <w:sz w:val="24"/>
          <w:szCs w:val="24"/>
          <w:lang w:eastAsia="ru-RU"/>
        </w:rPr>
      </w:pPr>
    </w:p>
    <w:p w:rsidR="00CB1625" w:rsidRPr="00D91FE4" w:rsidRDefault="00CB1625" w:rsidP="00CB1625">
      <w:pPr>
        <w:suppressAutoHyphens w:val="0"/>
        <w:overflowPunct/>
        <w:autoSpaceDN w:val="0"/>
        <w:adjustRightInd w:val="0"/>
        <w:jc w:val="center"/>
        <w:textAlignment w:val="auto"/>
        <w:rPr>
          <w:rFonts w:eastAsia="Calibri"/>
          <w:sz w:val="28"/>
          <w:szCs w:val="28"/>
          <w:lang w:eastAsia="ru-RU"/>
        </w:rPr>
      </w:pPr>
      <w:r w:rsidRPr="00D91FE4">
        <w:rPr>
          <w:rFonts w:eastAsia="Calibri"/>
          <w:sz w:val="28"/>
          <w:szCs w:val="28"/>
          <w:lang w:eastAsia="ru-RU"/>
        </w:rPr>
        <w:t>Сведения</w:t>
      </w:r>
    </w:p>
    <w:p w:rsidR="00CB1625" w:rsidRPr="00D91FE4" w:rsidRDefault="00CB1625" w:rsidP="00CB1625">
      <w:pPr>
        <w:suppressAutoHyphens w:val="0"/>
        <w:overflowPunct/>
        <w:autoSpaceDN w:val="0"/>
        <w:adjustRightInd w:val="0"/>
        <w:jc w:val="center"/>
        <w:textAlignment w:val="auto"/>
        <w:rPr>
          <w:rFonts w:eastAsia="Calibri"/>
          <w:sz w:val="28"/>
          <w:szCs w:val="28"/>
          <w:lang w:eastAsia="ru-RU"/>
        </w:rPr>
      </w:pPr>
      <w:r w:rsidRPr="00D91FE4">
        <w:rPr>
          <w:rFonts w:eastAsia="Calibri"/>
          <w:sz w:val="28"/>
          <w:szCs w:val="28"/>
          <w:lang w:eastAsia="ru-RU"/>
        </w:rPr>
        <w:t>о целевых показателях (индикаторах)</w:t>
      </w:r>
      <w:r w:rsidR="00511E07">
        <w:rPr>
          <w:rFonts w:eastAsia="Calibri"/>
          <w:sz w:val="28"/>
          <w:szCs w:val="28"/>
          <w:lang w:eastAsia="ru-RU"/>
        </w:rPr>
        <w:t xml:space="preserve"> </w:t>
      </w:r>
      <w:r w:rsidRPr="00D91FE4">
        <w:rPr>
          <w:rFonts w:eastAsia="Calibri"/>
          <w:sz w:val="28"/>
          <w:szCs w:val="28"/>
          <w:lang w:eastAsia="ru-RU"/>
        </w:rPr>
        <w:t>муниципальной программы, подпрограмм</w:t>
      </w:r>
    </w:p>
    <w:p w:rsidR="00CB1625" w:rsidRPr="00D91FE4" w:rsidRDefault="00CB1625" w:rsidP="00CB1625">
      <w:pPr>
        <w:suppressAutoHyphens w:val="0"/>
        <w:overflowPunct/>
        <w:autoSpaceDN w:val="0"/>
        <w:adjustRightInd w:val="0"/>
        <w:jc w:val="center"/>
        <w:textAlignment w:val="auto"/>
        <w:rPr>
          <w:rFonts w:eastAsia="Calibri"/>
          <w:sz w:val="28"/>
          <w:szCs w:val="28"/>
          <w:lang w:eastAsia="ru-RU"/>
        </w:rPr>
      </w:pPr>
      <w:r w:rsidRPr="00D91FE4">
        <w:rPr>
          <w:rFonts w:eastAsia="Calibri"/>
          <w:sz w:val="28"/>
          <w:szCs w:val="28"/>
          <w:lang w:eastAsia="ru-RU"/>
        </w:rPr>
        <w:t>муниципальной программы города Чебоксары и их значениях</w:t>
      </w:r>
    </w:p>
    <w:p w:rsidR="00CB1625" w:rsidRDefault="00CB1625" w:rsidP="00CB1625">
      <w:pPr>
        <w:suppressAutoHyphens w:val="0"/>
        <w:overflowPunct/>
        <w:autoSpaceDN w:val="0"/>
        <w:adjustRightInd w:val="0"/>
        <w:jc w:val="both"/>
        <w:textAlignment w:val="auto"/>
        <w:rPr>
          <w:rFonts w:eastAsia="Calibri"/>
          <w:sz w:val="24"/>
          <w:szCs w:val="24"/>
          <w:lang w:eastAsia="ru-RU"/>
        </w:rPr>
      </w:pPr>
    </w:p>
    <w:tbl>
      <w:tblPr>
        <w:tblpPr w:leftFromText="180" w:rightFromText="180" w:vertAnchor="text" w:tblpX="-800" w:tblpY="1"/>
        <w:tblOverlap w:val="never"/>
        <w:tblW w:w="15209" w:type="dxa"/>
        <w:tblCellSpacing w:w="5" w:type="nil"/>
        <w:tblLayout w:type="fixed"/>
        <w:tblCellMar>
          <w:left w:w="75" w:type="dxa"/>
          <w:right w:w="75" w:type="dxa"/>
        </w:tblCellMar>
        <w:tblLook w:val="0000" w:firstRow="0" w:lastRow="0" w:firstColumn="0" w:lastColumn="0" w:noHBand="0" w:noVBand="0"/>
      </w:tblPr>
      <w:tblGrid>
        <w:gridCol w:w="698"/>
        <w:gridCol w:w="4704"/>
        <w:gridCol w:w="980"/>
        <w:gridCol w:w="980"/>
        <w:gridCol w:w="980"/>
        <w:gridCol w:w="980"/>
        <w:gridCol w:w="980"/>
        <w:gridCol w:w="981"/>
        <w:gridCol w:w="981"/>
        <w:gridCol w:w="981"/>
        <w:gridCol w:w="981"/>
        <w:gridCol w:w="983"/>
      </w:tblGrid>
      <w:tr w:rsidR="00E21920" w:rsidRPr="00023C70" w:rsidTr="009F4909">
        <w:trPr>
          <w:trHeight w:val="393"/>
          <w:tblCellSpacing w:w="5" w:type="nil"/>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r w:rsidRPr="00023C70">
              <w:rPr>
                <w:sz w:val="22"/>
                <w:szCs w:val="22"/>
                <w:lang w:eastAsia="en-US"/>
              </w:rPr>
              <w:t>№</w:t>
            </w:r>
          </w:p>
          <w:p w:rsidR="00E21920" w:rsidRPr="00023C70" w:rsidRDefault="00E21920" w:rsidP="009F4909">
            <w:pPr>
              <w:spacing w:line="276" w:lineRule="auto"/>
              <w:jc w:val="center"/>
              <w:rPr>
                <w:sz w:val="22"/>
                <w:szCs w:val="22"/>
                <w:lang w:eastAsia="en-US"/>
              </w:rPr>
            </w:pPr>
            <w:r w:rsidRPr="00023C70">
              <w:rPr>
                <w:sz w:val="22"/>
                <w:szCs w:val="22"/>
                <w:lang w:eastAsia="en-US"/>
              </w:rPr>
              <w:t>п/п</w:t>
            </w:r>
          </w:p>
        </w:tc>
        <w:tc>
          <w:tcPr>
            <w:tcW w:w="4704" w:type="dxa"/>
            <w:vMerge w:val="restart"/>
            <w:tcBorders>
              <w:top w:val="single" w:sz="4" w:space="0" w:color="auto"/>
              <w:left w:val="single" w:sz="4" w:space="0" w:color="auto"/>
              <w:bottom w:val="single" w:sz="8" w:space="0" w:color="auto"/>
              <w:right w:val="single" w:sz="8" w:space="0" w:color="auto"/>
            </w:tcBorders>
            <w:vAlign w:val="center"/>
          </w:tcPr>
          <w:p w:rsidR="00E21920" w:rsidRPr="007D7402" w:rsidRDefault="00E21920" w:rsidP="009F4909">
            <w:pPr>
              <w:spacing w:line="276" w:lineRule="auto"/>
              <w:jc w:val="center"/>
              <w:rPr>
                <w:sz w:val="22"/>
                <w:szCs w:val="22"/>
                <w:lang w:eastAsia="en-US"/>
              </w:rPr>
            </w:pPr>
            <w:r w:rsidRPr="007D7402">
              <w:rPr>
                <w:rFonts w:eastAsia="MS Mincho"/>
                <w:sz w:val="22"/>
                <w:szCs w:val="22"/>
              </w:rPr>
              <w:t xml:space="preserve">Целевой показатель (индикатор), </w:t>
            </w:r>
            <w:r w:rsidRPr="007D7402">
              <w:rPr>
                <w:sz w:val="22"/>
                <w:szCs w:val="22"/>
                <w:lang w:eastAsia="en-US"/>
              </w:rPr>
              <w:t xml:space="preserve">наименование </w:t>
            </w:r>
            <w:r>
              <w:rPr>
                <w:sz w:val="22"/>
                <w:szCs w:val="22"/>
                <w:lang w:eastAsia="en-US"/>
              </w:rPr>
              <w:t>муниципальной п</w:t>
            </w:r>
            <w:r w:rsidRPr="007D7402">
              <w:rPr>
                <w:sz w:val="22"/>
                <w:szCs w:val="22"/>
                <w:lang w:eastAsia="en-US"/>
              </w:rPr>
              <w:t>рограммы</w:t>
            </w:r>
          </w:p>
        </w:tc>
        <w:tc>
          <w:tcPr>
            <w:tcW w:w="9807" w:type="dxa"/>
            <w:gridSpan w:val="10"/>
            <w:tcBorders>
              <w:top w:val="single" w:sz="4" w:space="0" w:color="auto"/>
              <w:left w:val="single" w:sz="8" w:space="0" w:color="auto"/>
              <w:bottom w:val="single" w:sz="8" w:space="0" w:color="auto"/>
              <w:right w:val="single" w:sz="4" w:space="0" w:color="auto"/>
            </w:tcBorders>
            <w:vAlign w:val="center"/>
          </w:tcPr>
          <w:p w:rsidR="00E21920" w:rsidRPr="00023C70" w:rsidRDefault="00E21920" w:rsidP="009F4909">
            <w:pPr>
              <w:autoSpaceDE/>
              <w:jc w:val="center"/>
              <w:rPr>
                <w:rFonts w:eastAsia="MS Mincho"/>
                <w:sz w:val="22"/>
                <w:szCs w:val="22"/>
              </w:rPr>
            </w:pPr>
            <w:r w:rsidRPr="00023C70">
              <w:rPr>
                <w:sz w:val="22"/>
                <w:szCs w:val="22"/>
                <w:lang w:eastAsia="en-US"/>
              </w:rPr>
              <w:t>Значения показателей по годам</w:t>
            </w:r>
          </w:p>
        </w:tc>
      </w:tr>
      <w:tr w:rsidR="00E21920" w:rsidRPr="00023C70" w:rsidTr="009F4909">
        <w:trPr>
          <w:trHeight w:val="588"/>
          <w:tblCellSpacing w:w="5" w:type="nil"/>
        </w:trPr>
        <w:tc>
          <w:tcPr>
            <w:tcW w:w="698" w:type="dxa"/>
            <w:vMerge/>
            <w:tcBorders>
              <w:top w:val="single" w:sz="8" w:space="0" w:color="auto"/>
              <w:left w:val="single" w:sz="4" w:space="0" w:color="auto"/>
              <w:bottom w:val="single" w:sz="4" w:space="0" w:color="auto"/>
              <w:right w:val="single" w:sz="4" w:space="0" w:color="auto"/>
            </w:tcBorders>
          </w:tcPr>
          <w:p w:rsidR="00E21920" w:rsidRPr="00023C70" w:rsidRDefault="00E21920" w:rsidP="009F4909">
            <w:pPr>
              <w:spacing w:after="200" w:line="276" w:lineRule="auto"/>
              <w:jc w:val="center"/>
              <w:rPr>
                <w:sz w:val="22"/>
                <w:szCs w:val="22"/>
                <w:lang w:eastAsia="en-US"/>
              </w:rPr>
            </w:pPr>
          </w:p>
        </w:tc>
        <w:tc>
          <w:tcPr>
            <w:tcW w:w="4704" w:type="dxa"/>
            <w:vMerge/>
            <w:tcBorders>
              <w:left w:val="single" w:sz="4" w:space="0" w:color="auto"/>
              <w:bottom w:val="single" w:sz="4" w:space="0" w:color="auto"/>
              <w:right w:val="single" w:sz="8" w:space="0" w:color="auto"/>
            </w:tcBorders>
          </w:tcPr>
          <w:p w:rsidR="00E21920" w:rsidRPr="007D7402" w:rsidRDefault="00E21920" w:rsidP="009F4909">
            <w:pPr>
              <w:spacing w:after="200" w:line="276" w:lineRule="auto"/>
              <w:jc w:val="center"/>
              <w:rPr>
                <w:sz w:val="22"/>
                <w:szCs w:val="22"/>
                <w:lang w:eastAsia="en-US"/>
              </w:rPr>
            </w:pPr>
          </w:p>
        </w:tc>
        <w:tc>
          <w:tcPr>
            <w:tcW w:w="980" w:type="dxa"/>
            <w:tcBorders>
              <w:left w:val="single" w:sz="8"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r>
              <w:rPr>
                <w:sz w:val="22"/>
                <w:szCs w:val="22"/>
                <w:lang w:eastAsia="en-US"/>
              </w:rPr>
              <w:t>2011 г.</w:t>
            </w:r>
          </w:p>
        </w:tc>
        <w:tc>
          <w:tcPr>
            <w:tcW w:w="980" w:type="dxa"/>
            <w:tcBorders>
              <w:top w:val="single" w:sz="4" w:space="0" w:color="auto"/>
              <w:left w:val="single" w:sz="4"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smartTag w:uri="urn:schemas-microsoft-com:office:smarttags" w:element="metricconverter">
              <w:smartTagPr>
                <w:attr w:name="ProductID" w:val="2012 г"/>
              </w:smartTagPr>
              <w:r>
                <w:rPr>
                  <w:sz w:val="22"/>
                  <w:szCs w:val="22"/>
                  <w:lang w:eastAsia="en-US"/>
                </w:rPr>
                <w:t>2012 г</w:t>
              </w:r>
            </w:smartTag>
            <w:r>
              <w:rPr>
                <w:sz w:val="22"/>
                <w:szCs w:val="22"/>
                <w:lang w:eastAsia="en-US"/>
              </w:rPr>
              <w:t>.</w:t>
            </w:r>
          </w:p>
        </w:tc>
        <w:tc>
          <w:tcPr>
            <w:tcW w:w="980" w:type="dxa"/>
            <w:tcBorders>
              <w:top w:val="single" w:sz="4" w:space="0" w:color="auto"/>
              <w:left w:val="single" w:sz="4"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smartTag w:uri="urn:schemas-microsoft-com:office:smarttags" w:element="metricconverter">
              <w:smartTagPr>
                <w:attr w:name="ProductID" w:val="2013 г"/>
              </w:smartTagPr>
              <w:r>
                <w:rPr>
                  <w:sz w:val="22"/>
                  <w:szCs w:val="22"/>
                  <w:lang w:eastAsia="en-US"/>
                </w:rPr>
                <w:t>2013 г</w:t>
              </w:r>
            </w:smartTag>
            <w:r>
              <w:rPr>
                <w:sz w:val="22"/>
                <w:szCs w:val="22"/>
                <w:lang w:eastAsia="en-US"/>
              </w:rPr>
              <w:t>.</w:t>
            </w:r>
          </w:p>
        </w:tc>
        <w:tc>
          <w:tcPr>
            <w:tcW w:w="980" w:type="dxa"/>
            <w:tcBorders>
              <w:top w:val="single" w:sz="4" w:space="0" w:color="auto"/>
              <w:left w:val="single" w:sz="4"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smartTag w:uri="urn:schemas-microsoft-com:office:smarttags" w:element="metricconverter">
              <w:smartTagPr>
                <w:attr w:name="ProductID" w:val="2014 г"/>
              </w:smartTagPr>
              <w:r>
                <w:rPr>
                  <w:sz w:val="22"/>
                  <w:szCs w:val="22"/>
                  <w:lang w:eastAsia="en-US"/>
                </w:rPr>
                <w:t>2014 г</w:t>
              </w:r>
            </w:smartTag>
            <w:r>
              <w:rPr>
                <w:sz w:val="22"/>
                <w:szCs w:val="22"/>
                <w:lang w:eastAsia="en-US"/>
              </w:rPr>
              <w:t>.</w:t>
            </w:r>
          </w:p>
        </w:tc>
        <w:tc>
          <w:tcPr>
            <w:tcW w:w="980" w:type="dxa"/>
            <w:tcBorders>
              <w:top w:val="single" w:sz="4"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smartTag w:uri="urn:schemas-microsoft-com:office:smarttags" w:element="metricconverter">
              <w:smartTagPr>
                <w:attr w:name="ProductID" w:val="2015 г"/>
              </w:smartTagPr>
              <w:r>
                <w:rPr>
                  <w:sz w:val="22"/>
                  <w:szCs w:val="22"/>
                  <w:lang w:eastAsia="en-US"/>
                </w:rPr>
                <w:t>2015 г</w:t>
              </w:r>
            </w:smartTag>
            <w:r>
              <w:rPr>
                <w:sz w:val="22"/>
                <w:szCs w:val="22"/>
                <w:lang w:eastAsia="en-US"/>
              </w:rPr>
              <w:t>.</w:t>
            </w:r>
          </w:p>
        </w:tc>
        <w:tc>
          <w:tcPr>
            <w:tcW w:w="981" w:type="dxa"/>
            <w:tcBorders>
              <w:top w:val="single" w:sz="4"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smartTag w:uri="urn:schemas-microsoft-com:office:smarttags" w:element="metricconverter">
              <w:smartTagPr>
                <w:attr w:name="ProductID" w:val="2016 г"/>
              </w:smartTagPr>
              <w:r>
                <w:rPr>
                  <w:sz w:val="22"/>
                  <w:szCs w:val="22"/>
                  <w:lang w:eastAsia="en-US"/>
                </w:rPr>
                <w:t>2016 г</w:t>
              </w:r>
            </w:smartTag>
            <w:r>
              <w:rPr>
                <w:sz w:val="22"/>
                <w:szCs w:val="22"/>
                <w:lang w:eastAsia="en-US"/>
              </w:rPr>
              <w:t>.</w:t>
            </w:r>
          </w:p>
        </w:tc>
        <w:tc>
          <w:tcPr>
            <w:tcW w:w="981" w:type="dxa"/>
            <w:tcBorders>
              <w:top w:val="single" w:sz="4" w:space="0" w:color="auto"/>
              <w:left w:val="single" w:sz="4"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smartTag w:uri="urn:schemas-microsoft-com:office:smarttags" w:element="metricconverter">
              <w:smartTagPr>
                <w:attr w:name="ProductID" w:val="2017 г"/>
              </w:smartTagPr>
              <w:r>
                <w:rPr>
                  <w:sz w:val="22"/>
                  <w:szCs w:val="22"/>
                  <w:lang w:eastAsia="en-US"/>
                </w:rPr>
                <w:t>2017 г</w:t>
              </w:r>
            </w:smartTag>
            <w:r>
              <w:rPr>
                <w:sz w:val="22"/>
                <w:szCs w:val="22"/>
                <w:lang w:eastAsia="en-US"/>
              </w:rPr>
              <w:t>.</w:t>
            </w:r>
          </w:p>
        </w:tc>
        <w:tc>
          <w:tcPr>
            <w:tcW w:w="981" w:type="dxa"/>
            <w:tcBorders>
              <w:top w:val="single" w:sz="4" w:space="0" w:color="auto"/>
              <w:left w:val="single" w:sz="4"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smartTag w:uri="urn:schemas-microsoft-com:office:smarttags" w:element="metricconverter">
              <w:smartTagPr>
                <w:attr w:name="ProductID" w:val="2018 г"/>
              </w:smartTagPr>
              <w:r>
                <w:rPr>
                  <w:sz w:val="22"/>
                  <w:szCs w:val="22"/>
                  <w:lang w:eastAsia="en-US"/>
                </w:rPr>
                <w:t>2018 г</w:t>
              </w:r>
            </w:smartTag>
            <w:r>
              <w:rPr>
                <w:sz w:val="22"/>
                <w:szCs w:val="22"/>
                <w:lang w:eastAsia="en-US"/>
              </w:rPr>
              <w:t>.</w:t>
            </w:r>
          </w:p>
        </w:tc>
        <w:tc>
          <w:tcPr>
            <w:tcW w:w="981" w:type="dxa"/>
            <w:tcBorders>
              <w:top w:val="single" w:sz="4" w:space="0" w:color="auto"/>
              <w:left w:val="single" w:sz="4" w:space="0" w:color="auto"/>
              <w:bottom w:val="single" w:sz="4" w:space="0" w:color="auto"/>
              <w:right w:val="single" w:sz="4" w:space="0" w:color="auto"/>
            </w:tcBorders>
            <w:vAlign w:val="center"/>
          </w:tcPr>
          <w:p w:rsidR="00E21920" w:rsidRPr="00023C70" w:rsidRDefault="00E21920" w:rsidP="009F4909">
            <w:pPr>
              <w:spacing w:line="276" w:lineRule="auto"/>
              <w:jc w:val="center"/>
              <w:rPr>
                <w:sz w:val="22"/>
                <w:szCs w:val="22"/>
                <w:lang w:eastAsia="en-US"/>
              </w:rPr>
            </w:pPr>
            <w:smartTag w:uri="urn:schemas-microsoft-com:office:smarttags" w:element="metricconverter">
              <w:smartTagPr>
                <w:attr w:name="ProductID" w:val="2019 г"/>
              </w:smartTagPr>
              <w:r>
                <w:rPr>
                  <w:sz w:val="22"/>
                  <w:szCs w:val="22"/>
                  <w:lang w:eastAsia="en-US"/>
                </w:rPr>
                <w:t>201</w:t>
              </w:r>
              <w:r>
                <w:rPr>
                  <w:sz w:val="22"/>
                  <w:szCs w:val="22"/>
                  <w:lang w:val="en-US" w:eastAsia="en-US"/>
                </w:rPr>
                <w:t>9</w:t>
              </w:r>
              <w:r>
                <w:rPr>
                  <w:sz w:val="22"/>
                  <w:szCs w:val="22"/>
                  <w:lang w:eastAsia="en-US"/>
                </w:rPr>
                <w:t xml:space="preserve"> г</w:t>
              </w:r>
            </w:smartTag>
            <w:r>
              <w:rPr>
                <w:sz w:val="22"/>
                <w:szCs w:val="22"/>
                <w:lang w:eastAsia="en-US"/>
              </w:rPr>
              <w:t>.</w:t>
            </w:r>
          </w:p>
        </w:tc>
        <w:tc>
          <w:tcPr>
            <w:tcW w:w="983" w:type="dxa"/>
            <w:tcBorders>
              <w:top w:val="single" w:sz="4" w:space="0" w:color="auto"/>
              <w:bottom w:val="single" w:sz="4" w:space="0" w:color="auto"/>
              <w:right w:val="single" w:sz="4" w:space="0" w:color="auto"/>
            </w:tcBorders>
            <w:vAlign w:val="center"/>
          </w:tcPr>
          <w:p w:rsidR="00E21920" w:rsidRPr="00023C70" w:rsidRDefault="00E21920" w:rsidP="009F4909">
            <w:pPr>
              <w:autoSpaceDE/>
              <w:jc w:val="center"/>
              <w:rPr>
                <w:rFonts w:eastAsia="MS Mincho"/>
                <w:sz w:val="22"/>
                <w:szCs w:val="22"/>
              </w:rPr>
            </w:pPr>
            <w:smartTag w:uri="urn:schemas-microsoft-com:office:smarttags" w:element="metricconverter">
              <w:smartTagPr>
                <w:attr w:name="ProductID" w:val="2020 г"/>
              </w:smartTagPr>
              <w:r>
                <w:rPr>
                  <w:rFonts w:eastAsia="MS Mincho"/>
                  <w:sz w:val="22"/>
                  <w:szCs w:val="22"/>
                </w:rPr>
                <w:t>2020 г</w:t>
              </w:r>
            </w:smartTag>
            <w:r>
              <w:rPr>
                <w:rFonts w:eastAsia="MS Mincho"/>
                <w:sz w:val="22"/>
                <w:szCs w:val="22"/>
              </w:rPr>
              <w:t>.</w:t>
            </w:r>
          </w:p>
        </w:tc>
      </w:tr>
      <w:tr w:rsidR="00E21920" w:rsidRPr="00023C70" w:rsidTr="009F4909">
        <w:trPr>
          <w:trHeight w:val="326"/>
          <w:tblCellSpacing w:w="5" w:type="nil"/>
        </w:trPr>
        <w:tc>
          <w:tcPr>
            <w:tcW w:w="15209" w:type="dxa"/>
            <w:gridSpan w:val="12"/>
            <w:tcBorders>
              <w:top w:val="single" w:sz="4" w:space="0" w:color="auto"/>
              <w:left w:val="single" w:sz="8" w:space="0" w:color="auto"/>
              <w:bottom w:val="single" w:sz="4" w:space="0" w:color="auto"/>
              <w:right w:val="single" w:sz="4" w:space="0" w:color="auto"/>
            </w:tcBorders>
          </w:tcPr>
          <w:p w:rsidR="00E21920" w:rsidRPr="008476B3" w:rsidRDefault="00E21920" w:rsidP="009F4909">
            <w:pPr>
              <w:autoSpaceDE/>
              <w:jc w:val="center"/>
              <w:rPr>
                <w:rFonts w:eastAsia="MS Mincho"/>
                <w:sz w:val="22"/>
                <w:szCs w:val="22"/>
              </w:rPr>
            </w:pPr>
            <w:r w:rsidRPr="008476B3">
              <w:rPr>
                <w:sz w:val="22"/>
                <w:szCs w:val="22"/>
              </w:rPr>
              <w:t>Муниципальная программа города Чебоксары «</w:t>
            </w:r>
            <w:r>
              <w:rPr>
                <w:sz w:val="22"/>
                <w:szCs w:val="22"/>
              </w:rPr>
              <w:t>Содействие занятости населения</w:t>
            </w:r>
            <w:r w:rsidR="00243FB4">
              <w:rPr>
                <w:sz w:val="22"/>
                <w:szCs w:val="22"/>
              </w:rPr>
              <w:t>»</w:t>
            </w:r>
          </w:p>
        </w:tc>
      </w:tr>
      <w:tr w:rsidR="00E21920" w:rsidRPr="00023C70" w:rsidTr="009F4909">
        <w:trPr>
          <w:trHeight w:val="326"/>
          <w:tblCellSpacing w:w="5" w:type="nil"/>
        </w:trPr>
        <w:tc>
          <w:tcPr>
            <w:tcW w:w="698" w:type="dxa"/>
            <w:tcBorders>
              <w:top w:val="single" w:sz="4" w:space="0" w:color="auto"/>
              <w:left w:val="single" w:sz="8" w:space="0" w:color="auto"/>
              <w:bottom w:val="single" w:sz="4" w:space="0" w:color="auto"/>
              <w:right w:val="single" w:sz="4" w:space="0" w:color="auto"/>
            </w:tcBorders>
          </w:tcPr>
          <w:p w:rsidR="00E21920" w:rsidRPr="00023C70" w:rsidRDefault="00E21920" w:rsidP="009F4909">
            <w:pPr>
              <w:spacing w:line="276" w:lineRule="auto"/>
              <w:jc w:val="center"/>
              <w:rPr>
                <w:sz w:val="22"/>
                <w:szCs w:val="22"/>
                <w:lang w:eastAsia="en-US"/>
              </w:rPr>
            </w:pPr>
            <w:r w:rsidRPr="00023C70">
              <w:rPr>
                <w:sz w:val="22"/>
                <w:szCs w:val="22"/>
                <w:lang w:eastAsia="en-US"/>
              </w:rPr>
              <w:t>1</w:t>
            </w:r>
          </w:p>
        </w:tc>
        <w:tc>
          <w:tcPr>
            <w:tcW w:w="4704" w:type="dxa"/>
            <w:tcBorders>
              <w:top w:val="single" w:sz="4" w:space="0" w:color="auto"/>
              <w:left w:val="single" w:sz="4" w:space="0" w:color="auto"/>
              <w:bottom w:val="single" w:sz="4" w:space="0" w:color="auto"/>
              <w:right w:val="single" w:sz="8" w:space="0" w:color="auto"/>
            </w:tcBorders>
          </w:tcPr>
          <w:p w:rsidR="00E21920" w:rsidRPr="007D7402" w:rsidRDefault="00E21920" w:rsidP="009F4909">
            <w:pPr>
              <w:spacing w:line="276" w:lineRule="auto"/>
              <w:jc w:val="center"/>
              <w:rPr>
                <w:sz w:val="22"/>
                <w:szCs w:val="22"/>
                <w:lang w:eastAsia="en-US"/>
              </w:rPr>
            </w:pPr>
            <w:r w:rsidRPr="007D7402">
              <w:rPr>
                <w:sz w:val="22"/>
                <w:szCs w:val="22"/>
                <w:lang w:eastAsia="en-US"/>
              </w:rPr>
              <w:t>2</w:t>
            </w:r>
          </w:p>
        </w:tc>
        <w:tc>
          <w:tcPr>
            <w:tcW w:w="980" w:type="dxa"/>
            <w:tcBorders>
              <w:top w:val="single" w:sz="4" w:space="0" w:color="auto"/>
              <w:left w:val="single" w:sz="8" w:space="0" w:color="auto"/>
              <w:bottom w:val="single" w:sz="4" w:space="0" w:color="auto"/>
              <w:right w:val="single" w:sz="4" w:space="0" w:color="auto"/>
            </w:tcBorders>
          </w:tcPr>
          <w:p w:rsidR="00E21920" w:rsidRPr="00023C70" w:rsidRDefault="00E21920" w:rsidP="009F4909">
            <w:pPr>
              <w:spacing w:line="276" w:lineRule="auto"/>
              <w:jc w:val="center"/>
              <w:rPr>
                <w:sz w:val="22"/>
                <w:szCs w:val="22"/>
                <w:lang w:eastAsia="en-US"/>
              </w:rPr>
            </w:pPr>
            <w:r>
              <w:rPr>
                <w:sz w:val="22"/>
                <w:szCs w:val="22"/>
                <w:lang w:eastAsia="en-US"/>
              </w:rPr>
              <w:t>3</w:t>
            </w:r>
          </w:p>
        </w:tc>
        <w:tc>
          <w:tcPr>
            <w:tcW w:w="980" w:type="dxa"/>
            <w:tcBorders>
              <w:top w:val="single" w:sz="4" w:space="0" w:color="auto"/>
              <w:left w:val="single" w:sz="4" w:space="0" w:color="auto"/>
              <w:bottom w:val="single" w:sz="4" w:space="0" w:color="auto"/>
              <w:right w:val="single" w:sz="4" w:space="0" w:color="auto"/>
            </w:tcBorders>
          </w:tcPr>
          <w:p w:rsidR="00E21920" w:rsidRPr="00053157" w:rsidRDefault="00E21920" w:rsidP="009F4909">
            <w:pPr>
              <w:spacing w:line="276" w:lineRule="auto"/>
              <w:jc w:val="center"/>
              <w:rPr>
                <w:sz w:val="22"/>
                <w:szCs w:val="22"/>
                <w:lang w:eastAsia="en-US"/>
              </w:rPr>
            </w:pPr>
            <w:r>
              <w:rPr>
                <w:sz w:val="22"/>
                <w:szCs w:val="22"/>
                <w:lang w:eastAsia="en-US"/>
              </w:rPr>
              <w:t>4</w:t>
            </w:r>
          </w:p>
        </w:tc>
        <w:tc>
          <w:tcPr>
            <w:tcW w:w="980" w:type="dxa"/>
            <w:tcBorders>
              <w:top w:val="single" w:sz="4" w:space="0" w:color="auto"/>
              <w:left w:val="single" w:sz="4" w:space="0" w:color="auto"/>
              <w:bottom w:val="single" w:sz="4" w:space="0" w:color="auto"/>
              <w:right w:val="single" w:sz="4" w:space="0" w:color="auto"/>
            </w:tcBorders>
          </w:tcPr>
          <w:p w:rsidR="00E21920" w:rsidRPr="00053157" w:rsidRDefault="00E21920" w:rsidP="009F4909">
            <w:pPr>
              <w:spacing w:line="276" w:lineRule="auto"/>
              <w:jc w:val="center"/>
              <w:rPr>
                <w:sz w:val="22"/>
                <w:szCs w:val="22"/>
                <w:lang w:eastAsia="en-US"/>
              </w:rPr>
            </w:pPr>
            <w:r>
              <w:rPr>
                <w:sz w:val="22"/>
                <w:szCs w:val="22"/>
                <w:lang w:eastAsia="en-US"/>
              </w:rPr>
              <w:t>5</w:t>
            </w:r>
          </w:p>
        </w:tc>
        <w:tc>
          <w:tcPr>
            <w:tcW w:w="980" w:type="dxa"/>
            <w:tcBorders>
              <w:top w:val="single" w:sz="4" w:space="0" w:color="auto"/>
              <w:left w:val="single" w:sz="4" w:space="0" w:color="auto"/>
              <w:bottom w:val="single" w:sz="4" w:space="0" w:color="auto"/>
              <w:right w:val="single" w:sz="4" w:space="0" w:color="auto"/>
            </w:tcBorders>
          </w:tcPr>
          <w:p w:rsidR="00E21920" w:rsidRPr="00053157" w:rsidRDefault="00E21920" w:rsidP="009F4909">
            <w:pPr>
              <w:spacing w:line="276" w:lineRule="auto"/>
              <w:jc w:val="center"/>
              <w:rPr>
                <w:sz w:val="22"/>
                <w:szCs w:val="22"/>
                <w:lang w:eastAsia="en-US"/>
              </w:rPr>
            </w:pPr>
            <w:r>
              <w:rPr>
                <w:sz w:val="22"/>
                <w:szCs w:val="22"/>
                <w:lang w:eastAsia="en-US"/>
              </w:rPr>
              <w:t>6</w:t>
            </w:r>
          </w:p>
        </w:tc>
        <w:tc>
          <w:tcPr>
            <w:tcW w:w="980" w:type="dxa"/>
            <w:tcBorders>
              <w:top w:val="single" w:sz="4" w:space="0" w:color="auto"/>
              <w:bottom w:val="single" w:sz="4" w:space="0" w:color="auto"/>
              <w:right w:val="single" w:sz="4" w:space="0" w:color="auto"/>
            </w:tcBorders>
          </w:tcPr>
          <w:p w:rsidR="00E21920" w:rsidRPr="00053157" w:rsidRDefault="00E21920" w:rsidP="009F4909">
            <w:pPr>
              <w:spacing w:line="276" w:lineRule="auto"/>
              <w:jc w:val="center"/>
              <w:rPr>
                <w:sz w:val="22"/>
                <w:szCs w:val="22"/>
                <w:lang w:eastAsia="en-US"/>
              </w:rPr>
            </w:pPr>
            <w:r>
              <w:rPr>
                <w:sz w:val="22"/>
                <w:szCs w:val="22"/>
                <w:lang w:eastAsia="en-US"/>
              </w:rPr>
              <w:t>7</w:t>
            </w:r>
          </w:p>
        </w:tc>
        <w:tc>
          <w:tcPr>
            <w:tcW w:w="981" w:type="dxa"/>
            <w:tcBorders>
              <w:top w:val="single" w:sz="4" w:space="0" w:color="auto"/>
              <w:bottom w:val="single" w:sz="4" w:space="0" w:color="auto"/>
              <w:right w:val="single" w:sz="4" w:space="0" w:color="auto"/>
            </w:tcBorders>
          </w:tcPr>
          <w:p w:rsidR="00E21920" w:rsidRPr="00053157" w:rsidRDefault="00E21920" w:rsidP="009F4909">
            <w:pPr>
              <w:spacing w:line="276" w:lineRule="auto"/>
              <w:jc w:val="center"/>
              <w:rPr>
                <w:sz w:val="22"/>
                <w:szCs w:val="22"/>
                <w:lang w:eastAsia="en-US"/>
              </w:rPr>
            </w:pPr>
            <w:r>
              <w:rPr>
                <w:sz w:val="22"/>
                <w:szCs w:val="22"/>
                <w:lang w:eastAsia="en-US"/>
              </w:rPr>
              <w:t>8</w:t>
            </w:r>
          </w:p>
        </w:tc>
        <w:tc>
          <w:tcPr>
            <w:tcW w:w="981" w:type="dxa"/>
            <w:tcBorders>
              <w:top w:val="single" w:sz="4" w:space="0" w:color="auto"/>
              <w:left w:val="single" w:sz="4" w:space="0" w:color="auto"/>
              <w:bottom w:val="single" w:sz="4" w:space="0" w:color="auto"/>
              <w:right w:val="single" w:sz="4" w:space="0" w:color="auto"/>
            </w:tcBorders>
          </w:tcPr>
          <w:p w:rsidR="00E21920" w:rsidRPr="00053157" w:rsidRDefault="00E21920" w:rsidP="009F4909">
            <w:pPr>
              <w:spacing w:line="276" w:lineRule="auto"/>
              <w:jc w:val="center"/>
              <w:rPr>
                <w:sz w:val="22"/>
                <w:szCs w:val="22"/>
                <w:lang w:eastAsia="en-US"/>
              </w:rPr>
            </w:pPr>
            <w:r>
              <w:rPr>
                <w:sz w:val="22"/>
                <w:szCs w:val="22"/>
                <w:lang w:eastAsia="en-US"/>
              </w:rPr>
              <w:t>9</w:t>
            </w:r>
          </w:p>
        </w:tc>
        <w:tc>
          <w:tcPr>
            <w:tcW w:w="981" w:type="dxa"/>
            <w:tcBorders>
              <w:top w:val="single" w:sz="4" w:space="0" w:color="auto"/>
              <w:left w:val="single" w:sz="4" w:space="0" w:color="auto"/>
              <w:bottom w:val="single" w:sz="4" w:space="0" w:color="auto"/>
              <w:right w:val="single" w:sz="4" w:space="0" w:color="auto"/>
            </w:tcBorders>
          </w:tcPr>
          <w:p w:rsidR="00E21920" w:rsidRPr="00053157" w:rsidRDefault="00E21920" w:rsidP="009F4909">
            <w:pPr>
              <w:spacing w:line="276" w:lineRule="auto"/>
              <w:jc w:val="center"/>
              <w:rPr>
                <w:sz w:val="22"/>
                <w:szCs w:val="22"/>
                <w:lang w:eastAsia="en-US"/>
              </w:rPr>
            </w:pPr>
            <w:r>
              <w:rPr>
                <w:sz w:val="22"/>
                <w:szCs w:val="22"/>
                <w:lang w:eastAsia="en-US"/>
              </w:rPr>
              <w:t>10</w:t>
            </w:r>
          </w:p>
        </w:tc>
        <w:tc>
          <w:tcPr>
            <w:tcW w:w="981" w:type="dxa"/>
            <w:tcBorders>
              <w:top w:val="single" w:sz="4" w:space="0" w:color="auto"/>
              <w:left w:val="single" w:sz="4" w:space="0" w:color="auto"/>
              <w:bottom w:val="single" w:sz="4" w:space="0" w:color="auto"/>
              <w:right w:val="single" w:sz="4" w:space="0" w:color="auto"/>
            </w:tcBorders>
          </w:tcPr>
          <w:p w:rsidR="00E21920" w:rsidRPr="00053157" w:rsidRDefault="00E21920" w:rsidP="009F4909">
            <w:pPr>
              <w:spacing w:line="276" w:lineRule="auto"/>
              <w:jc w:val="center"/>
              <w:rPr>
                <w:sz w:val="22"/>
                <w:szCs w:val="22"/>
                <w:lang w:eastAsia="en-US"/>
              </w:rPr>
            </w:pPr>
            <w:r>
              <w:rPr>
                <w:sz w:val="22"/>
                <w:szCs w:val="22"/>
                <w:lang w:eastAsia="en-US"/>
              </w:rPr>
              <w:t>11</w:t>
            </w:r>
          </w:p>
        </w:tc>
        <w:tc>
          <w:tcPr>
            <w:tcW w:w="983" w:type="dxa"/>
            <w:tcBorders>
              <w:top w:val="single" w:sz="4" w:space="0" w:color="auto"/>
              <w:bottom w:val="single" w:sz="4" w:space="0" w:color="auto"/>
              <w:right w:val="single" w:sz="4" w:space="0" w:color="auto"/>
            </w:tcBorders>
            <w:vAlign w:val="center"/>
          </w:tcPr>
          <w:p w:rsidR="00E21920" w:rsidRPr="00023C70" w:rsidRDefault="00E21920" w:rsidP="009F4909">
            <w:pPr>
              <w:autoSpaceDE/>
              <w:jc w:val="center"/>
              <w:rPr>
                <w:rFonts w:eastAsia="MS Mincho"/>
                <w:sz w:val="22"/>
                <w:szCs w:val="22"/>
              </w:rPr>
            </w:pPr>
            <w:r>
              <w:rPr>
                <w:rFonts w:eastAsia="MS Mincho"/>
                <w:sz w:val="22"/>
                <w:szCs w:val="22"/>
              </w:rPr>
              <w:t>12</w:t>
            </w:r>
          </w:p>
        </w:tc>
      </w:tr>
      <w:tr w:rsidR="00E21920" w:rsidRPr="00023C70" w:rsidTr="009F4909">
        <w:trPr>
          <w:trHeight w:val="594"/>
          <w:tblCellSpacing w:w="5" w:type="nil"/>
        </w:trPr>
        <w:tc>
          <w:tcPr>
            <w:tcW w:w="698" w:type="dxa"/>
            <w:tcBorders>
              <w:top w:val="single" w:sz="4" w:space="0" w:color="auto"/>
              <w:left w:val="single" w:sz="4" w:space="0" w:color="auto"/>
              <w:bottom w:val="single" w:sz="4" w:space="0" w:color="auto"/>
              <w:right w:val="single" w:sz="4" w:space="0" w:color="auto"/>
            </w:tcBorders>
          </w:tcPr>
          <w:p w:rsidR="00E21920" w:rsidRPr="004770D1" w:rsidRDefault="00E21920" w:rsidP="009F4909">
            <w:pPr>
              <w:spacing w:after="200" w:line="276" w:lineRule="auto"/>
              <w:jc w:val="center"/>
              <w:rPr>
                <w:sz w:val="22"/>
                <w:szCs w:val="22"/>
                <w:lang w:eastAsia="en-US"/>
              </w:rPr>
            </w:pPr>
            <w:r>
              <w:rPr>
                <w:sz w:val="22"/>
                <w:szCs w:val="22"/>
                <w:lang w:eastAsia="en-US"/>
              </w:rPr>
              <w:t>1</w:t>
            </w:r>
            <w:r w:rsidRPr="004770D1">
              <w:rPr>
                <w:sz w:val="22"/>
                <w:szCs w:val="22"/>
                <w:lang w:eastAsia="en-US"/>
              </w:rPr>
              <w:t>.</w:t>
            </w:r>
          </w:p>
        </w:tc>
        <w:tc>
          <w:tcPr>
            <w:tcW w:w="4704" w:type="dxa"/>
            <w:tcBorders>
              <w:top w:val="single" w:sz="4" w:space="0" w:color="auto"/>
              <w:left w:val="single" w:sz="4" w:space="0" w:color="auto"/>
              <w:bottom w:val="single" w:sz="4" w:space="0" w:color="auto"/>
              <w:right w:val="single" w:sz="4" w:space="0" w:color="auto"/>
            </w:tcBorders>
          </w:tcPr>
          <w:p w:rsidR="00E21920" w:rsidRPr="007D7402" w:rsidRDefault="00E21920" w:rsidP="009F4909">
            <w:pPr>
              <w:jc w:val="both"/>
              <w:rPr>
                <w:sz w:val="22"/>
                <w:szCs w:val="22"/>
              </w:rPr>
            </w:pPr>
            <w:r w:rsidRPr="007D7402">
              <w:rPr>
                <w:sz w:val="22"/>
                <w:szCs w:val="22"/>
              </w:rPr>
              <w:t xml:space="preserve">Количество пострадавших на производстве </w:t>
            </w:r>
            <w:r>
              <w:rPr>
                <w:sz w:val="22"/>
                <w:szCs w:val="22"/>
              </w:rPr>
              <w:br/>
            </w:r>
            <w:r w:rsidRPr="007D7402">
              <w:rPr>
                <w:sz w:val="22"/>
                <w:szCs w:val="22"/>
              </w:rPr>
              <w:t>на 1 тыс. работающих, человек</w:t>
            </w:r>
          </w:p>
        </w:tc>
        <w:tc>
          <w:tcPr>
            <w:tcW w:w="980" w:type="dxa"/>
            <w:tcBorders>
              <w:top w:val="single" w:sz="4" w:space="0" w:color="auto"/>
              <w:left w:val="single" w:sz="4" w:space="0" w:color="auto"/>
              <w:bottom w:val="single" w:sz="4" w:space="0" w:color="auto"/>
              <w:right w:val="single" w:sz="4" w:space="0" w:color="auto"/>
            </w:tcBorders>
          </w:tcPr>
          <w:p w:rsidR="00E21920" w:rsidRPr="00023C70" w:rsidRDefault="00E21920" w:rsidP="009F4909">
            <w:pPr>
              <w:autoSpaceDE/>
              <w:jc w:val="center"/>
              <w:rPr>
                <w:rFonts w:eastAsia="MS Mincho"/>
                <w:sz w:val="22"/>
                <w:szCs w:val="22"/>
              </w:rPr>
            </w:pPr>
            <w:r>
              <w:rPr>
                <w:rFonts w:eastAsia="MS Mincho"/>
                <w:sz w:val="22"/>
                <w:szCs w:val="22"/>
              </w:rPr>
              <w:t>1,1</w:t>
            </w:r>
          </w:p>
        </w:tc>
        <w:tc>
          <w:tcPr>
            <w:tcW w:w="980" w:type="dxa"/>
            <w:tcBorders>
              <w:top w:val="single" w:sz="4" w:space="0" w:color="auto"/>
              <w:left w:val="single" w:sz="4" w:space="0" w:color="auto"/>
              <w:bottom w:val="single" w:sz="4" w:space="0" w:color="auto"/>
              <w:right w:val="single" w:sz="4" w:space="0" w:color="auto"/>
            </w:tcBorders>
          </w:tcPr>
          <w:p w:rsidR="00E21920" w:rsidRPr="00023C70" w:rsidRDefault="00E21920" w:rsidP="009F4909">
            <w:pPr>
              <w:autoSpaceDE/>
              <w:spacing w:line="276" w:lineRule="auto"/>
              <w:jc w:val="center"/>
              <w:rPr>
                <w:rFonts w:eastAsia="MS Mincho"/>
                <w:sz w:val="22"/>
                <w:szCs w:val="22"/>
              </w:rPr>
            </w:pPr>
            <w:r>
              <w:rPr>
                <w:rFonts w:eastAsia="MS Mincho"/>
                <w:sz w:val="22"/>
                <w:szCs w:val="22"/>
              </w:rPr>
              <w:t>1,0</w:t>
            </w:r>
          </w:p>
        </w:tc>
        <w:tc>
          <w:tcPr>
            <w:tcW w:w="980" w:type="dxa"/>
            <w:tcBorders>
              <w:top w:val="single" w:sz="4" w:space="0" w:color="auto"/>
              <w:left w:val="single" w:sz="4" w:space="0" w:color="auto"/>
              <w:bottom w:val="single" w:sz="4" w:space="0" w:color="auto"/>
              <w:right w:val="single" w:sz="4" w:space="0" w:color="auto"/>
            </w:tcBorders>
          </w:tcPr>
          <w:p w:rsidR="00E21920" w:rsidRPr="00023C70" w:rsidRDefault="00E21920" w:rsidP="009F4909">
            <w:pPr>
              <w:autoSpaceDE/>
              <w:jc w:val="center"/>
              <w:rPr>
                <w:rFonts w:eastAsia="MS Mincho"/>
                <w:sz w:val="22"/>
                <w:szCs w:val="22"/>
              </w:rPr>
            </w:pPr>
            <w:r>
              <w:rPr>
                <w:rFonts w:eastAsia="MS Mincho"/>
                <w:sz w:val="22"/>
                <w:szCs w:val="22"/>
              </w:rPr>
              <w:t>0,8</w:t>
            </w:r>
          </w:p>
        </w:tc>
        <w:tc>
          <w:tcPr>
            <w:tcW w:w="980" w:type="dxa"/>
            <w:tcBorders>
              <w:top w:val="single" w:sz="4" w:space="0" w:color="auto"/>
              <w:left w:val="single" w:sz="4" w:space="0" w:color="auto"/>
              <w:bottom w:val="single" w:sz="4" w:space="0" w:color="auto"/>
              <w:right w:val="single" w:sz="4" w:space="0" w:color="auto"/>
            </w:tcBorders>
          </w:tcPr>
          <w:p w:rsidR="00E21920" w:rsidRPr="00902EA5" w:rsidRDefault="00E21920" w:rsidP="009F4909">
            <w:pPr>
              <w:autoSpaceDE/>
              <w:jc w:val="center"/>
              <w:rPr>
                <w:rFonts w:eastAsia="MS Mincho"/>
                <w:sz w:val="22"/>
                <w:szCs w:val="22"/>
              </w:rPr>
            </w:pPr>
            <w:r>
              <w:rPr>
                <w:sz w:val="22"/>
                <w:szCs w:val="22"/>
              </w:rPr>
              <w:t>0,8</w:t>
            </w:r>
          </w:p>
        </w:tc>
        <w:tc>
          <w:tcPr>
            <w:tcW w:w="980" w:type="dxa"/>
            <w:tcBorders>
              <w:top w:val="single" w:sz="4" w:space="0" w:color="auto"/>
              <w:bottom w:val="single" w:sz="4" w:space="0" w:color="auto"/>
              <w:right w:val="single" w:sz="4" w:space="0" w:color="auto"/>
            </w:tcBorders>
          </w:tcPr>
          <w:p w:rsidR="00E21920" w:rsidRPr="00023C70" w:rsidRDefault="00E21920" w:rsidP="009F4909">
            <w:pPr>
              <w:autoSpaceDE/>
              <w:jc w:val="center"/>
              <w:rPr>
                <w:rFonts w:eastAsia="MS Mincho"/>
                <w:sz w:val="22"/>
                <w:szCs w:val="22"/>
              </w:rPr>
            </w:pPr>
            <w:r>
              <w:rPr>
                <w:rFonts w:eastAsia="MS Mincho"/>
                <w:sz w:val="22"/>
                <w:szCs w:val="22"/>
              </w:rPr>
              <w:t>0,6</w:t>
            </w:r>
          </w:p>
        </w:tc>
        <w:tc>
          <w:tcPr>
            <w:tcW w:w="981" w:type="dxa"/>
            <w:tcBorders>
              <w:top w:val="single" w:sz="4" w:space="0" w:color="auto"/>
              <w:bottom w:val="single" w:sz="4" w:space="0" w:color="auto"/>
              <w:right w:val="single" w:sz="4" w:space="0" w:color="auto"/>
            </w:tcBorders>
          </w:tcPr>
          <w:p w:rsidR="00E21920" w:rsidRPr="00023C70" w:rsidRDefault="006107F7" w:rsidP="009F4909">
            <w:pPr>
              <w:autoSpaceDE/>
              <w:spacing w:line="276" w:lineRule="auto"/>
              <w:jc w:val="center"/>
              <w:rPr>
                <w:rFonts w:eastAsia="MS Mincho"/>
                <w:sz w:val="22"/>
                <w:szCs w:val="22"/>
              </w:rPr>
            </w:pPr>
            <w:r w:rsidRPr="00902EA5">
              <w:rPr>
                <w:sz w:val="22"/>
                <w:szCs w:val="22"/>
              </w:rPr>
              <w:t>х</w:t>
            </w:r>
          </w:p>
        </w:tc>
        <w:tc>
          <w:tcPr>
            <w:tcW w:w="981" w:type="dxa"/>
            <w:tcBorders>
              <w:top w:val="single" w:sz="4" w:space="0" w:color="auto"/>
              <w:left w:val="single" w:sz="4" w:space="0" w:color="auto"/>
              <w:bottom w:val="single" w:sz="4" w:space="0" w:color="auto"/>
              <w:right w:val="single" w:sz="4" w:space="0" w:color="auto"/>
            </w:tcBorders>
          </w:tcPr>
          <w:p w:rsidR="00E21920" w:rsidRPr="00023C70" w:rsidRDefault="00E21920" w:rsidP="009F4909">
            <w:pPr>
              <w:autoSpaceDE/>
              <w:jc w:val="center"/>
              <w:rPr>
                <w:rFonts w:eastAsia="MS Mincho"/>
                <w:sz w:val="22"/>
                <w:szCs w:val="22"/>
              </w:rPr>
            </w:pPr>
            <w:r>
              <w:rPr>
                <w:rFonts w:eastAsia="MS Mincho"/>
                <w:sz w:val="22"/>
                <w:szCs w:val="22"/>
              </w:rPr>
              <w:t>0,5</w:t>
            </w:r>
          </w:p>
        </w:tc>
        <w:tc>
          <w:tcPr>
            <w:tcW w:w="981" w:type="dxa"/>
            <w:tcBorders>
              <w:top w:val="single" w:sz="4" w:space="0" w:color="auto"/>
              <w:left w:val="single" w:sz="4" w:space="0" w:color="auto"/>
              <w:bottom w:val="single" w:sz="4" w:space="0" w:color="auto"/>
              <w:right w:val="single" w:sz="4" w:space="0" w:color="auto"/>
            </w:tcBorders>
          </w:tcPr>
          <w:p w:rsidR="00E21920" w:rsidRPr="00023C70" w:rsidRDefault="009F08FF" w:rsidP="009F4909">
            <w:pPr>
              <w:autoSpaceDE/>
              <w:jc w:val="center"/>
              <w:rPr>
                <w:rFonts w:eastAsia="MS Mincho"/>
                <w:sz w:val="22"/>
                <w:szCs w:val="22"/>
              </w:rPr>
            </w:pPr>
            <w:r>
              <w:rPr>
                <w:rFonts w:eastAsia="MS Mincho"/>
                <w:sz w:val="22"/>
                <w:szCs w:val="22"/>
              </w:rPr>
              <w:t>0,4</w:t>
            </w:r>
          </w:p>
        </w:tc>
        <w:tc>
          <w:tcPr>
            <w:tcW w:w="981" w:type="dxa"/>
            <w:tcBorders>
              <w:top w:val="single" w:sz="4" w:space="0" w:color="auto"/>
              <w:left w:val="single" w:sz="4" w:space="0" w:color="auto"/>
              <w:bottom w:val="single" w:sz="4" w:space="0" w:color="auto"/>
              <w:right w:val="single" w:sz="4" w:space="0" w:color="auto"/>
            </w:tcBorders>
          </w:tcPr>
          <w:p w:rsidR="00E21920" w:rsidRPr="00023C70" w:rsidRDefault="00E21920" w:rsidP="009F4909">
            <w:pPr>
              <w:autoSpaceDE/>
              <w:jc w:val="center"/>
              <w:rPr>
                <w:rFonts w:eastAsia="MS Mincho"/>
                <w:sz w:val="22"/>
                <w:szCs w:val="22"/>
              </w:rPr>
            </w:pPr>
            <w:r>
              <w:rPr>
                <w:rFonts w:eastAsia="MS Mincho"/>
                <w:sz w:val="22"/>
                <w:szCs w:val="22"/>
              </w:rPr>
              <w:t>0,4</w:t>
            </w:r>
          </w:p>
        </w:tc>
        <w:tc>
          <w:tcPr>
            <w:tcW w:w="983" w:type="dxa"/>
            <w:tcBorders>
              <w:top w:val="single" w:sz="4" w:space="0" w:color="auto"/>
              <w:bottom w:val="single" w:sz="4" w:space="0" w:color="auto"/>
              <w:right w:val="single" w:sz="4" w:space="0" w:color="auto"/>
            </w:tcBorders>
          </w:tcPr>
          <w:p w:rsidR="00E21920" w:rsidRPr="00023C70" w:rsidRDefault="006107F7" w:rsidP="009F4909">
            <w:pPr>
              <w:autoSpaceDE/>
              <w:jc w:val="center"/>
              <w:rPr>
                <w:rFonts w:eastAsia="MS Mincho"/>
                <w:sz w:val="22"/>
                <w:szCs w:val="22"/>
              </w:rPr>
            </w:pPr>
            <w:r>
              <w:rPr>
                <w:rFonts w:eastAsia="MS Mincho"/>
                <w:sz w:val="22"/>
                <w:szCs w:val="22"/>
              </w:rPr>
              <w:t>0,4</w:t>
            </w:r>
          </w:p>
        </w:tc>
      </w:tr>
      <w:tr w:rsidR="006107F7" w:rsidRPr="00023C70" w:rsidTr="009F4909">
        <w:trPr>
          <w:trHeight w:val="889"/>
          <w:tblCellSpacing w:w="5" w:type="nil"/>
        </w:trPr>
        <w:tc>
          <w:tcPr>
            <w:tcW w:w="698" w:type="dxa"/>
            <w:tcBorders>
              <w:top w:val="single" w:sz="4" w:space="0" w:color="auto"/>
              <w:left w:val="single" w:sz="4" w:space="0" w:color="auto"/>
              <w:bottom w:val="single" w:sz="4" w:space="0" w:color="auto"/>
              <w:right w:val="single" w:sz="4" w:space="0" w:color="auto"/>
            </w:tcBorders>
          </w:tcPr>
          <w:p w:rsidR="006107F7" w:rsidRPr="004770D1" w:rsidRDefault="006107F7" w:rsidP="009F4909">
            <w:pPr>
              <w:spacing w:after="200" w:line="276" w:lineRule="auto"/>
              <w:jc w:val="center"/>
              <w:rPr>
                <w:sz w:val="22"/>
                <w:szCs w:val="22"/>
                <w:lang w:eastAsia="en-US"/>
              </w:rPr>
            </w:pPr>
            <w:r>
              <w:rPr>
                <w:sz w:val="22"/>
                <w:szCs w:val="22"/>
                <w:lang w:eastAsia="en-US"/>
              </w:rPr>
              <w:t>2.</w:t>
            </w:r>
          </w:p>
        </w:tc>
        <w:tc>
          <w:tcPr>
            <w:tcW w:w="4704" w:type="dxa"/>
            <w:tcBorders>
              <w:top w:val="single" w:sz="4" w:space="0" w:color="auto"/>
              <w:left w:val="single" w:sz="4" w:space="0" w:color="auto"/>
              <w:bottom w:val="single" w:sz="4" w:space="0" w:color="auto"/>
              <w:right w:val="single" w:sz="4" w:space="0" w:color="auto"/>
            </w:tcBorders>
          </w:tcPr>
          <w:p w:rsidR="006107F7" w:rsidRPr="007D7402" w:rsidRDefault="006107F7" w:rsidP="009F4909">
            <w:pPr>
              <w:jc w:val="both"/>
              <w:rPr>
                <w:sz w:val="22"/>
                <w:szCs w:val="22"/>
              </w:rPr>
            </w:pPr>
            <w:r w:rsidRPr="007D7402">
              <w:rPr>
                <w:sz w:val="22"/>
                <w:szCs w:val="22"/>
              </w:rPr>
              <w:t>Количество больных впервые выявленными профессиональными заболеваниями в расчете на 10 тыс. работающих</w:t>
            </w:r>
          </w:p>
        </w:tc>
        <w:tc>
          <w:tcPr>
            <w:tcW w:w="980" w:type="dxa"/>
            <w:tcBorders>
              <w:top w:val="single" w:sz="4" w:space="0" w:color="auto"/>
              <w:left w:val="single" w:sz="4" w:space="0" w:color="auto"/>
              <w:bottom w:val="single" w:sz="4" w:space="0" w:color="auto"/>
              <w:right w:val="single" w:sz="4" w:space="0" w:color="auto"/>
            </w:tcBorders>
          </w:tcPr>
          <w:p w:rsidR="006107F7" w:rsidRPr="00D373D4" w:rsidRDefault="006107F7" w:rsidP="009F4909">
            <w:pPr>
              <w:jc w:val="center"/>
              <w:rPr>
                <w:sz w:val="22"/>
                <w:szCs w:val="22"/>
              </w:rPr>
            </w:pPr>
            <w:r>
              <w:rPr>
                <w:sz w:val="22"/>
                <w:szCs w:val="22"/>
              </w:rPr>
              <w:t>0,87</w:t>
            </w:r>
          </w:p>
        </w:tc>
        <w:tc>
          <w:tcPr>
            <w:tcW w:w="980" w:type="dxa"/>
            <w:tcBorders>
              <w:top w:val="single" w:sz="4" w:space="0" w:color="auto"/>
              <w:left w:val="single" w:sz="4" w:space="0" w:color="auto"/>
              <w:bottom w:val="single" w:sz="4" w:space="0" w:color="auto"/>
              <w:right w:val="single" w:sz="4" w:space="0" w:color="auto"/>
            </w:tcBorders>
          </w:tcPr>
          <w:p w:rsidR="006107F7" w:rsidRPr="00D373D4" w:rsidRDefault="006107F7" w:rsidP="009F4909">
            <w:pPr>
              <w:jc w:val="center"/>
              <w:rPr>
                <w:sz w:val="22"/>
                <w:szCs w:val="22"/>
              </w:rPr>
            </w:pPr>
            <w:r>
              <w:rPr>
                <w:sz w:val="22"/>
                <w:szCs w:val="22"/>
              </w:rPr>
              <w:t>0,79</w:t>
            </w:r>
          </w:p>
        </w:tc>
        <w:tc>
          <w:tcPr>
            <w:tcW w:w="980" w:type="dxa"/>
            <w:tcBorders>
              <w:top w:val="single" w:sz="4" w:space="0" w:color="auto"/>
              <w:left w:val="single" w:sz="4" w:space="0" w:color="auto"/>
              <w:bottom w:val="single" w:sz="4" w:space="0" w:color="auto"/>
              <w:right w:val="single" w:sz="4" w:space="0" w:color="auto"/>
            </w:tcBorders>
          </w:tcPr>
          <w:p w:rsidR="006107F7" w:rsidRPr="00D373D4" w:rsidRDefault="006107F7" w:rsidP="009F4909">
            <w:pPr>
              <w:jc w:val="center"/>
              <w:rPr>
                <w:sz w:val="22"/>
                <w:szCs w:val="22"/>
              </w:rPr>
            </w:pPr>
            <w:r>
              <w:rPr>
                <w:sz w:val="22"/>
                <w:szCs w:val="22"/>
              </w:rPr>
              <w:t>0,72</w:t>
            </w:r>
          </w:p>
        </w:tc>
        <w:tc>
          <w:tcPr>
            <w:tcW w:w="980" w:type="dxa"/>
            <w:tcBorders>
              <w:top w:val="single" w:sz="4" w:space="0" w:color="auto"/>
              <w:left w:val="single" w:sz="4" w:space="0" w:color="auto"/>
              <w:bottom w:val="single" w:sz="4" w:space="0" w:color="auto"/>
              <w:right w:val="single" w:sz="4" w:space="0" w:color="auto"/>
            </w:tcBorders>
          </w:tcPr>
          <w:p w:rsidR="006107F7" w:rsidRPr="00902EA5" w:rsidRDefault="006107F7" w:rsidP="009F4909">
            <w:pPr>
              <w:autoSpaceDE/>
              <w:jc w:val="center"/>
              <w:rPr>
                <w:sz w:val="22"/>
                <w:szCs w:val="22"/>
              </w:rPr>
            </w:pPr>
            <w:r>
              <w:rPr>
                <w:sz w:val="22"/>
                <w:szCs w:val="22"/>
              </w:rPr>
              <w:t>0,36</w:t>
            </w:r>
          </w:p>
        </w:tc>
        <w:tc>
          <w:tcPr>
            <w:tcW w:w="980" w:type="dxa"/>
            <w:tcBorders>
              <w:top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0,45</w:t>
            </w:r>
          </w:p>
        </w:tc>
        <w:tc>
          <w:tcPr>
            <w:tcW w:w="981" w:type="dxa"/>
            <w:tcBorders>
              <w:top w:val="single" w:sz="4" w:space="0" w:color="auto"/>
              <w:bottom w:val="single" w:sz="4" w:space="0" w:color="auto"/>
              <w:right w:val="single" w:sz="4" w:space="0" w:color="auto"/>
            </w:tcBorders>
          </w:tcPr>
          <w:p w:rsidR="006107F7" w:rsidRDefault="006107F7" w:rsidP="009F4909">
            <w:pPr>
              <w:autoSpaceDE/>
              <w:spacing w:line="276" w:lineRule="auto"/>
              <w:jc w:val="center"/>
              <w:rPr>
                <w:rFonts w:eastAsia="MS Mincho"/>
                <w:sz w:val="22"/>
                <w:szCs w:val="22"/>
              </w:rPr>
            </w:pPr>
            <w:r w:rsidRPr="00902EA5">
              <w:rPr>
                <w:sz w:val="22"/>
                <w:szCs w:val="22"/>
              </w:rPr>
              <w:t>х</w:t>
            </w:r>
          </w:p>
        </w:tc>
        <w:tc>
          <w:tcPr>
            <w:tcW w:w="981" w:type="dxa"/>
            <w:tcBorders>
              <w:top w:val="single" w:sz="4" w:space="0" w:color="auto"/>
              <w:left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0,44</w:t>
            </w:r>
          </w:p>
        </w:tc>
        <w:tc>
          <w:tcPr>
            <w:tcW w:w="981" w:type="dxa"/>
            <w:tcBorders>
              <w:top w:val="single" w:sz="4" w:space="0" w:color="auto"/>
              <w:left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0,43</w:t>
            </w:r>
          </w:p>
        </w:tc>
        <w:tc>
          <w:tcPr>
            <w:tcW w:w="981" w:type="dxa"/>
            <w:tcBorders>
              <w:top w:val="single" w:sz="4" w:space="0" w:color="auto"/>
              <w:left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0,42</w:t>
            </w:r>
          </w:p>
        </w:tc>
        <w:tc>
          <w:tcPr>
            <w:tcW w:w="983" w:type="dxa"/>
            <w:tcBorders>
              <w:top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0,41</w:t>
            </w:r>
          </w:p>
        </w:tc>
      </w:tr>
      <w:tr w:rsidR="006107F7" w:rsidRPr="00023C70" w:rsidTr="009F4909">
        <w:trPr>
          <w:trHeight w:val="889"/>
          <w:tblCellSpacing w:w="5" w:type="nil"/>
        </w:trPr>
        <w:tc>
          <w:tcPr>
            <w:tcW w:w="698" w:type="dxa"/>
            <w:tcBorders>
              <w:top w:val="single" w:sz="4" w:space="0" w:color="auto"/>
              <w:left w:val="single" w:sz="4" w:space="0" w:color="auto"/>
              <w:bottom w:val="single" w:sz="4" w:space="0" w:color="auto"/>
              <w:right w:val="single" w:sz="4" w:space="0" w:color="auto"/>
            </w:tcBorders>
          </w:tcPr>
          <w:p w:rsidR="006107F7" w:rsidRDefault="006107F7" w:rsidP="009F4909">
            <w:pPr>
              <w:spacing w:after="200" w:line="276" w:lineRule="auto"/>
              <w:jc w:val="center"/>
              <w:rPr>
                <w:sz w:val="22"/>
                <w:szCs w:val="22"/>
                <w:lang w:eastAsia="en-US"/>
              </w:rPr>
            </w:pPr>
            <w:r>
              <w:rPr>
                <w:sz w:val="22"/>
                <w:szCs w:val="22"/>
                <w:lang w:eastAsia="en-US"/>
              </w:rPr>
              <w:t>3.</w:t>
            </w:r>
          </w:p>
        </w:tc>
        <w:tc>
          <w:tcPr>
            <w:tcW w:w="4704" w:type="dxa"/>
            <w:tcBorders>
              <w:top w:val="single" w:sz="4" w:space="0" w:color="auto"/>
              <w:left w:val="single" w:sz="4" w:space="0" w:color="auto"/>
              <w:bottom w:val="single" w:sz="4" w:space="0" w:color="auto"/>
              <w:right w:val="single" w:sz="4" w:space="0" w:color="auto"/>
            </w:tcBorders>
          </w:tcPr>
          <w:p w:rsidR="006107F7" w:rsidRPr="007D7402" w:rsidRDefault="006107F7" w:rsidP="009F4909">
            <w:pPr>
              <w:jc w:val="both"/>
              <w:rPr>
                <w:sz w:val="22"/>
                <w:szCs w:val="22"/>
              </w:rPr>
            </w:pPr>
            <w:r>
              <w:rPr>
                <w:sz w:val="22"/>
                <w:szCs w:val="22"/>
              </w:rPr>
              <w:t>Количество дней временной нетрудоспособности в связи с несчастным случаем на производстве в расчете на 1 пострадавшего</w:t>
            </w:r>
          </w:p>
        </w:tc>
        <w:tc>
          <w:tcPr>
            <w:tcW w:w="980" w:type="dxa"/>
            <w:tcBorders>
              <w:top w:val="single" w:sz="4" w:space="0" w:color="auto"/>
              <w:left w:val="single" w:sz="4" w:space="0" w:color="auto"/>
              <w:bottom w:val="single" w:sz="4" w:space="0" w:color="auto"/>
              <w:right w:val="single" w:sz="4" w:space="0" w:color="auto"/>
            </w:tcBorders>
          </w:tcPr>
          <w:p w:rsidR="006107F7" w:rsidRDefault="006107F7" w:rsidP="009F4909">
            <w:pPr>
              <w:jc w:val="center"/>
              <w:rPr>
                <w:sz w:val="22"/>
                <w:szCs w:val="22"/>
              </w:rPr>
            </w:pPr>
            <w:r>
              <w:rPr>
                <w:sz w:val="22"/>
                <w:szCs w:val="22"/>
              </w:rPr>
              <w:t>61,5</w:t>
            </w:r>
          </w:p>
        </w:tc>
        <w:tc>
          <w:tcPr>
            <w:tcW w:w="980" w:type="dxa"/>
            <w:tcBorders>
              <w:top w:val="single" w:sz="4" w:space="0" w:color="auto"/>
              <w:left w:val="single" w:sz="4" w:space="0" w:color="auto"/>
              <w:bottom w:val="single" w:sz="4" w:space="0" w:color="auto"/>
              <w:right w:val="single" w:sz="4" w:space="0" w:color="auto"/>
            </w:tcBorders>
          </w:tcPr>
          <w:p w:rsidR="006107F7" w:rsidRDefault="006107F7" w:rsidP="009F4909">
            <w:pPr>
              <w:jc w:val="center"/>
              <w:rPr>
                <w:sz w:val="22"/>
                <w:szCs w:val="22"/>
              </w:rPr>
            </w:pPr>
            <w:r>
              <w:rPr>
                <w:sz w:val="22"/>
                <w:szCs w:val="22"/>
              </w:rPr>
              <w:t>61,9</w:t>
            </w:r>
          </w:p>
        </w:tc>
        <w:tc>
          <w:tcPr>
            <w:tcW w:w="980" w:type="dxa"/>
            <w:tcBorders>
              <w:top w:val="single" w:sz="4" w:space="0" w:color="auto"/>
              <w:left w:val="single" w:sz="4" w:space="0" w:color="auto"/>
              <w:bottom w:val="single" w:sz="4" w:space="0" w:color="auto"/>
              <w:right w:val="single" w:sz="4" w:space="0" w:color="auto"/>
            </w:tcBorders>
          </w:tcPr>
          <w:p w:rsidR="006107F7" w:rsidRDefault="006107F7" w:rsidP="009F4909">
            <w:pPr>
              <w:jc w:val="center"/>
              <w:rPr>
                <w:sz w:val="22"/>
                <w:szCs w:val="22"/>
              </w:rPr>
            </w:pPr>
            <w:r>
              <w:rPr>
                <w:sz w:val="22"/>
                <w:szCs w:val="22"/>
              </w:rPr>
              <w:t>85,6</w:t>
            </w:r>
          </w:p>
        </w:tc>
        <w:tc>
          <w:tcPr>
            <w:tcW w:w="980" w:type="dxa"/>
            <w:tcBorders>
              <w:top w:val="single" w:sz="4" w:space="0" w:color="auto"/>
              <w:left w:val="single" w:sz="4" w:space="0" w:color="auto"/>
              <w:bottom w:val="single" w:sz="4" w:space="0" w:color="auto"/>
              <w:right w:val="single" w:sz="4" w:space="0" w:color="auto"/>
            </w:tcBorders>
          </w:tcPr>
          <w:p w:rsidR="006107F7" w:rsidRDefault="006107F7" w:rsidP="009F4909">
            <w:pPr>
              <w:autoSpaceDE/>
              <w:jc w:val="center"/>
              <w:rPr>
                <w:sz w:val="22"/>
                <w:szCs w:val="22"/>
              </w:rPr>
            </w:pPr>
            <w:r>
              <w:rPr>
                <w:sz w:val="22"/>
                <w:szCs w:val="22"/>
              </w:rPr>
              <w:t>67</w:t>
            </w:r>
          </w:p>
        </w:tc>
        <w:tc>
          <w:tcPr>
            <w:tcW w:w="980" w:type="dxa"/>
            <w:tcBorders>
              <w:top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77</w:t>
            </w:r>
          </w:p>
        </w:tc>
        <w:tc>
          <w:tcPr>
            <w:tcW w:w="981" w:type="dxa"/>
            <w:tcBorders>
              <w:top w:val="single" w:sz="4" w:space="0" w:color="auto"/>
              <w:bottom w:val="single" w:sz="4" w:space="0" w:color="auto"/>
              <w:right w:val="single" w:sz="4" w:space="0" w:color="auto"/>
            </w:tcBorders>
          </w:tcPr>
          <w:p w:rsidR="006107F7" w:rsidRPr="00902EA5" w:rsidRDefault="006107F7" w:rsidP="009F4909">
            <w:pPr>
              <w:autoSpaceDE/>
              <w:spacing w:line="276" w:lineRule="auto"/>
              <w:jc w:val="center"/>
              <w:rPr>
                <w:sz w:val="22"/>
                <w:szCs w:val="22"/>
              </w:rPr>
            </w:pPr>
            <w:r w:rsidRPr="00902EA5">
              <w:rPr>
                <w:sz w:val="22"/>
                <w:szCs w:val="22"/>
              </w:rPr>
              <w:t>х</w:t>
            </w:r>
          </w:p>
        </w:tc>
        <w:tc>
          <w:tcPr>
            <w:tcW w:w="981" w:type="dxa"/>
            <w:tcBorders>
              <w:top w:val="single" w:sz="4" w:space="0" w:color="auto"/>
              <w:left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75</w:t>
            </w:r>
          </w:p>
        </w:tc>
        <w:tc>
          <w:tcPr>
            <w:tcW w:w="981" w:type="dxa"/>
            <w:tcBorders>
              <w:top w:val="single" w:sz="4" w:space="0" w:color="auto"/>
              <w:left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74</w:t>
            </w:r>
          </w:p>
        </w:tc>
        <w:tc>
          <w:tcPr>
            <w:tcW w:w="981" w:type="dxa"/>
            <w:tcBorders>
              <w:top w:val="single" w:sz="4" w:space="0" w:color="auto"/>
              <w:left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73</w:t>
            </w:r>
          </w:p>
        </w:tc>
        <w:tc>
          <w:tcPr>
            <w:tcW w:w="983" w:type="dxa"/>
            <w:tcBorders>
              <w:top w:val="single" w:sz="4" w:space="0" w:color="auto"/>
              <w:bottom w:val="single" w:sz="4" w:space="0" w:color="auto"/>
              <w:right w:val="single" w:sz="4" w:space="0" w:color="auto"/>
            </w:tcBorders>
          </w:tcPr>
          <w:p w:rsidR="006107F7" w:rsidRDefault="006107F7" w:rsidP="009F4909">
            <w:pPr>
              <w:autoSpaceDE/>
              <w:jc w:val="center"/>
              <w:rPr>
                <w:rFonts w:eastAsia="MS Mincho"/>
                <w:sz w:val="22"/>
                <w:szCs w:val="22"/>
              </w:rPr>
            </w:pPr>
            <w:r>
              <w:rPr>
                <w:rFonts w:eastAsia="MS Mincho"/>
                <w:sz w:val="22"/>
                <w:szCs w:val="22"/>
              </w:rPr>
              <w:t>72</w:t>
            </w:r>
          </w:p>
        </w:tc>
      </w:tr>
      <w:tr w:rsidR="006107F7" w:rsidRPr="00023C70" w:rsidTr="009F4909">
        <w:trPr>
          <w:trHeight w:val="787"/>
          <w:tblCellSpacing w:w="5" w:type="nil"/>
        </w:trPr>
        <w:tc>
          <w:tcPr>
            <w:tcW w:w="698" w:type="dxa"/>
            <w:tcBorders>
              <w:top w:val="single" w:sz="4" w:space="0" w:color="auto"/>
              <w:left w:val="single" w:sz="4" w:space="0" w:color="auto"/>
              <w:bottom w:val="single" w:sz="4" w:space="0" w:color="auto"/>
              <w:right w:val="single" w:sz="4" w:space="0" w:color="auto"/>
            </w:tcBorders>
          </w:tcPr>
          <w:p w:rsidR="006107F7" w:rsidRPr="004770D1" w:rsidRDefault="006107F7" w:rsidP="009F4909">
            <w:pPr>
              <w:spacing w:after="200" w:line="276" w:lineRule="auto"/>
              <w:jc w:val="center"/>
              <w:rPr>
                <w:sz w:val="22"/>
                <w:szCs w:val="22"/>
                <w:lang w:eastAsia="en-US"/>
              </w:rPr>
            </w:pPr>
            <w:r w:rsidRPr="004770D1">
              <w:rPr>
                <w:sz w:val="22"/>
                <w:szCs w:val="22"/>
                <w:lang w:eastAsia="en-US"/>
              </w:rPr>
              <w:t>4.</w:t>
            </w:r>
          </w:p>
        </w:tc>
        <w:tc>
          <w:tcPr>
            <w:tcW w:w="4704" w:type="dxa"/>
            <w:tcBorders>
              <w:top w:val="single" w:sz="4" w:space="0" w:color="auto"/>
              <w:left w:val="single" w:sz="4" w:space="0" w:color="auto"/>
              <w:bottom w:val="single" w:sz="4" w:space="0" w:color="auto"/>
              <w:right w:val="single" w:sz="4" w:space="0" w:color="auto"/>
            </w:tcBorders>
          </w:tcPr>
          <w:p w:rsidR="006107F7" w:rsidRPr="004770D1" w:rsidRDefault="006107F7" w:rsidP="009F4909">
            <w:pPr>
              <w:autoSpaceDE/>
              <w:jc w:val="both"/>
              <w:rPr>
                <w:sz w:val="22"/>
                <w:szCs w:val="22"/>
              </w:rPr>
            </w:pPr>
            <w:r w:rsidRPr="004770D1">
              <w:rPr>
                <w:sz w:val="22"/>
                <w:szCs w:val="22"/>
              </w:rPr>
              <w:t>Удельный вес работников, занятых во вредных и (или) опасных условиях труда, от общей численности работников, %.</w:t>
            </w:r>
          </w:p>
        </w:tc>
        <w:tc>
          <w:tcPr>
            <w:tcW w:w="980" w:type="dxa"/>
            <w:tcBorders>
              <w:top w:val="single" w:sz="4" w:space="0" w:color="auto"/>
              <w:left w:val="single" w:sz="4" w:space="0" w:color="auto"/>
              <w:bottom w:val="single" w:sz="4" w:space="0" w:color="auto"/>
              <w:right w:val="single" w:sz="4" w:space="0" w:color="auto"/>
            </w:tcBorders>
          </w:tcPr>
          <w:p w:rsidR="006107F7" w:rsidRPr="00222762" w:rsidRDefault="006107F7" w:rsidP="009F4909">
            <w:pPr>
              <w:jc w:val="center"/>
              <w:rPr>
                <w:sz w:val="22"/>
                <w:szCs w:val="22"/>
                <w:lang w:val="en-US"/>
              </w:rPr>
            </w:pPr>
            <w:r w:rsidRPr="00222762">
              <w:rPr>
                <w:sz w:val="22"/>
                <w:szCs w:val="22"/>
              </w:rPr>
              <w:t>11,0</w:t>
            </w:r>
          </w:p>
        </w:tc>
        <w:tc>
          <w:tcPr>
            <w:tcW w:w="980" w:type="dxa"/>
            <w:tcBorders>
              <w:top w:val="single" w:sz="4" w:space="0" w:color="auto"/>
              <w:left w:val="single" w:sz="4" w:space="0" w:color="auto"/>
              <w:bottom w:val="single" w:sz="4" w:space="0" w:color="auto"/>
              <w:right w:val="single" w:sz="4" w:space="0" w:color="auto"/>
            </w:tcBorders>
          </w:tcPr>
          <w:p w:rsidR="006107F7" w:rsidRPr="00222762" w:rsidRDefault="006107F7" w:rsidP="009F4909">
            <w:pPr>
              <w:jc w:val="center"/>
              <w:rPr>
                <w:sz w:val="22"/>
                <w:szCs w:val="22"/>
              </w:rPr>
            </w:pPr>
            <w:r w:rsidRPr="00222762">
              <w:rPr>
                <w:sz w:val="22"/>
                <w:szCs w:val="22"/>
              </w:rPr>
              <w:t>11,8</w:t>
            </w:r>
          </w:p>
        </w:tc>
        <w:tc>
          <w:tcPr>
            <w:tcW w:w="980" w:type="dxa"/>
            <w:tcBorders>
              <w:top w:val="single" w:sz="4" w:space="0" w:color="auto"/>
              <w:left w:val="single" w:sz="4" w:space="0" w:color="auto"/>
              <w:bottom w:val="single" w:sz="4" w:space="0" w:color="auto"/>
              <w:right w:val="single" w:sz="4" w:space="0" w:color="auto"/>
            </w:tcBorders>
          </w:tcPr>
          <w:p w:rsidR="006107F7" w:rsidRPr="00222762" w:rsidRDefault="006107F7" w:rsidP="009F4909">
            <w:pPr>
              <w:jc w:val="center"/>
              <w:rPr>
                <w:sz w:val="22"/>
                <w:szCs w:val="22"/>
              </w:rPr>
            </w:pPr>
            <w:r w:rsidRPr="00222762">
              <w:rPr>
                <w:sz w:val="22"/>
                <w:szCs w:val="22"/>
              </w:rPr>
              <w:t>15,8</w:t>
            </w:r>
          </w:p>
        </w:tc>
        <w:tc>
          <w:tcPr>
            <w:tcW w:w="980" w:type="dxa"/>
            <w:tcBorders>
              <w:top w:val="single" w:sz="4" w:space="0" w:color="auto"/>
              <w:left w:val="single" w:sz="4" w:space="0" w:color="auto"/>
              <w:bottom w:val="single" w:sz="4" w:space="0" w:color="auto"/>
              <w:right w:val="single" w:sz="4" w:space="0" w:color="auto"/>
            </w:tcBorders>
          </w:tcPr>
          <w:p w:rsidR="006107F7" w:rsidRPr="00222762" w:rsidRDefault="006107F7" w:rsidP="009F4909">
            <w:pPr>
              <w:jc w:val="center"/>
              <w:rPr>
                <w:sz w:val="22"/>
                <w:szCs w:val="22"/>
              </w:rPr>
            </w:pPr>
            <w:r w:rsidRPr="00222762">
              <w:rPr>
                <w:sz w:val="22"/>
                <w:szCs w:val="22"/>
              </w:rPr>
              <w:t>18,9</w:t>
            </w:r>
          </w:p>
        </w:tc>
        <w:tc>
          <w:tcPr>
            <w:tcW w:w="980" w:type="dxa"/>
            <w:tcBorders>
              <w:top w:val="single" w:sz="4" w:space="0" w:color="auto"/>
              <w:bottom w:val="single" w:sz="4" w:space="0" w:color="auto"/>
              <w:right w:val="single" w:sz="4" w:space="0" w:color="auto"/>
            </w:tcBorders>
          </w:tcPr>
          <w:p w:rsidR="006107F7" w:rsidRPr="00222762" w:rsidRDefault="006107F7" w:rsidP="009F4909">
            <w:pPr>
              <w:jc w:val="center"/>
              <w:rPr>
                <w:sz w:val="22"/>
                <w:szCs w:val="22"/>
              </w:rPr>
            </w:pPr>
            <w:r w:rsidRPr="00222762">
              <w:rPr>
                <w:sz w:val="22"/>
                <w:szCs w:val="22"/>
              </w:rPr>
              <w:t>18,2</w:t>
            </w:r>
          </w:p>
        </w:tc>
        <w:tc>
          <w:tcPr>
            <w:tcW w:w="981" w:type="dxa"/>
            <w:tcBorders>
              <w:top w:val="single" w:sz="4" w:space="0" w:color="auto"/>
              <w:bottom w:val="single" w:sz="4" w:space="0" w:color="auto"/>
              <w:right w:val="single" w:sz="4" w:space="0" w:color="auto"/>
            </w:tcBorders>
          </w:tcPr>
          <w:p w:rsidR="006107F7" w:rsidRPr="00023C70" w:rsidRDefault="000E5452" w:rsidP="009F4909">
            <w:pPr>
              <w:autoSpaceDE/>
              <w:spacing w:line="276" w:lineRule="auto"/>
              <w:jc w:val="center"/>
              <w:rPr>
                <w:rFonts w:eastAsia="MS Mincho"/>
                <w:sz w:val="22"/>
                <w:szCs w:val="22"/>
              </w:rPr>
            </w:pPr>
            <w:r>
              <w:rPr>
                <w:sz w:val="22"/>
                <w:szCs w:val="22"/>
              </w:rPr>
              <w:t>24,2</w:t>
            </w:r>
          </w:p>
        </w:tc>
        <w:tc>
          <w:tcPr>
            <w:tcW w:w="981" w:type="dxa"/>
            <w:tcBorders>
              <w:top w:val="single" w:sz="4" w:space="0" w:color="auto"/>
              <w:left w:val="single" w:sz="4" w:space="0" w:color="auto"/>
              <w:bottom w:val="single" w:sz="4" w:space="0" w:color="auto"/>
              <w:right w:val="single" w:sz="4" w:space="0" w:color="auto"/>
            </w:tcBorders>
          </w:tcPr>
          <w:p w:rsidR="006107F7" w:rsidRPr="00023C70" w:rsidRDefault="000E5452" w:rsidP="009F4909">
            <w:pPr>
              <w:autoSpaceDE/>
              <w:jc w:val="center"/>
              <w:rPr>
                <w:rFonts w:eastAsia="MS Mincho"/>
                <w:sz w:val="22"/>
                <w:szCs w:val="22"/>
              </w:rPr>
            </w:pPr>
            <w:r>
              <w:rPr>
                <w:rFonts w:eastAsia="MS Mincho"/>
                <w:sz w:val="22"/>
                <w:szCs w:val="22"/>
              </w:rPr>
              <w:t>24,1</w:t>
            </w:r>
          </w:p>
        </w:tc>
        <w:tc>
          <w:tcPr>
            <w:tcW w:w="981" w:type="dxa"/>
            <w:tcBorders>
              <w:top w:val="single" w:sz="4" w:space="0" w:color="auto"/>
              <w:left w:val="single" w:sz="4" w:space="0" w:color="auto"/>
              <w:bottom w:val="single" w:sz="4" w:space="0" w:color="auto"/>
              <w:right w:val="single" w:sz="4" w:space="0" w:color="auto"/>
            </w:tcBorders>
          </w:tcPr>
          <w:p w:rsidR="006107F7" w:rsidRPr="00023C70" w:rsidRDefault="000E5452" w:rsidP="009F4909">
            <w:pPr>
              <w:autoSpaceDE/>
              <w:jc w:val="center"/>
              <w:rPr>
                <w:rFonts w:eastAsia="MS Mincho"/>
                <w:sz w:val="22"/>
                <w:szCs w:val="22"/>
              </w:rPr>
            </w:pPr>
            <w:r>
              <w:rPr>
                <w:rFonts w:eastAsia="MS Mincho"/>
                <w:sz w:val="22"/>
                <w:szCs w:val="22"/>
              </w:rPr>
              <w:t>24,1</w:t>
            </w:r>
          </w:p>
        </w:tc>
        <w:tc>
          <w:tcPr>
            <w:tcW w:w="981"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24,0</w:t>
            </w:r>
          </w:p>
        </w:tc>
        <w:tc>
          <w:tcPr>
            <w:tcW w:w="983" w:type="dxa"/>
            <w:tcBorders>
              <w:top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24,0</w:t>
            </w:r>
          </w:p>
        </w:tc>
      </w:tr>
      <w:tr w:rsidR="006107F7" w:rsidRPr="00023C70" w:rsidTr="009F4909">
        <w:trPr>
          <w:trHeight w:val="361"/>
          <w:tblCellSpacing w:w="5" w:type="nil"/>
        </w:trPr>
        <w:tc>
          <w:tcPr>
            <w:tcW w:w="15209" w:type="dxa"/>
            <w:gridSpan w:val="12"/>
            <w:tcBorders>
              <w:top w:val="single" w:sz="4" w:space="0" w:color="auto"/>
              <w:left w:val="single" w:sz="4" w:space="0" w:color="auto"/>
              <w:bottom w:val="single" w:sz="4" w:space="0" w:color="auto"/>
              <w:right w:val="single" w:sz="4" w:space="0" w:color="auto"/>
            </w:tcBorders>
          </w:tcPr>
          <w:p w:rsidR="006107F7" w:rsidRPr="008476B3" w:rsidRDefault="006107F7" w:rsidP="009F4909">
            <w:pPr>
              <w:autoSpaceDE/>
              <w:jc w:val="center"/>
              <w:rPr>
                <w:rFonts w:eastAsia="MS Mincho"/>
                <w:sz w:val="22"/>
                <w:szCs w:val="22"/>
              </w:rPr>
            </w:pPr>
            <w:r w:rsidRPr="008476B3">
              <w:rPr>
                <w:sz w:val="22"/>
                <w:szCs w:val="22"/>
              </w:rPr>
              <w:lastRenderedPageBreak/>
              <w:t>Подпрограмма города Чебоксары «Улучшение условий и охраны труда в городе Чебок</w:t>
            </w:r>
            <w:r>
              <w:rPr>
                <w:sz w:val="22"/>
                <w:szCs w:val="22"/>
              </w:rPr>
              <w:t>сары»</w:t>
            </w:r>
          </w:p>
        </w:tc>
      </w:tr>
      <w:tr w:rsidR="006107F7" w:rsidRPr="00023C70" w:rsidTr="009F4909">
        <w:trPr>
          <w:trHeight w:val="787"/>
          <w:tblCellSpacing w:w="5" w:type="nil"/>
        </w:trPr>
        <w:tc>
          <w:tcPr>
            <w:tcW w:w="698" w:type="dxa"/>
            <w:tcBorders>
              <w:top w:val="single" w:sz="4" w:space="0" w:color="auto"/>
              <w:left w:val="single" w:sz="4" w:space="0" w:color="auto"/>
              <w:bottom w:val="single" w:sz="4" w:space="0" w:color="auto"/>
              <w:right w:val="single" w:sz="4" w:space="0" w:color="auto"/>
            </w:tcBorders>
          </w:tcPr>
          <w:p w:rsidR="006107F7" w:rsidRPr="004770D1" w:rsidRDefault="006107F7" w:rsidP="009F4909">
            <w:pPr>
              <w:spacing w:after="200" w:line="276" w:lineRule="auto"/>
              <w:jc w:val="center"/>
              <w:rPr>
                <w:sz w:val="22"/>
                <w:szCs w:val="22"/>
                <w:lang w:eastAsia="en-US"/>
              </w:rPr>
            </w:pPr>
            <w:r>
              <w:rPr>
                <w:sz w:val="22"/>
                <w:szCs w:val="22"/>
                <w:lang w:eastAsia="en-US"/>
              </w:rPr>
              <w:t>5.</w:t>
            </w:r>
          </w:p>
        </w:tc>
        <w:tc>
          <w:tcPr>
            <w:tcW w:w="4704" w:type="dxa"/>
            <w:tcBorders>
              <w:top w:val="single" w:sz="4" w:space="0" w:color="auto"/>
              <w:left w:val="single" w:sz="4" w:space="0" w:color="auto"/>
              <w:bottom w:val="single" w:sz="4" w:space="0" w:color="auto"/>
              <w:right w:val="single" w:sz="4" w:space="0" w:color="auto"/>
            </w:tcBorders>
          </w:tcPr>
          <w:p w:rsidR="006107F7" w:rsidRPr="004770D1" w:rsidRDefault="006107F7" w:rsidP="009F4909">
            <w:pPr>
              <w:autoSpaceDE/>
              <w:jc w:val="both"/>
              <w:rPr>
                <w:sz w:val="22"/>
                <w:szCs w:val="22"/>
              </w:rPr>
            </w:pPr>
            <w:r w:rsidRPr="004770D1">
              <w:rPr>
                <w:sz w:val="22"/>
                <w:szCs w:val="22"/>
              </w:rPr>
              <w:t>Удельный вес рабочих мест, на которых проведена специальная оценка условий труда, в общем количестве рабочих мест; %</w:t>
            </w:r>
          </w:p>
        </w:tc>
        <w:tc>
          <w:tcPr>
            <w:tcW w:w="980"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sidRPr="00902EA5">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spacing w:line="276" w:lineRule="auto"/>
              <w:jc w:val="center"/>
              <w:rPr>
                <w:rFonts w:eastAsia="MS Mincho"/>
                <w:sz w:val="22"/>
                <w:szCs w:val="22"/>
              </w:rPr>
            </w:pPr>
            <w:r w:rsidRPr="00902EA5">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sidRPr="00902EA5">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6107F7" w:rsidRPr="00902EA5" w:rsidRDefault="006107F7" w:rsidP="009F4909">
            <w:pPr>
              <w:autoSpaceDE/>
              <w:jc w:val="center"/>
              <w:rPr>
                <w:rFonts w:eastAsia="MS Mincho"/>
                <w:sz w:val="22"/>
                <w:szCs w:val="22"/>
              </w:rPr>
            </w:pPr>
            <w:r>
              <w:rPr>
                <w:sz w:val="22"/>
                <w:szCs w:val="22"/>
              </w:rPr>
              <w:t>2,5</w:t>
            </w:r>
          </w:p>
        </w:tc>
        <w:tc>
          <w:tcPr>
            <w:tcW w:w="980" w:type="dxa"/>
            <w:tcBorders>
              <w:top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8,6</w:t>
            </w:r>
          </w:p>
        </w:tc>
        <w:tc>
          <w:tcPr>
            <w:tcW w:w="981" w:type="dxa"/>
            <w:tcBorders>
              <w:top w:val="single" w:sz="4" w:space="0" w:color="auto"/>
              <w:bottom w:val="single" w:sz="4" w:space="0" w:color="auto"/>
              <w:right w:val="single" w:sz="4" w:space="0" w:color="auto"/>
            </w:tcBorders>
          </w:tcPr>
          <w:p w:rsidR="006107F7" w:rsidRPr="00023C70" w:rsidRDefault="00AF04F1" w:rsidP="009F4909">
            <w:pPr>
              <w:autoSpaceDE/>
              <w:spacing w:line="276" w:lineRule="auto"/>
              <w:jc w:val="center"/>
              <w:rPr>
                <w:rFonts w:eastAsia="MS Mincho"/>
                <w:sz w:val="22"/>
                <w:szCs w:val="22"/>
              </w:rPr>
            </w:pPr>
            <w:r w:rsidRPr="00902EA5">
              <w:rPr>
                <w:sz w:val="22"/>
                <w:szCs w:val="22"/>
              </w:rPr>
              <w:t>х</w:t>
            </w:r>
          </w:p>
        </w:tc>
        <w:tc>
          <w:tcPr>
            <w:tcW w:w="981"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30,0</w:t>
            </w:r>
          </w:p>
        </w:tc>
        <w:tc>
          <w:tcPr>
            <w:tcW w:w="981"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60,0</w:t>
            </w:r>
          </w:p>
        </w:tc>
        <w:tc>
          <w:tcPr>
            <w:tcW w:w="981"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90,0</w:t>
            </w:r>
          </w:p>
        </w:tc>
        <w:tc>
          <w:tcPr>
            <w:tcW w:w="983" w:type="dxa"/>
            <w:tcBorders>
              <w:top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98,0</w:t>
            </w:r>
          </w:p>
        </w:tc>
      </w:tr>
      <w:tr w:rsidR="006107F7" w:rsidRPr="00023C70" w:rsidTr="009F4909">
        <w:trPr>
          <w:trHeight w:val="787"/>
          <w:tblCellSpacing w:w="5" w:type="nil"/>
        </w:trPr>
        <w:tc>
          <w:tcPr>
            <w:tcW w:w="698" w:type="dxa"/>
            <w:tcBorders>
              <w:top w:val="single" w:sz="4" w:space="0" w:color="auto"/>
              <w:left w:val="single" w:sz="4" w:space="0" w:color="auto"/>
              <w:bottom w:val="single" w:sz="4" w:space="0" w:color="auto"/>
              <w:right w:val="single" w:sz="4" w:space="0" w:color="auto"/>
            </w:tcBorders>
          </w:tcPr>
          <w:p w:rsidR="006107F7" w:rsidRPr="004770D1" w:rsidRDefault="006107F7" w:rsidP="009F4909">
            <w:pPr>
              <w:spacing w:after="200" w:line="276" w:lineRule="auto"/>
              <w:jc w:val="center"/>
              <w:rPr>
                <w:sz w:val="22"/>
                <w:szCs w:val="22"/>
                <w:lang w:eastAsia="en-US"/>
              </w:rPr>
            </w:pPr>
            <w:r>
              <w:rPr>
                <w:sz w:val="22"/>
                <w:szCs w:val="22"/>
                <w:lang w:eastAsia="en-US"/>
              </w:rPr>
              <w:t>6.</w:t>
            </w:r>
          </w:p>
        </w:tc>
        <w:tc>
          <w:tcPr>
            <w:tcW w:w="4704" w:type="dxa"/>
            <w:tcBorders>
              <w:top w:val="single" w:sz="4" w:space="0" w:color="auto"/>
              <w:left w:val="single" w:sz="4" w:space="0" w:color="auto"/>
              <w:bottom w:val="single" w:sz="4" w:space="0" w:color="auto"/>
              <w:right w:val="single" w:sz="4" w:space="0" w:color="auto"/>
            </w:tcBorders>
          </w:tcPr>
          <w:p w:rsidR="006107F7" w:rsidRPr="004770D1" w:rsidRDefault="006107F7" w:rsidP="009F4909">
            <w:pPr>
              <w:autoSpaceDE/>
              <w:jc w:val="both"/>
              <w:rPr>
                <w:sz w:val="22"/>
                <w:szCs w:val="22"/>
              </w:rPr>
            </w:pPr>
            <w:r>
              <w:rPr>
                <w:sz w:val="22"/>
                <w:szCs w:val="22"/>
              </w:rPr>
              <w:t>Численность работников, занятых во вредных и (или) опасных условиях труда, от общей численности работников, человек</w:t>
            </w:r>
          </w:p>
        </w:tc>
        <w:tc>
          <w:tcPr>
            <w:tcW w:w="980" w:type="dxa"/>
            <w:tcBorders>
              <w:top w:val="single" w:sz="4" w:space="0" w:color="auto"/>
              <w:left w:val="single" w:sz="4" w:space="0" w:color="auto"/>
              <w:bottom w:val="single" w:sz="4" w:space="0" w:color="auto"/>
              <w:right w:val="single" w:sz="4" w:space="0" w:color="auto"/>
            </w:tcBorders>
          </w:tcPr>
          <w:p w:rsidR="006107F7" w:rsidRPr="00222762" w:rsidRDefault="006107F7" w:rsidP="009F4909">
            <w:pPr>
              <w:jc w:val="center"/>
              <w:rPr>
                <w:sz w:val="22"/>
                <w:szCs w:val="22"/>
                <w:lang w:val="en-US"/>
              </w:rPr>
            </w:pPr>
            <w:r>
              <w:rPr>
                <w:sz w:val="22"/>
                <w:szCs w:val="22"/>
              </w:rPr>
              <w:t>22 657</w:t>
            </w:r>
          </w:p>
        </w:tc>
        <w:tc>
          <w:tcPr>
            <w:tcW w:w="980" w:type="dxa"/>
            <w:tcBorders>
              <w:top w:val="single" w:sz="4" w:space="0" w:color="auto"/>
              <w:left w:val="single" w:sz="4" w:space="0" w:color="auto"/>
              <w:bottom w:val="single" w:sz="4" w:space="0" w:color="auto"/>
              <w:right w:val="single" w:sz="4" w:space="0" w:color="auto"/>
            </w:tcBorders>
          </w:tcPr>
          <w:p w:rsidR="006107F7" w:rsidRPr="00222762" w:rsidRDefault="006107F7" w:rsidP="009F4909">
            <w:pPr>
              <w:jc w:val="center"/>
              <w:rPr>
                <w:sz w:val="22"/>
                <w:szCs w:val="22"/>
              </w:rPr>
            </w:pPr>
            <w:r>
              <w:rPr>
                <w:sz w:val="22"/>
                <w:szCs w:val="22"/>
              </w:rPr>
              <w:t>25 145</w:t>
            </w:r>
          </w:p>
        </w:tc>
        <w:tc>
          <w:tcPr>
            <w:tcW w:w="980" w:type="dxa"/>
            <w:tcBorders>
              <w:top w:val="single" w:sz="4" w:space="0" w:color="auto"/>
              <w:left w:val="single" w:sz="4" w:space="0" w:color="auto"/>
              <w:bottom w:val="single" w:sz="4" w:space="0" w:color="auto"/>
              <w:right w:val="single" w:sz="4" w:space="0" w:color="auto"/>
            </w:tcBorders>
          </w:tcPr>
          <w:p w:rsidR="006107F7" w:rsidRPr="00222762" w:rsidRDefault="006107F7" w:rsidP="009F4909">
            <w:pPr>
              <w:jc w:val="center"/>
              <w:rPr>
                <w:sz w:val="22"/>
                <w:szCs w:val="22"/>
              </w:rPr>
            </w:pPr>
            <w:r>
              <w:rPr>
                <w:sz w:val="22"/>
                <w:szCs w:val="22"/>
              </w:rPr>
              <w:t>35 021</w:t>
            </w:r>
          </w:p>
        </w:tc>
        <w:tc>
          <w:tcPr>
            <w:tcW w:w="980" w:type="dxa"/>
            <w:tcBorders>
              <w:top w:val="single" w:sz="4" w:space="0" w:color="auto"/>
              <w:left w:val="single" w:sz="4" w:space="0" w:color="auto"/>
              <w:bottom w:val="single" w:sz="4" w:space="0" w:color="auto"/>
              <w:right w:val="single" w:sz="4" w:space="0" w:color="auto"/>
            </w:tcBorders>
          </w:tcPr>
          <w:p w:rsidR="006107F7" w:rsidRPr="00222762" w:rsidRDefault="006107F7" w:rsidP="009F4909">
            <w:pPr>
              <w:jc w:val="center"/>
              <w:rPr>
                <w:sz w:val="22"/>
                <w:szCs w:val="22"/>
              </w:rPr>
            </w:pPr>
            <w:r>
              <w:rPr>
                <w:sz w:val="22"/>
                <w:szCs w:val="22"/>
              </w:rPr>
              <w:t>41 064</w:t>
            </w:r>
          </w:p>
        </w:tc>
        <w:tc>
          <w:tcPr>
            <w:tcW w:w="980" w:type="dxa"/>
            <w:tcBorders>
              <w:top w:val="single" w:sz="4" w:space="0" w:color="auto"/>
              <w:bottom w:val="single" w:sz="4" w:space="0" w:color="auto"/>
              <w:right w:val="single" w:sz="4" w:space="0" w:color="auto"/>
            </w:tcBorders>
          </w:tcPr>
          <w:p w:rsidR="006107F7" w:rsidRPr="00222762" w:rsidRDefault="006107F7" w:rsidP="009F4909">
            <w:pPr>
              <w:jc w:val="center"/>
              <w:rPr>
                <w:sz w:val="22"/>
                <w:szCs w:val="22"/>
              </w:rPr>
            </w:pPr>
            <w:r>
              <w:rPr>
                <w:sz w:val="22"/>
                <w:szCs w:val="22"/>
              </w:rPr>
              <w:t>40 532</w:t>
            </w:r>
          </w:p>
        </w:tc>
        <w:tc>
          <w:tcPr>
            <w:tcW w:w="981" w:type="dxa"/>
            <w:tcBorders>
              <w:top w:val="single" w:sz="4" w:space="0" w:color="auto"/>
              <w:bottom w:val="single" w:sz="4" w:space="0" w:color="auto"/>
              <w:right w:val="single" w:sz="4" w:space="0" w:color="auto"/>
            </w:tcBorders>
          </w:tcPr>
          <w:p w:rsidR="006107F7" w:rsidRPr="00023C70" w:rsidRDefault="000E5452" w:rsidP="009F4909">
            <w:pPr>
              <w:autoSpaceDE/>
              <w:spacing w:line="276" w:lineRule="auto"/>
              <w:jc w:val="center"/>
              <w:rPr>
                <w:rFonts w:eastAsia="MS Mincho"/>
                <w:sz w:val="22"/>
                <w:szCs w:val="22"/>
              </w:rPr>
            </w:pPr>
            <w:r>
              <w:rPr>
                <w:sz w:val="22"/>
                <w:szCs w:val="22"/>
              </w:rPr>
              <w:t>50 132</w:t>
            </w:r>
          </w:p>
        </w:tc>
        <w:tc>
          <w:tcPr>
            <w:tcW w:w="981" w:type="dxa"/>
            <w:tcBorders>
              <w:top w:val="single" w:sz="4" w:space="0" w:color="auto"/>
              <w:left w:val="single" w:sz="4" w:space="0" w:color="auto"/>
              <w:bottom w:val="single" w:sz="4" w:space="0" w:color="auto"/>
              <w:right w:val="single" w:sz="4" w:space="0" w:color="auto"/>
            </w:tcBorders>
          </w:tcPr>
          <w:p w:rsidR="006107F7" w:rsidRPr="004853AF" w:rsidRDefault="000E5452" w:rsidP="009F4909">
            <w:pPr>
              <w:autoSpaceDE/>
              <w:jc w:val="center"/>
              <w:rPr>
                <w:rFonts w:eastAsia="MS Mincho"/>
                <w:sz w:val="22"/>
                <w:szCs w:val="22"/>
              </w:rPr>
            </w:pPr>
            <w:r w:rsidRPr="004853AF">
              <w:rPr>
                <w:rFonts w:eastAsia="MS Mincho"/>
                <w:sz w:val="22"/>
                <w:szCs w:val="22"/>
              </w:rPr>
              <w:t>49</w:t>
            </w:r>
            <w:r w:rsidR="006107F7" w:rsidRPr="004853AF">
              <w:rPr>
                <w:rFonts w:eastAsia="MS Mincho"/>
                <w:sz w:val="22"/>
                <w:szCs w:val="22"/>
              </w:rPr>
              <w:t xml:space="preserve"> </w:t>
            </w:r>
            <w:r w:rsidR="00FB2B1D" w:rsidRPr="004853AF">
              <w:rPr>
                <w:rFonts w:eastAsia="MS Mincho"/>
                <w:sz w:val="22"/>
                <w:szCs w:val="22"/>
              </w:rPr>
              <w:t>6</w:t>
            </w:r>
            <w:r w:rsidR="006107F7" w:rsidRPr="004853AF">
              <w:rPr>
                <w:rFonts w:eastAsia="MS Mincho"/>
                <w:sz w:val="22"/>
                <w:szCs w:val="22"/>
              </w:rPr>
              <w:t>00</w:t>
            </w:r>
          </w:p>
        </w:tc>
        <w:tc>
          <w:tcPr>
            <w:tcW w:w="981" w:type="dxa"/>
            <w:tcBorders>
              <w:top w:val="single" w:sz="4" w:space="0" w:color="auto"/>
              <w:left w:val="single" w:sz="4" w:space="0" w:color="auto"/>
              <w:bottom w:val="single" w:sz="4" w:space="0" w:color="auto"/>
              <w:right w:val="single" w:sz="4" w:space="0" w:color="auto"/>
            </w:tcBorders>
          </w:tcPr>
          <w:p w:rsidR="006107F7" w:rsidRPr="004853AF" w:rsidRDefault="00FB2B1D" w:rsidP="009F4909">
            <w:pPr>
              <w:autoSpaceDE/>
              <w:jc w:val="center"/>
              <w:rPr>
                <w:rFonts w:eastAsia="MS Mincho"/>
                <w:sz w:val="22"/>
                <w:szCs w:val="22"/>
              </w:rPr>
            </w:pPr>
            <w:r w:rsidRPr="004853AF">
              <w:rPr>
                <w:rFonts w:eastAsia="MS Mincho"/>
                <w:sz w:val="22"/>
                <w:szCs w:val="22"/>
              </w:rPr>
              <w:t>49 1</w:t>
            </w:r>
            <w:r w:rsidR="006107F7" w:rsidRPr="004853AF">
              <w:rPr>
                <w:rFonts w:eastAsia="MS Mincho"/>
                <w:sz w:val="22"/>
                <w:szCs w:val="22"/>
              </w:rPr>
              <w:t>00</w:t>
            </w:r>
          </w:p>
        </w:tc>
        <w:tc>
          <w:tcPr>
            <w:tcW w:w="981" w:type="dxa"/>
            <w:tcBorders>
              <w:top w:val="single" w:sz="4" w:space="0" w:color="auto"/>
              <w:left w:val="single" w:sz="4" w:space="0" w:color="auto"/>
              <w:bottom w:val="single" w:sz="4" w:space="0" w:color="auto"/>
              <w:right w:val="single" w:sz="4" w:space="0" w:color="auto"/>
            </w:tcBorders>
          </w:tcPr>
          <w:p w:rsidR="006107F7" w:rsidRPr="004853AF" w:rsidRDefault="00FB2B1D" w:rsidP="009F4909">
            <w:pPr>
              <w:autoSpaceDE/>
              <w:jc w:val="center"/>
              <w:rPr>
                <w:rFonts w:eastAsia="MS Mincho"/>
                <w:sz w:val="22"/>
                <w:szCs w:val="22"/>
              </w:rPr>
            </w:pPr>
            <w:r w:rsidRPr="004853AF">
              <w:rPr>
                <w:rFonts w:eastAsia="MS Mincho"/>
                <w:sz w:val="22"/>
                <w:szCs w:val="22"/>
              </w:rPr>
              <w:t>48</w:t>
            </w:r>
            <w:r w:rsidR="006107F7" w:rsidRPr="004853AF">
              <w:rPr>
                <w:rFonts w:eastAsia="MS Mincho"/>
                <w:sz w:val="22"/>
                <w:szCs w:val="22"/>
              </w:rPr>
              <w:t xml:space="preserve"> 600</w:t>
            </w:r>
          </w:p>
        </w:tc>
        <w:tc>
          <w:tcPr>
            <w:tcW w:w="983" w:type="dxa"/>
            <w:tcBorders>
              <w:top w:val="single" w:sz="4" w:space="0" w:color="auto"/>
              <w:bottom w:val="single" w:sz="4" w:space="0" w:color="auto"/>
              <w:right w:val="single" w:sz="4" w:space="0" w:color="auto"/>
            </w:tcBorders>
          </w:tcPr>
          <w:p w:rsidR="006107F7" w:rsidRPr="004853AF" w:rsidRDefault="00FB2B1D" w:rsidP="009F4909">
            <w:pPr>
              <w:autoSpaceDE/>
              <w:jc w:val="center"/>
              <w:rPr>
                <w:rFonts w:eastAsia="MS Mincho"/>
                <w:sz w:val="22"/>
                <w:szCs w:val="22"/>
              </w:rPr>
            </w:pPr>
            <w:r w:rsidRPr="004853AF">
              <w:rPr>
                <w:rFonts w:eastAsia="MS Mincho"/>
                <w:sz w:val="22"/>
                <w:szCs w:val="22"/>
              </w:rPr>
              <w:t>48 1</w:t>
            </w:r>
            <w:r w:rsidR="006107F7" w:rsidRPr="004853AF">
              <w:rPr>
                <w:rFonts w:eastAsia="MS Mincho"/>
                <w:sz w:val="22"/>
                <w:szCs w:val="22"/>
              </w:rPr>
              <w:t>00</w:t>
            </w:r>
          </w:p>
        </w:tc>
      </w:tr>
      <w:tr w:rsidR="006107F7" w:rsidRPr="00023C70" w:rsidTr="009F4909">
        <w:trPr>
          <w:trHeight w:val="552"/>
          <w:tblCellSpacing w:w="5" w:type="nil"/>
        </w:trPr>
        <w:tc>
          <w:tcPr>
            <w:tcW w:w="698" w:type="dxa"/>
            <w:tcBorders>
              <w:top w:val="single" w:sz="4" w:space="0" w:color="auto"/>
              <w:left w:val="single" w:sz="4" w:space="0" w:color="auto"/>
              <w:bottom w:val="single" w:sz="4" w:space="0" w:color="auto"/>
              <w:right w:val="single" w:sz="4" w:space="0" w:color="auto"/>
            </w:tcBorders>
          </w:tcPr>
          <w:p w:rsidR="006107F7" w:rsidRPr="004770D1" w:rsidRDefault="006107F7" w:rsidP="009F4909">
            <w:pPr>
              <w:spacing w:after="200" w:line="276" w:lineRule="auto"/>
              <w:jc w:val="center"/>
              <w:rPr>
                <w:sz w:val="22"/>
                <w:szCs w:val="22"/>
                <w:lang w:eastAsia="en-US"/>
              </w:rPr>
            </w:pPr>
            <w:r>
              <w:rPr>
                <w:sz w:val="22"/>
                <w:szCs w:val="22"/>
                <w:lang w:eastAsia="en-US"/>
              </w:rPr>
              <w:t>7.</w:t>
            </w:r>
          </w:p>
        </w:tc>
        <w:tc>
          <w:tcPr>
            <w:tcW w:w="4704" w:type="dxa"/>
            <w:tcBorders>
              <w:top w:val="single" w:sz="4" w:space="0" w:color="auto"/>
              <w:left w:val="single" w:sz="4" w:space="0" w:color="auto"/>
              <w:bottom w:val="single" w:sz="4" w:space="0" w:color="auto"/>
              <w:right w:val="single" w:sz="4" w:space="0" w:color="auto"/>
            </w:tcBorders>
          </w:tcPr>
          <w:p w:rsidR="006107F7" w:rsidRPr="004770D1" w:rsidRDefault="006107F7" w:rsidP="009F4909">
            <w:pPr>
              <w:jc w:val="both"/>
              <w:rPr>
                <w:sz w:val="22"/>
                <w:szCs w:val="22"/>
              </w:rPr>
            </w:pPr>
            <w:r w:rsidRPr="004770D1">
              <w:rPr>
                <w:sz w:val="22"/>
                <w:szCs w:val="22"/>
              </w:rPr>
              <w:t>Доля обученных по охране труда в расчете на 100 ра</w:t>
            </w:r>
            <w:r>
              <w:rPr>
                <w:sz w:val="22"/>
                <w:szCs w:val="22"/>
              </w:rPr>
              <w:t>ботающих, %.</w:t>
            </w:r>
          </w:p>
        </w:tc>
        <w:tc>
          <w:tcPr>
            <w:tcW w:w="980"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1,93</w:t>
            </w:r>
          </w:p>
        </w:tc>
        <w:tc>
          <w:tcPr>
            <w:tcW w:w="980"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spacing w:line="276" w:lineRule="auto"/>
              <w:jc w:val="center"/>
              <w:rPr>
                <w:rFonts w:eastAsia="MS Mincho"/>
                <w:sz w:val="22"/>
                <w:szCs w:val="22"/>
              </w:rPr>
            </w:pPr>
            <w:r>
              <w:rPr>
                <w:rFonts w:eastAsia="MS Mincho"/>
                <w:sz w:val="22"/>
                <w:szCs w:val="22"/>
              </w:rPr>
              <w:t>1,99</w:t>
            </w:r>
          </w:p>
        </w:tc>
        <w:tc>
          <w:tcPr>
            <w:tcW w:w="980"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1,86</w:t>
            </w:r>
          </w:p>
        </w:tc>
        <w:tc>
          <w:tcPr>
            <w:tcW w:w="980"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2,22</w:t>
            </w:r>
          </w:p>
        </w:tc>
        <w:tc>
          <w:tcPr>
            <w:tcW w:w="980" w:type="dxa"/>
            <w:tcBorders>
              <w:top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2,20</w:t>
            </w:r>
          </w:p>
        </w:tc>
        <w:tc>
          <w:tcPr>
            <w:tcW w:w="981" w:type="dxa"/>
            <w:tcBorders>
              <w:top w:val="single" w:sz="4" w:space="0" w:color="auto"/>
              <w:bottom w:val="single" w:sz="4" w:space="0" w:color="auto"/>
              <w:right w:val="single" w:sz="4" w:space="0" w:color="auto"/>
            </w:tcBorders>
          </w:tcPr>
          <w:p w:rsidR="006107F7" w:rsidRPr="00023C70" w:rsidRDefault="006107F7" w:rsidP="009F4909">
            <w:pPr>
              <w:autoSpaceDE/>
              <w:spacing w:line="276" w:lineRule="auto"/>
              <w:jc w:val="center"/>
              <w:rPr>
                <w:rFonts w:eastAsia="MS Mincho"/>
                <w:sz w:val="22"/>
                <w:szCs w:val="22"/>
              </w:rPr>
            </w:pPr>
            <w:r>
              <w:rPr>
                <w:sz w:val="22"/>
                <w:szCs w:val="22"/>
              </w:rPr>
              <w:t>2,22</w:t>
            </w:r>
          </w:p>
        </w:tc>
        <w:tc>
          <w:tcPr>
            <w:tcW w:w="981"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2,25</w:t>
            </w:r>
          </w:p>
        </w:tc>
        <w:tc>
          <w:tcPr>
            <w:tcW w:w="981"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2,30</w:t>
            </w:r>
          </w:p>
        </w:tc>
        <w:tc>
          <w:tcPr>
            <w:tcW w:w="981" w:type="dxa"/>
            <w:tcBorders>
              <w:top w:val="single" w:sz="4" w:space="0" w:color="auto"/>
              <w:left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2,35</w:t>
            </w:r>
          </w:p>
        </w:tc>
        <w:tc>
          <w:tcPr>
            <w:tcW w:w="983" w:type="dxa"/>
            <w:tcBorders>
              <w:top w:val="single" w:sz="4" w:space="0" w:color="auto"/>
              <w:bottom w:val="single" w:sz="4" w:space="0" w:color="auto"/>
              <w:right w:val="single" w:sz="4" w:space="0" w:color="auto"/>
            </w:tcBorders>
          </w:tcPr>
          <w:p w:rsidR="006107F7" w:rsidRPr="00023C70" w:rsidRDefault="006107F7" w:rsidP="009F4909">
            <w:pPr>
              <w:autoSpaceDE/>
              <w:jc w:val="center"/>
              <w:rPr>
                <w:rFonts w:eastAsia="MS Mincho"/>
                <w:sz w:val="22"/>
                <w:szCs w:val="22"/>
              </w:rPr>
            </w:pPr>
            <w:r>
              <w:rPr>
                <w:rFonts w:eastAsia="MS Mincho"/>
                <w:sz w:val="22"/>
                <w:szCs w:val="22"/>
              </w:rPr>
              <w:t>2,40</w:t>
            </w:r>
          </w:p>
        </w:tc>
      </w:tr>
    </w:tbl>
    <w:p w:rsidR="008B7B98" w:rsidRDefault="00160875" w:rsidP="00160875">
      <w:pPr>
        <w:widowControl w:val="0"/>
        <w:tabs>
          <w:tab w:val="left" w:pos="5475"/>
        </w:tabs>
        <w:autoSpaceDN w:val="0"/>
        <w:adjustRightInd w:val="0"/>
        <w:jc w:val="center"/>
        <w:rPr>
          <w:sz w:val="24"/>
          <w:szCs w:val="24"/>
        </w:rPr>
        <w:sectPr w:rsidR="008B7B98" w:rsidSect="00511E07">
          <w:pgSz w:w="16800" w:h="11900" w:orient="landscape"/>
          <w:pgMar w:top="1702" w:right="850" w:bottom="851" w:left="1701" w:header="720" w:footer="720" w:gutter="0"/>
          <w:cols w:space="720"/>
          <w:noEndnote/>
          <w:docGrid w:linePitch="354"/>
        </w:sectPr>
      </w:pPr>
      <w:r>
        <w:rPr>
          <w:sz w:val="24"/>
          <w:szCs w:val="24"/>
        </w:rPr>
        <w:t>_______________________________________________________</w:t>
      </w:r>
    </w:p>
    <w:p w:rsidR="009619E0" w:rsidRPr="006518EE" w:rsidRDefault="009619E0" w:rsidP="00E21920">
      <w:pPr>
        <w:widowControl w:val="0"/>
        <w:tabs>
          <w:tab w:val="left" w:pos="5475"/>
        </w:tabs>
        <w:autoSpaceDN w:val="0"/>
        <w:adjustRightInd w:val="0"/>
        <w:ind w:left="9356"/>
        <w:rPr>
          <w:color w:val="000000"/>
          <w:sz w:val="24"/>
          <w:szCs w:val="24"/>
        </w:rPr>
      </w:pPr>
      <w:r w:rsidRPr="006518EE">
        <w:rPr>
          <w:color w:val="000000"/>
          <w:sz w:val="24"/>
          <w:szCs w:val="24"/>
        </w:rPr>
        <w:lastRenderedPageBreak/>
        <w:t xml:space="preserve">Приложение </w:t>
      </w:r>
      <w:r w:rsidR="00274DF9">
        <w:rPr>
          <w:color w:val="000000"/>
          <w:sz w:val="24"/>
          <w:szCs w:val="24"/>
        </w:rPr>
        <w:t xml:space="preserve">№ </w:t>
      </w:r>
      <w:r w:rsidR="00D91FE4">
        <w:rPr>
          <w:color w:val="000000"/>
          <w:sz w:val="24"/>
          <w:szCs w:val="24"/>
        </w:rPr>
        <w:t>2</w:t>
      </w:r>
    </w:p>
    <w:p w:rsidR="009619E0" w:rsidRPr="006518EE" w:rsidRDefault="009619E0" w:rsidP="00E21920">
      <w:pPr>
        <w:widowControl w:val="0"/>
        <w:tabs>
          <w:tab w:val="left" w:pos="5475"/>
        </w:tabs>
        <w:autoSpaceDN w:val="0"/>
        <w:adjustRightInd w:val="0"/>
        <w:ind w:left="9356"/>
        <w:rPr>
          <w:color w:val="000000"/>
          <w:sz w:val="24"/>
          <w:szCs w:val="24"/>
        </w:rPr>
      </w:pPr>
      <w:r w:rsidRPr="006518EE">
        <w:rPr>
          <w:color w:val="000000"/>
          <w:sz w:val="24"/>
          <w:szCs w:val="24"/>
        </w:rPr>
        <w:t>к постановлению администрации</w:t>
      </w:r>
    </w:p>
    <w:p w:rsidR="009619E0" w:rsidRPr="006518EE" w:rsidRDefault="009619E0" w:rsidP="00E21920">
      <w:pPr>
        <w:widowControl w:val="0"/>
        <w:tabs>
          <w:tab w:val="left" w:pos="5475"/>
        </w:tabs>
        <w:autoSpaceDN w:val="0"/>
        <w:adjustRightInd w:val="0"/>
        <w:ind w:left="9356"/>
        <w:rPr>
          <w:color w:val="000000"/>
          <w:sz w:val="24"/>
          <w:szCs w:val="24"/>
        </w:rPr>
      </w:pPr>
      <w:r w:rsidRPr="006518EE">
        <w:rPr>
          <w:color w:val="000000"/>
          <w:sz w:val="24"/>
          <w:szCs w:val="24"/>
        </w:rPr>
        <w:t>города Чебоксары</w:t>
      </w:r>
    </w:p>
    <w:p w:rsidR="009619E0" w:rsidRDefault="009619E0" w:rsidP="00E21920">
      <w:pPr>
        <w:widowControl w:val="0"/>
        <w:tabs>
          <w:tab w:val="left" w:pos="5475"/>
        </w:tabs>
        <w:autoSpaceDN w:val="0"/>
        <w:adjustRightInd w:val="0"/>
        <w:ind w:left="9356"/>
        <w:rPr>
          <w:color w:val="000000"/>
          <w:sz w:val="24"/>
          <w:szCs w:val="24"/>
        </w:rPr>
      </w:pPr>
      <w:r w:rsidRPr="006518EE">
        <w:rPr>
          <w:color w:val="000000"/>
          <w:sz w:val="24"/>
          <w:szCs w:val="24"/>
        </w:rPr>
        <w:t xml:space="preserve">от </w:t>
      </w:r>
      <w:r w:rsidR="00A71C67">
        <w:rPr>
          <w:color w:val="000000"/>
          <w:sz w:val="24"/>
          <w:szCs w:val="24"/>
        </w:rPr>
        <w:t>23.08.2017</w:t>
      </w:r>
      <w:r w:rsidRPr="006518EE">
        <w:rPr>
          <w:color w:val="000000"/>
          <w:sz w:val="24"/>
          <w:szCs w:val="24"/>
        </w:rPr>
        <w:t xml:space="preserve"> № </w:t>
      </w:r>
      <w:r w:rsidR="00A71C67">
        <w:rPr>
          <w:color w:val="000000"/>
          <w:sz w:val="24"/>
          <w:szCs w:val="24"/>
        </w:rPr>
        <w:t>1984</w:t>
      </w:r>
    </w:p>
    <w:p w:rsidR="009619E0" w:rsidRPr="006518EE" w:rsidRDefault="009619E0" w:rsidP="00E21920">
      <w:pPr>
        <w:widowControl w:val="0"/>
        <w:tabs>
          <w:tab w:val="left" w:pos="5475"/>
        </w:tabs>
        <w:autoSpaceDN w:val="0"/>
        <w:adjustRightInd w:val="0"/>
        <w:ind w:left="9356"/>
        <w:rPr>
          <w:color w:val="000000"/>
          <w:sz w:val="24"/>
          <w:szCs w:val="24"/>
        </w:rPr>
      </w:pPr>
    </w:p>
    <w:p w:rsidR="009619E0" w:rsidRPr="006518EE" w:rsidRDefault="009619E0" w:rsidP="00E21920">
      <w:pPr>
        <w:widowControl w:val="0"/>
        <w:tabs>
          <w:tab w:val="left" w:pos="5475"/>
        </w:tabs>
        <w:suppressAutoHyphens w:val="0"/>
        <w:overflowPunct/>
        <w:autoSpaceDN w:val="0"/>
        <w:adjustRightInd w:val="0"/>
        <w:ind w:left="9356"/>
        <w:textAlignment w:val="auto"/>
        <w:rPr>
          <w:color w:val="000000"/>
          <w:sz w:val="24"/>
          <w:szCs w:val="24"/>
          <w:lang w:eastAsia="en-US"/>
        </w:rPr>
      </w:pPr>
      <w:r w:rsidRPr="006518EE">
        <w:rPr>
          <w:color w:val="000000"/>
          <w:sz w:val="24"/>
          <w:szCs w:val="24"/>
          <w:lang w:eastAsia="en-US"/>
        </w:rPr>
        <w:t xml:space="preserve">Приложение </w:t>
      </w:r>
      <w:r w:rsidR="00274DF9">
        <w:rPr>
          <w:color w:val="000000"/>
          <w:sz w:val="24"/>
          <w:szCs w:val="24"/>
          <w:lang w:eastAsia="en-US"/>
        </w:rPr>
        <w:t xml:space="preserve">№ </w:t>
      </w:r>
      <w:r w:rsidRPr="006518EE">
        <w:rPr>
          <w:color w:val="000000"/>
          <w:sz w:val="24"/>
          <w:szCs w:val="24"/>
          <w:lang w:eastAsia="en-US"/>
        </w:rPr>
        <w:t>2</w:t>
      </w:r>
    </w:p>
    <w:p w:rsidR="009619E0" w:rsidRPr="006518EE" w:rsidRDefault="009619E0" w:rsidP="00E21920">
      <w:pPr>
        <w:widowControl w:val="0"/>
        <w:tabs>
          <w:tab w:val="left" w:pos="5475"/>
          <w:tab w:val="center" w:pos="7696"/>
          <w:tab w:val="right" w:pos="14853"/>
        </w:tabs>
        <w:suppressAutoHyphens w:val="0"/>
        <w:overflowPunct/>
        <w:autoSpaceDN w:val="0"/>
        <w:adjustRightInd w:val="0"/>
        <w:ind w:left="9356"/>
        <w:textAlignment w:val="auto"/>
        <w:rPr>
          <w:color w:val="000000"/>
          <w:sz w:val="24"/>
          <w:szCs w:val="24"/>
          <w:lang w:eastAsia="en-US"/>
        </w:rPr>
      </w:pPr>
      <w:r w:rsidRPr="006518EE">
        <w:rPr>
          <w:color w:val="000000"/>
          <w:sz w:val="24"/>
          <w:szCs w:val="24"/>
          <w:lang w:eastAsia="en-US"/>
        </w:rPr>
        <w:t>к муниципальной программе города Чебоксары</w:t>
      </w:r>
    </w:p>
    <w:p w:rsidR="009619E0" w:rsidRPr="006518EE" w:rsidRDefault="009619E0" w:rsidP="00E21920">
      <w:pPr>
        <w:widowControl w:val="0"/>
        <w:tabs>
          <w:tab w:val="left" w:pos="5475"/>
        </w:tabs>
        <w:suppressAutoHyphens w:val="0"/>
        <w:overflowPunct/>
        <w:autoSpaceDN w:val="0"/>
        <w:adjustRightInd w:val="0"/>
        <w:ind w:left="9356"/>
        <w:textAlignment w:val="auto"/>
        <w:rPr>
          <w:color w:val="000000"/>
          <w:sz w:val="24"/>
          <w:szCs w:val="24"/>
          <w:lang w:eastAsia="en-US"/>
        </w:rPr>
      </w:pPr>
      <w:r w:rsidRPr="006518EE">
        <w:rPr>
          <w:color w:val="000000"/>
          <w:sz w:val="24"/>
          <w:szCs w:val="24"/>
          <w:lang w:eastAsia="en-US"/>
        </w:rPr>
        <w:t>«</w:t>
      </w:r>
      <w:r w:rsidR="00E21920">
        <w:rPr>
          <w:color w:val="000000"/>
          <w:sz w:val="24"/>
          <w:szCs w:val="24"/>
          <w:lang w:eastAsia="en-US"/>
        </w:rPr>
        <w:t>Содействие занятости населения»</w:t>
      </w:r>
    </w:p>
    <w:p w:rsidR="009619E0" w:rsidRDefault="009619E0" w:rsidP="00E21920">
      <w:pPr>
        <w:widowControl w:val="0"/>
        <w:tabs>
          <w:tab w:val="left" w:pos="5475"/>
        </w:tabs>
        <w:suppressAutoHyphens w:val="0"/>
        <w:overflowPunct/>
        <w:autoSpaceDN w:val="0"/>
        <w:adjustRightInd w:val="0"/>
        <w:ind w:firstLine="539"/>
        <w:jc w:val="center"/>
        <w:textAlignment w:val="auto"/>
        <w:rPr>
          <w:color w:val="000000"/>
          <w:sz w:val="22"/>
          <w:szCs w:val="22"/>
          <w:lang w:eastAsia="en-US"/>
        </w:rPr>
      </w:pPr>
    </w:p>
    <w:p w:rsidR="00E21920" w:rsidRPr="006518EE" w:rsidRDefault="00E21920" w:rsidP="00E21920">
      <w:pPr>
        <w:widowControl w:val="0"/>
        <w:tabs>
          <w:tab w:val="left" w:pos="5475"/>
        </w:tabs>
        <w:suppressAutoHyphens w:val="0"/>
        <w:overflowPunct/>
        <w:autoSpaceDN w:val="0"/>
        <w:adjustRightInd w:val="0"/>
        <w:ind w:firstLine="539"/>
        <w:jc w:val="center"/>
        <w:textAlignment w:val="auto"/>
        <w:rPr>
          <w:color w:val="000000"/>
          <w:sz w:val="22"/>
          <w:szCs w:val="22"/>
          <w:lang w:eastAsia="en-US"/>
        </w:rPr>
      </w:pPr>
    </w:p>
    <w:p w:rsidR="009619E0" w:rsidRPr="006518EE" w:rsidRDefault="009619E0" w:rsidP="00FF4EA8">
      <w:pPr>
        <w:widowControl w:val="0"/>
        <w:tabs>
          <w:tab w:val="left" w:pos="2355"/>
          <w:tab w:val="center" w:pos="5272"/>
        </w:tabs>
        <w:suppressAutoHyphens w:val="0"/>
        <w:overflowPunct/>
        <w:autoSpaceDN w:val="0"/>
        <w:adjustRightInd w:val="0"/>
        <w:jc w:val="center"/>
        <w:textAlignment w:val="auto"/>
        <w:rPr>
          <w:color w:val="000000"/>
          <w:sz w:val="24"/>
          <w:szCs w:val="24"/>
          <w:lang w:eastAsia="en-US"/>
        </w:rPr>
      </w:pPr>
      <w:r w:rsidRPr="006518EE">
        <w:rPr>
          <w:color w:val="000000"/>
          <w:sz w:val="24"/>
          <w:szCs w:val="24"/>
          <w:lang w:eastAsia="en-US"/>
        </w:rPr>
        <w:t>РЕСУРСНОЕ ОБЕСПЕЧЕНИЕ</w:t>
      </w:r>
    </w:p>
    <w:p w:rsidR="00274DF9" w:rsidRDefault="009619E0" w:rsidP="00FF4EA8">
      <w:pPr>
        <w:widowControl w:val="0"/>
        <w:tabs>
          <w:tab w:val="left" w:pos="1815"/>
          <w:tab w:val="center" w:pos="5272"/>
        </w:tabs>
        <w:suppressAutoHyphens w:val="0"/>
        <w:overflowPunct/>
        <w:autoSpaceDN w:val="0"/>
        <w:adjustRightInd w:val="0"/>
        <w:jc w:val="center"/>
        <w:textAlignment w:val="auto"/>
        <w:rPr>
          <w:color w:val="000000"/>
          <w:sz w:val="24"/>
          <w:szCs w:val="24"/>
          <w:lang w:eastAsia="en-US"/>
        </w:rPr>
      </w:pPr>
      <w:r w:rsidRPr="006518EE">
        <w:rPr>
          <w:color w:val="000000"/>
          <w:sz w:val="24"/>
          <w:szCs w:val="24"/>
          <w:lang w:eastAsia="en-US"/>
        </w:rPr>
        <w:t>РЕАЛИЗАЦИИ МУНИЦИПАЛЬНОЙ ПРОГРАММЫ ЗА СЧЕТ СРЕДСТВ</w:t>
      </w:r>
    </w:p>
    <w:p w:rsidR="009619E0" w:rsidRPr="006518EE" w:rsidRDefault="009619E0" w:rsidP="00FF4EA8">
      <w:pPr>
        <w:widowControl w:val="0"/>
        <w:tabs>
          <w:tab w:val="left" w:pos="1815"/>
          <w:tab w:val="center" w:pos="5272"/>
        </w:tabs>
        <w:suppressAutoHyphens w:val="0"/>
        <w:overflowPunct/>
        <w:autoSpaceDN w:val="0"/>
        <w:adjustRightInd w:val="0"/>
        <w:jc w:val="center"/>
        <w:textAlignment w:val="auto"/>
        <w:rPr>
          <w:color w:val="000000"/>
          <w:sz w:val="24"/>
          <w:szCs w:val="24"/>
          <w:lang w:eastAsia="en-US"/>
        </w:rPr>
      </w:pPr>
      <w:r w:rsidRPr="006518EE">
        <w:rPr>
          <w:color w:val="000000"/>
          <w:sz w:val="24"/>
          <w:szCs w:val="24"/>
          <w:lang w:eastAsia="en-US"/>
        </w:rPr>
        <w:t>ВСЕХ ИСТОЧНИКОВ ФИНАНСИРОВАНИЯ</w:t>
      </w:r>
    </w:p>
    <w:p w:rsidR="009619E0" w:rsidRPr="006518EE" w:rsidRDefault="009619E0" w:rsidP="00FF4EA8">
      <w:pPr>
        <w:widowControl w:val="0"/>
        <w:suppressAutoHyphens w:val="0"/>
        <w:overflowPunct/>
        <w:autoSpaceDN w:val="0"/>
        <w:adjustRightInd w:val="0"/>
        <w:spacing w:line="276" w:lineRule="auto"/>
        <w:jc w:val="center"/>
        <w:textAlignment w:val="auto"/>
        <w:rPr>
          <w:color w:val="000000"/>
          <w:sz w:val="28"/>
          <w:szCs w:val="28"/>
          <w:lang w:eastAsia="en-US"/>
        </w:rPr>
      </w:pPr>
    </w:p>
    <w:tbl>
      <w:tblPr>
        <w:tblW w:w="15954" w:type="dxa"/>
        <w:tblCellSpacing w:w="5" w:type="nil"/>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560"/>
        <w:gridCol w:w="1559"/>
        <w:gridCol w:w="1559"/>
        <w:gridCol w:w="3402"/>
        <w:gridCol w:w="1276"/>
        <w:gridCol w:w="567"/>
        <w:gridCol w:w="567"/>
        <w:gridCol w:w="567"/>
        <w:gridCol w:w="992"/>
        <w:gridCol w:w="992"/>
        <w:gridCol w:w="993"/>
        <w:gridCol w:w="992"/>
        <w:gridCol w:w="928"/>
      </w:tblGrid>
      <w:tr w:rsidR="00E21920" w:rsidRPr="00C732CC" w:rsidTr="00DC4148">
        <w:trPr>
          <w:trHeight w:val="204"/>
          <w:tblCellSpacing w:w="5" w:type="nil"/>
        </w:trPr>
        <w:tc>
          <w:tcPr>
            <w:tcW w:w="1560" w:type="dxa"/>
            <w:vMerge w:val="restart"/>
            <w:shd w:val="clear" w:color="auto" w:fill="auto"/>
            <w:vAlign w:val="center"/>
          </w:tcPr>
          <w:p w:rsidR="00E21920" w:rsidRPr="00C732CC" w:rsidRDefault="00E21920" w:rsidP="003A0931">
            <w:pPr>
              <w:ind w:right="-255"/>
              <w:jc w:val="center"/>
            </w:pPr>
            <w:bookmarkStart w:id="1" w:name="Par702"/>
            <w:bookmarkEnd w:id="1"/>
            <w:r w:rsidRPr="00C732CC">
              <w:t>Статус</w:t>
            </w:r>
          </w:p>
        </w:tc>
        <w:tc>
          <w:tcPr>
            <w:tcW w:w="1559" w:type="dxa"/>
            <w:vMerge w:val="restart"/>
            <w:shd w:val="clear" w:color="auto" w:fill="auto"/>
            <w:vAlign w:val="center"/>
          </w:tcPr>
          <w:p w:rsidR="00E21920" w:rsidRPr="00C732CC" w:rsidRDefault="00E21920" w:rsidP="00E21920">
            <w:pPr>
              <w:jc w:val="center"/>
            </w:pPr>
            <w:r w:rsidRPr="00C732CC">
              <w:rPr>
                <w:spacing w:val="-12"/>
              </w:rPr>
              <w:t xml:space="preserve">Наименование </w:t>
            </w:r>
            <w:r w:rsidRPr="00C732CC">
              <w:t>муниципальной программы</w:t>
            </w:r>
          </w:p>
          <w:p w:rsidR="00E21920" w:rsidRPr="00C732CC" w:rsidRDefault="00E21920" w:rsidP="00E21920">
            <w:pPr>
              <w:jc w:val="center"/>
              <w:rPr>
                <w:spacing w:val="-6"/>
              </w:rPr>
            </w:pPr>
            <w:r w:rsidRPr="00C732CC">
              <w:rPr>
                <w:spacing w:val="-6"/>
              </w:rPr>
              <w:t>города Чебоксары,</w:t>
            </w:r>
          </w:p>
          <w:p w:rsidR="00E21920" w:rsidRPr="00C732CC" w:rsidRDefault="00E21920" w:rsidP="00E21920">
            <w:pPr>
              <w:jc w:val="center"/>
            </w:pPr>
            <w:r w:rsidRPr="00C732CC">
              <w:t xml:space="preserve">основного </w:t>
            </w:r>
            <w:r w:rsidRPr="00C732CC">
              <w:rPr>
                <w:spacing w:val="-10"/>
              </w:rPr>
              <w:t>мероприятия и</w:t>
            </w:r>
            <w:r w:rsidRPr="00C732CC">
              <w:t xml:space="preserve"> мероприятия </w:t>
            </w:r>
          </w:p>
        </w:tc>
        <w:tc>
          <w:tcPr>
            <w:tcW w:w="1559" w:type="dxa"/>
            <w:vMerge w:val="restart"/>
            <w:shd w:val="clear" w:color="auto" w:fill="auto"/>
            <w:vAlign w:val="center"/>
          </w:tcPr>
          <w:p w:rsidR="00E21920" w:rsidRPr="00C732CC" w:rsidRDefault="00E21920" w:rsidP="00E21920">
            <w:pPr>
              <w:ind w:left="-75"/>
              <w:jc w:val="center"/>
            </w:pPr>
            <w:r w:rsidRPr="00C732CC">
              <w:t>Источники финансирования</w:t>
            </w:r>
          </w:p>
        </w:tc>
        <w:tc>
          <w:tcPr>
            <w:tcW w:w="3402" w:type="dxa"/>
            <w:vMerge w:val="restart"/>
            <w:shd w:val="clear" w:color="auto" w:fill="auto"/>
            <w:vAlign w:val="center"/>
          </w:tcPr>
          <w:p w:rsidR="00E21920" w:rsidRPr="00C732CC" w:rsidRDefault="00E21920" w:rsidP="00E21920">
            <w:pPr>
              <w:jc w:val="center"/>
            </w:pPr>
            <w:r w:rsidRPr="00C732CC">
              <w:t xml:space="preserve">Ответственный исполнитель, соисполнители, участники </w:t>
            </w:r>
            <w:r>
              <w:t xml:space="preserve">муниципальной </w:t>
            </w:r>
            <w:r w:rsidRPr="00C732CC">
              <w:t>программы</w:t>
            </w:r>
          </w:p>
        </w:tc>
        <w:tc>
          <w:tcPr>
            <w:tcW w:w="2977" w:type="dxa"/>
            <w:gridSpan w:val="4"/>
            <w:shd w:val="clear" w:color="auto" w:fill="auto"/>
            <w:vAlign w:val="center"/>
          </w:tcPr>
          <w:p w:rsidR="00E21920" w:rsidRPr="00C732CC" w:rsidRDefault="00E21920" w:rsidP="00E21920">
            <w:pPr>
              <w:jc w:val="center"/>
            </w:pPr>
            <w:r w:rsidRPr="00C732CC">
              <w:t>Код бюджетной</w:t>
            </w:r>
          </w:p>
          <w:p w:rsidR="00E21920" w:rsidRPr="00C732CC" w:rsidRDefault="00E21920" w:rsidP="00E21920">
            <w:pPr>
              <w:jc w:val="center"/>
            </w:pPr>
            <w:r w:rsidRPr="00C732CC">
              <w:t>классификации</w:t>
            </w:r>
          </w:p>
        </w:tc>
        <w:tc>
          <w:tcPr>
            <w:tcW w:w="4897" w:type="dxa"/>
            <w:gridSpan w:val="5"/>
            <w:shd w:val="clear" w:color="auto" w:fill="auto"/>
          </w:tcPr>
          <w:p w:rsidR="00E21920" w:rsidRPr="00C732CC" w:rsidRDefault="00E21920" w:rsidP="00E21920">
            <w:pPr>
              <w:jc w:val="center"/>
            </w:pPr>
            <w:r w:rsidRPr="00C732CC">
              <w:t>Оценка расходов по годам,</w:t>
            </w:r>
          </w:p>
          <w:p w:rsidR="00E21920" w:rsidRPr="00C732CC" w:rsidRDefault="00E21920" w:rsidP="00E21920">
            <w:pPr>
              <w:autoSpaceDE/>
              <w:jc w:val="center"/>
            </w:pPr>
            <w:r w:rsidRPr="00C732CC">
              <w:t>тыс. рублей</w:t>
            </w:r>
          </w:p>
        </w:tc>
      </w:tr>
      <w:tr w:rsidR="00E21920" w:rsidRPr="00C732CC" w:rsidTr="00DC4148">
        <w:trPr>
          <w:cantSplit/>
          <w:trHeight w:val="498"/>
          <w:tblCellSpacing w:w="5" w:type="nil"/>
        </w:trPr>
        <w:tc>
          <w:tcPr>
            <w:tcW w:w="1560" w:type="dxa"/>
            <w:vMerge/>
            <w:shd w:val="clear" w:color="auto" w:fill="auto"/>
            <w:vAlign w:val="center"/>
          </w:tcPr>
          <w:p w:rsidR="00E21920" w:rsidRPr="00C732CC" w:rsidRDefault="00E21920" w:rsidP="00E21920">
            <w:pPr>
              <w:jc w:val="center"/>
            </w:pPr>
          </w:p>
        </w:tc>
        <w:tc>
          <w:tcPr>
            <w:tcW w:w="1559" w:type="dxa"/>
            <w:vMerge/>
            <w:shd w:val="clear" w:color="auto" w:fill="auto"/>
            <w:vAlign w:val="center"/>
          </w:tcPr>
          <w:p w:rsidR="00E21920" w:rsidRPr="00C732CC" w:rsidRDefault="00E21920" w:rsidP="00E21920">
            <w:pPr>
              <w:jc w:val="center"/>
            </w:pPr>
          </w:p>
        </w:tc>
        <w:tc>
          <w:tcPr>
            <w:tcW w:w="1559" w:type="dxa"/>
            <w:vMerge/>
            <w:shd w:val="clear" w:color="auto" w:fill="auto"/>
          </w:tcPr>
          <w:p w:rsidR="00E21920" w:rsidRPr="00C732CC" w:rsidRDefault="00E21920" w:rsidP="00E21920">
            <w:pPr>
              <w:jc w:val="center"/>
            </w:pPr>
          </w:p>
        </w:tc>
        <w:tc>
          <w:tcPr>
            <w:tcW w:w="3402" w:type="dxa"/>
            <w:vMerge/>
            <w:shd w:val="clear" w:color="auto" w:fill="auto"/>
            <w:vAlign w:val="center"/>
          </w:tcPr>
          <w:p w:rsidR="00E21920" w:rsidRPr="00C732CC" w:rsidRDefault="00E21920" w:rsidP="00E21920">
            <w:pPr>
              <w:jc w:val="center"/>
            </w:pPr>
          </w:p>
        </w:tc>
        <w:tc>
          <w:tcPr>
            <w:tcW w:w="1276" w:type="dxa"/>
            <w:shd w:val="clear" w:color="auto" w:fill="auto"/>
            <w:textDirection w:val="btLr"/>
            <w:vAlign w:val="center"/>
          </w:tcPr>
          <w:p w:rsidR="00E21920" w:rsidRPr="00C732CC" w:rsidRDefault="00E21920" w:rsidP="00E21920">
            <w:pPr>
              <w:ind w:left="113" w:right="113"/>
              <w:jc w:val="center"/>
            </w:pPr>
            <w:r w:rsidRPr="00C732CC">
              <w:t>ЦСР</w:t>
            </w:r>
          </w:p>
        </w:tc>
        <w:tc>
          <w:tcPr>
            <w:tcW w:w="567" w:type="dxa"/>
            <w:shd w:val="clear" w:color="auto" w:fill="auto"/>
            <w:textDirection w:val="btLr"/>
            <w:vAlign w:val="center"/>
          </w:tcPr>
          <w:p w:rsidR="00E21920" w:rsidRPr="00C732CC" w:rsidRDefault="00E21920" w:rsidP="00E21920">
            <w:pPr>
              <w:ind w:left="113" w:right="113"/>
              <w:jc w:val="center"/>
            </w:pPr>
            <w:r w:rsidRPr="00C732CC">
              <w:t>ГРБС</w:t>
            </w:r>
          </w:p>
        </w:tc>
        <w:tc>
          <w:tcPr>
            <w:tcW w:w="567" w:type="dxa"/>
            <w:shd w:val="clear" w:color="auto" w:fill="auto"/>
            <w:textDirection w:val="btLr"/>
            <w:vAlign w:val="center"/>
          </w:tcPr>
          <w:p w:rsidR="00E21920" w:rsidRPr="00C732CC" w:rsidRDefault="00E21920" w:rsidP="00E21920">
            <w:pPr>
              <w:ind w:left="113" w:right="113"/>
              <w:jc w:val="center"/>
            </w:pPr>
            <w:proofErr w:type="spellStart"/>
            <w:r w:rsidRPr="00C732CC">
              <w:t>РзПр</w:t>
            </w:r>
            <w:proofErr w:type="spellEnd"/>
          </w:p>
        </w:tc>
        <w:tc>
          <w:tcPr>
            <w:tcW w:w="567" w:type="dxa"/>
            <w:shd w:val="clear" w:color="auto" w:fill="auto"/>
            <w:textDirection w:val="btLr"/>
            <w:vAlign w:val="center"/>
          </w:tcPr>
          <w:p w:rsidR="00E21920" w:rsidRPr="00C732CC" w:rsidRDefault="00E21920" w:rsidP="00E21920">
            <w:pPr>
              <w:ind w:left="113" w:right="113"/>
              <w:jc w:val="center"/>
            </w:pPr>
            <w:r w:rsidRPr="00C732CC">
              <w:t>ВР</w:t>
            </w:r>
          </w:p>
        </w:tc>
        <w:tc>
          <w:tcPr>
            <w:tcW w:w="992" w:type="dxa"/>
            <w:shd w:val="clear" w:color="auto" w:fill="auto"/>
            <w:textDirection w:val="btLr"/>
            <w:vAlign w:val="center"/>
          </w:tcPr>
          <w:p w:rsidR="00E21920" w:rsidRPr="00C732CC" w:rsidRDefault="00E21920" w:rsidP="00E21920">
            <w:pPr>
              <w:ind w:left="113" w:right="113"/>
              <w:jc w:val="center"/>
            </w:pPr>
            <w:r w:rsidRPr="00C732CC">
              <w:t>2016</w:t>
            </w:r>
          </w:p>
        </w:tc>
        <w:tc>
          <w:tcPr>
            <w:tcW w:w="992" w:type="dxa"/>
            <w:shd w:val="clear" w:color="auto" w:fill="auto"/>
            <w:textDirection w:val="btLr"/>
            <w:vAlign w:val="center"/>
          </w:tcPr>
          <w:p w:rsidR="00E21920" w:rsidRPr="00C732CC" w:rsidRDefault="00E21920" w:rsidP="00E21920">
            <w:pPr>
              <w:ind w:left="113" w:right="113"/>
              <w:jc w:val="center"/>
            </w:pPr>
            <w:r w:rsidRPr="00C732CC">
              <w:t>2017</w:t>
            </w:r>
          </w:p>
        </w:tc>
        <w:tc>
          <w:tcPr>
            <w:tcW w:w="993" w:type="dxa"/>
            <w:shd w:val="clear" w:color="auto" w:fill="auto"/>
            <w:textDirection w:val="btLr"/>
            <w:vAlign w:val="center"/>
          </w:tcPr>
          <w:p w:rsidR="00E21920" w:rsidRPr="00C732CC" w:rsidRDefault="00E21920" w:rsidP="00E21920">
            <w:pPr>
              <w:ind w:left="113" w:right="113"/>
              <w:jc w:val="center"/>
            </w:pPr>
            <w:r w:rsidRPr="00C732CC">
              <w:t>2018</w:t>
            </w:r>
          </w:p>
        </w:tc>
        <w:tc>
          <w:tcPr>
            <w:tcW w:w="992" w:type="dxa"/>
            <w:shd w:val="clear" w:color="auto" w:fill="auto"/>
            <w:textDirection w:val="btLr"/>
            <w:vAlign w:val="center"/>
          </w:tcPr>
          <w:p w:rsidR="00E21920" w:rsidRPr="00C732CC" w:rsidRDefault="00E21920" w:rsidP="00E21920">
            <w:pPr>
              <w:ind w:left="113" w:right="113"/>
              <w:jc w:val="center"/>
            </w:pPr>
            <w:r w:rsidRPr="00C732CC">
              <w:t>2019</w:t>
            </w:r>
          </w:p>
        </w:tc>
        <w:tc>
          <w:tcPr>
            <w:tcW w:w="928" w:type="dxa"/>
            <w:shd w:val="clear" w:color="auto" w:fill="auto"/>
            <w:textDirection w:val="btLr"/>
            <w:vAlign w:val="center"/>
          </w:tcPr>
          <w:p w:rsidR="00E21920" w:rsidRPr="00C732CC" w:rsidRDefault="00E21920" w:rsidP="00E21920">
            <w:pPr>
              <w:ind w:left="113" w:right="113"/>
              <w:jc w:val="center"/>
            </w:pPr>
            <w:r w:rsidRPr="00C732CC">
              <w:t>2020</w:t>
            </w:r>
          </w:p>
        </w:tc>
      </w:tr>
      <w:tr w:rsidR="00E21920" w:rsidRPr="00C732CC" w:rsidTr="00DC4148">
        <w:trPr>
          <w:trHeight w:val="99"/>
          <w:tblCellSpacing w:w="5" w:type="nil"/>
        </w:trPr>
        <w:tc>
          <w:tcPr>
            <w:tcW w:w="1560" w:type="dxa"/>
            <w:shd w:val="clear" w:color="auto" w:fill="auto"/>
            <w:vAlign w:val="center"/>
          </w:tcPr>
          <w:p w:rsidR="00E21920" w:rsidRPr="00C732CC" w:rsidRDefault="00E21920" w:rsidP="00E21920">
            <w:pPr>
              <w:jc w:val="center"/>
              <w:rPr>
                <w:b/>
              </w:rPr>
            </w:pPr>
            <w:r w:rsidRPr="00C732CC">
              <w:rPr>
                <w:b/>
              </w:rPr>
              <w:t>1</w:t>
            </w:r>
          </w:p>
        </w:tc>
        <w:tc>
          <w:tcPr>
            <w:tcW w:w="1559" w:type="dxa"/>
            <w:shd w:val="clear" w:color="auto" w:fill="auto"/>
            <w:vAlign w:val="center"/>
          </w:tcPr>
          <w:p w:rsidR="00E21920" w:rsidRPr="00C732CC" w:rsidRDefault="00E21920" w:rsidP="00E21920">
            <w:pPr>
              <w:jc w:val="center"/>
              <w:rPr>
                <w:b/>
              </w:rPr>
            </w:pPr>
            <w:r w:rsidRPr="00C732CC">
              <w:rPr>
                <w:b/>
              </w:rPr>
              <w:t>2</w:t>
            </w:r>
          </w:p>
        </w:tc>
        <w:tc>
          <w:tcPr>
            <w:tcW w:w="1559" w:type="dxa"/>
            <w:shd w:val="clear" w:color="auto" w:fill="auto"/>
          </w:tcPr>
          <w:p w:rsidR="00E21920" w:rsidRPr="00C732CC" w:rsidRDefault="00E21920" w:rsidP="00E21920">
            <w:pPr>
              <w:jc w:val="center"/>
              <w:rPr>
                <w:b/>
              </w:rPr>
            </w:pPr>
            <w:r w:rsidRPr="00C732CC">
              <w:rPr>
                <w:b/>
              </w:rPr>
              <w:t>3</w:t>
            </w:r>
          </w:p>
        </w:tc>
        <w:tc>
          <w:tcPr>
            <w:tcW w:w="3402" w:type="dxa"/>
            <w:shd w:val="clear" w:color="auto" w:fill="auto"/>
            <w:vAlign w:val="center"/>
          </w:tcPr>
          <w:p w:rsidR="00E21920" w:rsidRPr="00C732CC" w:rsidRDefault="00E21920" w:rsidP="00E21920">
            <w:pPr>
              <w:jc w:val="center"/>
              <w:rPr>
                <w:b/>
              </w:rPr>
            </w:pPr>
            <w:r w:rsidRPr="00C732CC">
              <w:rPr>
                <w:b/>
              </w:rPr>
              <w:t>4</w:t>
            </w:r>
          </w:p>
        </w:tc>
        <w:tc>
          <w:tcPr>
            <w:tcW w:w="1276" w:type="dxa"/>
            <w:shd w:val="clear" w:color="auto" w:fill="auto"/>
            <w:vAlign w:val="center"/>
          </w:tcPr>
          <w:p w:rsidR="00E21920" w:rsidRPr="00C732CC" w:rsidRDefault="00E21920" w:rsidP="00E21920">
            <w:pPr>
              <w:jc w:val="center"/>
              <w:rPr>
                <w:b/>
              </w:rPr>
            </w:pPr>
            <w:r w:rsidRPr="00C732CC">
              <w:rPr>
                <w:b/>
              </w:rPr>
              <w:t>5</w:t>
            </w:r>
          </w:p>
        </w:tc>
        <w:tc>
          <w:tcPr>
            <w:tcW w:w="567" w:type="dxa"/>
            <w:shd w:val="clear" w:color="auto" w:fill="auto"/>
            <w:vAlign w:val="center"/>
          </w:tcPr>
          <w:p w:rsidR="00E21920" w:rsidRPr="00C732CC" w:rsidRDefault="00E21920" w:rsidP="00E21920">
            <w:pPr>
              <w:jc w:val="center"/>
              <w:rPr>
                <w:b/>
              </w:rPr>
            </w:pPr>
            <w:r w:rsidRPr="00C732CC">
              <w:rPr>
                <w:b/>
              </w:rPr>
              <w:t>6</w:t>
            </w:r>
          </w:p>
        </w:tc>
        <w:tc>
          <w:tcPr>
            <w:tcW w:w="567" w:type="dxa"/>
            <w:shd w:val="clear" w:color="auto" w:fill="auto"/>
            <w:vAlign w:val="center"/>
          </w:tcPr>
          <w:p w:rsidR="00E21920" w:rsidRPr="00C732CC" w:rsidRDefault="00E21920" w:rsidP="00E21920">
            <w:pPr>
              <w:jc w:val="center"/>
              <w:rPr>
                <w:b/>
              </w:rPr>
            </w:pPr>
            <w:r w:rsidRPr="00C732CC">
              <w:rPr>
                <w:b/>
              </w:rPr>
              <w:t>7</w:t>
            </w:r>
          </w:p>
        </w:tc>
        <w:tc>
          <w:tcPr>
            <w:tcW w:w="567" w:type="dxa"/>
            <w:shd w:val="clear" w:color="auto" w:fill="auto"/>
            <w:vAlign w:val="center"/>
          </w:tcPr>
          <w:p w:rsidR="00E21920" w:rsidRPr="00C732CC" w:rsidRDefault="00E21920" w:rsidP="00E21920">
            <w:pPr>
              <w:jc w:val="center"/>
              <w:rPr>
                <w:b/>
              </w:rPr>
            </w:pPr>
            <w:r w:rsidRPr="00C732CC">
              <w:rPr>
                <w:b/>
              </w:rPr>
              <w:t>8</w:t>
            </w:r>
          </w:p>
        </w:tc>
        <w:tc>
          <w:tcPr>
            <w:tcW w:w="992" w:type="dxa"/>
            <w:shd w:val="clear" w:color="auto" w:fill="auto"/>
            <w:vAlign w:val="center"/>
          </w:tcPr>
          <w:p w:rsidR="00E21920" w:rsidRPr="00C732CC" w:rsidRDefault="00E21920" w:rsidP="00E21920">
            <w:pPr>
              <w:jc w:val="center"/>
              <w:rPr>
                <w:b/>
              </w:rPr>
            </w:pPr>
            <w:r w:rsidRPr="00C732CC">
              <w:rPr>
                <w:b/>
              </w:rPr>
              <w:t>11</w:t>
            </w:r>
          </w:p>
        </w:tc>
        <w:tc>
          <w:tcPr>
            <w:tcW w:w="992" w:type="dxa"/>
            <w:shd w:val="clear" w:color="auto" w:fill="auto"/>
            <w:vAlign w:val="center"/>
          </w:tcPr>
          <w:p w:rsidR="00E21920" w:rsidRPr="00C732CC" w:rsidRDefault="00E21920" w:rsidP="00E21920">
            <w:pPr>
              <w:jc w:val="center"/>
              <w:rPr>
                <w:b/>
              </w:rPr>
            </w:pPr>
            <w:r w:rsidRPr="00C732CC">
              <w:rPr>
                <w:b/>
              </w:rPr>
              <w:t>12</w:t>
            </w:r>
          </w:p>
        </w:tc>
        <w:tc>
          <w:tcPr>
            <w:tcW w:w="993" w:type="dxa"/>
            <w:shd w:val="clear" w:color="auto" w:fill="auto"/>
          </w:tcPr>
          <w:p w:rsidR="00E21920" w:rsidRPr="00C732CC" w:rsidRDefault="00E21920" w:rsidP="00E21920">
            <w:pPr>
              <w:jc w:val="center"/>
              <w:rPr>
                <w:b/>
              </w:rPr>
            </w:pPr>
            <w:r w:rsidRPr="00C732CC">
              <w:rPr>
                <w:b/>
              </w:rPr>
              <w:t>13</w:t>
            </w:r>
          </w:p>
        </w:tc>
        <w:tc>
          <w:tcPr>
            <w:tcW w:w="992" w:type="dxa"/>
            <w:shd w:val="clear" w:color="auto" w:fill="auto"/>
          </w:tcPr>
          <w:p w:rsidR="00E21920" w:rsidRPr="00C732CC" w:rsidRDefault="00E21920" w:rsidP="00E21920">
            <w:pPr>
              <w:jc w:val="center"/>
              <w:rPr>
                <w:b/>
              </w:rPr>
            </w:pPr>
            <w:r w:rsidRPr="00C732CC">
              <w:rPr>
                <w:b/>
              </w:rPr>
              <w:t>14</w:t>
            </w:r>
          </w:p>
        </w:tc>
        <w:tc>
          <w:tcPr>
            <w:tcW w:w="928" w:type="dxa"/>
            <w:shd w:val="clear" w:color="auto" w:fill="auto"/>
          </w:tcPr>
          <w:p w:rsidR="00E21920" w:rsidRPr="00C732CC" w:rsidRDefault="00E21920" w:rsidP="00E21920">
            <w:pPr>
              <w:jc w:val="center"/>
              <w:rPr>
                <w:b/>
              </w:rPr>
            </w:pPr>
            <w:r w:rsidRPr="00C732CC">
              <w:rPr>
                <w:b/>
              </w:rPr>
              <w:t>15</w:t>
            </w:r>
          </w:p>
        </w:tc>
      </w:tr>
      <w:tr w:rsidR="003A6C46" w:rsidRPr="00C732CC" w:rsidTr="00DC4148">
        <w:trPr>
          <w:trHeight w:val="217"/>
          <w:tblCellSpacing w:w="5" w:type="nil"/>
        </w:trPr>
        <w:tc>
          <w:tcPr>
            <w:tcW w:w="1560" w:type="dxa"/>
            <w:vMerge w:val="restart"/>
            <w:shd w:val="clear" w:color="auto" w:fill="auto"/>
            <w:vAlign w:val="center"/>
          </w:tcPr>
          <w:p w:rsidR="003A6C46" w:rsidRPr="00C732CC" w:rsidRDefault="003A6C46" w:rsidP="00E21920">
            <w:r>
              <w:rPr>
                <w:bCs/>
              </w:rPr>
              <w:t xml:space="preserve">Муниципальная </w:t>
            </w:r>
            <w:r w:rsidRPr="00C732CC">
              <w:rPr>
                <w:bCs/>
              </w:rPr>
              <w:t>программа</w:t>
            </w:r>
          </w:p>
        </w:tc>
        <w:tc>
          <w:tcPr>
            <w:tcW w:w="1559" w:type="dxa"/>
            <w:vMerge w:val="restart"/>
            <w:shd w:val="clear" w:color="auto" w:fill="auto"/>
            <w:vAlign w:val="center"/>
          </w:tcPr>
          <w:p w:rsidR="003A6C46" w:rsidRPr="00E11BB0" w:rsidRDefault="003A6C46" w:rsidP="00243FB4">
            <w:r w:rsidRPr="00E11BB0">
              <w:t>«</w:t>
            </w:r>
            <w:r>
              <w:t>Содействие занятости населения</w:t>
            </w:r>
            <w:r w:rsidRPr="00E11BB0">
              <w:t xml:space="preserve"> город</w:t>
            </w:r>
            <w:r>
              <w:t>а</w:t>
            </w:r>
            <w:r w:rsidRPr="00E11BB0">
              <w:t xml:space="preserve"> Чебоксары</w:t>
            </w:r>
            <w:r>
              <w:t>»</w:t>
            </w:r>
          </w:p>
        </w:tc>
        <w:tc>
          <w:tcPr>
            <w:tcW w:w="1559" w:type="dxa"/>
            <w:shd w:val="clear" w:color="auto" w:fill="auto"/>
            <w:vAlign w:val="center"/>
          </w:tcPr>
          <w:p w:rsidR="003A6C46" w:rsidRPr="00C732CC" w:rsidRDefault="003A6C46" w:rsidP="00E21920">
            <w:r w:rsidRPr="00C732CC">
              <w:t>Всего</w:t>
            </w:r>
          </w:p>
        </w:tc>
        <w:tc>
          <w:tcPr>
            <w:tcW w:w="3402" w:type="dxa"/>
            <w:vMerge w:val="restart"/>
            <w:shd w:val="clear" w:color="auto" w:fill="auto"/>
            <w:vAlign w:val="center"/>
          </w:tcPr>
          <w:p w:rsidR="003A6C46" w:rsidRPr="00023C70" w:rsidRDefault="003A6C46" w:rsidP="00E21920">
            <w:pPr>
              <w:autoSpaceDE/>
              <w:rPr>
                <w:lang w:eastAsia="en-US"/>
              </w:rPr>
            </w:pPr>
            <w:r>
              <w:rPr>
                <w:lang w:eastAsia="en-US"/>
              </w:rPr>
              <w:t>У</w:t>
            </w:r>
            <w:r w:rsidRPr="00023C70">
              <w:rPr>
                <w:lang w:eastAsia="en-US"/>
              </w:rPr>
              <w:t>правление образования администрации города Чебоксары;</w:t>
            </w:r>
            <w:r>
              <w:rPr>
                <w:sz w:val="24"/>
                <w:szCs w:val="24"/>
              </w:rPr>
              <w:t xml:space="preserve"> </w:t>
            </w:r>
            <w:r>
              <w:rPr>
                <w:lang w:eastAsia="en-US"/>
              </w:rPr>
              <w:t>У</w:t>
            </w:r>
            <w:r w:rsidRPr="00023C70">
              <w:rPr>
                <w:lang w:eastAsia="en-US"/>
              </w:rPr>
              <w:t>правление культуры</w:t>
            </w:r>
            <w:r>
              <w:rPr>
                <w:lang w:eastAsia="en-US"/>
              </w:rPr>
              <w:t xml:space="preserve"> и развития туризма</w:t>
            </w:r>
            <w:r w:rsidRPr="00023C70">
              <w:rPr>
                <w:lang w:eastAsia="en-US"/>
              </w:rPr>
              <w:t xml:space="preserve"> администрации города Чебоксары;</w:t>
            </w:r>
            <w:r>
              <w:rPr>
                <w:lang w:eastAsia="en-US"/>
              </w:rPr>
              <w:t xml:space="preserve"> </w:t>
            </w:r>
            <w:r w:rsidRPr="00D72305">
              <w:rPr>
                <w:lang w:eastAsia="en-US"/>
              </w:rPr>
              <w:t>Управление архитектуры и градостроительства</w:t>
            </w:r>
            <w:r>
              <w:rPr>
                <w:lang w:eastAsia="en-US"/>
              </w:rPr>
              <w:t xml:space="preserve"> администрации города Чебоксары;</w:t>
            </w:r>
          </w:p>
          <w:p w:rsidR="003A6C46" w:rsidRPr="00B831C2" w:rsidRDefault="003A6C46" w:rsidP="00E21920">
            <w:pPr>
              <w:autoSpaceDE/>
              <w:rPr>
                <w:lang w:eastAsia="en-US"/>
              </w:rPr>
            </w:pPr>
            <w:r w:rsidRPr="00D72305">
              <w:t>Управление ЖКХ, энергетики, транспорта и связи</w:t>
            </w:r>
            <w:r>
              <w:t xml:space="preserve"> </w:t>
            </w:r>
            <w:r>
              <w:rPr>
                <w:lang w:eastAsia="en-US"/>
              </w:rPr>
              <w:t>администрации города Чебоксары</w:t>
            </w:r>
            <w:r w:rsidRPr="00D72305">
              <w:rPr>
                <w:lang w:eastAsia="en-US"/>
              </w:rPr>
              <w:t xml:space="preserve">; </w:t>
            </w:r>
            <w:r>
              <w:rPr>
                <w:rFonts w:eastAsia="MS Mincho"/>
              </w:rPr>
              <w:t xml:space="preserve">Отдел инвестиций, промышленности и </w:t>
            </w:r>
            <w:r w:rsidRPr="00A979F8">
              <w:rPr>
                <w:rFonts w:eastAsia="MS Mincho"/>
              </w:rPr>
              <w:t>внешнеэкономических связей администрации города</w:t>
            </w:r>
            <w:r>
              <w:rPr>
                <w:rFonts w:eastAsia="MS Mincho"/>
              </w:rPr>
              <w:t xml:space="preserve"> Чебоксары; </w:t>
            </w:r>
            <w:r w:rsidRPr="00DC3DCF">
              <w:rPr>
                <w:lang w:eastAsia="en-US"/>
              </w:rPr>
              <w:t xml:space="preserve">Ассоциация поставщиков и </w:t>
            </w:r>
            <w:r w:rsidRPr="00DC3DCF">
              <w:rPr>
                <w:lang w:eastAsia="en-US"/>
              </w:rPr>
              <w:lastRenderedPageBreak/>
              <w:t>производителей средств индивидуальной защиты Чувашской Республики</w:t>
            </w:r>
            <w:r>
              <w:rPr>
                <w:lang w:eastAsia="en-US"/>
              </w:rPr>
              <w:t>; Организации города Чебоксары</w:t>
            </w:r>
          </w:p>
        </w:tc>
        <w:tc>
          <w:tcPr>
            <w:tcW w:w="1276" w:type="dxa"/>
            <w:shd w:val="clear" w:color="auto" w:fill="auto"/>
            <w:vAlign w:val="center"/>
          </w:tcPr>
          <w:p w:rsidR="003A6C46" w:rsidRPr="006C2000" w:rsidRDefault="003A6C46" w:rsidP="00E21920">
            <w:pPr>
              <w:jc w:val="center"/>
            </w:pPr>
            <w:r w:rsidRPr="006C2000">
              <w:lastRenderedPageBreak/>
              <w:t>Ц600000000</w:t>
            </w:r>
          </w:p>
        </w:tc>
        <w:tc>
          <w:tcPr>
            <w:tcW w:w="567" w:type="dxa"/>
            <w:shd w:val="clear" w:color="auto" w:fill="auto"/>
            <w:vAlign w:val="center"/>
          </w:tcPr>
          <w:p w:rsidR="003A6C46" w:rsidRPr="006C2000" w:rsidRDefault="003A6C46" w:rsidP="00E21920">
            <w:pPr>
              <w:jc w:val="center"/>
            </w:pPr>
          </w:p>
        </w:tc>
        <w:tc>
          <w:tcPr>
            <w:tcW w:w="567" w:type="dxa"/>
            <w:shd w:val="clear" w:color="auto" w:fill="auto"/>
            <w:vAlign w:val="center"/>
          </w:tcPr>
          <w:p w:rsidR="003A6C46" w:rsidRPr="006C2000" w:rsidRDefault="003A6C46" w:rsidP="00E21920">
            <w:pPr>
              <w:jc w:val="center"/>
            </w:pPr>
          </w:p>
        </w:tc>
        <w:tc>
          <w:tcPr>
            <w:tcW w:w="567" w:type="dxa"/>
            <w:shd w:val="clear" w:color="auto" w:fill="auto"/>
            <w:vAlign w:val="center"/>
          </w:tcPr>
          <w:p w:rsidR="003A6C46" w:rsidRPr="006C2000" w:rsidRDefault="003A6C46" w:rsidP="00E21920">
            <w:pPr>
              <w:jc w:val="center"/>
            </w:pPr>
          </w:p>
        </w:tc>
        <w:tc>
          <w:tcPr>
            <w:tcW w:w="992" w:type="dxa"/>
            <w:shd w:val="clear" w:color="auto" w:fill="auto"/>
            <w:vAlign w:val="center"/>
          </w:tcPr>
          <w:p w:rsidR="003A6C46" w:rsidRPr="00F834B2" w:rsidRDefault="003A6C46" w:rsidP="005B103C">
            <w:pPr>
              <w:jc w:val="center"/>
              <w:rPr>
                <w:spacing w:val="-12"/>
              </w:rPr>
            </w:pPr>
            <w:r>
              <w:rPr>
                <w:spacing w:val="-12"/>
              </w:rPr>
              <w:t>840,67</w:t>
            </w:r>
          </w:p>
        </w:tc>
        <w:tc>
          <w:tcPr>
            <w:tcW w:w="992" w:type="dxa"/>
            <w:shd w:val="clear" w:color="auto" w:fill="auto"/>
            <w:vAlign w:val="center"/>
          </w:tcPr>
          <w:p w:rsidR="003A6C46" w:rsidRPr="00F834B2" w:rsidRDefault="003A6C46" w:rsidP="005B103C">
            <w:pPr>
              <w:ind w:left="-75"/>
              <w:jc w:val="center"/>
              <w:rPr>
                <w:spacing w:val="-12"/>
              </w:rPr>
            </w:pPr>
            <w:r>
              <w:rPr>
                <w:spacing w:val="-12"/>
              </w:rPr>
              <w:t>493,6</w:t>
            </w:r>
          </w:p>
        </w:tc>
        <w:tc>
          <w:tcPr>
            <w:tcW w:w="993" w:type="dxa"/>
            <w:shd w:val="clear" w:color="auto" w:fill="auto"/>
            <w:vAlign w:val="center"/>
          </w:tcPr>
          <w:p w:rsidR="003A6C46" w:rsidRPr="003A6C46" w:rsidRDefault="003A6C46" w:rsidP="005B103C">
            <w:pPr>
              <w:ind w:left="-75"/>
              <w:jc w:val="center"/>
              <w:rPr>
                <w:spacing w:val="-12"/>
              </w:rPr>
            </w:pPr>
            <w:r w:rsidRPr="003A6C46">
              <w:rPr>
                <w:spacing w:val="-12"/>
              </w:rPr>
              <w:t>527,7</w:t>
            </w:r>
          </w:p>
        </w:tc>
        <w:tc>
          <w:tcPr>
            <w:tcW w:w="992" w:type="dxa"/>
            <w:shd w:val="clear" w:color="auto" w:fill="auto"/>
            <w:vAlign w:val="center"/>
          </w:tcPr>
          <w:p w:rsidR="003A6C46" w:rsidRPr="003A6C46" w:rsidRDefault="003A6C46" w:rsidP="005B103C">
            <w:pPr>
              <w:jc w:val="center"/>
              <w:rPr>
                <w:spacing w:val="-12"/>
              </w:rPr>
            </w:pPr>
            <w:r w:rsidRPr="003A6C46">
              <w:rPr>
                <w:spacing w:val="-12"/>
              </w:rPr>
              <w:t>490,1</w:t>
            </w:r>
          </w:p>
        </w:tc>
        <w:tc>
          <w:tcPr>
            <w:tcW w:w="928" w:type="dxa"/>
            <w:shd w:val="clear" w:color="auto" w:fill="auto"/>
            <w:vAlign w:val="center"/>
          </w:tcPr>
          <w:p w:rsidR="003A6C46" w:rsidRPr="00F834B2" w:rsidRDefault="003A6C46" w:rsidP="005B103C">
            <w:pPr>
              <w:jc w:val="center"/>
              <w:rPr>
                <w:spacing w:val="-12"/>
              </w:rPr>
            </w:pPr>
            <w:r>
              <w:rPr>
                <w:spacing w:val="-12"/>
              </w:rPr>
              <w:t>2 457,25</w:t>
            </w:r>
          </w:p>
        </w:tc>
      </w:tr>
      <w:tr w:rsidR="003A6C46" w:rsidRPr="00C732CC" w:rsidTr="00DC4148">
        <w:trPr>
          <w:trHeight w:val="64"/>
          <w:tblCellSpacing w:w="5" w:type="nil"/>
        </w:trPr>
        <w:tc>
          <w:tcPr>
            <w:tcW w:w="1560" w:type="dxa"/>
            <w:vMerge/>
            <w:shd w:val="clear" w:color="auto" w:fill="auto"/>
            <w:vAlign w:val="center"/>
          </w:tcPr>
          <w:p w:rsidR="003A6C46" w:rsidRPr="00C732CC" w:rsidRDefault="003A6C46" w:rsidP="00E21920"/>
        </w:tc>
        <w:tc>
          <w:tcPr>
            <w:tcW w:w="1559" w:type="dxa"/>
            <w:vMerge/>
            <w:shd w:val="clear" w:color="auto" w:fill="auto"/>
            <w:vAlign w:val="center"/>
          </w:tcPr>
          <w:p w:rsidR="003A6C46" w:rsidRPr="00C732CC" w:rsidRDefault="003A6C46" w:rsidP="00E21920"/>
        </w:tc>
        <w:tc>
          <w:tcPr>
            <w:tcW w:w="1559" w:type="dxa"/>
            <w:shd w:val="clear" w:color="auto" w:fill="auto"/>
          </w:tcPr>
          <w:p w:rsidR="003A6C46" w:rsidRPr="00C732CC" w:rsidRDefault="003A6C46" w:rsidP="00E21920">
            <w:r w:rsidRPr="00C732CC">
              <w:t>Федеральный бюджет</w:t>
            </w:r>
          </w:p>
        </w:tc>
        <w:tc>
          <w:tcPr>
            <w:tcW w:w="3402" w:type="dxa"/>
            <w:vMerge/>
            <w:shd w:val="clear" w:color="auto" w:fill="auto"/>
            <w:vAlign w:val="center"/>
          </w:tcPr>
          <w:p w:rsidR="003A6C46" w:rsidRPr="00C732CC" w:rsidRDefault="003A6C46" w:rsidP="00E21920"/>
        </w:tc>
        <w:tc>
          <w:tcPr>
            <w:tcW w:w="1276" w:type="dxa"/>
            <w:shd w:val="clear" w:color="auto" w:fill="auto"/>
            <w:vAlign w:val="center"/>
          </w:tcPr>
          <w:p w:rsidR="003A6C46" w:rsidRPr="006C2000" w:rsidRDefault="003A6C46" w:rsidP="00E21920">
            <w:pPr>
              <w:jc w:val="center"/>
            </w:pPr>
          </w:p>
        </w:tc>
        <w:tc>
          <w:tcPr>
            <w:tcW w:w="567" w:type="dxa"/>
            <w:shd w:val="clear" w:color="auto" w:fill="auto"/>
            <w:vAlign w:val="center"/>
          </w:tcPr>
          <w:p w:rsidR="003A6C46" w:rsidRPr="006C2000" w:rsidRDefault="003A6C46" w:rsidP="00E21920">
            <w:pPr>
              <w:jc w:val="center"/>
            </w:pPr>
          </w:p>
        </w:tc>
        <w:tc>
          <w:tcPr>
            <w:tcW w:w="567" w:type="dxa"/>
            <w:shd w:val="clear" w:color="auto" w:fill="auto"/>
            <w:vAlign w:val="center"/>
          </w:tcPr>
          <w:p w:rsidR="003A6C46" w:rsidRPr="006C2000" w:rsidRDefault="003A6C46" w:rsidP="00E21920">
            <w:pPr>
              <w:jc w:val="center"/>
            </w:pPr>
          </w:p>
        </w:tc>
        <w:tc>
          <w:tcPr>
            <w:tcW w:w="567" w:type="dxa"/>
            <w:shd w:val="clear" w:color="auto" w:fill="auto"/>
            <w:vAlign w:val="center"/>
          </w:tcPr>
          <w:p w:rsidR="003A6C46" w:rsidRPr="006C2000" w:rsidRDefault="003A6C46" w:rsidP="00E21920">
            <w:pPr>
              <w:jc w:val="center"/>
            </w:pPr>
          </w:p>
        </w:tc>
        <w:tc>
          <w:tcPr>
            <w:tcW w:w="992" w:type="dxa"/>
            <w:shd w:val="clear" w:color="auto" w:fill="auto"/>
            <w:vAlign w:val="center"/>
          </w:tcPr>
          <w:p w:rsidR="003A6C46" w:rsidRPr="00F834B2" w:rsidRDefault="003A6C46" w:rsidP="005B103C">
            <w:pPr>
              <w:jc w:val="center"/>
              <w:rPr>
                <w:spacing w:val="-12"/>
              </w:rPr>
            </w:pPr>
            <w:r w:rsidRPr="00F834B2">
              <w:rPr>
                <w:spacing w:val="-12"/>
              </w:rPr>
              <w:t>-</w:t>
            </w:r>
          </w:p>
        </w:tc>
        <w:tc>
          <w:tcPr>
            <w:tcW w:w="992" w:type="dxa"/>
            <w:shd w:val="clear" w:color="auto" w:fill="auto"/>
            <w:vAlign w:val="center"/>
          </w:tcPr>
          <w:p w:rsidR="003A6C46" w:rsidRPr="00F834B2" w:rsidRDefault="003A6C46" w:rsidP="005B103C">
            <w:pPr>
              <w:jc w:val="center"/>
              <w:rPr>
                <w:spacing w:val="-12"/>
              </w:rPr>
            </w:pPr>
            <w:r w:rsidRPr="00F834B2">
              <w:rPr>
                <w:spacing w:val="-12"/>
              </w:rPr>
              <w:t>-</w:t>
            </w:r>
          </w:p>
        </w:tc>
        <w:tc>
          <w:tcPr>
            <w:tcW w:w="993" w:type="dxa"/>
            <w:shd w:val="clear" w:color="auto" w:fill="auto"/>
            <w:vAlign w:val="center"/>
          </w:tcPr>
          <w:p w:rsidR="003A6C46" w:rsidRPr="00F834B2" w:rsidRDefault="003A6C46" w:rsidP="005B103C">
            <w:pPr>
              <w:jc w:val="center"/>
              <w:rPr>
                <w:spacing w:val="-12"/>
              </w:rPr>
            </w:pPr>
            <w:r w:rsidRPr="00F834B2">
              <w:rPr>
                <w:spacing w:val="-12"/>
              </w:rPr>
              <w:t>-</w:t>
            </w:r>
          </w:p>
        </w:tc>
        <w:tc>
          <w:tcPr>
            <w:tcW w:w="992" w:type="dxa"/>
            <w:shd w:val="clear" w:color="auto" w:fill="auto"/>
            <w:vAlign w:val="center"/>
          </w:tcPr>
          <w:p w:rsidR="003A6C46" w:rsidRPr="00F834B2" w:rsidRDefault="003A6C46" w:rsidP="005B103C">
            <w:pPr>
              <w:jc w:val="center"/>
              <w:rPr>
                <w:spacing w:val="-12"/>
              </w:rPr>
            </w:pPr>
            <w:r w:rsidRPr="00F834B2">
              <w:rPr>
                <w:spacing w:val="-12"/>
              </w:rPr>
              <w:t>-</w:t>
            </w:r>
          </w:p>
        </w:tc>
        <w:tc>
          <w:tcPr>
            <w:tcW w:w="928" w:type="dxa"/>
            <w:shd w:val="clear" w:color="auto" w:fill="auto"/>
            <w:vAlign w:val="center"/>
          </w:tcPr>
          <w:p w:rsidR="003A6C46" w:rsidRPr="00F834B2" w:rsidRDefault="003A6C46" w:rsidP="005B103C">
            <w:pPr>
              <w:jc w:val="center"/>
              <w:rPr>
                <w:spacing w:val="-12"/>
              </w:rPr>
            </w:pPr>
            <w:r w:rsidRPr="00F834B2">
              <w:rPr>
                <w:spacing w:val="-12"/>
              </w:rPr>
              <w:t>-</w:t>
            </w:r>
          </w:p>
        </w:tc>
      </w:tr>
      <w:tr w:rsidR="003A6C46" w:rsidRPr="00C732CC" w:rsidTr="00DC4148">
        <w:trPr>
          <w:trHeight w:val="64"/>
          <w:tblCellSpacing w:w="5" w:type="nil"/>
        </w:trPr>
        <w:tc>
          <w:tcPr>
            <w:tcW w:w="1560" w:type="dxa"/>
            <w:vMerge/>
            <w:shd w:val="clear" w:color="auto" w:fill="auto"/>
            <w:vAlign w:val="center"/>
          </w:tcPr>
          <w:p w:rsidR="003A6C46" w:rsidRPr="00C732CC" w:rsidRDefault="003A6C46" w:rsidP="00E21920"/>
        </w:tc>
        <w:tc>
          <w:tcPr>
            <w:tcW w:w="1559" w:type="dxa"/>
            <w:vMerge/>
            <w:shd w:val="clear" w:color="auto" w:fill="auto"/>
            <w:vAlign w:val="center"/>
          </w:tcPr>
          <w:p w:rsidR="003A6C46" w:rsidRPr="00C732CC" w:rsidRDefault="003A6C46" w:rsidP="00E21920"/>
        </w:tc>
        <w:tc>
          <w:tcPr>
            <w:tcW w:w="1559" w:type="dxa"/>
            <w:shd w:val="clear" w:color="auto" w:fill="auto"/>
          </w:tcPr>
          <w:p w:rsidR="003A6C46" w:rsidRPr="00C732CC" w:rsidRDefault="003A6C46" w:rsidP="00E21920">
            <w:r w:rsidRPr="00C732CC">
              <w:rPr>
                <w:spacing w:val="-12"/>
              </w:rPr>
              <w:t>Республиканский</w:t>
            </w:r>
            <w:r w:rsidRPr="00C732CC">
              <w:t xml:space="preserve"> бюджет Чувашской Республики</w:t>
            </w:r>
          </w:p>
        </w:tc>
        <w:tc>
          <w:tcPr>
            <w:tcW w:w="3402" w:type="dxa"/>
            <w:vMerge/>
            <w:shd w:val="clear" w:color="auto" w:fill="auto"/>
            <w:vAlign w:val="center"/>
          </w:tcPr>
          <w:p w:rsidR="003A6C46" w:rsidRPr="00C732CC" w:rsidRDefault="003A6C46" w:rsidP="00E21920"/>
        </w:tc>
        <w:tc>
          <w:tcPr>
            <w:tcW w:w="1276" w:type="dxa"/>
            <w:shd w:val="clear" w:color="auto" w:fill="auto"/>
            <w:vAlign w:val="center"/>
          </w:tcPr>
          <w:p w:rsidR="003A6C46" w:rsidRPr="006C2000" w:rsidRDefault="003A6C46" w:rsidP="00E21920">
            <w:pPr>
              <w:jc w:val="center"/>
            </w:pPr>
            <w:r w:rsidRPr="006C2000">
              <w:t>Ц600000000</w:t>
            </w:r>
          </w:p>
        </w:tc>
        <w:tc>
          <w:tcPr>
            <w:tcW w:w="567" w:type="dxa"/>
            <w:shd w:val="clear" w:color="auto" w:fill="auto"/>
            <w:vAlign w:val="center"/>
          </w:tcPr>
          <w:p w:rsidR="003A6C46" w:rsidRPr="006C2000" w:rsidRDefault="003A6C46" w:rsidP="00E21920">
            <w:pPr>
              <w:jc w:val="center"/>
            </w:pPr>
            <w:r w:rsidRPr="006C2000">
              <w:t>х</w:t>
            </w:r>
          </w:p>
        </w:tc>
        <w:tc>
          <w:tcPr>
            <w:tcW w:w="567" w:type="dxa"/>
            <w:shd w:val="clear" w:color="auto" w:fill="auto"/>
            <w:vAlign w:val="center"/>
          </w:tcPr>
          <w:p w:rsidR="003A6C46" w:rsidRPr="006C2000" w:rsidRDefault="003A6C46" w:rsidP="00E21920">
            <w:pPr>
              <w:jc w:val="center"/>
            </w:pPr>
            <w:r w:rsidRPr="006C2000">
              <w:t>х</w:t>
            </w:r>
          </w:p>
        </w:tc>
        <w:tc>
          <w:tcPr>
            <w:tcW w:w="567" w:type="dxa"/>
            <w:shd w:val="clear" w:color="auto" w:fill="auto"/>
            <w:vAlign w:val="center"/>
          </w:tcPr>
          <w:p w:rsidR="003A6C46" w:rsidRPr="006C2000" w:rsidRDefault="003A6C46" w:rsidP="00E21920">
            <w:pPr>
              <w:jc w:val="center"/>
            </w:pPr>
            <w:r w:rsidRPr="006C2000">
              <w:t>х</w:t>
            </w:r>
          </w:p>
        </w:tc>
        <w:tc>
          <w:tcPr>
            <w:tcW w:w="992" w:type="dxa"/>
            <w:shd w:val="clear" w:color="auto" w:fill="auto"/>
            <w:vAlign w:val="center"/>
          </w:tcPr>
          <w:p w:rsidR="003A6C46" w:rsidRPr="00F834B2" w:rsidRDefault="003A6C46" w:rsidP="005B103C">
            <w:pPr>
              <w:jc w:val="center"/>
              <w:rPr>
                <w:spacing w:val="-12"/>
              </w:rPr>
            </w:pPr>
            <w:r w:rsidRPr="00F834B2">
              <w:rPr>
                <w:spacing w:val="-12"/>
              </w:rPr>
              <w:t>298,5</w:t>
            </w:r>
          </w:p>
        </w:tc>
        <w:tc>
          <w:tcPr>
            <w:tcW w:w="992" w:type="dxa"/>
            <w:shd w:val="clear" w:color="auto" w:fill="auto"/>
            <w:vAlign w:val="center"/>
          </w:tcPr>
          <w:p w:rsidR="003A6C46" w:rsidRPr="00F834B2" w:rsidRDefault="003A6C46" w:rsidP="005B103C">
            <w:pPr>
              <w:jc w:val="center"/>
              <w:rPr>
                <w:spacing w:val="-12"/>
              </w:rPr>
            </w:pPr>
            <w:r w:rsidRPr="00F834B2">
              <w:rPr>
                <w:spacing w:val="-12"/>
              </w:rPr>
              <w:t>298,5</w:t>
            </w:r>
          </w:p>
        </w:tc>
        <w:tc>
          <w:tcPr>
            <w:tcW w:w="993" w:type="dxa"/>
            <w:shd w:val="clear" w:color="auto" w:fill="auto"/>
            <w:vAlign w:val="center"/>
          </w:tcPr>
          <w:p w:rsidR="003A6C46" w:rsidRPr="00F834B2" w:rsidRDefault="003A6C46" w:rsidP="005B103C">
            <w:pPr>
              <w:jc w:val="center"/>
              <w:rPr>
                <w:spacing w:val="-12"/>
              </w:rPr>
            </w:pPr>
            <w:r w:rsidRPr="00F834B2">
              <w:rPr>
                <w:spacing w:val="-12"/>
              </w:rPr>
              <w:t>298,5</w:t>
            </w:r>
          </w:p>
        </w:tc>
        <w:tc>
          <w:tcPr>
            <w:tcW w:w="992" w:type="dxa"/>
            <w:shd w:val="clear" w:color="auto" w:fill="auto"/>
            <w:vAlign w:val="center"/>
          </w:tcPr>
          <w:p w:rsidR="003A6C46" w:rsidRPr="00F834B2" w:rsidRDefault="003A6C46" w:rsidP="005B103C">
            <w:pPr>
              <w:jc w:val="center"/>
              <w:rPr>
                <w:spacing w:val="-12"/>
              </w:rPr>
            </w:pPr>
            <w:r w:rsidRPr="00F834B2">
              <w:rPr>
                <w:spacing w:val="-12"/>
              </w:rPr>
              <w:t>298,5</w:t>
            </w:r>
          </w:p>
        </w:tc>
        <w:tc>
          <w:tcPr>
            <w:tcW w:w="928" w:type="dxa"/>
            <w:shd w:val="clear" w:color="auto" w:fill="auto"/>
            <w:vAlign w:val="center"/>
          </w:tcPr>
          <w:p w:rsidR="003A6C46" w:rsidRPr="00F834B2" w:rsidRDefault="003A6C46" w:rsidP="005B103C">
            <w:pPr>
              <w:jc w:val="center"/>
              <w:rPr>
                <w:spacing w:val="-12"/>
              </w:rPr>
            </w:pPr>
            <w:r w:rsidRPr="00F834B2">
              <w:rPr>
                <w:spacing w:val="-12"/>
              </w:rPr>
              <w:t>345,0</w:t>
            </w:r>
          </w:p>
        </w:tc>
      </w:tr>
      <w:tr w:rsidR="003A6C46" w:rsidRPr="00C732CC" w:rsidTr="00DC4148">
        <w:trPr>
          <w:trHeight w:val="64"/>
          <w:tblCellSpacing w:w="5" w:type="nil"/>
        </w:trPr>
        <w:tc>
          <w:tcPr>
            <w:tcW w:w="1560" w:type="dxa"/>
            <w:vMerge/>
            <w:shd w:val="clear" w:color="auto" w:fill="auto"/>
            <w:vAlign w:val="center"/>
          </w:tcPr>
          <w:p w:rsidR="003A6C46" w:rsidRPr="00C732CC" w:rsidRDefault="003A6C46" w:rsidP="00E21920"/>
        </w:tc>
        <w:tc>
          <w:tcPr>
            <w:tcW w:w="1559" w:type="dxa"/>
            <w:vMerge/>
            <w:shd w:val="clear" w:color="auto" w:fill="auto"/>
            <w:vAlign w:val="center"/>
          </w:tcPr>
          <w:p w:rsidR="003A6C46" w:rsidRPr="00C732CC" w:rsidRDefault="003A6C46" w:rsidP="00E21920"/>
        </w:tc>
        <w:tc>
          <w:tcPr>
            <w:tcW w:w="1559" w:type="dxa"/>
            <w:shd w:val="clear" w:color="auto" w:fill="auto"/>
          </w:tcPr>
          <w:p w:rsidR="003A6C46" w:rsidRPr="00C732CC" w:rsidRDefault="003A6C46" w:rsidP="00E21920">
            <w:r w:rsidRPr="00C732CC">
              <w:rPr>
                <w:spacing w:val="-8"/>
              </w:rPr>
              <w:t>Муниципальный</w:t>
            </w:r>
            <w:r w:rsidRPr="00C732CC">
              <w:t xml:space="preserve"> бюджет города Чебоксары </w:t>
            </w:r>
          </w:p>
        </w:tc>
        <w:tc>
          <w:tcPr>
            <w:tcW w:w="3402" w:type="dxa"/>
            <w:vMerge/>
            <w:shd w:val="clear" w:color="auto" w:fill="auto"/>
            <w:vAlign w:val="center"/>
          </w:tcPr>
          <w:p w:rsidR="003A6C46" w:rsidRPr="00C732CC" w:rsidRDefault="003A6C46" w:rsidP="00E21920">
            <w:pPr>
              <w:jc w:val="center"/>
            </w:pPr>
          </w:p>
        </w:tc>
        <w:tc>
          <w:tcPr>
            <w:tcW w:w="1276" w:type="dxa"/>
            <w:shd w:val="clear" w:color="auto" w:fill="auto"/>
            <w:vAlign w:val="center"/>
          </w:tcPr>
          <w:p w:rsidR="003A6C46" w:rsidRPr="006C2000" w:rsidRDefault="003A6C46" w:rsidP="00E21920">
            <w:pPr>
              <w:jc w:val="center"/>
            </w:pPr>
            <w:r w:rsidRPr="006C2000">
              <w:t>Ц600000000</w:t>
            </w:r>
          </w:p>
        </w:tc>
        <w:tc>
          <w:tcPr>
            <w:tcW w:w="567" w:type="dxa"/>
            <w:shd w:val="clear" w:color="auto" w:fill="auto"/>
            <w:vAlign w:val="center"/>
          </w:tcPr>
          <w:p w:rsidR="003A6C46" w:rsidRPr="006C2000" w:rsidRDefault="003A6C46" w:rsidP="00E21920">
            <w:pPr>
              <w:jc w:val="center"/>
            </w:pPr>
            <w:r w:rsidRPr="006C2000">
              <w:t>х</w:t>
            </w:r>
          </w:p>
        </w:tc>
        <w:tc>
          <w:tcPr>
            <w:tcW w:w="567" w:type="dxa"/>
            <w:shd w:val="clear" w:color="auto" w:fill="auto"/>
            <w:vAlign w:val="center"/>
          </w:tcPr>
          <w:p w:rsidR="003A6C46" w:rsidRPr="006C2000" w:rsidRDefault="003A6C46" w:rsidP="00E21920">
            <w:pPr>
              <w:jc w:val="center"/>
            </w:pPr>
            <w:r w:rsidRPr="006C2000">
              <w:t>х</w:t>
            </w:r>
          </w:p>
        </w:tc>
        <w:tc>
          <w:tcPr>
            <w:tcW w:w="567" w:type="dxa"/>
            <w:shd w:val="clear" w:color="auto" w:fill="auto"/>
            <w:vAlign w:val="center"/>
          </w:tcPr>
          <w:p w:rsidR="003A6C46" w:rsidRPr="006C2000" w:rsidRDefault="003A6C46" w:rsidP="00E21920">
            <w:pPr>
              <w:jc w:val="center"/>
            </w:pPr>
            <w:r w:rsidRPr="006C2000">
              <w:t>х</w:t>
            </w:r>
          </w:p>
        </w:tc>
        <w:tc>
          <w:tcPr>
            <w:tcW w:w="992" w:type="dxa"/>
            <w:shd w:val="clear" w:color="auto" w:fill="auto"/>
            <w:vAlign w:val="center"/>
          </w:tcPr>
          <w:p w:rsidR="003A6C46" w:rsidRPr="00F834B2" w:rsidRDefault="003A6C46" w:rsidP="005B103C">
            <w:pPr>
              <w:jc w:val="center"/>
              <w:rPr>
                <w:spacing w:val="-12"/>
              </w:rPr>
            </w:pPr>
            <w:r>
              <w:rPr>
                <w:bCs/>
                <w:color w:val="000000"/>
              </w:rPr>
              <w:t>505,77</w:t>
            </w:r>
          </w:p>
        </w:tc>
        <w:tc>
          <w:tcPr>
            <w:tcW w:w="992" w:type="dxa"/>
            <w:shd w:val="clear" w:color="auto" w:fill="auto"/>
            <w:vAlign w:val="center"/>
          </w:tcPr>
          <w:p w:rsidR="003A6C46" w:rsidRPr="00F834B2" w:rsidRDefault="003A6C46" w:rsidP="005B103C">
            <w:pPr>
              <w:jc w:val="center"/>
              <w:rPr>
                <w:spacing w:val="-12"/>
              </w:rPr>
            </w:pPr>
            <w:r>
              <w:rPr>
                <w:bCs/>
                <w:color w:val="000000"/>
              </w:rPr>
              <w:t>15</w:t>
            </w:r>
            <w:r w:rsidRPr="00F834B2">
              <w:rPr>
                <w:bCs/>
                <w:color w:val="000000"/>
              </w:rPr>
              <w:t>0,0</w:t>
            </w:r>
          </w:p>
        </w:tc>
        <w:tc>
          <w:tcPr>
            <w:tcW w:w="993" w:type="dxa"/>
            <w:shd w:val="clear" w:color="auto" w:fill="auto"/>
            <w:vAlign w:val="center"/>
          </w:tcPr>
          <w:p w:rsidR="003A6C46" w:rsidRPr="00F834B2" w:rsidRDefault="003A6C46" w:rsidP="005B103C">
            <w:pPr>
              <w:jc w:val="center"/>
              <w:rPr>
                <w:spacing w:val="-12"/>
              </w:rPr>
            </w:pPr>
            <w:r>
              <w:rPr>
                <w:bCs/>
                <w:color w:val="000000"/>
              </w:rPr>
              <w:t>15</w:t>
            </w:r>
            <w:r w:rsidRPr="00F834B2">
              <w:rPr>
                <w:bCs/>
                <w:color w:val="000000"/>
              </w:rPr>
              <w:t>0,0</w:t>
            </w:r>
          </w:p>
        </w:tc>
        <w:tc>
          <w:tcPr>
            <w:tcW w:w="992" w:type="dxa"/>
            <w:shd w:val="clear" w:color="auto" w:fill="auto"/>
            <w:vAlign w:val="center"/>
          </w:tcPr>
          <w:p w:rsidR="003A6C46" w:rsidRPr="00F834B2" w:rsidRDefault="003A6C46" w:rsidP="005B103C">
            <w:pPr>
              <w:jc w:val="center"/>
              <w:rPr>
                <w:spacing w:val="-12"/>
              </w:rPr>
            </w:pPr>
            <w:r>
              <w:rPr>
                <w:bCs/>
                <w:color w:val="000000"/>
              </w:rPr>
              <w:t>15</w:t>
            </w:r>
            <w:r w:rsidRPr="00F834B2">
              <w:rPr>
                <w:bCs/>
                <w:color w:val="000000"/>
              </w:rPr>
              <w:t>0,0</w:t>
            </w:r>
          </w:p>
        </w:tc>
        <w:tc>
          <w:tcPr>
            <w:tcW w:w="928" w:type="dxa"/>
            <w:shd w:val="clear" w:color="auto" w:fill="auto"/>
            <w:vAlign w:val="center"/>
          </w:tcPr>
          <w:p w:rsidR="003A6C46" w:rsidRPr="00F834B2" w:rsidRDefault="003A6C46" w:rsidP="005B103C">
            <w:pPr>
              <w:jc w:val="center"/>
              <w:rPr>
                <w:spacing w:val="-12"/>
              </w:rPr>
            </w:pPr>
            <w:r>
              <w:rPr>
                <w:spacing w:val="-12"/>
              </w:rPr>
              <w:t>2 084,25</w:t>
            </w:r>
          </w:p>
        </w:tc>
      </w:tr>
      <w:tr w:rsidR="003A6C46" w:rsidRPr="00C732CC" w:rsidTr="00DC4148">
        <w:trPr>
          <w:trHeight w:val="64"/>
          <w:tblCellSpacing w:w="5" w:type="nil"/>
        </w:trPr>
        <w:tc>
          <w:tcPr>
            <w:tcW w:w="1560" w:type="dxa"/>
            <w:vMerge/>
            <w:shd w:val="clear" w:color="auto" w:fill="auto"/>
            <w:vAlign w:val="center"/>
          </w:tcPr>
          <w:p w:rsidR="003A6C46" w:rsidRPr="00C732CC" w:rsidRDefault="003A6C46" w:rsidP="00E21920"/>
        </w:tc>
        <w:tc>
          <w:tcPr>
            <w:tcW w:w="1559" w:type="dxa"/>
            <w:vMerge/>
            <w:shd w:val="clear" w:color="auto" w:fill="auto"/>
            <w:vAlign w:val="center"/>
          </w:tcPr>
          <w:p w:rsidR="003A6C46" w:rsidRPr="00C732CC" w:rsidRDefault="003A6C46" w:rsidP="00E21920"/>
        </w:tc>
        <w:tc>
          <w:tcPr>
            <w:tcW w:w="1559" w:type="dxa"/>
            <w:shd w:val="clear" w:color="auto" w:fill="auto"/>
          </w:tcPr>
          <w:p w:rsidR="003A6C46" w:rsidRPr="00C732CC" w:rsidRDefault="003A6C46" w:rsidP="00E21920">
            <w:r w:rsidRPr="00C732CC">
              <w:t>Внебюджетные источники</w:t>
            </w:r>
          </w:p>
        </w:tc>
        <w:tc>
          <w:tcPr>
            <w:tcW w:w="3402" w:type="dxa"/>
            <w:vMerge/>
            <w:shd w:val="clear" w:color="auto" w:fill="auto"/>
            <w:vAlign w:val="center"/>
          </w:tcPr>
          <w:p w:rsidR="003A6C46" w:rsidRPr="00C732CC" w:rsidRDefault="003A6C46" w:rsidP="00E21920">
            <w:pPr>
              <w:jc w:val="center"/>
            </w:pPr>
          </w:p>
        </w:tc>
        <w:tc>
          <w:tcPr>
            <w:tcW w:w="1276" w:type="dxa"/>
            <w:shd w:val="clear" w:color="auto" w:fill="auto"/>
            <w:vAlign w:val="center"/>
          </w:tcPr>
          <w:p w:rsidR="003A6C46" w:rsidRPr="00C732CC" w:rsidRDefault="003A6C46" w:rsidP="00E21920">
            <w:pPr>
              <w:jc w:val="center"/>
            </w:pPr>
          </w:p>
        </w:tc>
        <w:tc>
          <w:tcPr>
            <w:tcW w:w="567" w:type="dxa"/>
            <w:shd w:val="clear" w:color="auto" w:fill="auto"/>
            <w:vAlign w:val="center"/>
          </w:tcPr>
          <w:p w:rsidR="003A6C46" w:rsidRPr="00C732CC" w:rsidRDefault="003A6C46" w:rsidP="00E21920">
            <w:pPr>
              <w:jc w:val="center"/>
            </w:pPr>
          </w:p>
        </w:tc>
        <w:tc>
          <w:tcPr>
            <w:tcW w:w="567" w:type="dxa"/>
            <w:shd w:val="clear" w:color="auto" w:fill="auto"/>
            <w:vAlign w:val="center"/>
          </w:tcPr>
          <w:p w:rsidR="003A6C46" w:rsidRPr="00C732CC" w:rsidRDefault="003A6C46" w:rsidP="00E21920">
            <w:pPr>
              <w:jc w:val="center"/>
            </w:pPr>
          </w:p>
        </w:tc>
        <w:tc>
          <w:tcPr>
            <w:tcW w:w="567" w:type="dxa"/>
            <w:shd w:val="clear" w:color="auto" w:fill="auto"/>
            <w:vAlign w:val="center"/>
          </w:tcPr>
          <w:p w:rsidR="003A6C46" w:rsidRPr="00C732CC" w:rsidRDefault="003A6C46" w:rsidP="00E21920">
            <w:pPr>
              <w:jc w:val="center"/>
            </w:pPr>
          </w:p>
        </w:tc>
        <w:tc>
          <w:tcPr>
            <w:tcW w:w="992" w:type="dxa"/>
            <w:shd w:val="clear" w:color="auto" w:fill="auto"/>
            <w:vAlign w:val="center"/>
          </w:tcPr>
          <w:p w:rsidR="003A6C46" w:rsidRPr="00F834B2" w:rsidRDefault="003A6C46" w:rsidP="005B103C">
            <w:pPr>
              <w:jc w:val="center"/>
              <w:rPr>
                <w:spacing w:val="-12"/>
              </w:rPr>
            </w:pPr>
            <w:r w:rsidRPr="00F834B2">
              <w:rPr>
                <w:spacing w:val="-12"/>
              </w:rPr>
              <w:t>36,4</w:t>
            </w:r>
          </w:p>
        </w:tc>
        <w:tc>
          <w:tcPr>
            <w:tcW w:w="992" w:type="dxa"/>
            <w:shd w:val="clear" w:color="auto" w:fill="auto"/>
            <w:vAlign w:val="center"/>
          </w:tcPr>
          <w:p w:rsidR="003A6C46" w:rsidRPr="00F834B2" w:rsidRDefault="003A6C46" w:rsidP="005B103C">
            <w:pPr>
              <w:jc w:val="center"/>
              <w:rPr>
                <w:spacing w:val="-12"/>
              </w:rPr>
            </w:pPr>
            <w:r w:rsidRPr="00F834B2">
              <w:rPr>
                <w:spacing w:val="-12"/>
              </w:rPr>
              <w:t>45,1</w:t>
            </w:r>
          </w:p>
        </w:tc>
        <w:tc>
          <w:tcPr>
            <w:tcW w:w="993" w:type="dxa"/>
            <w:shd w:val="clear" w:color="auto" w:fill="auto"/>
            <w:vAlign w:val="center"/>
          </w:tcPr>
          <w:p w:rsidR="003A6C46" w:rsidRPr="00F834B2" w:rsidRDefault="003A6C46" w:rsidP="005B103C">
            <w:pPr>
              <w:jc w:val="center"/>
              <w:rPr>
                <w:spacing w:val="-12"/>
              </w:rPr>
            </w:pPr>
            <w:r w:rsidRPr="00F834B2">
              <w:rPr>
                <w:spacing w:val="-12"/>
              </w:rPr>
              <w:t>79,2</w:t>
            </w:r>
          </w:p>
        </w:tc>
        <w:tc>
          <w:tcPr>
            <w:tcW w:w="992" w:type="dxa"/>
            <w:shd w:val="clear" w:color="auto" w:fill="auto"/>
            <w:vAlign w:val="center"/>
          </w:tcPr>
          <w:p w:rsidR="003A6C46" w:rsidRPr="00F834B2" w:rsidRDefault="003A6C46" w:rsidP="005B103C">
            <w:pPr>
              <w:jc w:val="center"/>
              <w:rPr>
                <w:spacing w:val="-12"/>
              </w:rPr>
            </w:pPr>
            <w:r w:rsidRPr="00F834B2">
              <w:rPr>
                <w:spacing w:val="-12"/>
              </w:rPr>
              <w:t>41,6</w:t>
            </w:r>
          </w:p>
        </w:tc>
        <w:tc>
          <w:tcPr>
            <w:tcW w:w="928" w:type="dxa"/>
            <w:shd w:val="clear" w:color="auto" w:fill="auto"/>
            <w:vAlign w:val="center"/>
          </w:tcPr>
          <w:p w:rsidR="003A6C46" w:rsidRPr="00F834B2" w:rsidRDefault="003A6C46" w:rsidP="005B103C">
            <w:pPr>
              <w:jc w:val="center"/>
              <w:rPr>
                <w:spacing w:val="-12"/>
              </w:rPr>
            </w:pPr>
            <w:r w:rsidRPr="00F834B2">
              <w:rPr>
                <w:spacing w:val="-12"/>
              </w:rPr>
              <w:t>28,0</w:t>
            </w:r>
          </w:p>
        </w:tc>
      </w:tr>
      <w:tr w:rsidR="00E21920" w:rsidRPr="00C732CC" w:rsidTr="00DC4148">
        <w:trPr>
          <w:trHeight w:val="314"/>
          <w:tblCellSpacing w:w="5" w:type="nil"/>
        </w:trPr>
        <w:tc>
          <w:tcPr>
            <w:tcW w:w="1560" w:type="dxa"/>
            <w:vMerge w:val="restart"/>
            <w:shd w:val="clear" w:color="auto" w:fill="auto"/>
            <w:vAlign w:val="center"/>
          </w:tcPr>
          <w:p w:rsidR="00E21920" w:rsidRPr="00C732CC" w:rsidRDefault="00E21920" w:rsidP="00E21920">
            <w:r w:rsidRPr="00C732CC">
              <w:t>Основное меро</w:t>
            </w:r>
            <w:r>
              <w:t>приятие 1.</w:t>
            </w:r>
          </w:p>
          <w:p w:rsidR="00E21920" w:rsidRPr="00C732CC" w:rsidRDefault="00E21920" w:rsidP="00E21920"/>
        </w:tc>
        <w:tc>
          <w:tcPr>
            <w:tcW w:w="1559" w:type="dxa"/>
            <w:vMerge w:val="restart"/>
            <w:shd w:val="clear" w:color="auto" w:fill="auto"/>
            <w:vAlign w:val="center"/>
          </w:tcPr>
          <w:p w:rsidR="00E21920" w:rsidRPr="002250F3" w:rsidRDefault="00E21920" w:rsidP="00E21920">
            <w:r>
              <w:t>Совершенствование нормативных правовых актов в области условий и охраны труда</w:t>
            </w:r>
          </w:p>
          <w:p w:rsidR="00E21920" w:rsidRPr="00C732CC" w:rsidRDefault="00E21920" w:rsidP="00E21920"/>
        </w:tc>
        <w:tc>
          <w:tcPr>
            <w:tcW w:w="1559" w:type="dxa"/>
            <w:shd w:val="clear" w:color="auto" w:fill="auto"/>
          </w:tcPr>
          <w:p w:rsidR="00E21920" w:rsidRPr="00C732CC" w:rsidRDefault="00E21920" w:rsidP="00E21920">
            <w:r w:rsidRPr="00C732CC">
              <w:t>Всего</w:t>
            </w:r>
          </w:p>
        </w:tc>
        <w:tc>
          <w:tcPr>
            <w:tcW w:w="3402" w:type="dxa"/>
            <w:vMerge w:val="restart"/>
            <w:shd w:val="clear" w:color="auto" w:fill="auto"/>
            <w:vAlign w:val="center"/>
          </w:tcPr>
          <w:p w:rsidR="00E21920" w:rsidRPr="00C732CC" w:rsidRDefault="00E21920" w:rsidP="00E21920">
            <w:r w:rsidRPr="00C732CC">
              <w:rPr>
                <w:rFonts w:eastAsia="MS Mincho"/>
              </w:rPr>
              <w:t xml:space="preserve">Отдел </w:t>
            </w:r>
            <w:r>
              <w:rPr>
                <w:rFonts w:eastAsia="MS Mincho"/>
              </w:rPr>
              <w:t xml:space="preserve">инвестиций, промышленности и внешнеэкономических связей </w:t>
            </w:r>
            <w:r>
              <w:rPr>
                <w:rFonts w:eastAsia="MS Mincho"/>
              </w:rPr>
              <w:br/>
              <w:t>администрации города Чебоксары</w:t>
            </w:r>
          </w:p>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3"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28" w:type="dxa"/>
            <w:shd w:val="clear" w:color="auto" w:fill="auto"/>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t>Федеральный Бюджет</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rPr>
                <w:spacing w:val="-10"/>
              </w:rPr>
              <w:t>Республиканский</w:t>
            </w:r>
            <w:r w:rsidRPr="00C732CC">
              <w:t xml:space="preserve"> бюджет Чувашской Республики </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rPr>
                <w:spacing w:val="-10"/>
              </w:rPr>
              <w:t>Муниципальный</w:t>
            </w:r>
            <w:r w:rsidRPr="00C732CC">
              <w:t xml:space="preserve"> бюджет города Чебоксары</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t>Внебюджетные источники</w:t>
            </w:r>
          </w:p>
        </w:tc>
        <w:tc>
          <w:tcPr>
            <w:tcW w:w="3402" w:type="dxa"/>
            <w:vMerge/>
            <w:shd w:val="clear" w:color="auto" w:fill="auto"/>
            <w:vAlign w:val="center"/>
          </w:tcPr>
          <w:p w:rsidR="00E21920" w:rsidRPr="00C732CC" w:rsidRDefault="00E21920" w:rsidP="00E21920"/>
        </w:tc>
        <w:tc>
          <w:tcPr>
            <w:tcW w:w="1276"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99"/>
          <w:tblCellSpacing w:w="5" w:type="nil"/>
        </w:trPr>
        <w:tc>
          <w:tcPr>
            <w:tcW w:w="1560" w:type="dxa"/>
            <w:vMerge w:val="restart"/>
            <w:shd w:val="clear" w:color="auto" w:fill="auto"/>
            <w:vAlign w:val="center"/>
          </w:tcPr>
          <w:p w:rsidR="00E21920" w:rsidRPr="00C732CC" w:rsidRDefault="00E21920" w:rsidP="00E21920"/>
          <w:p w:rsidR="00E21920" w:rsidRPr="00C732CC" w:rsidRDefault="00E21920" w:rsidP="00E21920">
            <w:r w:rsidRPr="00C732CC">
              <w:t>Мероприя</w:t>
            </w:r>
            <w:r>
              <w:t>тие 1.1.</w:t>
            </w:r>
          </w:p>
          <w:p w:rsidR="00E21920" w:rsidRPr="00C732CC" w:rsidRDefault="00E21920" w:rsidP="00E21920"/>
        </w:tc>
        <w:tc>
          <w:tcPr>
            <w:tcW w:w="1559" w:type="dxa"/>
            <w:vMerge w:val="restart"/>
            <w:shd w:val="clear" w:color="auto" w:fill="auto"/>
            <w:vAlign w:val="center"/>
          </w:tcPr>
          <w:p w:rsidR="00E21920" w:rsidRPr="00C732CC" w:rsidRDefault="00E21920" w:rsidP="00E21920">
            <w:pPr>
              <w:tabs>
                <w:tab w:val="center" w:pos="4677"/>
                <w:tab w:val="right" w:pos="9355"/>
              </w:tabs>
            </w:pPr>
            <w:r w:rsidRPr="00C732CC">
              <w:rPr>
                <w:rFonts w:eastAsia="MS Mincho"/>
              </w:rPr>
              <w:t>П</w:t>
            </w:r>
            <w:r>
              <w:rPr>
                <w:rFonts w:eastAsia="MS Mincho"/>
              </w:rPr>
              <w:t>одготовка и утверждение ежегодного муниципального доклада о состоянии условий и охраны тр</w:t>
            </w:r>
            <w:r w:rsidR="00C506FF">
              <w:rPr>
                <w:rFonts w:eastAsia="MS Mincho"/>
              </w:rPr>
              <w:t>у</w:t>
            </w:r>
            <w:r>
              <w:rPr>
                <w:rFonts w:eastAsia="MS Mincho"/>
              </w:rPr>
              <w:t>да в г. Чебоксары</w:t>
            </w:r>
          </w:p>
        </w:tc>
        <w:tc>
          <w:tcPr>
            <w:tcW w:w="1559" w:type="dxa"/>
            <w:shd w:val="clear" w:color="auto" w:fill="auto"/>
          </w:tcPr>
          <w:p w:rsidR="00E21920" w:rsidRPr="00C732CC" w:rsidRDefault="00E21920" w:rsidP="00E21920">
            <w:r w:rsidRPr="00C732CC">
              <w:t>Всего</w:t>
            </w:r>
          </w:p>
        </w:tc>
        <w:tc>
          <w:tcPr>
            <w:tcW w:w="3402" w:type="dxa"/>
            <w:vMerge w:val="restart"/>
            <w:shd w:val="clear" w:color="auto" w:fill="auto"/>
            <w:vAlign w:val="center"/>
          </w:tcPr>
          <w:p w:rsidR="00E21920" w:rsidRPr="00C732CC" w:rsidRDefault="00E21920" w:rsidP="00E21920">
            <w:r w:rsidRPr="00C732CC">
              <w:rPr>
                <w:rFonts w:eastAsia="MS Mincho"/>
              </w:rPr>
              <w:t xml:space="preserve">Отдел </w:t>
            </w:r>
            <w:r>
              <w:rPr>
                <w:rFonts w:eastAsia="MS Mincho"/>
              </w:rPr>
              <w:t>инвестиций, промышленности и внешнеэкономических связей администрации города Чебоксары</w:t>
            </w:r>
          </w:p>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3"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28" w:type="dxa"/>
            <w:shd w:val="clear" w:color="auto" w:fill="auto"/>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t>Федеральный Бюджет</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rPr>
                <w:spacing w:val="-10"/>
              </w:rPr>
              <w:t>Республиканский</w:t>
            </w:r>
            <w:r w:rsidRPr="00C732CC">
              <w:t xml:space="preserve"> бюджет Чувашской Республики </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rPr>
                <w:spacing w:val="-10"/>
              </w:rPr>
              <w:t>Муниципальный</w:t>
            </w:r>
            <w:r w:rsidRPr="00C732CC">
              <w:t xml:space="preserve"> бюджет города Чебоксары</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t>Внебюджетные источники</w:t>
            </w:r>
          </w:p>
        </w:tc>
        <w:tc>
          <w:tcPr>
            <w:tcW w:w="3402" w:type="dxa"/>
            <w:vMerge/>
            <w:shd w:val="clear" w:color="auto" w:fill="auto"/>
            <w:vAlign w:val="center"/>
          </w:tcPr>
          <w:p w:rsidR="00E21920" w:rsidRPr="00C732CC" w:rsidRDefault="00E21920" w:rsidP="00E21920"/>
        </w:tc>
        <w:tc>
          <w:tcPr>
            <w:tcW w:w="1276"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99"/>
          <w:tblCellSpacing w:w="5" w:type="nil"/>
        </w:trPr>
        <w:tc>
          <w:tcPr>
            <w:tcW w:w="1560" w:type="dxa"/>
            <w:vMerge w:val="restart"/>
            <w:shd w:val="clear" w:color="auto" w:fill="auto"/>
            <w:vAlign w:val="center"/>
          </w:tcPr>
          <w:p w:rsidR="00E21920" w:rsidRPr="00C732CC" w:rsidRDefault="00E21920" w:rsidP="00E21920"/>
          <w:p w:rsidR="00E21920" w:rsidRPr="00C732CC" w:rsidRDefault="00E21920" w:rsidP="00E21920">
            <w:r w:rsidRPr="00C732CC">
              <w:t>Мероприя</w:t>
            </w:r>
            <w:r>
              <w:t>тие 1.</w:t>
            </w:r>
            <w:r w:rsidRPr="00C732CC">
              <w:t>2.</w:t>
            </w:r>
          </w:p>
          <w:p w:rsidR="00E21920" w:rsidRPr="00C732CC" w:rsidRDefault="00E21920" w:rsidP="00E21920"/>
        </w:tc>
        <w:tc>
          <w:tcPr>
            <w:tcW w:w="1559" w:type="dxa"/>
            <w:vMerge w:val="restart"/>
            <w:shd w:val="clear" w:color="auto" w:fill="auto"/>
            <w:vAlign w:val="center"/>
          </w:tcPr>
          <w:p w:rsidR="00E21920" w:rsidRPr="00C732CC" w:rsidRDefault="00E21920" w:rsidP="00E21920">
            <w:pPr>
              <w:rPr>
                <w:rFonts w:eastAsia="MS Mincho"/>
              </w:rPr>
            </w:pPr>
            <w:r>
              <w:rPr>
                <w:rFonts w:eastAsia="MS Mincho"/>
              </w:rPr>
              <w:t xml:space="preserve">Подготовка предложений по совершенствованию нормативно-правовых актов в г. Чебоксары в области охраны труда </w:t>
            </w:r>
          </w:p>
        </w:tc>
        <w:tc>
          <w:tcPr>
            <w:tcW w:w="1559" w:type="dxa"/>
            <w:shd w:val="clear" w:color="auto" w:fill="auto"/>
          </w:tcPr>
          <w:p w:rsidR="00E21920" w:rsidRPr="00C732CC" w:rsidRDefault="00E21920" w:rsidP="00E21920">
            <w:r w:rsidRPr="00C732CC">
              <w:t>Всего</w:t>
            </w:r>
          </w:p>
        </w:tc>
        <w:tc>
          <w:tcPr>
            <w:tcW w:w="3402" w:type="dxa"/>
            <w:vMerge w:val="restart"/>
            <w:shd w:val="clear" w:color="auto" w:fill="auto"/>
            <w:vAlign w:val="center"/>
          </w:tcPr>
          <w:p w:rsidR="00E21920" w:rsidRPr="00C732CC" w:rsidRDefault="00E21920" w:rsidP="00E21920">
            <w:r w:rsidRPr="00C732CC">
              <w:rPr>
                <w:rFonts w:eastAsia="MS Mincho"/>
              </w:rPr>
              <w:t xml:space="preserve">Отдел </w:t>
            </w:r>
            <w:r>
              <w:rPr>
                <w:rFonts w:eastAsia="MS Mincho"/>
              </w:rPr>
              <w:t>инвестиций, промышленности и внешнеэкономических связей администрации города Чебоксары</w:t>
            </w:r>
          </w:p>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3"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28" w:type="dxa"/>
            <w:shd w:val="clear" w:color="auto" w:fill="auto"/>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t>Федеральный Бюджет</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rPr>
                <w:spacing w:val="-10"/>
              </w:rPr>
              <w:t>Республиканский</w:t>
            </w:r>
            <w:r w:rsidRPr="00C732CC">
              <w:t xml:space="preserve"> бюджет Чувашской Республики </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rPr>
                <w:spacing w:val="-10"/>
              </w:rPr>
              <w:t>Муниципальный</w:t>
            </w:r>
            <w:r w:rsidRPr="00C732CC">
              <w:t xml:space="preserve"> бюджет города Чебоксары</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t xml:space="preserve">Внебюджетные </w:t>
            </w:r>
            <w:r w:rsidRPr="00C732CC">
              <w:lastRenderedPageBreak/>
              <w:t>источники</w:t>
            </w:r>
          </w:p>
        </w:tc>
        <w:tc>
          <w:tcPr>
            <w:tcW w:w="3402" w:type="dxa"/>
            <w:vMerge/>
            <w:shd w:val="clear" w:color="auto" w:fill="auto"/>
            <w:vAlign w:val="center"/>
          </w:tcPr>
          <w:p w:rsidR="00E21920" w:rsidRPr="00C732CC" w:rsidRDefault="00E21920" w:rsidP="00E21920"/>
        </w:tc>
        <w:tc>
          <w:tcPr>
            <w:tcW w:w="1276"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val="restart"/>
            <w:shd w:val="clear" w:color="auto" w:fill="auto"/>
            <w:vAlign w:val="center"/>
          </w:tcPr>
          <w:p w:rsidR="00E21920" w:rsidRPr="00C732CC" w:rsidRDefault="00E21920" w:rsidP="00E21920">
            <w:r w:rsidRPr="00C732CC">
              <w:t>Основное меро</w:t>
            </w:r>
            <w:r>
              <w:t>приятие 2.</w:t>
            </w:r>
          </w:p>
        </w:tc>
        <w:tc>
          <w:tcPr>
            <w:tcW w:w="1559" w:type="dxa"/>
            <w:vMerge w:val="restart"/>
            <w:shd w:val="clear" w:color="auto" w:fill="auto"/>
            <w:vAlign w:val="center"/>
          </w:tcPr>
          <w:p w:rsidR="00E21920" w:rsidRPr="00C1553B" w:rsidRDefault="00E21920" w:rsidP="00E21920">
            <w:r w:rsidRPr="00C1553B">
              <w:rPr>
                <w:lang w:eastAsia="en-US"/>
              </w:rPr>
              <w:t>Информационное обеспечение охраны труда</w:t>
            </w:r>
          </w:p>
        </w:tc>
        <w:tc>
          <w:tcPr>
            <w:tcW w:w="1559" w:type="dxa"/>
            <w:shd w:val="clear" w:color="auto" w:fill="auto"/>
          </w:tcPr>
          <w:p w:rsidR="00E21920" w:rsidRPr="00C732CC" w:rsidRDefault="00E21920" w:rsidP="00E21920">
            <w:r w:rsidRPr="00C732CC">
              <w:t>Всего</w:t>
            </w:r>
          </w:p>
        </w:tc>
        <w:tc>
          <w:tcPr>
            <w:tcW w:w="3402" w:type="dxa"/>
            <w:vMerge w:val="restart"/>
            <w:shd w:val="clear" w:color="auto" w:fill="auto"/>
            <w:vAlign w:val="center"/>
          </w:tcPr>
          <w:p w:rsidR="00E21920" w:rsidRPr="00C732CC" w:rsidRDefault="00E21920" w:rsidP="00E21920">
            <w:r>
              <w:rPr>
                <w:rFonts w:eastAsia="MS Mincho"/>
              </w:rPr>
              <w:t xml:space="preserve">Управление по связям со СМИ и молодежной политики администрации города Чебоксары; </w:t>
            </w:r>
            <w:r w:rsidRPr="00C732CC">
              <w:rPr>
                <w:rFonts w:eastAsia="MS Mincho"/>
              </w:rPr>
              <w:t xml:space="preserve">Отдел </w:t>
            </w:r>
            <w:r>
              <w:rPr>
                <w:rFonts w:eastAsia="MS Mincho"/>
              </w:rPr>
              <w:t>инвестиций, промышленности и внешнеэкономических связей администрации города</w:t>
            </w:r>
            <w:r w:rsidRPr="002A2023">
              <w:rPr>
                <w:rFonts w:eastAsia="MS Mincho"/>
              </w:rPr>
              <w:t xml:space="preserve"> </w:t>
            </w:r>
            <w:r>
              <w:rPr>
                <w:rFonts w:eastAsia="MS Mincho"/>
              </w:rPr>
              <w:t>Чебоксары</w:t>
            </w:r>
          </w:p>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3"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28" w:type="dxa"/>
            <w:shd w:val="clear" w:color="auto" w:fill="auto"/>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t>Федеральный Бюджет</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rPr>
                <w:spacing w:val="-10"/>
              </w:rPr>
              <w:t>Республиканский</w:t>
            </w:r>
            <w:r w:rsidRPr="00C732CC">
              <w:t xml:space="preserve"> бюджет Чувашской Республики </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rPr>
                <w:spacing w:val="-10"/>
              </w:rPr>
              <w:t>Муниципальный</w:t>
            </w:r>
            <w:r w:rsidRPr="00C732CC">
              <w:t xml:space="preserve"> бюджет города Чебоксары</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t>Внебюджетные источники</w:t>
            </w:r>
          </w:p>
        </w:tc>
        <w:tc>
          <w:tcPr>
            <w:tcW w:w="3402" w:type="dxa"/>
            <w:vMerge/>
            <w:shd w:val="clear" w:color="auto" w:fill="auto"/>
            <w:vAlign w:val="center"/>
          </w:tcPr>
          <w:p w:rsidR="00E21920" w:rsidRPr="00C732CC" w:rsidRDefault="00E21920" w:rsidP="00E21920"/>
        </w:tc>
        <w:tc>
          <w:tcPr>
            <w:tcW w:w="1276"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val="restart"/>
            <w:shd w:val="clear" w:color="auto" w:fill="auto"/>
            <w:vAlign w:val="center"/>
          </w:tcPr>
          <w:p w:rsidR="00E21920" w:rsidRPr="00C732CC" w:rsidRDefault="00E21920" w:rsidP="00E21920">
            <w:r w:rsidRPr="00C732CC">
              <w:t>Мероприя</w:t>
            </w:r>
            <w:r>
              <w:t>тие 2.1.</w:t>
            </w:r>
          </w:p>
          <w:p w:rsidR="00E21920" w:rsidRPr="00C732CC" w:rsidRDefault="00E21920" w:rsidP="00E21920"/>
        </w:tc>
        <w:tc>
          <w:tcPr>
            <w:tcW w:w="1559" w:type="dxa"/>
            <w:vMerge w:val="restart"/>
            <w:shd w:val="clear" w:color="auto" w:fill="auto"/>
            <w:vAlign w:val="center"/>
          </w:tcPr>
          <w:p w:rsidR="00E21920" w:rsidRPr="00514C98" w:rsidRDefault="00E21920" w:rsidP="00E21920">
            <w:pPr>
              <w:rPr>
                <w:lang w:eastAsia="en-US"/>
              </w:rPr>
            </w:pPr>
            <w:r>
              <w:rPr>
                <w:lang w:eastAsia="en-US"/>
              </w:rPr>
              <w:t>Консультирование</w:t>
            </w:r>
            <w:r w:rsidRPr="00514C98">
              <w:rPr>
                <w:lang w:eastAsia="en-US"/>
              </w:rPr>
              <w:t xml:space="preserve"> по </w:t>
            </w:r>
            <w:r>
              <w:rPr>
                <w:lang w:eastAsia="en-US"/>
              </w:rPr>
              <w:t>вопросам охраны и условий труда</w:t>
            </w:r>
          </w:p>
        </w:tc>
        <w:tc>
          <w:tcPr>
            <w:tcW w:w="1559" w:type="dxa"/>
            <w:shd w:val="clear" w:color="auto" w:fill="auto"/>
          </w:tcPr>
          <w:p w:rsidR="00E21920" w:rsidRPr="00C732CC" w:rsidRDefault="00E21920" w:rsidP="00E21920">
            <w:r w:rsidRPr="00C732CC">
              <w:t>Всего</w:t>
            </w:r>
          </w:p>
        </w:tc>
        <w:tc>
          <w:tcPr>
            <w:tcW w:w="3402" w:type="dxa"/>
            <w:vMerge w:val="restart"/>
            <w:shd w:val="clear" w:color="auto" w:fill="auto"/>
            <w:vAlign w:val="center"/>
          </w:tcPr>
          <w:p w:rsidR="00E21920" w:rsidRPr="00C732CC" w:rsidRDefault="00E21920" w:rsidP="00E21920">
            <w:r w:rsidRPr="00C732CC">
              <w:rPr>
                <w:rFonts w:eastAsia="MS Mincho"/>
              </w:rPr>
              <w:t xml:space="preserve">Отдел </w:t>
            </w:r>
            <w:r>
              <w:rPr>
                <w:rFonts w:eastAsia="MS Mincho"/>
              </w:rPr>
              <w:t>инвестиций, промышленности и внешнеэкономических связей администрации города</w:t>
            </w:r>
            <w:r w:rsidRPr="002A2023">
              <w:rPr>
                <w:rFonts w:eastAsia="MS Mincho"/>
              </w:rPr>
              <w:t xml:space="preserve"> </w:t>
            </w:r>
            <w:r>
              <w:rPr>
                <w:rFonts w:eastAsia="MS Mincho"/>
              </w:rPr>
              <w:t>Чебоксары</w:t>
            </w:r>
          </w:p>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93" w:type="dxa"/>
            <w:shd w:val="clear" w:color="auto" w:fill="auto"/>
          </w:tcPr>
          <w:p w:rsidR="00E21920" w:rsidRPr="00C732CC" w:rsidRDefault="00E21920" w:rsidP="00E21920">
            <w:pPr>
              <w:jc w:val="center"/>
              <w:rPr>
                <w:spacing w:val="-12"/>
              </w:rPr>
            </w:pPr>
            <w:r w:rsidRPr="00C732CC">
              <w:rPr>
                <w:spacing w:val="-12"/>
              </w:rPr>
              <w:t>-</w:t>
            </w:r>
          </w:p>
        </w:tc>
        <w:tc>
          <w:tcPr>
            <w:tcW w:w="992" w:type="dxa"/>
            <w:shd w:val="clear" w:color="auto" w:fill="auto"/>
          </w:tcPr>
          <w:p w:rsidR="00E21920" w:rsidRPr="00C732CC" w:rsidRDefault="00E21920" w:rsidP="00E21920">
            <w:pPr>
              <w:jc w:val="center"/>
              <w:rPr>
                <w:spacing w:val="-12"/>
              </w:rPr>
            </w:pPr>
            <w:r w:rsidRPr="00C732CC">
              <w:rPr>
                <w:spacing w:val="-12"/>
              </w:rPr>
              <w:t>-</w:t>
            </w:r>
          </w:p>
        </w:tc>
        <w:tc>
          <w:tcPr>
            <w:tcW w:w="928" w:type="dxa"/>
            <w:shd w:val="clear" w:color="auto" w:fill="auto"/>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t>Федеральный Бюджет</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rPr>
                <w:spacing w:val="-10"/>
              </w:rPr>
              <w:t>Республиканский</w:t>
            </w:r>
            <w:r w:rsidRPr="00C732CC">
              <w:t xml:space="preserve"> бюджет Чувашской Республики </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rPr>
                <w:spacing w:val="-10"/>
              </w:rPr>
              <w:t>Муниципальный</w:t>
            </w:r>
            <w:r w:rsidRPr="00C732CC">
              <w:t xml:space="preserve"> бюджет города Чебоксары</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tcPr>
          <w:p w:rsidR="00E21920" w:rsidRPr="00C732CC" w:rsidRDefault="00E21920" w:rsidP="00E21920"/>
        </w:tc>
        <w:tc>
          <w:tcPr>
            <w:tcW w:w="1559" w:type="dxa"/>
            <w:shd w:val="clear" w:color="auto" w:fill="auto"/>
          </w:tcPr>
          <w:p w:rsidR="00E21920" w:rsidRPr="00C732CC" w:rsidRDefault="00E21920" w:rsidP="00E21920">
            <w:r w:rsidRPr="00C732CC">
              <w:t>Внебюджетные источники</w:t>
            </w:r>
          </w:p>
        </w:tc>
        <w:tc>
          <w:tcPr>
            <w:tcW w:w="3402" w:type="dxa"/>
            <w:vMerge/>
            <w:shd w:val="clear" w:color="auto" w:fill="auto"/>
            <w:vAlign w:val="center"/>
          </w:tcPr>
          <w:p w:rsidR="00E21920" w:rsidRPr="00C732CC" w:rsidRDefault="00E21920" w:rsidP="00E21920"/>
        </w:tc>
        <w:tc>
          <w:tcPr>
            <w:tcW w:w="1276"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val="restart"/>
            <w:shd w:val="clear" w:color="auto" w:fill="auto"/>
            <w:vAlign w:val="center"/>
          </w:tcPr>
          <w:p w:rsidR="00E21920" w:rsidRPr="00C732CC" w:rsidRDefault="00E21920" w:rsidP="00E21920">
            <w:r w:rsidRPr="00C732CC">
              <w:t>Мероприя</w:t>
            </w:r>
            <w:r>
              <w:t>тие 2.2</w:t>
            </w:r>
            <w:r w:rsidRPr="00C732CC">
              <w:t>.</w:t>
            </w:r>
          </w:p>
          <w:p w:rsidR="00E21920" w:rsidRPr="00C732CC" w:rsidRDefault="00E21920" w:rsidP="00E21920"/>
        </w:tc>
        <w:tc>
          <w:tcPr>
            <w:tcW w:w="1559" w:type="dxa"/>
            <w:vMerge w:val="restart"/>
            <w:shd w:val="clear" w:color="auto" w:fill="auto"/>
            <w:vAlign w:val="center"/>
          </w:tcPr>
          <w:p w:rsidR="00E21920" w:rsidRPr="00B831C2" w:rsidRDefault="00E21920" w:rsidP="00E21920">
            <w:pPr>
              <w:rPr>
                <w:lang w:eastAsia="en-US"/>
              </w:rPr>
            </w:pPr>
            <w:r w:rsidRPr="00B831C2">
              <w:rPr>
                <w:lang w:eastAsia="en-US"/>
              </w:rPr>
              <w:t>Пропаганда охраны труда в средствах массовой информации</w:t>
            </w:r>
          </w:p>
        </w:tc>
        <w:tc>
          <w:tcPr>
            <w:tcW w:w="1559" w:type="dxa"/>
            <w:shd w:val="clear" w:color="auto" w:fill="auto"/>
          </w:tcPr>
          <w:p w:rsidR="00E21920" w:rsidRPr="00C732CC" w:rsidRDefault="00E21920" w:rsidP="00E21920">
            <w:r w:rsidRPr="00C732CC">
              <w:t>Всего</w:t>
            </w:r>
          </w:p>
        </w:tc>
        <w:tc>
          <w:tcPr>
            <w:tcW w:w="3402" w:type="dxa"/>
            <w:vMerge w:val="restart"/>
            <w:shd w:val="clear" w:color="auto" w:fill="auto"/>
            <w:vAlign w:val="center"/>
          </w:tcPr>
          <w:p w:rsidR="00E21920" w:rsidRPr="00C732CC" w:rsidRDefault="00E21920" w:rsidP="00E21920">
            <w:r>
              <w:rPr>
                <w:rFonts w:eastAsia="MS Mincho"/>
              </w:rPr>
              <w:t xml:space="preserve">Управление по связям со СМИ и молодежной политики администрации города Чебоксары; </w:t>
            </w:r>
            <w:r w:rsidRPr="00C732CC">
              <w:rPr>
                <w:rFonts w:eastAsia="MS Mincho"/>
              </w:rPr>
              <w:t xml:space="preserve">Отдел </w:t>
            </w:r>
            <w:r>
              <w:rPr>
                <w:rFonts w:eastAsia="MS Mincho"/>
              </w:rPr>
              <w:t>инвестиций, промышленности и внешнеэкономических связей администрации города</w:t>
            </w:r>
            <w:r w:rsidRPr="002A2023">
              <w:rPr>
                <w:rFonts w:eastAsia="MS Mincho"/>
              </w:rPr>
              <w:t xml:space="preserve"> </w:t>
            </w:r>
            <w:r>
              <w:rPr>
                <w:rFonts w:eastAsia="MS Mincho"/>
              </w:rPr>
              <w:t>Чебоксары</w:t>
            </w:r>
          </w:p>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t>Федеральный Бюджет</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rPr>
                <w:spacing w:val="-10"/>
              </w:rPr>
              <w:t>Республиканский</w:t>
            </w:r>
            <w:r w:rsidRPr="00C732CC">
              <w:t xml:space="preserve"> бюджет Чувашской Республики </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rPr>
                <w:spacing w:val="-10"/>
              </w:rPr>
              <w:t>Муниципальный</w:t>
            </w:r>
            <w:r w:rsidRPr="00C732CC">
              <w:t xml:space="preserve"> бюджет города Чебоксары</w:t>
            </w:r>
          </w:p>
        </w:tc>
        <w:tc>
          <w:tcPr>
            <w:tcW w:w="3402" w:type="dxa"/>
            <w:vMerge/>
            <w:shd w:val="clear" w:color="auto" w:fill="auto"/>
            <w:vAlign w:val="center"/>
          </w:tcPr>
          <w:p w:rsidR="00E21920" w:rsidRPr="00C732CC" w:rsidRDefault="00E21920" w:rsidP="00E21920"/>
        </w:tc>
        <w:tc>
          <w:tcPr>
            <w:tcW w:w="1276"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567" w:type="dxa"/>
            <w:shd w:val="clear" w:color="auto" w:fill="auto"/>
            <w:vAlign w:val="center"/>
          </w:tcPr>
          <w:p w:rsidR="00E21920" w:rsidRPr="00C732CC" w:rsidRDefault="00E21920" w:rsidP="00E21920">
            <w:pPr>
              <w:jc w:val="center"/>
            </w:pP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E21920" w:rsidRPr="00C732CC" w:rsidTr="00DC4148">
        <w:trPr>
          <w:trHeight w:val="64"/>
          <w:tblCellSpacing w:w="5" w:type="nil"/>
        </w:trPr>
        <w:tc>
          <w:tcPr>
            <w:tcW w:w="1560" w:type="dxa"/>
            <w:vMerge/>
            <w:shd w:val="clear" w:color="auto" w:fill="auto"/>
            <w:vAlign w:val="center"/>
          </w:tcPr>
          <w:p w:rsidR="00E21920" w:rsidRPr="00C732CC" w:rsidRDefault="00E21920" w:rsidP="00E21920"/>
        </w:tc>
        <w:tc>
          <w:tcPr>
            <w:tcW w:w="1559" w:type="dxa"/>
            <w:vMerge/>
            <w:shd w:val="clear" w:color="auto" w:fill="auto"/>
            <w:vAlign w:val="center"/>
          </w:tcPr>
          <w:p w:rsidR="00E21920" w:rsidRPr="00C732CC" w:rsidRDefault="00E21920" w:rsidP="00E21920"/>
        </w:tc>
        <w:tc>
          <w:tcPr>
            <w:tcW w:w="1559" w:type="dxa"/>
            <w:shd w:val="clear" w:color="auto" w:fill="auto"/>
          </w:tcPr>
          <w:p w:rsidR="00E21920" w:rsidRPr="00C732CC" w:rsidRDefault="00E21920" w:rsidP="00E21920">
            <w:r w:rsidRPr="00C732CC">
              <w:t>Внебюджетные источники</w:t>
            </w:r>
          </w:p>
        </w:tc>
        <w:tc>
          <w:tcPr>
            <w:tcW w:w="3402" w:type="dxa"/>
            <w:vMerge/>
            <w:shd w:val="clear" w:color="auto" w:fill="auto"/>
            <w:vAlign w:val="center"/>
          </w:tcPr>
          <w:p w:rsidR="00E21920" w:rsidRPr="00C732CC" w:rsidRDefault="00E21920" w:rsidP="00E21920"/>
        </w:tc>
        <w:tc>
          <w:tcPr>
            <w:tcW w:w="1276"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567" w:type="dxa"/>
            <w:shd w:val="clear" w:color="auto" w:fill="auto"/>
          </w:tcPr>
          <w:p w:rsidR="00E21920" w:rsidRPr="00C732CC" w:rsidRDefault="00E21920" w:rsidP="00E21920"/>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93" w:type="dxa"/>
            <w:shd w:val="clear" w:color="auto" w:fill="auto"/>
            <w:vAlign w:val="center"/>
          </w:tcPr>
          <w:p w:rsidR="00E21920" w:rsidRPr="00C732CC" w:rsidRDefault="00E21920" w:rsidP="00E21920">
            <w:pPr>
              <w:jc w:val="center"/>
              <w:rPr>
                <w:spacing w:val="-12"/>
              </w:rPr>
            </w:pPr>
            <w:r w:rsidRPr="00C732CC">
              <w:rPr>
                <w:spacing w:val="-12"/>
              </w:rPr>
              <w:t>-</w:t>
            </w:r>
          </w:p>
        </w:tc>
        <w:tc>
          <w:tcPr>
            <w:tcW w:w="992" w:type="dxa"/>
            <w:shd w:val="clear" w:color="auto" w:fill="auto"/>
            <w:vAlign w:val="center"/>
          </w:tcPr>
          <w:p w:rsidR="00E21920" w:rsidRPr="00C732CC" w:rsidRDefault="00E21920" w:rsidP="00E21920">
            <w:pPr>
              <w:jc w:val="center"/>
              <w:rPr>
                <w:spacing w:val="-12"/>
              </w:rPr>
            </w:pPr>
            <w:r w:rsidRPr="00C732CC">
              <w:rPr>
                <w:spacing w:val="-12"/>
              </w:rPr>
              <w:t>-</w:t>
            </w:r>
          </w:p>
        </w:tc>
        <w:tc>
          <w:tcPr>
            <w:tcW w:w="928" w:type="dxa"/>
            <w:shd w:val="clear" w:color="auto" w:fill="auto"/>
            <w:vAlign w:val="center"/>
          </w:tcPr>
          <w:p w:rsidR="00E21920" w:rsidRPr="00C732CC" w:rsidRDefault="00E21920" w:rsidP="00E21920">
            <w:pPr>
              <w:jc w:val="center"/>
              <w:rPr>
                <w:spacing w:val="-12"/>
              </w:rPr>
            </w:pPr>
            <w:r w:rsidRPr="00C732CC">
              <w:rPr>
                <w:spacing w:val="-12"/>
              </w:rPr>
              <w:t>-</w:t>
            </w:r>
          </w:p>
        </w:tc>
      </w:tr>
      <w:tr w:rsidR="00571930" w:rsidRPr="00C732CC" w:rsidTr="00DC4148">
        <w:trPr>
          <w:trHeight w:val="64"/>
          <w:tblCellSpacing w:w="5" w:type="nil"/>
        </w:trPr>
        <w:tc>
          <w:tcPr>
            <w:tcW w:w="1560" w:type="dxa"/>
            <w:vMerge w:val="restart"/>
            <w:shd w:val="clear" w:color="auto" w:fill="auto"/>
            <w:vAlign w:val="center"/>
          </w:tcPr>
          <w:p w:rsidR="00571930" w:rsidRPr="00F834B2" w:rsidRDefault="00571930" w:rsidP="00E21920">
            <w:r w:rsidRPr="00F834B2">
              <w:rPr>
                <w:bCs/>
              </w:rPr>
              <w:t>Подпрограмма</w:t>
            </w:r>
            <w:r>
              <w:rPr>
                <w:bCs/>
              </w:rPr>
              <w:t xml:space="preserve"> 1</w:t>
            </w:r>
          </w:p>
        </w:tc>
        <w:tc>
          <w:tcPr>
            <w:tcW w:w="1559" w:type="dxa"/>
            <w:vMerge w:val="restart"/>
            <w:shd w:val="clear" w:color="auto" w:fill="auto"/>
            <w:vAlign w:val="center"/>
          </w:tcPr>
          <w:p w:rsidR="00571930" w:rsidRPr="00F834B2" w:rsidRDefault="00571930" w:rsidP="00640481">
            <w:r w:rsidRPr="00F834B2">
              <w:t xml:space="preserve">«Улучшение условий и </w:t>
            </w:r>
            <w:r w:rsidRPr="00F834B2">
              <w:lastRenderedPageBreak/>
              <w:t>о</w:t>
            </w:r>
            <w:r>
              <w:t>храна труда в городе Чебоксары»</w:t>
            </w:r>
          </w:p>
        </w:tc>
        <w:tc>
          <w:tcPr>
            <w:tcW w:w="1559" w:type="dxa"/>
            <w:shd w:val="clear" w:color="auto" w:fill="auto"/>
            <w:vAlign w:val="center"/>
          </w:tcPr>
          <w:p w:rsidR="00571930" w:rsidRPr="00F834B2" w:rsidRDefault="00571930" w:rsidP="00E21920">
            <w:r w:rsidRPr="00F834B2">
              <w:lastRenderedPageBreak/>
              <w:t>Всего</w:t>
            </w:r>
          </w:p>
        </w:tc>
        <w:tc>
          <w:tcPr>
            <w:tcW w:w="3402" w:type="dxa"/>
            <w:vMerge w:val="restart"/>
            <w:shd w:val="clear" w:color="auto" w:fill="auto"/>
            <w:vAlign w:val="center"/>
          </w:tcPr>
          <w:p w:rsidR="00571930" w:rsidRPr="00F834B2" w:rsidRDefault="00571930" w:rsidP="00E21920">
            <w:pPr>
              <w:autoSpaceDE/>
              <w:rPr>
                <w:lang w:eastAsia="en-US"/>
              </w:rPr>
            </w:pPr>
            <w:r w:rsidRPr="00F834B2">
              <w:rPr>
                <w:lang w:eastAsia="en-US"/>
              </w:rPr>
              <w:t>Управление образования администрации города Чебоксары;</w:t>
            </w:r>
            <w:r w:rsidRPr="00F834B2">
              <w:t xml:space="preserve"> </w:t>
            </w:r>
            <w:r w:rsidRPr="00F834B2">
              <w:rPr>
                <w:lang w:eastAsia="en-US"/>
              </w:rPr>
              <w:lastRenderedPageBreak/>
              <w:t>Управление культуры и развития туризма администрации города Чебоксары; Управление архитектуры и градостроительства администрации города Чебоксары;</w:t>
            </w:r>
          </w:p>
          <w:p w:rsidR="00571930" w:rsidRPr="00F834B2" w:rsidRDefault="00571930" w:rsidP="00E21920">
            <w:pPr>
              <w:autoSpaceDE/>
              <w:rPr>
                <w:lang w:eastAsia="en-US"/>
              </w:rPr>
            </w:pPr>
            <w:r w:rsidRPr="00F834B2">
              <w:t xml:space="preserve">Управление ЖКХ, энергетики, транспорта и связи </w:t>
            </w:r>
            <w:r w:rsidRPr="00F834B2">
              <w:rPr>
                <w:lang w:eastAsia="en-US"/>
              </w:rPr>
              <w:t xml:space="preserve">администрации города Чебоксары; </w:t>
            </w:r>
            <w:r w:rsidRPr="00F834B2">
              <w:rPr>
                <w:rFonts w:eastAsia="MS Mincho"/>
              </w:rPr>
              <w:t xml:space="preserve">Отдел инвестиций, промышленности и внешнеэкономических связей администрации города Чебоксары; </w:t>
            </w:r>
            <w:r w:rsidRPr="00F834B2">
              <w:rPr>
                <w:lang w:eastAsia="en-US"/>
              </w:rPr>
              <w:t>Ассоциация поставщиков и производителей средств индивидуальной защиты Чувашской Республики; Организации города Чебоксары</w:t>
            </w:r>
          </w:p>
        </w:tc>
        <w:tc>
          <w:tcPr>
            <w:tcW w:w="1276" w:type="dxa"/>
            <w:shd w:val="clear" w:color="auto" w:fill="auto"/>
            <w:vAlign w:val="center"/>
          </w:tcPr>
          <w:p w:rsidR="00571930" w:rsidRPr="00F834B2" w:rsidRDefault="00571930" w:rsidP="00E21920">
            <w:pPr>
              <w:jc w:val="center"/>
            </w:pPr>
            <w:r w:rsidRPr="00F834B2">
              <w:lastRenderedPageBreak/>
              <w:t>Ц600000000</w:t>
            </w:r>
          </w:p>
        </w:tc>
        <w:tc>
          <w:tcPr>
            <w:tcW w:w="567" w:type="dxa"/>
            <w:shd w:val="clear" w:color="auto" w:fill="auto"/>
            <w:vAlign w:val="center"/>
          </w:tcPr>
          <w:p w:rsidR="00571930" w:rsidRPr="00F834B2" w:rsidRDefault="00571930" w:rsidP="00E21920">
            <w:pPr>
              <w:jc w:val="center"/>
            </w:pPr>
          </w:p>
        </w:tc>
        <w:tc>
          <w:tcPr>
            <w:tcW w:w="567" w:type="dxa"/>
            <w:shd w:val="clear" w:color="auto" w:fill="auto"/>
            <w:vAlign w:val="center"/>
          </w:tcPr>
          <w:p w:rsidR="00571930" w:rsidRPr="00F834B2" w:rsidRDefault="00571930" w:rsidP="00E21920">
            <w:pPr>
              <w:jc w:val="center"/>
            </w:pPr>
          </w:p>
        </w:tc>
        <w:tc>
          <w:tcPr>
            <w:tcW w:w="567" w:type="dxa"/>
            <w:shd w:val="clear" w:color="auto" w:fill="auto"/>
            <w:vAlign w:val="center"/>
          </w:tcPr>
          <w:p w:rsidR="00571930" w:rsidRPr="00F834B2" w:rsidRDefault="00571930" w:rsidP="00E21920">
            <w:pPr>
              <w:jc w:val="center"/>
            </w:pPr>
          </w:p>
        </w:tc>
        <w:tc>
          <w:tcPr>
            <w:tcW w:w="992" w:type="dxa"/>
            <w:shd w:val="clear" w:color="auto" w:fill="auto"/>
            <w:vAlign w:val="center"/>
          </w:tcPr>
          <w:p w:rsidR="00571930" w:rsidRPr="00F834B2" w:rsidRDefault="00571930" w:rsidP="005B103C">
            <w:pPr>
              <w:jc w:val="center"/>
              <w:rPr>
                <w:spacing w:val="-12"/>
              </w:rPr>
            </w:pPr>
            <w:r>
              <w:rPr>
                <w:spacing w:val="-12"/>
              </w:rPr>
              <w:t>840,67</w:t>
            </w:r>
          </w:p>
        </w:tc>
        <w:tc>
          <w:tcPr>
            <w:tcW w:w="992" w:type="dxa"/>
            <w:shd w:val="clear" w:color="auto" w:fill="auto"/>
            <w:vAlign w:val="center"/>
          </w:tcPr>
          <w:p w:rsidR="00571930" w:rsidRPr="00F834B2" w:rsidRDefault="00571930" w:rsidP="005B103C">
            <w:pPr>
              <w:ind w:left="-75"/>
              <w:jc w:val="center"/>
              <w:rPr>
                <w:spacing w:val="-12"/>
              </w:rPr>
            </w:pPr>
            <w:r>
              <w:rPr>
                <w:spacing w:val="-12"/>
              </w:rPr>
              <w:t>493,6</w:t>
            </w:r>
          </w:p>
        </w:tc>
        <w:tc>
          <w:tcPr>
            <w:tcW w:w="993" w:type="dxa"/>
            <w:shd w:val="clear" w:color="auto" w:fill="auto"/>
            <w:vAlign w:val="center"/>
          </w:tcPr>
          <w:p w:rsidR="00571930" w:rsidRPr="003A6C46" w:rsidRDefault="00571930" w:rsidP="005B103C">
            <w:pPr>
              <w:ind w:left="-75"/>
              <w:jc w:val="center"/>
              <w:rPr>
                <w:spacing w:val="-12"/>
              </w:rPr>
            </w:pPr>
            <w:r w:rsidRPr="003A6C46">
              <w:rPr>
                <w:spacing w:val="-12"/>
              </w:rPr>
              <w:t>527,7</w:t>
            </w:r>
          </w:p>
        </w:tc>
        <w:tc>
          <w:tcPr>
            <w:tcW w:w="992" w:type="dxa"/>
            <w:shd w:val="clear" w:color="auto" w:fill="auto"/>
            <w:vAlign w:val="center"/>
          </w:tcPr>
          <w:p w:rsidR="00571930" w:rsidRPr="003A6C46" w:rsidRDefault="00571930" w:rsidP="005B103C">
            <w:pPr>
              <w:jc w:val="center"/>
              <w:rPr>
                <w:spacing w:val="-12"/>
              </w:rPr>
            </w:pPr>
            <w:r w:rsidRPr="003A6C46">
              <w:rPr>
                <w:spacing w:val="-12"/>
              </w:rPr>
              <w:t>490,1</w:t>
            </w:r>
          </w:p>
        </w:tc>
        <w:tc>
          <w:tcPr>
            <w:tcW w:w="928" w:type="dxa"/>
            <w:shd w:val="clear" w:color="auto" w:fill="auto"/>
            <w:vAlign w:val="center"/>
          </w:tcPr>
          <w:p w:rsidR="00571930" w:rsidRPr="00F834B2" w:rsidRDefault="00571930" w:rsidP="005B103C">
            <w:pPr>
              <w:jc w:val="center"/>
              <w:rPr>
                <w:spacing w:val="-12"/>
              </w:rPr>
            </w:pPr>
            <w:r>
              <w:rPr>
                <w:spacing w:val="-12"/>
              </w:rPr>
              <w:t>2 457,25</w:t>
            </w:r>
          </w:p>
        </w:tc>
      </w:tr>
      <w:tr w:rsidR="00571930" w:rsidRPr="00C732CC" w:rsidTr="00DC4148">
        <w:trPr>
          <w:trHeight w:val="64"/>
          <w:tblCellSpacing w:w="5" w:type="nil"/>
        </w:trPr>
        <w:tc>
          <w:tcPr>
            <w:tcW w:w="1560" w:type="dxa"/>
            <w:vMerge/>
            <w:shd w:val="clear" w:color="auto" w:fill="auto"/>
            <w:vAlign w:val="center"/>
          </w:tcPr>
          <w:p w:rsidR="00571930" w:rsidRPr="00C732CC" w:rsidRDefault="00571930" w:rsidP="00E21920"/>
        </w:tc>
        <w:tc>
          <w:tcPr>
            <w:tcW w:w="1559" w:type="dxa"/>
            <w:vMerge/>
            <w:shd w:val="clear" w:color="auto" w:fill="auto"/>
            <w:vAlign w:val="center"/>
          </w:tcPr>
          <w:p w:rsidR="00571930" w:rsidRPr="00C732CC" w:rsidRDefault="00571930" w:rsidP="00E21920"/>
        </w:tc>
        <w:tc>
          <w:tcPr>
            <w:tcW w:w="1559" w:type="dxa"/>
            <w:shd w:val="clear" w:color="auto" w:fill="auto"/>
          </w:tcPr>
          <w:p w:rsidR="00571930" w:rsidRPr="00C732CC" w:rsidRDefault="00571930" w:rsidP="00E21920">
            <w:r w:rsidRPr="00F834B2">
              <w:t xml:space="preserve">Федеральный </w:t>
            </w:r>
            <w:r w:rsidRPr="00F834B2">
              <w:lastRenderedPageBreak/>
              <w:t>бюджет</w:t>
            </w:r>
          </w:p>
        </w:tc>
        <w:tc>
          <w:tcPr>
            <w:tcW w:w="3402" w:type="dxa"/>
            <w:vMerge/>
            <w:shd w:val="clear" w:color="auto" w:fill="auto"/>
            <w:vAlign w:val="center"/>
          </w:tcPr>
          <w:p w:rsidR="00571930" w:rsidRPr="00C732CC" w:rsidRDefault="00571930" w:rsidP="00E21920"/>
        </w:tc>
        <w:tc>
          <w:tcPr>
            <w:tcW w:w="1276" w:type="dxa"/>
            <w:shd w:val="clear" w:color="auto" w:fill="auto"/>
            <w:vAlign w:val="center"/>
          </w:tcPr>
          <w:p w:rsidR="00571930" w:rsidRPr="00C732CC" w:rsidRDefault="00571930" w:rsidP="00E21920"/>
        </w:tc>
        <w:tc>
          <w:tcPr>
            <w:tcW w:w="567" w:type="dxa"/>
            <w:shd w:val="clear" w:color="auto" w:fill="auto"/>
            <w:vAlign w:val="center"/>
          </w:tcPr>
          <w:p w:rsidR="00571930" w:rsidRPr="00C732CC" w:rsidRDefault="00571930" w:rsidP="00E21920"/>
        </w:tc>
        <w:tc>
          <w:tcPr>
            <w:tcW w:w="567" w:type="dxa"/>
            <w:shd w:val="clear" w:color="auto" w:fill="auto"/>
            <w:vAlign w:val="center"/>
          </w:tcPr>
          <w:p w:rsidR="00571930" w:rsidRPr="00C732CC" w:rsidRDefault="00571930" w:rsidP="00E21920"/>
        </w:tc>
        <w:tc>
          <w:tcPr>
            <w:tcW w:w="567" w:type="dxa"/>
            <w:shd w:val="clear" w:color="auto" w:fill="auto"/>
            <w:vAlign w:val="center"/>
          </w:tcPr>
          <w:p w:rsidR="00571930" w:rsidRPr="00C732CC" w:rsidRDefault="00571930" w:rsidP="00E21920"/>
        </w:tc>
        <w:tc>
          <w:tcPr>
            <w:tcW w:w="992" w:type="dxa"/>
            <w:shd w:val="clear" w:color="auto" w:fill="auto"/>
            <w:vAlign w:val="center"/>
          </w:tcPr>
          <w:p w:rsidR="00571930" w:rsidRPr="00F834B2" w:rsidRDefault="00571930" w:rsidP="005B103C">
            <w:pPr>
              <w:jc w:val="center"/>
              <w:rPr>
                <w:spacing w:val="-12"/>
              </w:rPr>
            </w:pPr>
            <w:r w:rsidRPr="00F834B2">
              <w:rPr>
                <w:spacing w:val="-12"/>
              </w:rPr>
              <w:t>-</w:t>
            </w:r>
          </w:p>
        </w:tc>
        <w:tc>
          <w:tcPr>
            <w:tcW w:w="992" w:type="dxa"/>
            <w:shd w:val="clear" w:color="auto" w:fill="auto"/>
            <w:vAlign w:val="center"/>
          </w:tcPr>
          <w:p w:rsidR="00571930" w:rsidRPr="00F834B2" w:rsidRDefault="00571930" w:rsidP="005B103C">
            <w:pPr>
              <w:jc w:val="center"/>
              <w:rPr>
                <w:spacing w:val="-12"/>
              </w:rPr>
            </w:pPr>
            <w:r w:rsidRPr="00F834B2">
              <w:rPr>
                <w:spacing w:val="-12"/>
              </w:rPr>
              <w:t>-</w:t>
            </w:r>
          </w:p>
        </w:tc>
        <w:tc>
          <w:tcPr>
            <w:tcW w:w="993" w:type="dxa"/>
            <w:shd w:val="clear" w:color="auto" w:fill="auto"/>
            <w:vAlign w:val="center"/>
          </w:tcPr>
          <w:p w:rsidR="00571930" w:rsidRPr="00F834B2" w:rsidRDefault="00571930" w:rsidP="005B103C">
            <w:pPr>
              <w:jc w:val="center"/>
              <w:rPr>
                <w:spacing w:val="-12"/>
              </w:rPr>
            </w:pPr>
            <w:r w:rsidRPr="00F834B2">
              <w:rPr>
                <w:spacing w:val="-12"/>
              </w:rPr>
              <w:t>-</w:t>
            </w:r>
          </w:p>
        </w:tc>
        <w:tc>
          <w:tcPr>
            <w:tcW w:w="992" w:type="dxa"/>
            <w:shd w:val="clear" w:color="auto" w:fill="auto"/>
            <w:vAlign w:val="center"/>
          </w:tcPr>
          <w:p w:rsidR="00571930" w:rsidRPr="00F834B2" w:rsidRDefault="00571930" w:rsidP="005B103C">
            <w:pPr>
              <w:jc w:val="center"/>
              <w:rPr>
                <w:spacing w:val="-12"/>
              </w:rPr>
            </w:pPr>
            <w:r w:rsidRPr="00F834B2">
              <w:rPr>
                <w:spacing w:val="-12"/>
              </w:rPr>
              <w:t>-</w:t>
            </w:r>
          </w:p>
        </w:tc>
        <w:tc>
          <w:tcPr>
            <w:tcW w:w="928" w:type="dxa"/>
            <w:shd w:val="clear" w:color="auto" w:fill="auto"/>
            <w:vAlign w:val="center"/>
          </w:tcPr>
          <w:p w:rsidR="00571930" w:rsidRPr="00F834B2" w:rsidRDefault="00571930" w:rsidP="005B103C">
            <w:pPr>
              <w:jc w:val="center"/>
              <w:rPr>
                <w:spacing w:val="-12"/>
              </w:rPr>
            </w:pPr>
            <w:r w:rsidRPr="00F834B2">
              <w:rPr>
                <w:spacing w:val="-12"/>
              </w:rPr>
              <w:t>-</w:t>
            </w:r>
          </w:p>
        </w:tc>
      </w:tr>
      <w:tr w:rsidR="00571930" w:rsidRPr="00C732CC" w:rsidTr="00DC4148">
        <w:trPr>
          <w:trHeight w:val="64"/>
          <w:tblCellSpacing w:w="5" w:type="nil"/>
        </w:trPr>
        <w:tc>
          <w:tcPr>
            <w:tcW w:w="1560" w:type="dxa"/>
            <w:vMerge/>
            <w:shd w:val="clear" w:color="auto" w:fill="auto"/>
            <w:vAlign w:val="center"/>
          </w:tcPr>
          <w:p w:rsidR="00571930" w:rsidRPr="00C732CC" w:rsidRDefault="00571930" w:rsidP="00E21920"/>
        </w:tc>
        <w:tc>
          <w:tcPr>
            <w:tcW w:w="1559" w:type="dxa"/>
            <w:vMerge/>
            <w:shd w:val="clear" w:color="auto" w:fill="auto"/>
            <w:vAlign w:val="center"/>
          </w:tcPr>
          <w:p w:rsidR="00571930" w:rsidRPr="00C732CC" w:rsidRDefault="00571930" w:rsidP="00E21920"/>
        </w:tc>
        <w:tc>
          <w:tcPr>
            <w:tcW w:w="1559" w:type="dxa"/>
            <w:shd w:val="clear" w:color="auto" w:fill="auto"/>
          </w:tcPr>
          <w:p w:rsidR="00571930" w:rsidRPr="00C732CC" w:rsidRDefault="00571930" w:rsidP="00E21920">
            <w:r w:rsidRPr="00F834B2">
              <w:rPr>
                <w:spacing w:val="-12"/>
              </w:rPr>
              <w:t>Республиканский</w:t>
            </w:r>
            <w:r w:rsidRPr="00F834B2">
              <w:t xml:space="preserve"> бюджет Чувашской Республики</w:t>
            </w:r>
          </w:p>
        </w:tc>
        <w:tc>
          <w:tcPr>
            <w:tcW w:w="3402" w:type="dxa"/>
            <w:vMerge/>
            <w:shd w:val="clear" w:color="auto" w:fill="auto"/>
            <w:vAlign w:val="center"/>
          </w:tcPr>
          <w:p w:rsidR="00571930" w:rsidRPr="00C732CC" w:rsidRDefault="00571930" w:rsidP="00E21920"/>
        </w:tc>
        <w:tc>
          <w:tcPr>
            <w:tcW w:w="1276" w:type="dxa"/>
            <w:shd w:val="clear" w:color="auto" w:fill="auto"/>
            <w:vAlign w:val="center"/>
          </w:tcPr>
          <w:p w:rsidR="00571930" w:rsidRPr="00C732CC" w:rsidRDefault="00571930" w:rsidP="00E21920">
            <w:r w:rsidRPr="00F834B2">
              <w:t>Ц600000000</w:t>
            </w:r>
          </w:p>
        </w:tc>
        <w:tc>
          <w:tcPr>
            <w:tcW w:w="567" w:type="dxa"/>
            <w:shd w:val="clear" w:color="auto" w:fill="auto"/>
            <w:vAlign w:val="center"/>
          </w:tcPr>
          <w:p w:rsidR="00571930" w:rsidRPr="00C732CC" w:rsidRDefault="00571930" w:rsidP="00295624">
            <w:pPr>
              <w:jc w:val="center"/>
            </w:pPr>
            <w:r w:rsidRPr="00F834B2">
              <w:t>х</w:t>
            </w:r>
          </w:p>
        </w:tc>
        <w:tc>
          <w:tcPr>
            <w:tcW w:w="567" w:type="dxa"/>
            <w:shd w:val="clear" w:color="auto" w:fill="auto"/>
            <w:vAlign w:val="center"/>
          </w:tcPr>
          <w:p w:rsidR="00571930" w:rsidRPr="00C732CC" w:rsidRDefault="00571930" w:rsidP="00295624">
            <w:pPr>
              <w:jc w:val="center"/>
            </w:pPr>
            <w:r w:rsidRPr="00F834B2">
              <w:t>х</w:t>
            </w:r>
          </w:p>
        </w:tc>
        <w:tc>
          <w:tcPr>
            <w:tcW w:w="567" w:type="dxa"/>
            <w:shd w:val="clear" w:color="auto" w:fill="auto"/>
            <w:vAlign w:val="center"/>
          </w:tcPr>
          <w:p w:rsidR="00571930" w:rsidRPr="00C732CC" w:rsidRDefault="00571930" w:rsidP="00295624">
            <w:pPr>
              <w:jc w:val="center"/>
            </w:pPr>
            <w:r w:rsidRPr="00F834B2">
              <w:t>х</w:t>
            </w:r>
          </w:p>
        </w:tc>
        <w:tc>
          <w:tcPr>
            <w:tcW w:w="992" w:type="dxa"/>
            <w:shd w:val="clear" w:color="auto" w:fill="auto"/>
            <w:vAlign w:val="center"/>
          </w:tcPr>
          <w:p w:rsidR="00571930" w:rsidRPr="00F834B2" w:rsidRDefault="00571930" w:rsidP="005B103C">
            <w:pPr>
              <w:jc w:val="center"/>
              <w:rPr>
                <w:spacing w:val="-12"/>
              </w:rPr>
            </w:pPr>
            <w:r w:rsidRPr="00F834B2">
              <w:rPr>
                <w:spacing w:val="-12"/>
              </w:rPr>
              <w:t>298,5</w:t>
            </w:r>
          </w:p>
        </w:tc>
        <w:tc>
          <w:tcPr>
            <w:tcW w:w="992" w:type="dxa"/>
            <w:shd w:val="clear" w:color="auto" w:fill="auto"/>
            <w:vAlign w:val="center"/>
          </w:tcPr>
          <w:p w:rsidR="00571930" w:rsidRPr="00F834B2" w:rsidRDefault="00571930" w:rsidP="005B103C">
            <w:pPr>
              <w:jc w:val="center"/>
              <w:rPr>
                <w:spacing w:val="-12"/>
              </w:rPr>
            </w:pPr>
            <w:r w:rsidRPr="00F834B2">
              <w:rPr>
                <w:spacing w:val="-12"/>
              </w:rPr>
              <w:t>298,5</w:t>
            </w:r>
          </w:p>
        </w:tc>
        <w:tc>
          <w:tcPr>
            <w:tcW w:w="993" w:type="dxa"/>
            <w:shd w:val="clear" w:color="auto" w:fill="auto"/>
            <w:vAlign w:val="center"/>
          </w:tcPr>
          <w:p w:rsidR="00571930" w:rsidRPr="00F834B2" w:rsidRDefault="00571930" w:rsidP="005B103C">
            <w:pPr>
              <w:jc w:val="center"/>
              <w:rPr>
                <w:spacing w:val="-12"/>
              </w:rPr>
            </w:pPr>
            <w:r w:rsidRPr="00F834B2">
              <w:rPr>
                <w:spacing w:val="-12"/>
              </w:rPr>
              <w:t>298,5</w:t>
            </w:r>
          </w:p>
        </w:tc>
        <w:tc>
          <w:tcPr>
            <w:tcW w:w="992" w:type="dxa"/>
            <w:shd w:val="clear" w:color="auto" w:fill="auto"/>
            <w:vAlign w:val="center"/>
          </w:tcPr>
          <w:p w:rsidR="00571930" w:rsidRPr="00F834B2" w:rsidRDefault="00571930" w:rsidP="005B103C">
            <w:pPr>
              <w:jc w:val="center"/>
              <w:rPr>
                <w:spacing w:val="-12"/>
              </w:rPr>
            </w:pPr>
            <w:r w:rsidRPr="00F834B2">
              <w:rPr>
                <w:spacing w:val="-12"/>
              </w:rPr>
              <w:t>298,5</w:t>
            </w:r>
          </w:p>
        </w:tc>
        <w:tc>
          <w:tcPr>
            <w:tcW w:w="928" w:type="dxa"/>
            <w:shd w:val="clear" w:color="auto" w:fill="auto"/>
            <w:vAlign w:val="center"/>
          </w:tcPr>
          <w:p w:rsidR="00571930" w:rsidRPr="00F834B2" w:rsidRDefault="00571930" w:rsidP="005B103C">
            <w:pPr>
              <w:jc w:val="center"/>
              <w:rPr>
                <w:spacing w:val="-12"/>
              </w:rPr>
            </w:pPr>
            <w:r w:rsidRPr="00F834B2">
              <w:rPr>
                <w:spacing w:val="-12"/>
              </w:rPr>
              <w:t>345,0</w:t>
            </w:r>
          </w:p>
        </w:tc>
      </w:tr>
      <w:tr w:rsidR="00571930" w:rsidRPr="00C732CC" w:rsidTr="00DC4148">
        <w:trPr>
          <w:trHeight w:val="64"/>
          <w:tblCellSpacing w:w="5" w:type="nil"/>
        </w:trPr>
        <w:tc>
          <w:tcPr>
            <w:tcW w:w="1560" w:type="dxa"/>
            <w:vMerge/>
            <w:shd w:val="clear" w:color="auto" w:fill="auto"/>
            <w:vAlign w:val="center"/>
          </w:tcPr>
          <w:p w:rsidR="00571930" w:rsidRPr="00C732CC" w:rsidRDefault="00571930" w:rsidP="00E21920"/>
        </w:tc>
        <w:tc>
          <w:tcPr>
            <w:tcW w:w="1559" w:type="dxa"/>
            <w:vMerge/>
            <w:shd w:val="clear" w:color="auto" w:fill="auto"/>
            <w:vAlign w:val="center"/>
          </w:tcPr>
          <w:p w:rsidR="00571930" w:rsidRPr="00C732CC" w:rsidRDefault="00571930" w:rsidP="00E21920"/>
        </w:tc>
        <w:tc>
          <w:tcPr>
            <w:tcW w:w="1559" w:type="dxa"/>
            <w:shd w:val="clear" w:color="auto" w:fill="auto"/>
          </w:tcPr>
          <w:p w:rsidR="00571930" w:rsidRPr="00C732CC" w:rsidRDefault="00571930" w:rsidP="00E21920">
            <w:r w:rsidRPr="00F834B2">
              <w:rPr>
                <w:spacing w:val="-8"/>
              </w:rPr>
              <w:t>Муниципальный</w:t>
            </w:r>
            <w:r w:rsidRPr="00F834B2">
              <w:t xml:space="preserve"> бюджет города Чебоксары </w:t>
            </w:r>
          </w:p>
        </w:tc>
        <w:tc>
          <w:tcPr>
            <w:tcW w:w="3402" w:type="dxa"/>
            <w:vMerge/>
            <w:shd w:val="clear" w:color="auto" w:fill="auto"/>
            <w:vAlign w:val="center"/>
          </w:tcPr>
          <w:p w:rsidR="00571930" w:rsidRPr="00C732CC" w:rsidRDefault="00571930" w:rsidP="00E21920"/>
        </w:tc>
        <w:tc>
          <w:tcPr>
            <w:tcW w:w="1276" w:type="dxa"/>
            <w:shd w:val="clear" w:color="auto" w:fill="auto"/>
            <w:vAlign w:val="center"/>
          </w:tcPr>
          <w:p w:rsidR="00571930" w:rsidRPr="00C732CC" w:rsidRDefault="00571930" w:rsidP="00E21920">
            <w:r w:rsidRPr="00F834B2">
              <w:t>Ц600000000</w:t>
            </w:r>
          </w:p>
        </w:tc>
        <w:tc>
          <w:tcPr>
            <w:tcW w:w="567" w:type="dxa"/>
            <w:shd w:val="clear" w:color="auto" w:fill="auto"/>
            <w:vAlign w:val="center"/>
          </w:tcPr>
          <w:p w:rsidR="00571930" w:rsidRPr="00C732CC" w:rsidRDefault="00571930" w:rsidP="00295624">
            <w:pPr>
              <w:jc w:val="center"/>
            </w:pPr>
            <w:r w:rsidRPr="00F834B2">
              <w:t>х</w:t>
            </w:r>
          </w:p>
        </w:tc>
        <w:tc>
          <w:tcPr>
            <w:tcW w:w="567" w:type="dxa"/>
            <w:shd w:val="clear" w:color="auto" w:fill="auto"/>
            <w:vAlign w:val="center"/>
          </w:tcPr>
          <w:p w:rsidR="00571930" w:rsidRPr="00C732CC" w:rsidRDefault="00571930" w:rsidP="00295624">
            <w:pPr>
              <w:jc w:val="center"/>
            </w:pPr>
            <w:r w:rsidRPr="00F834B2">
              <w:t>х</w:t>
            </w:r>
          </w:p>
        </w:tc>
        <w:tc>
          <w:tcPr>
            <w:tcW w:w="567" w:type="dxa"/>
            <w:shd w:val="clear" w:color="auto" w:fill="auto"/>
            <w:vAlign w:val="center"/>
          </w:tcPr>
          <w:p w:rsidR="00571930" w:rsidRPr="00C732CC" w:rsidRDefault="00571930" w:rsidP="00295624">
            <w:pPr>
              <w:jc w:val="center"/>
            </w:pPr>
            <w:r w:rsidRPr="00F834B2">
              <w:t>х</w:t>
            </w:r>
          </w:p>
        </w:tc>
        <w:tc>
          <w:tcPr>
            <w:tcW w:w="992" w:type="dxa"/>
            <w:shd w:val="clear" w:color="auto" w:fill="auto"/>
            <w:vAlign w:val="center"/>
          </w:tcPr>
          <w:p w:rsidR="00571930" w:rsidRPr="00F834B2" w:rsidRDefault="00571930" w:rsidP="005B103C">
            <w:pPr>
              <w:jc w:val="center"/>
              <w:rPr>
                <w:spacing w:val="-12"/>
              </w:rPr>
            </w:pPr>
            <w:r>
              <w:rPr>
                <w:bCs/>
                <w:color w:val="000000"/>
              </w:rPr>
              <w:t>505,77</w:t>
            </w:r>
          </w:p>
        </w:tc>
        <w:tc>
          <w:tcPr>
            <w:tcW w:w="992" w:type="dxa"/>
            <w:shd w:val="clear" w:color="auto" w:fill="auto"/>
            <w:vAlign w:val="center"/>
          </w:tcPr>
          <w:p w:rsidR="00571930" w:rsidRPr="00F834B2" w:rsidRDefault="00571930" w:rsidP="005B103C">
            <w:pPr>
              <w:jc w:val="center"/>
              <w:rPr>
                <w:spacing w:val="-12"/>
              </w:rPr>
            </w:pPr>
            <w:r>
              <w:rPr>
                <w:bCs/>
                <w:color w:val="000000"/>
              </w:rPr>
              <w:t>15</w:t>
            </w:r>
            <w:r w:rsidRPr="00F834B2">
              <w:rPr>
                <w:bCs/>
                <w:color w:val="000000"/>
              </w:rPr>
              <w:t>0,0</w:t>
            </w:r>
          </w:p>
        </w:tc>
        <w:tc>
          <w:tcPr>
            <w:tcW w:w="993" w:type="dxa"/>
            <w:shd w:val="clear" w:color="auto" w:fill="auto"/>
            <w:vAlign w:val="center"/>
          </w:tcPr>
          <w:p w:rsidR="00571930" w:rsidRPr="00F834B2" w:rsidRDefault="00571930" w:rsidP="005B103C">
            <w:pPr>
              <w:jc w:val="center"/>
              <w:rPr>
                <w:spacing w:val="-12"/>
              </w:rPr>
            </w:pPr>
            <w:r>
              <w:rPr>
                <w:bCs/>
                <w:color w:val="000000"/>
              </w:rPr>
              <w:t>15</w:t>
            </w:r>
            <w:r w:rsidRPr="00F834B2">
              <w:rPr>
                <w:bCs/>
                <w:color w:val="000000"/>
              </w:rPr>
              <w:t>0,0</w:t>
            </w:r>
          </w:p>
        </w:tc>
        <w:tc>
          <w:tcPr>
            <w:tcW w:w="992" w:type="dxa"/>
            <w:shd w:val="clear" w:color="auto" w:fill="auto"/>
            <w:vAlign w:val="center"/>
          </w:tcPr>
          <w:p w:rsidR="00571930" w:rsidRPr="00F834B2" w:rsidRDefault="00571930" w:rsidP="005B103C">
            <w:pPr>
              <w:jc w:val="center"/>
              <w:rPr>
                <w:spacing w:val="-12"/>
              </w:rPr>
            </w:pPr>
            <w:r>
              <w:rPr>
                <w:bCs/>
                <w:color w:val="000000"/>
              </w:rPr>
              <w:t>15</w:t>
            </w:r>
            <w:r w:rsidRPr="00F834B2">
              <w:rPr>
                <w:bCs/>
                <w:color w:val="000000"/>
              </w:rPr>
              <w:t>0,0</w:t>
            </w:r>
          </w:p>
        </w:tc>
        <w:tc>
          <w:tcPr>
            <w:tcW w:w="928" w:type="dxa"/>
            <w:shd w:val="clear" w:color="auto" w:fill="auto"/>
            <w:vAlign w:val="center"/>
          </w:tcPr>
          <w:p w:rsidR="00571930" w:rsidRPr="00F834B2" w:rsidRDefault="00571930" w:rsidP="005B103C">
            <w:pPr>
              <w:jc w:val="center"/>
              <w:rPr>
                <w:spacing w:val="-12"/>
              </w:rPr>
            </w:pPr>
            <w:r>
              <w:rPr>
                <w:spacing w:val="-12"/>
              </w:rPr>
              <w:t>2 084,25</w:t>
            </w:r>
          </w:p>
        </w:tc>
      </w:tr>
      <w:tr w:rsidR="00571930" w:rsidRPr="00C732CC" w:rsidTr="00DC4148">
        <w:trPr>
          <w:trHeight w:val="64"/>
          <w:tblCellSpacing w:w="5" w:type="nil"/>
        </w:trPr>
        <w:tc>
          <w:tcPr>
            <w:tcW w:w="1560" w:type="dxa"/>
            <w:vMerge/>
            <w:shd w:val="clear" w:color="auto" w:fill="auto"/>
            <w:vAlign w:val="center"/>
          </w:tcPr>
          <w:p w:rsidR="00571930" w:rsidRPr="00C732CC" w:rsidRDefault="00571930" w:rsidP="00E21920"/>
        </w:tc>
        <w:tc>
          <w:tcPr>
            <w:tcW w:w="1559" w:type="dxa"/>
            <w:vMerge/>
            <w:shd w:val="clear" w:color="auto" w:fill="auto"/>
            <w:vAlign w:val="center"/>
          </w:tcPr>
          <w:p w:rsidR="00571930" w:rsidRPr="00C732CC" w:rsidRDefault="00571930" w:rsidP="00E21920"/>
        </w:tc>
        <w:tc>
          <w:tcPr>
            <w:tcW w:w="1559" w:type="dxa"/>
            <w:shd w:val="clear" w:color="auto" w:fill="auto"/>
          </w:tcPr>
          <w:p w:rsidR="00571930" w:rsidRPr="00C732CC" w:rsidRDefault="00571930" w:rsidP="00E21920">
            <w:r w:rsidRPr="00F834B2">
              <w:t>Внебюджетные источники</w:t>
            </w:r>
          </w:p>
        </w:tc>
        <w:tc>
          <w:tcPr>
            <w:tcW w:w="3402" w:type="dxa"/>
            <w:vMerge/>
            <w:shd w:val="clear" w:color="auto" w:fill="auto"/>
            <w:vAlign w:val="center"/>
          </w:tcPr>
          <w:p w:rsidR="00571930" w:rsidRPr="00C732CC" w:rsidRDefault="00571930" w:rsidP="00E21920"/>
        </w:tc>
        <w:tc>
          <w:tcPr>
            <w:tcW w:w="1276" w:type="dxa"/>
            <w:shd w:val="clear" w:color="auto" w:fill="auto"/>
            <w:vAlign w:val="center"/>
          </w:tcPr>
          <w:p w:rsidR="00571930" w:rsidRPr="00C732CC" w:rsidRDefault="00571930" w:rsidP="00E21920"/>
        </w:tc>
        <w:tc>
          <w:tcPr>
            <w:tcW w:w="567" w:type="dxa"/>
            <w:shd w:val="clear" w:color="auto" w:fill="auto"/>
            <w:vAlign w:val="center"/>
          </w:tcPr>
          <w:p w:rsidR="00571930" w:rsidRPr="00C732CC" w:rsidRDefault="00571930" w:rsidP="00E21920"/>
        </w:tc>
        <w:tc>
          <w:tcPr>
            <w:tcW w:w="567" w:type="dxa"/>
            <w:shd w:val="clear" w:color="auto" w:fill="auto"/>
            <w:vAlign w:val="center"/>
          </w:tcPr>
          <w:p w:rsidR="00571930" w:rsidRPr="00C732CC" w:rsidRDefault="00571930" w:rsidP="00E21920"/>
        </w:tc>
        <w:tc>
          <w:tcPr>
            <w:tcW w:w="567" w:type="dxa"/>
            <w:shd w:val="clear" w:color="auto" w:fill="auto"/>
            <w:vAlign w:val="center"/>
          </w:tcPr>
          <w:p w:rsidR="00571930" w:rsidRPr="00C732CC" w:rsidRDefault="00571930" w:rsidP="00E21920"/>
        </w:tc>
        <w:tc>
          <w:tcPr>
            <w:tcW w:w="992" w:type="dxa"/>
            <w:shd w:val="clear" w:color="auto" w:fill="auto"/>
            <w:vAlign w:val="center"/>
          </w:tcPr>
          <w:p w:rsidR="00571930" w:rsidRPr="00F834B2" w:rsidRDefault="00571930" w:rsidP="005B103C">
            <w:pPr>
              <w:jc w:val="center"/>
              <w:rPr>
                <w:spacing w:val="-12"/>
              </w:rPr>
            </w:pPr>
            <w:r w:rsidRPr="00F834B2">
              <w:rPr>
                <w:spacing w:val="-12"/>
              </w:rPr>
              <w:t>36,4</w:t>
            </w:r>
          </w:p>
        </w:tc>
        <w:tc>
          <w:tcPr>
            <w:tcW w:w="992" w:type="dxa"/>
            <w:shd w:val="clear" w:color="auto" w:fill="auto"/>
            <w:vAlign w:val="center"/>
          </w:tcPr>
          <w:p w:rsidR="00571930" w:rsidRPr="00F834B2" w:rsidRDefault="00571930" w:rsidP="005B103C">
            <w:pPr>
              <w:jc w:val="center"/>
              <w:rPr>
                <w:spacing w:val="-12"/>
              </w:rPr>
            </w:pPr>
            <w:r w:rsidRPr="00F834B2">
              <w:rPr>
                <w:spacing w:val="-12"/>
              </w:rPr>
              <w:t>45,1</w:t>
            </w:r>
          </w:p>
        </w:tc>
        <w:tc>
          <w:tcPr>
            <w:tcW w:w="993" w:type="dxa"/>
            <w:shd w:val="clear" w:color="auto" w:fill="auto"/>
            <w:vAlign w:val="center"/>
          </w:tcPr>
          <w:p w:rsidR="00571930" w:rsidRPr="00F834B2" w:rsidRDefault="00571930" w:rsidP="005B103C">
            <w:pPr>
              <w:jc w:val="center"/>
              <w:rPr>
                <w:spacing w:val="-12"/>
              </w:rPr>
            </w:pPr>
            <w:r w:rsidRPr="00F834B2">
              <w:rPr>
                <w:spacing w:val="-12"/>
              </w:rPr>
              <w:t>79,2</w:t>
            </w:r>
          </w:p>
        </w:tc>
        <w:tc>
          <w:tcPr>
            <w:tcW w:w="992" w:type="dxa"/>
            <w:shd w:val="clear" w:color="auto" w:fill="auto"/>
            <w:vAlign w:val="center"/>
          </w:tcPr>
          <w:p w:rsidR="00571930" w:rsidRPr="00F834B2" w:rsidRDefault="00571930" w:rsidP="005B103C">
            <w:pPr>
              <w:jc w:val="center"/>
              <w:rPr>
                <w:spacing w:val="-12"/>
              </w:rPr>
            </w:pPr>
            <w:r w:rsidRPr="00F834B2">
              <w:rPr>
                <w:spacing w:val="-12"/>
              </w:rPr>
              <w:t>41,6</w:t>
            </w:r>
          </w:p>
        </w:tc>
        <w:tc>
          <w:tcPr>
            <w:tcW w:w="928" w:type="dxa"/>
            <w:shd w:val="clear" w:color="auto" w:fill="auto"/>
            <w:vAlign w:val="center"/>
          </w:tcPr>
          <w:p w:rsidR="00571930" w:rsidRPr="00F834B2" w:rsidRDefault="00571930" w:rsidP="005B103C">
            <w:pPr>
              <w:jc w:val="center"/>
              <w:rPr>
                <w:spacing w:val="-12"/>
              </w:rPr>
            </w:pPr>
            <w:r w:rsidRPr="00F834B2">
              <w:rPr>
                <w:spacing w:val="-12"/>
              </w:rPr>
              <w:t>28,0</w:t>
            </w:r>
          </w:p>
        </w:tc>
      </w:tr>
    </w:tbl>
    <w:p w:rsidR="008B7B98" w:rsidRDefault="00160875" w:rsidP="00160875">
      <w:pPr>
        <w:widowControl w:val="0"/>
        <w:tabs>
          <w:tab w:val="left" w:pos="5475"/>
        </w:tabs>
        <w:autoSpaceDN w:val="0"/>
        <w:adjustRightInd w:val="0"/>
        <w:jc w:val="center"/>
        <w:rPr>
          <w:sz w:val="24"/>
          <w:szCs w:val="24"/>
        </w:rPr>
        <w:sectPr w:rsidR="008B7B98" w:rsidSect="00511E07">
          <w:pgSz w:w="16800" w:h="11900" w:orient="landscape"/>
          <w:pgMar w:top="1702" w:right="850" w:bottom="851" w:left="1701" w:header="720" w:footer="720" w:gutter="0"/>
          <w:cols w:space="720"/>
          <w:noEndnote/>
          <w:docGrid w:linePitch="354"/>
        </w:sectPr>
      </w:pPr>
      <w:r>
        <w:rPr>
          <w:sz w:val="24"/>
          <w:szCs w:val="24"/>
        </w:rPr>
        <w:t>_______________________________________________________</w:t>
      </w:r>
    </w:p>
    <w:p w:rsidR="00160875" w:rsidRPr="006401E6" w:rsidRDefault="00160875" w:rsidP="00160875">
      <w:pPr>
        <w:widowControl w:val="0"/>
        <w:suppressAutoHyphens w:val="0"/>
        <w:overflowPunct/>
        <w:autoSpaceDN w:val="0"/>
        <w:adjustRightInd w:val="0"/>
        <w:spacing w:line="100" w:lineRule="atLeast"/>
        <w:ind w:left="10065"/>
        <w:textAlignment w:val="auto"/>
        <w:rPr>
          <w:color w:val="000000"/>
          <w:sz w:val="24"/>
          <w:szCs w:val="24"/>
          <w:lang w:eastAsia="ru-RU"/>
        </w:rPr>
      </w:pPr>
      <w:r w:rsidRPr="006401E6">
        <w:rPr>
          <w:color w:val="000000"/>
          <w:sz w:val="24"/>
          <w:szCs w:val="24"/>
          <w:lang w:eastAsia="ru-RU"/>
        </w:rPr>
        <w:lastRenderedPageBreak/>
        <w:t xml:space="preserve">Приложение </w:t>
      </w:r>
      <w:r>
        <w:rPr>
          <w:color w:val="000000"/>
          <w:sz w:val="24"/>
          <w:szCs w:val="24"/>
          <w:lang w:eastAsia="ru-RU"/>
        </w:rPr>
        <w:t>№ 3</w:t>
      </w:r>
    </w:p>
    <w:p w:rsidR="00160875" w:rsidRPr="006401E6" w:rsidRDefault="00160875" w:rsidP="00160875">
      <w:pPr>
        <w:widowControl w:val="0"/>
        <w:suppressAutoHyphens w:val="0"/>
        <w:overflowPunct/>
        <w:autoSpaceDN w:val="0"/>
        <w:adjustRightInd w:val="0"/>
        <w:spacing w:line="100" w:lineRule="atLeast"/>
        <w:ind w:left="10065"/>
        <w:textAlignment w:val="auto"/>
        <w:rPr>
          <w:color w:val="000000"/>
          <w:sz w:val="24"/>
          <w:szCs w:val="24"/>
          <w:lang w:eastAsia="ru-RU"/>
        </w:rPr>
      </w:pPr>
      <w:r w:rsidRPr="006401E6">
        <w:rPr>
          <w:color w:val="000000"/>
          <w:sz w:val="24"/>
          <w:szCs w:val="24"/>
          <w:lang w:eastAsia="ru-RU"/>
        </w:rPr>
        <w:t>к постановлению администрации</w:t>
      </w:r>
    </w:p>
    <w:p w:rsidR="00160875" w:rsidRPr="006401E6" w:rsidRDefault="00160875" w:rsidP="00160875">
      <w:pPr>
        <w:widowControl w:val="0"/>
        <w:suppressAutoHyphens w:val="0"/>
        <w:overflowPunct/>
        <w:autoSpaceDN w:val="0"/>
        <w:adjustRightInd w:val="0"/>
        <w:spacing w:line="100" w:lineRule="atLeast"/>
        <w:ind w:left="10065"/>
        <w:textAlignment w:val="auto"/>
        <w:rPr>
          <w:color w:val="000000"/>
          <w:sz w:val="24"/>
          <w:szCs w:val="24"/>
          <w:lang w:eastAsia="ru-RU"/>
        </w:rPr>
      </w:pPr>
      <w:r w:rsidRPr="006401E6">
        <w:rPr>
          <w:color w:val="000000"/>
          <w:sz w:val="24"/>
          <w:szCs w:val="24"/>
          <w:lang w:eastAsia="ru-RU"/>
        </w:rPr>
        <w:t>города Чебоксары</w:t>
      </w:r>
    </w:p>
    <w:p w:rsidR="00160875" w:rsidRPr="007A1500" w:rsidRDefault="00160875" w:rsidP="00160875">
      <w:pPr>
        <w:widowControl w:val="0"/>
        <w:tabs>
          <w:tab w:val="left" w:pos="5475"/>
        </w:tabs>
        <w:autoSpaceDN w:val="0"/>
        <w:adjustRightInd w:val="0"/>
        <w:ind w:left="10065"/>
        <w:rPr>
          <w:color w:val="000000"/>
          <w:sz w:val="24"/>
          <w:szCs w:val="24"/>
        </w:rPr>
      </w:pPr>
      <w:r>
        <w:rPr>
          <w:color w:val="000000"/>
          <w:sz w:val="24"/>
          <w:szCs w:val="24"/>
        </w:rPr>
        <w:t xml:space="preserve">от </w:t>
      </w:r>
      <w:r w:rsidR="00A71C67">
        <w:rPr>
          <w:color w:val="000000"/>
          <w:sz w:val="24"/>
          <w:szCs w:val="24"/>
        </w:rPr>
        <w:t xml:space="preserve">23.08.2017 </w:t>
      </w:r>
      <w:r w:rsidRPr="007A1500">
        <w:rPr>
          <w:color w:val="000000"/>
          <w:sz w:val="24"/>
          <w:szCs w:val="24"/>
        </w:rPr>
        <w:t>№</w:t>
      </w:r>
      <w:r w:rsidR="00A71C67">
        <w:rPr>
          <w:color w:val="000000"/>
          <w:sz w:val="24"/>
          <w:szCs w:val="24"/>
        </w:rPr>
        <w:t xml:space="preserve"> 1984</w:t>
      </w:r>
    </w:p>
    <w:p w:rsidR="00160875" w:rsidRDefault="00160875" w:rsidP="00160875">
      <w:pPr>
        <w:ind w:left="10065"/>
        <w:rPr>
          <w:rFonts w:eastAsia="MS Mincho"/>
          <w:sz w:val="24"/>
          <w:szCs w:val="24"/>
          <w:lang w:eastAsia="ru-RU"/>
        </w:rPr>
      </w:pPr>
    </w:p>
    <w:p w:rsidR="00160875" w:rsidRPr="00B849CA" w:rsidRDefault="00160875" w:rsidP="00160875">
      <w:pPr>
        <w:ind w:left="10065"/>
        <w:rPr>
          <w:rFonts w:eastAsia="MS Mincho"/>
          <w:sz w:val="24"/>
          <w:szCs w:val="24"/>
          <w:lang w:eastAsia="ru-RU"/>
        </w:rPr>
      </w:pPr>
      <w:r w:rsidRPr="00B849CA">
        <w:rPr>
          <w:rFonts w:eastAsia="MS Mincho"/>
          <w:sz w:val="24"/>
          <w:szCs w:val="24"/>
          <w:lang w:eastAsia="ru-RU"/>
        </w:rPr>
        <w:t xml:space="preserve">Приложение </w:t>
      </w:r>
      <w:r>
        <w:rPr>
          <w:rFonts w:eastAsia="MS Mincho"/>
          <w:sz w:val="24"/>
          <w:szCs w:val="24"/>
          <w:lang w:eastAsia="ru-RU"/>
        </w:rPr>
        <w:t>№ 1</w:t>
      </w:r>
    </w:p>
    <w:p w:rsidR="00160875" w:rsidRPr="00B849CA" w:rsidRDefault="00160875" w:rsidP="00160875">
      <w:pPr>
        <w:widowControl w:val="0"/>
        <w:tabs>
          <w:tab w:val="left" w:pos="5475"/>
          <w:tab w:val="center" w:pos="7696"/>
          <w:tab w:val="right" w:pos="14853"/>
        </w:tabs>
        <w:autoSpaceDN w:val="0"/>
        <w:adjustRightInd w:val="0"/>
        <w:ind w:left="10065"/>
        <w:rPr>
          <w:sz w:val="24"/>
          <w:szCs w:val="24"/>
        </w:rPr>
      </w:pPr>
      <w:r w:rsidRPr="00B849CA">
        <w:rPr>
          <w:bCs/>
          <w:sz w:val="24"/>
          <w:szCs w:val="24"/>
          <w:lang w:eastAsia="ru-RU"/>
        </w:rPr>
        <w:t xml:space="preserve">к </w:t>
      </w:r>
      <w:r>
        <w:rPr>
          <w:bCs/>
          <w:sz w:val="24"/>
          <w:szCs w:val="24"/>
          <w:lang w:eastAsia="ru-RU"/>
        </w:rPr>
        <w:t>п</w:t>
      </w:r>
      <w:r w:rsidRPr="00B849CA">
        <w:rPr>
          <w:bCs/>
          <w:sz w:val="24"/>
          <w:szCs w:val="24"/>
          <w:lang w:eastAsia="ru-RU"/>
        </w:rPr>
        <w:t>одпрограмме города Чебоксары «</w:t>
      </w:r>
      <w:r>
        <w:rPr>
          <w:bCs/>
          <w:sz w:val="24"/>
          <w:szCs w:val="24"/>
          <w:lang w:eastAsia="ru-RU"/>
        </w:rPr>
        <w:t>Улучшение условий и охраны труда в</w:t>
      </w:r>
      <w:r w:rsidR="008B7B98">
        <w:rPr>
          <w:bCs/>
          <w:sz w:val="24"/>
          <w:szCs w:val="24"/>
          <w:lang w:eastAsia="ru-RU"/>
        </w:rPr>
        <w:t> </w:t>
      </w:r>
      <w:r w:rsidRPr="00B849CA">
        <w:rPr>
          <w:bCs/>
          <w:sz w:val="24"/>
          <w:szCs w:val="24"/>
          <w:lang w:eastAsia="ru-RU"/>
        </w:rPr>
        <w:t xml:space="preserve">городе Чебоксары» </w:t>
      </w:r>
    </w:p>
    <w:p w:rsidR="00E21920" w:rsidRDefault="00E21920" w:rsidP="009F2335">
      <w:pPr>
        <w:widowControl w:val="0"/>
        <w:suppressAutoHyphens w:val="0"/>
        <w:overflowPunct/>
        <w:autoSpaceDN w:val="0"/>
        <w:adjustRightInd w:val="0"/>
        <w:spacing w:line="100" w:lineRule="atLeast"/>
        <w:ind w:left="10065"/>
        <w:textAlignment w:val="auto"/>
        <w:rPr>
          <w:color w:val="000000"/>
          <w:sz w:val="24"/>
          <w:szCs w:val="24"/>
          <w:lang w:eastAsia="ru-RU"/>
        </w:rPr>
      </w:pPr>
    </w:p>
    <w:p w:rsidR="00E21920" w:rsidRDefault="00E21920" w:rsidP="009F2335">
      <w:pPr>
        <w:widowControl w:val="0"/>
        <w:suppressAutoHyphens w:val="0"/>
        <w:overflowPunct/>
        <w:autoSpaceDN w:val="0"/>
        <w:adjustRightInd w:val="0"/>
        <w:spacing w:line="100" w:lineRule="atLeast"/>
        <w:ind w:left="10065"/>
        <w:textAlignment w:val="auto"/>
        <w:rPr>
          <w:color w:val="000000"/>
          <w:sz w:val="24"/>
          <w:szCs w:val="24"/>
          <w:lang w:eastAsia="ru-RU"/>
        </w:rPr>
      </w:pPr>
    </w:p>
    <w:p w:rsidR="00160875" w:rsidRPr="00F612F7" w:rsidRDefault="00160875" w:rsidP="00160875">
      <w:pPr>
        <w:jc w:val="center"/>
        <w:rPr>
          <w:sz w:val="24"/>
          <w:szCs w:val="24"/>
        </w:rPr>
      </w:pPr>
      <w:r w:rsidRPr="00F612F7">
        <w:rPr>
          <w:sz w:val="24"/>
          <w:szCs w:val="24"/>
        </w:rPr>
        <w:t>СВЕДЕНИЯ</w:t>
      </w:r>
    </w:p>
    <w:p w:rsidR="00160875" w:rsidRPr="00F612F7" w:rsidRDefault="00160875" w:rsidP="00160875">
      <w:pPr>
        <w:jc w:val="center"/>
        <w:rPr>
          <w:sz w:val="24"/>
          <w:szCs w:val="24"/>
        </w:rPr>
      </w:pPr>
      <w:r w:rsidRPr="00F612F7">
        <w:rPr>
          <w:sz w:val="24"/>
          <w:szCs w:val="24"/>
        </w:rPr>
        <w:t xml:space="preserve">о целевых показателях (индикаторах) </w:t>
      </w:r>
    </w:p>
    <w:p w:rsidR="00160875" w:rsidRPr="00F612F7" w:rsidRDefault="00160875" w:rsidP="00160875">
      <w:pPr>
        <w:jc w:val="center"/>
        <w:rPr>
          <w:sz w:val="24"/>
          <w:szCs w:val="24"/>
        </w:rPr>
      </w:pPr>
      <w:r>
        <w:rPr>
          <w:sz w:val="24"/>
          <w:szCs w:val="24"/>
        </w:rPr>
        <w:t>Подп</w:t>
      </w:r>
      <w:r w:rsidRPr="00F612F7">
        <w:rPr>
          <w:sz w:val="24"/>
          <w:szCs w:val="24"/>
        </w:rPr>
        <w:t>рограммы города Чебоксары и их значениях</w:t>
      </w:r>
    </w:p>
    <w:p w:rsidR="00160875" w:rsidRPr="00023C70" w:rsidRDefault="00160875" w:rsidP="00160875">
      <w:pPr>
        <w:jc w:val="center"/>
        <w:rPr>
          <w:sz w:val="28"/>
          <w:szCs w:val="28"/>
        </w:rPr>
      </w:pPr>
    </w:p>
    <w:tbl>
      <w:tblPr>
        <w:tblpPr w:leftFromText="180" w:rightFromText="180" w:vertAnchor="text" w:tblpX="-600" w:tblpY="1"/>
        <w:tblOverlap w:val="never"/>
        <w:tblW w:w="15209" w:type="dxa"/>
        <w:tblCellSpacing w:w="5" w:type="nil"/>
        <w:tblLayout w:type="fixed"/>
        <w:tblCellMar>
          <w:left w:w="75" w:type="dxa"/>
          <w:right w:w="75" w:type="dxa"/>
        </w:tblCellMar>
        <w:tblLook w:val="0000" w:firstRow="0" w:lastRow="0" w:firstColumn="0" w:lastColumn="0" w:noHBand="0" w:noVBand="0"/>
      </w:tblPr>
      <w:tblGrid>
        <w:gridCol w:w="698"/>
        <w:gridCol w:w="4704"/>
        <w:gridCol w:w="980"/>
        <w:gridCol w:w="980"/>
        <w:gridCol w:w="980"/>
        <w:gridCol w:w="980"/>
        <w:gridCol w:w="980"/>
        <w:gridCol w:w="981"/>
        <w:gridCol w:w="981"/>
        <w:gridCol w:w="981"/>
        <w:gridCol w:w="981"/>
        <w:gridCol w:w="983"/>
      </w:tblGrid>
      <w:tr w:rsidR="00160875" w:rsidRPr="00023C70" w:rsidTr="009F4909">
        <w:trPr>
          <w:trHeight w:val="393"/>
          <w:tblCellSpacing w:w="5" w:type="nil"/>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r w:rsidRPr="00023C70">
              <w:rPr>
                <w:sz w:val="22"/>
                <w:szCs w:val="22"/>
                <w:lang w:eastAsia="en-US"/>
              </w:rPr>
              <w:t>№</w:t>
            </w:r>
          </w:p>
          <w:p w:rsidR="00160875" w:rsidRPr="00023C70" w:rsidRDefault="00160875" w:rsidP="009F4909">
            <w:pPr>
              <w:spacing w:line="276" w:lineRule="auto"/>
              <w:jc w:val="center"/>
              <w:rPr>
                <w:sz w:val="22"/>
                <w:szCs w:val="22"/>
                <w:lang w:eastAsia="en-US"/>
              </w:rPr>
            </w:pPr>
            <w:r w:rsidRPr="00023C70">
              <w:rPr>
                <w:sz w:val="22"/>
                <w:szCs w:val="22"/>
                <w:lang w:eastAsia="en-US"/>
              </w:rPr>
              <w:t>п/п</w:t>
            </w:r>
          </w:p>
        </w:tc>
        <w:tc>
          <w:tcPr>
            <w:tcW w:w="4704" w:type="dxa"/>
            <w:vMerge w:val="restart"/>
            <w:tcBorders>
              <w:top w:val="single" w:sz="4" w:space="0" w:color="auto"/>
              <w:left w:val="single" w:sz="4" w:space="0" w:color="auto"/>
              <w:bottom w:val="single" w:sz="8" w:space="0" w:color="auto"/>
              <w:right w:val="single" w:sz="8" w:space="0" w:color="auto"/>
            </w:tcBorders>
            <w:vAlign w:val="center"/>
          </w:tcPr>
          <w:p w:rsidR="00160875" w:rsidRPr="007D7402" w:rsidRDefault="00160875" w:rsidP="009F4909">
            <w:pPr>
              <w:spacing w:line="276" w:lineRule="auto"/>
              <w:jc w:val="center"/>
              <w:rPr>
                <w:sz w:val="22"/>
                <w:szCs w:val="22"/>
                <w:lang w:eastAsia="en-US"/>
              </w:rPr>
            </w:pPr>
            <w:r w:rsidRPr="007D7402">
              <w:rPr>
                <w:rFonts w:eastAsia="MS Mincho"/>
                <w:sz w:val="22"/>
                <w:szCs w:val="22"/>
              </w:rPr>
              <w:t xml:space="preserve">Целевой показатель (индикатор), </w:t>
            </w:r>
            <w:r w:rsidRPr="007D7402">
              <w:rPr>
                <w:sz w:val="22"/>
                <w:szCs w:val="22"/>
                <w:lang w:eastAsia="en-US"/>
              </w:rPr>
              <w:t xml:space="preserve">наименование </w:t>
            </w:r>
            <w:r>
              <w:rPr>
                <w:sz w:val="22"/>
                <w:szCs w:val="22"/>
                <w:lang w:eastAsia="en-US"/>
              </w:rPr>
              <w:t>Подп</w:t>
            </w:r>
            <w:r w:rsidRPr="007D7402">
              <w:rPr>
                <w:sz w:val="22"/>
                <w:szCs w:val="22"/>
                <w:lang w:eastAsia="en-US"/>
              </w:rPr>
              <w:t>рограммы</w:t>
            </w:r>
          </w:p>
        </w:tc>
        <w:tc>
          <w:tcPr>
            <w:tcW w:w="9807" w:type="dxa"/>
            <w:gridSpan w:val="10"/>
            <w:tcBorders>
              <w:top w:val="single" w:sz="4" w:space="0" w:color="auto"/>
              <w:left w:val="single" w:sz="8" w:space="0" w:color="auto"/>
              <w:bottom w:val="single" w:sz="8" w:space="0" w:color="auto"/>
              <w:right w:val="single" w:sz="4" w:space="0" w:color="auto"/>
            </w:tcBorders>
            <w:vAlign w:val="center"/>
          </w:tcPr>
          <w:p w:rsidR="00160875" w:rsidRPr="00023C70" w:rsidRDefault="00160875" w:rsidP="009F4909">
            <w:pPr>
              <w:autoSpaceDE/>
              <w:jc w:val="center"/>
              <w:rPr>
                <w:rFonts w:eastAsia="MS Mincho"/>
                <w:sz w:val="22"/>
                <w:szCs w:val="22"/>
              </w:rPr>
            </w:pPr>
            <w:r w:rsidRPr="00023C70">
              <w:rPr>
                <w:sz w:val="22"/>
                <w:szCs w:val="22"/>
                <w:lang w:eastAsia="en-US"/>
              </w:rPr>
              <w:t>Значения показателей по годам</w:t>
            </w:r>
          </w:p>
        </w:tc>
      </w:tr>
      <w:tr w:rsidR="00160875" w:rsidRPr="00023C70" w:rsidTr="009F4909">
        <w:trPr>
          <w:trHeight w:val="588"/>
          <w:tblCellSpacing w:w="5" w:type="nil"/>
        </w:trPr>
        <w:tc>
          <w:tcPr>
            <w:tcW w:w="698" w:type="dxa"/>
            <w:vMerge/>
            <w:tcBorders>
              <w:top w:val="single" w:sz="8" w:space="0" w:color="auto"/>
              <w:left w:val="single" w:sz="4" w:space="0" w:color="auto"/>
              <w:bottom w:val="single" w:sz="4" w:space="0" w:color="auto"/>
              <w:right w:val="single" w:sz="4" w:space="0" w:color="auto"/>
            </w:tcBorders>
          </w:tcPr>
          <w:p w:rsidR="00160875" w:rsidRPr="00023C70" w:rsidRDefault="00160875" w:rsidP="009F4909">
            <w:pPr>
              <w:spacing w:after="200" w:line="276" w:lineRule="auto"/>
              <w:jc w:val="center"/>
              <w:rPr>
                <w:sz w:val="22"/>
                <w:szCs w:val="22"/>
                <w:lang w:eastAsia="en-US"/>
              </w:rPr>
            </w:pPr>
          </w:p>
        </w:tc>
        <w:tc>
          <w:tcPr>
            <w:tcW w:w="4704" w:type="dxa"/>
            <w:vMerge/>
            <w:tcBorders>
              <w:left w:val="single" w:sz="4" w:space="0" w:color="auto"/>
              <w:bottom w:val="single" w:sz="4" w:space="0" w:color="auto"/>
              <w:right w:val="single" w:sz="8" w:space="0" w:color="auto"/>
            </w:tcBorders>
          </w:tcPr>
          <w:p w:rsidR="00160875" w:rsidRPr="007D7402" w:rsidRDefault="00160875" w:rsidP="009F4909">
            <w:pPr>
              <w:spacing w:after="200" w:line="276" w:lineRule="auto"/>
              <w:jc w:val="center"/>
              <w:rPr>
                <w:sz w:val="22"/>
                <w:szCs w:val="22"/>
                <w:lang w:eastAsia="en-US"/>
              </w:rPr>
            </w:pPr>
          </w:p>
        </w:tc>
        <w:tc>
          <w:tcPr>
            <w:tcW w:w="980" w:type="dxa"/>
            <w:tcBorders>
              <w:left w:val="single" w:sz="8"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r>
              <w:rPr>
                <w:sz w:val="22"/>
                <w:szCs w:val="22"/>
                <w:lang w:eastAsia="en-US"/>
              </w:rPr>
              <w:t>2011 г.</w:t>
            </w:r>
          </w:p>
        </w:tc>
        <w:tc>
          <w:tcPr>
            <w:tcW w:w="980" w:type="dxa"/>
            <w:tcBorders>
              <w:top w:val="single" w:sz="4" w:space="0" w:color="auto"/>
              <w:left w:val="single" w:sz="4"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smartTag w:uri="urn:schemas-microsoft-com:office:smarttags" w:element="metricconverter">
              <w:smartTagPr>
                <w:attr w:name="ProductID" w:val="2012 г"/>
              </w:smartTagPr>
              <w:r>
                <w:rPr>
                  <w:sz w:val="22"/>
                  <w:szCs w:val="22"/>
                  <w:lang w:eastAsia="en-US"/>
                </w:rPr>
                <w:t>2012 г</w:t>
              </w:r>
            </w:smartTag>
            <w:r>
              <w:rPr>
                <w:sz w:val="22"/>
                <w:szCs w:val="22"/>
                <w:lang w:eastAsia="en-US"/>
              </w:rPr>
              <w:t>.</w:t>
            </w:r>
          </w:p>
        </w:tc>
        <w:tc>
          <w:tcPr>
            <w:tcW w:w="980" w:type="dxa"/>
            <w:tcBorders>
              <w:top w:val="single" w:sz="4" w:space="0" w:color="auto"/>
              <w:left w:val="single" w:sz="4"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smartTag w:uri="urn:schemas-microsoft-com:office:smarttags" w:element="metricconverter">
              <w:smartTagPr>
                <w:attr w:name="ProductID" w:val="2013 г"/>
              </w:smartTagPr>
              <w:r>
                <w:rPr>
                  <w:sz w:val="22"/>
                  <w:szCs w:val="22"/>
                  <w:lang w:eastAsia="en-US"/>
                </w:rPr>
                <w:t>2013 г</w:t>
              </w:r>
            </w:smartTag>
            <w:r>
              <w:rPr>
                <w:sz w:val="22"/>
                <w:szCs w:val="22"/>
                <w:lang w:eastAsia="en-US"/>
              </w:rPr>
              <w:t>.</w:t>
            </w:r>
          </w:p>
        </w:tc>
        <w:tc>
          <w:tcPr>
            <w:tcW w:w="980" w:type="dxa"/>
            <w:tcBorders>
              <w:top w:val="single" w:sz="4" w:space="0" w:color="auto"/>
              <w:left w:val="single" w:sz="4"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smartTag w:uri="urn:schemas-microsoft-com:office:smarttags" w:element="metricconverter">
              <w:smartTagPr>
                <w:attr w:name="ProductID" w:val="2014 г"/>
              </w:smartTagPr>
              <w:r>
                <w:rPr>
                  <w:sz w:val="22"/>
                  <w:szCs w:val="22"/>
                  <w:lang w:eastAsia="en-US"/>
                </w:rPr>
                <w:t>2014 г</w:t>
              </w:r>
            </w:smartTag>
            <w:r>
              <w:rPr>
                <w:sz w:val="22"/>
                <w:szCs w:val="22"/>
                <w:lang w:eastAsia="en-US"/>
              </w:rPr>
              <w:t>.</w:t>
            </w:r>
          </w:p>
        </w:tc>
        <w:tc>
          <w:tcPr>
            <w:tcW w:w="980" w:type="dxa"/>
            <w:tcBorders>
              <w:top w:val="single" w:sz="4"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smartTag w:uri="urn:schemas-microsoft-com:office:smarttags" w:element="metricconverter">
              <w:smartTagPr>
                <w:attr w:name="ProductID" w:val="2015 г"/>
              </w:smartTagPr>
              <w:r>
                <w:rPr>
                  <w:sz w:val="22"/>
                  <w:szCs w:val="22"/>
                  <w:lang w:eastAsia="en-US"/>
                </w:rPr>
                <w:t>2015 г</w:t>
              </w:r>
            </w:smartTag>
            <w:r>
              <w:rPr>
                <w:sz w:val="22"/>
                <w:szCs w:val="22"/>
                <w:lang w:eastAsia="en-US"/>
              </w:rPr>
              <w:t>.</w:t>
            </w:r>
          </w:p>
        </w:tc>
        <w:tc>
          <w:tcPr>
            <w:tcW w:w="981" w:type="dxa"/>
            <w:tcBorders>
              <w:top w:val="single" w:sz="4"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smartTag w:uri="urn:schemas-microsoft-com:office:smarttags" w:element="metricconverter">
              <w:smartTagPr>
                <w:attr w:name="ProductID" w:val="2016 г"/>
              </w:smartTagPr>
              <w:r>
                <w:rPr>
                  <w:sz w:val="22"/>
                  <w:szCs w:val="22"/>
                  <w:lang w:eastAsia="en-US"/>
                </w:rPr>
                <w:t>2016 г</w:t>
              </w:r>
            </w:smartTag>
            <w:r>
              <w:rPr>
                <w:sz w:val="22"/>
                <w:szCs w:val="22"/>
                <w:lang w:eastAsia="en-US"/>
              </w:rPr>
              <w:t>.</w:t>
            </w:r>
          </w:p>
        </w:tc>
        <w:tc>
          <w:tcPr>
            <w:tcW w:w="981" w:type="dxa"/>
            <w:tcBorders>
              <w:top w:val="single" w:sz="4" w:space="0" w:color="auto"/>
              <w:left w:val="single" w:sz="4"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smartTag w:uri="urn:schemas-microsoft-com:office:smarttags" w:element="metricconverter">
              <w:smartTagPr>
                <w:attr w:name="ProductID" w:val="2017 г"/>
              </w:smartTagPr>
              <w:r>
                <w:rPr>
                  <w:sz w:val="22"/>
                  <w:szCs w:val="22"/>
                  <w:lang w:eastAsia="en-US"/>
                </w:rPr>
                <w:t>2017 г</w:t>
              </w:r>
            </w:smartTag>
            <w:r>
              <w:rPr>
                <w:sz w:val="22"/>
                <w:szCs w:val="22"/>
                <w:lang w:eastAsia="en-US"/>
              </w:rPr>
              <w:t>.</w:t>
            </w:r>
          </w:p>
        </w:tc>
        <w:tc>
          <w:tcPr>
            <w:tcW w:w="981" w:type="dxa"/>
            <w:tcBorders>
              <w:top w:val="single" w:sz="4" w:space="0" w:color="auto"/>
              <w:left w:val="single" w:sz="4"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smartTag w:uri="urn:schemas-microsoft-com:office:smarttags" w:element="metricconverter">
              <w:smartTagPr>
                <w:attr w:name="ProductID" w:val="2018 г"/>
              </w:smartTagPr>
              <w:r>
                <w:rPr>
                  <w:sz w:val="22"/>
                  <w:szCs w:val="22"/>
                  <w:lang w:eastAsia="en-US"/>
                </w:rPr>
                <w:t>2018 г</w:t>
              </w:r>
            </w:smartTag>
            <w:r>
              <w:rPr>
                <w:sz w:val="22"/>
                <w:szCs w:val="22"/>
                <w:lang w:eastAsia="en-US"/>
              </w:rPr>
              <w:t>.</w:t>
            </w:r>
          </w:p>
        </w:tc>
        <w:tc>
          <w:tcPr>
            <w:tcW w:w="981" w:type="dxa"/>
            <w:tcBorders>
              <w:top w:val="single" w:sz="4" w:space="0" w:color="auto"/>
              <w:left w:val="single" w:sz="4" w:space="0" w:color="auto"/>
              <w:bottom w:val="single" w:sz="4" w:space="0" w:color="auto"/>
              <w:right w:val="single" w:sz="4" w:space="0" w:color="auto"/>
            </w:tcBorders>
            <w:vAlign w:val="center"/>
          </w:tcPr>
          <w:p w:rsidR="00160875" w:rsidRPr="00023C70" w:rsidRDefault="00160875" w:rsidP="009F4909">
            <w:pPr>
              <w:spacing w:line="276" w:lineRule="auto"/>
              <w:jc w:val="center"/>
              <w:rPr>
                <w:sz w:val="22"/>
                <w:szCs w:val="22"/>
                <w:lang w:eastAsia="en-US"/>
              </w:rPr>
            </w:pPr>
            <w:smartTag w:uri="urn:schemas-microsoft-com:office:smarttags" w:element="metricconverter">
              <w:smartTagPr>
                <w:attr w:name="ProductID" w:val="2019 г"/>
              </w:smartTagPr>
              <w:r>
                <w:rPr>
                  <w:sz w:val="22"/>
                  <w:szCs w:val="22"/>
                  <w:lang w:eastAsia="en-US"/>
                </w:rPr>
                <w:t>201</w:t>
              </w:r>
              <w:r>
                <w:rPr>
                  <w:sz w:val="22"/>
                  <w:szCs w:val="22"/>
                  <w:lang w:val="en-US" w:eastAsia="en-US"/>
                </w:rPr>
                <w:t>9</w:t>
              </w:r>
              <w:r>
                <w:rPr>
                  <w:sz w:val="22"/>
                  <w:szCs w:val="22"/>
                  <w:lang w:eastAsia="en-US"/>
                </w:rPr>
                <w:t xml:space="preserve"> г</w:t>
              </w:r>
            </w:smartTag>
            <w:r>
              <w:rPr>
                <w:sz w:val="22"/>
                <w:szCs w:val="22"/>
                <w:lang w:eastAsia="en-US"/>
              </w:rPr>
              <w:t>.</w:t>
            </w:r>
          </w:p>
        </w:tc>
        <w:tc>
          <w:tcPr>
            <w:tcW w:w="983" w:type="dxa"/>
            <w:tcBorders>
              <w:top w:val="single" w:sz="4" w:space="0" w:color="auto"/>
              <w:bottom w:val="single" w:sz="4" w:space="0" w:color="auto"/>
              <w:right w:val="single" w:sz="4" w:space="0" w:color="auto"/>
            </w:tcBorders>
            <w:vAlign w:val="center"/>
          </w:tcPr>
          <w:p w:rsidR="00160875" w:rsidRPr="00023C70" w:rsidRDefault="00160875" w:rsidP="009F4909">
            <w:pPr>
              <w:autoSpaceDE/>
              <w:jc w:val="center"/>
              <w:rPr>
                <w:rFonts w:eastAsia="MS Mincho"/>
                <w:sz w:val="22"/>
                <w:szCs w:val="22"/>
              </w:rPr>
            </w:pPr>
            <w:smartTag w:uri="urn:schemas-microsoft-com:office:smarttags" w:element="metricconverter">
              <w:smartTagPr>
                <w:attr w:name="ProductID" w:val="2020 г"/>
              </w:smartTagPr>
              <w:r>
                <w:rPr>
                  <w:rFonts w:eastAsia="MS Mincho"/>
                  <w:sz w:val="22"/>
                  <w:szCs w:val="22"/>
                </w:rPr>
                <w:t>2020 г</w:t>
              </w:r>
            </w:smartTag>
            <w:r>
              <w:rPr>
                <w:rFonts w:eastAsia="MS Mincho"/>
                <w:sz w:val="22"/>
                <w:szCs w:val="22"/>
              </w:rPr>
              <w:t>.</w:t>
            </w:r>
          </w:p>
        </w:tc>
      </w:tr>
      <w:tr w:rsidR="00160875" w:rsidRPr="00023C70" w:rsidTr="009F4909">
        <w:trPr>
          <w:trHeight w:val="326"/>
          <w:tblCellSpacing w:w="5" w:type="nil"/>
        </w:trPr>
        <w:tc>
          <w:tcPr>
            <w:tcW w:w="698" w:type="dxa"/>
            <w:tcBorders>
              <w:top w:val="single" w:sz="4" w:space="0" w:color="auto"/>
              <w:left w:val="single" w:sz="8" w:space="0" w:color="auto"/>
              <w:bottom w:val="single" w:sz="4" w:space="0" w:color="auto"/>
              <w:right w:val="single" w:sz="4" w:space="0" w:color="auto"/>
            </w:tcBorders>
          </w:tcPr>
          <w:p w:rsidR="00160875" w:rsidRPr="00023C70" w:rsidRDefault="00160875" w:rsidP="009F4909">
            <w:pPr>
              <w:spacing w:line="276" w:lineRule="auto"/>
              <w:jc w:val="center"/>
              <w:rPr>
                <w:sz w:val="22"/>
                <w:szCs w:val="22"/>
                <w:lang w:eastAsia="en-US"/>
              </w:rPr>
            </w:pPr>
            <w:r w:rsidRPr="00023C70">
              <w:rPr>
                <w:sz w:val="22"/>
                <w:szCs w:val="22"/>
                <w:lang w:eastAsia="en-US"/>
              </w:rPr>
              <w:t>1</w:t>
            </w:r>
          </w:p>
        </w:tc>
        <w:tc>
          <w:tcPr>
            <w:tcW w:w="4704" w:type="dxa"/>
            <w:tcBorders>
              <w:top w:val="single" w:sz="4" w:space="0" w:color="auto"/>
              <w:left w:val="single" w:sz="4" w:space="0" w:color="auto"/>
              <w:bottom w:val="single" w:sz="4" w:space="0" w:color="auto"/>
              <w:right w:val="single" w:sz="8" w:space="0" w:color="auto"/>
            </w:tcBorders>
          </w:tcPr>
          <w:p w:rsidR="00160875" w:rsidRPr="007D7402" w:rsidRDefault="00160875" w:rsidP="009F4909">
            <w:pPr>
              <w:spacing w:line="276" w:lineRule="auto"/>
              <w:jc w:val="center"/>
              <w:rPr>
                <w:sz w:val="22"/>
                <w:szCs w:val="22"/>
                <w:lang w:eastAsia="en-US"/>
              </w:rPr>
            </w:pPr>
            <w:r w:rsidRPr="007D7402">
              <w:rPr>
                <w:sz w:val="22"/>
                <w:szCs w:val="22"/>
                <w:lang w:eastAsia="en-US"/>
              </w:rPr>
              <w:t>2</w:t>
            </w:r>
          </w:p>
        </w:tc>
        <w:tc>
          <w:tcPr>
            <w:tcW w:w="980" w:type="dxa"/>
            <w:tcBorders>
              <w:top w:val="single" w:sz="4" w:space="0" w:color="auto"/>
              <w:left w:val="single" w:sz="8" w:space="0" w:color="auto"/>
              <w:bottom w:val="single" w:sz="4" w:space="0" w:color="auto"/>
              <w:right w:val="single" w:sz="4" w:space="0" w:color="auto"/>
            </w:tcBorders>
          </w:tcPr>
          <w:p w:rsidR="00160875" w:rsidRPr="00023C70" w:rsidRDefault="00160875" w:rsidP="009F4909">
            <w:pPr>
              <w:spacing w:line="276" w:lineRule="auto"/>
              <w:jc w:val="center"/>
              <w:rPr>
                <w:sz w:val="22"/>
                <w:szCs w:val="22"/>
                <w:lang w:eastAsia="en-US"/>
              </w:rPr>
            </w:pPr>
            <w:r>
              <w:rPr>
                <w:sz w:val="22"/>
                <w:szCs w:val="22"/>
                <w:lang w:eastAsia="en-US"/>
              </w:rPr>
              <w:t>3</w:t>
            </w:r>
          </w:p>
        </w:tc>
        <w:tc>
          <w:tcPr>
            <w:tcW w:w="980" w:type="dxa"/>
            <w:tcBorders>
              <w:top w:val="single" w:sz="4" w:space="0" w:color="auto"/>
              <w:left w:val="single" w:sz="4" w:space="0" w:color="auto"/>
              <w:bottom w:val="single" w:sz="4" w:space="0" w:color="auto"/>
              <w:right w:val="single" w:sz="4" w:space="0" w:color="auto"/>
            </w:tcBorders>
          </w:tcPr>
          <w:p w:rsidR="00160875" w:rsidRPr="00053157" w:rsidRDefault="00160875" w:rsidP="009F4909">
            <w:pPr>
              <w:spacing w:line="276" w:lineRule="auto"/>
              <w:jc w:val="center"/>
              <w:rPr>
                <w:sz w:val="22"/>
                <w:szCs w:val="22"/>
                <w:lang w:eastAsia="en-US"/>
              </w:rPr>
            </w:pPr>
            <w:r>
              <w:rPr>
                <w:sz w:val="22"/>
                <w:szCs w:val="22"/>
                <w:lang w:eastAsia="en-US"/>
              </w:rPr>
              <w:t>4</w:t>
            </w:r>
          </w:p>
        </w:tc>
        <w:tc>
          <w:tcPr>
            <w:tcW w:w="980" w:type="dxa"/>
            <w:tcBorders>
              <w:top w:val="single" w:sz="4" w:space="0" w:color="auto"/>
              <w:left w:val="single" w:sz="4" w:space="0" w:color="auto"/>
              <w:bottom w:val="single" w:sz="4" w:space="0" w:color="auto"/>
              <w:right w:val="single" w:sz="4" w:space="0" w:color="auto"/>
            </w:tcBorders>
          </w:tcPr>
          <w:p w:rsidR="00160875" w:rsidRPr="00053157" w:rsidRDefault="00160875" w:rsidP="009F4909">
            <w:pPr>
              <w:spacing w:line="276" w:lineRule="auto"/>
              <w:jc w:val="center"/>
              <w:rPr>
                <w:sz w:val="22"/>
                <w:szCs w:val="22"/>
                <w:lang w:eastAsia="en-US"/>
              </w:rPr>
            </w:pPr>
            <w:r>
              <w:rPr>
                <w:sz w:val="22"/>
                <w:szCs w:val="22"/>
                <w:lang w:eastAsia="en-US"/>
              </w:rPr>
              <w:t>5</w:t>
            </w:r>
          </w:p>
        </w:tc>
        <w:tc>
          <w:tcPr>
            <w:tcW w:w="980" w:type="dxa"/>
            <w:tcBorders>
              <w:top w:val="single" w:sz="4" w:space="0" w:color="auto"/>
              <w:left w:val="single" w:sz="4" w:space="0" w:color="auto"/>
              <w:bottom w:val="single" w:sz="4" w:space="0" w:color="auto"/>
              <w:right w:val="single" w:sz="4" w:space="0" w:color="auto"/>
            </w:tcBorders>
          </w:tcPr>
          <w:p w:rsidR="00160875" w:rsidRPr="00053157" w:rsidRDefault="00160875" w:rsidP="009F4909">
            <w:pPr>
              <w:spacing w:line="276" w:lineRule="auto"/>
              <w:jc w:val="center"/>
              <w:rPr>
                <w:sz w:val="22"/>
                <w:szCs w:val="22"/>
                <w:lang w:eastAsia="en-US"/>
              </w:rPr>
            </w:pPr>
            <w:r>
              <w:rPr>
                <w:sz w:val="22"/>
                <w:szCs w:val="22"/>
                <w:lang w:eastAsia="en-US"/>
              </w:rPr>
              <w:t>6</w:t>
            </w:r>
          </w:p>
        </w:tc>
        <w:tc>
          <w:tcPr>
            <w:tcW w:w="980" w:type="dxa"/>
            <w:tcBorders>
              <w:top w:val="single" w:sz="4" w:space="0" w:color="auto"/>
              <w:bottom w:val="single" w:sz="4" w:space="0" w:color="auto"/>
              <w:right w:val="single" w:sz="4" w:space="0" w:color="auto"/>
            </w:tcBorders>
          </w:tcPr>
          <w:p w:rsidR="00160875" w:rsidRPr="00053157" w:rsidRDefault="00160875" w:rsidP="009F4909">
            <w:pPr>
              <w:spacing w:line="276" w:lineRule="auto"/>
              <w:jc w:val="center"/>
              <w:rPr>
                <w:sz w:val="22"/>
                <w:szCs w:val="22"/>
                <w:lang w:eastAsia="en-US"/>
              </w:rPr>
            </w:pPr>
            <w:r>
              <w:rPr>
                <w:sz w:val="22"/>
                <w:szCs w:val="22"/>
                <w:lang w:eastAsia="en-US"/>
              </w:rPr>
              <w:t>7</w:t>
            </w:r>
          </w:p>
        </w:tc>
        <w:tc>
          <w:tcPr>
            <w:tcW w:w="981" w:type="dxa"/>
            <w:tcBorders>
              <w:top w:val="single" w:sz="4" w:space="0" w:color="auto"/>
              <w:bottom w:val="single" w:sz="4" w:space="0" w:color="auto"/>
              <w:right w:val="single" w:sz="4" w:space="0" w:color="auto"/>
            </w:tcBorders>
          </w:tcPr>
          <w:p w:rsidR="00160875" w:rsidRPr="00053157" w:rsidRDefault="00160875" w:rsidP="009F4909">
            <w:pPr>
              <w:spacing w:line="276" w:lineRule="auto"/>
              <w:jc w:val="center"/>
              <w:rPr>
                <w:sz w:val="22"/>
                <w:szCs w:val="22"/>
                <w:lang w:eastAsia="en-US"/>
              </w:rPr>
            </w:pPr>
            <w:r>
              <w:rPr>
                <w:sz w:val="22"/>
                <w:szCs w:val="22"/>
                <w:lang w:eastAsia="en-US"/>
              </w:rPr>
              <w:t>8</w:t>
            </w:r>
          </w:p>
        </w:tc>
        <w:tc>
          <w:tcPr>
            <w:tcW w:w="981" w:type="dxa"/>
            <w:tcBorders>
              <w:top w:val="single" w:sz="4" w:space="0" w:color="auto"/>
              <w:left w:val="single" w:sz="4" w:space="0" w:color="auto"/>
              <w:bottom w:val="single" w:sz="4" w:space="0" w:color="auto"/>
              <w:right w:val="single" w:sz="4" w:space="0" w:color="auto"/>
            </w:tcBorders>
          </w:tcPr>
          <w:p w:rsidR="00160875" w:rsidRPr="00053157" w:rsidRDefault="00160875" w:rsidP="009F4909">
            <w:pPr>
              <w:spacing w:line="276" w:lineRule="auto"/>
              <w:jc w:val="center"/>
              <w:rPr>
                <w:sz w:val="22"/>
                <w:szCs w:val="22"/>
                <w:lang w:eastAsia="en-US"/>
              </w:rPr>
            </w:pPr>
            <w:r>
              <w:rPr>
                <w:sz w:val="22"/>
                <w:szCs w:val="22"/>
                <w:lang w:eastAsia="en-US"/>
              </w:rPr>
              <w:t>9</w:t>
            </w:r>
          </w:p>
        </w:tc>
        <w:tc>
          <w:tcPr>
            <w:tcW w:w="981" w:type="dxa"/>
            <w:tcBorders>
              <w:top w:val="single" w:sz="4" w:space="0" w:color="auto"/>
              <w:left w:val="single" w:sz="4" w:space="0" w:color="auto"/>
              <w:bottom w:val="single" w:sz="4" w:space="0" w:color="auto"/>
              <w:right w:val="single" w:sz="4" w:space="0" w:color="auto"/>
            </w:tcBorders>
          </w:tcPr>
          <w:p w:rsidR="00160875" w:rsidRPr="00053157" w:rsidRDefault="00160875" w:rsidP="009F4909">
            <w:pPr>
              <w:spacing w:line="276" w:lineRule="auto"/>
              <w:jc w:val="center"/>
              <w:rPr>
                <w:sz w:val="22"/>
                <w:szCs w:val="22"/>
                <w:lang w:eastAsia="en-US"/>
              </w:rPr>
            </w:pPr>
            <w:r>
              <w:rPr>
                <w:sz w:val="22"/>
                <w:szCs w:val="22"/>
                <w:lang w:eastAsia="en-US"/>
              </w:rPr>
              <w:t>10</w:t>
            </w:r>
          </w:p>
        </w:tc>
        <w:tc>
          <w:tcPr>
            <w:tcW w:w="981" w:type="dxa"/>
            <w:tcBorders>
              <w:top w:val="single" w:sz="4" w:space="0" w:color="auto"/>
              <w:left w:val="single" w:sz="4" w:space="0" w:color="auto"/>
              <w:bottom w:val="single" w:sz="4" w:space="0" w:color="auto"/>
              <w:right w:val="single" w:sz="4" w:space="0" w:color="auto"/>
            </w:tcBorders>
          </w:tcPr>
          <w:p w:rsidR="00160875" w:rsidRPr="00053157" w:rsidRDefault="00160875" w:rsidP="009F4909">
            <w:pPr>
              <w:spacing w:line="276" w:lineRule="auto"/>
              <w:jc w:val="center"/>
              <w:rPr>
                <w:sz w:val="22"/>
                <w:szCs w:val="22"/>
                <w:lang w:eastAsia="en-US"/>
              </w:rPr>
            </w:pPr>
            <w:r>
              <w:rPr>
                <w:sz w:val="22"/>
                <w:szCs w:val="22"/>
                <w:lang w:eastAsia="en-US"/>
              </w:rPr>
              <w:t>11</w:t>
            </w:r>
          </w:p>
        </w:tc>
        <w:tc>
          <w:tcPr>
            <w:tcW w:w="983" w:type="dxa"/>
            <w:tcBorders>
              <w:top w:val="single" w:sz="4" w:space="0" w:color="auto"/>
              <w:bottom w:val="single" w:sz="4" w:space="0" w:color="auto"/>
              <w:right w:val="single" w:sz="4" w:space="0" w:color="auto"/>
            </w:tcBorders>
            <w:vAlign w:val="center"/>
          </w:tcPr>
          <w:p w:rsidR="00160875" w:rsidRPr="00023C70" w:rsidRDefault="00160875" w:rsidP="009F4909">
            <w:pPr>
              <w:autoSpaceDE/>
              <w:jc w:val="center"/>
              <w:rPr>
                <w:rFonts w:eastAsia="MS Mincho"/>
                <w:sz w:val="22"/>
                <w:szCs w:val="22"/>
              </w:rPr>
            </w:pPr>
            <w:r>
              <w:rPr>
                <w:rFonts w:eastAsia="MS Mincho"/>
                <w:sz w:val="22"/>
                <w:szCs w:val="22"/>
              </w:rPr>
              <w:t>12</w:t>
            </w:r>
          </w:p>
        </w:tc>
      </w:tr>
      <w:tr w:rsidR="00160875" w:rsidRPr="00023C70" w:rsidTr="009F4909">
        <w:trPr>
          <w:trHeight w:val="774"/>
          <w:tblCellSpacing w:w="5" w:type="nil"/>
        </w:trPr>
        <w:tc>
          <w:tcPr>
            <w:tcW w:w="698" w:type="dxa"/>
            <w:tcBorders>
              <w:top w:val="single" w:sz="4" w:space="0" w:color="auto"/>
              <w:left w:val="single" w:sz="4" w:space="0" w:color="auto"/>
              <w:bottom w:val="single" w:sz="4" w:space="0" w:color="auto"/>
              <w:right w:val="single" w:sz="4" w:space="0" w:color="auto"/>
            </w:tcBorders>
          </w:tcPr>
          <w:p w:rsidR="00160875" w:rsidRPr="004770D1" w:rsidRDefault="00160875" w:rsidP="009F4909">
            <w:pPr>
              <w:spacing w:after="200" w:line="276" w:lineRule="auto"/>
              <w:jc w:val="center"/>
              <w:rPr>
                <w:sz w:val="22"/>
                <w:szCs w:val="22"/>
                <w:lang w:eastAsia="en-US"/>
              </w:rPr>
            </w:pPr>
            <w:r>
              <w:rPr>
                <w:sz w:val="22"/>
                <w:szCs w:val="22"/>
                <w:lang w:eastAsia="en-US"/>
              </w:rPr>
              <w:t>1.</w:t>
            </w:r>
          </w:p>
        </w:tc>
        <w:tc>
          <w:tcPr>
            <w:tcW w:w="4704" w:type="dxa"/>
            <w:tcBorders>
              <w:top w:val="single" w:sz="4" w:space="0" w:color="auto"/>
              <w:left w:val="single" w:sz="4" w:space="0" w:color="auto"/>
              <w:bottom w:val="single" w:sz="4" w:space="0" w:color="auto"/>
              <w:right w:val="single" w:sz="4" w:space="0" w:color="auto"/>
            </w:tcBorders>
          </w:tcPr>
          <w:p w:rsidR="00160875" w:rsidRPr="004770D1" w:rsidRDefault="00160875" w:rsidP="009F4909">
            <w:pPr>
              <w:autoSpaceDE/>
              <w:rPr>
                <w:sz w:val="22"/>
                <w:szCs w:val="22"/>
              </w:rPr>
            </w:pPr>
            <w:r w:rsidRPr="004770D1">
              <w:rPr>
                <w:sz w:val="22"/>
                <w:szCs w:val="22"/>
              </w:rPr>
              <w:t>Удельный вес рабочих мест, на которых проведена специальная оценка условий труда, в общем количестве рабочих мест; %</w:t>
            </w:r>
          </w:p>
        </w:tc>
        <w:tc>
          <w:tcPr>
            <w:tcW w:w="980"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sidRPr="00902EA5">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spacing w:line="276" w:lineRule="auto"/>
              <w:jc w:val="center"/>
              <w:rPr>
                <w:rFonts w:eastAsia="MS Mincho"/>
                <w:sz w:val="22"/>
                <w:szCs w:val="22"/>
              </w:rPr>
            </w:pPr>
            <w:r w:rsidRPr="00902EA5">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sidRPr="00902EA5">
              <w:rPr>
                <w:sz w:val="22"/>
                <w:szCs w:val="22"/>
              </w:rPr>
              <w:t>х</w:t>
            </w:r>
          </w:p>
        </w:tc>
        <w:tc>
          <w:tcPr>
            <w:tcW w:w="980" w:type="dxa"/>
            <w:tcBorders>
              <w:top w:val="single" w:sz="4" w:space="0" w:color="auto"/>
              <w:left w:val="single" w:sz="4" w:space="0" w:color="auto"/>
              <w:bottom w:val="single" w:sz="4" w:space="0" w:color="auto"/>
              <w:right w:val="single" w:sz="4" w:space="0" w:color="auto"/>
            </w:tcBorders>
          </w:tcPr>
          <w:p w:rsidR="00160875" w:rsidRPr="00902EA5" w:rsidRDefault="00160875" w:rsidP="009F4909">
            <w:pPr>
              <w:autoSpaceDE/>
              <w:jc w:val="center"/>
              <w:rPr>
                <w:rFonts w:eastAsia="MS Mincho"/>
                <w:sz w:val="22"/>
                <w:szCs w:val="22"/>
              </w:rPr>
            </w:pPr>
            <w:r>
              <w:rPr>
                <w:sz w:val="22"/>
                <w:szCs w:val="22"/>
              </w:rPr>
              <w:t>2,5</w:t>
            </w:r>
          </w:p>
        </w:tc>
        <w:tc>
          <w:tcPr>
            <w:tcW w:w="980" w:type="dxa"/>
            <w:tcBorders>
              <w:top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8,6</w:t>
            </w:r>
          </w:p>
        </w:tc>
        <w:tc>
          <w:tcPr>
            <w:tcW w:w="981" w:type="dxa"/>
            <w:tcBorders>
              <w:top w:val="single" w:sz="4" w:space="0" w:color="auto"/>
              <w:bottom w:val="single" w:sz="4" w:space="0" w:color="auto"/>
              <w:right w:val="single" w:sz="4" w:space="0" w:color="auto"/>
            </w:tcBorders>
          </w:tcPr>
          <w:p w:rsidR="00160875" w:rsidRPr="00023C70" w:rsidRDefault="00160875" w:rsidP="009F4909">
            <w:pPr>
              <w:autoSpaceDE/>
              <w:spacing w:line="276" w:lineRule="auto"/>
              <w:jc w:val="center"/>
              <w:rPr>
                <w:rFonts w:eastAsia="MS Mincho"/>
                <w:sz w:val="22"/>
                <w:szCs w:val="22"/>
              </w:rPr>
            </w:pPr>
            <w:r>
              <w:rPr>
                <w:rFonts w:eastAsia="MS Mincho"/>
                <w:sz w:val="22"/>
                <w:szCs w:val="22"/>
              </w:rPr>
              <w:t>15,0</w:t>
            </w:r>
          </w:p>
        </w:tc>
        <w:tc>
          <w:tcPr>
            <w:tcW w:w="981"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30,0</w:t>
            </w:r>
          </w:p>
        </w:tc>
        <w:tc>
          <w:tcPr>
            <w:tcW w:w="981"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60,0</w:t>
            </w:r>
          </w:p>
        </w:tc>
        <w:tc>
          <w:tcPr>
            <w:tcW w:w="981"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90,0</w:t>
            </w:r>
          </w:p>
        </w:tc>
        <w:tc>
          <w:tcPr>
            <w:tcW w:w="983" w:type="dxa"/>
            <w:tcBorders>
              <w:top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98,0</w:t>
            </w:r>
          </w:p>
        </w:tc>
      </w:tr>
      <w:tr w:rsidR="00160875" w:rsidRPr="00023C70" w:rsidTr="009F4909">
        <w:trPr>
          <w:trHeight w:val="787"/>
          <w:tblCellSpacing w:w="5" w:type="nil"/>
        </w:trPr>
        <w:tc>
          <w:tcPr>
            <w:tcW w:w="698" w:type="dxa"/>
            <w:tcBorders>
              <w:top w:val="single" w:sz="4" w:space="0" w:color="auto"/>
              <w:left w:val="single" w:sz="4" w:space="0" w:color="auto"/>
              <w:bottom w:val="single" w:sz="4" w:space="0" w:color="auto"/>
              <w:right w:val="single" w:sz="4" w:space="0" w:color="auto"/>
            </w:tcBorders>
          </w:tcPr>
          <w:p w:rsidR="00160875" w:rsidRPr="004770D1" w:rsidRDefault="00160875" w:rsidP="009F4909">
            <w:pPr>
              <w:spacing w:after="200" w:line="276" w:lineRule="auto"/>
              <w:jc w:val="center"/>
              <w:rPr>
                <w:sz w:val="22"/>
                <w:szCs w:val="22"/>
                <w:lang w:eastAsia="en-US"/>
              </w:rPr>
            </w:pPr>
            <w:r>
              <w:rPr>
                <w:sz w:val="22"/>
                <w:szCs w:val="22"/>
                <w:lang w:eastAsia="en-US"/>
              </w:rPr>
              <w:t>2</w:t>
            </w:r>
            <w:r w:rsidRPr="004770D1">
              <w:rPr>
                <w:sz w:val="22"/>
                <w:szCs w:val="22"/>
                <w:lang w:eastAsia="en-US"/>
              </w:rPr>
              <w:t>.</w:t>
            </w:r>
          </w:p>
        </w:tc>
        <w:tc>
          <w:tcPr>
            <w:tcW w:w="4704" w:type="dxa"/>
            <w:tcBorders>
              <w:top w:val="single" w:sz="4" w:space="0" w:color="auto"/>
              <w:left w:val="single" w:sz="4" w:space="0" w:color="auto"/>
              <w:bottom w:val="single" w:sz="4" w:space="0" w:color="auto"/>
              <w:right w:val="single" w:sz="4" w:space="0" w:color="auto"/>
            </w:tcBorders>
          </w:tcPr>
          <w:p w:rsidR="00160875" w:rsidRPr="004770D1" w:rsidRDefault="00160875" w:rsidP="009F4909">
            <w:pPr>
              <w:autoSpaceDE/>
              <w:rPr>
                <w:sz w:val="22"/>
                <w:szCs w:val="22"/>
              </w:rPr>
            </w:pPr>
            <w:r>
              <w:rPr>
                <w:sz w:val="22"/>
                <w:szCs w:val="22"/>
              </w:rPr>
              <w:t>Численность работников, занятых во вредных и (или) опасных условиях труда, от общей численности работников, человек</w:t>
            </w:r>
          </w:p>
        </w:tc>
        <w:tc>
          <w:tcPr>
            <w:tcW w:w="980" w:type="dxa"/>
            <w:tcBorders>
              <w:top w:val="single" w:sz="4" w:space="0" w:color="auto"/>
              <w:left w:val="single" w:sz="4" w:space="0" w:color="auto"/>
              <w:bottom w:val="single" w:sz="4" w:space="0" w:color="auto"/>
              <w:right w:val="single" w:sz="4" w:space="0" w:color="auto"/>
            </w:tcBorders>
          </w:tcPr>
          <w:p w:rsidR="00160875" w:rsidRPr="00222762" w:rsidRDefault="00160875" w:rsidP="009F4909">
            <w:pPr>
              <w:jc w:val="center"/>
              <w:rPr>
                <w:sz w:val="22"/>
                <w:szCs w:val="22"/>
                <w:lang w:val="en-US"/>
              </w:rPr>
            </w:pPr>
            <w:r>
              <w:rPr>
                <w:sz w:val="22"/>
                <w:szCs w:val="22"/>
              </w:rPr>
              <w:t>22 657</w:t>
            </w:r>
          </w:p>
        </w:tc>
        <w:tc>
          <w:tcPr>
            <w:tcW w:w="980" w:type="dxa"/>
            <w:tcBorders>
              <w:top w:val="single" w:sz="4" w:space="0" w:color="auto"/>
              <w:left w:val="single" w:sz="4" w:space="0" w:color="auto"/>
              <w:bottom w:val="single" w:sz="4" w:space="0" w:color="auto"/>
              <w:right w:val="single" w:sz="4" w:space="0" w:color="auto"/>
            </w:tcBorders>
          </w:tcPr>
          <w:p w:rsidR="00160875" w:rsidRPr="00222762" w:rsidRDefault="00160875" w:rsidP="009F4909">
            <w:pPr>
              <w:jc w:val="center"/>
              <w:rPr>
                <w:sz w:val="22"/>
                <w:szCs w:val="22"/>
              </w:rPr>
            </w:pPr>
            <w:r>
              <w:rPr>
                <w:sz w:val="22"/>
                <w:szCs w:val="22"/>
              </w:rPr>
              <w:t>25 145</w:t>
            </w:r>
          </w:p>
        </w:tc>
        <w:tc>
          <w:tcPr>
            <w:tcW w:w="980" w:type="dxa"/>
            <w:tcBorders>
              <w:top w:val="single" w:sz="4" w:space="0" w:color="auto"/>
              <w:left w:val="single" w:sz="4" w:space="0" w:color="auto"/>
              <w:bottom w:val="single" w:sz="4" w:space="0" w:color="auto"/>
              <w:right w:val="single" w:sz="4" w:space="0" w:color="auto"/>
            </w:tcBorders>
          </w:tcPr>
          <w:p w:rsidR="00160875" w:rsidRPr="00222762" w:rsidRDefault="00160875" w:rsidP="009F4909">
            <w:pPr>
              <w:jc w:val="center"/>
              <w:rPr>
                <w:sz w:val="22"/>
                <w:szCs w:val="22"/>
              </w:rPr>
            </w:pPr>
            <w:r>
              <w:rPr>
                <w:sz w:val="22"/>
                <w:szCs w:val="22"/>
              </w:rPr>
              <w:t>35 021</w:t>
            </w:r>
          </w:p>
        </w:tc>
        <w:tc>
          <w:tcPr>
            <w:tcW w:w="980" w:type="dxa"/>
            <w:tcBorders>
              <w:top w:val="single" w:sz="4" w:space="0" w:color="auto"/>
              <w:left w:val="single" w:sz="4" w:space="0" w:color="auto"/>
              <w:bottom w:val="single" w:sz="4" w:space="0" w:color="auto"/>
              <w:right w:val="single" w:sz="4" w:space="0" w:color="auto"/>
            </w:tcBorders>
          </w:tcPr>
          <w:p w:rsidR="00160875" w:rsidRPr="00222762" w:rsidRDefault="00160875" w:rsidP="009F4909">
            <w:pPr>
              <w:jc w:val="center"/>
              <w:rPr>
                <w:sz w:val="22"/>
                <w:szCs w:val="22"/>
              </w:rPr>
            </w:pPr>
            <w:r>
              <w:rPr>
                <w:sz w:val="22"/>
                <w:szCs w:val="22"/>
              </w:rPr>
              <w:t>41 064</w:t>
            </w:r>
          </w:p>
        </w:tc>
        <w:tc>
          <w:tcPr>
            <w:tcW w:w="980" w:type="dxa"/>
            <w:tcBorders>
              <w:top w:val="single" w:sz="4" w:space="0" w:color="auto"/>
              <w:bottom w:val="single" w:sz="4" w:space="0" w:color="auto"/>
              <w:right w:val="single" w:sz="4" w:space="0" w:color="auto"/>
            </w:tcBorders>
          </w:tcPr>
          <w:p w:rsidR="00160875" w:rsidRPr="00222762" w:rsidRDefault="00160875" w:rsidP="009F4909">
            <w:pPr>
              <w:jc w:val="center"/>
              <w:rPr>
                <w:sz w:val="22"/>
                <w:szCs w:val="22"/>
              </w:rPr>
            </w:pPr>
            <w:r>
              <w:rPr>
                <w:sz w:val="22"/>
                <w:szCs w:val="22"/>
              </w:rPr>
              <w:t>40 532</w:t>
            </w:r>
          </w:p>
        </w:tc>
        <w:tc>
          <w:tcPr>
            <w:tcW w:w="981" w:type="dxa"/>
            <w:tcBorders>
              <w:top w:val="single" w:sz="4" w:space="0" w:color="auto"/>
              <w:bottom w:val="single" w:sz="4" w:space="0" w:color="auto"/>
              <w:right w:val="single" w:sz="4" w:space="0" w:color="auto"/>
            </w:tcBorders>
          </w:tcPr>
          <w:p w:rsidR="00160875" w:rsidRPr="00023C70" w:rsidRDefault="00160875" w:rsidP="009F4909">
            <w:pPr>
              <w:autoSpaceDE/>
              <w:spacing w:line="276" w:lineRule="auto"/>
              <w:jc w:val="center"/>
              <w:rPr>
                <w:rFonts w:eastAsia="MS Mincho"/>
                <w:sz w:val="22"/>
                <w:szCs w:val="22"/>
              </w:rPr>
            </w:pPr>
            <w:r>
              <w:rPr>
                <w:sz w:val="22"/>
                <w:szCs w:val="22"/>
              </w:rPr>
              <w:t>40 380</w:t>
            </w:r>
          </w:p>
        </w:tc>
        <w:tc>
          <w:tcPr>
            <w:tcW w:w="981"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40 300</w:t>
            </w:r>
          </w:p>
        </w:tc>
        <w:tc>
          <w:tcPr>
            <w:tcW w:w="981"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39 900</w:t>
            </w:r>
          </w:p>
        </w:tc>
        <w:tc>
          <w:tcPr>
            <w:tcW w:w="981"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39 600</w:t>
            </w:r>
          </w:p>
        </w:tc>
        <w:tc>
          <w:tcPr>
            <w:tcW w:w="983" w:type="dxa"/>
            <w:tcBorders>
              <w:top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39 300</w:t>
            </w:r>
          </w:p>
        </w:tc>
      </w:tr>
      <w:tr w:rsidR="00160875" w:rsidRPr="00023C70" w:rsidTr="009F4909">
        <w:trPr>
          <w:trHeight w:val="542"/>
          <w:tblCellSpacing w:w="5" w:type="nil"/>
        </w:trPr>
        <w:tc>
          <w:tcPr>
            <w:tcW w:w="698" w:type="dxa"/>
            <w:tcBorders>
              <w:top w:val="single" w:sz="4" w:space="0" w:color="auto"/>
              <w:left w:val="single" w:sz="4" w:space="0" w:color="auto"/>
              <w:bottom w:val="single" w:sz="4" w:space="0" w:color="auto"/>
              <w:right w:val="single" w:sz="4" w:space="0" w:color="auto"/>
            </w:tcBorders>
          </w:tcPr>
          <w:p w:rsidR="00160875" w:rsidRPr="004770D1" w:rsidRDefault="00160875" w:rsidP="009F4909">
            <w:pPr>
              <w:spacing w:after="200" w:line="276" w:lineRule="auto"/>
              <w:jc w:val="center"/>
              <w:rPr>
                <w:sz w:val="22"/>
                <w:szCs w:val="22"/>
                <w:lang w:eastAsia="en-US"/>
              </w:rPr>
            </w:pPr>
            <w:r>
              <w:rPr>
                <w:sz w:val="22"/>
                <w:szCs w:val="22"/>
                <w:lang w:eastAsia="en-US"/>
              </w:rPr>
              <w:t>3.</w:t>
            </w:r>
          </w:p>
        </w:tc>
        <w:tc>
          <w:tcPr>
            <w:tcW w:w="4704" w:type="dxa"/>
            <w:tcBorders>
              <w:top w:val="single" w:sz="4" w:space="0" w:color="auto"/>
              <w:left w:val="single" w:sz="4" w:space="0" w:color="auto"/>
              <w:bottom w:val="single" w:sz="4" w:space="0" w:color="auto"/>
              <w:right w:val="single" w:sz="4" w:space="0" w:color="auto"/>
            </w:tcBorders>
          </w:tcPr>
          <w:p w:rsidR="00160875" w:rsidRPr="004770D1" w:rsidRDefault="00160875" w:rsidP="009F4909">
            <w:pPr>
              <w:jc w:val="both"/>
              <w:rPr>
                <w:sz w:val="22"/>
                <w:szCs w:val="22"/>
              </w:rPr>
            </w:pPr>
            <w:r w:rsidRPr="004770D1">
              <w:rPr>
                <w:sz w:val="22"/>
                <w:szCs w:val="22"/>
              </w:rPr>
              <w:t>Доля обученных по охране труда в расчете на 100 работающих, %.</w:t>
            </w:r>
          </w:p>
          <w:p w:rsidR="00160875" w:rsidRPr="004770D1" w:rsidRDefault="00160875" w:rsidP="009F4909">
            <w:pPr>
              <w:autoSpaceDE/>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1,93</w:t>
            </w:r>
          </w:p>
        </w:tc>
        <w:tc>
          <w:tcPr>
            <w:tcW w:w="980"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spacing w:line="276" w:lineRule="auto"/>
              <w:jc w:val="center"/>
              <w:rPr>
                <w:rFonts w:eastAsia="MS Mincho"/>
                <w:sz w:val="22"/>
                <w:szCs w:val="22"/>
              </w:rPr>
            </w:pPr>
            <w:r>
              <w:rPr>
                <w:rFonts w:eastAsia="MS Mincho"/>
                <w:sz w:val="22"/>
                <w:szCs w:val="22"/>
              </w:rPr>
              <w:t>1,99</w:t>
            </w:r>
          </w:p>
        </w:tc>
        <w:tc>
          <w:tcPr>
            <w:tcW w:w="980"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1,86</w:t>
            </w:r>
          </w:p>
        </w:tc>
        <w:tc>
          <w:tcPr>
            <w:tcW w:w="980"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2,22</w:t>
            </w:r>
          </w:p>
        </w:tc>
        <w:tc>
          <w:tcPr>
            <w:tcW w:w="980" w:type="dxa"/>
            <w:tcBorders>
              <w:top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2,20</w:t>
            </w:r>
          </w:p>
        </w:tc>
        <w:tc>
          <w:tcPr>
            <w:tcW w:w="981" w:type="dxa"/>
            <w:tcBorders>
              <w:top w:val="single" w:sz="4" w:space="0" w:color="auto"/>
              <w:bottom w:val="single" w:sz="4" w:space="0" w:color="auto"/>
              <w:right w:val="single" w:sz="4" w:space="0" w:color="auto"/>
            </w:tcBorders>
          </w:tcPr>
          <w:p w:rsidR="00160875" w:rsidRPr="00023C70" w:rsidRDefault="00160875" w:rsidP="009F4909">
            <w:pPr>
              <w:autoSpaceDE/>
              <w:spacing w:line="276" w:lineRule="auto"/>
              <w:jc w:val="center"/>
              <w:rPr>
                <w:rFonts w:eastAsia="MS Mincho"/>
                <w:sz w:val="22"/>
                <w:szCs w:val="22"/>
              </w:rPr>
            </w:pPr>
            <w:r>
              <w:rPr>
                <w:sz w:val="22"/>
                <w:szCs w:val="22"/>
              </w:rPr>
              <w:t>2,2</w:t>
            </w:r>
          </w:p>
        </w:tc>
        <w:tc>
          <w:tcPr>
            <w:tcW w:w="981"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2,25</w:t>
            </w:r>
          </w:p>
        </w:tc>
        <w:tc>
          <w:tcPr>
            <w:tcW w:w="981"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2,30</w:t>
            </w:r>
          </w:p>
        </w:tc>
        <w:tc>
          <w:tcPr>
            <w:tcW w:w="981" w:type="dxa"/>
            <w:tcBorders>
              <w:top w:val="single" w:sz="4" w:space="0" w:color="auto"/>
              <w:left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2,35</w:t>
            </w:r>
          </w:p>
        </w:tc>
        <w:tc>
          <w:tcPr>
            <w:tcW w:w="983" w:type="dxa"/>
            <w:tcBorders>
              <w:top w:val="single" w:sz="4" w:space="0" w:color="auto"/>
              <w:bottom w:val="single" w:sz="4" w:space="0" w:color="auto"/>
              <w:right w:val="single" w:sz="4" w:space="0" w:color="auto"/>
            </w:tcBorders>
          </w:tcPr>
          <w:p w:rsidR="00160875" w:rsidRPr="00023C70" w:rsidRDefault="00160875" w:rsidP="009F4909">
            <w:pPr>
              <w:autoSpaceDE/>
              <w:jc w:val="center"/>
              <w:rPr>
                <w:rFonts w:eastAsia="MS Mincho"/>
                <w:sz w:val="22"/>
                <w:szCs w:val="22"/>
              </w:rPr>
            </w:pPr>
            <w:r>
              <w:rPr>
                <w:rFonts w:eastAsia="MS Mincho"/>
                <w:sz w:val="22"/>
                <w:szCs w:val="22"/>
              </w:rPr>
              <w:t>2,40</w:t>
            </w:r>
          </w:p>
        </w:tc>
      </w:tr>
    </w:tbl>
    <w:p w:rsidR="00160875" w:rsidRDefault="00160875" w:rsidP="00160875">
      <w:pPr>
        <w:tabs>
          <w:tab w:val="left" w:pos="5475"/>
          <w:tab w:val="center" w:pos="7696"/>
          <w:tab w:val="right" w:pos="14853"/>
        </w:tabs>
        <w:jc w:val="center"/>
        <w:rPr>
          <w:sz w:val="24"/>
          <w:szCs w:val="24"/>
        </w:rPr>
        <w:sectPr w:rsidR="00160875" w:rsidSect="00511E07">
          <w:pgSz w:w="16800" w:h="11900" w:orient="landscape"/>
          <w:pgMar w:top="1702" w:right="850" w:bottom="851" w:left="1701" w:header="720" w:footer="720" w:gutter="0"/>
          <w:cols w:space="720"/>
          <w:noEndnote/>
          <w:docGrid w:linePitch="354"/>
        </w:sectPr>
      </w:pPr>
      <w:r>
        <w:rPr>
          <w:sz w:val="24"/>
          <w:szCs w:val="24"/>
        </w:rPr>
        <w:t>_______________________________________________________</w:t>
      </w:r>
    </w:p>
    <w:p w:rsidR="009619E0" w:rsidRPr="006401E6" w:rsidRDefault="009619E0" w:rsidP="00160875">
      <w:pPr>
        <w:widowControl w:val="0"/>
        <w:suppressAutoHyphens w:val="0"/>
        <w:overflowPunct/>
        <w:autoSpaceDN w:val="0"/>
        <w:adjustRightInd w:val="0"/>
        <w:spacing w:line="100" w:lineRule="atLeast"/>
        <w:ind w:left="10065"/>
        <w:textAlignment w:val="auto"/>
        <w:rPr>
          <w:color w:val="000000"/>
          <w:sz w:val="24"/>
          <w:szCs w:val="24"/>
          <w:lang w:eastAsia="ru-RU"/>
        </w:rPr>
      </w:pPr>
      <w:r w:rsidRPr="006401E6">
        <w:rPr>
          <w:color w:val="000000"/>
          <w:sz w:val="24"/>
          <w:szCs w:val="24"/>
          <w:lang w:eastAsia="ru-RU"/>
        </w:rPr>
        <w:lastRenderedPageBreak/>
        <w:t xml:space="preserve">Приложение </w:t>
      </w:r>
      <w:r w:rsidR="00274DF9">
        <w:rPr>
          <w:color w:val="000000"/>
          <w:sz w:val="24"/>
          <w:szCs w:val="24"/>
          <w:lang w:eastAsia="ru-RU"/>
        </w:rPr>
        <w:t xml:space="preserve">№ </w:t>
      </w:r>
      <w:r w:rsidR="00160875">
        <w:rPr>
          <w:color w:val="000000"/>
          <w:sz w:val="24"/>
          <w:szCs w:val="24"/>
          <w:lang w:eastAsia="ru-RU"/>
        </w:rPr>
        <w:t>4</w:t>
      </w:r>
    </w:p>
    <w:p w:rsidR="009619E0" w:rsidRPr="006401E6" w:rsidRDefault="009619E0" w:rsidP="009F2335">
      <w:pPr>
        <w:widowControl w:val="0"/>
        <w:suppressAutoHyphens w:val="0"/>
        <w:overflowPunct/>
        <w:autoSpaceDN w:val="0"/>
        <w:adjustRightInd w:val="0"/>
        <w:spacing w:line="100" w:lineRule="atLeast"/>
        <w:ind w:left="10065"/>
        <w:textAlignment w:val="auto"/>
        <w:rPr>
          <w:color w:val="000000"/>
          <w:sz w:val="24"/>
          <w:szCs w:val="24"/>
          <w:lang w:eastAsia="ru-RU"/>
        </w:rPr>
      </w:pPr>
      <w:r w:rsidRPr="006401E6">
        <w:rPr>
          <w:color w:val="000000"/>
          <w:sz w:val="24"/>
          <w:szCs w:val="24"/>
          <w:lang w:eastAsia="ru-RU"/>
        </w:rPr>
        <w:t>к постановлению администрации</w:t>
      </w:r>
    </w:p>
    <w:p w:rsidR="009619E0" w:rsidRPr="006401E6" w:rsidRDefault="009619E0" w:rsidP="009F2335">
      <w:pPr>
        <w:widowControl w:val="0"/>
        <w:suppressAutoHyphens w:val="0"/>
        <w:overflowPunct/>
        <w:autoSpaceDN w:val="0"/>
        <w:adjustRightInd w:val="0"/>
        <w:spacing w:line="100" w:lineRule="atLeast"/>
        <w:ind w:left="10065"/>
        <w:textAlignment w:val="auto"/>
        <w:rPr>
          <w:color w:val="000000"/>
          <w:sz w:val="24"/>
          <w:szCs w:val="24"/>
          <w:lang w:eastAsia="ru-RU"/>
        </w:rPr>
      </w:pPr>
      <w:r w:rsidRPr="006401E6">
        <w:rPr>
          <w:color w:val="000000"/>
          <w:sz w:val="24"/>
          <w:szCs w:val="24"/>
          <w:lang w:eastAsia="ru-RU"/>
        </w:rPr>
        <w:t>города Чебоксары</w:t>
      </w:r>
    </w:p>
    <w:p w:rsidR="009619E0" w:rsidRPr="007A1500" w:rsidRDefault="009619E0" w:rsidP="009F2335">
      <w:pPr>
        <w:widowControl w:val="0"/>
        <w:tabs>
          <w:tab w:val="left" w:pos="5475"/>
        </w:tabs>
        <w:autoSpaceDN w:val="0"/>
        <w:adjustRightInd w:val="0"/>
        <w:ind w:left="10065"/>
        <w:rPr>
          <w:color w:val="000000"/>
          <w:sz w:val="24"/>
          <w:szCs w:val="24"/>
        </w:rPr>
      </w:pPr>
      <w:r>
        <w:rPr>
          <w:color w:val="000000"/>
          <w:sz w:val="24"/>
          <w:szCs w:val="24"/>
        </w:rPr>
        <w:t xml:space="preserve">от </w:t>
      </w:r>
      <w:r w:rsidR="00A71C67">
        <w:rPr>
          <w:color w:val="000000"/>
          <w:sz w:val="24"/>
          <w:szCs w:val="24"/>
        </w:rPr>
        <w:t xml:space="preserve">23.08.2017 </w:t>
      </w:r>
      <w:r w:rsidRPr="007A1500">
        <w:rPr>
          <w:color w:val="000000"/>
          <w:sz w:val="24"/>
          <w:szCs w:val="24"/>
        </w:rPr>
        <w:t>№</w:t>
      </w:r>
      <w:r>
        <w:rPr>
          <w:color w:val="000000"/>
          <w:sz w:val="24"/>
          <w:szCs w:val="24"/>
        </w:rPr>
        <w:t xml:space="preserve"> </w:t>
      </w:r>
      <w:r w:rsidR="00A71C67">
        <w:rPr>
          <w:color w:val="000000"/>
          <w:sz w:val="24"/>
          <w:szCs w:val="24"/>
        </w:rPr>
        <w:t>1984</w:t>
      </w:r>
    </w:p>
    <w:p w:rsidR="009619E0" w:rsidRDefault="009619E0" w:rsidP="009F2335">
      <w:pPr>
        <w:ind w:left="10065"/>
        <w:rPr>
          <w:rFonts w:eastAsia="MS Mincho"/>
          <w:sz w:val="24"/>
          <w:szCs w:val="24"/>
          <w:lang w:eastAsia="ru-RU"/>
        </w:rPr>
      </w:pPr>
    </w:p>
    <w:p w:rsidR="009619E0" w:rsidRPr="00B849CA" w:rsidRDefault="009619E0" w:rsidP="008B7B98">
      <w:pPr>
        <w:ind w:left="10065" w:right="283"/>
        <w:rPr>
          <w:rFonts w:eastAsia="MS Mincho"/>
          <w:sz w:val="24"/>
          <w:szCs w:val="24"/>
          <w:lang w:eastAsia="ru-RU"/>
        </w:rPr>
      </w:pPr>
      <w:r w:rsidRPr="00B849CA">
        <w:rPr>
          <w:rFonts w:eastAsia="MS Mincho"/>
          <w:sz w:val="24"/>
          <w:szCs w:val="24"/>
          <w:lang w:eastAsia="ru-RU"/>
        </w:rPr>
        <w:t xml:space="preserve">Приложение </w:t>
      </w:r>
      <w:r w:rsidR="00274DF9">
        <w:rPr>
          <w:rFonts w:eastAsia="MS Mincho"/>
          <w:sz w:val="24"/>
          <w:szCs w:val="24"/>
          <w:lang w:eastAsia="ru-RU"/>
        </w:rPr>
        <w:t xml:space="preserve">№ </w:t>
      </w:r>
      <w:r w:rsidR="00160875">
        <w:rPr>
          <w:rFonts w:eastAsia="MS Mincho"/>
          <w:sz w:val="24"/>
          <w:szCs w:val="24"/>
          <w:lang w:eastAsia="ru-RU"/>
        </w:rPr>
        <w:t>2</w:t>
      </w:r>
    </w:p>
    <w:p w:rsidR="009619E0" w:rsidRPr="00B849CA" w:rsidRDefault="009619E0" w:rsidP="008B7B98">
      <w:pPr>
        <w:widowControl w:val="0"/>
        <w:tabs>
          <w:tab w:val="left" w:pos="5475"/>
          <w:tab w:val="center" w:pos="7696"/>
          <w:tab w:val="right" w:pos="14853"/>
        </w:tabs>
        <w:autoSpaceDN w:val="0"/>
        <w:adjustRightInd w:val="0"/>
        <w:ind w:left="10065" w:right="283"/>
        <w:rPr>
          <w:sz w:val="24"/>
          <w:szCs w:val="24"/>
        </w:rPr>
      </w:pPr>
      <w:r w:rsidRPr="00B849CA">
        <w:rPr>
          <w:bCs/>
          <w:sz w:val="24"/>
          <w:szCs w:val="24"/>
          <w:lang w:eastAsia="ru-RU"/>
        </w:rPr>
        <w:t xml:space="preserve">к </w:t>
      </w:r>
      <w:r w:rsidR="00CE74D8">
        <w:rPr>
          <w:bCs/>
          <w:sz w:val="24"/>
          <w:szCs w:val="24"/>
          <w:lang w:eastAsia="ru-RU"/>
        </w:rPr>
        <w:t>п</w:t>
      </w:r>
      <w:r w:rsidRPr="00B849CA">
        <w:rPr>
          <w:bCs/>
          <w:sz w:val="24"/>
          <w:szCs w:val="24"/>
          <w:lang w:eastAsia="ru-RU"/>
        </w:rPr>
        <w:t>одпрограмме города Чебоксары «</w:t>
      </w:r>
      <w:r w:rsidR="00C506FF">
        <w:rPr>
          <w:bCs/>
          <w:sz w:val="24"/>
          <w:szCs w:val="24"/>
          <w:lang w:eastAsia="ru-RU"/>
        </w:rPr>
        <w:t>Улучшение условий и охраны труда в</w:t>
      </w:r>
      <w:r w:rsidR="008B7B98">
        <w:rPr>
          <w:bCs/>
          <w:sz w:val="24"/>
          <w:szCs w:val="24"/>
          <w:lang w:eastAsia="ru-RU"/>
        </w:rPr>
        <w:t> </w:t>
      </w:r>
      <w:r w:rsidRPr="00B849CA">
        <w:rPr>
          <w:bCs/>
          <w:sz w:val="24"/>
          <w:szCs w:val="24"/>
          <w:lang w:eastAsia="ru-RU"/>
        </w:rPr>
        <w:t xml:space="preserve">городе Чебоксары» </w:t>
      </w:r>
    </w:p>
    <w:p w:rsidR="009619E0" w:rsidRPr="00B849CA" w:rsidRDefault="009619E0" w:rsidP="009F2335">
      <w:pPr>
        <w:tabs>
          <w:tab w:val="left" w:pos="4245"/>
        </w:tabs>
        <w:spacing w:line="100" w:lineRule="atLeast"/>
        <w:ind w:left="399"/>
        <w:jc w:val="right"/>
        <w:rPr>
          <w:kern w:val="1"/>
          <w:sz w:val="24"/>
          <w:szCs w:val="24"/>
          <w:lang w:eastAsia="hi-IN" w:bidi="hi-IN"/>
        </w:rPr>
      </w:pPr>
    </w:p>
    <w:p w:rsidR="009619E0" w:rsidRPr="00B849CA" w:rsidRDefault="009619E0" w:rsidP="009F2335">
      <w:pPr>
        <w:spacing w:line="100" w:lineRule="atLeast"/>
        <w:ind w:left="399"/>
        <w:jc w:val="right"/>
        <w:rPr>
          <w:kern w:val="1"/>
          <w:sz w:val="24"/>
          <w:szCs w:val="24"/>
          <w:lang w:eastAsia="hi-IN" w:bidi="hi-IN"/>
        </w:rPr>
      </w:pPr>
    </w:p>
    <w:p w:rsidR="009619E0" w:rsidRPr="00B849CA" w:rsidRDefault="009619E0" w:rsidP="009F2335">
      <w:pPr>
        <w:widowControl w:val="0"/>
        <w:tabs>
          <w:tab w:val="left" w:pos="2355"/>
          <w:tab w:val="left" w:pos="3345"/>
          <w:tab w:val="center" w:pos="5272"/>
          <w:tab w:val="center" w:pos="7285"/>
        </w:tabs>
        <w:autoSpaceDN w:val="0"/>
        <w:adjustRightInd w:val="0"/>
        <w:jc w:val="center"/>
        <w:rPr>
          <w:sz w:val="24"/>
          <w:szCs w:val="24"/>
        </w:rPr>
      </w:pPr>
      <w:r w:rsidRPr="00B849CA">
        <w:rPr>
          <w:sz w:val="24"/>
          <w:szCs w:val="24"/>
        </w:rPr>
        <w:t>РЕСУРСНОЕ ОБЕСПЕЧЕНИЕ</w:t>
      </w:r>
    </w:p>
    <w:p w:rsidR="009619E0" w:rsidRPr="00B849CA" w:rsidRDefault="009619E0" w:rsidP="009F2335">
      <w:pPr>
        <w:widowControl w:val="0"/>
        <w:tabs>
          <w:tab w:val="left" w:pos="1560"/>
          <w:tab w:val="left" w:pos="1815"/>
          <w:tab w:val="center" w:pos="5272"/>
          <w:tab w:val="center" w:pos="7285"/>
        </w:tabs>
        <w:autoSpaceDN w:val="0"/>
        <w:adjustRightInd w:val="0"/>
        <w:jc w:val="center"/>
        <w:rPr>
          <w:sz w:val="24"/>
          <w:szCs w:val="24"/>
        </w:rPr>
      </w:pPr>
      <w:r w:rsidRPr="00B849CA">
        <w:rPr>
          <w:sz w:val="24"/>
          <w:szCs w:val="24"/>
        </w:rPr>
        <w:t>РЕАЛИЗАЦИИ ПОДПРОГРАММЫ ЗА СЧЕТ ВСЕХ СРЕДСТВ</w:t>
      </w:r>
    </w:p>
    <w:p w:rsidR="009619E0" w:rsidRPr="00B849CA" w:rsidRDefault="009619E0" w:rsidP="009F2335">
      <w:pPr>
        <w:widowControl w:val="0"/>
        <w:tabs>
          <w:tab w:val="left" w:pos="1560"/>
          <w:tab w:val="left" w:pos="1815"/>
          <w:tab w:val="center" w:pos="5272"/>
          <w:tab w:val="center" w:pos="7285"/>
        </w:tabs>
        <w:autoSpaceDN w:val="0"/>
        <w:adjustRightInd w:val="0"/>
        <w:jc w:val="center"/>
        <w:rPr>
          <w:sz w:val="24"/>
          <w:szCs w:val="24"/>
        </w:rPr>
      </w:pPr>
      <w:r w:rsidRPr="00B849CA">
        <w:rPr>
          <w:sz w:val="24"/>
          <w:szCs w:val="24"/>
        </w:rPr>
        <w:t>ИСТОЧНИКОВ ФИНАНСИРОВАНИЯ</w:t>
      </w:r>
    </w:p>
    <w:p w:rsidR="009619E0" w:rsidRPr="00B849CA" w:rsidRDefault="009619E0" w:rsidP="009F2335">
      <w:pPr>
        <w:jc w:val="center"/>
        <w:rPr>
          <w:sz w:val="24"/>
          <w:szCs w:val="24"/>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02"/>
        <w:gridCol w:w="1693"/>
        <w:gridCol w:w="2092"/>
        <w:gridCol w:w="2552"/>
        <w:gridCol w:w="1210"/>
        <w:gridCol w:w="592"/>
        <w:gridCol w:w="684"/>
        <w:gridCol w:w="567"/>
        <w:gridCol w:w="916"/>
        <w:gridCol w:w="731"/>
        <w:gridCol w:w="969"/>
        <w:gridCol w:w="851"/>
        <w:gridCol w:w="850"/>
      </w:tblGrid>
      <w:tr w:rsidR="00687C64" w:rsidRPr="00C732CC" w:rsidTr="00DA3763">
        <w:trPr>
          <w:trHeight w:val="204"/>
          <w:tblCellSpacing w:w="5" w:type="nil"/>
        </w:trPr>
        <w:tc>
          <w:tcPr>
            <w:tcW w:w="1602" w:type="dxa"/>
            <w:vMerge w:val="restart"/>
            <w:vAlign w:val="center"/>
          </w:tcPr>
          <w:p w:rsidR="00687C64" w:rsidRPr="00F834B2" w:rsidRDefault="00687C64" w:rsidP="00687C64">
            <w:pPr>
              <w:ind w:right="-255"/>
              <w:jc w:val="center"/>
            </w:pPr>
            <w:r w:rsidRPr="00F834B2">
              <w:t>Статус</w:t>
            </w:r>
          </w:p>
        </w:tc>
        <w:tc>
          <w:tcPr>
            <w:tcW w:w="1693" w:type="dxa"/>
            <w:vMerge w:val="restart"/>
            <w:vAlign w:val="center"/>
          </w:tcPr>
          <w:p w:rsidR="00687C64" w:rsidRPr="00F834B2" w:rsidRDefault="00687C64" w:rsidP="00687C64">
            <w:pPr>
              <w:jc w:val="center"/>
            </w:pPr>
            <w:r w:rsidRPr="00F834B2">
              <w:rPr>
                <w:spacing w:val="-12"/>
              </w:rPr>
              <w:t xml:space="preserve">Наименование </w:t>
            </w:r>
            <w:r w:rsidRPr="00F834B2">
              <w:t>Подпрограммы</w:t>
            </w:r>
          </w:p>
          <w:p w:rsidR="00687C64" w:rsidRPr="00F834B2" w:rsidRDefault="00687C64" w:rsidP="00687C64">
            <w:pPr>
              <w:jc w:val="center"/>
              <w:rPr>
                <w:spacing w:val="-6"/>
              </w:rPr>
            </w:pPr>
            <w:r w:rsidRPr="00F834B2">
              <w:rPr>
                <w:spacing w:val="-6"/>
              </w:rPr>
              <w:t>города Чебоксары,</w:t>
            </w:r>
          </w:p>
          <w:p w:rsidR="00687C64" w:rsidRPr="00F834B2" w:rsidRDefault="00687C64" w:rsidP="00687C64">
            <w:pPr>
              <w:jc w:val="center"/>
            </w:pPr>
            <w:r w:rsidRPr="00F834B2">
              <w:t xml:space="preserve">основного </w:t>
            </w:r>
            <w:r w:rsidRPr="00F834B2">
              <w:rPr>
                <w:spacing w:val="-10"/>
              </w:rPr>
              <w:t>мероприятия и</w:t>
            </w:r>
            <w:r w:rsidRPr="00F834B2">
              <w:t xml:space="preserve"> мероприятия </w:t>
            </w:r>
          </w:p>
        </w:tc>
        <w:tc>
          <w:tcPr>
            <w:tcW w:w="2092" w:type="dxa"/>
            <w:vMerge w:val="restart"/>
            <w:vAlign w:val="center"/>
          </w:tcPr>
          <w:p w:rsidR="00687C64" w:rsidRPr="00F834B2" w:rsidRDefault="00687C64" w:rsidP="00687C64">
            <w:pPr>
              <w:ind w:left="-75"/>
              <w:jc w:val="center"/>
            </w:pPr>
            <w:r w:rsidRPr="00F834B2">
              <w:t>Источники финансирования</w:t>
            </w:r>
          </w:p>
        </w:tc>
        <w:tc>
          <w:tcPr>
            <w:tcW w:w="2552" w:type="dxa"/>
            <w:vMerge w:val="restart"/>
            <w:vAlign w:val="center"/>
          </w:tcPr>
          <w:p w:rsidR="00687C64" w:rsidRPr="00F834B2" w:rsidRDefault="00687C64" w:rsidP="00687C64">
            <w:pPr>
              <w:jc w:val="center"/>
            </w:pPr>
            <w:r w:rsidRPr="00F834B2">
              <w:t>Ответственный исполнитель, соисполнители, участники Подпрограммы</w:t>
            </w:r>
          </w:p>
        </w:tc>
        <w:tc>
          <w:tcPr>
            <w:tcW w:w="3053" w:type="dxa"/>
            <w:gridSpan w:val="4"/>
            <w:vAlign w:val="center"/>
          </w:tcPr>
          <w:p w:rsidR="00687C64" w:rsidRPr="00F834B2" w:rsidRDefault="00687C64" w:rsidP="00687C64">
            <w:pPr>
              <w:jc w:val="center"/>
            </w:pPr>
            <w:r w:rsidRPr="00F834B2">
              <w:t>Код бюджетной</w:t>
            </w:r>
          </w:p>
          <w:p w:rsidR="00687C64" w:rsidRPr="00F834B2" w:rsidRDefault="00687C64" w:rsidP="00687C64">
            <w:pPr>
              <w:jc w:val="center"/>
            </w:pPr>
            <w:r w:rsidRPr="00F834B2">
              <w:t>классификации</w:t>
            </w:r>
          </w:p>
        </w:tc>
        <w:tc>
          <w:tcPr>
            <w:tcW w:w="4317" w:type="dxa"/>
            <w:gridSpan w:val="5"/>
            <w:shd w:val="clear" w:color="auto" w:fill="auto"/>
          </w:tcPr>
          <w:p w:rsidR="00687C64" w:rsidRPr="00F834B2" w:rsidRDefault="00687C64" w:rsidP="00687C64">
            <w:pPr>
              <w:jc w:val="center"/>
            </w:pPr>
            <w:r w:rsidRPr="00F834B2">
              <w:t>Оценка расходов по годам,</w:t>
            </w:r>
          </w:p>
          <w:p w:rsidR="00687C64" w:rsidRPr="00F834B2" w:rsidRDefault="00687C64" w:rsidP="00687C64">
            <w:pPr>
              <w:autoSpaceDE/>
              <w:jc w:val="center"/>
            </w:pPr>
            <w:r w:rsidRPr="00F834B2">
              <w:t>тыс. рублей</w:t>
            </w:r>
          </w:p>
        </w:tc>
      </w:tr>
      <w:tr w:rsidR="00687C64" w:rsidRPr="00C732CC" w:rsidTr="00DA3763">
        <w:trPr>
          <w:cantSplit/>
          <w:trHeight w:val="498"/>
          <w:tblCellSpacing w:w="5" w:type="nil"/>
        </w:trPr>
        <w:tc>
          <w:tcPr>
            <w:tcW w:w="1602" w:type="dxa"/>
            <w:vMerge/>
            <w:vAlign w:val="center"/>
          </w:tcPr>
          <w:p w:rsidR="00687C64" w:rsidRPr="00F834B2" w:rsidRDefault="00687C64" w:rsidP="00687C64">
            <w:pPr>
              <w:jc w:val="center"/>
            </w:pPr>
          </w:p>
        </w:tc>
        <w:tc>
          <w:tcPr>
            <w:tcW w:w="1693" w:type="dxa"/>
            <w:vMerge/>
            <w:vAlign w:val="center"/>
          </w:tcPr>
          <w:p w:rsidR="00687C64" w:rsidRPr="00F834B2" w:rsidRDefault="00687C64" w:rsidP="00687C64">
            <w:pPr>
              <w:jc w:val="center"/>
            </w:pPr>
          </w:p>
        </w:tc>
        <w:tc>
          <w:tcPr>
            <w:tcW w:w="2092" w:type="dxa"/>
            <w:vMerge/>
          </w:tcPr>
          <w:p w:rsidR="00687C64" w:rsidRPr="00F834B2" w:rsidRDefault="00687C64" w:rsidP="00687C64">
            <w:pPr>
              <w:jc w:val="center"/>
            </w:pPr>
          </w:p>
        </w:tc>
        <w:tc>
          <w:tcPr>
            <w:tcW w:w="2552" w:type="dxa"/>
            <w:vMerge/>
            <w:vAlign w:val="center"/>
          </w:tcPr>
          <w:p w:rsidR="00687C64" w:rsidRPr="00F834B2" w:rsidRDefault="00687C64" w:rsidP="00687C64">
            <w:pPr>
              <w:jc w:val="center"/>
            </w:pPr>
          </w:p>
        </w:tc>
        <w:tc>
          <w:tcPr>
            <w:tcW w:w="1210" w:type="dxa"/>
            <w:textDirection w:val="btLr"/>
            <w:vAlign w:val="center"/>
          </w:tcPr>
          <w:p w:rsidR="00687C64" w:rsidRPr="00F834B2" w:rsidRDefault="00687C64" w:rsidP="00687C64">
            <w:pPr>
              <w:ind w:left="113" w:right="113"/>
              <w:jc w:val="center"/>
            </w:pPr>
            <w:r w:rsidRPr="00F834B2">
              <w:t>ЦСР</w:t>
            </w:r>
          </w:p>
        </w:tc>
        <w:tc>
          <w:tcPr>
            <w:tcW w:w="592" w:type="dxa"/>
            <w:textDirection w:val="btLr"/>
            <w:vAlign w:val="center"/>
          </w:tcPr>
          <w:p w:rsidR="00687C64" w:rsidRPr="00F834B2" w:rsidRDefault="00687C64" w:rsidP="00687C64">
            <w:pPr>
              <w:ind w:left="113" w:right="113"/>
              <w:jc w:val="center"/>
            </w:pPr>
            <w:r w:rsidRPr="00F834B2">
              <w:t>ГРБС</w:t>
            </w:r>
          </w:p>
        </w:tc>
        <w:tc>
          <w:tcPr>
            <w:tcW w:w="684" w:type="dxa"/>
            <w:textDirection w:val="btLr"/>
            <w:vAlign w:val="center"/>
          </w:tcPr>
          <w:p w:rsidR="00687C64" w:rsidRPr="00F834B2" w:rsidRDefault="00687C64" w:rsidP="00687C64">
            <w:pPr>
              <w:ind w:left="113" w:right="113"/>
              <w:jc w:val="center"/>
            </w:pPr>
            <w:proofErr w:type="spellStart"/>
            <w:r w:rsidRPr="00F834B2">
              <w:t>РзПр</w:t>
            </w:r>
            <w:proofErr w:type="spellEnd"/>
          </w:p>
        </w:tc>
        <w:tc>
          <w:tcPr>
            <w:tcW w:w="567" w:type="dxa"/>
            <w:textDirection w:val="btLr"/>
            <w:vAlign w:val="center"/>
          </w:tcPr>
          <w:p w:rsidR="00687C64" w:rsidRPr="00F834B2" w:rsidRDefault="00687C64" w:rsidP="00687C64">
            <w:pPr>
              <w:ind w:left="113" w:right="113"/>
              <w:jc w:val="center"/>
            </w:pPr>
            <w:r w:rsidRPr="00F834B2">
              <w:t>ВР</w:t>
            </w:r>
          </w:p>
        </w:tc>
        <w:tc>
          <w:tcPr>
            <w:tcW w:w="916" w:type="dxa"/>
            <w:textDirection w:val="btLr"/>
            <w:vAlign w:val="center"/>
          </w:tcPr>
          <w:p w:rsidR="00687C64" w:rsidRPr="00F834B2" w:rsidRDefault="00687C64" w:rsidP="00687C64">
            <w:pPr>
              <w:ind w:left="113" w:right="113"/>
              <w:jc w:val="center"/>
            </w:pPr>
            <w:r w:rsidRPr="00F834B2">
              <w:t>2016</w:t>
            </w:r>
          </w:p>
        </w:tc>
        <w:tc>
          <w:tcPr>
            <w:tcW w:w="731" w:type="dxa"/>
            <w:textDirection w:val="btLr"/>
            <w:vAlign w:val="center"/>
          </w:tcPr>
          <w:p w:rsidR="00687C64" w:rsidRPr="00F834B2" w:rsidRDefault="00687C64" w:rsidP="00687C64">
            <w:pPr>
              <w:ind w:left="113" w:right="113"/>
              <w:jc w:val="center"/>
            </w:pPr>
            <w:r w:rsidRPr="00F834B2">
              <w:t>2017</w:t>
            </w:r>
          </w:p>
        </w:tc>
        <w:tc>
          <w:tcPr>
            <w:tcW w:w="969" w:type="dxa"/>
            <w:textDirection w:val="btLr"/>
            <w:vAlign w:val="center"/>
          </w:tcPr>
          <w:p w:rsidR="00687C64" w:rsidRPr="00F834B2" w:rsidRDefault="00687C64" w:rsidP="00687C64">
            <w:pPr>
              <w:ind w:left="113" w:right="113"/>
              <w:jc w:val="center"/>
            </w:pPr>
            <w:r w:rsidRPr="00F834B2">
              <w:t>2018</w:t>
            </w:r>
          </w:p>
        </w:tc>
        <w:tc>
          <w:tcPr>
            <w:tcW w:w="851" w:type="dxa"/>
            <w:textDirection w:val="btLr"/>
            <w:vAlign w:val="center"/>
          </w:tcPr>
          <w:p w:rsidR="00687C64" w:rsidRPr="00F834B2" w:rsidRDefault="00687C64" w:rsidP="00687C64">
            <w:pPr>
              <w:ind w:left="113" w:right="113"/>
              <w:jc w:val="center"/>
            </w:pPr>
            <w:r w:rsidRPr="00F834B2">
              <w:t>2019</w:t>
            </w:r>
          </w:p>
        </w:tc>
        <w:tc>
          <w:tcPr>
            <w:tcW w:w="850" w:type="dxa"/>
            <w:textDirection w:val="btLr"/>
            <w:vAlign w:val="center"/>
          </w:tcPr>
          <w:p w:rsidR="00687C64" w:rsidRPr="00F834B2" w:rsidRDefault="00687C64" w:rsidP="00687C64">
            <w:pPr>
              <w:ind w:left="113" w:right="113"/>
              <w:jc w:val="center"/>
            </w:pPr>
            <w:r w:rsidRPr="00F834B2">
              <w:t>2020</w:t>
            </w:r>
          </w:p>
        </w:tc>
      </w:tr>
      <w:tr w:rsidR="00687C64" w:rsidRPr="00C732CC" w:rsidTr="00DA3763">
        <w:trPr>
          <w:trHeight w:val="99"/>
          <w:tblCellSpacing w:w="5" w:type="nil"/>
        </w:trPr>
        <w:tc>
          <w:tcPr>
            <w:tcW w:w="1602" w:type="dxa"/>
            <w:vAlign w:val="center"/>
          </w:tcPr>
          <w:p w:rsidR="00687C64" w:rsidRPr="00F834B2" w:rsidRDefault="00687C64" w:rsidP="00687C64">
            <w:pPr>
              <w:jc w:val="center"/>
              <w:rPr>
                <w:b/>
              </w:rPr>
            </w:pPr>
            <w:r w:rsidRPr="00F834B2">
              <w:rPr>
                <w:b/>
              </w:rPr>
              <w:t>1</w:t>
            </w:r>
          </w:p>
        </w:tc>
        <w:tc>
          <w:tcPr>
            <w:tcW w:w="1693" w:type="dxa"/>
            <w:vAlign w:val="center"/>
          </w:tcPr>
          <w:p w:rsidR="00687C64" w:rsidRPr="00F834B2" w:rsidRDefault="00687C64" w:rsidP="00687C64">
            <w:pPr>
              <w:jc w:val="center"/>
              <w:rPr>
                <w:b/>
              </w:rPr>
            </w:pPr>
            <w:r w:rsidRPr="00F834B2">
              <w:rPr>
                <w:b/>
              </w:rPr>
              <w:t>2</w:t>
            </w:r>
          </w:p>
        </w:tc>
        <w:tc>
          <w:tcPr>
            <w:tcW w:w="2092" w:type="dxa"/>
          </w:tcPr>
          <w:p w:rsidR="00687C64" w:rsidRPr="00F834B2" w:rsidRDefault="00687C64" w:rsidP="00687C64">
            <w:pPr>
              <w:jc w:val="center"/>
              <w:rPr>
                <w:b/>
              </w:rPr>
            </w:pPr>
            <w:r w:rsidRPr="00F834B2">
              <w:rPr>
                <w:b/>
              </w:rPr>
              <w:t>3</w:t>
            </w:r>
          </w:p>
        </w:tc>
        <w:tc>
          <w:tcPr>
            <w:tcW w:w="2552" w:type="dxa"/>
            <w:vAlign w:val="center"/>
          </w:tcPr>
          <w:p w:rsidR="00687C64" w:rsidRPr="00F834B2" w:rsidRDefault="00687C64" w:rsidP="00687C64">
            <w:pPr>
              <w:jc w:val="center"/>
              <w:rPr>
                <w:b/>
              </w:rPr>
            </w:pPr>
            <w:r w:rsidRPr="00F834B2">
              <w:rPr>
                <w:b/>
              </w:rPr>
              <w:t>4</w:t>
            </w:r>
          </w:p>
        </w:tc>
        <w:tc>
          <w:tcPr>
            <w:tcW w:w="1210" w:type="dxa"/>
            <w:vAlign w:val="center"/>
          </w:tcPr>
          <w:p w:rsidR="00687C64" w:rsidRPr="00F834B2" w:rsidRDefault="00687C64" w:rsidP="00687C64">
            <w:pPr>
              <w:jc w:val="center"/>
              <w:rPr>
                <w:b/>
              </w:rPr>
            </w:pPr>
            <w:r w:rsidRPr="00F834B2">
              <w:rPr>
                <w:b/>
              </w:rPr>
              <w:t>5</w:t>
            </w:r>
          </w:p>
        </w:tc>
        <w:tc>
          <w:tcPr>
            <w:tcW w:w="592" w:type="dxa"/>
            <w:vAlign w:val="center"/>
          </w:tcPr>
          <w:p w:rsidR="00687C64" w:rsidRPr="00F834B2" w:rsidRDefault="00687C64" w:rsidP="00687C64">
            <w:pPr>
              <w:jc w:val="center"/>
              <w:rPr>
                <w:b/>
              </w:rPr>
            </w:pPr>
            <w:r w:rsidRPr="00F834B2">
              <w:rPr>
                <w:b/>
              </w:rPr>
              <w:t>6</w:t>
            </w:r>
          </w:p>
        </w:tc>
        <w:tc>
          <w:tcPr>
            <w:tcW w:w="684" w:type="dxa"/>
            <w:vAlign w:val="center"/>
          </w:tcPr>
          <w:p w:rsidR="00687C64" w:rsidRPr="00F834B2" w:rsidRDefault="00687C64" w:rsidP="00687C64">
            <w:pPr>
              <w:jc w:val="center"/>
              <w:rPr>
                <w:b/>
              </w:rPr>
            </w:pPr>
            <w:r w:rsidRPr="00F834B2">
              <w:rPr>
                <w:b/>
              </w:rPr>
              <w:t>7</w:t>
            </w:r>
          </w:p>
        </w:tc>
        <w:tc>
          <w:tcPr>
            <w:tcW w:w="567" w:type="dxa"/>
            <w:vAlign w:val="center"/>
          </w:tcPr>
          <w:p w:rsidR="00687C64" w:rsidRPr="00F834B2" w:rsidRDefault="00687C64" w:rsidP="00687C64">
            <w:pPr>
              <w:jc w:val="center"/>
              <w:rPr>
                <w:b/>
              </w:rPr>
            </w:pPr>
            <w:r w:rsidRPr="00F834B2">
              <w:rPr>
                <w:b/>
              </w:rPr>
              <w:t>8</w:t>
            </w:r>
          </w:p>
        </w:tc>
        <w:tc>
          <w:tcPr>
            <w:tcW w:w="916" w:type="dxa"/>
            <w:vAlign w:val="center"/>
          </w:tcPr>
          <w:p w:rsidR="00687C64" w:rsidRPr="00F834B2" w:rsidRDefault="00687C64" w:rsidP="00687C64">
            <w:pPr>
              <w:jc w:val="center"/>
              <w:rPr>
                <w:b/>
              </w:rPr>
            </w:pPr>
            <w:r w:rsidRPr="00F834B2">
              <w:rPr>
                <w:b/>
              </w:rPr>
              <w:t>11</w:t>
            </w:r>
          </w:p>
        </w:tc>
        <w:tc>
          <w:tcPr>
            <w:tcW w:w="731" w:type="dxa"/>
            <w:vAlign w:val="center"/>
          </w:tcPr>
          <w:p w:rsidR="00687C64" w:rsidRPr="00F834B2" w:rsidRDefault="00687C64" w:rsidP="00687C64">
            <w:pPr>
              <w:jc w:val="center"/>
              <w:rPr>
                <w:b/>
              </w:rPr>
            </w:pPr>
            <w:r w:rsidRPr="00F834B2">
              <w:rPr>
                <w:b/>
              </w:rPr>
              <w:t>12</w:t>
            </w:r>
          </w:p>
        </w:tc>
        <w:tc>
          <w:tcPr>
            <w:tcW w:w="969" w:type="dxa"/>
          </w:tcPr>
          <w:p w:rsidR="00687C64" w:rsidRPr="00F834B2" w:rsidRDefault="00687C64" w:rsidP="00687C64">
            <w:pPr>
              <w:jc w:val="center"/>
              <w:rPr>
                <w:b/>
              </w:rPr>
            </w:pPr>
            <w:r w:rsidRPr="00F834B2">
              <w:rPr>
                <w:b/>
              </w:rPr>
              <w:t>13</w:t>
            </w:r>
          </w:p>
        </w:tc>
        <w:tc>
          <w:tcPr>
            <w:tcW w:w="851" w:type="dxa"/>
          </w:tcPr>
          <w:p w:rsidR="00687C64" w:rsidRPr="00F834B2" w:rsidRDefault="00687C64" w:rsidP="00687C64">
            <w:pPr>
              <w:jc w:val="center"/>
              <w:rPr>
                <w:b/>
              </w:rPr>
            </w:pPr>
            <w:r w:rsidRPr="00F834B2">
              <w:rPr>
                <w:b/>
              </w:rPr>
              <w:t>14</w:t>
            </w:r>
          </w:p>
        </w:tc>
        <w:tc>
          <w:tcPr>
            <w:tcW w:w="850" w:type="dxa"/>
          </w:tcPr>
          <w:p w:rsidR="00687C64" w:rsidRPr="00F834B2" w:rsidRDefault="00687C64" w:rsidP="00687C64">
            <w:pPr>
              <w:jc w:val="center"/>
              <w:rPr>
                <w:b/>
              </w:rPr>
            </w:pPr>
            <w:r w:rsidRPr="00F834B2">
              <w:rPr>
                <w:b/>
              </w:rPr>
              <w:t>15</w:t>
            </w:r>
          </w:p>
        </w:tc>
      </w:tr>
      <w:tr w:rsidR="0070450F" w:rsidRPr="00C732CC" w:rsidTr="00DA3763">
        <w:trPr>
          <w:trHeight w:val="217"/>
          <w:tblCellSpacing w:w="5" w:type="nil"/>
        </w:trPr>
        <w:tc>
          <w:tcPr>
            <w:tcW w:w="1602" w:type="dxa"/>
            <w:vMerge w:val="restart"/>
            <w:vAlign w:val="center"/>
          </w:tcPr>
          <w:p w:rsidR="0070450F" w:rsidRPr="00F834B2" w:rsidRDefault="0070450F" w:rsidP="00687C64">
            <w:r w:rsidRPr="00F834B2">
              <w:rPr>
                <w:bCs/>
              </w:rPr>
              <w:t>Подпрограмма</w:t>
            </w:r>
          </w:p>
        </w:tc>
        <w:tc>
          <w:tcPr>
            <w:tcW w:w="1693" w:type="dxa"/>
            <w:vMerge w:val="restart"/>
            <w:vAlign w:val="center"/>
          </w:tcPr>
          <w:p w:rsidR="0070450F" w:rsidRPr="00F834B2" w:rsidRDefault="0070450F" w:rsidP="00243FB4">
            <w:r w:rsidRPr="00F834B2">
              <w:t>«Улучшение условий и о</w:t>
            </w:r>
            <w:r>
              <w:t>храна труда в городе Чебоксары»</w:t>
            </w:r>
          </w:p>
        </w:tc>
        <w:tc>
          <w:tcPr>
            <w:tcW w:w="2092" w:type="dxa"/>
            <w:vAlign w:val="center"/>
          </w:tcPr>
          <w:p w:rsidR="0070450F" w:rsidRPr="00F834B2" w:rsidRDefault="0070450F" w:rsidP="00687C64">
            <w:r w:rsidRPr="00F834B2">
              <w:t>Всего</w:t>
            </w:r>
          </w:p>
        </w:tc>
        <w:tc>
          <w:tcPr>
            <w:tcW w:w="2552" w:type="dxa"/>
            <w:vMerge w:val="restart"/>
            <w:vAlign w:val="center"/>
          </w:tcPr>
          <w:p w:rsidR="0070450F" w:rsidRPr="00F834B2" w:rsidRDefault="0070450F" w:rsidP="00687C64">
            <w:pPr>
              <w:autoSpaceDE/>
              <w:rPr>
                <w:lang w:eastAsia="en-US"/>
              </w:rPr>
            </w:pPr>
            <w:r w:rsidRPr="00F834B2">
              <w:rPr>
                <w:lang w:eastAsia="en-US"/>
              </w:rPr>
              <w:t>Управление образования администрации города Чебоксары;</w:t>
            </w:r>
            <w:r w:rsidRPr="00F834B2">
              <w:t xml:space="preserve"> </w:t>
            </w:r>
            <w:r w:rsidRPr="00F834B2">
              <w:rPr>
                <w:lang w:eastAsia="en-US"/>
              </w:rPr>
              <w:t>Управление культуры и развития туризма администрации города Чебоксары; Управление архитектуры и градостроительства администрации города Чебоксары;</w:t>
            </w:r>
          </w:p>
          <w:p w:rsidR="0070450F" w:rsidRPr="00F834B2" w:rsidRDefault="0070450F" w:rsidP="00687C64">
            <w:pPr>
              <w:autoSpaceDE/>
              <w:rPr>
                <w:lang w:eastAsia="en-US"/>
              </w:rPr>
            </w:pPr>
            <w:r w:rsidRPr="00F834B2">
              <w:t xml:space="preserve">Управление ЖКХ, энергетики, транспорта и связи </w:t>
            </w:r>
            <w:r w:rsidRPr="00F834B2">
              <w:rPr>
                <w:lang w:eastAsia="en-US"/>
              </w:rPr>
              <w:t xml:space="preserve">администрации города Чебоксары; </w:t>
            </w:r>
            <w:r w:rsidRPr="00F834B2">
              <w:rPr>
                <w:rFonts w:eastAsia="MS Mincho"/>
              </w:rPr>
              <w:t xml:space="preserve">Отдел инвестиций, </w:t>
            </w:r>
            <w:r w:rsidRPr="00F834B2">
              <w:rPr>
                <w:rFonts w:eastAsia="MS Mincho"/>
              </w:rPr>
              <w:lastRenderedPageBreak/>
              <w:t xml:space="preserve">промышленности и внешнеэкономических связей администрации города Чебоксары; </w:t>
            </w:r>
            <w:r w:rsidRPr="00F834B2">
              <w:rPr>
                <w:lang w:eastAsia="en-US"/>
              </w:rPr>
              <w:t>Ассоциация поставщиков и производителей средств индивидуальной защиты Чувашской Республики; Организации города Чебоксары</w:t>
            </w:r>
          </w:p>
        </w:tc>
        <w:tc>
          <w:tcPr>
            <w:tcW w:w="1210" w:type="dxa"/>
            <w:vAlign w:val="center"/>
          </w:tcPr>
          <w:p w:rsidR="0070450F" w:rsidRPr="00F834B2" w:rsidRDefault="0070450F" w:rsidP="00687C64">
            <w:pPr>
              <w:jc w:val="center"/>
            </w:pPr>
            <w:r w:rsidRPr="00F834B2">
              <w:lastRenderedPageBreak/>
              <w:t>Ц600000000</w:t>
            </w:r>
          </w:p>
        </w:tc>
        <w:tc>
          <w:tcPr>
            <w:tcW w:w="592" w:type="dxa"/>
            <w:vAlign w:val="center"/>
          </w:tcPr>
          <w:p w:rsidR="0070450F" w:rsidRPr="00F834B2" w:rsidRDefault="0070450F" w:rsidP="00687C64">
            <w:pPr>
              <w:jc w:val="center"/>
            </w:pPr>
          </w:p>
        </w:tc>
        <w:tc>
          <w:tcPr>
            <w:tcW w:w="684" w:type="dxa"/>
            <w:vAlign w:val="center"/>
          </w:tcPr>
          <w:p w:rsidR="0070450F" w:rsidRPr="00F834B2" w:rsidRDefault="0070450F" w:rsidP="00687C64">
            <w:pPr>
              <w:jc w:val="center"/>
            </w:pPr>
          </w:p>
        </w:tc>
        <w:tc>
          <w:tcPr>
            <w:tcW w:w="567" w:type="dxa"/>
            <w:vAlign w:val="center"/>
          </w:tcPr>
          <w:p w:rsidR="0070450F" w:rsidRPr="00F834B2" w:rsidRDefault="0070450F" w:rsidP="00687C64">
            <w:pPr>
              <w:jc w:val="center"/>
            </w:pPr>
          </w:p>
        </w:tc>
        <w:tc>
          <w:tcPr>
            <w:tcW w:w="916" w:type="dxa"/>
            <w:vAlign w:val="center"/>
          </w:tcPr>
          <w:p w:rsidR="0070450F" w:rsidRPr="00F834B2" w:rsidRDefault="0070450F" w:rsidP="0070450F">
            <w:pPr>
              <w:jc w:val="center"/>
              <w:rPr>
                <w:spacing w:val="-12"/>
              </w:rPr>
            </w:pPr>
            <w:r>
              <w:rPr>
                <w:spacing w:val="-12"/>
              </w:rPr>
              <w:t>840,67</w:t>
            </w:r>
          </w:p>
        </w:tc>
        <w:tc>
          <w:tcPr>
            <w:tcW w:w="731" w:type="dxa"/>
            <w:vAlign w:val="center"/>
          </w:tcPr>
          <w:p w:rsidR="0070450F" w:rsidRPr="00F834B2" w:rsidRDefault="0070450F" w:rsidP="0070450F">
            <w:pPr>
              <w:ind w:left="-75"/>
              <w:jc w:val="center"/>
              <w:rPr>
                <w:spacing w:val="-12"/>
              </w:rPr>
            </w:pPr>
            <w:r>
              <w:rPr>
                <w:spacing w:val="-12"/>
              </w:rPr>
              <w:t>493,6</w:t>
            </w:r>
          </w:p>
        </w:tc>
        <w:tc>
          <w:tcPr>
            <w:tcW w:w="969" w:type="dxa"/>
            <w:vAlign w:val="center"/>
          </w:tcPr>
          <w:p w:rsidR="0070450F" w:rsidRPr="003A6C46" w:rsidRDefault="003A6C46" w:rsidP="0070450F">
            <w:pPr>
              <w:ind w:left="-75"/>
              <w:jc w:val="center"/>
              <w:rPr>
                <w:spacing w:val="-12"/>
              </w:rPr>
            </w:pPr>
            <w:r w:rsidRPr="003A6C46">
              <w:rPr>
                <w:spacing w:val="-12"/>
              </w:rPr>
              <w:t>527,7</w:t>
            </w:r>
          </w:p>
        </w:tc>
        <w:tc>
          <w:tcPr>
            <w:tcW w:w="851" w:type="dxa"/>
            <w:vAlign w:val="center"/>
          </w:tcPr>
          <w:p w:rsidR="0070450F" w:rsidRPr="003A6C46" w:rsidRDefault="003A6C46" w:rsidP="0070450F">
            <w:pPr>
              <w:jc w:val="center"/>
              <w:rPr>
                <w:spacing w:val="-12"/>
              </w:rPr>
            </w:pPr>
            <w:r w:rsidRPr="003A6C46">
              <w:rPr>
                <w:spacing w:val="-12"/>
              </w:rPr>
              <w:t>490,1</w:t>
            </w:r>
          </w:p>
        </w:tc>
        <w:tc>
          <w:tcPr>
            <w:tcW w:w="850" w:type="dxa"/>
            <w:vAlign w:val="center"/>
          </w:tcPr>
          <w:p w:rsidR="0070450F" w:rsidRPr="00F834B2" w:rsidRDefault="0070450F" w:rsidP="0070450F">
            <w:pPr>
              <w:jc w:val="center"/>
              <w:rPr>
                <w:spacing w:val="-12"/>
              </w:rPr>
            </w:pPr>
            <w:r>
              <w:rPr>
                <w:spacing w:val="-12"/>
              </w:rPr>
              <w:t>2</w:t>
            </w:r>
            <w:r w:rsidR="006028F7">
              <w:rPr>
                <w:spacing w:val="-12"/>
              </w:rPr>
              <w:t xml:space="preserve"> </w:t>
            </w:r>
            <w:r>
              <w:rPr>
                <w:spacing w:val="-12"/>
              </w:rPr>
              <w:t>457,25</w:t>
            </w:r>
          </w:p>
        </w:tc>
      </w:tr>
      <w:tr w:rsidR="0070450F" w:rsidRPr="00C732CC" w:rsidTr="00DA3763">
        <w:trPr>
          <w:trHeight w:val="64"/>
          <w:tblCellSpacing w:w="5" w:type="nil"/>
        </w:trPr>
        <w:tc>
          <w:tcPr>
            <w:tcW w:w="1602" w:type="dxa"/>
            <w:vMerge/>
            <w:vAlign w:val="center"/>
          </w:tcPr>
          <w:p w:rsidR="0070450F" w:rsidRPr="00F834B2" w:rsidRDefault="0070450F" w:rsidP="00687C64"/>
        </w:tc>
        <w:tc>
          <w:tcPr>
            <w:tcW w:w="1693" w:type="dxa"/>
            <w:vMerge/>
            <w:vAlign w:val="center"/>
          </w:tcPr>
          <w:p w:rsidR="0070450F" w:rsidRPr="00F834B2" w:rsidRDefault="0070450F" w:rsidP="00687C64"/>
        </w:tc>
        <w:tc>
          <w:tcPr>
            <w:tcW w:w="2092" w:type="dxa"/>
          </w:tcPr>
          <w:p w:rsidR="0070450F" w:rsidRPr="00F612F7" w:rsidRDefault="0070450F" w:rsidP="00687C64">
            <w:r w:rsidRPr="00F612F7">
              <w:t>Федеральный бюджет</w:t>
            </w:r>
          </w:p>
        </w:tc>
        <w:tc>
          <w:tcPr>
            <w:tcW w:w="2552" w:type="dxa"/>
            <w:vMerge/>
            <w:vAlign w:val="center"/>
          </w:tcPr>
          <w:p w:rsidR="0070450F" w:rsidRPr="00F834B2" w:rsidRDefault="0070450F" w:rsidP="00687C64"/>
        </w:tc>
        <w:tc>
          <w:tcPr>
            <w:tcW w:w="1210" w:type="dxa"/>
            <w:vAlign w:val="center"/>
          </w:tcPr>
          <w:p w:rsidR="0070450F" w:rsidRPr="00F834B2" w:rsidRDefault="0070450F" w:rsidP="00687C64">
            <w:pPr>
              <w:jc w:val="center"/>
            </w:pPr>
          </w:p>
        </w:tc>
        <w:tc>
          <w:tcPr>
            <w:tcW w:w="592" w:type="dxa"/>
            <w:vAlign w:val="center"/>
          </w:tcPr>
          <w:p w:rsidR="0070450F" w:rsidRPr="00F834B2" w:rsidRDefault="0070450F" w:rsidP="00687C64">
            <w:pPr>
              <w:jc w:val="center"/>
            </w:pPr>
          </w:p>
        </w:tc>
        <w:tc>
          <w:tcPr>
            <w:tcW w:w="684" w:type="dxa"/>
            <w:vAlign w:val="center"/>
          </w:tcPr>
          <w:p w:rsidR="0070450F" w:rsidRPr="00F834B2" w:rsidRDefault="0070450F" w:rsidP="00687C64">
            <w:pPr>
              <w:jc w:val="center"/>
            </w:pPr>
          </w:p>
        </w:tc>
        <w:tc>
          <w:tcPr>
            <w:tcW w:w="567" w:type="dxa"/>
            <w:vAlign w:val="center"/>
          </w:tcPr>
          <w:p w:rsidR="0070450F" w:rsidRPr="00F834B2" w:rsidRDefault="0070450F" w:rsidP="00687C64">
            <w:pPr>
              <w:jc w:val="center"/>
            </w:pPr>
          </w:p>
        </w:tc>
        <w:tc>
          <w:tcPr>
            <w:tcW w:w="916" w:type="dxa"/>
            <w:vAlign w:val="center"/>
          </w:tcPr>
          <w:p w:rsidR="0070450F" w:rsidRPr="00F834B2" w:rsidRDefault="0070450F" w:rsidP="0070450F">
            <w:pPr>
              <w:jc w:val="center"/>
              <w:rPr>
                <w:spacing w:val="-12"/>
              </w:rPr>
            </w:pPr>
            <w:r w:rsidRPr="00F834B2">
              <w:rPr>
                <w:spacing w:val="-12"/>
              </w:rPr>
              <w:t>-</w:t>
            </w:r>
          </w:p>
        </w:tc>
        <w:tc>
          <w:tcPr>
            <w:tcW w:w="731" w:type="dxa"/>
            <w:vAlign w:val="center"/>
          </w:tcPr>
          <w:p w:rsidR="0070450F" w:rsidRPr="00F834B2" w:rsidRDefault="0070450F" w:rsidP="0070450F">
            <w:pPr>
              <w:jc w:val="center"/>
              <w:rPr>
                <w:spacing w:val="-12"/>
              </w:rPr>
            </w:pPr>
            <w:r w:rsidRPr="00F834B2">
              <w:rPr>
                <w:spacing w:val="-12"/>
              </w:rPr>
              <w:t>-</w:t>
            </w:r>
          </w:p>
        </w:tc>
        <w:tc>
          <w:tcPr>
            <w:tcW w:w="969" w:type="dxa"/>
            <w:vAlign w:val="center"/>
          </w:tcPr>
          <w:p w:rsidR="0070450F" w:rsidRPr="00F834B2" w:rsidRDefault="0070450F" w:rsidP="0070450F">
            <w:pPr>
              <w:jc w:val="center"/>
              <w:rPr>
                <w:spacing w:val="-12"/>
              </w:rPr>
            </w:pPr>
            <w:r w:rsidRPr="00F834B2">
              <w:rPr>
                <w:spacing w:val="-12"/>
              </w:rPr>
              <w:t>-</w:t>
            </w:r>
          </w:p>
        </w:tc>
        <w:tc>
          <w:tcPr>
            <w:tcW w:w="851" w:type="dxa"/>
            <w:vAlign w:val="center"/>
          </w:tcPr>
          <w:p w:rsidR="0070450F" w:rsidRPr="00F834B2" w:rsidRDefault="0070450F" w:rsidP="0070450F">
            <w:pPr>
              <w:jc w:val="center"/>
              <w:rPr>
                <w:spacing w:val="-12"/>
              </w:rPr>
            </w:pPr>
            <w:r w:rsidRPr="00F834B2">
              <w:rPr>
                <w:spacing w:val="-12"/>
              </w:rPr>
              <w:t>-</w:t>
            </w:r>
          </w:p>
        </w:tc>
        <w:tc>
          <w:tcPr>
            <w:tcW w:w="850" w:type="dxa"/>
            <w:vAlign w:val="center"/>
          </w:tcPr>
          <w:p w:rsidR="0070450F" w:rsidRPr="00F834B2" w:rsidRDefault="0070450F" w:rsidP="0070450F">
            <w:pPr>
              <w:jc w:val="center"/>
              <w:rPr>
                <w:spacing w:val="-12"/>
              </w:rPr>
            </w:pPr>
            <w:r w:rsidRPr="00F834B2">
              <w:rPr>
                <w:spacing w:val="-12"/>
              </w:rPr>
              <w:t>-</w:t>
            </w:r>
          </w:p>
        </w:tc>
      </w:tr>
      <w:tr w:rsidR="0070450F" w:rsidRPr="00C732CC" w:rsidTr="00DA3763">
        <w:trPr>
          <w:trHeight w:val="64"/>
          <w:tblCellSpacing w:w="5" w:type="nil"/>
        </w:trPr>
        <w:tc>
          <w:tcPr>
            <w:tcW w:w="1602" w:type="dxa"/>
            <w:vMerge/>
            <w:vAlign w:val="center"/>
          </w:tcPr>
          <w:p w:rsidR="0070450F" w:rsidRPr="00F834B2" w:rsidRDefault="0070450F" w:rsidP="00687C64"/>
        </w:tc>
        <w:tc>
          <w:tcPr>
            <w:tcW w:w="1693" w:type="dxa"/>
            <w:vMerge/>
            <w:vAlign w:val="center"/>
          </w:tcPr>
          <w:p w:rsidR="0070450F" w:rsidRPr="00F834B2" w:rsidRDefault="0070450F" w:rsidP="00687C64"/>
        </w:tc>
        <w:tc>
          <w:tcPr>
            <w:tcW w:w="2092" w:type="dxa"/>
          </w:tcPr>
          <w:p w:rsidR="0070450F" w:rsidRPr="00F612F7" w:rsidRDefault="0070450F" w:rsidP="00687C64">
            <w:r w:rsidRPr="00F612F7">
              <w:t>Республиканский бюджет Чувашской Республики</w:t>
            </w:r>
          </w:p>
        </w:tc>
        <w:tc>
          <w:tcPr>
            <w:tcW w:w="2552" w:type="dxa"/>
            <w:vMerge/>
            <w:vAlign w:val="center"/>
          </w:tcPr>
          <w:p w:rsidR="0070450F" w:rsidRPr="00F834B2" w:rsidRDefault="0070450F" w:rsidP="00687C64"/>
        </w:tc>
        <w:tc>
          <w:tcPr>
            <w:tcW w:w="1210" w:type="dxa"/>
            <w:vAlign w:val="center"/>
          </w:tcPr>
          <w:p w:rsidR="0070450F" w:rsidRPr="00F834B2" w:rsidRDefault="0070450F" w:rsidP="00687C64">
            <w:pPr>
              <w:jc w:val="center"/>
            </w:pPr>
            <w:r w:rsidRPr="00F834B2">
              <w:t>Ц600000000</w:t>
            </w:r>
          </w:p>
        </w:tc>
        <w:tc>
          <w:tcPr>
            <w:tcW w:w="592" w:type="dxa"/>
            <w:vAlign w:val="center"/>
          </w:tcPr>
          <w:p w:rsidR="0070450F" w:rsidRPr="00F834B2" w:rsidRDefault="0070450F" w:rsidP="00687C64">
            <w:pPr>
              <w:jc w:val="center"/>
            </w:pPr>
            <w:r w:rsidRPr="00F834B2">
              <w:t>х</w:t>
            </w:r>
          </w:p>
        </w:tc>
        <w:tc>
          <w:tcPr>
            <w:tcW w:w="684" w:type="dxa"/>
            <w:vAlign w:val="center"/>
          </w:tcPr>
          <w:p w:rsidR="0070450F" w:rsidRPr="00F834B2" w:rsidRDefault="0070450F" w:rsidP="00687C64">
            <w:pPr>
              <w:jc w:val="center"/>
            </w:pPr>
            <w:r w:rsidRPr="00F834B2">
              <w:t>х</w:t>
            </w:r>
          </w:p>
        </w:tc>
        <w:tc>
          <w:tcPr>
            <w:tcW w:w="567" w:type="dxa"/>
            <w:vAlign w:val="center"/>
          </w:tcPr>
          <w:p w:rsidR="0070450F" w:rsidRPr="00F834B2" w:rsidRDefault="0070450F" w:rsidP="00687C64">
            <w:pPr>
              <w:jc w:val="center"/>
            </w:pPr>
            <w:r w:rsidRPr="00F834B2">
              <w:t>х</w:t>
            </w:r>
          </w:p>
        </w:tc>
        <w:tc>
          <w:tcPr>
            <w:tcW w:w="916" w:type="dxa"/>
            <w:vAlign w:val="center"/>
          </w:tcPr>
          <w:p w:rsidR="0070450F" w:rsidRPr="00F834B2" w:rsidRDefault="0070450F" w:rsidP="0070450F">
            <w:pPr>
              <w:jc w:val="center"/>
              <w:rPr>
                <w:spacing w:val="-12"/>
              </w:rPr>
            </w:pPr>
            <w:r w:rsidRPr="00F834B2">
              <w:rPr>
                <w:spacing w:val="-12"/>
              </w:rPr>
              <w:t>298,5</w:t>
            </w:r>
          </w:p>
        </w:tc>
        <w:tc>
          <w:tcPr>
            <w:tcW w:w="731" w:type="dxa"/>
            <w:vAlign w:val="center"/>
          </w:tcPr>
          <w:p w:rsidR="0070450F" w:rsidRPr="00F834B2" w:rsidRDefault="0070450F" w:rsidP="0070450F">
            <w:pPr>
              <w:jc w:val="center"/>
              <w:rPr>
                <w:spacing w:val="-12"/>
              </w:rPr>
            </w:pPr>
            <w:r w:rsidRPr="00F834B2">
              <w:rPr>
                <w:spacing w:val="-12"/>
              </w:rPr>
              <w:t>298,5</w:t>
            </w:r>
          </w:p>
        </w:tc>
        <w:tc>
          <w:tcPr>
            <w:tcW w:w="969" w:type="dxa"/>
            <w:vAlign w:val="center"/>
          </w:tcPr>
          <w:p w:rsidR="0070450F" w:rsidRPr="00F834B2" w:rsidRDefault="00566383" w:rsidP="0070450F">
            <w:pPr>
              <w:jc w:val="center"/>
              <w:rPr>
                <w:spacing w:val="-12"/>
              </w:rPr>
            </w:pPr>
            <w:r w:rsidRPr="00F834B2">
              <w:rPr>
                <w:spacing w:val="-12"/>
              </w:rPr>
              <w:t>298,5</w:t>
            </w:r>
          </w:p>
        </w:tc>
        <w:tc>
          <w:tcPr>
            <w:tcW w:w="851" w:type="dxa"/>
            <w:vAlign w:val="center"/>
          </w:tcPr>
          <w:p w:rsidR="0070450F" w:rsidRPr="00F834B2" w:rsidRDefault="00566383" w:rsidP="0070450F">
            <w:pPr>
              <w:jc w:val="center"/>
              <w:rPr>
                <w:spacing w:val="-12"/>
              </w:rPr>
            </w:pPr>
            <w:r w:rsidRPr="00F834B2">
              <w:rPr>
                <w:spacing w:val="-12"/>
              </w:rPr>
              <w:t>298,5</w:t>
            </w:r>
          </w:p>
        </w:tc>
        <w:tc>
          <w:tcPr>
            <w:tcW w:w="850" w:type="dxa"/>
            <w:vAlign w:val="center"/>
          </w:tcPr>
          <w:p w:rsidR="0070450F" w:rsidRPr="00F834B2" w:rsidRDefault="0070450F" w:rsidP="0070450F">
            <w:pPr>
              <w:jc w:val="center"/>
              <w:rPr>
                <w:spacing w:val="-12"/>
              </w:rPr>
            </w:pPr>
            <w:r w:rsidRPr="00F834B2">
              <w:rPr>
                <w:spacing w:val="-12"/>
              </w:rPr>
              <w:t>345,0</w:t>
            </w:r>
          </w:p>
        </w:tc>
      </w:tr>
      <w:tr w:rsidR="0070450F" w:rsidRPr="00C732CC" w:rsidTr="00DA3763">
        <w:trPr>
          <w:trHeight w:val="64"/>
          <w:tblCellSpacing w:w="5" w:type="nil"/>
        </w:trPr>
        <w:tc>
          <w:tcPr>
            <w:tcW w:w="1602" w:type="dxa"/>
            <w:vMerge/>
            <w:vAlign w:val="center"/>
          </w:tcPr>
          <w:p w:rsidR="0070450F" w:rsidRPr="00F834B2" w:rsidRDefault="0070450F" w:rsidP="00687C64"/>
        </w:tc>
        <w:tc>
          <w:tcPr>
            <w:tcW w:w="1693" w:type="dxa"/>
            <w:vMerge/>
            <w:vAlign w:val="center"/>
          </w:tcPr>
          <w:p w:rsidR="0070450F" w:rsidRPr="00F834B2" w:rsidRDefault="0070450F" w:rsidP="00687C64"/>
        </w:tc>
        <w:tc>
          <w:tcPr>
            <w:tcW w:w="2092" w:type="dxa"/>
          </w:tcPr>
          <w:p w:rsidR="0070450F" w:rsidRPr="00F612F7" w:rsidRDefault="0070450F" w:rsidP="00687C64">
            <w:r w:rsidRPr="00F612F7">
              <w:t xml:space="preserve">Муниципальный бюджет города Чебоксары </w:t>
            </w:r>
          </w:p>
        </w:tc>
        <w:tc>
          <w:tcPr>
            <w:tcW w:w="2552" w:type="dxa"/>
            <w:vMerge/>
            <w:vAlign w:val="center"/>
          </w:tcPr>
          <w:p w:rsidR="0070450F" w:rsidRPr="00F834B2" w:rsidRDefault="0070450F" w:rsidP="00687C64">
            <w:pPr>
              <w:jc w:val="center"/>
            </w:pPr>
          </w:p>
        </w:tc>
        <w:tc>
          <w:tcPr>
            <w:tcW w:w="1210" w:type="dxa"/>
            <w:vAlign w:val="center"/>
          </w:tcPr>
          <w:p w:rsidR="0070450F" w:rsidRPr="00F834B2" w:rsidRDefault="0070450F" w:rsidP="00687C64">
            <w:pPr>
              <w:jc w:val="center"/>
            </w:pPr>
            <w:r w:rsidRPr="00F834B2">
              <w:t>Ц600000000</w:t>
            </w:r>
          </w:p>
        </w:tc>
        <w:tc>
          <w:tcPr>
            <w:tcW w:w="592" w:type="dxa"/>
            <w:vAlign w:val="center"/>
          </w:tcPr>
          <w:p w:rsidR="0070450F" w:rsidRPr="00F834B2" w:rsidRDefault="0070450F" w:rsidP="00687C64">
            <w:pPr>
              <w:jc w:val="center"/>
            </w:pPr>
            <w:r w:rsidRPr="00F834B2">
              <w:t>х</w:t>
            </w:r>
          </w:p>
        </w:tc>
        <w:tc>
          <w:tcPr>
            <w:tcW w:w="684" w:type="dxa"/>
            <w:vAlign w:val="center"/>
          </w:tcPr>
          <w:p w:rsidR="0070450F" w:rsidRPr="00F834B2" w:rsidRDefault="0070450F" w:rsidP="00687C64">
            <w:pPr>
              <w:jc w:val="center"/>
            </w:pPr>
            <w:r w:rsidRPr="00F834B2">
              <w:t>х</w:t>
            </w:r>
          </w:p>
        </w:tc>
        <w:tc>
          <w:tcPr>
            <w:tcW w:w="567" w:type="dxa"/>
            <w:vAlign w:val="center"/>
          </w:tcPr>
          <w:p w:rsidR="0070450F" w:rsidRPr="00F834B2" w:rsidRDefault="0070450F" w:rsidP="00687C64">
            <w:pPr>
              <w:jc w:val="center"/>
            </w:pPr>
            <w:r w:rsidRPr="00F834B2">
              <w:t>х</w:t>
            </w:r>
          </w:p>
        </w:tc>
        <w:tc>
          <w:tcPr>
            <w:tcW w:w="916" w:type="dxa"/>
            <w:vAlign w:val="center"/>
          </w:tcPr>
          <w:p w:rsidR="0070450F" w:rsidRPr="00F834B2" w:rsidRDefault="0070450F" w:rsidP="0070450F">
            <w:pPr>
              <w:jc w:val="center"/>
              <w:rPr>
                <w:spacing w:val="-12"/>
              </w:rPr>
            </w:pPr>
            <w:r>
              <w:rPr>
                <w:bCs/>
                <w:color w:val="000000"/>
              </w:rPr>
              <w:t>505,77</w:t>
            </w:r>
          </w:p>
        </w:tc>
        <w:tc>
          <w:tcPr>
            <w:tcW w:w="731" w:type="dxa"/>
            <w:vAlign w:val="center"/>
          </w:tcPr>
          <w:p w:rsidR="0070450F" w:rsidRPr="00F834B2" w:rsidRDefault="0070450F" w:rsidP="0070450F">
            <w:pPr>
              <w:jc w:val="center"/>
              <w:rPr>
                <w:spacing w:val="-12"/>
              </w:rPr>
            </w:pPr>
            <w:r>
              <w:rPr>
                <w:bCs/>
                <w:color w:val="000000"/>
              </w:rPr>
              <w:t>15</w:t>
            </w:r>
            <w:r w:rsidRPr="00F834B2">
              <w:rPr>
                <w:bCs/>
                <w:color w:val="000000"/>
              </w:rPr>
              <w:t>0,0</w:t>
            </w:r>
          </w:p>
        </w:tc>
        <w:tc>
          <w:tcPr>
            <w:tcW w:w="969" w:type="dxa"/>
            <w:vAlign w:val="center"/>
          </w:tcPr>
          <w:p w:rsidR="0070450F" w:rsidRPr="00F834B2" w:rsidRDefault="00566383" w:rsidP="0070450F">
            <w:pPr>
              <w:jc w:val="center"/>
              <w:rPr>
                <w:spacing w:val="-12"/>
              </w:rPr>
            </w:pPr>
            <w:r>
              <w:rPr>
                <w:bCs/>
                <w:color w:val="000000"/>
              </w:rPr>
              <w:t>15</w:t>
            </w:r>
            <w:r w:rsidRPr="00F834B2">
              <w:rPr>
                <w:bCs/>
                <w:color w:val="000000"/>
              </w:rPr>
              <w:t>0,0</w:t>
            </w:r>
          </w:p>
        </w:tc>
        <w:tc>
          <w:tcPr>
            <w:tcW w:w="851" w:type="dxa"/>
            <w:vAlign w:val="center"/>
          </w:tcPr>
          <w:p w:rsidR="0070450F" w:rsidRPr="00F834B2" w:rsidRDefault="00566383" w:rsidP="0070450F">
            <w:pPr>
              <w:jc w:val="center"/>
              <w:rPr>
                <w:spacing w:val="-12"/>
              </w:rPr>
            </w:pPr>
            <w:r>
              <w:rPr>
                <w:bCs/>
                <w:color w:val="000000"/>
              </w:rPr>
              <w:t>15</w:t>
            </w:r>
            <w:r w:rsidRPr="00F834B2">
              <w:rPr>
                <w:bCs/>
                <w:color w:val="000000"/>
              </w:rPr>
              <w:t>0,0</w:t>
            </w:r>
          </w:p>
        </w:tc>
        <w:tc>
          <w:tcPr>
            <w:tcW w:w="850" w:type="dxa"/>
            <w:vAlign w:val="center"/>
          </w:tcPr>
          <w:p w:rsidR="0070450F" w:rsidRPr="00F834B2" w:rsidRDefault="0070450F" w:rsidP="0070450F">
            <w:pPr>
              <w:jc w:val="center"/>
              <w:rPr>
                <w:spacing w:val="-12"/>
              </w:rPr>
            </w:pPr>
            <w:r>
              <w:rPr>
                <w:spacing w:val="-12"/>
              </w:rPr>
              <w:t>2</w:t>
            </w:r>
            <w:r w:rsidR="006028F7">
              <w:rPr>
                <w:spacing w:val="-12"/>
              </w:rPr>
              <w:t xml:space="preserve"> </w:t>
            </w:r>
            <w:r>
              <w:rPr>
                <w:spacing w:val="-12"/>
              </w:rPr>
              <w:t>084,25</w:t>
            </w:r>
          </w:p>
        </w:tc>
      </w:tr>
      <w:tr w:rsidR="0070450F" w:rsidRPr="00C732CC" w:rsidTr="00DA3763">
        <w:trPr>
          <w:trHeight w:val="64"/>
          <w:tblCellSpacing w:w="5" w:type="nil"/>
        </w:trPr>
        <w:tc>
          <w:tcPr>
            <w:tcW w:w="1602" w:type="dxa"/>
            <w:vMerge/>
            <w:vAlign w:val="center"/>
          </w:tcPr>
          <w:p w:rsidR="0070450F" w:rsidRPr="00F834B2" w:rsidRDefault="0070450F" w:rsidP="00687C64"/>
        </w:tc>
        <w:tc>
          <w:tcPr>
            <w:tcW w:w="1693" w:type="dxa"/>
            <w:vMerge/>
            <w:vAlign w:val="center"/>
          </w:tcPr>
          <w:p w:rsidR="0070450F" w:rsidRPr="00F834B2" w:rsidRDefault="0070450F" w:rsidP="00687C64"/>
        </w:tc>
        <w:tc>
          <w:tcPr>
            <w:tcW w:w="2092" w:type="dxa"/>
          </w:tcPr>
          <w:p w:rsidR="0070450F" w:rsidRPr="00F612F7" w:rsidRDefault="0070450F" w:rsidP="00687C64">
            <w:r w:rsidRPr="00F612F7">
              <w:t>Внебюджетные источники</w:t>
            </w:r>
          </w:p>
        </w:tc>
        <w:tc>
          <w:tcPr>
            <w:tcW w:w="2552" w:type="dxa"/>
            <w:vMerge/>
            <w:vAlign w:val="center"/>
          </w:tcPr>
          <w:p w:rsidR="0070450F" w:rsidRPr="00F834B2" w:rsidRDefault="0070450F" w:rsidP="00687C64">
            <w:pPr>
              <w:jc w:val="center"/>
            </w:pPr>
          </w:p>
        </w:tc>
        <w:tc>
          <w:tcPr>
            <w:tcW w:w="1210" w:type="dxa"/>
            <w:vAlign w:val="center"/>
          </w:tcPr>
          <w:p w:rsidR="0070450F" w:rsidRPr="00F834B2" w:rsidRDefault="0070450F" w:rsidP="00687C64">
            <w:pPr>
              <w:jc w:val="center"/>
            </w:pPr>
          </w:p>
        </w:tc>
        <w:tc>
          <w:tcPr>
            <w:tcW w:w="592" w:type="dxa"/>
            <w:vAlign w:val="center"/>
          </w:tcPr>
          <w:p w:rsidR="0070450F" w:rsidRPr="00F834B2" w:rsidRDefault="0070450F" w:rsidP="00687C64">
            <w:pPr>
              <w:jc w:val="center"/>
            </w:pPr>
          </w:p>
        </w:tc>
        <w:tc>
          <w:tcPr>
            <w:tcW w:w="684" w:type="dxa"/>
            <w:vAlign w:val="center"/>
          </w:tcPr>
          <w:p w:rsidR="0070450F" w:rsidRPr="00F834B2" w:rsidRDefault="0070450F" w:rsidP="00687C64">
            <w:pPr>
              <w:jc w:val="center"/>
            </w:pPr>
          </w:p>
        </w:tc>
        <w:tc>
          <w:tcPr>
            <w:tcW w:w="567" w:type="dxa"/>
            <w:vAlign w:val="center"/>
          </w:tcPr>
          <w:p w:rsidR="0070450F" w:rsidRPr="00F834B2" w:rsidRDefault="0070450F" w:rsidP="00687C64">
            <w:pPr>
              <w:jc w:val="center"/>
            </w:pPr>
          </w:p>
        </w:tc>
        <w:tc>
          <w:tcPr>
            <w:tcW w:w="916" w:type="dxa"/>
            <w:vAlign w:val="center"/>
          </w:tcPr>
          <w:p w:rsidR="0070450F" w:rsidRPr="00F834B2" w:rsidRDefault="0070450F" w:rsidP="0070450F">
            <w:pPr>
              <w:jc w:val="center"/>
              <w:rPr>
                <w:spacing w:val="-12"/>
              </w:rPr>
            </w:pPr>
            <w:r w:rsidRPr="00F834B2">
              <w:rPr>
                <w:spacing w:val="-12"/>
              </w:rPr>
              <w:t>36,4</w:t>
            </w:r>
          </w:p>
        </w:tc>
        <w:tc>
          <w:tcPr>
            <w:tcW w:w="731" w:type="dxa"/>
            <w:vAlign w:val="center"/>
          </w:tcPr>
          <w:p w:rsidR="0070450F" w:rsidRPr="00F834B2" w:rsidRDefault="0070450F" w:rsidP="0070450F">
            <w:pPr>
              <w:jc w:val="center"/>
              <w:rPr>
                <w:spacing w:val="-12"/>
              </w:rPr>
            </w:pPr>
            <w:r w:rsidRPr="00F834B2">
              <w:rPr>
                <w:spacing w:val="-12"/>
              </w:rPr>
              <w:t>45,1</w:t>
            </w:r>
          </w:p>
        </w:tc>
        <w:tc>
          <w:tcPr>
            <w:tcW w:w="969" w:type="dxa"/>
            <w:vAlign w:val="center"/>
          </w:tcPr>
          <w:p w:rsidR="0070450F" w:rsidRPr="00F834B2" w:rsidRDefault="0070450F" w:rsidP="0070450F">
            <w:pPr>
              <w:jc w:val="center"/>
              <w:rPr>
                <w:spacing w:val="-12"/>
              </w:rPr>
            </w:pPr>
            <w:r w:rsidRPr="00F834B2">
              <w:rPr>
                <w:spacing w:val="-12"/>
              </w:rPr>
              <w:t>79,2</w:t>
            </w:r>
          </w:p>
        </w:tc>
        <w:tc>
          <w:tcPr>
            <w:tcW w:w="851" w:type="dxa"/>
            <w:vAlign w:val="center"/>
          </w:tcPr>
          <w:p w:rsidR="0070450F" w:rsidRPr="00F834B2" w:rsidRDefault="0070450F" w:rsidP="0070450F">
            <w:pPr>
              <w:jc w:val="center"/>
              <w:rPr>
                <w:spacing w:val="-12"/>
              </w:rPr>
            </w:pPr>
            <w:r w:rsidRPr="00F834B2">
              <w:rPr>
                <w:spacing w:val="-12"/>
              </w:rPr>
              <w:t>41,6</w:t>
            </w:r>
          </w:p>
        </w:tc>
        <w:tc>
          <w:tcPr>
            <w:tcW w:w="850" w:type="dxa"/>
            <w:vAlign w:val="center"/>
          </w:tcPr>
          <w:p w:rsidR="0070450F" w:rsidRPr="00F834B2" w:rsidRDefault="0070450F" w:rsidP="0070450F">
            <w:pPr>
              <w:jc w:val="center"/>
              <w:rPr>
                <w:spacing w:val="-12"/>
              </w:rPr>
            </w:pPr>
            <w:r w:rsidRPr="00F834B2">
              <w:rPr>
                <w:spacing w:val="-12"/>
              </w:rPr>
              <w:t>28,0</w:t>
            </w:r>
          </w:p>
        </w:tc>
      </w:tr>
      <w:tr w:rsidR="00687C64" w:rsidRPr="00C732CC" w:rsidTr="00DA3763">
        <w:trPr>
          <w:trHeight w:val="92"/>
          <w:tblCellSpacing w:w="5" w:type="nil"/>
        </w:trPr>
        <w:tc>
          <w:tcPr>
            <w:tcW w:w="1602" w:type="dxa"/>
            <w:vMerge w:val="restart"/>
            <w:vAlign w:val="center"/>
          </w:tcPr>
          <w:p w:rsidR="00687C64" w:rsidRPr="00F834B2" w:rsidRDefault="00687C64" w:rsidP="00687C64">
            <w:r w:rsidRPr="00F834B2">
              <w:t>Основное мероприятие 1</w:t>
            </w:r>
          </w:p>
        </w:tc>
        <w:tc>
          <w:tcPr>
            <w:tcW w:w="1693" w:type="dxa"/>
            <w:vMerge w:val="restart"/>
            <w:vAlign w:val="center"/>
          </w:tcPr>
          <w:p w:rsidR="00687C64" w:rsidRPr="00F834B2" w:rsidRDefault="00687C64" w:rsidP="00687C64">
            <w:r w:rsidRPr="00F834B2">
              <w:rPr>
                <w:lang w:eastAsia="en-US"/>
              </w:rPr>
              <w:t xml:space="preserve">Организационно-техническое обеспечение охраны труда в </w:t>
            </w:r>
            <w:r w:rsidRPr="00F834B2">
              <w:rPr>
                <w:lang w:eastAsia="en-US"/>
              </w:rPr>
              <w:br/>
              <w:t>г. Чебоксары</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pPr>
              <w:autoSpaceDE/>
              <w:rPr>
                <w:lang w:eastAsia="en-US"/>
              </w:rPr>
            </w:pPr>
            <w:r w:rsidRPr="00F834B2">
              <w:rPr>
                <w:lang w:eastAsia="en-US"/>
              </w:rPr>
              <w:t>Управление образования администрации города Чебоксары;</w:t>
            </w:r>
            <w:r w:rsidRPr="00F834B2">
              <w:t xml:space="preserve"> </w:t>
            </w:r>
            <w:r w:rsidRPr="00F834B2">
              <w:rPr>
                <w:lang w:eastAsia="en-US"/>
              </w:rPr>
              <w:t>Управление культуры и развития туризма администрации города Чебоксары; Управление архитектуры и градостроительства администрации города Чебоксары;</w:t>
            </w:r>
          </w:p>
          <w:p w:rsidR="00687C64" w:rsidRPr="00F834B2" w:rsidRDefault="00687C64" w:rsidP="00687C64">
            <w:r w:rsidRPr="00F834B2">
              <w:t xml:space="preserve">Управление ЖКХ, энергетики, транспорта и связи </w:t>
            </w:r>
            <w:r w:rsidRPr="00F834B2">
              <w:rPr>
                <w:lang w:eastAsia="en-US"/>
              </w:rPr>
              <w:t xml:space="preserve">администрации города Чебоксары; </w:t>
            </w:r>
            <w:r w:rsidRPr="00F834B2">
              <w:rPr>
                <w:rFonts w:eastAsia="MS Mincho"/>
              </w:rPr>
              <w:t xml:space="preserve">Отдел инвестиций, промышленности и внешнеэкономических связей администрации города Чебоксары; </w:t>
            </w:r>
            <w:r w:rsidRPr="00F834B2">
              <w:rPr>
                <w:lang w:eastAsia="en-US"/>
              </w:rPr>
              <w:t>Ассоциация поставщиков и производителей средств индивидуальной защиты Чувашской Республики; Организации города Чебоксары</w:t>
            </w:r>
          </w:p>
        </w:tc>
        <w:tc>
          <w:tcPr>
            <w:tcW w:w="1210" w:type="dxa"/>
            <w:vAlign w:val="center"/>
          </w:tcPr>
          <w:p w:rsidR="00687C64" w:rsidRPr="00F834B2" w:rsidRDefault="00687C64" w:rsidP="00687C64">
            <w:pPr>
              <w:jc w:val="center"/>
            </w:pPr>
            <w:r w:rsidRPr="00F834B2">
              <w:t>х</w:t>
            </w:r>
          </w:p>
        </w:tc>
        <w:tc>
          <w:tcPr>
            <w:tcW w:w="592" w:type="dxa"/>
            <w:vAlign w:val="center"/>
          </w:tcPr>
          <w:p w:rsidR="00687C64" w:rsidRPr="00F834B2" w:rsidRDefault="00687C64" w:rsidP="00687C64">
            <w:pPr>
              <w:jc w:val="center"/>
            </w:pPr>
            <w:r w:rsidRPr="00F834B2">
              <w:t>х</w:t>
            </w:r>
          </w:p>
        </w:tc>
        <w:tc>
          <w:tcPr>
            <w:tcW w:w="684" w:type="dxa"/>
            <w:vAlign w:val="center"/>
          </w:tcPr>
          <w:p w:rsidR="00687C64" w:rsidRPr="00F834B2" w:rsidRDefault="00687C64" w:rsidP="00687C64">
            <w:pPr>
              <w:jc w:val="center"/>
            </w:pPr>
            <w:r w:rsidRPr="00F834B2">
              <w:t>х</w:t>
            </w:r>
          </w:p>
        </w:tc>
        <w:tc>
          <w:tcPr>
            <w:tcW w:w="567" w:type="dxa"/>
            <w:vAlign w:val="center"/>
          </w:tcPr>
          <w:p w:rsidR="00687C64" w:rsidRPr="00F834B2" w:rsidRDefault="00687C64" w:rsidP="00687C64">
            <w:pPr>
              <w:jc w:val="center"/>
            </w:pPr>
            <w:r w:rsidRPr="00F834B2">
              <w:t>х</w:t>
            </w:r>
          </w:p>
        </w:tc>
        <w:tc>
          <w:tcPr>
            <w:tcW w:w="916" w:type="dxa"/>
          </w:tcPr>
          <w:p w:rsidR="00687C64" w:rsidRPr="00F834B2" w:rsidRDefault="0053614B" w:rsidP="0053614B">
            <w:pPr>
              <w:jc w:val="center"/>
              <w:rPr>
                <w:bCs/>
                <w:color w:val="000000"/>
              </w:rPr>
            </w:pPr>
            <w:r>
              <w:rPr>
                <w:bCs/>
                <w:color w:val="000000"/>
              </w:rPr>
              <w:t>804,2</w:t>
            </w:r>
            <w:r w:rsidR="00CA53A8">
              <w:rPr>
                <w:bCs/>
                <w:color w:val="000000"/>
              </w:rPr>
              <w:t>7</w:t>
            </w:r>
          </w:p>
        </w:tc>
        <w:tc>
          <w:tcPr>
            <w:tcW w:w="731" w:type="dxa"/>
            <w:vAlign w:val="center"/>
          </w:tcPr>
          <w:p w:rsidR="00687C64" w:rsidRPr="00F834B2" w:rsidRDefault="00CA53A8" w:rsidP="00687C64">
            <w:pPr>
              <w:jc w:val="center"/>
              <w:rPr>
                <w:bCs/>
                <w:color w:val="000000"/>
              </w:rPr>
            </w:pPr>
            <w:r>
              <w:rPr>
                <w:bCs/>
                <w:color w:val="000000"/>
              </w:rPr>
              <w:t>44</w:t>
            </w:r>
            <w:r w:rsidR="00687C64">
              <w:rPr>
                <w:bCs/>
                <w:color w:val="000000"/>
              </w:rPr>
              <w:t>8,5</w:t>
            </w:r>
          </w:p>
        </w:tc>
        <w:tc>
          <w:tcPr>
            <w:tcW w:w="969" w:type="dxa"/>
            <w:vAlign w:val="center"/>
          </w:tcPr>
          <w:p w:rsidR="00687C64" w:rsidRPr="00F834B2" w:rsidRDefault="00566383" w:rsidP="00687C64">
            <w:pPr>
              <w:jc w:val="center"/>
              <w:rPr>
                <w:bCs/>
                <w:color w:val="000000"/>
              </w:rPr>
            </w:pPr>
            <w:r>
              <w:rPr>
                <w:bCs/>
                <w:color w:val="000000"/>
              </w:rPr>
              <w:t>448,5</w:t>
            </w:r>
          </w:p>
        </w:tc>
        <w:tc>
          <w:tcPr>
            <w:tcW w:w="851" w:type="dxa"/>
            <w:vAlign w:val="center"/>
          </w:tcPr>
          <w:p w:rsidR="00687C64" w:rsidRPr="00F834B2" w:rsidRDefault="00566383" w:rsidP="00687C64">
            <w:pPr>
              <w:jc w:val="center"/>
              <w:rPr>
                <w:bCs/>
                <w:color w:val="000000"/>
              </w:rPr>
            </w:pPr>
            <w:r>
              <w:rPr>
                <w:bCs/>
                <w:color w:val="000000"/>
              </w:rPr>
              <w:t>448,5</w:t>
            </w:r>
          </w:p>
        </w:tc>
        <w:tc>
          <w:tcPr>
            <w:tcW w:w="850" w:type="dxa"/>
            <w:vAlign w:val="center"/>
          </w:tcPr>
          <w:p w:rsidR="00687C64" w:rsidRPr="00F834B2" w:rsidRDefault="00687C64" w:rsidP="00687C64">
            <w:pPr>
              <w:jc w:val="center"/>
              <w:rPr>
                <w:bCs/>
                <w:color w:val="000000"/>
              </w:rPr>
            </w:pPr>
            <w:r>
              <w:rPr>
                <w:bCs/>
                <w:color w:val="000000"/>
              </w:rPr>
              <w:t>2</w:t>
            </w:r>
            <w:r w:rsidR="006028F7">
              <w:rPr>
                <w:bCs/>
                <w:color w:val="000000"/>
              </w:rPr>
              <w:t xml:space="preserve"> </w:t>
            </w:r>
            <w:r>
              <w:rPr>
                <w:bCs/>
                <w:color w:val="000000"/>
              </w:rPr>
              <w:t>245,0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r w:rsidRPr="00F834B2">
              <w:t>Ц630112440</w:t>
            </w:r>
          </w:p>
        </w:tc>
        <w:tc>
          <w:tcPr>
            <w:tcW w:w="592" w:type="dxa"/>
            <w:vAlign w:val="center"/>
          </w:tcPr>
          <w:p w:rsidR="00687C64" w:rsidRPr="00F834B2" w:rsidRDefault="00687C64" w:rsidP="00687C64">
            <w:pPr>
              <w:jc w:val="center"/>
            </w:pPr>
            <w:r w:rsidRPr="00F834B2">
              <w:t>х</w:t>
            </w:r>
          </w:p>
        </w:tc>
        <w:tc>
          <w:tcPr>
            <w:tcW w:w="684" w:type="dxa"/>
            <w:vAlign w:val="center"/>
          </w:tcPr>
          <w:p w:rsidR="00687C64" w:rsidRPr="00F834B2" w:rsidRDefault="00687C64" w:rsidP="00687C64">
            <w:pPr>
              <w:jc w:val="center"/>
            </w:pPr>
            <w:r w:rsidRPr="00F834B2">
              <w:t>х</w:t>
            </w:r>
          </w:p>
        </w:tc>
        <w:tc>
          <w:tcPr>
            <w:tcW w:w="567" w:type="dxa"/>
            <w:vAlign w:val="center"/>
          </w:tcPr>
          <w:p w:rsidR="00687C64" w:rsidRPr="00F834B2" w:rsidRDefault="00687C64" w:rsidP="00687C64">
            <w:pPr>
              <w:jc w:val="center"/>
            </w:pPr>
            <w:r w:rsidRPr="00F834B2">
              <w:t>х</w:t>
            </w:r>
          </w:p>
        </w:tc>
        <w:tc>
          <w:tcPr>
            <w:tcW w:w="916" w:type="dxa"/>
            <w:vAlign w:val="center"/>
          </w:tcPr>
          <w:p w:rsidR="00687C64" w:rsidRPr="00F834B2" w:rsidRDefault="00687C64" w:rsidP="00687C64">
            <w:pPr>
              <w:jc w:val="center"/>
              <w:rPr>
                <w:spacing w:val="-12"/>
              </w:rPr>
            </w:pPr>
            <w:r w:rsidRPr="00F834B2">
              <w:rPr>
                <w:spacing w:val="-12"/>
              </w:rPr>
              <w:t>298,5</w:t>
            </w:r>
          </w:p>
        </w:tc>
        <w:tc>
          <w:tcPr>
            <w:tcW w:w="731" w:type="dxa"/>
            <w:vAlign w:val="center"/>
          </w:tcPr>
          <w:p w:rsidR="00687C64" w:rsidRPr="00F834B2" w:rsidRDefault="00687C64" w:rsidP="00687C64">
            <w:pPr>
              <w:jc w:val="center"/>
              <w:rPr>
                <w:spacing w:val="-12"/>
              </w:rPr>
            </w:pPr>
            <w:r w:rsidRPr="00F834B2">
              <w:rPr>
                <w:spacing w:val="-12"/>
              </w:rPr>
              <w:t>298,5</w:t>
            </w:r>
          </w:p>
        </w:tc>
        <w:tc>
          <w:tcPr>
            <w:tcW w:w="969" w:type="dxa"/>
            <w:vAlign w:val="center"/>
          </w:tcPr>
          <w:p w:rsidR="00687C64" w:rsidRPr="00F834B2" w:rsidRDefault="00566383" w:rsidP="00687C64">
            <w:pPr>
              <w:jc w:val="center"/>
              <w:rPr>
                <w:spacing w:val="-12"/>
              </w:rPr>
            </w:pPr>
            <w:r w:rsidRPr="00F834B2">
              <w:rPr>
                <w:spacing w:val="-12"/>
              </w:rPr>
              <w:t>298,5</w:t>
            </w:r>
          </w:p>
        </w:tc>
        <w:tc>
          <w:tcPr>
            <w:tcW w:w="851" w:type="dxa"/>
            <w:vAlign w:val="center"/>
          </w:tcPr>
          <w:p w:rsidR="00687C64" w:rsidRPr="00F834B2" w:rsidRDefault="00566383" w:rsidP="00687C64">
            <w:pPr>
              <w:jc w:val="center"/>
              <w:rPr>
                <w:spacing w:val="-12"/>
              </w:rPr>
            </w:pPr>
            <w:r w:rsidRPr="00F834B2">
              <w:rPr>
                <w:spacing w:val="-12"/>
              </w:rPr>
              <w:t>298,5</w:t>
            </w:r>
          </w:p>
        </w:tc>
        <w:tc>
          <w:tcPr>
            <w:tcW w:w="850" w:type="dxa"/>
            <w:vAlign w:val="center"/>
          </w:tcPr>
          <w:p w:rsidR="00687C64" w:rsidRPr="00F834B2" w:rsidRDefault="00687C64" w:rsidP="00687C64">
            <w:pPr>
              <w:jc w:val="center"/>
              <w:rPr>
                <w:spacing w:val="-12"/>
              </w:rPr>
            </w:pPr>
            <w:r w:rsidRPr="00F834B2">
              <w:rPr>
                <w:spacing w:val="-12"/>
              </w:rPr>
              <w:t>345,0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r w:rsidRPr="00F834B2">
              <w:t>Ц630172440</w:t>
            </w:r>
          </w:p>
        </w:tc>
        <w:tc>
          <w:tcPr>
            <w:tcW w:w="592" w:type="dxa"/>
            <w:vAlign w:val="center"/>
          </w:tcPr>
          <w:p w:rsidR="00687C64" w:rsidRPr="00F834B2" w:rsidRDefault="00687C64" w:rsidP="00687C64">
            <w:pPr>
              <w:jc w:val="center"/>
            </w:pPr>
            <w:r w:rsidRPr="00F834B2">
              <w:t>х</w:t>
            </w:r>
          </w:p>
        </w:tc>
        <w:tc>
          <w:tcPr>
            <w:tcW w:w="684" w:type="dxa"/>
            <w:vAlign w:val="center"/>
          </w:tcPr>
          <w:p w:rsidR="00687C64" w:rsidRPr="00F834B2" w:rsidRDefault="00687C64" w:rsidP="00687C64">
            <w:pPr>
              <w:jc w:val="center"/>
            </w:pPr>
            <w:r w:rsidRPr="00F834B2">
              <w:t>х</w:t>
            </w:r>
          </w:p>
        </w:tc>
        <w:tc>
          <w:tcPr>
            <w:tcW w:w="567" w:type="dxa"/>
            <w:vAlign w:val="center"/>
          </w:tcPr>
          <w:p w:rsidR="00687C64" w:rsidRPr="00F834B2" w:rsidRDefault="00687C64" w:rsidP="00687C64">
            <w:pPr>
              <w:jc w:val="center"/>
            </w:pPr>
            <w:r w:rsidRPr="00F834B2">
              <w:t>х</w:t>
            </w:r>
          </w:p>
        </w:tc>
        <w:tc>
          <w:tcPr>
            <w:tcW w:w="916" w:type="dxa"/>
            <w:vAlign w:val="center"/>
          </w:tcPr>
          <w:p w:rsidR="00687C64" w:rsidRPr="00F834B2" w:rsidRDefault="0053614B" w:rsidP="00687C64">
            <w:pPr>
              <w:jc w:val="center"/>
              <w:rPr>
                <w:spacing w:val="-12"/>
              </w:rPr>
            </w:pPr>
            <w:r>
              <w:rPr>
                <w:bCs/>
                <w:color w:val="000000"/>
              </w:rPr>
              <w:t>505,77</w:t>
            </w:r>
          </w:p>
        </w:tc>
        <w:tc>
          <w:tcPr>
            <w:tcW w:w="731" w:type="dxa"/>
            <w:vAlign w:val="center"/>
          </w:tcPr>
          <w:p w:rsidR="00687C64" w:rsidRPr="00F834B2" w:rsidRDefault="00CA53A8" w:rsidP="00687C64">
            <w:pPr>
              <w:jc w:val="center"/>
              <w:rPr>
                <w:spacing w:val="-12"/>
              </w:rPr>
            </w:pPr>
            <w:r>
              <w:rPr>
                <w:bCs/>
                <w:color w:val="000000"/>
              </w:rPr>
              <w:t>15</w:t>
            </w:r>
            <w:r w:rsidR="00687C64" w:rsidRPr="00F834B2">
              <w:rPr>
                <w:bCs/>
                <w:color w:val="000000"/>
              </w:rPr>
              <w:t>0,0</w:t>
            </w:r>
          </w:p>
        </w:tc>
        <w:tc>
          <w:tcPr>
            <w:tcW w:w="969" w:type="dxa"/>
            <w:vAlign w:val="center"/>
          </w:tcPr>
          <w:p w:rsidR="00687C64" w:rsidRPr="00F834B2" w:rsidRDefault="00566383" w:rsidP="00687C64">
            <w:pPr>
              <w:jc w:val="center"/>
              <w:rPr>
                <w:spacing w:val="-12"/>
              </w:rPr>
            </w:pPr>
            <w:r>
              <w:rPr>
                <w:bCs/>
                <w:color w:val="000000"/>
              </w:rPr>
              <w:t>15</w:t>
            </w:r>
            <w:r w:rsidRPr="00F834B2">
              <w:rPr>
                <w:bCs/>
                <w:color w:val="000000"/>
              </w:rPr>
              <w:t>0,0</w:t>
            </w:r>
          </w:p>
        </w:tc>
        <w:tc>
          <w:tcPr>
            <w:tcW w:w="851" w:type="dxa"/>
            <w:vAlign w:val="center"/>
          </w:tcPr>
          <w:p w:rsidR="00687C64" w:rsidRPr="00F834B2" w:rsidRDefault="00566383" w:rsidP="00687C64">
            <w:pPr>
              <w:jc w:val="center"/>
              <w:rPr>
                <w:spacing w:val="-12"/>
              </w:rPr>
            </w:pPr>
            <w:r>
              <w:rPr>
                <w:bCs/>
                <w:color w:val="000000"/>
              </w:rPr>
              <w:t>15</w:t>
            </w:r>
            <w:r w:rsidRPr="00F834B2">
              <w:rPr>
                <w:bCs/>
                <w:color w:val="000000"/>
              </w:rPr>
              <w:t>0,0</w:t>
            </w:r>
          </w:p>
        </w:tc>
        <w:tc>
          <w:tcPr>
            <w:tcW w:w="850" w:type="dxa"/>
            <w:vAlign w:val="center"/>
          </w:tcPr>
          <w:p w:rsidR="00687C64" w:rsidRPr="00F834B2" w:rsidRDefault="00687C64" w:rsidP="00687C64">
            <w:pPr>
              <w:jc w:val="center"/>
              <w:rPr>
                <w:spacing w:val="-12"/>
              </w:rPr>
            </w:pPr>
            <w:r w:rsidRPr="00F834B2">
              <w:rPr>
                <w:spacing w:val="-12"/>
              </w:rPr>
              <w:t>1</w:t>
            </w:r>
            <w:r w:rsidR="006028F7">
              <w:rPr>
                <w:spacing w:val="-12"/>
              </w:rPr>
              <w:t xml:space="preserve"> </w:t>
            </w:r>
            <w:r w:rsidRPr="00F834B2">
              <w:rPr>
                <w:spacing w:val="-12"/>
              </w:rPr>
              <w:t>900,0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99"/>
          <w:tblCellSpacing w:w="5" w:type="nil"/>
        </w:trPr>
        <w:tc>
          <w:tcPr>
            <w:tcW w:w="1602" w:type="dxa"/>
            <w:vMerge w:val="restart"/>
            <w:vAlign w:val="center"/>
          </w:tcPr>
          <w:p w:rsidR="00687C64" w:rsidRPr="00F834B2" w:rsidRDefault="00687C64" w:rsidP="00687C64">
            <w:r w:rsidRPr="00F834B2">
              <w:t xml:space="preserve">Мероприятие 1.1. </w:t>
            </w:r>
          </w:p>
        </w:tc>
        <w:tc>
          <w:tcPr>
            <w:tcW w:w="1693" w:type="dxa"/>
            <w:vMerge w:val="restart"/>
            <w:vAlign w:val="center"/>
          </w:tcPr>
          <w:p w:rsidR="00687C64" w:rsidRPr="00F834B2" w:rsidRDefault="00687C64" w:rsidP="00687C64">
            <w:pPr>
              <w:rPr>
                <w:lang w:eastAsia="en-US"/>
              </w:rPr>
            </w:pPr>
            <w:r w:rsidRPr="00F834B2">
              <w:rPr>
                <w:lang w:eastAsia="en-US"/>
              </w:rPr>
              <w:t>Проведение мониторинга условий и охраны труда</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rPr>
                <w:rFonts w:eastAsia="MS Mincho"/>
              </w:rPr>
              <w:t>Отдел инвестиций, промышленности и внешнеэкономических связей администрации 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tcPr>
          <w:p w:rsidR="00687C64" w:rsidRPr="00F834B2" w:rsidRDefault="00687C64" w:rsidP="00687C64">
            <w:pPr>
              <w:jc w:val="center"/>
              <w:rPr>
                <w:spacing w:val="-12"/>
              </w:rPr>
            </w:pPr>
            <w:r w:rsidRPr="00F834B2">
              <w:rPr>
                <w:spacing w:val="-12"/>
              </w:rPr>
              <w:t>-</w:t>
            </w:r>
          </w:p>
        </w:tc>
        <w:tc>
          <w:tcPr>
            <w:tcW w:w="731" w:type="dxa"/>
          </w:tcPr>
          <w:p w:rsidR="00687C64" w:rsidRPr="00F834B2" w:rsidRDefault="00687C64" w:rsidP="00687C64">
            <w:pPr>
              <w:jc w:val="center"/>
              <w:rPr>
                <w:spacing w:val="-12"/>
              </w:rPr>
            </w:pPr>
            <w:r w:rsidRPr="00F834B2">
              <w:rPr>
                <w:spacing w:val="-12"/>
              </w:rPr>
              <w:t>-</w:t>
            </w:r>
          </w:p>
        </w:tc>
        <w:tc>
          <w:tcPr>
            <w:tcW w:w="969" w:type="dxa"/>
          </w:tcPr>
          <w:p w:rsidR="00687C64" w:rsidRPr="00F834B2" w:rsidRDefault="00687C64" w:rsidP="00687C64">
            <w:pPr>
              <w:jc w:val="center"/>
              <w:rPr>
                <w:spacing w:val="-12"/>
              </w:rPr>
            </w:pPr>
            <w:r w:rsidRPr="00F834B2">
              <w:rPr>
                <w:spacing w:val="-12"/>
              </w:rPr>
              <w:t>-</w:t>
            </w:r>
          </w:p>
        </w:tc>
        <w:tc>
          <w:tcPr>
            <w:tcW w:w="851" w:type="dxa"/>
          </w:tcPr>
          <w:p w:rsidR="00687C64" w:rsidRPr="00F834B2" w:rsidRDefault="00687C64" w:rsidP="00687C64">
            <w:pPr>
              <w:jc w:val="center"/>
              <w:rPr>
                <w:spacing w:val="-12"/>
              </w:rPr>
            </w:pPr>
            <w:r w:rsidRPr="00F834B2">
              <w:rPr>
                <w:spacing w:val="-12"/>
              </w:rPr>
              <w:t>-</w:t>
            </w:r>
          </w:p>
        </w:tc>
        <w:tc>
          <w:tcPr>
            <w:tcW w:w="850" w:type="dxa"/>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99"/>
          <w:tblCellSpacing w:w="5" w:type="nil"/>
        </w:trPr>
        <w:tc>
          <w:tcPr>
            <w:tcW w:w="1602" w:type="dxa"/>
            <w:vMerge w:val="restart"/>
            <w:vAlign w:val="center"/>
          </w:tcPr>
          <w:p w:rsidR="00687C64" w:rsidRPr="00F834B2" w:rsidRDefault="00687C64" w:rsidP="00687C64">
            <w:r w:rsidRPr="00F834B2">
              <w:t xml:space="preserve">Мероприятие 1.2. </w:t>
            </w:r>
          </w:p>
        </w:tc>
        <w:tc>
          <w:tcPr>
            <w:tcW w:w="1693" w:type="dxa"/>
            <w:vMerge w:val="restart"/>
            <w:vAlign w:val="center"/>
          </w:tcPr>
          <w:p w:rsidR="00687C64" w:rsidRPr="00F834B2" w:rsidRDefault="00687C64" w:rsidP="00687C64">
            <w:pPr>
              <w:rPr>
                <w:lang w:eastAsia="en-US"/>
              </w:rPr>
            </w:pPr>
            <w:r w:rsidRPr="00F834B2">
              <w:rPr>
                <w:lang w:eastAsia="en-US"/>
              </w:rPr>
              <w:t xml:space="preserve">Организация выставок спецодежды, </w:t>
            </w:r>
            <w:proofErr w:type="spellStart"/>
            <w:r w:rsidRPr="00F834B2">
              <w:rPr>
                <w:lang w:eastAsia="en-US"/>
              </w:rPr>
              <w:t>спецобуви</w:t>
            </w:r>
            <w:proofErr w:type="spellEnd"/>
            <w:r w:rsidRPr="00F834B2">
              <w:rPr>
                <w:lang w:eastAsia="en-US"/>
              </w:rPr>
              <w:t xml:space="preserve"> и других средств индивидуальной защиты</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rPr>
                <w:rFonts w:eastAsia="MS Mincho"/>
              </w:rPr>
              <w:t xml:space="preserve">Отдел инвестиций, промышленности и внешнеэкономических связей администрации города Чебоксары; </w:t>
            </w:r>
            <w:r w:rsidRPr="00F834B2">
              <w:rPr>
                <w:lang w:eastAsia="en-US"/>
              </w:rPr>
              <w:t>Ассоциация поставщиков и производителей средств индивидуальной защиты Чувашской Республики</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tcBorders>
              <w:bottom w:val="single" w:sz="4" w:space="0" w:color="auto"/>
            </w:tcBorders>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99"/>
          <w:tblCellSpacing w:w="5" w:type="nil"/>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687C64" w:rsidRPr="00F834B2" w:rsidRDefault="00687C64" w:rsidP="00687C64">
            <w:r w:rsidRPr="00F834B2">
              <w:t xml:space="preserve">Мероприятие 1.3. </w:t>
            </w:r>
          </w:p>
        </w:tc>
        <w:tc>
          <w:tcPr>
            <w:tcW w:w="1693" w:type="dxa"/>
            <w:vMerge w:val="restart"/>
            <w:tcBorders>
              <w:left w:val="single" w:sz="4" w:space="0" w:color="auto"/>
            </w:tcBorders>
            <w:vAlign w:val="center"/>
          </w:tcPr>
          <w:p w:rsidR="00687C64" w:rsidRPr="00F834B2" w:rsidRDefault="00687C64" w:rsidP="00687C64">
            <w:pPr>
              <w:rPr>
                <w:lang w:eastAsia="en-US"/>
              </w:rPr>
            </w:pPr>
            <w:r w:rsidRPr="00F834B2">
              <w:rPr>
                <w:lang w:eastAsia="en-US"/>
              </w:rPr>
              <w:t>Проведение муниципального смотра-конкурса по ох</w:t>
            </w:r>
            <w:r>
              <w:rPr>
                <w:lang w:eastAsia="en-US"/>
              </w:rPr>
              <w:t>ране труда среди организаций г.</w:t>
            </w:r>
            <w:r w:rsidR="000D54AC">
              <w:rPr>
                <w:lang w:eastAsia="en-US"/>
              </w:rPr>
              <w:t xml:space="preserve"> </w:t>
            </w:r>
            <w:r w:rsidRPr="00F834B2">
              <w:rPr>
                <w:lang w:eastAsia="en-US"/>
              </w:rPr>
              <w:t>Чебоксары</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rPr>
                <w:rFonts w:eastAsia="MS Mincho"/>
              </w:rPr>
              <w:t>Отдел инвестиций, промышленности и внешнеэкономических связей администрации 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tcPr>
          <w:p w:rsidR="00687C64" w:rsidRPr="00F834B2" w:rsidRDefault="00687C64" w:rsidP="00687C64">
            <w:pPr>
              <w:jc w:val="center"/>
              <w:rPr>
                <w:spacing w:val="-12"/>
              </w:rPr>
            </w:pPr>
            <w:r w:rsidRPr="00F834B2">
              <w:rPr>
                <w:spacing w:val="-12"/>
              </w:rPr>
              <w:t>-</w:t>
            </w:r>
          </w:p>
        </w:tc>
        <w:tc>
          <w:tcPr>
            <w:tcW w:w="731" w:type="dxa"/>
          </w:tcPr>
          <w:p w:rsidR="00687C64" w:rsidRPr="00F834B2" w:rsidRDefault="00687C64" w:rsidP="00687C64">
            <w:pPr>
              <w:jc w:val="center"/>
              <w:rPr>
                <w:spacing w:val="-12"/>
              </w:rPr>
            </w:pPr>
            <w:r w:rsidRPr="00F834B2">
              <w:rPr>
                <w:spacing w:val="-12"/>
              </w:rPr>
              <w:t>-</w:t>
            </w:r>
          </w:p>
        </w:tc>
        <w:tc>
          <w:tcPr>
            <w:tcW w:w="969" w:type="dxa"/>
          </w:tcPr>
          <w:p w:rsidR="00687C64" w:rsidRPr="00F834B2" w:rsidRDefault="00687C64" w:rsidP="00687C64">
            <w:pPr>
              <w:jc w:val="center"/>
              <w:rPr>
                <w:spacing w:val="-12"/>
              </w:rPr>
            </w:pPr>
            <w:r w:rsidRPr="00F834B2">
              <w:rPr>
                <w:spacing w:val="-12"/>
              </w:rPr>
              <w:t>-</w:t>
            </w:r>
          </w:p>
        </w:tc>
        <w:tc>
          <w:tcPr>
            <w:tcW w:w="851" w:type="dxa"/>
          </w:tcPr>
          <w:p w:rsidR="00687C64" w:rsidRPr="00F834B2" w:rsidRDefault="00687C64" w:rsidP="00687C64">
            <w:pPr>
              <w:jc w:val="center"/>
              <w:rPr>
                <w:spacing w:val="-12"/>
              </w:rPr>
            </w:pPr>
            <w:r w:rsidRPr="00F834B2">
              <w:rPr>
                <w:spacing w:val="-12"/>
              </w:rPr>
              <w:t>-</w:t>
            </w:r>
          </w:p>
        </w:tc>
        <w:tc>
          <w:tcPr>
            <w:tcW w:w="850" w:type="dxa"/>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tcBorders>
              <w:top w:val="single" w:sz="4" w:space="0" w:color="auto"/>
              <w:left w:val="single" w:sz="4" w:space="0" w:color="auto"/>
              <w:bottom w:val="single" w:sz="4" w:space="0" w:color="auto"/>
              <w:right w:val="single" w:sz="4" w:space="0" w:color="auto"/>
            </w:tcBorders>
            <w:vAlign w:val="center"/>
          </w:tcPr>
          <w:p w:rsidR="00687C64" w:rsidRPr="00F834B2" w:rsidRDefault="00687C64" w:rsidP="00687C64"/>
        </w:tc>
        <w:tc>
          <w:tcPr>
            <w:tcW w:w="1693" w:type="dxa"/>
            <w:vMerge/>
            <w:tcBorders>
              <w:left w:val="single" w:sz="4" w:space="0" w:color="auto"/>
            </w:tcBorders>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tcBorders>
              <w:top w:val="single" w:sz="4" w:space="0" w:color="auto"/>
              <w:left w:val="single" w:sz="4" w:space="0" w:color="auto"/>
              <w:bottom w:val="single" w:sz="4" w:space="0" w:color="auto"/>
              <w:right w:val="single" w:sz="4" w:space="0" w:color="auto"/>
            </w:tcBorders>
            <w:vAlign w:val="center"/>
          </w:tcPr>
          <w:p w:rsidR="00687C64" w:rsidRPr="00F834B2" w:rsidRDefault="00687C64" w:rsidP="00687C64"/>
        </w:tc>
        <w:tc>
          <w:tcPr>
            <w:tcW w:w="1693" w:type="dxa"/>
            <w:vMerge/>
            <w:tcBorders>
              <w:left w:val="single" w:sz="4" w:space="0" w:color="auto"/>
            </w:tcBorders>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tcBorders>
              <w:top w:val="single" w:sz="4" w:space="0" w:color="auto"/>
              <w:left w:val="single" w:sz="4" w:space="0" w:color="auto"/>
              <w:bottom w:val="single" w:sz="4" w:space="0" w:color="auto"/>
              <w:right w:val="single" w:sz="4" w:space="0" w:color="auto"/>
            </w:tcBorders>
            <w:vAlign w:val="center"/>
          </w:tcPr>
          <w:p w:rsidR="00687C64" w:rsidRPr="00F834B2" w:rsidRDefault="00687C64" w:rsidP="00687C64"/>
        </w:tc>
        <w:tc>
          <w:tcPr>
            <w:tcW w:w="1693" w:type="dxa"/>
            <w:vMerge/>
            <w:tcBorders>
              <w:left w:val="single" w:sz="4" w:space="0" w:color="auto"/>
            </w:tcBorders>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bCs/>
                <w:color w:val="000000"/>
              </w:rPr>
            </w:pPr>
            <w:r w:rsidRPr="00F834B2">
              <w:rPr>
                <w:spacing w:val="-12"/>
              </w:rPr>
              <w:t>-</w:t>
            </w:r>
          </w:p>
        </w:tc>
        <w:tc>
          <w:tcPr>
            <w:tcW w:w="731" w:type="dxa"/>
            <w:vAlign w:val="center"/>
          </w:tcPr>
          <w:p w:rsidR="00687C64" w:rsidRPr="00F834B2" w:rsidRDefault="00687C64" w:rsidP="00687C64">
            <w:pPr>
              <w:jc w:val="center"/>
              <w:rPr>
                <w:bCs/>
                <w:color w:val="000000"/>
              </w:rPr>
            </w:pPr>
            <w:r w:rsidRPr="00F834B2">
              <w:rPr>
                <w:spacing w:val="-12"/>
              </w:rPr>
              <w:t>-</w:t>
            </w:r>
          </w:p>
        </w:tc>
        <w:tc>
          <w:tcPr>
            <w:tcW w:w="969" w:type="dxa"/>
            <w:vAlign w:val="center"/>
          </w:tcPr>
          <w:p w:rsidR="00687C64" w:rsidRPr="00F834B2" w:rsidRDefault="00687C64" w:rsidP="00687C64">
            <w:pPr>
              <w:jc w:val="center"/>
              <w:rPr>
                <w:bCs/>
                <w:color w:val="000000"/>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tcBorders>
              <w:top w:val="single" w:sz="4" w:space="0" w:color="auto"/>
              <w:left w:val="single" w:sz="4" w:space="0" w:color="auto"/>
              <w:bottom w:val="single" w:sz="4" w:space="0" w:color="auto"/>
              <w:right w:val="single" w:sz="4" w:space="0" w:color="auto"/>
            </w:tcBorders>
            <w:vAlign w:val="center"/>
          </w:tcPr>
          <w:p w:rsidR="00687C64" w:rsidRPr="00F834B2" w:rsidRDefault="00687C64" w:rsidP="00687C64"/>
        </w:tc>
        <w:tc>
          <w:tcPr>
            <w:tcW w:w="1693" w:type="dxa"/>
            <w:vMerge/>
            <w:tcBorders>
              <w:left w:val="single" w:sz="4" w:space="0" w:color="auto"/>
            </w:tcBorders>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restart"/>
            <w:tcBorders>
              <w:top w:val="single" w:sz="4" w:space="0" w:color="auto"/>
            </w:tcBorders>
            <w:vAlign w:val="center"/>
          </w:tcPr>
          <w:p w:rsidR="00687C64" w:rsidRPr="00F834B2" w:rsidRDefault="00687C64" w:rsidP="00687C64">
            <w:r w:rsidRPr="00F834B2">
              <w:t>Мероприятие 1.4.</w:t>
            </w:r>
          </w:p>
        </w:tc>
        <w:tc>
          <w:tcPr>
            <w:tcW w:w="1693" w:type="dxa"/>
            <w:vMerge w:val="restart"/>
            <w:vAlign w:val="center"/>
          </w:tcPr>
          <w:p w:rsidR="00687C64" w:rsidRPr="00F834B2" w:rsidRDefault="00687C64" w:rsidP="00687C64">
            <w:pPr>
              <w:rPr>
                <w:lang w:eastAsia="en-US"/>
              </w:rPr>
            </w:pPr>
            <w:r w:rsidRPr="00F834B2">
              <w:rPr>
                <w:lang w:eastAsia="en-US"/>
              </w:rPr>
              <w:t>Участие в смотре-конкурсе по охране труда среди муниципальных районов и городских округов Чувашской Республики</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rPr>
                <w:rFonts w:eastAsia="MS Mincho"/>
              </w:rPr>
              <w:t>Отдел инвестиций, промышленности и внешнеэкономических связей администрации 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tcPr>
          <w:p w:rsidR="00687C64" w:rsidRPr="00F834B2" w:rsidRDefault="00687C64" w:rsidP="00687C64">
            <w:pPr>
              <w:jc w:val="center"/>
              <w:rPr>
                <w:spacing w:val="-12"/>
              </w:rPr>
            </w:pPr>
            <w:r w:rsidRPr="00F834B2">
              <w:rPr>
                <w:spacing w:val="-12"/>
              </w:rPr>
              <w:t>-</w:t>
            </w:r>
          </w:p>
        </w:tc>
        <w:tc>
          <w:tcPr>
            <w:tcW w:w="731" w:type="dxa"/>
          </w:tcPr>
          <w:p w:rsidR="00687C64" w:rsidRPr="00F834B2" w:rsidRDefault="00687C64" w:rsidP="00687C64">
            <w:pPr>
              <w:jc w:val="center"/>
              <w:rPr>
                <w:spacing w:val="-12"/>
              </w:rPr>
            </w:pPr>
            <w:r w:rsidRPr="00F834B2">
              <w:rPr>
                <w:spacing w:val="-12"/>
              </w:rPr>
              <w:t>-</w:t>
            </w:r>
          </w:p>
        </w:tc>
        <w:tc>
          <w:tcPr>
            <w:tcW w:w="969" w:type="dxa"/>
          </w:tcPr>
          <w:p w:rsidR="00687C64" w:rsidRPr="00F834B2" w:rsidRDefault="00687C64" w:rsidP="00687C64">
            <w:pPr>
              <w:jc w:val="center"/>
              <w:rPr>
                <w:spacing w:val="-12"/>
              </w:rPr>
            </w:pPr>
            <w:r w:rsidRPr="00F834B2">
              <w:rPr>
                <w:spacing w:val="-12"/>
              </w:rPr>
              <w:t>-</w:t>
            </w:r>
          </w:p>
        </w:tc>
        <w:tc>
          <w:tcPr>
            <w:tcW w:w="851" w:type="dxa"/>
          </w:tcPr>
          <w:p w:rsidR="00687C64" w:rsidRPr="00F834B2" w:rsidRDefault="00687C64" w:rsidP="00687C64">
            <w:pPr>
              <w:jc w:val="center"/>
              <w:rPr>
                <w:spacing w:val="-12"/>
              </w:rPr>
            </w:pPr>
            <w:r w:rsidRPr="00F834B2">
              <w:rPr>
                <w:spacing w:val="-12"/>
              </w:rPr>
              <w:t>-</w:t>
            </w:r>
          </w:p>
        </w:tc>
        <w:tc>
          <w:tcPr>
            <w:tcW w:w="850" w:type="dxa"/>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Республиканский бюджет Чувашской Республики</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Мероприятие 1.5.</w:t>
            </w:r>
          </w:p>
        </w:tc>
        <w:tc>
          <w:tcPr>
            <w:tcW w:w="1693" w:type="dxa"/>
            <w:vMerge w:val="restart"/>
            <w:vAlign w:val="center"/>
          </w:tcPr>
          <w:p w:rsidR="00687C64" w:rsidRPr="00F834B2" w:rsidRDefault="00687C64" w:rsidP="00687C64">
            <w:pPr>
              <w:rPr>
                <w:lang w:eastAsia="en-US"/>
              </w:rPr>
            </w:pPr>
            <w:r w:rsidRPr="00F834B2">
              <w:rPr>
                <w:lang w:eastAsia="en-US"/>
              </w:rPr>
              <w:t>Проведение муницип</w:t>
            </w:r>
            <w:r w:rsidR="000D54AC">
              <w:rPr>
                <w:lang w:eastAsia="en-US"/>
              </w:rPr>
              <w:t>а</w:t>
            </w:r>
            <w:r w:rsidRPr="00F834B2">
              <w:rPr>
                <w:lang w:eastAsia="en-US"/>
              </w:rPr>
              <w:t>льного конкурса профессионально</w:t>
            </w:r>
            <w:r w:rsidRPr="00F834B2">
              <w:rPr>
                <w:lang w:eastAsia="en-US"/>
              </w:rPr>
              <w:lastRenderedPageBreak/>
              <w:t>го мастерства «Лучший специалист по охране труда города Чебоксары»</w:t>
            </w:r>
          </w:p>
        </w:tc>
        <w:tc>
          <w:tcPr>
            <w:tcW w:w="2092" w:type="dxa"/>
          </w:tcPr>
          <w:p w:rsidR="00687C64" w:rsidRPr="00F612F7" w:rsidRDefault="00687C64" w:rsidP="00687C64">
            <w:r w:rsidRPr="00F612F7">
              <w:lastRenderedPageBreak/>
              <w:t>Всего</w:t>
            </w:r>
          </w:p>
        </w:tc>
        <w:tc>
          <w:tcPr>
            <w:tcW w:w="2552" w:type="dxa"/>
            <w:vMerge w:val="restart"/>
            <w:vAlign w:val="center"/>
          </w:tcPr>
          <w:p w:rsidR="00687C64" w:rsidRPr="00F834B2" w:rsidRDefault="00687C64" w:rsidP="00687C64">
            <w:r w:rsidRPr="00F834B2">
              <w:rPr>
                <w:rFonts w:eastAsia="MS Mincho"/>
              </w:rPr>
              <w:t xml:space="preserve">Отдел инвестиций, промышленности и внешнеэкономических связей администрации </w:t>
            </w:r>
            <w:r w:rsidRPr="00F834B2">
              <w:rPr>
                <w:rFonts w:eastAsia="MS Mincho"/>
              </w:rPr>
              <w:lastRenderedPageBreak/>
              <w:t>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tcPr>
          <w:p w:rsidR="00687C64" w:rsidRPr="00F834B2" w:rsidRDefault="00687C64" w:rsidP="00687C64">
            <w:pPr>
              <w:jc w:val="center"/>
              <w:rPr>
                <w:spacing w:val="-12"/>
              </w:rPr>
            </w:pPr>
            <w:r w:rsidRPr="00F834B2">
              <w:rPr>
                <w:spacing w:val="-12"/>
              </w:rPr>
              <w:t>-</w:t>
            </w:r>
          </w:p>
        </w:tc>
        <w:tc>
          <w:tcPr>
            <w:tcW w:w="731" w:type="dxa"/>
          </w:tcPr>
          <w:p w:rsidR="00687C64" w:rsidRPr="00F834B2" w:rsidRDefault="00687C64" w:rsidP="00687C64">
            <w:pPr>
              <w:jc w:val="center"/>
              <w:rPr>
                <w:spacing w:val="-12"/>
              </w:rPr>
            </w:pPr>
            <w:r w:rsidRPr="00F834B2">
              <w:rPr>
                <w:spacing w:val="-12"/>
              </w:rPr>
              <w:t>-</w:t>
            </w:r>
          </w:p>
        </w:tc>
        <w:tc>
          <w:tcPr>
            <w:tcW w:w="969" w:type="dxa"/>
          </w:tcPr>
          <w:p w:rsidR="00687C64" w:rsidRPr="00F834B2" w:rsidRDefault="00687C64" w:rsidP="00687C64">
            <w:pPr>
              <w:jc w:val="center"/>
              <w:rPr>
                <w:spacing w:val="-12"/>
              </w:rPr>
            </w:pPr>
            <w:r w:rsidRPr="00F834B2">
              <w:rPr>
                <w:spacing w:val="-12"/>
              </w:rPr>
              <w:t>-</w:t>
            </w:r>
          </w:p>
        </w:tc>
        <w:tc>
          <w:tcPr>
            <w:tcW w:w="851" w:type="dxa"/>
          </w:tcPr>
          <w:p w:rsidR="00687C64" w:rsidRPr="00F834B2" w:rsidRDefault="00687C64" w:rsidP="00687C64">
            <w:pPr>
              <w:jc w:val="center"/>
              <w:rPr>
                <w:spacing w:val="-12"/>
              </w:rPr>
            </w:pPr>
            <w:r w:rsidRPr="00F834B2">
              <w:rPr>
                <w:spacing w:val="-12"/>
              </w:rPr>
              <w:t>-</w:t>
            </w:r>
          </w:p>
        </w:tc>
        <w:tc>
          <w:tcPr>
            <w:tcW w:w="850" w:type="dxa"/>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w:t>
            </w:r>
            <w:r w:rsidRPr="00F612F7">
              <w:lastRenderedPageBreak/>
              <w:t xml:space="preserve">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Мероприятие 1.6.</w:t>
            </w:r>
          </w:p>
        </w:tc>
        <w:tc>
          <w:tcPr>
            <w:tcW w:w="1693" w:type="dxa"/>
            <w:vMerge w:val="restart"/>
            <w:vAlign w:val="center"/>
          </w:tcPr>
          <w:p w:rsidR="00687C64" w:rsidRPr="00F834B2" w:rsidRDefault="00687C64" w:rsidP="00687C64">
            <w:pPr>
              <w:rPr>
                <w:lang w:eastAsia="en-US"/>
              </w:rPr>
            </w:pPr>
            <w:r w:rsidRPr="00F834B2">
              <w:rPr>
                <w:lang w:eastAsia="en-US"/>
              </w:rPr>
              <w:t xml:space="preserve">Проведение семинаров-совещаний по охране труда для руководителей и специалистов по охране труда организаций </w:t>
            </w:r>
            <w:r w:rsidR="00C506FF" w:rsidRPr="00F834B2">
              <w:rPr>
                <w:lang w:eastAsia="en-US"/>
              </w:rPr>
              <w:t>г. Чебоксары</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rPr>
                <w:rFonts w:eastAsia="MS Mincho"/>
              </w:rPr>
              <w:t>Отдел инвестиций, промышленности и внешнеэкономических связей администрации 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Мероприятие 1.7.</w:t>
            </w:r>
          </w:p>
        </w:tc>
        <w:tc>
          <w:tcPr>
            <w:tcW w:w="1693" w:type="dxa"/>
            <w:vMerge w:val="restart"/>
          </w:tcPr>
          <w:p w:rsidR="00687C64" w:rsidRPr="00F834B2" w:rsidRDefault="00687C64" w:rsidP="00687C64">
            <w:pPr>
              <w:jc w:val="both"/>
              <w:rPr>
                <w:lang w:eastAsia="en-US"/>
              </w:rPr>
            </w:pPr>
            <w:r w:rsidRPr="00F834B2">
              <w:rPr>
                <w:lang w:eastAsia="en-US"/>
              </w:rPr>
              <w:t>Организация и проведение в организациях Дней охраны труда</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t xml:space="preserve"> </w:t>
            </w:r>
          </w:p>
          <w:p w:rsidR="00687C64" w:rsidRPr="00F834B2" w:rsidRDefault="00687C64" w:rsidP="00687C64">
            <w:r w:rsidRPr="00F834B2">
              <w:rPr>
                <w:rFonts w:eastAsia="MS Mincho"/>
              </w:rPr>
              <w:t>Организации 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Мероприятие 1.8.</w:t>
            </w:r>
          </w:p>
        </w:tc>
        <w:tc>
          <w:tcPr>
            <w:tcW w:w="1693" w:type="dxa"/>
            <w:vMerge w:val="restart"/>
            <w:vAlign w:val="center"/>
          </w:tcPr>
          <w:p w:rsidR="00687C64" w:rsidRPr="00F834B2" w:rsidRDefault="00687C64" w:rsidP="00687C64">
            <w:pPr>
              <w:jc w:val="both"/>
            </w:pPr>
            <w:r w:rsidRPr="00F834B2">
              <w:rPr>
                <w:lang w:eastAsia="en-US"/>
              </w:rPr>
              <w:t xml:space="preserve">Организация и проведение Дня безопасности в </w:t>
            </w:r>
            <w:r w:rsidRPr="00F834B2">
              <w:rPr>
                <w:lang w:eastAsia="en-US"/>
              </w:rPr>
              <w:br/>
              <w:t>г.</w:t>
            </w:r>
            <w:r>
              <w:rPr>
                <w:lang w:eastAsia="en-US"/>
              </w:rPr>
              <w:t> </w:t>
            </w:r>
            <w:r w:rsidRPr="00F834B2">
              <w:rPr>
                <w:lang w:eastAsia="en-US"/>
              </w:rPr>
              <w:t xml:space="preserve">Чебоксары, посвященного Всемирному дню охраны труда </w:t>
            </w:r>
            <w:r w:rsidRPr="00F834B2">
              <w:rPr>
                <w:lang w:eastAsia="en-US"/>
              </w:rPr>
              <w:br/>
              <w:t>(28 апреля)</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rPr>
                <w:lang w:eastAsia="en-US"/>
              </w:rPr>
              <w:t>Управление культуры и развития туризма администрации города Чебоксары</w:t>
            </w:r>
          </w:p>
        </w:tc>
        <w:tc>
          <w:tcPr>
            <w:tcW w:w="1210" w:type="dxa"/>
            <w:vAlign w:val="center"/>
          </w:tcPr>
          <w:p w:rsidR="00687C64" w:rsidRPr="00F834B2" w:rsidRDefault="00687C64" w:rsidP="00687C64">
            <w:pPr>
              <w:jc w:val="center"/>
            </w:pPr>
            <w:r w:rsidRPr="00F834B2">
              <w:t>Ц630172440</w:t>
            </w:r>
          </w:p>
        </w:tc>
        <w:tc>
          <w:tcPr>
            <w:tcW w:w="592" w:type="dxa"/>
          </w:tcPr>
          <w:p w:rsidR="00687C64" w:rsidRPr="00F834B2" w:rsidRDefault="00687C64" w:rsidP="00687C64">
            <w:pPr>
              <w:jc w:val="center"/>
            </w:pPr>
            <w:r w:rsidRPr="00F834B2">
              <w:t>х</w:t>
            </w:r>
          </w:p>
        </w:tc>
        <w:tc>
          <w:tcPr>
            <w:tcW w:w="684" w:type="dxa"/>
          </w:tcPr>
          <w:p w:rsidR="00687C64" w:rsidRPr="00F834B2" w:rsidRDefault="00687C64" w:rsidP="00687C64">
            <w:pPr>
              <w:jc w:val="center"/>
            </w:pPr>
            <w:r w:rsidRPr="00F834B2">
              <w:t>х</w:t>
            </w:r>
          </w:p>
        </w:tc>
        <w:tc>
          <w:tcPr>
            <w:tcW w:w="567" w:type="dxa"/>
          </w:tcPr>
          <w:p w:rsidR="00687C64" w:rsidRPr="00F834B2" w:rsidRDefault="00687C64" w:rsidP="00687C64">
            <w:pPr>
              <w:jc w:val="center"/>
            </w:pPr>
            <w:r w:rsidRPr="00F834B2">
              <w:t>х</w:t>
            </w:r>
          </w:p>
        </w:tc>
        <w:tc>
          <w:tcPr>
            <w:tcW w:w="916" w:type="dxa"/>
            <w:vAlign w:val="center"/>
          </w:tcPr>
          <w:p w:rsidR="00687C64" w:rsidRPr="00F834B2" w:rsidRDefault="00F87E2A" w:rsidP="00687C64">
            <w:pPr>
              <w:jc w:val="center"/>
              <w:rPr>
                <w:spacing w:val="-12"/>
              </w:rPr>
            </w:pPr>
            <w:r>
              <w:rPr>
                <w:spacing w:val="-12"/>
              </w:rPr>
              <w:t>-</w:t>
            </w:r>
          </w:p>
        </w:tc>
        <w:tc>
          <w:tcPr>
            <w:tcW w:w="731" w:type="dxa"/>
            <w:vAlign w:val="center"/>
          </w:tcPr>
          <w:p w:rsidR="00687C64" w:rsidRPr="00F834B2" w:rsidRDefault="00687C64" w:rsidP="00687C64">
            <w:pPr>
              <w:jc w:val="center"/>
              <w:rPr>
                <w:spacing w:val="-12"/>
              </w:rPr>
            </w:pPr>
            <w:r>
              <w:rPr>
                <w:spacing w:val="-12"/>
              </w:rPr>
              <w:t>5</w:t>
            </w:r>
            <w:r w:rsidRPr="00F834B2">
              <w:rPr>
                <w:spacing w:val="-12"/>
              </w:rPr>
              <w:t>0,0</w:t>
            </w:r>
          </w:p>
        </w:tc>
        <w:tc>
          <w:tcPr>
            <w:tcW w:w="969" w:type="dxa"/>
            <w:vAlign w:val="center"/>
          </w:tcPr>
          <w:p w:rsidR="00687C64" w:rsidRPr="00F834B2" w:rsidRDefault="00566383" w:rsidP="00687C64">
            <w:pPr>
              <w:jc w:val="center"/>
              <w:rPr>
                <w:spacing w:val="-12"/>
              </w:rPr>
            </w:pPr>
            <w:r>
              <w:rPr>
                <w:spacing w:val="-12"/>
              </w:rPr>
              <w:t>5</w:t>
            </w:r>
            <w:r w:rsidRPr="00F834B2">
              <w:rPr>
                <w:spacing w:val="-12"/>
              </w:rPr>
              <w:t>0,0</w:t>
            </w:r>
          </w:p>
        </w:tc>
        <w:tc>
          <w:tcPr>
            <w:tcW w:w="851" w:type="dxa"/>
            <w:vAlign w:val="center"/>
          </w:tcPr>
          <w:p w:rsidR="00687C64" w:rsidRPr="00F834B2" w:rsidRDefault="00566383" w:rsidP="00687C64">
            <w:pPr>
              <w:jc w:val="center"/>
              <w:rPr>
                <w:spacing w:val="-12"/>
              </w:rPr>
            </w:pPr>
            <w:r>
              <w:rPr>
                <w:spacing w:val="-12"/>
              </w:rPr>
              <w:t>5</w:t>
            </w:r>
            <w:r w:rsidRPr="00F834B2">
              <w:rPr>
                <w:spacing w:val="-12"/>
              </w:rPr>
              <w:t>0,0</w:t>
            </w:r>
          </w:p>
        </w:tc>
        <w:tc>
          <w:tcPr>
            <w:tcW w:w="850" w:type="dxa"/>
            <w:vAlign w:val="center"/>
          </w:tcPr>
          <w:p w:rsidR="00687C64" w:rsidRPr="00F834B2" w:rsidRDefault="00687C64" w:rsidP="00687C64">
            <w:pPr>
              <w:jc w:val="center"/>
              <w:rPr>
                <w:spacing w:val="-12"/>
              </w:rPr>
            </w:pPr>
            <w:r w:rsidRPr="00F834B2">
              <w:rPr>
                <w:spacing w:val="-12"/>
              </w:rPr>
              <w:t>100,0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r w:rsidRPr="00F834B2">
              <w:t>Ц630172440</w:t>
            </w:r>
          </w:p>
        </w:tc>
        <w:tc>
          <w:tcPr>
            <w:tcW w:w="592" w:type="dxa"/>
            <w:vAlign w:val="center"/>
          </w:tcPr>
          <w:p w:rsidR="00687C64" w:rsidRPr="00F834B2" w:rsidRDefault="00687C64" w:rsidP="00687C64">
            <w:pPr>
              <w:jc w:val="center"/>
            </w:pPr>
            <w:r w:rsidRPr="00F834B2">
              <w:t>957</w:t>
            </w:r>
          </w:p>
        </w:tc>
        <w:tc>
          <w:tcPr>
            <w:tcW w:w="684" w:type="dxa"/>
            <w:vAlign w:val="center"/>
          </w:tcPr>
          <w:p w:rsidR="00687C64" w:rsidRPr="00F834B2" w:rsidRDefault="00687C64" w:rsidP="00687C64">
            <w:pPr>
              <w:jc w:val="center"/>
            </w:pPr>
            <w:r w:rsidRPr="00F834B2">
              <w:t>1006</w:t>
            </w:r>
          </w:p>
        </w:tc>
        <w:tc>
          <w:tcPr>
            <w:tcW w:w="567" w:type="dxa"/>
            <w:vAlign w:val="center"/>
          </w:tcPr>
          <w:p w:rsidR="00687C64" w:rsidRPr="00F834B2" w:rsidRDefault="00687C64" w:rsidP="00687C64">
            <w:pPr>
              <w:jc w:val="center"/>
            </w:pPr>
            <w:r w:rsidRPr="00F834B2">
              <w:t>200</w:t>
            </w:r>
          </w:p>
        </w:tc>
        <w:tc>
          <w:tcPr>
            <w:tcW w:w="916" w:type="dxa"/>
            <w:vAlign w:val="center"/>
          </w:tcPr>
          <w:p w:rsidR="00687C64" w:rsidRPr="00F834B2" w:rsidRDefault="00F87E2A" w:rsidP="00687C64">
            <w:pPr>
              <w:jc w:val="center"/>
              <w:rPr>
                <w:spacing w:val="-12"/>
              </w:rPr>
            </w:pPr>
            <w:r>
              <w:rPr>
                <w:spacing w:val="-12"/>
              </w:rPr>
              <w:t>-</w:t>
            </w:r>
          </w:p>
        </w:tc>
        <w:tc>
          <w:tcPr>
            <w:tcW w:w="731" w:type="dxa"/>
            <w:vAlign w:val="center"/>
          </w:tcPr>
          <w:p w:rsidR="00687C64" w:rsidRPr="00F834B2" w:rsidRDefault="00687C64" w:rsidP="00687C64">
            <w:pPr>
              <w:jc w:val="center"/>
              <w:rPr>
                <w:spacing w:val="-12"/>
              </w:rPr>
            </w:pPr>
            <w:r>
              <w:rPr>
                <w:spacing w:val="-12"/>
              </w:rPr>
              <w:t>5</w:t>
            </w:r>
            <w:r w:rsidRPr="00F834B2">
              <w:rPr>
                <w:spacing w:val="-12"/>
              </w:rPr>
              <w:t>0,0</w:t>
            </w:r>
          </w:p>
        </w:tc>
        <w:tc>
          <w:tcPr>
            <w:tcW w:w="969" w:type="dxa"/>
            <w:vAlign w:val="center"/>
          </w:tcPr>
          <w:p w:rsidR="00687C64" w:rsidRPr="00F834B2" w:rsidRDefault="00566383" w:rsidP="00687C64">
            <w:pPr>
              <w:jc w:val="center"/>
              <w:rPr>
                <w:spacing w:val="-12"/>
              </w:rPr>
            </w:pPr>
            <w:r>
              <w:rPr>
                <w:spacing w:val="-12"/>
              </w:rPr>
              <w:t>5</w:t>
            </w:r>
            <w:r w:rsidRPr="00F834B2">
              <w:rPr>
                <w:spacing w:val="-12"/>
              </w:rPr>
              <w:t>0,0</w:t>
            </w:r>
          </w:p>
        </w:tc>
        <w:tc>
          <w:tcPr>
            <w:tcW w:w="851" w:type="dxa"/>
            <w:vAlign w:val="center"/>
          </w:tcPr>
          <w:p w:rsidR="00687C64" w:rsidRPr="00F834B2" w:rsidRDefault="00566383" w:rsidP="00687C64">
            <w:pPr>
              <w:jc w:val="center"/>
              <w:rPr>
                <w:spacing w:val="-12"/>
              </w:rPr>
            </w:pPr>
            <w:r>
              <w:rPr>
                <w:spacing w:val="-12"/>
              </w:rPr>
              <w:t>5</w:t>
            </w:r>
            <w:r w:rsidRPr="00F834B2">
              <w:rPr>
                <w:spacing w:val="-12"/>
              </w:rPr>
              <w:t>0,0</w:t>
            </w:r>
          </w:p>
        </w:tc>
        <w:tc>
          <w:tcPr>
            <w:tcW w:w="850" w:type="dxa"/>
            <w:vAlign w:val="center"/>
          </w:tcPr>
          <w:p w:rsidR="00687C64" w:rsidRPr="00F834B2" w:rsidRDefault="00687C64" w:rsidP="00687C64">
            <w:pPr>
              <w:jc w:val="center"/>
              <w:rPr>
                <w:spacing w:val="-12"/>
              </w:rPr>
            </w:pPr>
            <w:r w:rsidRPr="00F834B2">
              <w:rPr>
                <w:spacing w:val="-12"/>
              </w:rPr>
              <w:t>100,0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Мероприятие 1.9.</w:t>
            </w:r>
          </w:p>
          <w:p w:rsidR="00687C64" w:rsidRPr="00F834B2" w:rsidRDefault="00687C64" w:rsidP="00687C64"/>
        </w:tc>
        <w:tc>
          <w:tcPr>
            <w:tcW w:w="1693" w:type="dxa"/>
            <w:vMerge w:val="restart"/>
            <w:vAlign w:val="center"/>
          </w:tcPr>
          <w:p w:rsidR="00687C64" w:rsidRPr="00F834B2" w:rsidRDefault="00687C64" w:rsidP="00687C64">
            <w:r w:rsidRPr="00F834B2">
              <w:rPr>
                <w:rFonts w:eastAsia="MS Mincho"/>
              </w:rPr>
              <w:t xml:space="preserve">Организация и проведение месячника по </w:t>
            </w:r>
            <w:r w:rsidRPr="00F834B2">
              <w:rPr>
                <w:rFonts w:eastAsia="MS Mincho"/>
              </w:rPr>
              <w:lastRenderedPageBreak/>
              <w:t>охране труда</w:t>
            </w:r>
          </w:p>
        </w:tc>
        <w:tc>
          <w:tcPr>
            <w:tcW w:w="2092" w:type="dxa"/>
          </w:tcPr>
          <w:p w:rsidR="00687C64" w:rsidRPr="00F612F7" w:rsidRDefault="00687C64" w:rsidP="00687C64">
            <w:r w:rsidRPr="00F612F7">
              <w:lastRenderedPageBreak/>
              <w:t>Всего</w:t>
            </w:r>
          </w:p>
        </w:tc>
        <w:tc>
          <w:tcPr>
            <w:tcW w:w="2552" w:type="dxa"/>
            <w:vMerge w:val="restart"/>
            <w:vAlign w:val="center"/>
          </w:tcPr>
          <w:p w:rsidR="00687C64" w:rsidRPr="00F834B2" w:rsidRDefault="00687C64" w:rsidP="00687C64">
            <w:r w:rsidRPr="00F834B2">
              <w:rPr>
                <w:rFonts w:eastAsia="MS Mincho"/>
              </w:rPr>
              <w:t xml:space="preserve">Отдел инвестиций, промышленности и внешнеэкономических </w:t>
            </w:r>
            <w:r w:rsidRPr="00F834B2">
              <w:rPr>
                <w:rFonts w:eastAsia="MS Mincho"/>
              </w:rPr>
              <w:lastRenderedPageBreak/>
              <w:t>связей администрации города Чебоксары; Организации 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w:t>
            </w:r>
            <w:r w:rsidRPr="00F612F7">
              <w:lastRenderedPageBreak/>
              <w:t xml:space="preserve">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39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327"/>
          <w:tblCellSpacing w:w="5" w:type="nil"/>
        </w:trPr>
        <w:tc>
          <w:tcPr>
            <w:tcW w:w="1602" w:type="dxa"/>
            <w:vMerge w:val="restart"/>
            <w:vAlign w:val="center"/>
          </w:tcPr>
          <w:p w:rsidR="00687C64" w:rsidRPr="00F834B2" w:rsidRDefault="00687C64" w:rsidP="00687C64">
            <w:r w:rsidRPr="00F834B2">
              <w:t xml:space="preserve">Мероприятие 1.10. </w:t>
            </w:r>
          </w:p>
        </w:tc>
        <w:tc>
          <w:tcPr>
            <w:tcW w:w="1693" w:type="dxa"/>
            <w:vMerge w:val="restart"/>
            <w:vAlign w:val="center"/>
          </w:tcPr>
          <w:p w:rsidR="00687C64" w:rsidRPr="00F834B2" w:rsidRDefault="00687C64" w:rsidP="00687C64">
            <w:r w:rsidRPr="00F834B2">
              <w:t xml:space="preserve">Создание аллеи охраны труда </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pPr>
              <w:autoSpaceDE/>
              <w:rPr>
                <w:lang w:eastAsia="en-US"/>
              </w:rPr>
            </w:pPr>
            <w:r w:rsidRPr="00F834B2">
              <w:rPr>
                <w:lang w:eastAsia="en-US"/>
              </w:rPr>
              <w:t xml:space="preserve">Управление архитектуры и градостроительства администрации города Чебоксары; </w:t>
            </w:r>
            <w:r w:rsidRPr="00F834B2">
              <w:rPr>
                <w:rFonts w:eastAsia="MS Mincho"/>
              </w:rPr>
              <w:t>Управление ЖКХ, энергетики, транспорта и связи администрации города Чебоксары</w:t>
            </w:r>
          </w:p>
        </w:tc>
        <w:tc>
          <w:tcPr>
            <w:tcW w:w="1210" w:type="dxa"/>
          </w:tcPr>
          <w:p w:rsidR="00687C64" w:rsidRPr="00F834B2" w:rsidRDefault="00687C64" w:rsidP="00687C64"/>
        </w:tc>
        <w:tc>
          <w:tcPr>
            <w:tcW w:w="592" w:type="dxa"/>
          </w:tcPr>
          <w:p w:rsidR="00687C64" w:rsidRPr="00F834B2" w:rsidRDefault="00687C64" w:rsidP="00687C64">
            <w:pPr>
              <w:jc w:val="center"/>
            </w:pPr>
          </w:p>
        </w:tc>
        <w:tc>
          <w:tcPr>
            <w:tcW w:w="684" w:type="dxa"/>
          </w:tcPr>
          <w:p w:rsidR="00687C64" w:rsidRPr="00F834B2" w:rsidRDefault="00687C64" w:rsidP="00687C64">
            <w:pPr>
              <w:jc w:val="center"/>
            </w:pPr>
          </w:p>
        </w:tc>
        <w:tc>
          <w:tcPr>
            <w:tcW w:w="567" w:type="dxa"/>
          </w:tcPr>
          <w:p w:rsidR="00687C64" w:rsidRPr="00F834B2" w:rsidRDefault="00687C64" w:rsidP="00687C64">
            <w:pPr>
              <w:jc w:val="center"/>
            </w:pPr>
          </w:p>
        </w:tc>
        <w:tc>
          <w:tcPr>
            <w:tcW w:w="916" w:type="dxa"/>
            <w:vAlign w:val="center"/>
          </w:tcPr>
          <w:p w:rsidR="00687C64" w:rsidRPr="00F834B2" w:rsidRDefault="00F87E2A" w:rsidP="00687C64">
            <w:pPr>
              <w:jc w:val="center"/>
              <w:rPr>
                <w:spacing w:val="-12"/>
              </w:rPr>
            </w:pPr>
            <w:r>
              <w:rPr>
                <w:spacing w:val="-12"/>
              </w:rPr>
              <w:t>100,0</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tcPr>
          <w:p w:rsidR="00687C64" w:rsidRPr="00F834B2" w:rsidRDefault="00687C64" w:rsidP="00687C64">
            <w:pPr>
              <w:jc w:val="center"/>
            </w:pPr>
          </w:p>
        </w:tc>
        <w:tc>
          <w:tcPr>
            <w:tcW w:w="592" w:type="dxa"/>
          </w:tcPr>
          <w:p w:rsidR="00687C64" w:rsidRPr="00F834B2" w:rsidRDefault="00687C64" w:rsidP="00687C64">
            <w:pPr>
              <w:jc w:val="center"/>
            </w:pPr>
          </w:p>
        </w:tc>
        <w:tc>
          <w:tcPr>
            <w:tcW w:w="684" w:type="dxa"/>
          </w:tcPr>
          <w:p w:rsidR="00687C64" w:rsidRPr="00F834B2" w:rsidRDefault="00687C64" w:rsidP="00687C64">
            <w:pPr>
              <w:jc w:val="center"/>
            </w:pPr>
          </w:p>
        </w:tc>
        <w:tc>
          <w:tcPr>
            <w:tcW w:w="567" w:type="dxa"/>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tcPr>
          <w:p w:rsidR="00687C64" w:rsidRPr="00F834B2" w:rsidRDefault="00687C64" w:rsidP="00687C64">
            <w:pPr>
              <w:jc w:val="center"/>
            </w:pPr>
          </w:p>
        </w:tc>
        <w:tc>
          <w:tcPr>
            <w:tcW w:w="592" w:type="dxa"/>
          </w:tcPr>
          <w:p w:rsidR="00687C64" w:rsidRPr="00F834B2" w:rsidRDefault="00687C64" w:rsidP="00687C64">
            <w:pPr>
              <w:jc w:val="center"/>
            </w:pPr>
          </w:p>
        </w:tc>
        <w:tc>
          <w:tcPr>
            <w:tcW w:w="684" w:type="dxa"/>
          </w:tcPr>
          <w:p w:rsidR="00687C64" w:rsidRPr="00F834B2" w:rsidRDefault="00687C64" w:rsidP="00687C64">
            <w:pPr>
              <w:jc w:val="center"/>
            </w:pPr>
          </w:p>
        </w:tc>
        <w:tc>
          <w:tcPr>
            <w:tcW w:w="567" w:type="dxa"/>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F87E2A" w:rsidP="00687C64">
            <w:pPr>
              <w:jc w:val="center"/>
              <w:rPr>
                <w:spacing w:val="-12"/>
              </w:rPr>
            </w:pPr>
            <w:r>
              <w:rPr>
                <w:spacing w:val="-12"/>
              </w:rPr>
              <w:t>100,0</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 xml:space="preserve">Мероприятие 1.11. </w:t>
            </w:r>
          </w:p>
          <w:p w:rsidR="00687C64" w:rsidRPr="00F834B2" w:rsidRDefault="00687C64" w:rsidP="00687C64"/>
        </w:tc>
        <w:tc>
          <w:tcPr>
            <w:tcW w:w="1693" w:type="dxa"/>
            <w:vMerge w:val="restart"/>
            <w:vAlign w:val="center"/>
          </w:tcPr>
          <w:p w:rsidR="00687C64" w:rsidRPr="00F834B2" w:rsidRDefault="00687C64" w:rsidP="00687C64">
            <w:pPr>
              <w:rPr>
                <w:lang w:eastAsia="en-US"/>
              </w:rPr>
            </w:pPr>
            <w:r w:rsidRPr="00F834B2">
              <w:rPr>
                <w:lang w:eastAsia="en-US"/>
              </w:rPr>
              <w:t>Проведение специальной оценки условий труда в организациях</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t xml:space="preserve">Управление образования </w:t>
            </w:r>
            <w:r w:rsidR="007928F1">
              <w:t>администрации города Чебоксары</w:t>
            </w:r>
            <w:r w:rsidR="00466773">
              <w:t xml:space="preserve">; </w:t>
            </w:r>
            <w:r w:rsidR="00466773" w:rsidRPr="00F834B2">
              <w:rPr>
                <w:lang w:eastAsia="en-US"/>
              </w:rPr>
              <w:t>Управление культуры и развития туризма администрации города Чебоксары</w:t>
            </w:r>
          </w:p>
        </w:tc>
        <w:tc>
          <w:tcPr>
            <w:tcW w:w="1210" w:type="dxa"/>
            <w:vAlign w:val="center"/>
          </w:tcPr>
          <w:p w:rsidR="00687C64" w:rsidRPr="00F834B2" w:rsidRDefault="00687C64" w:rsidP="00687C64">
            <w:pPr>
              <w:jc w:val="center"/>
            </w:pPr>
            <w:r w:rsidRPr="00F834B2">
              <w:t>Ц630172440</w:t>
            </w:r>
          </w:p>
        </w:tc>
        <w:tc>
          <w:tcPr>
            <w:tcW w:w="592" w:type="dxa"/>
            <w:vAlign w:val="center"/>
          </w:tcPr>
          <w:p w:rsidR="00687C64" w:rsidRPr="00F834B2" w:rsidRDefault="00687C64" w:rsidP="00687C64">
            <w:pPr>
              <w:jc w:val="center"/>
            </w:pPr>
            <w:r w:rsidRPr="00F834B2">
              <w:t>х</w:t>
            </w:r>
          </w:p>
        </w:tc>
        <w:tc>
          <w:tcPr>
            <w:tcW w:w="684" w:type="dxa"/>
            <w:vAlign w:val="center"/>
          </w:tcPr>
          <w:p w:rsidR="00687C64" w:rsidRPr="00F834B2" w:rsidRDefault="00687C64" w:rsidP="00687C64">
            <w:pPr>
              <w:jc w:val="center"/>
            </w:pPr>
            <w:r w:rsidRPr="00F834B2">
              <w:t>х</w:t>
            </w:r>
          </w:p>
        </w:tc>
        <w:tc>
          <w:tcPr>
            <w:tcW w:w="567" w:type="dxa"/>
            <w:vAlign w:val="center"/>
          </w:tcPr>
          <w:p w:rsidR="00687C64" w:rsidRPr="00F834B2" w:rsidRDefault="00687C64" w:rsidP="00687C64">
            <w:pPr>
              <w:jc w:val="center"/>
            </w:pPr>
            <w:r w:rsidRPr="00F834B2">
              <w:t>х</w:t>
            </w:r>
          </w:p>
        </w:tc>
        <w:tc>
          <w:tcPr>
            <w:tcW w:w="916" w:type="dxa"/>
            <w:vAlign w:val="center"/>
          </w:tcPr>
          <w:p w:rsidR="00687C64" w:rsidRPr="00F834B2" w:rsidRDefault="00454D50" w:rsidP="00687C64">
            <w:pPr>
              <w:jc w:val="center"/>
              <w:rPr>
                <w:spacing w:val="-12"/>
              </w:rPr>
            </w:pPr>
            <w:r>
              <w:rPr>
                <w:spacing w:val="-12"/>
              </w:rPr>
              <w:t>405,7</w:t>
            </w:r>
            <w:r w:rsidR="007928F1">
              <w:rPr>
                <w:spacing w:val="-12"/>
              </w:rPr>
              <w:t>7</w:t>
            </w:r>
          </w:p>
        </w:tc>
        <w:tc>
          <w:tcPr>
            <w:tcW w:w="731" w:type="dxa"/>
            <w:vAlign w:val="center"/>
          </w:tcPr>
          <w:p w:rsidR="00687C64" w:rsidRPr="00F834B2" w:rsidRDefault="007928F1" w:rsidP="00687C64">
            <w:pPr>
              <w:jc w:val="center"/>
              <w:rPr>
                <w:spacing w:val="-12"/>
              </w:rPr>
            </w:pPr>
            <w:r>
              <w:rPr>
                <w:spacing w:val="-12"/>
              </w:rPr>
              <w:t>1</w:t>
            </w:r>
            <w:r w:rsidR="00687C64" w:rsidRPr="00F834B2">
              <w:rPr>
                <w:spacing w:val="-12"/>
              </w:rPr>
              <w:t>00,0</w:t>
            </w:r>
          </w:p>
        </w:tc>
        <w:tc>
          <w:tcPr>
            <w:tcW w:w="969" w:type="dxa"/>
            <w:vAlign w:val="center"/>
          </w:tcPr>
          <w:p w:rsidR="00687C64" w:rsidRPr="00566383" w:rsidRDefault="00566383" w:rsidP="00687C64">
            <w:pPr>
              <w:pStyle w:val="af3"/>
              <w:jc w:val="center"/>
              <w:rPr>
                <w:rFonts w:ascii="Times New Roman" w:hAnsi="Times New Roman"/>
                <w:sz w:val="20"/>
                <w:szCs w:val="20"/>
              </w:rPr>
            </w:pPr>
            <w:r w:rsidRPr="00566383">
              <w:rPr>
                <w:rFonts w:ascii="Times New Roman" w:hAnsi="Times New Roman"/>
                <w:spacing w:val="-12"/>
                <w:sz w:val="20"/>
                <w:szCs w:val="20"/>
              </w:rPr>
              <w:t>100,0</w:t>
            </w:r>
          </w:p>
        </w:tc>
        <w:tc>
          <w:tcPr>
            <w:tcW w:w="851" w:type="dxa"/>
            <w:vAlign w:val="center"/>
          </w:tcPr>
          <w:p w:rsidR="00687C64" w:rsidRPr="00566383" w:rsidRDefault="00566383" w:rsidP="00687C64">
            <w:pPr>
              <w:pStyle w:val="af3"/>
              <w:jc w:val="center"/>
              <w:rPr>
                <w:rFonts w:ascii="Times New Roman" w:hAnsi="Times New Roman"/>
                <w:sz w:val="20"/>
                <w:szCs w:val="20"/>
              </w:rPr>
            </w:pPr>
            <w:r w:rsidRPr="00566383">
              <w:rPr>
                <w:rFonts w:ascii="Times New Roman" w:hAnsi="Times New Roman"/>
                <w:spacing w:val="-12"/>
                <w:sz w:val="20"/>
                <w:szCs w:val="20"/>
              </w:rPr>
              <w:t>100,0</w:t>
            </w:r>
          </w:p>
        </w:tc>
        <w:tc>
          <w:tcPr>
            <w:tcW w:w="850" w:type="dxa"/>
            <w:vAlign w:val="center"/>
          </w:tcPr>
          <w:p w:rsidR="00687C64" w:rsidRPr="00566383" w:rsidRDefault="00687C64" w:rsidP="00687C64">
            <w:pPr>
              <w:pStyle w:val="af3"/>
              <w:jc w:val="center"/>
              <w:rPr>
                <w:rFonts w:ascii="Times New Roman" w:hAnsi="Times New Roman"/>
                <w:sz w:val="20"/>
                <w:szCs w:val="20"/>
              </w:rPr>
            </w:pPr>
            <w:r w:rsidRPr="00566383">
              <w:rPr>
                <w:rFonts w:ascii="Times New Roman" w:hAnsi="Times New Roman"/>
                <w:spacing w:val="-12"/>
                <w:sz w:val="20"/>
                <w:szCs w:val="20"/>
              </w:rPr>
              <w:t>1</w:t>
            </w:r>
            <w:r w:rsidR="006028F7" w:rsidRPr="00566383">
              <w:rPr>
                <w:rFonts w:ascii="Times New Roman" w:hAnsi="Times New Roman"/>
                <w:spacing w:val="-12"/>
                <w:sz w:val="20"/>
                <w:szCs w:val="20"/>
              </w:rPr>
              <w:t xml:space="preserve"> </w:t>
            </w:r>
            <w:r w:rsidRPr="00566383">
              <w:rPr>
                <w:rFonts w:ascii="Times New Roman" w:hAnsi="Times New Roman"/>
                <w:spacing w:val="-12"/>
                <w:sz w:val="20"/>
                <w:szCs w:val="20"/>
              </w:rPr>
              <w:t>800,0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r w:rsidRPr="00F834B2">
              <w:t>Ц630172440</w:t>
            </w:r>
          </w:p>
        </w:tc>
        <w:tc>
          <w:tcPr>
            <w:tcW w:w="592" w:type="dxa"/>
            <w:vAlign w:val="center"/>
          </w:tcPr>
          <w:p w:rsidR="00687C64" w:rsidRDefault="00687C64" w:rsidP="00687C64">
            <w:pPr>
              <w:jc w:val="center"/>
            </w:pPr>
            <w:r w:rsidRPr="00F834B2">
              <w:t>974</w:t>
            </w:r>
          </w:p>
          <w:p w:rsidR="00466773" w:rsidRPr="00F834B2" w:rsidRDefault="00466773" w:rsidP="00687C64">
            <w:pPr>
              <w:jc w:val="center"/>
            </w:pPr>
            <w:r w:rsidRPr="00F834B2">
              <w:t>957</w:t>
            </w:r>
          </w:p>
        </w:tc>
        <w:tc>
          <w:tcPr>
            <w:tcW w:w="684" w:type="dxa"/>
            <w:vAlign w:val="center"/>
          </w:tcPr>
          <w:p w:rsidR="00687C64" w:rsidRPr="00F834B2" w:rsidRDefault="00687C64" w:rsidP="00687C64">
            <w:pPr>
              <w:jc w:val="center"/>
            </w:pPr>
            <w:r w:rsidRPr="00F834B2">
              <w:t>1006</w:t>
            </w:r>
          </w:p>
        </w:tc>
        <w:tc>
          <w:tcPr>
            <w:tcW w:w="567" w:type="dxa"/>
            <w:vAlign w:val="center"/>
          </w:tcPr>
          <w:p w:rsidR="00687C64" w:rsidRPr="00F834B2" w:rsidRDefault="00687C64" w:rsidP="00687C64">
            <w:pPr>
              <w:jc w:val="center"/>
            </w:pPr>
            <w:r w:rsidRPr="00F834B2">
              <w:t>200</w:t>
            </w:r>
          </w:p>
        </w:tc>
        <w:tc>
          <w:tcPr>
            <w:tcW w:w="916" w:type="dxa"/>
            <w:vAlign w:val="center"/>
          </w:tcPr>
          <w:p w:rsidR="00687C64" w:rsidRPr="00F834B2" w:rsidRDefault="00466773" w:rsidP="00687C64">
            <w:pPr>
              <w:jc w:val="center"/>
              <w:rPr>
                <w:spacing w:val="-12"/>
              </w:rPr>
            </w:pPr>
            <w:r>
              <w:rPr>
                <w:spacing w:val="-12"/>
              </w:rPr>
              <w:t>405,7</w:t>
            </w:r>
            <w:r w:rsidR="007928F1">
              <w:rPr>
                <w:spacing w:val="-12"/>
              </w:rPr>
              <w:t>7</w:t>
            </w:r>
          </w:p>
        </w:tc>
        <w:tc>
          <w:tcPr>
            <w:tcW w:w="731" w:type="dxa"/>
            <w:vAlign w:val="center"/>
          </w:tcPr>
          <w:p w:rsidR="00687C64" w:rsidRPr="00F834B2" w:rsidRDefault="007928F1" w:rsidP="00687C64">
            <w:pPr>
              <w:jc w:val="center"/>
              <w:rPr>
                <w:spacing w:val="-12"/>
              </w:rPr>
            </w:pPr>
            <w:r>
              <w:rPr>
                <w:spacing w:val="-12"/>
              </w:rPr>
              <w:t>100,</w:t>
            </w:r>
            <w:r w:rsidR="00687C64" w:rsidRPr="00F834B2">
              <w:rPr>
                <w:spacing w:val="-12"/>
              </w:rPr>
              <w:t>0</w:t>
            </w:r>
          </w:p>
        </w:tc>
        <w:tc>
          <w:tcPr>
            <w:tcW w:w="969" w:type="dxa"/>
            <w:vAlign w:val="center"/>
          </w:tcPr>
          <w:p w:rsidR="00687C64" w:rsidRPr="00F834B2" w:rsidRDefault="00566383" w:rsidP="00687C64">
            <w:pPr>
              <w:jc w:val="center"/>
              <w:rPr>
                <w:spacing w:val="-12"/>
              </w:rPr>
            </w:pPr>
            <w:r>
              <w:rPr>
                <w:spacing w:val="-12"/>
              </w:rPr>
              <w:t>100,</w:t>
            </w:r>
            <w:r w:rsidRPr="00F834B2">
              <w:rPr>
                <w:spacing w:val="-12"/>
              </w:rPr>
              <w:t>0</w:t>
            </w:r>
          </w:p>
        </w:tc>
        <w:tc>
          <w:tcPr>
            <w:tcW w:w="851" w:type="dxa"/>
            <w:vAlign w:val="center"/>
          </w:tcPr>
          <w:p w:rsidR="00687C64" w:rsidRPr="00F834B2" w:rsidRDefault="00566383" w:rsidP="00687C64">
            <w:pPr>
              <w:jc w:val="center"/>
              <w:rPr>
                <w:spacing w:val="-12"/>
              </w:rPr>
            </w:pPr>
            <w:r>
              <w:rPr>
                <w:spacing w:val="-12"/>
              </w:rPr>
              <w:t>100,</w:t>
            </w:r>
            <w:r w:rsidRPr="00F834B2">
              <w:rPr>
                <w:spacing w:val="-12"/>
              </w:rPr>
              <w:t>0</w:t>
            </w:r>
          </w:p>
        </w:tc>
        <w:tc>
          <w:tcPr>
            <w:tcW w:w="850" w:type="dxa"/>
            <w:vAlign w:val="center"/>
          </w:tcPr>
          <w:p w:rsidR="00687C64" w:rsidRPr="00F834B2" w:rsidRDefault="00687C64" w:rsidP="00687C64">
            <w:pPr>
              <w:jc w:val="center"/>
              <w:rPr>
                <w:spacing w:val="-12"/>
              </w:rPr>
            </w:pPr>
            <w:r w:rsidRPr="00F834B2">
              <w:rPr>
                <w:spacing w:val="-12"/>
              </w:rPr>
              <w:t>1</w:t>
            </w:r>
            <w:r w:rsidR="006028F7">
              <w:rPr>
                <w:spacing w:val="-12"/>
              </w:rPr>
              <w:t xml:space="preserve"> </w:t>
            </w:r>
            <w:r w:rsidRPr="00F834B2">
              <w:rPr>
                <w:spacing w:val="-12"/>
              </w:rPr>
              <w:t>800,0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lang w:val="en-US"/>
              </w:rPr>
              <w:t>-</w:t>
            </w:r>
          </w:p>
        </w:tc>
        <w:tc>
          <w:tcPr>
            <w:tcW w:w="731" w:type="dxa"/>
            <w:vAlign w:val="center"/>
          </w:tcPr>
          <w:p w:rsidR="00687C64" w:rsidRPr="00F834B2" w:rsidRDefault="00687C64" w:rsidP="00687C64">
            <w:pPr>
              <w:jc w:val="center"/>
              <w:rPr>
                <w:spacing w:val="-12"/>
              </w:rPr>
            </w:pPr>
            <w:r w:rsidRPr="00F834B2">
              <w:rPr>
                <w:spacing w:val="-12"/>
                <w:lang w:val="en-US"/>
              </w:rPr>
              <w:t>-</w:t>
            </w:r>
          </w:p>
        </w:tc>
        <w:tc>
          <w:tcPr>
            <w:tcW w:w="969" w:type="dxa"/>
            <w:vAlign w:val="center"/>
          </w:tcPr>
          <w:p w:rsidR="00687C64" w:rsidRPr="00F834B2" w:rsidRDefault="00687C64" w:rsidP="00687C64">
            <w:pPr>
              <w:jc w:val="center"/>
              <w:rPr>
                <w:spacing w:val="-12"/>
              </w:rPr>
            </w:pPr>
            <w:r w:rsidRPr="00F834B2">
              <w:rPr>
                <w:spacing w:val="-12"/>
                <w:lang w:val="en-US"/>
              </w:rPr>
              <w:t>-</w:t>
            </w:r>
          </w:p>
        </w:tc>
        <w:tc>
          <w:tcPr>
            <w:tcW w:w="851" w:type="dxa"/>
            <w:vAlign w:val="center"/>
          </w:tcPr>
          <w:p w:rsidR="00687C64" w:rsidRPr="00F834B2" w:rsidRDefault="00687C64" w:rsidP="00687C64">
            <w:pPr>
              <w:jc w:val="center"/>
              <w:rPr>
                <w:spacing w:val="-12"/>
              </w:rPr>
            </w:pPr>
            <w:r w:rsidRPr="00F834B2">
              <w:rPr>
                <w:spacing w:val="-12"/>
                <w:lang w:val="en-US"/>
              </w:rPr>
              <w:t>-</w:t>
            </w:r>
          </w:p>
        </w:tc>
        <w:tc>
          <w:tcPr>
            <w:tcW w:w="850" w:type="dxa"/>
            <w:vAlign w:val="center"/>
          </w:tcPr>
          <w:p w:rsidR="00687C64" w:rsidRPr="00F834B2" w:rsidRDefault="00687C64" w:rsidP="00687C64">
            <w:pPr>
              <w:jc w:val="center"/>
              <w:rPr>
                <w:spacing w:val="-12"/>
              </w:rPr>
            </w:pPr>
            <w:r w:rsidRPr="00F834B2">
              <w:rPr>
                <w:spacing w:val="-12"/>
                <w:lang w:val="en-US"/>
              </w:rPr>
              <w:t>-</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 xml:space="preserve">Мероприятие 1.12. </w:t>
            </w:r>
          </w:p>
          <w:p w:rsidR="00687C64" w:rsidRPr="00F834B2" w:rsidRDefault="00687C64" w:rsidP="00687C64"/>
        </w:tc>
        <w:tc>
          <w:tcPr>
            <w:tcW w:w="1693" w:type="dxa"/>
            <w:vMerge w:val="restart"/>
            <w:vAlign w:val="center"/>
          </w:tcPr>
          <w:p w:rsidR="00687C64" w:rsidRPr="00F834B2" w:rsidRDefault="00687C64" w:rsidP="00C506FF">
            <w:pPr>
              <w:rPr>
                <w:lang w:eastAsia="en-US"/>
              </w:rPr>
            </w:pPr>
            <w:r w:rsidRPr="00F834B2">
              <w:rPr>
                <w:lang w:eastAsia="en-US"/>
              </w:rPr>
              <w:t xml:space="preserve">Развитие специальной оценки условий труда, оказание </w:t>
            </w:r>
            <w:r w:rsidR="00C506FF" w:rsidRPr="00F834B2">
              <w:rPr>
                <w:lang w:eastAsia="en-US"/>
              </w:rPr>
              <w:t>консультацион</w:t>
            </w:r>
            <w:r w:rsidRPr="00F834B2">
              <w:rPr>
                <w:lang w:eastAsia="en-US"/>
              </w:rPr>
              <w:t>ной помощи работодателям</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rPr>
                <w:rFonts w:eastAsia="MS Mincho"/>
              </w:rPr>
              <w:t>Отдел инвестиций, промышленности и внешнеэкономических связей администрации 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 xml:space="preserve">Мероприятие 1.13. </w:t>
            </w:r>
          </w:p>
          <w:p w:rsidR="00687C64" w:rsidRPr="00F834B2" w:rsidRDefault="00687C64" w:rsidP="00687C64"/>
        </w:tc>
        <w:tc>
          <w:tcPr>
            <w:tcW w:w="1693" w:type="dxa"/>
            <w:vMerge w:val="restart"/>
            <w:vAlign w:val="center"/>
          </w:tcPr>
          <w:p w:rsidR="00687C64" w:rsidRPr="00F834B2" w:rsidRDefault="00687C64" w:rsidP="00687C64">
            <w:r w:rsidRPr="00F834B2">
              <w:lastRenderedPageBreak/>
              <w:t xml:space="preserve">Осуществление государственных </w:t>
            </w:r>
            <w:r w:rsidRPr="00F834B2">
              <w:lastRenderedPageBreak/>
              <w:t>полномочий Чувашской Республики в сфере трудовых отношений</w:t>
            </w:r>
          </w:p>
          <w:p w:rsidR="00687C64" w:rsidRPr="00F834B2" w:rsidRDefault="00687C64" w:rsidP="00687C64"/>
        </w:tc>
        <w:tc>
          <w:tcPr>
            <w:tcW w:w="2092" w:type="dxa"/>
          </w:tcPr>
          <w:p w:rsidR="00687C64" w:rsidRPr="00F612F7" w:rsidRDefault="00687C64" w:rsidP="00687C64">
            <w:r w:rsidRPr="00F612F7">
              <w:lastRenderedPageBreak/>
              <w:t>Всего</w:t>
            </w:r>
          </w:p>
        </w:tc>
        <w:tc>
          <w:tcPr>
            <w:tcW w:w="2552" w:type="dxa"/>
            <w:vMerge w:val="restart"/>
            <w:vAlign w:val="center"/>
          </w:tcPr>
          <w:p w:rsidR="00687C64" w:rsidRPr="00F834B2" w:rsidRDefault="00687C64" w:rsidP="00687C64">
            <w:r w:rsidRPr="00F834B2">
              <w:rPr>
                <w:rFonts w:eastAsia="MS Mincho"/>
              </w:rPr>
              <w:t xml:space="preserve">Отдел инвестиций, промышленности и </w:t>
            </w:r>
            <w:r w:rsidRPr="00F834B2">
              <w:rPr>
                <w:rFonts w:eastAsia="MS Mincho"/>
              </w:rPr>
              <w:lastRenderedPageBreak/>
              <w:t>внешнеэкономических связей администрации города Чебоксары</w:t>
            </w:r>
          </w:p>
        </w:tc>
        <w:tc>
          <w:tcPr>
            <w:tcW w:w="1210" w:type="dxa"/>
            <w:vAlign w:val="center"/>
          </w:tcPr>
          <w:p w:rsidR="00687C64" w:rsidRPr="00F834B2" w:rsidRDefault="00687C64" w:rsidP="00687C64">
            <w:pPr>
              <w:jc w:val="center"/>
            </w:pPr>
            <w:r w:rsidRPr="00F834B2">
              <w:lastRenderedPageBreak/>
              <w:t>Ц630112440</w:t>
            </w:r>
          </w:p>
        </w:tc>
        <w:tc>
          <w:tcPr>
            <w:tcW w:w="592" w:type="dxa"/>
          </w:tcPr>
          <w:p w:rsidR="00687C64" w:rsidRPr="00F834B2" w:rsidRDefault="00687C64" w:rsidP="00687C64">
            <w:pPr>
              <w:jc w:val="center"/>
            </w:pPr>
            <w:r w:rsidRPr="00F834B2">
              <w:t>х</w:t>
            </w:r>
          </w:p>
        </w:tc>
        <w:tc>
          <w:tcPr>
            <w:tcW w:w="684" w:type="dxa"/>
          </w:tcPr>
          <w:p w:rsidR="00687C64" w:rsidRPr="00F834B2" w:rsidRDefault="00687C64" w:rsidP="00687C64">
            <w:pPr>
              <w:jc w:val="center"/>
            </w:pPr>
            <w:r w:rsidRPr="00F834B2">
              <w:t>х</w:t>
            </w:r>
          </w:p>
        </w:tc>
        <w:tc>
          <w:tcPr>
            <w:tcW w:w="567" w:type="dxa"/>
          </w:tcPr>
          <w:p w:rsidR="00687C64" w:rsidRPr="00F834B2" w:rsidRDefault="00687C64" w:rsidP="00687C64">
            <w:pPr>
              <w:jc w:val="center"/>
            </w:pPr>
            <w:r w:rsidRPr="00F834B2">
              <w:t>х</w:t>
            </w:r>
          </w:p>
        </w:tc>
        <w:tc>
          <w:tcPr>
            <w:tcW w:w="916" w:type="dxa"/>
            <w:vAlign w:val="center"/>
          </w:tcPr>
          <w:p w:rsidR="00687C64" w:rsidRPr="00F834B2" w:rsidRDefault="00687C64" w:rsidP="00687C64">
            <w:pPr>
              <w:jc w:val="center"/>
              <w:rPr>
                <w:spacing w:val="-12"/>
              </w:rPr>
            </w:pPr>
            <w:r w:rsidRPr="00F834B2">
              <w:rPr>
                <w:spacing w:val="-12"/>
              </w:rPr>
              <w:t>298,5</w:t>
            </w:r>
          </w:p>
        </w:tc>
        <w:tc>
          <w:tcPr>
            <w:tcW w:w="731" w:type="dxa"/>
            <w:vAlign w:val="center"/>
          </w:tcPr>
          <w:p w:rsidR="00687C64" w:rsidRPr="00F834B2" w:rsidRDefault="00687C64" w:rsidP="00687C64">
            <w:pPr>
              <w:jc w:val="center"/>
              <w:rPr>
                <w:spacing w:val="-12"/>
              </w:rPr>
            </w:pPr>
            <w:r w:rsidRPr="00F834B2">
              <w:rPr>
                <w:spacing w:val="-12"/>
              </w:rPr>
              <w:t>298,5</w:t>
            </w:r>
          </w:p>
        </w:tc>
        <w:tc>
          <w:tcPr>
            <w:tcW w:w="969" w:type="dxa"/>
            <w:vAlign w:val="center"/>
          </w:tcPr>
          <w:p w:rsidR="00687C64" w:rsidRPr="00F834B2" w:rsidRDefault="00566383" w:rsidP="00687C64">
            <w:pPr>
              <w:jc w:val="center"/>
              <w:rPr>
                <w:spacing w:val="-12"/>
              </w:rPr>
            </w:pPr>
            <w:r w:rsidRPr="00F834B2">
              <w:rPr>
                <w:spacing w:val="-12"/>
              </w:rPr>
              <w:t>298,5</w:t>
            </w:r>
          </w:p>
        </w:tc>
        <w:tc>
          <w:tcPr>
            <w:tcW w:w="851" w:type="dxa"/>
            <w:vAlign w:val="center"/>
          </w:tcPr>
          <w:p w:rsidR="00687C64" w:rsidRPr="00F834B2" w:rsidRDefault="00566383" w:rsidP="00687C64">
            <w:pPr>
              <w:jc w:val="center"/>
              <w:rPr>
                <w:spacing w:val="-12"/>
              </w:rPr>
            </w:pPr>
            <w:r w:rsidRPr="00F834B2">
              <w:rPr>
                <w:spacing w:val="-12"/>
              </w:rPr>
              <w:t>298,5</w:t>
            </w:r>
          </w:p>
        </w:tc>
        <w:tc>
          <w:tcPr>
            <w:tcW w:w="850" w:type="dxa"/>
            <w:vAlign w:val="center"/>
          </w:tcPr>
          <w:p w:rsidR="00687C64" w:rsidRPr="00F834B2" w:rsidRDefault="00687C64" w:rsidP="00687C64">
            <w:pPr>
              <w:jc w:val="center"/>
              <w:rPr>
                <w:spacing w:val="-12"/>
              </w:rPr>
            </w:pPr>
            <w:r w:rsidRPr="00F834B2">
              <w:rPr>
                <w:spacing w:val="-12"/>
              </w:rPr>
              <w:t>345,0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r w:rsidRPr="00F834B2">
              <w:t>Ц630112440</w:t>
            </w:r>
          </w:p>
        </w:tc>
        <w:tc>
          <w:tcPr>
            <w:tcW w:w="592" w:type="dxa"/>
            <w:vAlign w:val="center"/>
          </w:tcPr>
          <w:p w:rsidR="00687C64" w:rsidRPr="00F834B2" w:rsidRDefault="00687C64" w:rsidP="00580B89">
            <w:pPr>
              <w:jc w:val="center"/>
            </w:pPr>
            <w:r w:rsidRPr="00F834B2">
              <w:t>903</w:t>
            </w:r>
          </w:p>
        </w:tc>
        <w:tc>
          <w:tcPr>
            <w:tcW w:w="684" w:type="dxa"/>
            <w:vAlign w:val="center"/>
          </w:tcPr>
          <w:p w:rsidR="00687C64" w:rsidRPr="00F834B2" w:rsidRDefault="00687C64" w:rsidP="00580B89">
            <w:pPr>
              <w:jc w:val="center"/>
            </w:pPr>
            <w:r w:rsidRPr="00F834B2">
              <w:t>1006</w:t>
            </w:r>
          </w:p>
        </w:tc>
        <w:tc>
          <w:tcPr>
            <w:tcW w:w="567" w:type="dxa"/>
            <w:vAlign w:val="center"/>
          </w:tcPr>
          <w:p w:rsidR="00687C64" w:rsidRPr="00F834B2" w:rsidRDefault="00687C64" w:rsidP="00687C64">
            <w:pPr>
              <w:jc w:val="center"/>
            </w:pPr>
            <w:r w:rsidRPr="00F834B2">
              <w:t>х</w:t>
            </w:r>
          </w:p>
        </w:tc>
        <w:tc>
          <w:tcPr>
            <w:tcW w:w="916" w:type="dxa"/>
            <w:vAlign w:val="center"/>
          </w:tcPr>
          <w:p w:rsidR="00687C64" w:rsidRPr="00F834B2" w:rsidRDefault="00687C64" w:rsidP="00687C64">
            <w:pPr>
              <w:jc w:val="center"/>
              <w:rPr>
                <w:spacing w:val="-12"/>
              </w:rPr>
            </w:pPr>
            <w:r w:rsidRPr="00F834B2">
              <w:rPr>
                <w:spacing w:val="-12"/>
              </w:rPr>
              <w:t>298,5</w:t>
            </w:r>
          </w:p>
        </w:tc>
        <w:tc>
          <w:tcPr>
            <w:tcW w:w="731" w:type="dxa"/>
            <w:vAlign w:val="center"/>
          </w:tcPr>
          <w:p w:rsidR="00687C64" w:rsidRPr="00F834B2" w:rsidRDefault="00687C64" w:rsidP="00687C64">
            <w:pPr>
              <w:jc w:val="center"/>
              <w:rPr>
                <w:spacing w:val="-12"/>
              </w:rPr>
            </w:pPr>
            <w:r w:rsidRPr="00F834B2">
              <w:rPr>
                <w:spacing w:val="-12"/>
              </w:rPr>
              <w:t>298,5</w:t>
            </w:r>
          </w:p>
        </w:tc>
        <w:tc>
          <w:tcPr>
            <w:tcW w:w="969" w:type="dxa"/>
            <w:vAlign w:val="center"/>
          </w:tcPr>
          <w:p w:rsidR="00687C64" w:rsidRPr="00F834B2" w:rsidRDefault="00566383" w:rsidP="00687C64">
            <w:pPr>
              <w:jc w:val="center"/>
              <w:rPr>
                <w:spacing w:val="-12"/>
              </w:rPr>
            </w:pPr>
            <w:r w:rsidRPr="00F834B2">
              <w:rPr>
                <w:spacing w:val="-12"/>
              </w:rPr>
              <w:t>298,5</w:t>
            </w:r>
          </w:p>
        </w:tc>
        <w:tc>
          <w:tcPr>
            <w:tcW w:w="851" w:type="dxa"/>
            <w:vAlign w:val="center"/>
          </w:tcPr>
          <w:p w:rsidR="00687C64" w:rsidRPr="00F834B2" w:rsidRDefault="00566383" w:rsidP="00687C64">
            <w:pPr>
              <w:jc w:val="center"/>
              <w:rPr>
                <w:spacing w:val="-12"/>
              </w:rPr>
            </w:pPr>
            <w:r w:rsidRPr="00F834B2">
              <w:rPr>
                <w:spacing w:val="-12"/>
              </w:rPr>
              <w:t>298,5</w:t>
            </w:r>
          </w:p>
        </w:tc>
        <w:tc>
          <w:tcPr>
            <w:tcW w:w="850" w:type="dxa"/>
            <w:vAlign w:val="center"/>
          </w:tcPr>
          <w:p w:rsidR="00687C64" w:rsidRPr="00F834B2" w:rsidRDefault="00687C64" w:rsidP="00687C64">
            <w:pPr>
              <w:jc w:val="center"/>
              <w:rPr>
                <w:spacing w:val="-12"/>
              </w:rPr>
            </w:pPr>
            <w:r w:rsidRPr="00F834B2">
              <w:rPr>
                <w:spacing w:val="-12"/>
              </w:rPr>
              <w:t>345,0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511117" w:rsidRPr="00C732CC" w:rsidTr="00DA3763">
        <w:trPr>
          <w:trHeight w:val="64"/>
          <w:tblCellSpacing w:w="5" w:type="nil"/>
        </w:trPr>
        <w:tc>
          <w:tcPr>
            <w:tcW w:w="1602" w:type="dxa"/>
            <w:vMerge w:val="restart"/>
            <w:vAlign w:val="center"/>
          </w:tcPr>
          <w:p w:rsidR="00511117" w:rsidRPr="00F834B2" w:rsidRDefault="00511117" w:rsidP="00687C64">
            <w:r w:rsidRPr="00F834B2">
              <w:t>Основное мероприятие 2.</w:t>
            </w:r>
          </w:p>
        </w:tc>
        <w:tc>
          <w:tcPr>
            <w:tcW w:w="1693" w:type="dxa"/>
            <w:vMerge w:val="restart"/>
            <w:vAlign w:val="center"/>
          </w:tcPr>
          <w:p w:rsidR="00511117" w:rsidRPr="00F834B2" w:rsidRDefault="00511117" w:rsidP="00687C64">
            <w:pPr>
              <w:rPr>
                <w:lang w:eastAsia="en-US"/>
              </w:rPr>
            </w:pPr>
            <w:r w:rsidRPr="00F834B2">
              <w:rPr>
                <w:lang w:eastAsia="en-US"/>
              </w:rPr>
              <w:t>Учебное и научное обеспечение охраны труда</w:t>
            </w:r>
          </w:p>
        </w:tc>
        <w:tc>
          <w:tcPr>
            <w:tcW w:w="2092" w:type="dxa"/>
          </w:tcPr>
          <w:p w:rsidR="00511117" w:rsidRPr="00F612F7" w:rsidRDefault="00511117" w:rsidP="00687C64">
            <w:r w:rsidRPr="00F612F7">
              <w:t>Всего</w:t>
            </w:r>
          </w:p>
        </w:tc>
        <w:tc>
          <w:tcPr>
            <w:tcW w:w="2552" w:type="dxa"/>
            <w:vMerge w:val="restart"/>
            <w:vAlign w:val="center"/>
          </w:tcPr>
          <w:p w:rsidR="00511117" w:rsidRDefault="00511117" w:rsidP="00687C64">
            <w:r w:rsidRPr="00F834B2">
              <w:t>Управление образования администрации города Чебоксары; Управление культуры и развития туризма администрации города Чебоксары; Отдел инвестиций, промышленности и внешнеэкономических связей администрации города Чебоксары</w:t>
            </w:r>
          </w:p>
          <w:p w:rsidR="00511117" w:rsidRPr="00F834B2" w:rsidRDefault="00511117" w:rsidP="00687C64"/>
        </w:tc>
        <w:tc>
          <w:tcPr>
            <w:tcW w:w="1210" w:type="dxa"/>
            <w:vAlign w:val="center"/>
          </w:tcPr>
          <w:p w:rsidR="00511117" w:rsidRPr="00F834B2" w:rsidRDefault="00511117" w:rsidP="00687C64">
            <w:pPr>
              <w:jc w:val="center"/>
            </w:pPr>
            <w:r w:rsidRPr="00F834B2">
              <w:t>х</w:t>
            </w:r>
          </w:p>
        </w:tc>
        <w:tc>
          <w:tcPr>
            <w:tcW w:w="592" w:type="dxa"/>
            <w:vAlign w:val="center"/>
          </w:tcPr>
          <w:p w:rsidR="00511117" w:rsidRPr="00F834B2" w:rsidRDefault="00511117" w:rsidP="00687C64">
            <w:pPr>
              <w:jc w:val="center"/>
            </w:pPr>
            <w:r w:rsidRPr="00F834B2">
              <w:t>х</w:t>
            </w:r>
          </w:p>
        </w:tc>
        <w:tc>
          <w:tcPr>
            <w:tcW w:w="684" w:type="dxa"/>
            <w:vAlign w:val="center"/>
          </w:tcPr>
          <w:p w:rsidR="00511117" w:rsidRPr="00F834B2" w:rsidRDefault="00511117" w:rsidP="00687C64">
            <w:pPr>
              <w:jc w:val="center"/>
            </w:pPr>
            <w:r w:rsidRPr="00F834B2">
              <w:t>х</w:t>
            </w:r>
          </w:p>
        </w:tc>
        <w:tc>
          <w:tcPr>
            <w:tcW w:w="567" w:type="dxa"/>
            <w:vAlign w:val="center"/>
          </w:tcPr>
          <w:p w:rsidR="00511117" w:rsidRPr="00F834B2" w:rsidRDefault="00511117" w:rsidP="00687C64">
            <w:pPr>
              <w:jc w:val="center"/>
            </w:pPr>
            <w:r w:rsidRPr="00F834B2">
              <w:t>х</w:t>
            </w:r>
          </w:p>
        </w:tc>
        <w:tc>
          <w:tcPr>
            <w:tcW w:w="916" w:type="dxa"/>
            <w:vAlign w:val="center"/>
          </w:tcPr>
          <w:p w:rsidR="00511117" w:rsidRPr="00F834B2" w:rsidRDefault="00511117" w:rsidP="00687C64">
            <w:pPr>
              <w:jc w:val="center"/>
              <w:rPr>
                <w:spacing w:val="-12"/>
              </w:rPr>
            </w:pPr>
            <w:r w:rsidRPr="00F834B2">
              <w:rPr>
                <w:spacing w:val="-12"/>
              </w:rPr>
              <w:t>36,4</w:t>
            </w:r>
          </w:p>
        </w:tc>
        <w:tc>
          <w:tcPr>
            <w:tcW w:w="731" w:type="dxa"/>
            <w:vAlign w:val="center"/>
          </w:tcPr>
          <w:p w:rsidR="00511117" w:rsidRPr="00F834B2" w:rsidRDefault="00511117" w:rsidP="00687C64">
            <w:pPr>
              <w:jc w:val="center"/>
              <w:rPr>
                <w:spacing w:val="-12"/>
              </w:rPr>
            </w:pPr>
            <w:r w:rsidRPr="00F834B2">
              <w:rPr>
                <w:spacing w:val="-12"/>
              </w:rPr>
              <w:t>45,1</w:t>
            </w:r>
          </w:p>
        </w:tc>
        <w:tc>
          <w:tcPr>
            <w:tcW w:w="969" w:type="dxa"/>
            <w:vAlign w:val="center"/>
          </w:tcPr>
          <w:p w:rsidR="00511117" w:rsidRPr="00F834B2" w:rsidRDefault="00511117" w:rsidP="005B103C">
            <w:pPr>
              <w:jc w:val="center"/>
              <w:rPr>
                <w:spacing w:val="-12"/>
              </w:rPr>
            </w:pPr>
            <w:r w:rsidRPr="00F834B2">
              <w:rPr>
                <w:spacing w:val="-12"/>
              </w:rPr>
              <w:t>79,2</w:t>
            </w:r>
          </w:p>
        </w:tc>
        <w:tc>
          <w:tcPr>
            <w:tcW w:w="851" w:type="dxa"/>
            <w:vAlign w:val="center"/>
          </w:tcPr>
          <w:p w:rsidR="00511117" w:rsidRPr="00F834B2" w:rsidRDefault="00511117" w:rsidP="005B103C">
            <w:pPr>
              <w:jc w:val="center"/>
              <w:rPr>
                <w:spacing w:val="-12"/>
                <w:lang w:val="en-US"/>
              </w:rPr>
            </w:pPr>
            <w:r w:rsidRPr="00F834B2">
              <w:rPr>
                <w:spacing w:val="-12"/>
              </w:rPr>
              <w:t>41,6</w:t>
            </w:r>
          </w:p>
        </w:tc>
        <w:tc>
          <w:tcPr>
            <w:tcW w:w="850" w:type="dxa"/>
            <w:vAlign w:val="center"/>
          </w:tcPr>
          <w:p w:rsidR="00511117" w:rsidRPr="00F834B2" w:rsidRDefault="00511117" w:rsidP="00687C64">
            <w:pPr>
              <w:jc w:val="center"/>
              <w:rPr>
                <w:spacing w:val="-12"/>
              </w:rPr>
            </w:pPr>
            <w:r w:rsidRPr="00F834B2">
              <w:rPr>
                <w:spacing w:val="-12"/>
              </w:rPr>
              <w:t>212,25</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r w:rsidRPr="00F834B2">
              <w:t>Ц630172440</w:t>
            </w:r>
          </w:p>
        </w:tc>
        <w:tc>
          <w:tcPr>
            <w:tcW w:w="592" w:type="dxa"/>
            <w:vAlign w:val="center"/>
          </w:tcPr>
          <w:p w:rsidR="00687C64" w:rsidRPr="00F834B2" w:rsidRDefault="00687C64" w:rsidP="00687C64">
            <w:pPr>
              <w:jc w:val="center"/>
            </w:pPr>
            <w:r w:rsidRPr="00F834B2">
              <w:t>974</w:t>
            </w:r>
          </w:p>
        </w:tc>
        <w:tc>
          <w:tcPr>
            <w:tcW w:w="684" w:type="dxa"/>
            <w:vAlign w:val="center"/>
          </w:tcPr>
          <w:p w:rsidR="00687C64" w:rsidRPr="00F834B2" w:rsidRDefault="00687C64" w:rsidP="00687C64">
            <w:pPr>
              <w:jc w:val="center"/>
            </w:pPr>
            <w:r w:rsidRPr="00F834B2">
              <w:t>1006</w:t>
            </w:r>
          </w:p>
        </w:tc>
        <w:tc>
          <w:tcPr>
            <w:tcW w:w="567" w:type="dxa"/>
            <w:vAlign w:val="center"/>
          </w:tcPr>
          <w:p w:rsidR="00687C64" w:rsidRPr="00F834B2" w:rsidRDefault="00687C64" w:rsidP="00687C64">
            <w:pPr>
              <w:jc w:val="center"/>
            </w:pPr>
            <w:r w:rsidRPr="00F834B2">
              <w:t>200</w:t>
            </w: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7928F1" w:rsidRDefault="007928F1" w:rsidP="00687C64">
            <w:pPr>
              <w:jc w:val="center"/>
              <w:rPr>
                <w:spacing w:val="-12"/>
              </w:rPr>
            </w:pPr>
            <w:r>
              <w:rPr>
                <w:spacing w:val="-12"/>
              </w:rPr>
              <w:t>-</w:t>
            </w:r>
          </w:p>
        </w:tc>
        <w:tc>
          <w:tcPr>
            <w:tcW w:w="969" w:type="dxa"/>
            <w:vAlign w:val="center"/>
          </w:tcPr>
          <w:p w:rsidR="00687C64" w:rsidRPr="0070450F" w:rsidRDefault="00566383" w:rsidP="00687C64">
            <w:pPr>
              <w:pStyle w:val="af3"/>
              <w:jc w:val="center"/>
              <w:rPr>
                <w:rFonts w:ascii="Times New Roman" w:hAnsi="Times New Roman"/>
                <w:sz w:val="20"/>
                <w:szCs w:val="20"/>
              </w:rPr>
            </w:pPr>
            <w:r>
              <w:rPr>
                <w:spacing w:val="-12"/>
              </w:rPr>
              <w:t>-</w:t>
            </w:r>
          </w:p>
        </w:tc>
        <w:tc>
          <w:tcPr>
            <w:tcW w:w="851" w:type="dxa"/>
            <w:vAlign w:val="center"/>
          </w:tcPr>
          <w:p w:rsidR="00687C64" w:rsidRPr="00F834B2" w:rsidRDefault="00566383" w:rsidP="00687C64">
            <w:pPr>
              <w:pStyle w:val="af3"/>
              <w:jc w:val="center"/>
              <w:rPr>
                <w:rFonts w:ascii="Times New Roman" w:hAnsi="Times New Roman"/>
                <w:sz w:val="20"/>
                <w:szCs w:val="20"/>
              </w:rPr>
            </w:pPr>
            <w:r>
              <w:rPr>
                <w:spacing w:val="-12"/>
              </w:rPr>
              <w:t>-</w:t>
            </w:r>
          </w:p>
        </w:tc>
        <w:tc>
          <w:tcPr>
            <w:tcW w:w="850" w:type="dxa"/>
            <w:vAlign w:val="center"/>
          </w:tcPr>
          <w:p w:rsidR="00687C64" w:rsidRPr="00F834B2" w:rsidRDefault="00687C64" w:rsidP="00687C64">
            <w:pPr>
              <w:pStyle w:val="af3"/>
              <w:jc w:val="center"/>
              <w:rPr>
                <w:rFonts w:ascii="Times New Roman" w:hAnsi="Times New Roman"/>
                <w:sz w:val="20"/>
                <w:szCs w:val="20"/>
              </w:rPr>
            </w:pPr>
            <w:r w:rsidRPr="00F834B2">
              <w:rPr>
                <w:rFonts w:ascii="Times New Roman" w:hAnsi="Times New Roman"/>
                <w:spacing w:val="-12"/>
                <w:sz w:val="20"/>
                <w:szCs w:val="20"/>
                <w:lang w:val="en-US"/>
              </w:rPr>
              <w:t>184</w:t>
            </w:r>
            <w:r w:rsidRPr="00F834B2">
              <w:rPr>
                <w:rFonts w:ascii="Times New Roman" w:hAnsi="Times New Roman"/>
                <w:spacing w:val="-12"/>
                <w:sz w:val="20"/>
                <w:szCs w:val="20"/>
              </w:rPr>
              <w:t>,</w:t>
            </w:r>
            <w:r w:rsidRPr="00F834B2">
              <w:rPr>
                <w:rFonts w:ascii="Times New Roman" w:hAnsi="Times New Roman"/>
                <w:spacing w:val="-12"/>
                <w:sz w:val="20"/>
                <w:szCs w:val="20"/>
                <w:lang w:val="en-US"/>
              </w:rPr>
              <w:t>250</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lang w:val="en-US"/>
              </w:rPr>
            </w:pPr>
            <w:r w:rsidRPr="00F834B2">
              <w:rPr>
                <w:spacing w:val="-12"/>
              </w:rPr>
              <w:t>36,4</w:t>
            </w:r>
          </w:p>
        </w:tc>
        <w:tc>
          <w:tcPr>
            <w:tcW w:w="731" w:type="dxa"/>
            <w:vAlign w:val="center"/>
          </w:tcPr>
          <w:p w:rsidR="00687C64" w:rsidRPr="00F834B2" w:rsidRDefault="00687C64" w:rsidP="00687C64">
            <w:pPr>
              <w:jc w:val="center"/>
              <w:rPr>
                <w:spacing w:val="-12"/>
              </w:rPr>
            </w:pPr>
            <w:r w:rsidRPr="00F834B2">
              <w:rPr>
                <w:spacing w:val="-12"/>
              </w:rPr>
              <w:t>45,1</w:t>
            </w:r>
          </w:p>
        </w:tc>
        <w:tc>
          <w:tcPr>
            <w:tcW w:w="969" w:type="dxa"/>
            <w:vAlign w:val="center"/>
          </w:tcPr>
          <w:p w:rsidR="00687C64" w:rsidRPr="00F834B2" w:rsidRDefault="00687C64" w:rsidP="00687C64">
            <w:pPr>
              <w:jc w:val="center"/>
              <w:rPr>
                <w:spacing w:val="-12"/>
              </w:rPr>
            </w:pPr>
            <w:r w:rsidRPr="00F834B2">
              <w:rPr>
                <w:spacing w:val="-12"/>
              </w:rPr>
              <w:t>79,2</w:t>
            </w:r>
          </w:p>
        </w:tc>
        <w:tc>
          <w:tcPr>
            <w:tcW w:w="851" w:type="dxa"/>
            <w:vAlign w:val="center"/>
          </w:tcPr>
          <w:p w:rsidR="00687C64" w:rsidRPr="00F834B2" w:rsidRDefault="00687C64" w:rsidP="00687C64">
            <w:pPr>
              <w:jc w:val="center"/>
              <w:rPr>
                <w:spacing w:val="-12"/>
                <w:lang w:val="en-US"/>
              </w:rPr>
            </w:pPr>
            <w:r w:rsidRPr="00F834B2">
              <w:rPr>
                <w:spacing w:val="-12"/>
              </w:rPr>
              <w:t>41,6</w:t>
            </w:r>
          </w:p>
        </w:tc>
        <w:tc>
          <w:tcPr>
            <w:tcW w:w="850" w:type="dxa"/>
            <w:vAlign w:val="center"/>
          </w:tcPr>
          <w:p w:rsidR="00687C64" w:rsidRPr="00F834B2" w:rsidRDefault="00687C64" w:rsidP="00687C64">
            <w:pPr>
              <w:jc w:val="center"/>
              <w:rPr>
                <w:spacing w:val="-12"/>
                <w:lang w:val="en-US"/>
              </w:rPr>
            </w:pPr>
            <w:r w:rsidRPr="00F834B2">
              <w:rPr>
                <w:spacing w:val="-12"/>
              </w:rPr>
              <w:t>28,0</w:t>
            </w:r>
          </w:p>
        </w:tc>
      </w:tr>
      <w:tr w:rsidR="00566383" w:rsidRPr="00C732CC" w:rsidTr="00DA3763">
        <w:trPr>
          <w:trHeight w:val="64"/>
          <w:tblCellSpacing w:w="5" w:type="nil"/>
        </w:trPr>
        <w:tc>
          <w:tcPr>
            <w:tcW w:w="1602" w:type="dxa"/>
            <w:vMerge w:val="restart"/>
            <w:vAlign w:val="center"/>
          </w:tcPr>
          <w:p w:rsidR="00566383" w:rsidRPr="00F834B2" w:rsidRDefault="00566383" w:rsidP="00687C64">
            <w:r w:rsidRPr="00F834B2">
              <w:t>Мероприятие 2.1.</w:t>
            </w:r>
          </w:p>
          <w:p w:rsidR="00566383" w:rsidRPr="00F834B2" w:rsidRDefault="00566383" w:rsidP="00687C64"/>
        </w:tc>
        <w:tc>
          <w:tcPr>
            <w:tcW w:w="1693" w:type="dxa"/>
            <w:vMerge w:val="restart"/>
            <w:vAlign w:val="center"/>
          </w:tcPr>
          <w:p w:rsidR="00566383" w:rsidRPr="00F834B2" w:rsidRDefault="00566383" w:rsidP="00687C64">
            <w:pPr>
              <w:rPr>
                <w:lang w:eastAsia="en-US"/>
              </w:rPr>
            </w:pPr>
            <w:r w:rsidRPr="00F834B2">
              <w:rPr>
                <w:lang w:eastAsia="en-US"/>
              </w:rPr>
              <w:t xml:space="preserve">Организация и проведение обучения по охране труда руководителей, специалистов </w:t>
            </w:r>
          </w:p>
          <w:p w:rsidR="00566383" w:rsidRPr="00F834B2" w:rsidRDefault="00566383" w:rsidP="00687C64"/>
        </w:tc>
        <w:tc>
          <w:tcPr>
            <w:tcW w:w="2092" w:type="dxa"/>
          </w:tcPr>
          <w:p w:rsidR="00566383" w:rsidRPr="00F612F7" w:rsidRDefault="00566383" w:rsidP="00687C64">
            <w:r w:rsidRPr="00F612F7">
              <w:t>Всего</w:t>
            </w:r>
          </w:p>
        </w:tc>
        <w:tc>
          <w:tcPr>
            <w:tcW w:w="2552" w:type="dxa"/>
            <w:vMerge w:val="restart"/>
            <w:vAlign w:val="center"/>
          </w:tcPr>
          <w:p w:rsidR="00566383" w:rsidRPr="00F834B2" w:rsidRDefault="00566383" w:rsidP="00687C64">
            <w:r w:rsidRPr="00F834B2">
              <w:t>Управление образования администрации города Чебоксары; Управление культуры и развития туризма администрации города Чебоксары</w:t>
            </w:r>
          </w:p>
        </w:tc>
        <w:tc>
          <w:tcPr>
            <w:tcW w:w="1210" w:type="dxa"/>
            <w:vAlign w:val="center"/>
          </w:tcPr>
          <w:p w:rsidR="00566383" w:rsidRPr="00F834B2" w:rsidRDefault="00566383" w:rsidP="00687C64">
            <w:pPr>
              <w:jc w:val="center"/>
            </w:pPr>
          </w:p>
        </w:tc>
        <w:tc>
          <w:tcPr>
            <w:tcW w:w="592" w:type="dxa"/>
            <w:vAlign w:val="center"/>
          </w:tcPr>
          <w:p w:rsidR="00566383" w:rsidRPr="00F834B2" w:rsidRDefault="00566383" w:rsidP="00687C64">
            <w:pPr>
              <w:jc w:val="center"/>
            </w:pPr>
          </w:p>
        </w:tc>
        <w:tc>
          <w:tcPr>
            <w:tcW w:w="684" w:type="dxa"/>
            <w:vAlign w:val="center"/>
          </w:tcPr>
          <w:p w:rsidR="00566383" w:rsidRPr="00F834B2" w:rsidRDefault="00566383" w:rsidP="00687C64">
            <w:pPr>
              <w:jc w:val="center"/>
            </w:pPr>
          </w:p>
        </w:tc>
        <w:tc>
          <w:tcPr>
            <w:tcW w:w="567" w:type="dxa"/>
            <w:vAlign w:val="center"/>
          </w:tcPr>
          <w:p w:rsidR="00566383" w:rsidRPr="00F834B2" w:rsidRDefault="00566383" w:rsidP="00687C64">
            <w:pPr>
              <w:jc w:val="center"/>
            </w:pPr>
          </w:p>
        </w:tc>
        <w:tc>
          <w:tcPr>
            <w:tcW w:w="916" w:type="dxa"/>
            <w:vAlign w:val="center"/>
          </w:tcPr>
          <w:p w:rsidR="00566383" w:rsidRPr="00F834B2" w:rsidRDefault="00566383" w:rsidP="00687C64">
            <w:pPr>
              <w:jc w:val="center"/>
              <w:rPr>
                <w:spacing w:val="-12"/>
              </w:rPr>
            </w:pPr>
            <w:r w:rsidRPr="00F834B2">
              <w:rPr>
                <w:spacing w:val="-12"/>
              </w:rPr>
              <w:t>36,4</w:t>
            </w:r>
          </w:p>
        </w:tc>
        <w:tc>
          <w:tcPr>
            <w:tcW w:w="731" w:type="dxa"/>
            <w:vAlign w:val="center"/>
          </w:tcPr>
          <w:p w:rsidR="00566383" w:rsidRPr="00F834B2" w:rsidRDefault="00566383" w:rsidP="00687C64">
            <w:pPr>
              <w:jc w:val="center"/>
              <w:rPr>
                <w:spacing w:val="-12"/>
              </w:rPr>
            </w:pPr>
            <w:r w:rsidRPr="00F834B2">
              <w:rPr>
                <w:spacing w:val="-12"/>
              </w:rPr>
              <w:t>45,1</w:t>
            </w:r>
          </w:p>
        </w:tc>
        <w:tc>
          <w:tcPr>
            <w:tcW w:w="969" w:type="dxa"/>
            <w:vAlign w:val="center"/>
          </w:tcPr>
          <w:p w:rsidR="00566383" w:rsidRPr="00F834B2" w:rsidRDefault="00566383" w:rsidP="00566383">
            <w:pPr>
              <w:jc w:val="center"/>
              <w:rPr>
                <w:spacing w:val="-12"/>
              </w:rPr>
            </w:pPr>
            <w:r w:rsidRPr="00F834B2">
              <w:rPr>
                <w:spacing w:val="-12"/>
              </w:rPr>
              <w:t>79,2</w:t>
            </w:r>
          </w:p>
        </w:tc>
        <w:tc>
          <w:tcPr>
            <w:tcW w:w="851" w:type="dxa"/>
            <w:vAlign w:val="center"/>
          </w:tcPr>
          <w:p w:rsidR="00566383" w:rsidRPr="00F834B2" w:rsidRDefault="00566383" w:rsidP="00566383">
            <w:pPr>
              <w:jc w:val="center"/>
              <w:rPr>
                <w:spacing w:val="-12"/>
              </w:rPr>
            </w:pPr>
            <w:r w:rsidRPr="00F834B2">
              <w:rPr>
                <w:spacing w:val="-12"/>
              </w:rPr>
              <w:t>41,6</w:t>
            </w:r>
          </w:p>
        </w:tc>
        <w:tc>
          <w:tcPr>
            <w:tcW w:w="850" w:type="dxa"/>
            <w:vAlign w:val="center"/>
          </w:tcPr>
          <w:p w:rsidR="00566383" w:rsidRPr="00F834B2" w:rsidRDefault="00566383" w:rsidP="00687C64">
            <w:pPr>
              <w:jc w:val="center"/>
              <w:rPr>
                <w:spacing w:val="-12"/>
              </w:rPr>
            </w:pPr>
            <w:r w:rsidRPr="00F834B2">
              <w:rPr>
                <w:spacing w:val="-12"/>
              </w:rPr>
              <w:t>212,25</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r w:rsidRPr="00F834B2">
              <w:t>Ц630172440</w:t>
            </w:r>
          </w:p>
        </w:tc>
        <w:tc>
          <w:tcPr>
            <w:tcW w:w="592" w:type="dxa"/>
            <w:vAlign w:val="center"/>
          </w:tcPr>
          <w:p w:rsidR="00687C64" w:rsidRPr="00F834B2" w:rsidRDefault="00687C64" w:rsidP="00687C64">
            <w:pPr>
              <w:jc w:val="center"/>
            </w:pPr>
            <w:r w:rsidRPr="00F834B2">
              <w:t>974</w:t>
            </w:r>
          </w:p>
        </w:tc>
        <w:tc>
          <w:tcPr>
            <w:tcW w:w="684" w:type="dxa"/>
            <w:vAlign w:val="center"/>
          </w:tcPr>
          <w:p w:rsidR="00687C64" w:rsidRPr="00F834B2" w:rsidRDefault="00687C64" w:rsidP="00687C64">
            <w:pPr>
              <w:jc w:val="center"/>
            </w:pPr>
            <w:r w:rsidRPr="00F834B2">
              <w:t>1006</w:t>
            </w:r>
          </w:p>
        </w:tc>
        <w:tc>
          <w:tcPr>
            <w:tcW w:w="567" w:type="dxa"/>
            <w:vAlign w:val="center"/>
          </w:tcPr>
          <w:p w:rsidR="00687C64" w:rsidRPr="00F834B2" w:rsidRDefault="00687C64" w:rsidP="00687C64">
            <w:pPr>
              <w:jc w:val="center"/>
            </w:pPr>
            <w:r w:rsidRPr="00F834B2">
              <w:t>200</w:t>
            </w: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7928F1" w:rsidRDefault="007928F1" w:rsidP="00687C64">
            <w:pPr>
              <w:jc w:val="center"/>
              <w:rPr>
                <w:spacing w:val="-12"/>
              </w:rPr>
            </w:pPr>
            <w:r>
              <w:rPr>
                <w:spacing w:val="-12"/>
              </w:rPr>
              <w:t>-</w:t>
            </w:r>
          </w:p>
        </w:tc>
        <w:tc>
          <w:tcPr>
            <w:tcW w:w="969" w:type="dxa"/>
            <w:vAlign w:val="center"/>
          </w:tcPr>
          <w:p w:rsidR="00687C64" w:rsidRPr="0070450F" w:rsidRDefault="00566383" w:rsidP="00687C64">
            <w:pPr>
              <w:jc w:val="center"/>
              <w:rPr>
                <w:spacing w:val="-12"/>
              </w:rPr>
            </w:pPr>
            <w:r>
              <w:rPr>
                <w:spacing w:val="-12"/>
              </w:rPr>
              <w:t>-</w:t>
            </w:r>
          </w:p>
        </w:tc>
        <w:tc>
          <w:tcPr>
            <w:tcW w:w="851" w:type="dxa"/>
            <w:vAlign w:val="center"/>
          </w:tcPr>
          <w:p w:rsidR="00687C64" w:rsidRPr="0070450F" w:rsidRDefault="00566383" w:rsidP="00687C64">
            <w:pPr>
              <w:jc w:val="center"/>
              <w:rPr>
                <w:spacing w:val="-12"/>
              </w:rPr>
            </w:pPr>
            <w:r>
              <w:rPr>
                <w:spacing w:val="-12"/>
              </w:rPr>
              <w:t>-</w:t>
            </w:r>
          </w:p>
        </w:tc>
        <w:tc>
          <w:tcPr>
            <w:tcW w:w="850" w:type="dxa"/>
            <w:vAlign w:val="center"/>
          </w:tcPr>
          <w:p w:rsidR="00687C64" w:rsidRPr="00D14093" w:rsidRDefault="00687C64" w:rsidP="00687C64">
            <w:pPr>
              <w:jc w:val="center"/>
              <w:rPr>
                <w:spacing w:val="-12"/>
              </w:rPr>
            </w:pPr>
            <w:r w:rsidRPr="00F834B2">
              <w:rPr>
                <w:spacing w:val="-12"/>
                <w:lang w:val="en-US"/>
              </w:rPr>
              <w:t>184</w:t>
            </w:r>
            <w:r w:rsidRPr="00F834B2">
              <w:rPr>
                <w:spacing w:val="-12"/>
              </w:rPr>
              <w:t>,</w:t>
            </w:r>
            <w:r>
              <w:rPr>
                <w:spacing w:val="-12"/>
                <w:lang w:val="en-US"/>
              </w:rPr>
              <w:t>25</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36,4</w:t>
            </w:r>
          </w:p>
        </w:tc>
        <w:tc>
          <w:tcPr>
            <w:tcW w:w="731" w:type="dxa"/>
            <w:vAlign w:val="center"/>
          </w:tcPr>
          <w:p w:rsidR="00687C64" w:rsidRPr="00F834B2" w:rsidRDefault="00687C64" w:rsidP="00687C64">
            <w:pPr>
              <w:jc w:val="center"/>
              <w:rPr>
                <w:spacing w:val="-12"/>
              </w:rPr>
            </w:pPr>
            <w:r w:rsidRPr="00F834B2">
              <w:rPr>
                <w:spacing w:val="-12"/>
              </w:rPr>
              <w:t>45,1</w:t>
            </w:r>
          </w:p>
        </w:tc>
        <w:tc>
          <w:tcPr>
            <w:tcW w:w="969" w:type="dxa"/>
            <w:vAlign w:val="center"/>
          </w:tcPr>
          <w:p w:rsidR="00687C64" w:rsidRPr="00F834B2" w:rsidRDefault="00687C64" w:rsidP="00687C64">
            <w:pPr>
              <w:jc w:val="center"/>
              <w:rPr>
                <w:spacing w:val="-12"/>
              </w:rPr>
            </w:pPr>
            <w:r w:rsidRPr="00F834B2">
              <w:rPr>
                <w:spacing w:val="-12"/>
              </w:rPr>
              <w:t>79,2</w:t>
            </w:r>
          </w:p>
        </w:tc>
        <w:tc>
          <w:tcPr>
            <w:tcW w:w="851" w:type="dxa"/>
            <w:vAlign w:val="center"/>
          </w:tcPr>
          <w:p w:rsidR="00687C64" w:rsidRPr="00F834B2" w:rsidRDefault="00687C64" w:rsidP="00687C64">
            <w:pPr>
              <w:jc w:val="center"/>
              <w:rPr>
                <w:spacing w:val="-12"/>
              </w:rPr>
            </w:pPr>
            <w:r w:rsidRPr="00F834B2">
              <w:rPr>
                <w:spacing w:val="-12"/>
              </w:rPr>
              <w:t>41,6</w:t>
            </w:r>
          </w:p>
        </w:tc>
        <w:tc>
          <w:tcPr>
            <w:tcW w:w="850" w:type="dxa"/>
            <w:vAlign w:val="center"/>
          </w:tcPr>
          <w:p w:rsidR="00687C64" w:rsidRPr="00F834B2" w:rsidRDefault="00687C64" w:rsidP="00687C64">
            <w:pPr>
              <w:jc w:val="center"/>
              <w:rPr>
                <w:spacing w:val="-12"/>
              </w:rPr>
            </w:pPr>
            <w:r w:rsidRPr="00F834B2">
              <w:rPr>
                <w:spacing w:val="-12"/>
              </w:rPr>
              <w:t>28,0</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Мероприятие 2.2.</w:t>
            </w:r>
          </w:p>
          <w:p w:rsidR="00687C64" w:rsidRPr="00F834B2" w:rsidRDefault="00687C64" w:rsidP="00687C64"/>
        </w:tc>
        <w:tc>
          <w:tcPr>
            <w:tcW w:w="1693" w:type="dxa"/>
            <w:vMerge w:val="restart"/>
            <w:vAlign w:val="center"/>
          </w:tcPr>
          <w:p w:rsidR="00687C64" w:rsidRPr="00F834B2" w:rsidRDefault="00687C64" w:rsidP="00687C64">
            <w:pPr>
              <w:rPr>
                <w:lang w:eastAsia="en-US"/>
              </w:rPr>
            </w:pPr>
            <w:r w:rsidRPr="00F834B2">
              <w:rPr>
                <w:lang w:eastAsia="en-US"/>
              </w:rPr>
              <w:t>Оказание практической и методической помощи организациям в области улучшения условий и охраны труда</w:t>
            </w:r>
          </w:p>
          <w:p w:rsidR="00687C64" w:rsidRPr="00F834B2" w:rsidRDefault="00687C64" w:rsidP="00687C64"/>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rPr>
                <w:rFonts w:eastAsia="MS Mincho"/>
              </w:rPr>
              <w:t>Отдел инвестиций, промышленности и внешнеэкономических связей администрации 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tc>
        <w:tc>
          <w:tcPr>
            <w:tcW w:w="592" w:type="dxa"/>
            <w:vAlign w:val="center"/>
          </w:tcPr>
          <w:p w:rsidR="00687C64" w:rsidRPr="00F834B2" w:rsidRDefault="00687C64" w:rsidP="00687C64"/>
        </w:tc>
        <w:tc>
          <w:tcPr>
            <w:tcW w:w="684" w:type="dxa"/>
            <w:vAlign w:val="center"/>
          </w:tcPr>
          <w:p w:rsidR="00687C64" w:rsidRPr="00F834B2" w:rsidRDefault="00687C64" w:rsidP="00687C64"/>
        </w:tc>
        <w:tc>
          <w:tcPr>
            <w:tcW w:w="567" w:type="dxa"/>
            <w:vAlign w:val="center"/>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tc>
        <w:tc>
          <w:tcPr>
            <w:tcW w:w="592" w:type="dxa"/>
            <w:vAlign w:val="center"/>
          </w:tcPr>
          <w:p w:rsidR="00687C64" w:rsidRPr="00F834B2" w:rsidRDefault="00687C64" w:rsidP="00687C64"/>
        </w:tc>
        <w:tc>
          <w:tcPr>
            <w:tcW w:w="684" w:type="dxa"/>
            <w:vAlign w:val="center"/>
          </w:tcPr>
          <w:p w:rsidR="00687C64" w:rsidRPr="00F834B2" w:rsidRDefault="00687C64" w:rsidP="00687C64"/>
        </w:tc>
        <w:tc>
          <w:tcPr>
            <w:tcW w:w="567" w:type="dxa"/>
            <w:vAlign w:val="center"/>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tc>
        <w:tc>
          <w:tcPr>
            <w:tcW w:w="592" w:type="dxa"/>
            <w:vAlign w:val="center"/>
          </w:tcPr>
          <w:p w:rsidR="00687C64" w:rsidRPr="00F834B2" w:rsidRDefault="00687C64" w:rsidP="00687C64"/>
        </w:tc>
        <w:tc>
          <w:tcPr>
            <w:tcW w:w="684" w:type="dxa"/>
            <w:vAlign w:val="center"/>
          </w:tcPr>
          <w:p w:rsidR="00687C64" w:rsidRPr="00F834B2" w:rsidRDefault="00687C64" w:rsidP="00687C64"/>
        </w:tc>
        <w:tc>
          <w:tcPr>
            <w:tcW w:w="567" w:type="dxa"/>
            <w:vAlign w:val="center"/>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Внебюджетные </w:t>
            </w:r>
            <w:r w:rsidRPr="00F612F7">
              <w:lastRenderedPageBreak/>
              <w:t>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restart"/>
            <w:vAlign w:val="center"/>
          </w:tcPr>
          <w:p w:rsidR="00687C64" w:rsidRPr="00F834B2" w:rsidRDefault="00687C64" w:rsidP="00687C64">
            <w:r w:rsidRPr="00F834B2">
              <w:t>Мероприятие 2.3.</w:t>
            </w:r>
          </w:p>
          <w:p w:rsidR="00687C64" w:rsidRPr="00F834B2" w:rsidRDefault="00687C64" w:rsidP="00687C64"/>
        </w:tc>
        <w:tc>
          <w:tcPr>
            <w:tcW w:w="1693" w:type="dxa"/>
            <w:vMerge w:val="restart"/>
            <w:vAlign w:val="center"/>
          </w:tcPr>
          <w:p w:rsidR="00687C64" w:rsidRPr="00F834B2" w:rsidRDefault="00687C64" w:rsidP="00687C64">
            <w:r w:rsidRPr="00F834B2">
              <w:t xml:space="preserve">Приобретение необходимой нормативной и правовой документации по охране труда </w:t>
            </w:r>
          </w:p>
        </w:tc>
        <w:tc>
          <w:tcPr>
            <w:tcW w:w="2092" w:type="dxa"/>
          </w:tcPr>
          <w:p w:rsidR="00687C64" w:rsidRPr="00F612F7" w:rsidRDefault="00687C64" w:rsidP="00687C64">
            <w:r w:rsidRPr="00F612F7">
              <w:t>Всего</w:t>
            </w:r>
          </w:p>
        </w:tc>
        <w:tc>
          <w:tcPr>
            <w:tcW w:w="2552" w:type="dxa"/>
            <w:vMerge w:val="restart"/>
            <w:vAlign w:val="center"/>
          </w:tcPr>
          <w:p w:rsidR="00687C64" w:rsidRPr="00F834B2" w:rsidRDefault="00687C64" w:rsidP="00687C64">
            <w:r w:rsidRPr="00F834B2">
              <w:t>Управление образования администрации города Чебоксары; Управление культуры и развития туризма администрации города Чебоксары</w:t>
            </w:r>
          </w:p>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Федеральный </w:t>
            </w:r>
            <w:r>
              <w:t>б</w:t>
            </w:r>
            <w:r w:rsidRPr="00F612F7">
              <w:t>юджет</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 xml:space="preserve">Республиканский бюджет Чувашской Республики </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Муниципальный бюджет города Чебоксары</w:t>
            </w:r>
          </w:p>
        </w:tc>
        <w:tc>
          <w:tcPr>
            <w:tcW w:w="2552" w:type="dxa"/>
            <w:vMerge/>
            <w:vAlign w:val="center"/>
          </w:tcPr>
          <w:p w:rsidR="00687C64" w:rsidRPr="00F834B2" w:rsidRDefault="00687C64" w:rsidP="00687C64"/>
        </w:tc>
        <w:tc>
          <w:tcPr>
            <w:tcW w:w="1210" w:type="dxa"/>
            <w:vAlign w:val="center"/>
          </w:tcPr>
          <w:p w:rsidR="00687C64" w:rsidRPr="00F834B2" w:rsidRDefault="00687C64" w:rsidP="00687C64">
            <w:pPr>
              <w:jc w:val="center"/>
            </w:pPr>
          </w:p>
        </w:tc>
        <w:tc>
          <w:tcPr>
            <w:tcW w:w="592" w:type="dxa"/>
            <w:vAlign w:val="center"/>
          </w:tcPr>
          <w:p w:rsidR="00687C64" w:rsidRPr="00F834B2" w:rsidRDefault="00687C64" w:rsidP="00687C64">
            <w:pPr>
              <w:jc w:val="center"/>
            </w:pPr>
          </w:p>
        </w:tc>
        <w:tc>
          <w:tcPr>
            <w:tcW w:w="684" w:type="dxa"/>
            <w:vAlign w:val="center"/>
          </w:tcPr>
          <w:p w:rsidR="00687C64" w:rsidRPr="00F834B2" w:rsidRDefault="00687C64" w:rsidP="00687C64">
            <w:pPr>
              <w:jc w:val="center"/>
            </w:pPr>
          </w:p>
        </w:tc>
        <w:tc>
          <w:tcPr>
            <w:tcW w:w="567" w:type="dxa"/>
            <w:vAlign w:val="center"/>
          </w:tcPr>
          <w:p w:rsidR="00687C64" w:rsidRPr="00F834B2" w:rsidRDefault="00687C64" w:rsidP="00687C64">
            <w:pPr>
              <w:jc w:val="center"/>
            </w:pPr>
          </w:p>
        </w:tc>
        <w:tc>
          <w:tcPr>
            <w:tcW w:w="916" w:type="dxa"/>
            <w:vAlign w:val="center"/>
          </w:tcPr>
          <w:p w:rsidR="00687C64" w:rsidRPr="00F834B2" w:rsidRDefault="00687C64" w:rsidP="00687C64">
            <w:pPr>
              <w:jc w:val="center"/>
              <w:rPr>
                <w:spacing w:val="-12"/>
                <w:lang w:val="en-US"/>
              </w:rPr>
            </w:pPr>
            <w:r w:rsidRPr="00F834B2">
              <w:rPr>
                <w:spacing w:val="-12"/>
              </w:rPr>
              <w:t>-</w:t>
            </w:r>
          </w:p>
        </w:tc>
        <w:tc>
          <w:tcPr>
            <w:tcW w:w="731" w:type="dxa"/>
            <w:vAlign w:val="center"/>
          </w:tcPr>
          <w:p w:rsidR="00687C64" w:rsidRPr="00F834B2" w:rsidRDefault="00687C64" w:rsidP="00687C64">
            <w:pPr>
              <w:jc w:val="center"/>
              <w:rPr>
                <w:spacing w:val="-12"/>
                <w:lang w:val="en-US"/>
              </w:rPr>
            </w:pPr>
            <w:r w:rsidRPr="00F834B2">
              <w:rPr>
                <w:spacing w:val="-12"/>
              </w:rPr>
              <w:t>-</w:t>
            </w:r>
          </w:p>
        </w:tc>
        <w:tc>
          <w:tcPr>
            <w:tcW w:w="969" w:type="dxa"/>
            <w:vAlign w:val="center"/>
          </w:tcPr>
          <w:p w:rsidR="00687C64" w:rsidRPr="00F834B2" w:rsidRDefault="00687C64" w:rsidP="00687C64">
            <w:pPr>
              <w:jc w:val="center"/>
              <w:rPr>
                <w:spacing w:val="-12"/>
                <w:lang w:val="en-US"/>
              </w:rPr>
            </w:pPr>
            <w:r w:rsidRPr="00F834B2">
              <w:rPr>
                <w:spacing w:val="-12"/>
              </w:rPr>
              <w:t>-</w:t>
            </w:r>
          </w:p>
        </w:tc>
        <w:tc>
          <w:tcPr>
            <w:tcW w:w="851" w:type="dxa"/>
            <w:vAlign w:val="center"/>
          </w:tcPr>
          <w:p w:rsidR="00687C64" w:rsidRPr="00F834B2" w:rsidRDefault="00687C64" w:rsidP="00687C64">
            <w:pPr>
              <w:jc w:val="center"/>
              <w:rPr>
                <w:spacing w:val="-12"/>
                <w:lang w:val="en-US"/>
              </w:rPr>
            </w:pPr>
            <w:r w:rsidRPr="00F834B2">
              <w:rPr>
                <w:spacing w:val="-12"/>
              </w:rPr>
              <w:t>-</w:t>
            </w:r>
          </w:p>
        </w:tc>
        <w:tc>
          <w:tcPr>
            <w:tcW w:w="850" w:type="dxa"/>
            <w:vAlign w:val="center"/>
          </w:tcPr>
          <w:p w:rsidR="00687C64" w:rsidRPr="00F834B2" w:rsidRDefault="00687C64" w:rsidP="00687C64">
            <w:pPr>
              <w:jc w:val="center"/>
              <w:rPr>
                <w:spacing w:val="-12"/>
                <w:lang w:val="en-US"/>
              </w:rPr>
            </w:pPr>
            <w:r w:rsidRPr="00F834B2">
              <w:rPr>
                <w:spacing w:val="-12"/>
              </w:rPr>
              <w:t>-</w:t>
            </w:r>
          </w:p>
        </w:tc>
      </w:tr>
      <w:tr w:rsidR="00687C64" w:rsidRPr="00C732CC" w:rsidTr="00DA3763">
        <w:trPr>
          <w:trHeight w:val="64"/>
          <w:tblCellSpacing w:w="5" w:type="nil"/>
        </w:trPr>
        <w:tc>
          <w:tcPr>
            <w:tcW w:w="1602" w:type="dxa"/>
            <w:vMerge/>
            <w:vAlign w:val="center"/>
          </w:tcPr>
          <w:p w:rsidR="00687C64" w:rsidRPr="00F834B2" w:rsidRDefault="00687C64" w:rsidP="00687C64"/>
        </w:tc>
        <w:tc>
          <w:tcPr>
            <w:tcW w:w="1693" w:type="dxa"/>
            <w:vMerge/>
            <w:vAlign w:val="center"/>
          </w:tcPr>
          <w:p w:rsidR="00687C64" w:rsidRPr="00F834B2" w:rsidRDefault="00687C64" w:rsidP="00687C64"/>
        </w:tc>
        <w:tc>
          <w:tcPr>
            <w:tcW w:w="2092" w:type="dxa"/>
          </w:tcPr>
          <w:p w:rsidR="00687C64" w:rsidRPr="00F612F7" w:rsidRDefault="00687C64" w:rsidP="00687C64">
            <w:r w:rsidRPr="00F612F7">
              <w:t>Внебюджетные источники</w:t>
            </w:r>
          </w:p>
        </w:tc>
        <w:tc>
          <w:tcPr>
            <w:tcW w:w="2552" w:type="dxa"/>
            <w:vMerge/>
            <w:vAlign w:val="center"/>
          </w:tcPr>
          <w:p w:rsidR="00687C64" w:rsidRPr="00F834B2" w:rsidRDefault="00687C64" w:rsidP="00687C64"/>
        </w:tc>
        <w:tc>
          <w:tcPr>
            <w:tcW w:w="1210" w:type="dxa"/>
          </w:tcPr>
          <w:p w:rsidR="00687C64" w:rsidRPr="00F834B2" w:rsidRDefault="00687C64" w:rsidP="00687C64"/>
        </w:tc>
        <w:tc>
          <w:tcPr>
            <w:tcW w:w="592" w:type="dxa"/>
          </w:tcPr>
          <w:p w:rsidR="00687C64" w:rsidRPr="00F834B2" w:rsidRDefault="00687C64" w:rsidP="00687C64"/>
        </w:tc>
        <w:tc>
          <w:tcPr>
            <w:tcW w:w="684" w:type="dxa"/>
          </w:tcPr>
          <w:p w:rsidR="00687C64" w:rsidRPr="00F834B2" w:rsidRDefault="00687C64" w:rsidP="00687C64"/>
        </w:tc>
        <w:tc>
          <w:tcPr>
            <w:tcW w:w="567" w:type="dxa"/>
          </w:tcPr>
          <w:p w:rsidR="00687C64" w:rsidRPr="00F834B2" w:rsidRDefault="00687C64" w:rsidP="00687C64"/>
        </w:tc>
        <w:tc>
          <w:tcPr>
            <w:tcW w:w="916" w:type="dxa"/>
            <w:vAlign w:val="center"/>
          </w:tcPr>
          <w:p w:rsidR="00687C64" w:rsidRPr="00F834B2" w:rsidRDefault="00687C64" w:rsidP="00687C64">
            <w:pPr>
              <w:jc w:val="center"/>
              <w:rPr>
                <w:spacing w:val="-12"/>
              </w:rPr>
            </w:pPr>
            <w:r w:rsidRPr="00F834B2">
              <w:rPr>
                <w:spacing w:val="-12"/>
              </w:rPr>
              <w:t>-</w:t>
            </w:r>
          </w:p>
        </w:tc>
        <w:tc>
          <w:tcPr>
            <w:tcW w:w="731" w:type="dxa"/>
            <w:vAlign w:val="center"/>
          </w:tcPr>
          <w:p w:rsidR="00687C64" w:rsidRPr="00F834B2" w:rsidRDefault="00687C64" w:rsidP="00687C64">
            <w:pPr>
              <w:jc w:val="center"/>
              <w:rPr>
                <w:spacing w:val="-12"/>
              </w:rPr>
            </w:pPr>
            <w:r w:rsidRPr="00F834B2">
              <w:rPr>
                <w:spacing w:val="-12"/>
              </w:rPr>
              <w:t>-</w:t>
            </w:r>
          </w:p>
        </w:tc>
        <w:tc>
          <w:tcPr>
            <w:tcW w:w="969" w:type="dxa"/>
            <w:vAlign w:val="center"/>
          </w:tcPr>
          <w:p w:rsidR="00687C64" w:rsidRPr="00F834B2" w:rsidRDefault="00687C64" w:rsidP="00687C64">
            <w:pPr>
              <w:jc w:val="center"/>
              <w:rPr>
                <w:spacing w:val="-12"/>
              </w:rPr>
            </w:pPr>
            <w:r w:rsidRPr="00F834B2">
              <w:rPr>
                <w:spacing w:val="-12"/>
              </w:rPr>
              <w:t>-</w:t>
            </w:r>
          </w:p>
        </w:tc>
        <w:tc>
          <w:tcPr>
            <w:tcW w:w="851" w:type="dxa"/>
            <w:vAlign w:val="center"/>
          </w:tcPr>
          <w:p w:rsidR="00687C64" w:rsidRPr="00F834B2" w:rsidRDefault="00687C64" w:rsidP="00687C64">
            <w:pPr>
              <w:jc w:val="center"/>
              <w:rPr>
                <w:spacing w:val="-12"/>
              </w:rPr>
            </w:pPr>
            <w:r w:rsidRPr="00F834B2">
              <w:rPr>
                <w:spacing w:val="-12"/>
              </w:rPr>
              <w:t>-</w:t>
            </w:r>
          </w:p>
        </w:tc>
        <w:tc>
          <w:tcPr>
            <w:tcW w:w="850" w:type="dxa"/>
            <w:vAlign w:val="center"/>
          </w:tcPr>
          <w:p w:rsidR="00687C64" w:rsidRPr="00F834B2" w:rsidRDefault="00687C64" w:rsidP="00687C64">
            <w:pPr>
              <w:jc w:val="center"/>
              <w:rPr>
                <w:spacing w:val="-12"/>
              </w:rPr>
            </w:pPr>
            <w:r w:rsidRPr="00F834B2">
              <w:rPr>
                <w:spacing w:val="-12"/>
              </w:rPr>
              <w:t>-</w:t>
            </w:r>
          </w:p>
        </w:tc>
      </w:tr>
    </w:tbl>
    <w:p w:rsidR="00160875" w:rsidRDefault="00160875" w:rsidP="00160875">
      <w:pPr>
        <w:widowControl w:val="0"/>
        <w:tabs>
          <w:tab w:val="left" w:pos="5475"/>
        </w:tabs>
        <w:autoSpaceDN w:val="0"/>
        <w:adjustRightInd w:val="0"/>
        <w:jc w:val="center"/>
        <w:rPr>
          <w:color w:val="000000"/>
          <w:sz w:val="24"/>
          <w:szCs w:val="24"/>
        </w:rPr>
      </w:pPr>
      <w:r>
        <w:rPr>
          <w:sz w:val="24"/>
          <w:szCs w:val="24"/>
        </w:rPr>
        <w:t>_______________________________________________________</w:t>
      </w:r>
    </w:p>
    <w:p w:rsidR="009619E0" w:rsidRPr="00A2798F" w:rsidRDefault="009619E0" w:rsidP="00160875">
      <w:pPr>
        <w:tabs>
          <w:tab w:val="left" w:pos="3270"/>
        </w:tabs>
        <w:rPr>
          <w:color w:val="000000"/>
          <w:sz w:val="26"/>
          <w:szCs w:val="16"/>
        </w:rPr>
      </w:pPr>
    </w:p>
    <w:sectPr w:rsidR="009619E0" w:rsidRPr="00A2798F" w:rsidSect="008B7B98">
      <w:pgSz w:w="16838" w:h="11906" w:orient="landscape"/>
      <w:pgMar w:top="1701" w:right="962"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07" w:rsidRDefault="00511E07" w:rsidP="000D09A6">
      <w:r>
        <w:separator/>
      </w:r>
    </w:p>
  </w:endnote>
  <w:endnote w:type="continuationSeparator" w:id="0">
    <w:p w:rsidR="00511E07" w:rsidRDefault="00511E07" w:rsidP="000D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yriad Pro">
    <w:altName w:val="Myriad Pro"/>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07" w:rsidRPr="000D09A6" w:rsidRDefault="00511E07" w:rsidP="000D09A6">
    <w:pPr>
      <w:pStyle w:val="a6"/>
      <w:jc w:val="right"/>
      <w:rPr>
        <w:sz w:val="16"/>
        <w:szCs w:val="16"/>
      </w:rPr>
    </w:pPr>
    <w:r>
      <w:rPr>
        <w:sz w:val="16"/>
        <w:szCs w:val="16"/>
      </w:rPr>
      <w:t>025-9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07" w:rsidRDefault="00511E07" w:rsidP="000D09A6">
      <w:r>
        <w:separator/>
      </w:r>
    </w:p>
  </w:footnote>
  <w:footnote w:type="continuationSeparator" w:id="0">
    <w:p w:rsidR="00511E07" w:rsidRDefault="00511E07" w:rsidP="000D0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E07" w:rsidRPr="005B103C" w:rsidRDefault="00511E07" w:rsidP="005B103C">
    <w:pPr>
      <w:pStyle w:val="a4"/>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787"/>
    <w:multiLevelType w:val="hybridMultilevel"/>
    <w:tmpl w:val="5AF286C2"/>
    <w:lvl w:ilvl="0" w:tplc="25684E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7977FD"/>
    <w:multiLevelType w:val="hybridMultilevel"/>
    <w:tmpl w:val="B5FAE4E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15:restartNumberingAfterBreak="0">
    <w:nsid w:val="0917787F"/>
    <w:multiLevelType w:val="hybridMultilevel"/>
    <w:tmpl w:val="E69EF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D1483"/>
    <w:multiLevelType w:val="hybridMultilevel"/>
    <w:tmpl w:val="C98EC9BA"/>
    <w:lvl w:ilvl="0" w:tplc="985C6D5C">
      <w:start w:val="11"/>
      <w:numFmt w:val="bullet"/>
      <w:lvlText w:val="-"/>
      <w:lvlJc w:val="left"/>
      <w:pPr>
        <w:tabs>
          <w:tab w:val="num" w:pos="1980"/>
        </w:tabs>
        <w:ind w:left="1980" w:hanging="108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CCC13C8"/>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FC51AD9"/>
    <w:multiLevelType w:val="hybridMultilevel"/>
    <w:tmpl w:val="52F26080"/>
    <w:lvl w:ilvl="0" w:tplc="8362BB5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58381D"/>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9E360C"/>
    <w:multiLevelType w:val="hybridMultilevel"/>
    <w:tmpl w:val="4E94E036"/>
    <w:lvl w:ilvl="0" w:tplc="EC122E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7CE6155"/>
    <w:multiLevelType w:val="hybridMultilevel"/>
    <w:tmpl w:val="B1C2DED0"/>
    <w:lvl w:ilvl="0" w:tplc="8B56FEE2">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0B0E2A"/>
    <w:multiLevelType w:val="hybridMultilevel"/>
    <w:tmpl w:val="D54EB83C"/>
    <w:lvl w:ilvl="0" w:tplc="25684E5E">
      <w:start w:val="1"/>
      <w:numFmt w:val="bullet"/>
      <w:lvlText w:val=""/>
      <w:lvlJc w:val="left"/>
      <w:pPr>
        <w:ind w:left="720" w:hanging="360"/>
      </w:pPr>
      <w:rPr>
        <w:rFonts w:ascii="Symbol" w:hAnsi="Symbol" w:hint="default"/>
      </w:rPr>
    </w:lvl>
    <w:lvl w:ilvl="1" w:tplc="850A774C">
      <w:numFmt w:val="bullet"/>
      <w:lvlText w:val="-"/>
      <w:lvlJc w:val="left"/>
      <w:pPr>
        <w:tabs>
          <w:tab w:val="num" w:pos="1485"/>
        </w:tabs>
        <w:ind w:left="1485" w:hanging="4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F809D9"/>
    <w:multiLevelType w:val="hybridMultilevel"/>
    <w:tmpl w:val="B97EA0E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15:restartNumberingAfterBreak="0">
    <w:nsid w:val="27B86CDA"/>
    <w:multiLevelType w:val="hybridMultilevel"/>
    <w:tmpl w:val="68F28E30"/>
    <w:lvl w:ilvl="0" w:tplc="25684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B134DF"/>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F4048D"/>
    <w:multiLevelType w:val="hybridMultilevel"/>
    <w:tmpl w:val="6DEC71A8"/>
    <w:lvl w:ilvl="0" w:tplc="EC122E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0D1700"/>
    <w:multiLevelType w:val="hybridMultilevel"/>
    <w:tmpl w:val="EEACE5BE"/>
    <w:lvl w:ilvl="0" w:tplc="E8B64BC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22215C"/>
    <w:multiLevelType w:val="hybridMultilevel"/>
    <w:tmpl w:val="E8BABAC8"/>
    <w:lvl w:ilvl="0" w:tplc="46CC9386">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7C1D5D"/>
    <w:multiLevelType w:val="hybridMultilevel"/>
    <w:tmpl w:val="8430B804"/>
    <w:lvl w:ilvl="0" w:tplc="8EEA1B8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D981F1A"/>
    <w:multiLevelType w:val="multilevel"/>
    <w:tmpl w:val="C9BEFDAC"/>
    <w:lvl w:ilvl="0">
      <w:start w:val="1"/>
      <w:numFmt w:val="decimal"/>
      <w:lvlText w:val="%1."/>
      <w:lvlJc w:val="left"/>
      <w:pPr>
        <w:ind w:left="72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40A00C1A"/>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F05C9F"/>
    <w:multiLevelType w:val="hybridMultilevel"/>
    <w:tmpl w:val="EFC873CA"/>
    <w:lvl w:ilvl="0" w:tplc="7D56F392">
      <w:start w:val="1"/>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B2E67A6"/>
    <w:multiLevelType w:val="hybridMultilevel"/>
    <w:tmpl w:val="117ABED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593A3A"/>
    <w:multiLevelType w:val="hybridMultilevel"/>
    <w:tmpl w:val="551EE560"/>
    <w:lvl w:ilvl="0" w:tplc="0E9CEAE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791036"/>
    <w:multiLevelType w:val="hybridMultilevel"/>
    <w:tmpl w:val="9A3EC924"/>
    <w:lvl w:ilvl="0" w:tplc="12D4AA72">
      <w:start w:val="1"/>
      <w:numFmt w:val="upperRoman"/>
      <w:pStyle w:val="8"/>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66552091"/>
    <w:multiLevelType w:val="hybridMultilevel"/>
    <w:tmpl w:val="FF3AD70E"/>
    <w:lvl w:ilvl="0" w:tplc="8EEA1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753020"/>
    <w:multiLevelType w:val="multilevel"/>
    <w:tmpl w:val="011037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C8462B4"/>
    <w:multiLevelType w:val="hybridMultilevel"/>
    <w:tmpl w:val="99A4D366"/>
    <w:lvl w:ilvl="0" w:tplc="EC122EF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CF42B8D"/>
    <w:multiLevelType w:val="hybridMultilevel"/>
    <w:tmpl w:val="011037E4"/>
    <w:lvl w:ilvl="0" w:tplc="CF72DF7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DD6A54"/>
    <w:multiLevelType w:val="multilevel"/>
    <w:tmpl w:val="912815F2"/>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8" w15:restartNumberingAfterBreak="0">
    <w:nsid w:val="73D44B06"/>
    <w:multiLevelType w:val="hybridMultilevel"/>
    <w:tmpl w:val="CC50B7A2"/>
    <w:lvl w:ilvl="0" w:tplc="EC122EF8">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6641C8D"/>
    <w:multiLevelType w:val="multilevel"/>
    <w:tmpl w:val="99A4D36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7DF1580D"/>
    <w:multiLevelType w:val="hybridMultilevel"/>
    <w:tmpl w:val="6082B22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5"/>
  </w:num>
  <w:num w:numId="5">
    <w:abstractNumId w:val="19"/>
  </w:num>
  <w:num w:numId="6">
    <w:abstractNumId w:val="1"/>
  </w:num>
  <w:num w:numId="7">
    <w:abstractNumId w:val="23"/>
  </w:num>
  <w:num w:numId="8">
    <w:abstractNumId w:val="16"/>
  </w:num>
  <w:num w:numId="9">
    <w:abstractNumId w:val="10"/>
  </w:num>
  <w:num w:numId="10">
    <w:abstractNumId w:val="8"/>
  </w:num>
  <w:num w:numId="11">
    <w:abstractNumId w:val="14"/>
  </w:num>
  <w:num w:numId="12">
    <w:abstractNumId w:val="9"/>
  </w:num>
  <w:num w:numId="13">
    <w:abstractNumId w:val="11"/>
  </w:num>
  <w:num w:numId="14">
    <w:abstractNumId w:val="0"/>
  </w:num>
  <w:num w:numId="15">
    <w:abstractNumId w:val="17"/>
  </w:num>
  <w:num w:numId="16">
    <w:abstractNumId w:val="3"/>
  </w:num>
  <w:num w:numId="17">
    <w:abstractNumId w:val="5"/>
  </w:num>
  <w:num w:numId="18">
    <w:abstractNumId w:val="26"/>
  </w:num>
  <w:num w:numId="19">
    <w:abstractNumId w:val="20"/>
  </w:num>
  <w:num w:numId="20">
    <w:abstractNumId w:val="24"/>
  </w:num>
  <w:num w:numId="21">
    <w:abstractNumId w:val="18"/>
  </w:num>
  <w:num w:numId="22">
    <w:abstractNumId w:val="12"/>
  </w:num>
  <w:num w:numId="23">
    <w:abstractNumId w:val="4"/>
  </w:num>
  <w:num w:numId="24">
    <w:abstractNumId w:val="6"/>
  </w:num>
  <w:num w:numId="25">
    <w:abstractNumId w:val="30"/>
  </w:num>
  <w:num w:numId="26">
    <w:abstractNumId w:val="13"/>
  </w:num>
  <w:num w:numId="27">
    <w:abstractNumId w:val="25"/>
  </w:num>
  <w:num w:numId="28">
    <w:abstractNumId w:val="29"/>
  </w:num>
  <w:num w:numId="29">
    <w:abstractNumId w:val="28"/>
  </w:num>
  <w:num w:numId="30">
    <w:abstractNumId w:val="7"/>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81"/>
    <w:rsid w:val="000019BE"/>
    <w:rsid w:val="00020632"/>
    <w:rsid w:val="000225BE"/>
    <w:rsid w:val="00024C78"/>
    <w:rsid w:val="00027BC3"/>
    <w:rsid w:val="000304CF"/>
    <w:rsid w:val="0003415F"/>
    <w:rsid w:val="00041FEF"/>
    <w:rsid w:val="00046065"/>
    <w:rsid w:val="00054B8F"/>
    <w:rsid w:val="00054C68"/>
    <w:rsid w:val="00070CF1"/>
    <w:rsid w:val="00083644"/>
    <w:rsid w:val="00085279"/>
    <w:rsid w:val="00093580"/>
    <w:rsid w:val="000A536B"/>
    <w:rsid w:val="000A63AF"/>
    <w:rsid w:val="000A7005"/>
    <w:rsid w:val="000B45CF"/>
    <w:rsid w:val="000B5678"/>
    <w:rsid w:val="000C1DE2"/>
    <w:rsid w:val="000C2838"/>
    <w:rsid w:val="000C71D4"/>
    <w:rsid w:val="000D09A6"/>
    <w:rsid w:val="000D54AC"/>
    <w:rsid w:val="000D764F"/>
    <w:rsid w:val="000E213E"/>
    <w:rsid w:val="000E5452"/>
    <w:rsid w:val="0010795D"/>
    <w:rsid w:val="00114CFF"/>
    <w:rsid w:val="00115388"/>
    <w:rsid w:val="0012511C"/>
    <w:rsid w:val="00134418"/>
    <w:rsid w:val="00143D25"/>
    <w:rsid w:val="00160875"/>
    <w:rsid w:val="0017259A"/>
    <w:rsid w:val="00193162"/>
    <w:rsid w:val="001D68CB"/>
    <w:rsid w:val="001E13F5"/>
    <w:rsid w:val="001E7667"/>
    <w:rsid w:val="001F1C13"/>
    <w:rsid w:val="001F7C09"/>
    <w:rsid w:val="00200BE8"/>
    <w:rsid w:val="00204F19"/>
    <w:rsid w:val="002119F3"/>
    <w:rsid w:val="00227E00"/>
    <w:rsid w:val="00243FB4"/>
    <w:rsid w:val="00244A01"/>
    <w:rsid w:val="00251A6B"/>
    <w:rsid w:val="00257D7A"/>
    <w:rsid w:val="00262210"/>
    <w:rsid w:val="00262427"/>
    <w:rsid w:val="0026326D"/>
    <w:rsid w:val="00263C56"/>
    <w:rsid w:val="002660BC"/>
    <w:rsid w:val="00270C2C"/>
    <w:rsid w:val="00270FAC"/>
    <w:rsid w:val="0027438A"/>
    <w:rsid w:val="002747EC"/>
    <w:rsid w:val="00274DF9"/>
    <w:rsid w:val="0028585F"/>
    <w:rsid w:val="00286922"/>
    <w:rsid w:val="002921C9"/>
    <w:rsid w:val="00295624"/>
    <w:rsid w:val="002B19CC"/>
    <w:rsid w:val="002B1A26"/>
    <w:rsid w:val="002B2CAA"/>
    <w:rsid w:val="002B323A"/>
    <w:rsid w:val="002B36D0"/>
    <w:rsid w:val="002C1309"/>
    <w:rsid w:val="002D083F"/>
    <w:rsid w:val="002D3088"/>
    <w:rsid w:val="002D77B4"/>
    <w:rsid w:val="002F011D"/>
    <w:rsid w:val="002F067A"/>
    <w:rsid w:val="002F4EBF"/>
    <w:rsid w:val="002F6E87"/>
    <w:rsid w:val="00312828"/>
    <w:rsid w:val="0032202D"/>
    <w:rsid w:val="00324594"/>
    <w:rsid w:val="003362F7"/>
    <w:rsid w:val="00336C91"/>
    <w:rsid w:val="00340448"/>
    <w:rsid w:val="003516E5"/>
    <w:rsid w:val="00351B5C"/>
    <w:rsid w:val="00352E6C"/>
    <w:rsid w:val="003536E5"/>
    <w:rsid w:val="003569BA"/>
    <w:rsid w:val="00365931"/>
    <w:rsid w:val="0036661B"/>
    <w:rsid w:val="003A0931"/>
    <w:rsid w:val="003A17A1"/>
    <w:rsid w:val="003A4B4A"/>
    <w:rsid w:val="003A6C46"/>
    <w:rsid w:val="003B5E86"/>
    <w:rsid w:val="003C4954"/>
    <w:rsid w:val="003D0DE1"/>
    <w:rsid w:val="003D16CC"/>
    <w:rsid w:val="003D17EF"/>
    <w:rsid w:val="003E3CEF"/>
    <w:rsid w:val="003E573C"/>
    <w:rsid w:val="003E69A0"/>
    <w:rsid w:val="003E6A16"/>
    <w:rsid w:val="003F43D6"/>
    <w:rsid w:val="003F7185"/>
    <w:rsid w:val="003F7AAF"/>
    <w:rsid w:val="00403176"/>
    <w:rsid w:val="004042BD"/>
    <w:rsid w:val="00407E90"/>
    <w:rsid w:val="00417B0A"/>
    <w:rsid w:val="00427C9A"/>
    <w:rsid w:val="004313E2"/>
    <w:rsid w:val="00434187"/>
    <w:rsid w:val="004351B7"/>
    <w:rsid w:val="00450450"/>
    <w:rsid w:val="00452608"/>
    <w:rsid w:val="0045366D"/>
    <w:rsid w:val="00453CF4"/>
    <w:rsid w:val="00454D50"/>
    <w:rsid w:val="00457F78"/>
    <w:rsid w:val="00466773"/>
    <w:rsid w:val="004677D1"/>
    <w:rsid w:val="004853AF"/>
    <w:rsid w:val="00487CCF"/>
    <w:rsid w:val="004967E3"/>
    <w:rsid w:val="004B1FD1"/>
    <w:rsid w:val="004B375A"/>
    <w:rsid w:val="004B5730"/>
    <w:rsid w:val="004B7EA3"/>
    <w:rsid w:val="004C04F1"/>
    <w:rsid w:val="004C1A37"/>
    <w:rsid w:val="004D0B63"/>
    <w:rsid w:val="004D55AA"/>
    <w:rsid w:val="004D6793"/>
    <w:rsid w:val="004E02CC"/>
    <w:rsid w:val="004F3C81"/>
    <w:rsid w:val="00501E44"/>
    <w:rsid w:val="00507ACA"/>
    <w:rsid w:val="00511117"/>
    <w:rsid w:val="00511E07"/>
    <w:rsid w:val="00516566"/>
    <w:rsid w:val="00521D75"/>
    <w:rsid w:val="00524C1E"/>
    <w:rsid w:val="00532CD5"/>
    <w:rsid w:val="0053614B"/>
    <w:rsid w:val="00541A23"/>
    <w:rsid w:val="005429B6"/>
    <w:rsid w:val="005537AF"/>
    <w:rsid w:val="00553DFE"/>
    <w:rsid w:val="00555EC2"/>
    <w:rsid w:val="00566383"/>
    <w:rsid w:val="00566729"/>
    <w:rsid w:val="005712BC"/>
    <w:rsid w:val="00571930"/>
    <w:rsid w:val="0057765A"/>
    <w:rsid w:val="0058036D"/>
    <w:rsid w:val="00580B89"/>
    <w:rsid w:val="0058101A"/>
    <w:rsid w:val="005812CB"/>
    <w:rsid w:val="00585C9D"/>
    <w:rsid w:val="005A297A"/>
    <w:rsid w:val="005B103C"/>
    <w:rsid w:val="005C5DF1"/>
    <w:rsid w:val="005D0C80"/>
    <w:rsid w:val="005D659D"/>
    <w:rsid w:val="005D686B"/>
    <w:rsid w:val="005E4CF7"/>
    <w:rsid w:val="005F35B4"/>
    <w:rsid w:val="0060085A"/>
    <w:rsid w:val="006028F7"/>
    <w:rsid w:val="00602A1B"/>
    <w:rsid w:val="006107F7"/>
    <w:rsid w:val="00617835"/>
    <w:rsid w:val="00625CC7"/>
    <w:rsid w:val="00627901"/>
    <w:rsid w:val="006401E6"/>
    <w:rsid w:val="00640481"/>
    <w:rsid w:val="00640B5A"/>
    <w:rsid w:val="00643EB3"/>
    <w:rsid w:val="00650520"/>
    <w:rsid w:val="006518EE"/>
    <w:rsid w:val="00664DCF"/>
    <w:rsid w:val="006715A3"/>
    <w:rsid w:val="00674BCA"/>
    <w:rsid w:val="00683385"/>
    <w:rsid w:val="00687C64"/>
    <w:rsid w:val="006912C7"/>
    <w:rsid w:val="00691D2B"/>
    <w:rsid w:val="00695C66"/>
    <w:rsid w:val="00696F6D"/>
    <w:rsid w:val="006A0FAB"/>
    <w:rsid w:val="006A4DC2"/>
    <w:rsid w:val="006A75EF"/>
    <w:rsid w:val="006B1859"/>
    <w:rsid w:val="006B2B96"/>
    <w:rsid w:val="006B59FF"/>
    <w:rsid w:val="006C27FD"/>
    <w:rsid w:val="006C54CF"/>
    <w:rsid w:val="006C71E7"/>
    <w:rsid w:val="006C7CC9"/>
    <w:rsid w:val="006D2DC8"/>
    <w:rsid w:val="006D3940"/>
    <w:rsid w:val="006D59E2"/>
    <w:rsid w:val="006D7CF2"/>
    <w:rsid w:val="006E1472"/>
    <w:rsid w:val="0070109D"/>
    <w:rsid w:val="0070450F"/>
    <w:rsid w:val="00707148"/>
    <w:rsid w:val="0073498D"/>
    <w:rsid w:val="0074361E"/>
    <w:rsid w:val="00753E2E"/>
    <w:rsid w:val="007561E5"/>
    <w:rsid w:val="00761A07"/>
    <w:rsid w:val="00770DA8"/>
    <w:rsid w:val="00777761"/>
    <w:rsid w:val="00781D75"/>
    <w:rsid w:val="00784BF4"/>
    <w:rsid w:val="007928F1"/>
    <w:rsid w:val="00797D8D"/>
    <w:rsid w:val="007A005F"/>
    <w:rsid w:val="007A1500"/>
    <w:rsid w:val="007A6E5B"/>
    <w:rsid w:val="007C003C"/>
    <w:rsid w:val="007C32A8"/>
    <w:rsid w:val="007C3F2D"/>
    <w:rsid w:val="007C5180"/>
    <w:rsid w:val="007C7101"/>
    <w:rsid w:val="007D7066"/>
    <w:rsid w:val="007E0136"/>
    <w:rsid w:val="007F5279"/>
    <w:rsid w:val="00800DAC"/>
    <w:rsid w:val="00823B2B"/>
    <w:rsid w:val="00831233"/>
    <w:rsid w:val="008378E9"/>
    <w:rsid w:val="00846DF5"/>
    <w:rsid w:val="00852EDC"/>
    <w:rsid w:val="00860C92"/>
    <w:rsid w:val="0086453C"/>
    <w:rsid w:val="00871AB0"/>
    <w:rsid w:val="0088171F"/>
    <w:rsid w:val="00883A71"/>
    <w:rsid w:val="00883B58"/>
    <w:rsid w:val="00885D70"/>
    <w:rsid w:val="00890ECB"/>
    <w:rsid w:val="008960C0"/>
    <w:rsid w:val="008A0E7A"/>
    <w:rsid w:val="008A5833"/>
    <w:rsid w:val="008A7802"/>
    <w:rsid w:val="008A7CCF"/>
    <w:rsid w:val="008B16E6"/>
    <w:rsid w:val="008B2BBC"/>
    <w:rsid w:val="008B7B98"/>
    <w:rsid w:val="008B7C43"/>
    <w:rsid w:val="008C08BA"/>
    <w:rsid w:val="008C1256"/>
    <w:rsid w:val="008C326C"/>
    <w:rsid w:val="008C4DAC"/>
    <w:rsid w:val="008D35A4"/>
    <w:rsid w:val="008D6685"/>
    <w:rsid w:val="008E54A0"/>
    <w:rsid w:val="008F5E99"/>
    <w:rsid w:val="008F7031"/>
    <w:rsid w:val="008F745F"/>
    <w:rsid w:val="00901961"/>
    <w:rsid w:val="0090425B"/>
    <w:rsid w:val="00912F27"/>
    <w:rsid w:val="0091309D"/>
    <w:rsid w:val="00914F65"/>
    <w:rsid w:val="0091661A"/>
    <w:rsid w:val="00920E7D"/>
    <w:rsid w:val="009221EA"/>
    <w:rsid w:val="00944031"/>
    <w:rsid w:val="00953999"/>
    <w:rsid w:val="00953AC0"/>
    <w:rsid w:val="00961816"/>
    <w:rsid w:val="009619E0"/>
    <w:rsid w:val="00961AF4"/>
    <w:rsid w:val="009622B1"/>
    <w:rsid w:val="00967A3F"/>
    <w:rsid w:val="00976938"/>
    <w:rsid w:val="009820E3"/>
    <w:rsid w:val="009B0CD9"/>
    <w:rsid w:val="009C5457"/>
    <w:rsid w:val="009E7439"/>
    <w:rsid w:val="009F08FF"/>
    <w:rsid w:val="009F2335"/>
    <w:rsid w:val="009F4909"/>
    <w:rsid w:val="009F6512"/>
    <w:rsid w:val="00A078B9"/>
    <w:rsid w:val="00A2798F"/>
    <w:rsid w:val="00A3166E"/>
    <w:rsid w:val="00A316EC"/>
    <w:rsid w:val="00A32A16"/>
    <w:rsid w:val="00A34EB4"/>
    <w:rsid w:val="00A4399A"/>
    <w:rsid w:val="00A510B8"/>
    <w:rsid w:val="00A56241"/>
    <w:rsid w:val="00A56968"/>
    <w:rsid w:val="00A71AB1"/>
    <w:rsid w:val="00A71C67"/>
    <w:rsid w:val="00A73515"/>
    <w:rsid w:val="00A81A50"/>
    <w:rsid w:val="00A81AF9"/>
    <w:rsid w:val="00A8735C"/>
    <w:rsid w:val="00A94B43"/>
    <w:rsid w:val="00A974A5"/>
    <w:rsid w:val="00A974AD"/>
    <w:rsid w:val="00AA18EA"/>
    <w:rsid w:val="00AB133F"/>
    <w:rsid w:val="00AB1C48"/>
    <w:rsid w:val="00AE4F9E"/>
    <w:rsid w:val="00AF04F1"/>
    <w:rsid w:val="00AF1638"/>
    <w:rsid w:val="00B06663"/>
    <w:rsid w:val="00B07779"/>
    <w:rsid w:val="00B1320A"/>
    <w:rsid w:val="00B1635F"/>
    <w:rsid w:val="00B17A75"/>
    <w:rsid w:val="00B21AF8"/>
    <w:rsid w:val="00B234D8"/>
    <w:rsid w:val="00B3355B"/>
    <w:rsid w:val="00B43F1A"/>
    <w:rsid w:val="00B51050"/>
    <w:rsid w:val="00B51636"/>
    <w:rsid w:val="00B60A70"/>
    <w:rsid w:val="00B647CC"/>
    <w:rsid w:val="00B76720"/>
    <w:rsid w:val="00B7759A"/>
    <w:rsid w:val="00B849CA"/>
    <w:rsid w:val="00B91164"/>
    <w:rsid w:val="00B91A15"/>
    <w:rsid w:val="00B92EF7"/>
    <w:rsid w:val="00B9637C"/>
    <w:rsid w:val="00BA598D"/>
    <w:rsid w:val="00BB29B8"/>
    <w:rsid w:val="00BB2AC5"/>
    <w:rsid w:val="00BB60B9"/>
    <w:rsid w:val="00BC1010"/>
    <w:rsid w:val="00BC2C05"/>
    <w:rsid w:val="00BC540D"/>
    <w:rsid w:val="00BE3C8A"/>
    <w:rsid w:val="00BE6065"/>
    <w:rsid w:val="00BF1593"/>
    <w:rsid w:val="00C004DB"/>
    <w:rsid w:val="00C026A9"/>
    <w:rsid w:val="00C038E7"/>
    <w:rsid w:val="00C13167"/>
    <w:rsid w:val="00C15D28"/>
    <w:rsid w:val="00C23696"/>
    <w:rsid w:val="00C2569D"/>
    <w:rsid w:val="00C36110"/>
    <w:rsid w:val="00C4143C"/>
    <w:rsid w:val="00C4701D"/>
    <w:rsid w:val="00C4784E"/>
    <w:rsid w:val="00C506FF"/>
    <w:rsid w:val="00C50C11"/>
    <w:rsid w:val="00C764EA"/>
    <w:rsid w:val="00C80094"/>
    <w:rsid w:val="00C965E4"/>
    <w:rsid w:val="00C96D32"/>
    <w:rsid w:val="00CA14B8"/>
    <w:rsid w:val="00CA5023"/>
    <w:rsid w:val="00CA53A8"/>
    <w:rsid w:val="00CA5484"/>
    <w:rsid w:val="00CB0BAD"/>
    <w:rsid w:val="00CB1625"/>
    <w:rsid w:val="00CC0659"/>
    <w:rsid w:val="00CC3D1D"/>
    <w:rsid w:val="00CE0A54"/>
    <w:rsid w:val="00CE74D8"/>
    <w:rsid w:val="00CF5F72"/>
    <w:rsid w:val="00D01D72"/>
    <w:rsid w:val="00D02D3D"/>
    <w:rsid w:val="00D062A7"/>
    <w:rsid w:val="00D06642"/>
    <w:rsid w:val="00D0794D"/>
    <w:rsid w:val="00D1306A"/>
    <w:rsid w:val="00D1483F"/>
    <w:rsid w:val="00D16F09"/>
    <w:rsid w:val="00D27387"/>
    <w:rsid w:val="00D3412B"/>
    <w:rsid w:val="00D55044"/>
    <w:rsid w:val="00D674C7"/>
    <w:rsid w:val="00D73296"/>
    <w:rsid w:val="00D822AE"/>
    <w:rsid w:val="00D91FE4"/>
    <w:rsid w:val="00D91FF4"/>
    <w:rsid w:val="00DA3763"/>
    <w:rsid w:val="00DB0F51"/>
    <w:rsid w:val="00DB3E79"/>
    <w:rsid w:val="00DB67F3"/>
    <w:rsid w:val="00DC4148"/>
    <w:rsid w:val="00DC4243"/>
    <w:rsid w:val="00DC45D9"/>
    <w:rsid w:val="00DC7029"/>
    <w:rsid w:val="00DE396C"/>
    <w:rsid w:val="00DF7550"/>
    <w:rsid w:val="00E057F1"/>
    <w:rsid w:val="00E12E9C"/>
    <w:rsid w:val="00E21920"/>
    <w:rsid w:val="00E22A45"/>
    <w:rsid w:val="00E34738"/>
    <w:rsid w:val="00E452A6"/>
    <w:rsid w:val="00E5303F"/>
    <w:rsid w:val="00E55768"/>
    <w:rsid w:val="00E57D04"/>
    <w:rsid w:val="00E63D34"/>
    <w:rsid w:val="00E6479C"/>
    <w:rsid w:val="00E661C5"/>
    <w:rsid w:val="00E66F46"/>
    <w:rsid w:val="00E70C6D"/>
    <w:rsid w:val="00E74FF9"/>
    <w:rsid w:val="00E862F2"/>
    <w:rsid w:val="00E97659"/>
    <w:rsid w:val="00EA18AE"/>
    <w:rsid w:val="00EA28BA"/>
    <w:rsid w:val="00EA3DE7"/>
    <w:rsid w:val="00EA6091"/>
    <w:rsid w:val="00EB12DE"/>
    <w:rsid w:val="00EB350E"/>
    <w:rsid w:val="00EC1A38"/>
    <w:rsid w:val="00EC3A1B"/>
    <w:rsid w:val="00EC3C82"/>
    <w:rsid w:val="00EC52C0"/>
    <w:rsid w:val="00EC58CF"/>
    <w:rsid w:val="00ED2E2E"/>
    <w:rsid w:val="00EE2D60"/>
    <w:rsid w:val="00EE3C20"/>
    <w:rsid w:val="00EE586B"/>
    <w:rsid w:val="00EE7605"/>
    <w:rsid w:val="00F00320"/>
    <w:rsid w:val="00F031BF"/>
    <w:rsid w:val="00F04DFD"/>
    <w:rsid w:val="00F349F9"/>
    <w:rsid w:val="00F418D4"/>
    <w:rsid w:val="00F42189"/>
    <w:rsid w:val="00F611A8"/>
    <w:rsid w:val="00F65A22"/>
    <w:rsid w:val="00F7442D"/>
    <w:rsid w:val="00F87E2A"/>
    <w:rsid w:val="00F91F64"/>
    <w:rsid w:val="00F93FB7"/>
    <w:rsid w:val="00FB2B1D"/>
    <w:rsid w:val="00FB474A"/>
    <w:rsid w:val="00FD165B"/>
    <w:rsid w:val="00FE0513"/>
    <w:rsid w:val="00FE1642"/>
    <w:rsid w:val="00FE2328"/>
    <w:rsid w:val="00FF17E6"/>
    <w:rsid w:val="00FF4D58"/>
    <w:rsid w:val="00FF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9905191F-B2CF-463C-8E92-D2A348A9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FEF"/>
    <w:pPr>
      <w:suppressAutoHyphens/>
      <w:overflowPunct w:val="0"/>
      <w:autoSpaceDE w:val="0"/>
      <w:textAlignment w:val="baseline"/>
    </w:pPr>
    <w:rPr>
      <w:rFonts w:ascii="Times New Roman" w:eastAsia="Times New Roman" w:hAnsi="Times New Roman"/>
      <w:sz w:val="20"/>
      <w:szCs w:val="20"/>
      <w:lang w:eastAsia="zh-CN"/>
    </w:rPr>
  </w:style>
  <w:style w:type="paragraph" w:styleId="1">
    <w:name w:val="heading 1"/>
    <w:basedOn w:val="a"/>
    <w:next w:val="a"/>
    <w:link w:val="10"/>
    <w:qFormat/>
    <w:rsid w:val="002F011D"/>
    <w:pPr>
      <w:keepNext/>
      <w:keepLines/>
      <w:spacing w:before="240"/>
      <w:outlineLvl w:val="0"/>
    </w:pPr>
    <w:rPr>
      <w:rFonts w:ascii="Cambria" w:hAnsi="Cambria"/>
      <w:color w:val="365F91"/>
      <w:sz w:val="32"/>
      <w:szCs w:val="32"/>
    </w:rPr>
  </w:style>
  <w:style w:type="paragraph" w:styleId="2">
    <w:name w:val="heading 2"/>
    <w:basedOn w:val="a"/>
    <w:next w:val="a"/>
    <w:link w:val="20"/>
    <w:qFormat/>
    <w:locked/>
    <w:rsid w:val="008F745F"/>
    <w:pPr>
      <w:keepNext/>
      <w:widowControl w:val="0"/>
      <w:suppressAutoHyphens w:val="0"/>
      <w:overflowPunct/>
      <w:autoSpaceDN w:val="0"/>
      <w:adjustRightInd w:val="0"/>
      <w:jc w:val="center"/>
      <w:textAlignment w:val="auto"/>
      <w:outlineLvl w:val="1"/>
    </w:pPr>
    <w:rPr>
      <w:rFonts w:eastAsia="Calibri"/>
      <w:b/>
      <w:bCs/>
      <w:caps/>
      <w:sz w:val="26"/>
      <w:szCs w:val="26"/>
      <w:lang w:eastAsia="en-US"/>
    </w:rPr>
  </w:style>
  <w:style w:type="paragraph" w:styleId="3">
    <w:name w:val="heading 3"/>
    <w:basedOn w:val="a"/>
    <w:next w:val="a"/>
    <w:link w:val="30"/>
    <w:qFormat/>
    <w:rsid w:val="002F011D"/>
    <w:pPr>
      <w:keepNext/>
      <w:suppressAutoHyphens w:val="0"/>
      <w:overflowPunct/>
      <w:autoSpaceDE/>
      <w:jc w:val="center"/>
      <w:textAlignment w:val="auto"/>
      <w:outlineLvl w:val="2"/>
    </w:pPr>
    <w:rPr>
      <w:b/>
      <w:sz w:val="22"/>
      <w:szCs w:val="24"/>
      <w:lang w:eastAsia="ru-RU"/>
    </w:rPr>
  </w:style>
  <w:style w:type="paragraph" w:styleId="4">
    <w:name w:val="heading 4"/>
    <w:basedOn w:val="a"/>
    <w:next w:val="a"/>
    <w:link w:val="40"/>
    <w:qFormat/>
    <w:locked/>
    <w:rsid w:val="008F745F"/>
    <w:pPr>
      <w:keepNext/>
      <w:suppressAutoHyphens w:val="0"/>
      <w:overflowPunct/>
      <w:autoSpaceDE/>
      <w:textAlignment w:val="auto"/>
      <w:outlineLvl w:val="3"/>
    </w:pPr>
    <w:rPr>
      <w:sz w:val="28"/>
      <w:szCs w:val="24"/>
      <w:lang w:eastAsia="ru-RU"/>
    </w:rPr>
  </w:style>
  <w:style w:type="paragraph" w:styleId="5">
    <w:name w:val="heading 5"/>
    <w:basedOn w:val="a"/>
    <w:next w:val="a"/>
    <w:link w:val="50"/>
    <w:qFormat/>
    <w:locked/>
    <w:rsid w:val="008F745F"/>
    <w:pPr>
      <w:keepNext/>
      <w:suppressAutoHyphens w:val="0"/>
      <w:overflowPunct/>
      <w:autoSpaceDE/>
      <w:spacing w:line="360" w:lineRule="auto"/>
      <w:jc w:val="center"/>
      <w:textAlignment w:val="auto"/>
      <w:outlineLvl w:val="4"/>
    </w:pPr>
    <w:rPr>
      <w:sz w:val="28"/>
      <w:szCs w:val="24"/>
      <w:lang w:eastAsia="ru-RU"/>
    </w:rPr>
  </w:style>
  <w:style w:type="paragraph" w:styleId="6">
    <w:name w:val="heading 6"/>
    <w:basedOn w:val="a"/>
    <w:next w:val="a"/>
    <w:link w:val="60"/>
    <w:qFormat/>
    <w:rsid w:val="002F011D"/>
    <w:pPr>
      <w:keepNext/>
      <w:widowControl w:val="0"/>
      <w:overflowPunct/>
      <w:autoSpaceDE/>
      <w:jc w:val="center"/>
      <w:textAlignment w:val="auto"/>
      <w:outlineLvl w:val="5"/>
    </w:pPr>
    <w:rPr>
      <w:b/>
      <w:bCs/>
      <w:sz w:val="24"/>
      <w:szCs w:val="24"/>
      <w:lang w:eastAsia="ru-RU"/>
    </w:rPr>
  </w:style>
  <w:style w:type="paragraph" w:styleId="7">
    <w:name w:val="heading 7"/>
    <w:basedOn w:val="a"/>
    <w:next w:val="a"/>
    <w:link w:val="70"/>
    <w:qFormat/>
    <w:locked/>
    <w:rsid w:val="008F745F"/>
    <w:pPr>
      <w:keepNext/>
      <w:suppressAutoHyphens w:val="0"/>
      <w:overflowPunct/>
      <w:autoSpaceDE/>
      <w:ind w:left="360"/>
      <w:textAlignment w:val="auto"/>
      <w:outlineLvl w:val="6"/>
    </w:pPr>
    <w:rPr>
      <w:sz w:val="28"/>
      <w:szCs w:val="24"/>
      <w:lang w:eastAsia="ru-RU"/>
    </w:rPr>
  </w:style>
  <w:style w:type="paragraph" w:styleId="8">
    <w:name w:val="heading 8"/>
    <w:basedOn w:val="a"/>
    <w:next w:val="a"/>
    <w:link w:val="80"/>
    <w:qFormat/>
    <w:locked/>
    <w:rsid w:val="008F745F"/>
    <w:pPr>
      <w:keepNext/>
      <w:numPr>
        <w:numId w:val="2"/>
      </w:numPr>
      <w:suppressAutoHyphens w:val="0"/>
      <w:overflowPunct/>
      <w:autoSpaceDE/>
      <w:jc w:val="center"/>
      <w:textAlignment w:val="auto"/>
      <w:outlineLvl w:val="7"/>
    </w:pPr>
    <w:rPr>
      <w:rFonts w:eastAsia="MS Mincho"/>
      <w:b/>
      <w:bCs/>
      <w:sz w:val="28"/>
      <w:szCs w:val="24"/>
      <w:lang w:eastAsia="ru-RU"/>
    </w:rPr>
  </w:style>
  <w:style w:type="paragraph" w:styleId="9">
    <w:name w:val="heading 9"/>
    <w:basedOn w:val="a"/>
    <w:next w:val="a"/>
    <w:link w:val="90"/>
    <w:qFormat/>
    <w:locked/>
    <w:rsid w:val="008F745F"/>
    <w:pPr>
      <w:keepNext/>
      <w:widowControl w:val="0"/>
      <w:suppressAutoHyphens w:val="0"/>
      <w:autoSpaceDN w:val="0"/>
      <w:adjustRightInd w:val="0"/>
      <w:jc w:val="center"/>
      <w:textAlignment w:val="auto"/>
      <w:outlineLvl w:val="8"/>
    </w:pPr>
    <w:rPr>
      <w:b/>
      <w:spacing w:val="1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F011D"/>
    <w:rPr>
      <w:rFonts w:ascii="Cambria" w:hAnsi="Cambria" w:cs="Times New Roman"/>
      <w:color w:val="365F91"/>
      <w:sz w:val="32"/>
      <w:szCs w:val="32"/>
      <w:lang w:eastAsia="zh-CN"/>
    </w:rPr>
  </w:style>
  <w:style w:type="character" w:customStyle="1" w:styleId="20">
    <w:name w:val="Заголовок 2 Знак"/>
    <w:basedOn w:val="a0"/>
    <w:link w:val="2"/>
    <w:locked/>
    <w:rsid w:val="008F745F"/>
    <w:rPr>
      <w:rFonts w:ascii="Times New Roman" w:hAnsi="Times New Roman" w:cs="Times New Roman"/>
      <w:b/>
      <w:bCs/>
      <w:caps/>
      <w:sz w:val="26"/>
      <w:szCs w:val="26"/>
      <w:lang w:eastAsia="en-US"/>
    </w:rPr>
  </w:style>
  <w:style w:type="character" w:customStyle="1" w:styleId="30">
    <w:name w:val="Заголовок 3 Знак"/>
    <w:basedOn w:val="a0"/>
    <w:link w:val="3"/>
    <w:locked/>
    <w:rsid w:val="002F011D"/>
    <w:rPr>
      <w:rFonts w:ascii="Times New Roman" w:hAnsi="Times New Roman" w:cs="Times New Roman"/>
      <w:b/>
      <w:sz w:val="24"/>
      <w:szCs w:val="24"/>
      <w:lang w:eastAsia="ru-RU"/>
    </w:rPr>
  </w:style>
  <w:style w:type="character" w:customStyle="1" w:styleId="40">
    <w:name w:val="Заголовок 4 Знак"/>
    <w:basedOn w:val="a0"/>
    <w:link w:val="4"/>
    <w:locked/>
    <w:rsid w:val="008F745F"/>
    <w:rPr>
      <w:rFonts w:ascii="Times New Roman" w:hAnsi="Times New Roman" w:cs="Times New Roman"/>
      <w:sz w:val="24"/>
      <w:szCs w:val="24"/>
    </w:rPr>
  </w:style>
  <w:style w:type="character" w:customStyle="1" w:styleId="50">
    <w:name w:val="Заголовок 5 Знак"/>
    <w:basedOn w:val="a0"/>
    <w:link w:val="5"/>
    <w:uiPriority w:val="99"/>
    <w:locked/>
    <w:rsid w:val="008F745F"/>
    <w:rPr>
      <w:rFonts w:ascii="Times New Roman" w:hAnsi="Times New Roman" w:cs="Times New Roman"/>
      <w:sz w:val="24"/>
      <w:szCs w:val="24"/>
    </w:rPr>
  </w:style>
  <w:style w:type="character" w:customStyle="1" w:styleId="60">
    <w:name w:val="Заголовок 6 Знак"/>
    <w:basedOn w:val="a0"/>
    <w:link w:val="6"/>
    <w:locked/>
    <w:rsid w:val="002F011D"/>
    <w:rPr>
      <w:rFonts w:ascii="Times New Roman" w:hAnsi="Times New Roman" w:cs="Times New Roman"/>
      <w:b/>
      <w:bCs/>
      <w:sz w:val="24"/>
      <w:szCs w:val="24"/>
      <w:lang w:eastAsia="ru-RU"/>
    </w:rPr>
  </w:style>
  <w:style w:type="character" w:customStyle="1" w:styleId="70">
    <w:name w:val="Заголовок 7 Знак"/>
    <w:basedOn w:val="a0"/>
    <w:link w:val="7"/>
    <w:uiPriority w:val="99"/>
    <w:locked/>
    <w:rsid w:val="008F745F"/>
    <w:rPr>
      <w:rFonts w:ascii="Times New Roman" w:hAnsi="Times New Roman" w:cs="Times New Roman"/>
      <w:sz w:val="24"/>
      <w:szCs w:val="24"/>
    </w:rPr>
  </w:style>
  <w:style w:type="character" w:customStyle="1" w:styleId="80">
    <w:name w:val="Заголовок 8 Знак"/>
    <w:basedOn w:val="a0"/>
    <w:link w:val="8"/>
    <w:uiPriority w:val="99"/>
    <w:locked/>
    <w:rsid w:val="008F745F"/>
    <w:rPr>
      <w:rFonts w:ascii="Times New Roman" w:eastAsia="MS Mincho" w:hAnsi="Times New Roman" w:cs="Times New Roman"/>
      <w:b/>
      <w:bCs/>
      <w:sz w:val="24"/>
      <w:szCs w:val="24"/>
    </w:rPr>
  </w:style>
  <w:style w:type="character" w:customStyle="1" w:styleId="90">
    <w:name w:val="Заголовок 9 Знак"/>
    <w:basedOn w:val="a0"/>
    <w:link w:val="9"/>
    <w:uiPriority w:val="99"/>
    <w:locked/>
    <w:rsid w:val="008F745F"/>
    <w:rPr>
      <w:rFonts w:ascii="Times New Roman" w:hAnsi="Times New Roman" w:cs="Times New Roman"/>
      <w:b/>
      <w:spacing w:val="100"/>
      <w:sz w:val="20"/>
      <w:szCs w:val="20"/>
    </w:rPr>
  </w:style>
  <w:style w:type="paragraph" w:styleId="a3">
    <w:name w:val="Normal (Web)"/>
    <w:basedOn w:val="a"/>
    <w:rsid w:val="003F43D6"/>
    <w:pPr>
      <w:spacing w:before="280" w:after="280"/>
    </w:pPr>
  </w:style>
  <w:style w:type="paragraph" w:styleId="a4">
    <w:name w:val="header"/>
    <w:basedOn w:val="a"/>
    <w:link w:val="a5"/>
    <w:rsid w:val="000D09A6"/>
    <w:pPr>
      <w:tabs>
        <w:tab w:val="center" w:pos="4677"/>
        <w:tab w:val="right" w:pos="9355"/>
      </w:tabs>
    </w:pPr>
  </w:style>
  <w:style w:type="character" w:customStyle="1" w:styleId="a5">
    <w:name w:val="Верхний колонтитул Знак"/>
    <w:basedOn w:val="a0"/>
    <w:link w:val="a4"/>
    <w:locked/>
    <w:rsid w:val="000D09A6"/>
    <w:rPr>
      <w:rFonts w:ascii="Times New Roman" w:hAnsi="Times New Roman" w:cs="Times New Roman"/>
      <w:sz w:val="20"/>
      <w:szCs w:val="20"/>
      <w:lang w:eastAsia="zh-CN"/>
    </w:rPr>
  </w:style>
  <w:style w:type="paragraph" w:styleId="a6">
    <w:name w:val="footer"/>
    <w:basedOn w:val="a"/>
    <w:link w:val="a7"/>
    <w:rsid w:val="000D09A6"/>
    <w:pPr>
      <w:tabs>
        <w:tab w:val="center" w:pos="4677"/>
        <w:tab w:val="right" w:pos="9355"/>
      </w:tabs>
    </w:pPr>
  </w:style>
  <w:style w:type="character" w:customStyle="1" w:styleId="a7">
    <w:name w:val="Нижний колонтитул Знак"/>
    <w:basedOn w:val="a0"/>
    <w:link w:val="a6"/>
    <w:locked/>
    <w:rsid w:val="000D09A6"/>
    <w:rPr>
      <w:rFonts w:ascii="Times New Roman" w:hAnsi="Times New Roman" w:cs="Times New Roman"/>
      <w:sz w:val="20"/>
      <w:szCs w:val="20"/>
      <w:lang w:eastAsia="zh-CN"/>
    </w:rPr>
  </w:style>
  <w:style w:type="paragraph" w:styleId="a8">
    <w:name w:val="Balloon Text"/>
    <w:basedOn w:val="a"/>
    <w:link w:val="a9"/>
    <w:rsid w:val="00E66F46"/>
    <w:rPr>
      <w:rFonts w:ascii="Tahoma" w:hAnsi="Tahoma" w:cs="Tahoma"/>
      <w:sz w:val="16"/>
      <w:szCs w:val="16"/>
    </w:rPr>
  </w:style>
  <w:style w:type="character" w:customStyle="1" w:styleId="a9">
    <w:name w:val="Текст выноски Знак"/>
    <w:basedOn w:val="a0"/>
    <w:link w:val="a8"/>
    <w:semiHidden/>
    <w:locked/>
    <w:rsid w:val="00E66F46"/>
    <w:rPr>
      <w:rFonts w:ascii="Tahoma" w:hAnsi="Tahoma" w:cs="Tahoma"/>
      <w:sz w:val="16"/>
      <w:szCs w:val="16"/>
      <w:lang w:eastAsia="zh-CN"/>
    </w:rPr>
  </w:style>
  <w:style w:type="paragraph" w:styleId="aa">
    <w:name w:val="List Paragraph"/>
    <w:basedOn w:val="a"/>
    <w:qFormat/>
    <w:rsid w:val="00C80094"/>
    <w:pPr>
      <w:ind w:left="720"/>
      <w:contextualSpacing/>
    </w:pPr>
  </w:style>
  <w:style w:type="paragraph" w:customStyle="1" w:styleId="ab">
    <w:name w:val="Прижатый влево"/>
    <w:basedOn w:val="a"/>
    <w:next w:val="a"/>
    <w:rsid w:val="008A7802"/>
    <w:pPr>
      <w:suppressAutoHyphens w:val="0"/>
      <w:overflowPunct/>
      <w:autoSpaceDN w:val="0"/>
      <w:adjustRightInd w:val="0"/>
      <w:textAlignment w:val="auto"/>
    </w:pPr>
    <w:rPr>
      <w:rFonts w:ascii="Arial" w:eastAsia="Calibri" w:hAnsi="Arial" w:cs="Arial"/>
      <w:sz w:val="24"/>
      <w:szCs w:val="24"/>
      <w:lang w:eastAsia="ru-RU"/>
    </w:rPr>
  </w:style>
  <w:style w:type="paragraph" w:customStyle="1" w:styleId="ConsPlusCell">
    <w:name w:val="ConsPlusCell"/>
    <w:rsid w:val="00A974AD"/>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rsid w:val="008F745F"/>
    <w:pPr>
      <w:widowControl w:val="0"/>
      <w:autoSpaceDE w:val="0"/>
      <w:autoSpaceDN w:val="0"/>
      <w:adjustRightInd w:val="0"/>
    </w:pPr>
    <w:rPr>
      <w:rFonts w:ascii="Arial" w:eastAsia="Times New Roman" w:hAnsi="Arial" w:cs="Arial"/>
      <w:b/>
      <w:bCs/>
      <w:sz w:val="20"/>
      <w:szCs w:val="20"/>
    </w:rPr>
  </w:style>
  <w:style w:type="character" w:styleId="ac">
    <w:name w:val="page number"/>
    <w:basedOn w:val="a0"/>
    <w:rsid w:val="008F745F"/>
    <w:rPr>
      <w:rFonts w:cs="Times New Roman"/>
    </w:rPr>
  </w:style>
  <w:style w:type="paragraph" w:styleId="ad">
    <w:name w:val="Title"/>
    <w:basedOn w:val="a"/>
    <w:link w:val="ae"/>
    <w:qFormat/>
    <w:locked/>
    <w:rsid w:val="008F745F"/>
    <w:pPr>
      <w:widowControl w:val="0"/>
      <w:suppressAutoHyphens w:val="0"/>
      <w:overflowPunct/>
      <w:autoSpaceDE/>
      <w:ind w:firstLine="4802"/>
      <w:jc w:val="center"/>
      <w:textAlignment w:val="auto"/>
    </w:pPr>
    <w:rPr>
      <w:rFonts w:eastAsia="Calibri"/>
      <w:caps/>
      <w:color w:val="000000"/>
      <w:sz w:val="26"/>
      <w:szCs w:val="22"/>
      <w:lang w:eastAsia="en-US"/>
    </w:rPr>
  </w:style>
  <w:style w:type="character" w:customStyle="1" w:styleId="ae">
    <w:name w:val="Название Знак"/>
    <w:basedOn w:val="a0"/>
    <w:link w:val="ad"/>
    <w:locked/>
    <w:rsid w:val="008F745F"/>
    <w:rPr>
      <w:rFonts w:ascii="Times New Roman" w:hAnsi="Times New Roman" w:cs="Times New Roman"/>
      <w:caps/>
      <w:color w:val="000000"/>
      <w:sz w:val="26"/>
      <w:lang w:eastAsia="en-US"/>
    </w:rPr>
  </w:style>
  <w:style w:type="paragraph" w:styleId="af">
    <w:name w:val="Body Text"/>
    <w:aliases w:val="Основной текст Знак1,Основной текст Знак Знак,Основной текст Знак1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
    <w:link w:val="af0"/>
    <w:rsid w:val="008F745F"/>
    <w:pPr>
      <w:suppressAutoHyphens w:val="0"/>
      <w:overflowPunct/>
      <w:autoSpaceDE/>
      <w:jc w:val="both"/>
      <w:textAlignment w:val="auto"/>
    </w:pPr>
    <w:rPr>
      <w:rFonts w:eastAsia="Calibri"/>
      <w:sz w:val="26"/>
      <w:szCs w:val="26"/>
      <w:lang w:eastAsia="en-US"/>
    </w:rPr>
  </w:style>
  <w:style w:type="character" w:customStyle="1" w:styleId="af0">
    <w:name w:val="Основной текст Знак"/>
    <w:aliases w:val="Основной текст Знак1 Знак1,Основной текст Знак Знак Знак,Основной текст Знак1 Знак Знак,Основной текст Знак1 Знак1 Знак Знак Знак,Основной текст Знак Знак Знак1 Знак Знак Знак,Основной текст Знак1 Знак Знак Знак Знак Знак"/>
    <w:basedOn w:val="a0"/>
    <w:link w:val="af"/>
    <w:locked/>
    <w:rsid w:val="008F745F"/>
    <w:rPr>
      <w:rFonts w:ascii="Times New Roman" w:hAnsi="Times New Roman" w:cs="Times New Roman"/>
      <w:sz w:val="26"/>
      <w:szCs w:val="26"/>
      <w:lang w:eastAsia="en-US"/>
    </w:rPr>
  </w:style>
  <w:style w:type="paragraph" w:styleId="af1">
    <w:name w:val="Body Text Indent"/>
    <w:basedOn w:val="a"/>
    <w:link w:val="af2"/>
    <w:rsid w:val="008F745F"/>
    <w:pPr>
      <w:suppressAutoHyphens w:val="0"/>
      <w:overflowPunct/>
      <w:autoSpaceDE/>
      <w:spacing w:after="120"/>
      <w:ind w:left="283"/>
      <w:textAlignment w:val="auto"/>
    </w:pPr>
    <w:rPr>
      <w:sz w:val="24"/>
      <w:szCs w:val="24"/>
      <w:lang w:eastAsia="ru-RU"/>
    </w:rPr>
  </w:style>
  <w:style w:type="character" w:customStyle="1" w:styleId="af2">
    <w:name w:val="Основной текст с отступом Знак"/>
    <w:basedOn w:val="a0"/>
    <w:link w:val="af1"/>
    <w:locked/>
    <w:rsid w:val="008F745F"/>
    <w:rPr>
      <w:rFonts w:ascii="Times New Roman" w:hAnsi="Times New Roman" w:cs="Times New Roman"/>
      <w:sz w:val="24"/>
      <w:szCs w:val="24"/>
    </w:rPr>
  </w:style>
  <w:style w:type="paragraph" w:styleId="af3">
    <w:name w:val="No Spacing"/>
    <w:qFormat/>
    <w:rsid w:val="008F745F"/>
    <w:rPr>
      <w:lang w:eastAsia="en-US"/>
    </w:rPr>
  </w:style>
  <w:style w:type="paragraph" w:styleId="31">
    <w:name w:val="Body Text Indent 3"/>
    <w:basedOn w:val="a"/>
    <w:link w:val="32"/>
    <w:rsid w:val="008F745F"/>
    <w:pPr>
      <w:suppressAutoHyphens w:val="0"/>
      <w:overflowPunct/>
      <w:autoSpaceDE/>
      <w:spacing w:after="120" w:line="276" w:lineRule="auto"/>
      <w:ind w:left="283"/>
      <w:textAlignment w:val="auto"/>
    </w:pPr>
    <w:rPr>
      <w:rFonts w:ascii="Calibri" w:eastAsia="Calibri" w:hAnsi="Calibri"/>
      <w:sz w:val="16"/>
      <w:szCs w:val="16"/>
      <w:lang w:eastAsia="en-US"/>
    </w:rPr>
  </w:style>
  <w:style w:type="character" w:customStyle="1" w:styleId="32">
    <w:name w:val="Основной текст с отступом 3 Знак"/>
    <w:basedOn w:val="a0"/>
    <w:link w:val="31"/>
    <w:locked/>
    <w:rsid w:val="008F745F"/>
    <w:rPr>
      <w:rFonts w:cs="Times New Roman"/>
      <w:sz w:val="16"/>
      <w:szCs w:val="16"/>
      <w:lang w:eastAsia="en-US"/>
    </w:rPr>
  </w:style>
  <w:style w:type="paragraph" w:styleId="33">
    <w:name w:val="Body Text 3"/>
    <w:basedOn w:val="a"/>
    <w:link w:val="34"/>
    <w:rsid w:val="008F745F"/>
    <w:pPr>
      <w:suppressAutoHyphens w:val="0"/>
      <w:overflowPunct/>
      <w:autoSpaceDE/>
      <w:spacing w:after="120" w:line="276" w:lineRule="auto"/>
      <w:textAlignment w:val="auto"/>
    </w:pPr>
    <w:rPr>
      <w:rFonts w:ascii="Calibri" w:eastAsia="Calibri" w:hAnsi="Calibri"/>
      <w:sz w:val="16"/>
      <w:szCs w:val="16"/>
      <w:lang w:eastAsia="en-US"/>
    </w:rPr>
  </w:style>
  <w:style w:type="character" w:customStyle="1" w:styleId="34">
    <w:name w:val="Основной текст 3 Знак"/>
    <w:basedOn w:val="a0"/>
    <w:link w:val="33"/>
    <w:locked/>
    <w:rsid w:val="008F745F"/>
    <w:rPr>
      <w:rFonts w:cs="Times New Roman"/>
      <w:sz w:val="16"/>
      <w:szCs w:val="16"/>
      <w:lang w:eastAsia="en-US"/>
    </w:rPr>
  </w:style>
  <w:style w:type="paragraph" w:styleId="21">
    <w:name w:val="Body Text Indent 2"/>
    <w:basedOn w:val="a"/>
    <w:link w:val="22"/>
    <w:rsid w:val="008F745F"/>
    <w:pPr>
      <w:suppressAutoHyphens w:val="0"/>
      <w:overflowPunct/>
      <w:autoSpaceDE/>
      <w:spacing w:after="120" w:line="480" w:lineRule="auto"/>
      <w:ind w:left="283"/>
      <w:textAlignment w:val="auto"/>
    </w:pPr>
    <w:rPr>
      <w:rFonts w:ascii="Calibri" w:eastAsia="Calibri" w:hAnsi="Calibri"/>
      <w:sz w:val="22"/>
      <w:szCs w:val="22"/>
      <w:lang w:eastAsia="en-US"/>
    </w:rPr>
  </w:style>
  <w:style w:type="character" w:customStyle="1" w:styleId="22">
    <w:name w:val="Основной текст с отступом 2 Знак"/>
    <w:basedOn w:val="a0"/>
    <w:link w:val="21"/>
    <w:locked/>
    <w:rsid w:val="008F745F"/>
    <w:rPr>
      <w:rFonts w:cs="Times New Roman"/>
      <w:lang w:eastAsia="en-US"/>
    </w:rPr>
  </w:style>
  <w:style w:type="paragraph" w:styleId="af4">
    <w:name w:val="Plain Text"/>
    <w:basedOn w:val="a"/>
    <w:link w:val="af5"/>
    <w:semiHidden/>
    <w:rsid w:val="008F745F"/>
    <w:pPr>
      <w:suppressAutoHyphens w:val="0"/>
      <w:overflowPunct/>
      <w:autoSpaceDE/>
      <w:textAlignment w:val="auto"/>
    </w:pPr>
    <w:rPr>
      <w:rFonts w:ascii="Courier New" w:hAnsi="Courier New" w:cs="Courier New"/>
      <w:lang w:eastAsia="ru-RU"/>
    </w:rPr>
  </w:style>
  <w:style w:type="character" w:customStyle="1" w:styleId="af5">
    <w:name w:val="Текст Знак"/>
    <w:basedOn w:val="a0"/>
    <w:link w:val="af4"/>
    <w:uiPriority w:val="99"/>
    <w:semiHidden/>
    <w:locked/>
    <w:rsid w:val="008F745F"/>
    <w:rPr>
      <w:rFonts w:ascii="Courier New" w:hAnsi="Courier New" w:cs="Courier New"/>
      <w:sz w:val="20"/>
      <w:szCs w:val="20"/>
    </w:rPr>
  </w:style>
  <w:style w:type="character" w:customStyle="1" w:styleId="11">
    <w:name w:val="Нижний колонтитул Знак1"/>
    <w:rsid w:val="008F745F"/>
    <w:rPr>
      <w:rFonts w:ascii="Calibri" w:eastAsia="Times New Roman" w:hAnsi="Calibri"/>
    </w:rPr>
  </w:style>
  <w:style w:type="paragraph" w:customStyle="1" w:styleId="ConsPlusNonformat">
    <w:name w:val="ConsPlusNonformat"/>
    <w:rsid w:val="008F745F"/>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F745F"/>
    <w:pPr>
      <w:autoSpaceDE w:val="0"/>
      <w:autoSpaceDN w:val="0"/>
      <w:adjustRightInd w:val="0"/>
      <w:ind w:firstLine="720"/>
    </w:pPr>
    <w:rPr>
      <w:rFonts w:ascii="Arial" w:eastAsia="Times New Roman" w:hAnsi="Arial" w:cs="Arial"/>
      <w:sz w:val="20"/>
      <w:szCs w:val="20"/>
    </w:rPr>
  </w:style>
  <w:style w:type="paragraph" w:styleId="23">
    <w:name w:val="Body Text 2"/>
    <w:basedOn w:val="a"/>
    <w:link w:val="24"/>
    <w:rsid w:val="008F745F"/>
    <w:pPr>
      <w:suppressAutoHyphens w:val="0"/>
      <w:overflowPunct/>
      <w:autoSpaceDE/>
      <w:spacing w:line="360" w:lineRule="auto"/>
      <w:jc w:val="both"/>
      <w:textAlignment w:val="auto"/>
    </w:pPr>
    <w:rPr>
      <w:sz w:val="28"/>
      <w:szCs w:val="24"/>
      <w:lang w:eastAsia="ru-RU"/>
    </w:rPr>
  </w:style>
  <w:style w:type="character" w:customStyle="1" w:styleId="24">
    <w:name w:val="Основной текст 2 Знак"/>
    <w:basedOn w:val="a0"/>
    <w:link w:val="23"/>
    <w:locked/>
    <w:rsid w:val="008F745F"/>
    <w:rPr>
      <w:rFonts w:ascii="Times New Roman" w:hAnsi="Times New Roman" w:cs="Times New Roman"/>
      <w:sz w:val="24"/>
      <w:szCs w:val="24"/>
    </w:rPr>
  </w:style>
  <w:style w:type="character" w:customStyle="1" w:styleId="12">
    <w:name w:val="Текст выноски Знак1"/>
    <w:rsid w:val="008F745F"/>
    <w:rPr>
      <w:rFonts w:ascii="Tahoma" w:eastAsia="Times New Roman" w:hAnsi="Tahoma"/>
      <w:sz w:val="16"/>
    </w:rPr>
  </w:style>
  <w:style w:type="paragraph" w:customStyle="1" w:styleId="af6">
    <w:name w:val="Нормальный (таблица)"/>
    <w:basedOn w:val="a"/>
    <w:next w:val="a"/>
    <w:rsid w:val="008F745F"/>
    <w:pPr>
      <w:suppressAutoHyphens w:val="0"/>
      <w:overflowPunct/>
      <w:autoSpaceDN w:val="0"/>
      <w:adjustRightInd w:val="0"/>
      <w:jc w:val="both"/>
      <w:textAlignment w:val="auto"/>
    </w:pPr>
    <w:rPr>
      <w:rFonts w:ascii="Arial" w:hAnsi="Arial"/>
      <w:sz w:val="24"/>
      <w:szCs w:val="24"/>
      <w:lang w:eastAsia="ru-RU"/>
    </w:rPr>
  </w:style>
  <w:style w:type="character" w:customStyle="1" w:styleId="WW-Absatz-Standardschriftart">
    <w:name w:val="WW-Absatz-Standardschriftart"/>
    <w:uiPriority w:val="99"/>
    <w:rsid w:val="008F745F"/>
  </w:style>
  <w:style w:type="character" w:customStyle="1" w:styleId="af7">
    <w:name w:val="Цветовое выделение"/>
    <w:rsid w:val="00687C64"/>
    <w:rPr>
      <w:b/>
      <w:color w:val="26282F"/>
      <w:sz w:val="26"/>
    </w:rPr>
  </w:style>
  <w:style w:type="character" w:customStyle="1" w:styleId="af8">
    <w:name w:val="Гипертекстовая ссылка"/>
    <w:rsid w:val="00687C64"/>
    <w:rPr>
      <w:rFonts w:cs="Times New Roman"/>
      <w:b/>
      <w:bCs/>
      <w:color w:val="106BBE"/>
      <w:sz w:val="26"/>
      <w:szCs w:val="26"/>
    </w:rPr>
  </w:style>
  <w:style w:type="paragraph" w:customStyle="1" w:styleId="13">
    <w:name w:val="Без интервала1"/>
    <w:rsid w:val="00687C64"/>
    <w:rPr>
      <w:lang w:eastAsia="en-US"/>
    </w:rPr>
  </w:style>
  <w:style w:type="paragraph" w:customStyle="1" w:styleId="a10">
    <w:name w:val="a1"/>
    <w:basedOn w:val="a"/>
    <w:rsid w:val="00687C64"/>
    <w:pPr>
      <w:suppressAutoHyphens w:val="0"/>
      <w:overflowPunct/>
      <w:autoSpaceDE/>
      <w:spacing w:before="100" w:beforeAutospacing="1" w:after="100" w:afterAutospacing="1"/>
      <w:textAlignment w:val="auto"/>
    </w:pPr>
    <w:rPr>
      <w:rFonts w:eastAsia="Calibri"/>
      <w:sz w:val="24"/>
      <w:szCs w:val="24"/>
      <w:lang w:eastAsia="ru-RU"/>
    </w:rPr>
  </w:style>
  <w:style w:type="paragraph" w:customStyle="1" w:styleId="25">
    <w:name w:val="Без интервала2"/>
    <w:rsid w:val="00687C64"/>
    <w:rPr>
      <w:lang w:eastAsia="en-US"/>
    </w:rPr>
  </w:style>
  <w:style w:type="paragraph" w:customStyle="1" w:styleId="14">
    <w:name w:val="Абзац списка1"/>
    <w:basedOn w:val="a"/>
    <w:rsid w:val="00687C64"/>
    <w:pPr>
      <w:suppressAutoHyphens w:val="0"/>
      <w:overflowPunct/>
      <w:autoSpaceDE/>
      <w:spacing w:after="200" w:line="276" w:lineRule="auto"/>
      <w:ind w:left="720"/>
      <w:contextualSpacing/>
      <w:textAlignment w:val="auto"/>
    </w:pPr>
    <w:rPr>
      <w:rFonts w:ascii="Georgia" w:hAnsi="Georgia"/>
      <w:sz w:val="22"/>
      <w:szCs w:val="22"/>
      <w:lang w:val="en-US" w:eastAsia="en-US"/>
    </w:rPr>
  </w:style>
  <w:style w:type="character" w:customStyle="1" w:styleId="15">
    <w:name w:val="Верхний колонтитул Знак1"/>
    <w:locked/>
    <w:rsid w:val="00687C64"/>
    <w:rPr>
      <w:rFonts w:ascii="Arial" w:hAnsi="Arial"/>
      <w:sz w:val="26"/>
      <w:szCs w:val="26"/>
    </w:rPr>
  </w:style>
  <w:style w:type="paragraph" w:styleId="HTML">
    <w:name w:val="HTML Preformatted"/>
    <w:basedOn w:val="a"/>
    <w:link w:val="HTML0"/>
    <w:rsid w:val="00687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s="Courier New"/>
      <w:lang w:eastAsia="ru-RU"/>
    </w:rPr>
  </w:style>
  <w:style w:type="character" w:customStyle="1" w:styleId="HTML0">
    <w:name w:val="Стандартный HTML Знак"/>
    <w:basedOn w:val="a0"/>
    <w:link w:val="HTML"/>
    <w:rsid w:val="00687C64"/>
    <w:rPr>
      <w:rFonts w:ascii="Courier New" w:hAnsi="Courier New" w:cs="Courier New"/>
      <w:sz w:val="20"/>
      <w:szCs w:val="20"/>
    </w:rPr>
  </w:style>
  <w:style w:type="character" w:styleId="af9">
    <w:name w:val="Hyperlink"/>
    <w:unhideWhenUsed/>
    <w:rsid w:val="00687C64"/>
    <w:rPr>
      <w:color w:val="0563C1"/>
      <w:u w:val="single"/>
    </w:rPr>
  </w:style>
  <w:style w:type="table" w:styleId="afa">
    <w:name w:val="Table Grid"/>
    <w:basedOn w:val="a1"/>
    <w:locked/>
    <w:rsid w:val="00687C6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w:basedOn w:val="a"/>
    <w:rsid w:val="00687C64"/>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110">
    <w:name w:val="Абзац списка11"/>
    <w:basedOn w:val="a"/>
    <w:rsid w:val="00687C64"/>
    <w:pPr>
      <w:suppressAutoHyphens w:val="0"/>
      <w:overflowPunct/>
      <w:autoSpaceDE/>
      <w:ind w:left="720"/>
      <w:jc w:val="center"/>
      <w:textAlignment w:val="auto"/>
    </w:pPr>
    <w:rPr>
      <w:rFonts w:ascii="Calibri" w:hAnsi="Calibri" w:cs="Calibri"/>
      <w:sz w:val="22"/>
      <w:szCs w:val="22"/>
      <w:lang w:eastAsia="en-US"/>
    </w:rPr>
  </w:style>
  <w:style w:type="paragraph" w:customStyle="1" w:styleId="Default">
    <w:name w:val="Default"/>
    <w:rsid w:val="00687C64"/>
    <w:pPr>
      <w:autoSpaceDE w:val="0"/>
      <w:autoSpaceDN w:val="0"/>
      <w:adjustRightInd w:val="0"/>
    </w:pPr>
    <w:rPr>
      <w:rFonts w:ascii="Times New Roman" w:eastAsia="Times New Roman" w:hAnsi="Times New Roman"/>
      <w:color w:val="000000"/>
      <w:sz w:val="24"/>
      <w:szCs w:val="24"/>
    </w:rPr>
  </w:style>
  <w:style w:type="paragraph" w:customStyle="1" w:styleId="16">
    <w:name w:val="Стиль1"/>
    <w:basedOn w:val="2"/>
    <w:link w:val="17"/>
    <w:qFormat/>
    <w:rsid w:val="00687C64"/>
    <w:pPr>
      <w:widowControl/>
      <w:numPr>
        <w:ilvl w:val="1"/>
      </w:numPr>
      <w:tabs>
        <w:tab w:val="num" w:pos="1080"/>
      </w:tabs>
      <w:autoSpaceDE/>
      <w:autoSpaceDN/>
      <w:adjustRightInd/>
      <w:spacing w:before="240" w:after="60" w:line="276" w:lineRule="auto"/>
    </w:pPr>
    <w:rPr>
      <w:rFonts w:eastAsia="Times New Roman"/>
      <w:bCs w:val="0"/>
      <w:caps w:val="0"/>
      <w:sz w:val="28"/>
      <w:szCs w:val="20"/>
      <w:lang w:val="x-none"/>
    </w:rPr>
  </w:style>
  <w:style w:type="character" w:customStyle="1" w:styleId="17">
    <w:name w:val="Стиль1 Знак"/>
    <w:link w:val="16"/>
    <w:locked/>
    <w:rsid w:val="00687C64"/>
    <w:rPr>
      <w:rFonts w:ascii="Times New Roman" w:eastAsia="Times New Roman" w:hAnsi="Times New Roman"/>
      <w:b/>
      <w:sz w:val="28"/>
      <w:szCs w:val="20"/>
      <w:lang w:val="x-none" w:eastAsia="en-US"/>
    </w:rPr>
  </w:style>
  <w:style w:type="paragraph" w:customStyle="1" w:styleId="35">
    <w:name w:val="Знак3"/>
    <w:basedOn w:val="a"/>
    <w:rsid w:val="00687C64"/>
    <w:pPr>
      <w:suppressAutoHyphens w:val="0"/>
      <w:overflowPunct/>
      <w:autoSpaceDE/>
      <w:spacing w:before="100" w:beforeAutospacing="1" w:after="100" w:afterAutospacing="1"/>
      <w:textAlignment w:val="auto"/>
    </w:pPr>
    <w:rPr>
      <w:rFonts w:ascii="Tahoma" w:hAnsi="Tahoma" w:cs="Tahoma"/>
      <w:lang w:val="en-US" w:eastAsia="en-US"/>
    </w:rPr>
  </w:style>
  <w:style w:type="character" w:customStyle="1" w:styleId="71">
    <w:name w:val="Знак Знак7"/>
    <w:locked/>
    <w:rsid w:val="00687C64"/>
    <w:rPr>
      <w:sz w:val="24"/>
      <w:lang w:val="ru-RU" w:eastAsia="ru-RU"/>
    </w:rPr>
  </w:style>
  <w:style w:type="character" w:customStyle="1" w:styleId="26">
    <w:name w:val="Знак Знак2"/>
    <w:locked/>
    <w:rsid w:val="00687C64"/>
    <w:rPr>
      <w:sz w:val="26"/>
      <w:lang w:val="ru-RU" w:eastAsia="ru-RU"/>
    </w:rPr>
  </w:style>
  <w:style w:type="paragraph" w:customStyle="1" w:styleId="CharChar1CharChar1CharChar">
    <w:name w:val="Char Char Знак Знак1 Char Char1 Знак Знак Char Char"/>
    <w:basedOn w:val="a"/>
    <w:rsid w:val="00687C64"/>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18">
    <w:name w:val="Знак1"/>
    <w:basedOn w:val="a"/>
    <w:rsid w:val="00687C64"/>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xl65">
    <w:name w:val="xl65"/>
    <w:basedOn w:val="a"/>
    <w:rsid w:val="00687C64"/>
    <w:pPr>
      <w:suppressAutoHyphens w:val="0"/>
      <w:overflowPunct/>
      <w:autoSpaceDE/>
      <w:spacing w:before="100" w:beforeAutospacing="1" w:after="100" w:afterAutospacing="1"/>
      <w:textAlignment w:val="auto"/>
    </w:pPr>
    <w:rPr>
      <w:sz w:val="24"/>
      <w:szCs w:val="24"/>
      <w:lang w:eastAsia="ru-RU"/>
    </w:rPr>
  </w:style>
  <w:style w:type="paragraph" w:customStyle="1" w:styleId="27">
    <w:name w:val="Знак2"/>
    <w:basedOn w:val="a"/>
    <w:rsid w:val="00687C64"/>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19">
    <w:name w:val="Знак1 Знак Знак Знак"/>
    <w:basedOn w:val="a"/>
    <w:rsid w:val="00687C64"/>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afc">
    <w:name w:val="Знак Знак Знак Знак"/>
    <w:basedOn w:val="a"/>
    <w:rsid w:val="00687C64"/>
    <w:pPr>
      <w:suppressAutoHyphens w:val="0"/>
      <w:overflowPunct/>
      <w:autoSpaceDE/>
      <w:spacing w:before="100" w:beforeAutospacing="1" w:after="100" w:afterAutospacing="1"/>
      <w:textAlignment w:val="auto"/>
    </w:pPr>
    <w:rPr>
      <w:rFonts w:ascii="Tahoma" w:hAnsi="Tahoma" w:cs="Tahoma"/>
      <w:lang w:val="en-US" w:eastAsia="en-US"/>
    </w:rPr>
  </w:style>
  <w:style w:type="paragraph" w:customStyle="1" w:styleId="xl66">
    <w:name w:val="xl66"/>
    <w:basedOn w:val="a"/>
    <w:rsid w:val="00687C64"/>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FF0000"/>
      <w:sz w:val="18"/>
      <w:szCs w:val="18"/>
      <w:lang w:eastAsia="ru-RU"/>
    </w:rPr>
  </w:style>
  <w:style w:type="paragraph" w:customStyle="1" w:styleId="xl67">
    <w:name w:val="xl67"/>
    <w:basedOn w:val="a"/>
    <w:rsid w:val="00687C64"/>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68">
    <w:name w:val="xl68"/>
    <w:basedOn w:val="a"/>
    <w:rsid w:val="00687C64"/>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69">
    <w:name w:val="xl69"/>
    <w:basedOn w:val="a"/>
    <w:rsid w:val="00687C64"/>
    <w:pPr>
      <w:suppressAutoHyphens w:val="0"/>
      <w:overflowPunct/>
      <w:autoSpaceDE/>
      <w:spacing w:before="100" w:beforeAutospacing="1" w:after="100" w:afterAutospacing="1"/>
      <w:jc w:val="center"/>
      <w:textAlignment w:val="center"/>
    </w:pPr>
    <w:rPr>
      <w:sz w:val="24"/>
      <w:szCs w:val="24"/>
      <w:lang w:eastAsia="ru-RU"/>
    </w:rPr>
  </w:style>
  <w:style w:type="paragraph" w:customStyle="1" w:styleId="xl70">
    <w:name w:val="xl70"/>
    <w:basedOn w:val="a"/>
    <w:rsid w:val="00687C64"/>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sz w:val="18"/>
      <w:szCs w:val="18"/>
      <w:lang w:eastAsia="ru-RU"/>
    </w:rPr>
  </w:style>
  <w:style w:type="paragraph" w:customStyle="1" w:styleId="xl71">
    <w:name w:val="xl71"/>
    <w:basedOn w:val="a"/>
    <w:rsid w:val="00687C64"/>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687C64"/>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73">
    <w:name w:val="xl73"/>
    <w:basedOn w:val="a"/>
    <w:rsid w:val="00687C64"/>
    <w:pPr>
      <w:pBdr>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74">
    <w:name w:val="xl74"/>
    <w:basedOn w:val="a"/>
    <w:rsid w:val="00687C64"/>
    <w:pPr>
      <w:pBdr>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75">
    <w:name w:val="xl75"/>
    <w:basedOn w:val="a"/>
    <w:rsid w:val="00687C64"/>
    <w:pP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76">
    <w:name w:val="xl76"/>
    <w:basedOn w:val="a"/>
    <w:rsid w:val="00687C64"/>
    <w:pP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77">
    <w:name w:val="xl77"/>
    <w:basedOn w:val="a"/>
    <w:rsid w:val="00687C64"/>
    <w:pP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78">
    <w:name w:val="xl78"/>
    <w:basedOn w:val="a"/>
    <w:rsid w:val="00687C64"/>
    <w:pPr>
      <w:pBdr>
        <w:top w:val="single" w:sz="4" w:space="0" w:color="auto"/>
        <w:left w:val="single" w:sz="4" w:space="0" w:color="auto"/>
        <w:right w:val="single" w:sz="4" w:space="0" w:color="auto"/>
      </w:pBd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79">
    <w:name w:val="xl79"/>
    <w:basedOn w:val="a"/>
    <w:rsid w:val="00687C64"/>
    <w:pPr>
      <w:pBdr>
        <w:top w:val="single" w:sz="4" w:space="0" w:color="auto"/>
        <w:left w:val="single" w:sz="4" w:space="0" w:color="auto"/>
        <w:right w:val="single" w:sz="4" w:space="0" w:color="auto"/>
      </w:pBd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80">
    <w:name w:val="xl80"/>
    <w:basedOn w:val="a"/>
    <w:rsid w:val="00687C64"/>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18"/>
      <w:szCs w:val="18"/>
      <w:lang w:eastAsia="ru-RU"/>
    </w:rPr>
  </w:style>
  <w:style w:type="paragraph" w:customStyle="1" w:styleId="xl81">
    <w:name w:val="xl81"/>
    <w:basedOn w:val="a"/>
    <w:rsid w:val="00687C64"/>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sz w:val="18"/>
      <w:szCs w:val="18"/>
      <w:lang w:eastAsia="ru-RU"/>
    </w:rPr>
  </w:style>
  <w:style w:type="paragraph" w:customStyle="1" w:styleId="xl82">
    <w:name w:val="xl82"/>
    <w:basedOn w:val="a"/>
    <w:rsid w:val="00687C64"/>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sz w:val="18"/>
      <w:szCs w:val="18"/>
      <w:lang w:eastAsia="ru-RU"/>
    </w:rPr>
  </w:style>
  <w:style w:type="paragraph" w:customStyle="1" w:styleId="xl83">
    <w:name w:val="xl83"/>
    <w:basedOn w:val="a"/>
    <w:rsid w:val="00687C64"/>
    <w:pPr>
      <w:suppressAutoHyphens w:val="0"/>
      <w:overflowPunct/>
      <w:autoSpaceDE/>
      <w:spacing w:before="100" w:beforeAutospacing="1" w:after="100" w:afterAutospacing="1"/>
      <w:textAlignment w:val="auto"/>
    </w:pPr>
    <w:rPr>
      <w:sz w:val="24"/>
      <w:szCs w:val="24"/>
      <w:lang w:eastAsia="ru-RU"/>
    </w:rPr>
  </w:style>
  <w:style w:type="paragraph" w:customStyle="1" w:styleId="xl84">
    <w:name w:val="xl84"/>
    <w:basedOn w:val="a"/>
    <w:rsid w:val="00687C64"/>
    <w:pPr>
      <w:pBdr>
        <w:bottom w:val="single" w:sz="4" w:space="0" w:color="auto"/>
        <w:right w:val="single" w:sz="4" w:space="0" w:color="auto"/>
      </w:pBd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85">
    <w:name w:val="xl85"/>
    <w:basedOn w:val="a"/>
    <w:rsid w:val="00687C64"/>
    <w:pPr>
      <w:pBdr>
        <w:top w:val="single" w:sz="4" w:space="0" w:color="auto"/>
        <w:right w:val="single" w:sz="4" w:space="0" w:color="auto"/>
      </w:pBdr>
      <w:suppressAutoHyphens w:val="0"/>
      <w:overflowPunct/>
      <w:autoSpaceDE/>
      <w:spacing w:before="100" w:beforeAutospacing="1" w:after="100" w:afterAutospacing="1"/>
      <w:textAlignment w:val="center"/>
    </w:pPr>
    <w:rPr>
      <w:color w:val="000000"/>
      <w:sz w:val="18"/>
      <w:szCs w:val="18"/>
      <w:lang w:eastAsia="ru-RU"/>
    </w:rPr>
  </w:style>
  <w:style w:type="paragraph" w:customStyle="1" w:styleId="xl86">
    <w:name w:val="xl86"/>
    <w:basedOn w:val="a"/>
    <w:rsid w:val="00687C64"/>
    <w:pPr>
      <w:suppressAutoHyphens w:val="0"/>
      <w:overflowPunct/>
      <w:autoSpaceDE/>
      <w:spacing w:before="100" w:beforeAutospacing="1" w:after="100" w:afterAutospacing="1"/>
      <w:jc w:val="both"/>
      <w:textAlignment w:val="auto"/>
    </w:pPr>
    <w:rPr>
      <w:color w:val="000000"/>
      <w:sz w:val="18"/>
      <w:szCs w:val="18"/>
      <w:lang w:eastAsia="ru-RU"/>
    </w:rPr>
  </w:style>
  <w:style w:type="paragraph" w:customStyle="1" w:styleId="xl87">
    <w:name w:val="xl87"/>
    <w:basedOn w:val="a"/>
    <w:rsid w:val="00687C64"/>
    <w:pPr>
      <w:pBdr>
        <w:left w:val="single" w:sz="4" w:space="0" w:color="auto"/>
        <w:bottom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88">
    <w:name w:val="xl88"/>
    <w:basedOn w:val="a"/>
    <w:rsid w:val="00687C64"/>
    <w:pPr>
      <w:pBdr>
        <w:bottom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89">
    <w:name w:val="xl89"/>
    <w:basedOn w:val="a"/>
    <w:rsid w:val="00687C64"/>
    <w:pPr>
      <w:pBdr>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90">
    <w:name w:val="xl90"/>
    <w:basedOn w:val="a"/>
    <w:rsid w:val="00687C64"/>
    <w:pPr>
      <w:pBdr>
        <w:top w:val="single" w:sz="4" w:space="0" w:color="auto"/>
        <w:left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91">
    <w:name w:val="xl91"/>
    <w:basedOn w:val="a"/>
    <w:rsid w:val="00687C64"/>
    <w:pPr>
      <w:pBdr>
        <w:top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92">
    <w:name w:val="xl92"/>
    <w:basedOn w:val="a"/>
    <w:rsid w:val="00687C64"/>
    <w:pPr>
      <w:pBdr>
        <w:top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93">
    <w:name w:val="xl93"/>
    <w:basedOn w:val="a"/>
    <w:rsid w:val="00687C64"/>
    <w:pPr>
      <w:pBdr>
        <w:top w:val="single" w:sz="4" w:space="0" w:color="auto"/>
        <w:left w:val="single" w:sz="4" w:space="0" w:color="auto"/>
        <w:bottom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94">
    <w:name w:val="xl94"/>
    <w:basedOn w:val="a"/>
    <w:rsid w:val="00687C64"/>
    <w:pPr>
      <w:pBdr>
        <w:top w:val="single" w:sz="4" w:space="0" w:color="auto"/>
        <w:bottom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xl95">
    <w:name w:val="xl95"/>
    <w:basedOn w:val="a"/>
    <w:rsid w:val="00687C64"/>
    <w:pPr>
      <w:pBdr>
        <w:top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color w:val="000000"/>
      <w:sz w:val="18"/>
      <w:szCs w:val="18"/>
      <w:lang w:eastAsia="ru-RU"/>
    </w:rPr>
  </w:style>
  <w:style w:type="paragraph" w:customStyle="1" w:styleId="41">
    <w:name w:val="Знак4"/>
    <w:basedOn w:val="a"/>
    <w:rsid w:val="00687C64"/>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710">
    <w:name w:val="Знак Знак71"/>
    <w:locked/>
    <w:rsid w:val="00687C64"/>
    <w:rPr>
      <w:sz w:val="24"/>
      <w:lang w:val="ru-RU" w:eastAsia="ru-RU"/>
    </w:rPr>
  </w:style>
  <w:style w:type="character" w:customStyle="1" w:styleId="310">
    <w:name w:val="Знак Знак31"/>
    <w:locked/>
    <w:rsid w:val="00687C64"/>
    <w:rPr>
      <w:lang w:val="ru-RU" w:eastAsia="ru-RU"/>
    </w:rPr>
  </w:style>
  <w:style w:type="character" w:customStyle="1" w:styleId="210">
    <w:name w:val="Знак Знак21"/>
    <w:locked/>
    <w:rsid w:val="00687C64"/>
    <w:rPr>
      <w:sz w:val="26"/>
      <w:lang w:val="ru-RU" w:eastAsia="ru-RU"/>
    </w:rPr>
  </w:style>
  <w:style w:type="paragraph" w:customStyle="1" w:styleId="111">
    <w:name w:val="Знак1 Знак Знак Знак1"/>
    <w:basedOn w:val="a"/>
    <w:rsid w:val="00687C64"/>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Знак Знак Знак Знак1"/>
    <w:basedOn w:val="a"/>
    <w:rsid w:val="00687C64"/>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аголовок 4"/>
    <w:basedOn w:val="a"/>
    <w:next w:val="a"/>
    <w:rsid w:val="00687C64"/>
    <w:pPr>
      <w:keepNext/>
      <w:suppressAutoHyphens w:val="0"/>
      <w:overflowPunct/>
      <w:autoSpaceDN w:val="0"/>
      <w:jc w:val="center"/>
      <w:textAlignment w:val="auto"/>
      <w:outlineLvl w:val="3"/>
    </w:pPr>
    <w:rPr>
      <w:b/>
      <w:sz w:val="44"/>
      <w:lang w:eastAsia="ru-RU"/>
    </w:rPr>
  </w:style>
  <w:style w:type="paragraph" w:customStyle="1" w:styleId="CharChar1CharChar1CharChar1">
    <w:name w:val="Char Char Знак Знак1 Char Char1 Знак Знак Char Char1"/>
    <w:basedOn w:val="a"/>
    <w:rsid w:val="00687C64"/>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51">
    <w:name w:val="Знак5"/>
    <w:basedOn w:val="a"/>
    <w:rsid w:val="00687C64"/>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30">
    <w:name w:val="xl30"/>
    <w:basedOn w:val="a"/>
    <w:rsid w:val="00687C64"/>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sz w:val="24"/>
      <w:szCs w:val="24"/>
      <w:lang w:eastAsia="ru-RU"/>
    </w:rPr>
  </w:style>
  <w:style w:type="paragraph" w:styleId="afd">
    <w:name w:val="footnote text"/>
    <w:basedOn w:val="a"/>
    <w:link w:val="afe"/>
    <w:unhideWhenUsed/>
    <w:rsid w:val="00687C64"/>
    <w:pPr>
      <w:suppressAutoHyphens w:val="0"/>
      <w:overflowPunct/>
      <w:autoSpaceDE/>
      <w:textAlignment w:val="auto"/>
    </w:pPr>
    <w:rPr>
      <w:lang w:val="x-none" w:eastAsia="x-none"/>
    </w:rPr>
  </w:style>
  <w:style w:type="character" w:customStyle="1" w:styleId="afe">
    <w:name w:val="Текст сноски Знак"/>
    <w:basedOn w:val="a0"/>
    <w:link w:val="afd"/>
    <w:rsid w:val="00687C64"/>
    <w:rPr>
      <w:rFonts w:ascii="Times New Roman" w:eastAsia="Times New Roman" w:hAnsi="Times New Roman"/>
      <w:sz w:val="20"/>
      <w:szCs w:val="20"/>
      <w:lang w:val="x-none" w:eastAsia="x-none"/>
    </w:rPr>
  </w:style>
  <w:style w:type="character" w:styleId="aff">
    <w:name w:val="footnote reference"/>
    <w:unhideWhenUsed/>
    <w:rsid w:val="00687C64"/>
    <w:rPr>
      <w:vertAlign w:val="superscript"/>
    </w:rPr>
  </w:style>
  <w:style w:type="character" w:customStyle="1" w:styleId="text1">
    <w:name w:val="text1"/>
    <w:rsid w:val="00687C64"/>
    <w:rPr>
      <w:rFonts w:ascii="Arial" w:hAnsi="Arial" w:cs="Arial" w:hint="default"/>
      <w:strike w:val="0"/>
      <w:dstrike w:val="0"/>
      <w:color w:val="243555"/>
      <w:sz w:val="18"/>
      <w:szCs w:val="18"/>
      <w:u w:val="none"/>
      <w:effect w:val="none"/>
    </w:rPr>
  </w:style>
  <w:style w:type="paragraph" w:customStyle="1" w:styleId="Pa6">
    <w:name w:val="Pa6"/>
    <w:basedOn w:val="a"/>
    <w:next w:val="a"/>
    <w:uiPriority w:val="99"/>
    <w:rsid w:val="00687C64"/>
    <w:pPr>
      <w:suppressAutoHyphens w:val="0"/>
      <w:overflowPunct/>
      <w:autoSpaceDN w:val="0"/>
      <w:adjustRightInd w:val="0"/>
      <w:spacing w:line="301" w:lineRule="atLeast"/>
      <w:textAlignment w:val="auto"/>
    </w:pPr>
    <w:rPr>
      <w:rFonts w:ascii="Myriad Pro" w:eastAsia="Calibri" w:hAnsi="Myriad Pro"/>
      <w:sz w:val="24"/>
      <w:szCs w:val="24"/>
      <w:lang w:eastAsia="en-US"/>
    </w:rPr>
  </w:style>
  <w:style w:type="paragraph" w:customStyle="1" w:styleId="s1">
    <w:name w:val="s_1"/>
    <w:basedOn w:val="a"/>
    <w:rsid w:val="00687C64"/>
    <w:pPr>
      <w:suppressAutoHyphens w:val="0"/>
      <w:overflowPunct/>
      <w:autoSpaceDE/>
      <w:ind w:firstLine="720"/>
      <w:jc w:val="both"/>
      <w:textAlignment w:val="auto"/>
    </w:pPr>
    <w:rPr>
      <w:rFonts w:ascii="Arial" w:hAnsi="Arial" w:cs="Arial"/>
      <w:sz w:val="26"/>
      <w:szCs w:val="26"/>
      <w:lang w:eastAsia="ru-RU"/>
    </w:rPr>
  </w:style>
  <w:style w:type="character" w:customStyle="1" w:styleId="link">
    <w:name w:val="link"/>
    <w:rsid w:val="00687C64"/>
    <w:rPr>
      <w:strike w:val="0"/>
      <w:dstrike w:val="0"/>
      <w:u w:val="none"/>
      <w:effect w:val="none"/>
    </w:rPr>
  </w:style>
  <w:style w:type="paragraph" w:customStyle="1" w:styleId="aff0">
    <w:name w:val="Знак Знак Знак Знак Знак Знак Знак Знак Знак Знак Знак Знак Знак"/>
    <w:basedOn w:val="a"/>
    <w:autoRedefine/>
    <w:rsid w:val="00687C64"/>
    <w:pPr>
      <w:suppressAutoHyphens w:val="0"/>
      <w:overflowPunct/>
      <w:autoSpaceDE/>
      <w:spacing w:after="160" w:line="240" w:lineRule="exact"/>
      <w:textAlignment w:val="auto"/>
    </w:pPr>
    <w:rPr>
      <w:sz w:val="28"/>
      <w:lang w:val="en-US" w:eastAsia="en-US"/>
    </w:rPr>
  </w:style>
  <w:style w:type="numbering" w:customStyle="1" w:styleId="1b">
    <w:name w:val="Нет списка1"/>
    <w:next w:val="a2"/>
    <w:semiHidden/>
    <w:rsid w:val="00687C64"/>
  </w:style>
  <w:style w:type="table" w:customStyle="1" w:styleId="1c">
    <w:name w:val="Сетка таблицы1"/>
    <w:basedOn w:val="a1"/>
    <w:next w:val="afa"/>
    <w:rsid w:val="00687C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a"/>
    <w:uiPriority w:val="59"/>
    <w:rsid w:val="00687C6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0">
    <w:name w:val="Знак Знак18"/>
    <w:rsid w:val="00687C64"/>
    <w:rPr>
      <w:b/>
      <w:bCs/>
      <w:sz w:val="24"/>
      <w:szCs w:val="24"/>
      <w:lang w:val="ru-RU" w:eastAsia="ru-RU" w:bidi="ar-SA"/>
    </w:rPr>
  </w:style>
  <w:style w:type="character" w:customStyle="1" w:styleId="170">
    <w:name w:val="Знак Знак17"/>
    <w:rsid w:val="00687C64"/>
    <w:rPr>
      <w:rFonts w:eastAsia="Calibri"/>
      <w:b/>
      <w:bCs/>
      <w:caps/>
      <w:sz w:val="26"/>
      <w:szCs w:val="26"/>
      <w:lang w:val="ru-RU" w:eastAsia="en-US" w:bidi="ar-SA"/>
    </w:rPr>
  </w:style>
  <w:style w:type="character" w:customStyle="1" w:styleId="160">
    <w:name w:val="Знак Знак16"/>
    <w:rsid w:val="00687C64"/>
    <w:rPr>
      <w:rFonts w:eastAsia="MS Mincho"/>
      <w:sz w:val="28"/>
      <w:szCs w:val="24"/>
      <w:lang w:val="ru-RU" w:eastAsia="ru-RU" w:bidi="ar-SA"/>
    </w:rPr>
  </w:style>
  <w:style w:type="character" w:customStyle="1" w:styleId="apple-converted-space">
    <w:name w:val="apple-converted-space"/>
    <w:basedOn w:val="a0"/>
    <w:rsid w:val="00687C64"/>
  </w:style>
  <w:style w:type="paragraph" w:customStyle="1" w:styleId="aff1">
    <w:name w:val="Таблицы (моноширинный)"/>
    <w:basedOn w:val="a"/>
    <w:next w:val="a"/>
    <w:rsid w:val="00687C64"/>
    <w:pPr>
      <w:widowControl w:val="0"/>
      <w:overflowPunct/>
      <w:jc w:val="both"/>
      <w:textAlignment w:val="auto"/>
    </w:pPr>
    <w:rPr>
      <w:rFonts w:ascii="Courier New" w:hAnsi="Courier New" w:cs="Courier New"/>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18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3E4F-7C43-4800-B9F2-6535D708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22</Pages>
  <Words>4210</Words>
  <Characters>24002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 Владимир Альвович</dc:creator>
  <cp:lastModifiedBy>Mashburo2</cp:lastModifiedBy>
  <cp:revision>11</cp:revision>
  <cp:lastPrinted>2017-07-24T08:24:00Z</cp:lastPrinted>
  <dcterms:created xsi:type="dcterms:W3CDTF">2017-05-25T09:00:00Z</dcterms:created>
  <dcterms:modified xsi:type="dcterms:W3CDTF">2017-08-24T12:00:00Z</dcterms:modified>
</cp:coreProperties>
</file>