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022" w:rsidRPr="00DD1022" w:rsidRDefault="00DD1022" w:rsidP="00DD1022">
      <w:pPr>
        <w:spacing w:after="0"/>
        <w:jc w:val="center"/>
        <w:rPr>
          <w:rFonts w:ascii="Times New Roman" w:hAnsi="Times New Roman"/>
          <w:b/>
        </w:rPr>
      </w:pPr>
      <w:r w:rsidRPr="00DD1022">
        <w:rPr>
          <w:rFonts w:ascii="Times New Roman" w:hAnsi="Times New Roman"/>
          <w:b/>
        </w:rPr>
        <w:t>СПРАВКА</w:t>
      </w:r>
    </w:p>
    <w:p w:rsidR="00DD1022" w:rsidRPr="00DD1022" w:rsidRDefault="00DD1022" w:rsidP="00DD1022">
      <w:pPr>
        <w:spacing w:after="0"/>
        <w:jc w:val="center"/>
        <w:rPr>
          <w:rFonts w:ascii="Times New Roman" w:hAnsi="Times New Roman"/>
          <w:b/>
        </w:rPr>
      </w:pPr>
      <w:r w:rsidRPr="00DD1022">
        <w:rPr>
          <w:rFonts w:ascii="Times New Roman" w:hAnsi="Times New Roman"/>
          <w:b/>
        </w:rPr>
        <w:t>об источнике и дате официального опубликования (обнародования) муниципального правового акта</w:t>
      </w:r>
    </w:p>
    <w:p w:rsidR="00DD1022" w:rsidRPr="00DD1022" w:rsidRDefault="00DD1022" w:rsidP="00DD1022">
      <w:pPr>
        <w:spacing w:after="0"/>
        <w:ind w:firstLine="709"/>
        <w:jc w:val="both"/>
        <w:rPr>
          <w:rFonts w:ascii="Times New Roman" w:hAnsi="Times New Roman"/>
          <w:b/>
        </w:rPr>
      </w:pPr>
    </w:p>
    <w:p w:rsidR="00DD1022" w:rsidRPr="00DD1022" w:rsidRDefault="00DD1022" w:rsidP="00DD1022">
      <w:pPr>
        <w:spacing w:after="0"/>
        <w:ind w:firstLine="709"/>
        <w:jc w:val="center"/>
        <w:rPr>
          <w:rFonts w:ascii="Times New Roman" w:hAnsi="Times New Roman"/>
          <w:b/>
          <w:sz w:val="26"/>
          <w:szCs w:val="26"/>
        </w:rPr>
      </w:pPr>
      <w:r w:rsidRPr="00DD1022">
        <w:rPr>
          <w:rFonts w:ascii="Times New Roman" w:hAnsi="Times New Roman"/>
          <w:b/>
          <w:sz w:val="26"/>
          <w:szCs w:val="26"/>
        </w:rPr>
        <w:t>Постановление   администрации   Цивильского  района</w:t>
      </w:r>
    </w:p>
    <w:p w:rsidR="00DD1022" w:rsidRPr="00DD1022" w:rsidRDefault="00DD1022" w:rsidP="00DD1022">
      <w:pPr>
        <w:spacing w:after="0"/>
        <w:ind w:firstLine="709"/>
        <w:jc w:val="center"/>
        <w:rPr>
          <w:rFonts w:ascii="Times New Roman" w:hAnsi="Times New Roman"/>
          <w:b/>
          <w:sz w:val="26"/>
          <w:szCs w:val="26"/>
        </w:rPr>
      </w:pPr>
      <w:r w:rsidRPr="00DD1022">
        <w:rPr>
          <w:rFonts w:ascii="Times New Roman" w:hAnsi="Times New Roman"/>
          <w:b/>
          <w:sz w:val="26"/>
          <w:szCs w:val="26"/>
        </w:rPr>
        <w:t>от  07 ноября 2017 года  № 753</w:t>
      </w:r>
    </w:p>
    <w:p w:rsidR="00DD1022" w:rsidRPr="00DD1022" w:rsidRDefault="00DD1022" w:rsidP="00DD1022">
      <w:pPr>
        <w:spacing w:after="0"/>
        <w:ind w:firstLine="709"/>
        <w:jc w:val="center"/>
        <w:rPr>
          <w:rFonts w:ascii="Times New Roman" w:hAnsi="Times New Roman"/>
          <w:b/>
          <w:sz w:val="26"/>
          <w:szCs w:val="26"/>
        </w:rPr>
      </w:pPr>
    </w:p>
    <w:p w:rsidR="00DD1022" w:rsidRPr="00DD1022" w:rsidRDefault="00DD1022" w:rsidP="00DD1022">
      <w:pPr>
        <w:pStyle w:val="ConsPlusTitle"/>
        <w:jc w:val="both"/>
        <w:rPr>
          <w:sz w:val="26"/>
          <w:szCs w:val="26"/>
        </w:rPr>
      </w:pPr>
      <w:r w:rsidRPr="00DD1022">
        <w:rPr>
          <w:sz w:val="26"/>
          <w:szCs w:val="26"/>
        </w:rPr>
        <w:t>О проведении эвакуационных мероприятий в чрезвычайных ситуациях на территории Цивильского района Чувашской Республики</w:t>
      </w:r>
    </w:p>
    <w:p w:rsidR="00DD1022" w:rsidRPr="00DD1022" w:rsidRDefault="00DD1022" w:rsidP="00DD1022">
      <w:pPr>
        <w:pStyle w:val="aa"/>
        <w:spacing w:before="0" w:beforeAutospacing="0" w:after="0" w:afterAutospacing="0"/>
        <w:ind w:right="-6"/>
        <w:jc w:val="both"/>
        <w:rPr>
          <w:b/>
          <w:bCs/>
        </w:rPr>
      </w:pPr>
    </w:p>
    <w:p w:rsidR="00DD1022" w:rsidRPr="00DD1022" w:rsidRDefault="00DD1022" w:rsidP="00DD1022">
      <w:pPr>
        <w:pStyle w:val="aa"/>
        <w:spacing w:before="0" w:beforeAutospacing="0" w:after="0" w:afterAutospacing="0"/>
        <w:ind w:right="-6"/>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D1022" w:rsidTr="00DD1022">
        <w:trPr>
          <w:trHeight w:val="4227"/>
        </w:trPr>
        <w:tc>
          <w:tcPr>
            <w:tcW w:w="4785" w:type="dxa"/>
            <w:tcBorders>
              <w:top w:val="single" w:sz="4" w:space="0" w:color="auto"/>
              <w:left w:val="single" w:sz="4" w:space="0" w:color="auto"/>
              <w:bottom w:val="single" w:sz="4" w:space="0" w:color="auto"/>
              <w:right w:val="single" w:sz="4" w:space="0" w:color="auto"/>
            </w:tcBorders>
          </w:tcPr>
          <w:p w:rsidR="00DD1022" w:rsidRDefault="00DD1022" w:rsidP="00DD1022">
            <w:pPr>
              <w:spacing w:after="0"/>
              <w:rPr>
                <w:rFonts w:ascii="Times New Roman" w:eastAsia="Times New Roman" w:hAnsi="Times New Roman"/>
                <w:b/>
                <w:kern w:val="2"/>
                <w:sz w:val="24"/>
                <w:szCs w:val="24"/>
              </w:rPr>
            </w:pPr>
            <w:r>
              <w:t>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p w:rsidR="00DD1022" w:rsidRDefault="00DD1022" w:rsidP="00DD1022">
            <w:pPr>
              <w:spacing w:after="0"/>
              <w:rPr>
                <w:lang w:eastAsia="ru-RU"/>
              </w:rPr>
            </w:pPr>
          </w:p>
          <w:p w:rsidR="00DD1022" w:rsidRDefault="00DD1022" w:rsidP="00DD1022">
            <w:pPr>
              <w:spacing w:after="0"/>
            </w:pPr>
          </w:p>
          <w:p w:rsidR="00DD1022" w:rsidRDefault="00DD1022" w:rsidP="00DD1022">
            <w:pPr>
              <w:spacing w:after="0"/>
              <w:rPr>
                <w:lang w:eastAsia="ru-RU"/>
              </w:rPr>
            </w:pPr>
          </w:p>
          <w:p w:rsidR="00DD1022" w:rsidRDefault="00DD1022" w:rsidP="00DD1022">
            <w:pPr>
              <w:spacing w:after="0"/>
            </w:pPr>
          </w:p>
          <w:p w:rsidR="00DD1022" w:rsidRDefault="00DD1022" w:rsidP="00DD1022">
            <w:pPr>
              <w:spacing w:after="0"/>
              <w:rPr>
                <w:lang w:eastAsia="ru-RU"/>
              </w:rPr>
            </w:pPr>
          </w:p>
          <w:p w:rsidR="00DD1022" w:rsidRDefault="00DD1022" w:rsidP="00DD1022">
            <w:pPr>
              <w:spacing w:after="0"/>
              <w:rPr>
                <w:b/>
                <w:kern w:val="2"/>
                <w:sz w:val="24"/>
                <w:szCs w:val="24"/>
              </w:rPr>
            </w:pPr>
          </w:p>
        </w:tc>
        <w:tc>
          <w:tcPr>
            <w:tcW w:w="4786" w:type="dxa"/>
            <w:tcBorders>
              <w:top w:val="single" w:sz="4" w:space="0" w:color="auto"/>
              <w:left w:val="single" w:sz="4" w:space="0" w:color="auto"/>
              <w:bottom w:val="single" w:sz="4" w:space="0" w:color="auto"/>
              <w:right w:val="single" w:sz="4" w:space="0" w:color="auto"/>
            </w:tcBorders>
          </w:tcPr>
          <w:p w:rsidR="00DD1022" w:rsidRDefault="00DD1022" w:rsidP="00DD1022">
            <w:pPr>
              <w:spacing w:after="0"/>
              <w:rPr>
                <w:rFonts w:ascii="Times New Roman" w:eastAsia="Times New Roman" w:hAnsi="Times New Roman"/>
                <w:b/>
                <w:kern w:val="2"/>
                <w:sz w:val="24"/>
                <w:szCs w:val="24"/>
              </w:rPr>
            </w:pPr>
            <w:r>
              <w:t>Газета: «Официальный вестник Цивильского района»</w:t>
            </w:r>
          </w:p>
          <w:p w:rsidR="00DD1022" w:rsidRDefault="00DD1022" w:rsidP="00DD1022">
            <w:pPr>
              <w:spacing w:after="0"/>
              <w:rPr>
                <w:lang w:eastAsia="ru-RU"/>
              </w:rPr>
            </w:pPr>
          </w:p>
          <w:p w:rsidR="00DD1022" w:rsidRDefault="00DD1022" w:rsidP="00DD1022">
            <w:pPr>
              <w:spacing w:after="0"/>
              <w:rPr>
                <w:b/>
                <w:kern w:val="2"/>
                <w:sz w:val="24"/>
                <w:szCs w:val="24"/>
              </w:rPr>
            </w:pPr>
          </w:p>
        </w:tc>
      </w:tr>
      <w:tr w:rsidR="00DD1022" w:rsidTr="00DD1022">
        <w:tc>
          <w:tcPr>
            <w:tcW w:w="4785" w:type="dxa"/>
            <w:tcBorders>
              <w:top w:val="single" w:sz="4" w:space="0" w:color="auto"/>
              <w:left w:val="single" w:sz="4" w:space="0" w:color="auto"/>
              <w:bottom w:val="single" w:sz="4" w:space="0" w:color="auto"/>
              <w:right w:val="single" w:sz="4" w:space="0" w:color="auto"/>
            </w:tcBorders>
            <w:hideMark/>
          </w:tcPr>
          <w:p w:rsidR="00DD1022" w:rsidRDefault="00DD1022" w:rsidP="00DD1022">
            <w:pPr>
              <w:spacing w:after="0"/>
              <w:rPr>
                <w:kern w:val="2"/>
                <w:sz w:val="24"/>
                <w:szCs w:val="24"/>
              </w:rPr>
            </w:pPr>
            <w:r>
              <w:rPr>
                <w:kern w:val="2"/>
              </w:rPr>
              <w:t>Дата</w:t>
            </w:r>
          </w:p>
        </w:tc>
        <w:tc>
          <w:tcPr>
            <w:tcW w:w="4786" w:type="dxa"/>
            <w:tcBorders>
              <w:top w:val="single" w:sz="4" w:space="0" w:color="auto"/>
              <w:left w:val="single" w:sz="4" w:space="0" w:color="auto"/>
              <w:bottom w:val="single" w:sz="4" w:space="0" w:color="auto"/>
              <w:right w:val="single" w:sz="4" w:space="0" w:color="auto"/>
            </w:tcBorders>
          </w:tcPr>
          <w:p w:rsidR="00DD1022" w:rsidRDefault="00DD1022" w:rsidP="00DD1022">
            <w:pPr>
              <w:spacing w:after="0"/>
              <w:rPr>
                <w:b/>
                <w:kern w:val="2"/>
                <w:sz w:val="24"/>
                <w:szCs w:val="24"/>
              </w:rPr>
            </w:pPr>
          </w:p>
        </w:tc>
      </w:tr>
      <w:tr w:rsidR="00DD1022" w:rsidTr="00DD1022">
        <w:tc>
          <w:tcPr>
            <w:tcW w:w="4785" w:type="dxa"/>
            <w:tcBorders>
              <w:top w:val="single" w:sz="4" w:space="0" w:color="auto"/>
              <w:left w:val="single" w:sz="4" w:space="0" w:color="auto"/>
              <w:bottom w:val="single" w:sz="4" w:space="0" w:color="auto"/>
              <w:right w:val="single" w:sz="4" w:space="0" w:color="auto"/>
            </w:tcBorders>
            <w:hideMark/>
          </w:tcPr>
          <w:p w:rsidR="00DD1022" w:rsidRDefault="00DD1022" w:rsidP="00DD1022">
            <w:pPr>
              <w:spacing w:after="0"/>
              <w:rPr>
                <w:b/>
                <w:kern w:val="2"/>
                <w:sz w:val="24"/>
                <w:szCs w:val="24"/>
              </w:rPr>
            </w:pPr>
            <w:r>
              <w:t>Номер выпуска</w:t>
            </w:r>
          </w:p>
        </w:tc>
        <w:tc>
          <w:tcPr>
            <w:tcW w:w="4786" w:type="dxa"/>
            <w:tcBorders>
              <w:top w:val="single" w:sz="4" w:space="0" w:color="auto"/>
              <w:left w:val="single" w:sz="4" w:space="0" w:color="auto"/>
              <w:bottom w:val="single" w:sz="4" w:space="0" w:color="auto"/>
              <w:right w:val="single" w:sz="4" w:space="0" w:color="auto"/>
            </w:tcBorders>
          </w:tcPr>
          <w:p w:rsidR="00DD1022" w:rsidRDefault="00DD1022" w:rsidP="00DD1022">
            <w:pPr>
              <w:spacing w:after="0"/>
              <w:rPr>
                <w:b/>
                <w:kern w:val="2"/>
                <w:sz w:val="24"/>
                <w:szCs w:val="24"/>
              </w:rPr>
            </w:pPr>
          </w:p>
        </w:tc>
      </w:tr>
      <w:tr w:rsidR="00DD1022" w:rsidTr="00DD1022">
        <w:trPr>
          <w:trHeight w:val="1178"/>
        </w:trPr>
        <w:tc>
          <w:tcPr>
            <w:tcW w:w="4785" w:type="dxa"/>
            <w:tcBorders>
              <w:top w:val="single" w:sz="4" w:space="0" w:color="auto"/>
              <w:left w:val="single" w:sz="4" w:space="0" w:color="auto"/>
              <w:bottom w:val="single" w:sz="4" w:space="0" w:color="auto"/>
              <w:right w:val="single" w:sz="4" w:space="0" w:color="auto"/>
            </w:tcBorders>
            <w:hideMark/>
          </w:tcPr>
          <w:p w:rsidR="00DD1022" w:rsidRDefault="00DD1022" w:rsidP="00DD1022">
            <w:pPr>
              <w:spacing w:after="0"/>
              <w:rPr>
                <w:b/>
                <w:kern w:val="2"/>
                <w:sz w:val="24"/>
                <w:szCs w:val="24"/>
              </w:rPr>
            </w:pPr>
            <w:r>
              <w:t>Номер статьи (номер страницы при отсутствии номера статьи с которой начинается текст муниципального правового акта)</w:t>
            </w:r>
          </w:p>
        </w:tc>
        <w:tc>
          <w:tcPr>
            <w:tcW w:w="4786" w:type="dxa"/>
            <w:tcBorders>
              <w:top w:val="single" w:sz="4" w:space="0" w:color="auto"/>
              <w:left w:val="single" w:sz="4" w:space="0" w:color="auto"/>
              <w:bottom w:val="single" w:sz="4" w:space="0" w:color="auto"/>
              <w:right w:val="single" w:sz="4" w:space="0" w:color="auto"/>
            </w:tcBorders>
          </w:tcPr>
          <w:p w:rsidR="00DD1022" w:rsidRDefault="00DD1022" w:rsidP="00DD1022">
            <w:pPr>
              <w:spacing w:after="0"/>
              <w:rPr>
                <w:b/>
                <w:kern w:val="2"/>
                <w:sz w:val="24"/>
                <w:szCs w:val="24"/>
              </w:rPr>
            </w:pPr>
          </w:p>
        </w:tc>
      </w:tr>
    </w:tbl>
    <w:p w:rsidR="00DD1022" w:rsidRDefault="00DD1022" w:rsidP="00DD1022">
      <w:pPr>
        <w:spacing w:after="0"/>
        <w:rPr>
          <w:b/>
          <w:kern w:val="2"/>
        </w:rPr>
      </w:pPr>
    </w:p>
    <w:p w:rsidR="00DD1022" w:rsidRDefault="00DD1022" w:rsidP="00DD1022">
      <w:pPr>
        <w:spacing w:after="0"/>
      </w:pPr>
    </w:p>
    <w:p w:rsidR="00DD1022" w:rsidRDefault="00DD1022" w:rsidP="00DD1022">
      <w:pPr>
        <w:spacing w:after="0"/>
      </w:pPr>
    </w:p>
    <w:p w:rsidR="00DD1022" w:rsidRDefault="00DD1022" w:rsidP="00DD1022">
      <w:pPr>
        <w:spacing w:after="0"/>
      </w:pPr>
    </w:p>
    <w:p w:rsidR="00DD1022" w:rsidRDefault="00DD1022" w:rsidP="00DD1022">
      <w:pPr>
        <w:spacing w:after="0"/>
      </w:pPr>
    </w:p>
    <w:p w:rsidR="00DD1022" w:rsidRPr="00DD1022" w:rsidRDefault="00DD1022" w:rsidP="00DD1022">
      <w:pPr>
        <w:spacing w:after="0"/>
        <w:rPr>
          <w:rFonts w:ascii="Times New Roman" w:hAnsi="Times New Roman"/>
          <w:sz w:val="26"/>
          <w:szCs w:val="26"/>
        </w:rPr>
      </w:pPr>
      <w:r w:rsidRPr="00DD1022">
        <w:rPr>
          <w:rFonts w:ascii="Times New Roman" w:hAnsi="Times New Roman"/>
          <w:sz w:val="26"/>
          <w:szCs w:val="26"/>
        </w:rPr>
        <w:t>Глава администрации</w:t>
      </w:r>
    </w:p>
    <w:p w:rsidR="00DD1022" w:rsidRPr="00DD1022" w:rsidRDefault="00DD1022" w:rsidP="00DD1022">
      <w:pPr>
        <w:spacing w:after="0"/>
        <w:rPr>
          <w:rFonts w:ascii="Times New Roman" w:hAnsi="Times New Roman"/>
          <w:sz w:val="26"/>
          <w:szCs w:val="26"/>
        </w:rPr>
      </w:pPr>
      <w:r w:rsidRPr="00DD1022">
        <w:rPr>
          <w:rFonts w:ascii="Times New Roman" w:hAnsi="Times New Roman"/>
          <w:sz w:val="26"/>
          <w:szCs w:val="26"/>
        </w:rPr>
        <w:t>Цивильского  района                                                                                             А.В.Павлов</w:t>
      </w:r>
    </w:p>
    <w:p w:rsidR="00DD1022" w:rsidRPr="00DD1022" w:rsidRDefault="00DD1022" w:rsidP="00DD1022">
      <w:pPr>
        <w:spacing w:after="0"/>
        <w:rPr>
          <w:rFonts w:ascii="Times New Roman" w:hAnsi="Times New Roman"/>
          <w:sz w:val="26"/>
          <w:szCs w:val="26"/>
        </w:rPr>
      </w:pPr>
      <w:r w:rsidRPr="00DD1022">
        <w:rPr>
          <w:rFonts w:ascii="Times New Roman" w:hAnsi="Times New Roman"/>
          <w:sz w:val="26"/>
          <w:szCs w:val="26"/>
        </w:rPr>
        <w:br w:type="page"/>
      </w:r>
    </w:p>
    <w:tbl>
      <w:tblPr>
        <w:tblW w:w="4884" w:type="pct"/>
        <w:tblInd w:w="108" w:type="dxa"/>
        <w:tblLook w:val="0000"/>
      </w:tblPr>
      <w:tblGrid>
        <w:gridCol w:w="4511"/>
        <w:gridCol w:w="1129"/>
        <w:gridCol w:w="4125"/>
      </w:tblGrid>
      <w:tr w:rsidR="00147247" w:rsidRPr="00147247" w:rsidTr="00D26A28">
        <w:trPr>
          <w:cantSplit/>
          <w:trHeight w:val="100"/>
        </w:trPr>
        <w:tc>
          <w:tcPr>
            <w:tcW w:w="2310" w:type="pct"/>
          </w:tcPr>
          <w:p w:rsidR="00147247" w:rsidRPr="00147247" w:rsidRDefault="00E06836" w:rsidP="00147247">
            <w:pPr>
              <w:autoSpaceDE w:val="0"/>
              <w:autoSpaceDN w:val="0"/>
              <w:adjustRightInd w:val="0"/>
              <w:spacing w:after="0" w:line="240" w:lineRule="auto"/>
              <w:ind w:firstLine="540"/>
              <w:jc w:val="center"/>
              <w:rPr>
                <w:rFonts w:ascii="Baltica Chv" w:eastAsia="Times New Roman" w:hAnsi="Baltica Chv"/>
                <w:b/>
                <w:bCs/>
                <w:iCs/>
                <w:lang w:eastAsia="ru-RU"/>
              </w:rPr>
            </w:pPr>
            <w:r>
              <w:rPr>
                <w:rFonts w:ascii="Courier New" w:eastAsia="Times New Roman" w:hAnsi="Courier New" w:cs="Courier New"/>
                <w:noProof/>
                <w:sz w:val="20"/>
                <w:szCs w:val="20"/>
                <w:lang w:eastAsia="ru-RU"/>
              </w:rPr>
              <w:lastRenderedPageBreak/>
              <w:drawing>
                <wp:anchor distT="0" distB="0" distL="114300" distR="114300" simplePos="0" relativeHeight="251657728" behindDoc="0" locked="0" layoutInCell="1" allowOverlap="1">
                  <wp:simplePos x="0" y="0"/>
                  <wp:positionH relativeFrom="column">
                    <wp:posOffset>2628900</wp:posOffset>
                  </wp:positionH>
                  <wp:positionV relativeFrom="paragraph">
                    <wp:posOffset>-377825</wp:posOffset>
                  </wp:positionV>
                  <wp:extent cx="732155" cy="697230"/>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732155" cy="697230"/>
                          </a:xfrm>
                          <a:prstGeom prst="rect">
                            <a:avLst/>
                          </a:prstGeom>
                          <a:noFill/>
                        </pic:spPr>
                      </pic:pic>
                    </a:graphicData>
                  </a:graphic>
                </wp:anchor>
              </w:drawing>
            </w:r>
            <w:r w:rsidR="00147247" w:rsidRPr="00147247">
              <w:rPr>
                <w:rFonts w:ascii="Baltica Chv" w:eastAsia="Times New Roman" w:hAnsi="Baltica Chv"/>
                <w:b/>
                <w:bCs/>
                <w:iCs/>
                <w:lang w:eastAsia="ru-RU"/>
              </w:rPr>
              <w:t xml:space="preserve">                                                                                                                                                                                                                                                                                                                                                                                                                                                                                                                                                                                                                                                                                                                                                                                                                                                                                                                                                                                                                                                                                                                                                                                                                                                                                                                                                                                                                                                                                                                                                                                                                                                                                                                                                                                                                                                                                                                                                                                                                                                                                                                                                                                                                 </w:t>
            </w:r>
          </w:p>
          <w:p w:rsidR="00147247" w:rsidRPr="00147247" w:rsidRDefault="00147247" w:rsidP="00147247">
            <w:pPr>
              <w:autoSpaceDE w:val="0"/>
              <w:autoSpaceDN w:val="0"/>
              <w:adjustRightInd w:val="0"/>
              <w:spacing w:after="0" w:line="240" w:lineRule="auto"/>
              <w:ind w:firstLine="540"/>
              <w:jc w:val="center"/>
              <w:rPr>
                <w:rFonts w:ascii="Baltica Chv" w:eastAsia="Times New Roman" w:hAnsi="Baltica Chv"/>
                <w:b/>
                <w:bCs/>
                <w:iCs/>
                <w:lang w:eastAsia="ru-RU"/>
              </w:rPr>
            </w:pPr>
            <w:r w:rsidRPr="00147247">
              <w:rPr>
                <w:rFonts w:ascii="Times New Roman" w:eastAsia="Times New Roman" w:hAnsi="Times New Roman"/>
                <w:b/>
                <w:bCs/>
                <w:iCs/>
                <w:lang w:eastAsia="ru-RU"/>
              </w:rPr>
              <w:t>Ч</w:t>
            </w:r>
            <w:r w:rsidRPr="00147247">
              <w:rPr>
                <w:rFonts w:ascii="Baltica Chv" w:eastAsia="Times New Roman" w:hAnsi="Baltica Chv" w:cs="Baltica Chv"/>
                <w:b/>
                <w:bCs/>
                <w:iCs/>
                <w:lang w:eastAsia="ru-RU"/>
              </w:rPr>
              <w:t>+</w:t>
            </w:r>
            <w:proofErr w:type="gramStart"/>
            <w:r w:rsidRPr="00147247">
              <w:rPr>
                <w:rFonts w:ascii="Times New Roman" w:eastAsia="Times New Roman" w:hAnsi="Times New Roman"/>
                <w:b/>
                <w:bCs/>
                <w:iCs/>
                <w:lang w:eastAsia="ru-RU"/>
              </w:rPr>
              <w:t>ВАШ</w:t>
            </w:r>
            <w:proofErr w:type="gramEnd"/>
            <w:r w:rsidRPr="00147247">
              <w:rPr>
                <w:rFonts w:ascii="Baltica Chv" w:eastAsia="Times New Roman" w:hAnsi="Baltica Chv" w:cs="Baltica Chv"/>
                <w:b/>
                <w:bCs/>
                <w:iCs/>
                <w:lang w:eastAsia="ru-RU"/>
              </w:rPr>
              <w:t xml:space="preserve"> </w:t>
            </w:r>
            <w:r w:rsidRPr="00147247">
              <w:rPr>
                <w:rFonts w:ascii="Times New Roman" w:eastAsia="Times New Roman" w:hAnsi="Times New Roman"/>
                <w:b/>
                <w:bCs/>
                <w:iCs/>
                <w:lang w:eastAsia="ru-RU"/>
              </w:rPr>
              <w:t>РЕСПУБЛИКИ</w:t>
            </w:r>
          </w:p>
          <w:p w:rsidR="00147247" w:rsidRPr="00147247" w:rsidRDefault="00D26A28" w:rsidP="00147247">
            <w:pPr>
              <w:autoSpaceDE w:val="0"/>
              <w:autoSpaceDN w:val="0"/>
              <w:adjustRightInd w:val="0"/>
              <w:spacing w:after="0" w:line="240" w:lineRule="auto"/>
              <w:ind w:firstLine="540"/>
              <w:jc w:val="center"/>
              <w:rPr>
                <w:rFonts w:ascii="Baltica Chv" w:eastAsia="Times New Roman" w:hAnsi="Baltica Chv"/>
                <w:b/>
                <w:bCs/>
                <w:iCs/>
                <w:lang w:eastAsia="ru-RU"/>
              </w:rPr>
            </w:pPr>
            <w:r>
              <w:rPr>
                <w:rFonts w:ascii="Times New Roman" w:eastAsia="Times New Roman" w:hAnsi="Times New Roman"/>
                <w:b/>
                <w:bCs/>
                <w:iCs/>
                <w:lang w:eastAsia="ru-RU"/>
              </w:rPr>
              <w:t>Ҫ</w:t>
            </w:r>
            <w:r w:rsidR="00147247" w:rsidRPr="00147247">
              <w:rPr>
                <w:rFonts w:ascii="Baltica Chv" w:eastAsia="Times New Roman" w:hAnsi="Baltica Chv" w:cs="Baltica Chv"/>
                <w:b/>
                <w:bCs/>
                <w:iCs/>
                <w:lang w:eastAsia="ru-RU"/>
              </w:rPr>
              <w:t>/</w:t>
            </w:r>
            <w:r w:rsidR="00147247" w:rsidRPr="00147247">
              <w:rPr>
                <w:rFonts w:ascii="Times New Roman" w:eastAsia="Times New Roman" w:hAnsi="Times New Roman"/>
                <w:b/>
                <w:bCs/>
                <w:iCs/>
                <w:lang w:eastAsia="ru-RU"/>
              </w:rPr>
              <w:t>РП</w:t>
            </w:r>
            <w:r w:rsidR="00147247" w:rsidRPr="00147247">
              <w:rPr>
                <w:rFonts w:ascii="Baltica Chv" w:eastAsia="Times New Roman" w:hAnsi="Baltica Chv" w:cs="Baltica Chv"/>
                <w:b/>
                <w:bCs/>
                <w:iCs/>
                <w:lang w:eastAsia="ru-RU"/>
              </w:rPr>
              <w:t xml:space="preserve">, </w:t>
            </w:r>
            <w:r w:rsidR="00147247" w:rsidRPr="00147247">
              <w:rPr>
                <w:rFonts w:ascii="Times New Roman" w:eastAsia="Times New Roman" w:hAnsi="Times New Roman"/>
                <w:b/>
                <w:bCs/>
                <w:iCs/>
                <w:lang w:eastAsia="ru-RU"/>
              </w:rPr>
              <w:t>РАЙОН</w:t>
            </w:r>
            <w:r w:rsidR="00147247" w:rsidRPr="00147247">
              <w:rPr>
                <w:rFonts w:ascii="Baltica Chv" w:eastAsia="Times New Roman" w:hAnsi="Baltica Chv" w:cs="Baltica Chv"/>
                <w:b/>
                <w:bCs/>
                <w:iCs/>
                <w:lang w:eastAsia="ru-RU"/>
              </w:rPr>
              <w:t>/</w:t>
            </w:r>
          </w:p>
        </w:tc>
        <w:tc>
          <w:tcPr>
            <w:tcW w:w="578" w:type="pct"/>
            <w:vMerge w:val="restart"/>
          </w:tcPr>
          <w:p w:rsidR="00147247" w:rsidRPr="00147247" w:rsidRDefault="00147247" w:rsidP="00147247">
            <w:pPr>
              <w:autoSpaceDE w:val="0"/>
              <w:autoSpaceDN w:val="0"/>
              <w:adjustRightInd w:val="0"/>
              <w:spacing w:after="0" w:line="240" w:lineRule="auto"/>
              <w:ind w:firstLine="540"/>
              <w:jc w:val="center"/>
              <w:rPr>
                <w:rFonts w:ascii="Times New Roman" w:eastAsia="Times New Roman" w:hAnsi="Times New Roman" w:cs="Courier New"/>
                <w:b/>
                <w:bCs/>
                <w:lang w:eastAsia="ru-RU"/>
              </w:rPr>
            </w:pPr>
          </w:p>
        </w:tc>
        <w:tc>
          <w:tcPr>
            <w:tcW w:w="2112" w:type="pct"/>
          </w:tcPr>
          <w:p w:rsidR="00147247" w:rsidRPr="00147247" w:rsidRDefault="00147247" w:rsidP="00147247">
            <w:pPr>
              <w:autoSpaceDE w:val="0"/>
              <w:autoSpaceDN w:val="0"/>
              <w:adjustRightInd w:val="0"/>
              <w:spacing w:after="0" w:line="240" w:lineRule="auto"/>
              <w:ind w:firstLine="540"/>
              <w:jc w:val="center"/>
              <w:rPr>
                <w:rFonts w:ascii="Times New Roman" w:eastAsia="Times New Roman" w:hAnsi="Times New Roman"/>
                <w:b/>
                <w:bCs/>
                <w:iCs/>
                <w:lang w:eastAsia="ru-RU"/>
              </w:rPr>
            </w:pPr>
          </w:p>
          <w:p w:rsidR="00147247" w:rsidRPr="00147247" w:rsidRDefault="00147247" w:rsidP="00147247">
            <w:pPr>
              <w:autoSpaceDE w:val="0"/>
              <w:autoSpaceDN w:val="0"/>
              <w:adjustRightInd w:val="0"/>
              <w:spacing w:after="0" w:line="240" w:lineRule="auto"/>
              <w:ind w:firstLine="540"/>
              <w:jc w:val="center"/>
              <w:rPr>
                <w:rFonts w:ascii="Courier New" w:eastAsia="Times New Roman" w:hAnsi="Courier New" w:cs="Courier New"/>
                <w:b/>
                <w:bCs/>
                <w:lang w:eastAsia="ru-RU"/>
              </w:rPr>
            </w:pPr>
            <w:r w:rsidRPr="00147247">
              <w:rPr>
                <w:rFonts w:ascii="Times New Roman" w:eastAsia="Times New Roman" w:hAnsi="Times New Roman"/>
                <w:b/>
                <w:bCs/>
                <w:iCs/>
                <w:lang w:eastAsia="ru-RU"/>
              </w:rPr>
              <w:t>ЧУВАШСКАЯ РЕСПУБЛИКА</w:t>
            </w:r>
            <w:r w:rsidRPr="00147247">
              <w:rPr>
                <w:rFonts w:ascii="Times New Roman" w:eastAsia="Times New Roman" w:hAnsi="Times New Roman"/>
                <w:iCs/>
                <w:lang w:eastAsia="ru-RU"/>
              </w:rPr>
              <w:t xml:space="preserve"> </w:t>
            </w:r>
          </w:p>
          <w:p w:rsidR="00147247" w:rsidRPr="00147247" w:rsidRDefault="00147247" w:rsidP="00147247">
            <w:pPr>
              <w:autoSpaceDE w:val="0"/>
              <w:autoSpaceDN w:val="0"/>
              <w:adjustRightInd w:val="0"/>
              <w:spacing w:after="0" w:line="240" w:lineRule="auto"/>
              <w:ind w:firstLine="540"/>
              <w:jc w:val="center"/>
              <w:rPr>
                <w:rFonts w:ascii="Courier New" w:eastAsia="Times New Roman" w:hAnsi="Courier New" w:cs="Courier New"/>
                <w:lang w:eastAsia="ru-RU"/>
              </w:rPr>
            </w:pPr>
            <w:r w:rsidRPr="00147247">
              <w:rPr>
                <w:rFonts w:ascii="Times New Roman" w:eastAsia="Times New Roman" w:hAnsi="Times New Roman"/>
                <w:b/>
                <w:bCs/>
                <w:iCs/>
                <w:lang w:eastAsia="ru-RU"/>
              </w:rPr>
              <w:t>ЦИВИЛЬСКИЙ РАЙОН</w:t>
            </w:r>
          </w:p>
        </w:tc>
      </w:tr>
      <w:tr w:rsidR="00147247" w:rsidRPr="00147247" w:rsidTr="00D26A28">
        <w:trPr>
          <w:cantSplit/>
          <w:trHeight w:val="2355"/>
        </w:trPr>
        <w:tc>
          <w:tcPr>
            <w:tcW w:w="2310" w:type="pct"/>
          </w:tcPr>
          <w:p w:rsidR="00147247" w:rsidRPr="00147247" w:rsidRDefault="00147247" w:rsidP="00147247">
            <w:pPr>
              <w:autoSpaceDE w:val="0"/>
              <w:autoSpaceDN w:val="0"/>
              <w:adjustRightInd w:val="0"/>
              <w:spacing w:after="0" w:line="240" w:lineRule="auto"/>
              <w:ind w:firstLine="540"/>
              <w:jc w:val="center"/>
              <w:rPr>
                <w:rFonts w:ascii="Baltica Chv" w:eastAsia="Times New Roman" w:hAnsi="Baltica Chv"/>
                <w:b/>
                <w:bCs/>
                <w:iCs/>
                <w:lang w:eastAsia="ru-RU"/>
              </w:rPr>
            </w:pPr>
          </w:p>
          <w:p w:rsidR="00147247" w:rsidRPr="00147247" w:rsidRDefault="00D26A28" w:rsidP="00147247">
            <w:pPr>
              <w:autoSpaceDE w:val="0"/>
              <w:autoSpaceDN w:val="0"/>
              <w:adjustRightInd w:val="0"/>
              <w:spacing w:after="0" w:line="240" w:lineRule="auto"/>
              <w:ind w:firstLine="540"/>
              <w:jc w:val="center"/>
              <w:rPr>
                <w:rFonts w:ascii="Baltica Chv" w:eastAsia="Times New Roman" w:hAnsi="Baltica Chv"/>
                <w:b/>
                <w:bCs/>
                <w:iCs/>
                <w:lang w:eastAsia="ru-RU"/>
              </w:rPr>
            </w:pPr>
            <w:r>
              <w:rPr>
                <w:rFonts w:ascii="Times New Roman" w:eastAsia="Times New Roman" w:hAnsi="Times New Roman"/>
                <w:b/>
                <w:bCs/>
                <w:iCs/>
                <w:lang w:eastAsia="ru-RU"/>
              </w:rPr>
              <w:t>Ҫ</w:t>
            </w:r>
            <w:r w:rsidR="00147247" w:rsidRPr="00147247">
              <w:rPr>
                <w:rFonts w:ascii="Baltica Chv" w:eastAsia="Times New Roman" w:hAnsi="Baltica Chv" w:cs="Baltica Chv"/>
                <w:b/>
                <w:bCs/>
                <w:iCs/>
                <w:lang w:eastAsia="ru-RU"/>
              </w:rPr>
              <w:t>/</w:t>
            </w:r>
            <w:r w:rsidR="00147247" w:rsidRPr="00147247">
              <w:rPr>
                <w:rFonts w:ascii="Times New Roman" w:eastAsia="Times New Roman" w:hAnsi="Times New Roman"/>
                <w:b/>
                <w:bCs/>
                <w:iCs/>
                <w:lang w:eastAsia="ru-RU"/>
              </w:rPr>
              <w:t>РП</w:t>
            </w:r>
            <w:r w:rsidR="00147247" w:rsidRPr="00147247">
              <w:rPr>
                <w:rFonts w:ascii="Baltica Chv" w:eastAsia="Times New Roman" w:hAnsi="Baltica Chv" w:cs="Baltica Chv"/>
                <w:b/>
                <w:bCs/>
                <w:iCs/>
                <w:lang w:eastAsia="ru-RU"/>
              </w:rPr>
              <w:t xml:space="preserve">, </w:t>
            </w:r>
            <w:r w:rsidR="00147247" w:rsidRPr="00147247">
              <w:rPr>
                <w:rFonts w:ascii="Times New Roman" w:eastAsia="Times New Roman" w:hAnsi="Times New Roman"/>
                <w:b/>
                <w:bCs/>
                <w:iCs/>
                <w:lang w:eastAsia="ru-RU"/>
              </w:rPr>
              <w:t>РАЙОН</w:t>
            </w:r>
            <w:r w:rsidR="00147247" w:rsidRPr="00147247">
              <w:rPr>
                <w:rFonts w:ascii="Baltica Chv" w:eastAsia="Times New Roman" w:hAnsi="Baltica Chv" w:cs="Baltica Chv"/>
                <w:b/>
                <w:bCs/>
                <w:iCs/>
                <w:lang w:eastAsia="ru-RU"/>
              </w:rPr>
              <w:t xml:space="preserve"> </w:t>
            </w:r>
          </w:p>
          <w:p w:rsidR="00147247" w:rsidRPr="00147247" w:rsidRDefault="00147247" w:rsidP="00147247">
            <w:pPr>
              <w:autoSpaceDE w:val="0"/>
              <w:autoSpaceDN w:val="0"/>
              <w:adjustRightInd w:val="0"/>
              <w:spacing w:after="0" w:line="240" w:lineRule="auto"/>
              <w:ind w:firstLine="540"/>
              <w:jc w:val="center"/>
              <w:rPr>
                <w:rFonts w:ascii="Times New Roman" w:eastAsia="Times New Roman" w:hAnsi="Times New Roman"/>
                <w:b/>
                <w:bCs/>
                <w:iCs/>
                <w:lang w:eastAsia="ru-RU"/>
              </w:rPr>
            </w:pPr>
            <w:r w:rsidRPr="00147247">
              <w:rPr>
                <w:rFonts w:ascii="Times New Roman" w:eastAsia="Times New Roman" w:hAnsi="Times New Roman"/>
                <w:b/>
                <w:bCs/>
                <w:iCs/>
                <w:lang w:eastAsia="ru-RU"/>
              </w:rPr>
              <w:t>АДМИНИСТРАЦИЙ</w:t>
            </w:r>
            <w:r w:rsidRPr="00147247">
              <w:rPr>
                <w:rFonts w:ascii="Baltica Chv" w:eastAsia="Times New Roman" w:hAnsi="Baltica Chv" w:cs="Baltica Chv"/>
                <w:b/>
                <w:bCs/>
                <w:iCs/>
                <w:lang w:eastAsia="ru-RU"/>
              </w:rPr>
              <w:t>/</w:t>
            </w:r>
          </w:p>
          <w:p w:rsidR="00147247" w:rsidRPr="00147247" w:rsidRDefault="00147247" w:rsidP="00147247">
            <w:pPr>
              <w:autoSpaceDE w:val="0"/>
              <w:autoSpaceDN w:val="0"/>
              <w:adjustRightInd w:val="0"/>
              <w:spacing w:after="0" w:line="240" w:lineRule="auto"/>
              <w:ind w:firstLine="540"/>
              <w:jc w:val="center"/>
              <w:rPr>
                <w:rFonts w:ascii="Baltica Chv" w:eastAsia="Times New Roman" w:hAnsi="Baltica Chv"/>
                <w:b/>
                <w:bCs/>
                <w:lang w:eastAsia="ru-RU"/>
              </w:rPr>
            </w:pPr>
          </w:p>
          <w:p w:rsidR="00147247" w:rsidRPr="00147247" w:rsidRDefault="00147247" w:rsidP="00147247">
            <w:pPr>
              <w:autoSpaceDE w:val="0"/>
              <w:autoSpaceDN w:val="0"/>
              <w:adjustRightInd w:val="0"/>
              <w:spacing w:after="0" w:line="240" w:lineRule="auto"/>
              <w:ind w:firstLine="540"/>
              <w:jc w:val="center"/>
              <w:rPr>
                <w:rFonts w:ascii="Baltica Chv" w:eastAsia="Times New Roman" w:hAnsi="Baltica Chv" w:cs="Courier New"/>
                <w:b/>
                <w:bCs/>
                <w:iCs/>
                <w:lang w:eastAsia="ru-RU"/>
              </w:rPr>
            </w:pPr>
            <w:r w:rsidRPr="00147247">
              <w:rPr>
                <w:rFonts w:ascii="Times New Roman" w:eastAsia="Times New Roman" w:hAnsi="Times New Roman"/>
                <w:b/>
                <w:bCs/>
                <w:iCs/>
                <w:lang w:eastAsia="ru-RU"/>
              </w:rPr>
              <w:t>ЙЫШ</w:t>
            </w:r>
            <w:r w:rsidRPr="00147247">
              <w:rPr>
                <w:rFonts w:ascii="Baltica Chv" w:eastAsia="Times New Roman" w:hAnsi="Baltica Chv" w:cs="Baltica Chv"/>
                <w:b/>
                <w:bCs/>
                <w:iCs/>
                <w:lang w:eastAsia="ru-RU"/>
              </w:rPr>
              <w:t>+</w:t>
            </w:r>
            <w:r w:rsidRPr="00147247">
              <w:rPr>
                <w:rFonts w:ascii="Times New Roman" w:eastAsia="Times New Roman" w:hAnsi="Times New Roman"/>
                <w:b/>
                <w:bCs/>
                <w:iCs/>
                <w:lang w:eastAsia="ru-RU"/>
              </w:rPr>
              <w:t>НУ</w:t>
            </w:r>
          </w:p>
          <w:p w:rsidR="00147247" w:rsidRPr="00147247" w:rsidRDefault="00147247" w:rsidP="00147247">
            <w:pPr>
              <w:autoSpaceDE w:val="0"/>
              <w:autoSpaceDN w:val="0"/>
              <w:adjustRightInd w:val="0"/>
              <w:spacing w:after="0" w:line="240" w:lineRule="auto"/>
              <w:ind w:firstLine="540"/>
              <w:jc w:val="center"/>
              <w:rPr>
                <w:rFonts w:ascii="Baltica Chv" w:eastAsia="Times New Roman" w:hAnsi="Baltica Chv" w:cs="Courier New"/>
                <w:lang w:eastAsia="ru-RU"/>
              </w:rPr>
            </w:pPr>
          </w:p>
          <w:p w:rsidR="00147247" w:rsidRPr="00147247" w:rsidRDefault="00147247" w:rsidP="00147247">
            <w:pPr>
              <w:autoSpaceDE w:val="0"/>
              <w:autoSpaceDN w:val="0"/>
              <w:adjustRightInd w:val="0"/>
              <w:spacing w:after="0" w:line="240" w:lineRule="auto"/>
              <w:jc w:val="center"/>
              <w:rPr>
                <w:rFonts w:ascii="Baltica Chv" w:eastAsia="Times New Roman" w:hAnsi="Baltica Chv"/>
                <w:b/>
                <w:bCs/>
                <w:lang w:eastAsia="ru-RU"/>
              </w:rPr>
            </w:pPr>
            <w:r w:rsidRPr="00147247">
              <w:rPr>
                <w:rFonts w:ascii="Baltica Chv" w:eastAsia="Times New Roman" w:hAnsi="Baltica Chv" w:cs="Courier New"/>
                <w:b/>
                <w:bCs/>
                <w:iCs/>
                <w:lang w:eastAsia="ru-RU"/>
              </w:rPr>
              <w:t>201</w:t>
            </w:r>
            <w:r>
              <w:rPr>
                <w:rFonts w:ascii="Baltica Chv" w:eastAsia="Times New Roman" w:hAnsi="Baltica Chv" w:cs="Courier New"/>
                <w:b/>
                <w:bCs/>
                <w:iCs/>
                <w:lang w:eastAsia="ru-RU"/>
              </w:rPr>
              <w:t>7</w:t>
            </w:r>
            <w:r w:rsidR="00D26A28">
              <w:rPr>
                <w:rFonts w:ascii="Times New Roman" w:eastAsia="Times New Roman" w:hAnsi="Times New Roman"/>
                <w:b/>
                <w:bCs/>
                <w:sz w:val="16"/>
                <w:szCs w:val="16"/>
                <w:lang w:eastAsia="ru-RU"/>
              </w:rPr>
              <w:t>Ҫ</w:t>
            </w:r>
            <w:r w:rsidRPr="00147247">
              <w:rPr>
                <w:rFonts w:ascii="Times New Roman" w:eastAsia="Times New Roman" w:hAnsi="Times New Roman"/>
                <w:b/>
                <w:bCs/>
                <w:iCs/>
                <w:lang w:eastAsia="ru-RU"/>
              </w:rPr>
              <w:t>.</w:t>
            </w:r>
            <w:r w:rsidR="00D26A28">
              <w:rPr>
                <w:rFonts w:ascii="Times New Roman" w:eastAsia="Times New Roman" w:hAnsi="Times New Roman"/>
                <w:b/>
                <w:bCs/>
                <w:iCs/>
                <w:lang w:eastAsia="ru-RU"/>
              </w:rPr>
              <w:t xml:space="preserve"> </w:t>
            </w:r>
            <w:r w:rsidR="005B2C8B" w:rsidRPr="005B2C8B">
              <w:rPr>
                <w:rFonts w:ascii="Times New Roman" w:hAnsi="Times New Roman"/>
                <w:b/>
                <w:color w:val="000000"/>
                <w:sz w:val="23"/>
                <w:szCs w:val="23"/>
              </w:rPr>
              <w:t>чӳк</w:t>
            </w:r>
            <w:r w:rsidR="005B2C8B">
              <w:rPr>
                <w:rFonts w:ascii="Verdana" w:hAnsi="Verdana"/>
                <w:color w:val="000000"/>
                <w:sz w:val="23"/>
                <w:szCs w:val="23"/>
              </w:rPr>
              <w:t xml:space="preserve"> </w:t>
            </w:r>
            <w:r w:rsidR="005B2C8B">
              <w:rPr>
                <w:rFonts w:ascii="Times New Roman" w:eastAsia="Times New Roman" w:hAnsi="Times New Roman"/>
                <w:b/>
                <w:bCs/>
                <w:iCs/>
                <w:lang w:eastAsia="ru-RU"/>
              </w:rPr>
              <w:t>07</w:t>
            </w:r>
            <w:r w:rsidRPr="00147247">
              <w:rPr>
                <w:rFonts w:ascii="Times New Roman" w:eastAsia="Times New Roman" w:hAnsi="Times New Roman"/>
                <w:b/>
                <w:bCs/>
                <w:iCs/>
                <w:lang w:eastAsia="ru-RU"/>
              </w:rPr>
              <w:t>-м</w:t>
            </w:r>
            <w:r>
              <w:rPr>
                <w:rFonts w:ascii="Times New Roman" w:eastAsia="Times New Roman" w:hAnsi="Times New Roman"/>
                <w:b/>
                <w:bCs/>
                <w:iCs/>
                <w:lang w:eastAsia="ru-RU"/>
              </w:rPr>
              <w:t>ě</w:t>
            </w:r>
            <w:r w:rsidRPr="00147247">
              <w:rPr>
                <w:rFonts w:ascii="Times New Roman" w:eastAsia="Times New Roman" w:hAnsi="Times New Roman"/>
                <w:b/>
                <w:bCs/>
                <w:iCs/>
                <w:lang w:eastAsia="ru-RU"/>
              </w:rPr>
              <w:t>ш</w:t>
            </w:r>
            <w:r>
              <w:rPr>
                <w:rFonts w:ascii="Times New Roman" w:eastAsia="Times New Roman" w:hAnsi="Times New Roman"/>
                <w:b/>
                <w:bCs/>
                <w:iCs/>
                <w:lang w:eastAsia="ru-RU"/>
              </w:rPr>
              <w:t>ě</w:t>
            </w:r>
            <w:r w:rsidRPr="00147247">
              <w:rPr>
                <w:rFonts w:ascii="Times New Roman" w:eastAsia="Times New Roman" w:hAnsi="Times New Roman"/>
                <w:b/>
                <w:bCs/>
                <w:iCs/>
                <w:lang w:eastAsia="ru-RU"/>
              </w:rPr>
              <w:t xml:space="preserve"> № </w:t>
            </w:r>
            <w:r w:rsidR="001A1DFD">
              <w:rPr>
                <w:rFonts w:ascii="Times New Roman" w:eastAsia="Times New Roman" w:hAnsi="Times New Roman"/>
                <w:b/>
                <w:bCs/>
                <w:iCs/>
                <w:lang w:eastAsia="ru-RU"/>
              </w:rPr>
              <w:t>753</w:t>
            </w:r>
          </w:p>
          <w:p w:rsidR="00147247" w:rsidRPr="00147247" w:rsidRDefault="00147247" w:rsidP="00147247">
            <w:pPr>
              <w:autoSpaceDE w:val="0"/>
              <w:autoSpaceDN w:val="0"/>
              <w:adjustRightInd w:val="0"/>
              <w:spacing w:after="0" w:line="240" w:lineRule="auto"/>
              <w:ind w:left="-251" w:firstLine="540"/>
              <w:jc w:val="center"/>
              <w:rPr>
                <w:rFonts w:ascii="Baltica Chv" w:eastAsia="Times New Roman" w:hAnsi="Baltica Chv"/>
                <w:b/>
                <w:bCs/>
                <w:lang w:eastAsia="ru-RU"/>
              </w:rPr>
            </w:pPr>
          </w:p>
          <w:p w:rsidR="00147247" w:rsidRDefault="00D26A28" w:rsidP="00147247">
            <w:pPr>
              <w:autoSpaceDE w:val="0"/>
              <w:autoSpaceDN w:val="0"/>
              <w:adjustRightInd w:val="0"/>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Ҫ</w:t>
            </w:r>
            <w:r w:rsidR="00147247" w:rsidRPr="00147247">
              <w:rPr>
                <w:rFonts w:ascii="Baltica Chv" w:eastAsia="Times New Roman" w:hAnsi="Baltica Chv" w:cs="Baltica Chv"/>
                <w:b/>
                <w:bCs/>
                <w:lang w:eastAsia="ru-RU"/>
              </w:rPr>
              <w:t>\</w:t>
            </w:r>
            <w:proofErr w:type="spellStart"/>
            <w:r w:rsidR="00147247" w:rsidRPr="00147247">
              <w:rPr>
                <w:rFonts w:ascii="Times New Roman" w:eastAsia="Times New Roman" w:hAnsi="Times New Roman"/>
                <w:b/>
                <w:bCs/>
                <w:lang w:eastAsia="ru-RU"/>
              </w:rPr>
              <w:t>рп</w:t>
            </w:r>
            <w:proofErr w:type="spellEnd"/>
            <w:r w:rsidR="00147247" w:rsidRPr="00147247">
              <w:rPr>
                <w:rFonts w:ascii="Baltica Chv" w:eastAsia="Times New Roman" w:hAnsi="Baltica Chv" w:cs="Baltica Chv"/>
                <w:b/>
                <w:bCs/>
                <w:lang w:eastAsia="ru-RU"/>
              </w:rPr>
              <w:t xml:space="preserve">. </w:t>
            </w:r>
            <w:r w:rsidR="005B2C8B" w:rsidRPr="00147247">
              <w:rPr>
                <w:rFonts w:ascii="Times New Roman" w:eastAsia="Times New Roman" w:hAnsi="Times New Roman"/>
                <w:b/>
                <w:bCs/>
                <w:lang w:eastAsia="ru-RU"/>
              </w:rPr>
              <w:t>Х</w:t>
            </w:r>
            <w:r w:rsidR="00147247" w:rsidRPr="00147247">
              <w:rPr>
                <w:rFonts w:ascii="Times New Roman" w:eastAsia="Times New Roman" w:hAnsi="Times New Roman"/>
                <w:b/>
                <w:bCs/>
                <w:lang w:eastAsia="ru-RU"/>
              </w:rPr>
              <w:t>ули</w:t>
            </w:r>
          </w:p>
          <w:p w:rsidR="005B2C8B" w:rsidRDefault="005B2C8B" w:rsidP="00147247">
            <w:pPr>
              <w:autoSpaceDE w:val="0"/>
              <w:autoSpaceDN w:val="0"/>
              <w:adjustRightInd w:val="0"/>
              <w:spacing w:after="0" w:line="240" w:lineRule="auto"/>
              <w:jc w:val="center"/>
              <w:rPr>
                <w:rFonts w:ascii="Times New Roman" w:eastAsia="Times New Roman" w:hAnsi="Times New Roman"/>
                <w:b/>
                <w:bCs/>
                <w:lang w:eastAsia="ru-RU"/>
              </w:rPr>
            </w:pPr>
          </w:p>
          <w:p w:rsidR="005B2C8B" w:rsidRPr="00147247" w:rsidRDefault="005B2C8B" w:rsidP="00147247">
            <w:pPr>
              <w:autoSpaceDE w:val="0"/>
              <w:autoSpaceDN w:val="0"/>
              <w:adjustRightInd w:val="0"/>
              <w:spacing w:after="0" w:line="240" w:lineRule="auto"/>
              <w:jc w:val="center"/>
              <w:rPr>
                <w:rFonts w:ascii="Baltica Chv" w:eastAsia="Times New Roman" w:hAnsi="Baltica Chv"/>
                <w:b/>
                <w:bCs/>
                <w:lang w:eastAsia="ru-RU"/>
              </w:rPr>
            </w:pPr>
          </w:p>
        </w:tc>
        <w:tc>
          <w:tcPr>
            <w:tcW w:w="578" w:type="pct"/>
            <w:vMerge/>
            <w:vAlign w:val="center"/>
          </w:tcPr>
          <w:p w:rsidR="00147247" w:rsidRPr="00147247" w:rsidRDefault="00147247" w:rsidP="00147247">
            <w:pPr>
              <w:spacing w:after="0" w:line="240" w:lineRule="auto"/>
              <w:rPr>
                <w:rFonts w:ascii="Times New Roman" w:eastAsia="Times New Roman" w:hAnsi="Times New Roman" w:cs="Courier New"/>
                <w:b/>
                <w:bCs/>
                <w:lang w:eastAsia="ru-RU"/>
              </w:rPr>
            </w:pPr>
          </w:p>
        </w:tc>
        <w:tc>
          <w:tcPr>
            <w:tcW w:w="2112" w:type="pct"/>
          </w:tcPr>
          <w:p w:rsidR="00147247" w:rsidRPr="00E54DBC" w:rsidRDefault="00147247" w:rsidP="00147247">
            <w:pPr>
              <w:autoSpaceDE w:val="0"/>
              <w:autoSpaceDN w:val="0"/>
              <w:adjustRightInd w:val="0"/>
              <w:spacing w:after="0" w:line="240" w:lineRule="auto"/>
              <w:ind w:firstLine="540"/>
              <w:jc w:val="center"/>
              <w:rPr>
                <w:rFonts w:ascii="Times New Roman" w:eastAsia="Times New Roman" w:hAnsi="Times New Roman"/>
                <w:b/>
                <w:bCs/>
                <w:iCs/>
                <w:sz w:val="16"/>
                <w:szCs w:val="16"/>
                <w:lang w:eastAsia="ru-RU"/>
              </w:rPr>
            </w:pPr>
          </w:p>
          <w:p w:rsidR="00147247" w:rsidRPr="00147247" w:rsidRDefault="00147247" w:rsidP="00147247">
            <w:pPr>
              <w:autoSpaceDE w:val="0"/>
              <w:autoSpaceDN w:val="0"/>
              <w:adjustRightInd w:val="0"/>
              <w:spacing w:after="0" w:line="240" w:lineRule="auto"/>
              <w:ind w:firstLine="540"/>
              <w:jc w:val="center"/>
              <w:rPr>
                <w:rFonts w:ascii="Times New Roman" w:eastAsia="Times New Roman" w:hAnsi="Times New Roman"/>
                <w:b/>
                <w:bCs/>
                <w:iCs/>
                <w:lang w:eastAsia="ru-RU"/>
              </w:rPr>
            </w:pPr>
            <w:r w:rsidRPr="00147247">
              <w:rPr>
                <w:rFonts w:ascii="Times New Roman" w:eastAsia="Times New Roman" w:hAnsi="Times New Roman"/>
                <w:b/>
                <w:bCs/>
                <w:iCs/>
                <w:lang w:eastAsia="ru-RU"/>
              </w:rPr>
              <w:t>АДМИНИСТРАЦИЯ</w:t>
            </w:r>
          </w:p>
          <w:p w:rsidR="00147247" w:rsidRPr="00147247" w:rsidRDefault="00147247" w:rsidP="00147247">
            <w:pPr>
              <w:autoSpaceDE w:val="0"/>
              <w:autoSpaceDN w:val="0"/>
              <w:adjustRightInd w:val="0"/>
              <w:spacing w:after="0" w:line="240" w:lineRule="auto"/>
              <w:ind w:firstLine="540"/>
              <w:jc w:val="center"/>
              <w:rPr>
                <w:rFonts w:ascii="Times New Roman" w:eastAsia="Times New Roman" w:hAnsi="Times New Roman"/>
                <w:b/>
                <w:bCs/>
                <w:iCs/>
                <w:lang w:eastAsia="ru-RU"/>
              </w:rPr>
            </w:pPr>
            <w:r w:rsidRPr="00147247">
              <w:rPr>
                <w:rFonts w:ascii="Times New Roman" w:eastAsia="Times New Roman" w:hAnsi="Times New Roman"/>
                <w:b/>
                <w:bCs/>
                <w:iCs/>
                <w:lang w:eastAsia="ru-RU"/>
              </w:rPr>
              <w:t>ЦИВИЛЬСКОГО РАЙОНА</w:t>
            </w:r>
          </w:p>
          <w:p w:rsidR="00147247" w:rsidRPr="00147247" w:rsidRDefault="00147247" w:rsidP="00147247">
            <w:pPr>
              <w:autoSpaceDE w:val="0"/>
              <w:autoSpaceDN w:val="0"/>
              <w:adjustRightInd w:val="0"/>
              <w:spacing w:after="0" w:line="240" w:lineRule="auto"/>
              <w:ind w:firstLine="540"/>
              <w:jc w:val="center"/>
              <w:rPr>
                <w:rFonts w:ascii="Times New Roman" w:eastAsia="Times New Roman" w:hAnsi="Times New Roman" w:cs="Courier New"/>
                <w:b/>
                <w:bCs/>
                <w:lang w:eastAsia="ru-RU"/>
              </w:rPr>
            </w:pPr>
          </w:p>
          <w:p w:rsidR="00147247" w:rsidRPr="00147247" w:rsidRDefault="00147247" w:rsidP="00147247">
            <w:pPr>
              <w:autoSpaceDE w:val="0"/>
              <w:autoSpaceDN w:val="0"/>
              <w:adjustRightInd w:val="0"/>
              <w:spacing w:after="0" w:line="240" w:lineRule="auto"/>
              <w:ind w:firstLine="540"/>
              <w:jc w:val="center"/>
              <w:rPr>
                <w:rFonts w:ascii="Courier New" w:eastAsia="Times New Roman" w:hAnsi="Courier New"/>
                <w:b/>
                <w:bCs/>
                <w:iCs/>
                <w:lang w:eastAsia="ru-RU"/>
              </w:rPr>
            </w:pPr>
            <w:r w:rsidRPr="00147247">
              <w:rPr>
                <w:rFonts w:ascii="Times New Roman" w:eastAsia="Times New Roman" w:hAnsi="Times New Roman"/>
                <w:b/>
                <w:bCs/>
                <w:iCs/>
                <w:lang w:eastAsia="ru-RU"/>
              </w:rPr>
              <w:t>ПОСТАНОВЛЕНИЕ</w:t>
            </w:r>
          </w:p>
          <w:p w:rsidR="00147247" w:rsidRPr="00147247" w:rsidRDefault="00147247" w:rsidP="00147247">
            <w:pPr>
              <w:autoSpaceDE w:val="0"/>
              <w:autoSpaceDN w:val="0"/>
              <w:adjustRightInd w:val="0"/>
              <w:spacing w:after="0" w:line="240" w:lineRule="auto"/>
              <w:ind w:firstLine="540"/>
              <w:jc w:val="center"/>
              <w:rPr>
                <w:rFonts w:ascii="Courier New" w:eastAsia="Times New Roman" w:hAnsi="Courier New" w:cs="Courier New"/>
                <w:lang w:eastAsia="ru-RU"/>
              </w:rPr>
            </w:pPr>
          </w:p>
          <w:p w:rsidR="00147247" w:rsidRPr="00147247" w:rsidRDefault="005B2C8B" w:rsidP="00147247">
            <w:pPr>
              <w:autoSpaceDE w:val="0"/>
              <w:autoSpaceDN w:val="0"/>
              <w:adjustRightInd w:val="0"/>
              <w:spacing w:after="0" w:line="240" w:lineRule="auto"/>
              <w:ind w:firstLine="540"/>
              <w:jc w:val="center"/>
              <w:rPr>
                <w:rFonts w:ascii="Times New Roman" w:eastAsia="Times New Roman" w:hAnsi="Times New Roman"/>
                <w:b/>
                <w:bCs/>
                <w:iCs/>
                <w:lang w:eastAsia="ru-RU"/>
              </w:rPr>
            </w:pPr>
            <w:r>
              <w:rPr>
                <w:rFonts w:ascii="Times New Roman" w:eastAsia="Times New Roman" w:hAnsi="Times New Roman"/>
                <w:b/>
                <w:bCs/>
                <w:iCs/>
                <w:lang w:eastAsia="ru-RU"/>
              </w:rPr>
              <w:t>07</w:t>
            </w:r>
            <w:r w:rsidR="00166B77">
              <w:rPr>
                <w:rFonts w:ascii="Times New Roman" w:eastAsia="Times New Roman" w:hAnsi="Times New Roman"/>
                <w:b/>
                <w:bCs/>
                <w:iCs/>
                <w:lang w:eastAsia="ru-RU"/>
              </w:rPr>
              <w:t xml:space="preserve"> </w:t>
            </w:r>
            <w:r>
              <w:rPr>
                <w:rFonts w:ascii="Times New Roman" w:hAnsi="Times New Roman"/>
                <w:b/>
                <w:color w:val="000000"/>
                <w:sz w:val="24"/>
                <w:szCs w:val="24"/>
              </w:rPr>
              <w:t>ноября</w:t>
            </w:r>
            <w:r>
              <w:rPr>
                <w:rFonts w:ascii="Verdana" w:hAnsi="Verdana"/>
                <w:color w:val="000000"/>
                <w:sz w:val="23"/>
                <w:szCs w:val="23"/>
              </w:rPr>
              <w:t xml:space="preserve"> </w:t>
            </w:r>
            <w:r w:rsidR="00147247" w:rsidRPr="00147247">
              <w:rPr>
                <w:rFonts w:ascii="Times New Roman" w:eastAsia="Times New Roman" w:hAnsi="Times New Roman"/>
                <w:b/>
                <w:bCs/>
                <w:iCs/>
                <w:lang w:eastAsia="ru-RU"/>
              </w:rPr>
              <w:t>201</w:t>
            </w:r>
            <w:r w:rsidR="00147247">
              <w:rPr>
                <w:rFonts w:ascii="Times New Roman" w:eastAsia="Times New Roman" w:hAnsi="Times New Roman"/>
                <w:b/>
                <w:bCs/>
                <w:iCs/>
                <w:lang w:eastAsia="ru-RU"/>
              </w:rPr>
              <w:t>7</w:t>
            </w:r>
            <w:r w:rsidR="00147247" w:rsidRPr="00147247">
              <w:rPr>
                <w:rFonts w:ascii="Times New Roman" w:eastAsia="Times New Roman" w:hAnsi="Times New Roman"/>
                <w:b/>
                <w:bCs/>
                <w:iCs/>
                <w:lang w:eastAsia="ru-RU"/>
              </w:rPr>
              <w:t xml:space="preserve"> года № </w:t>
            </w:r>
            <w:r w:rsidR="001A1DFD">
              <w:rPr>
                <w:rFonts w:ascii="Times New Roman" w:eastAsia="Times New Roman" w:hAnsi="Times New Roman"/>
                <w:b/>
                <w:bCs/>
                <w:iCs/>
                <w:lang w:eastAsia="ru-RU"/>
              </w:rPr>
              <w:t>753</w:t>
            </w:r>
          </w:p>
          <w:p w:rsidR="00147247" w:rsidRPr="00147247" w:rsidRDefault="00147247" w:rsidP="00147247">
            <w:pPr>
              <w:spacing w:after="0" w:line="240" w:lineRule="auto"/>
              <w:rPr>
                <w:rFonts w:ascii="Times New Roman" w:eastAsia="Times New Roman" w:hAnsi="Times New Roman"/>
                <w:lang w:eastAsia="ru-RU"/>
              </w:rPr>
            </w:pPr>
          </w:p>
          <w:p w:rsidR="00147247" w:rsidRPr="00147247" w:rsidRDefault="00147247" w:rsidP="00147247">
            <w:pPr>
              <w:autoSpaceDE w:val="0"/>
              <w:autoSpaceDN w:val="0"/>
              <w:adjustRightInd w:val="0"/>
              <w:spacing w:after="0" w:line="240" w:lineRule="auto"/>
              <w:ind w:firstLine="540"/>
              <w:jc w:val="center"/>
              <w:rPr>
                <w:rFonts w:ascii="Times New Roman" w:eastAsia="Times New Roman" w:hAnsi="Times New Roman" w:cs="Courier New"/>
                <w:b/>
                <w:bCs/>
                <w:lang w:eastAsia="ru-RU"/>
              </w:rPr>
            </w:pPr>
            <w:r w:rsidRPr="00147247">
              <w:rPr>
                <w:rFonts w:ascii="Times New Roman" w:eastAsia="Times New Roman" w:hAnsi="Times New Roman" w:cs="Courier New"/>
                <w:b/>
                <w:bCs/>
                <w:lang w:eastAsia="ru-RU"/>
              </w:rPr>
              <w:t>г. Цивильск</w:t>
            </w:r>
          </w:p>
          <w:p w:rsidR="00147247" w:rsidRPr="00147247" w:rsidRDefault="00147247" w:rsidP="00147247">
            <w:pPr>
              <w:spacing w:after="0" w:line="240" w:lineRule="auto"/>
              <w:rPr>
                <w:rFonts w:ascii="Times New Roman" w:eastAsia="Times New Roman" w:hAnsi="Times New Roman"/>
                <w:sz w:val="24"/>
                <w:szCs w:val="24"/>
                <w:lang w:eastAsia="ru-RU"/>
              </w:rPr>
            </w:pPr>
          </w:p>
        </w:tc>
      </w:tr>
    </w:tbl>
    <w:p w:rsidR="00901B1A" w:rsidRPr="00885CE6" w:rsidRDefault="00901B1A" w:rsidP="00901B1A">
      <w:pPr>
        <w:pStyle w:val="ConsPlusTitle"/>
        <w:ind w:right="4820"/>
        <w:jc w:val="both"/>
        <w:rPr>
          <w:sz w:val="26"/>
          <w:szCs w:val="26"/>
        </w:rPr>
      </w:pPr>
      <w:r w:rsidRPr="00885CE6">
        <w:rPr>
          <w:sz w:val="26"/>
          <w:szCs w:val="26"/>
        </w:rPr>
        <w:t xml:space="preserve">О проведении эвакуационных мероприятий в чрезвычайных ситуациях на территории </w:t>
      </w:r>
      <w:r>
        <w:rPr>
          <w:sz w:val="26"/>
          <w:szCs w:val="26"/>
        </w:rPr>
        <w:t>Цивильского</w:t>
      </w:r>
      <w:r w:rsidRPr="00885CE6">
        <w:rPr>
          <w:sz w:val="26"/>
          <w:szCs w:val="26"/>
        </w:rPr>
        <w:t xml:space="preserve"> района Чувашской Республики</w:t>
      </w:r>
    </w:p>
    <w:p w:rsidR="00901B1A" w:rsidRDefault="00901B1A" w:rsidP="00901B1A">
      <w:pPr>
        <w:ind w:firstLine="567"/>
        <w:jc w:val="both"/>
        <w:rPr>
          <w:rFonts w:ascii="Times New Roman" w:hAnsi="Times New Roman"/>
          <w:sz w:val="26"/>
          <w:szCs w:val="26"/>
        </w:rPr>
      </w:pPr>
    </w:p>
    <w:p w:rsidR="005B2C8B" w:rsidRPr="00901B1A" w:rsidRDefault="005B2C8B" w:rsidP="00901B1A">
      <w:pPr>
        <w:ind w:firstLine="567"/>
        <w:jc w:val="both"/>
        <w:rPr>
          <w:rFonts w:ascii="Times New Roman" w:hAnsi="Times New Roman"/>
          <w:sz w:val="26"/>
          <w:szCs w:val="26"/>
        </w:rPr>
      </w:pPr>
    </w:p>
    <w:p w:rsidR="004E13EC" w:rsidRDefault="00901B1A" w:rsidP="00901B1A">
      <w:pPr>
        <w:ind w:firstLine="851"/>
        <w:jc w:val="both"/>
        <w:rPr>
          <w:rFonts w:ascii="Times New Roman" w:hAnsi="Times New Roman"/>
          <w:sz w:val="26"/>
          <w:szCs w:val="26"/>
        </w:rPr>
      </w:pPr>
      <w:r w:rsidRPr="00901B1A">
        <w:rPr>
          <w:rFonts w:ascii="Times New Roman" w:hAnsi="Times New Roman"/>
          <w:sz w:val="26"/>
          <w:szCs w:val="26"/>
        </w:rPr>
        <w:t>Во исполнение Федерального закона № 68-ФЗ от 21.12.1994 г. "О защите населения и территорий от чрезвычайных ситуаций природного и техногенного характера", Постановления Кабинета Министров Чувашской Республики от 29.03.1999 г. № 84-19-дсп "О порядке проведения эвакуационных мероприятий на территории Чувашской Республики в чрезвычайных ситуациях мирного и военного времени", а также в целях совершенствования координации деятельности эвакуационных органов на случай чрезвычайных ситуаций природного и техногенного характера, администрация Цивильского района Чувашской Республики</w:t>
      </w:r>
    </w:p>
    <w:p w:rsidR="00901B1A" w:rsidRPr="004E13EC" w:rsidRDefault="00901B1A" w:rsidP="00901B1A">
      <w:pPr>
        <w:ind w:firstLine="851"/>
        <w:jc w:val="both"/>
        <w:rPr>
          <w:rFonts w:ascii="Times New Roman" w:hAnsi="Times New Roman"/>
          <w:b/>
          <w:sz w:val="34"/>
          <w:szCs w:val="34"/>
        </w:rPr>
      </w:pPr>
      <w:r w:rsidRPr="004E13EC">
        <w:rPr>
          <w:rFonts w:ascii="Times New Roman" w:hAnsi="Times New Roman"/>
          <w:sz w:val="34"/>
          <w:szCs w:val="34"/>
        </w:rPr>
        <w:t xml:space="preserve"> </w:t>
      </w:r>
      <w:r w:rsidRPr="004E13EC">
        <w:rPr>
          <w:rFonts w:ascii="Times New Roman" w:hAnsi="Times New Roman"/>
          <w:b/>
          <w:sz w:val="34"/>
          <w:szCs w:val="34"/>
        </w:rPr>
        <w:t>постановляет:</w:t>
      </w:r>
    </w:p>
    <w:p w:rsidR="00901B1A" w:rsidRPr="00901B1A" w:rsidRDefault="00901B1A" w:rsidP="00901B1A">
      <w:pPr>
        <w:numPr>
          <w:ilvl w:val="0"/>
          <w:numId w:val="3"/>
        </w:numPr>
        <w:spacing w:after="0"/>
        <w:ind w:left="0" w:firstLine="851"/>
        <w:jc w:val="both"/>
        <w:rPr>
          <w:rFonts w:ascii="Times New Roman" w:hAnsi="Times New Roman"/>
          <w:sz w:val="26"/>
          <w:szCs w:val="26"/>
        </w:rPr>
      </w:pPr>
      <w:bookmarkStart w:id="0" w:name="sub_1"/>
      <w:r w:rsidRPr="00901B1A">
        <w:rPr>
          <w:rFonts w:ascii="Times New Roman" w:hAnsi="Times New Roman"/>
          <w:sz w:val="26"/>
          <w:szCs w:val="26"/>
        </w:rPr>
        <w:t>Утвердить прилагаемые Правила эвакуации населения Цивильского района при возникновении чрезвычайных ситуаций прир</w:t>
      </w:r>
      <w:r w:rsidR="00726C20">
        <w:rPr>
          <w:rFonts w:ascii="Times New Roman" w:hAnsi="Times New Roman"/>
          <w:sz w:val="26"/>
          <w:szCs w:val="26"/>
        </w:rPr>
        <w:t>одного и техногенного характера.</w:t>
      </w:r>
    </w:p>
    <w:p w:rsidR="00901B1A" w:rsidRPr="00901B1A" w:rsidRDefault="00901B1A" w:rsidP="00901B1A">
      <w:pPr>
        <w:numPr>
          <w:ilvl w:val="0"/>
          <w:numId w:val="3"/>
        </w:numPr>
        <w:spacing w:after="0"/>
        <w:ind w:left="0" w:firstLine="851"/>
        <w:jc w:val="both"/>
        <w:rPr>
          <w:rFonts w:ascii="Times New Roman" w:hAnsi="Times New Roman"/>
          <w:sz w:val="26"/>
          <w:szCs w:val="26"/>
        </w:rPr>
      </w:pPr>
      <w:bookmarkStart w:id="1" w:name="sub_2"/>
      <w:bookmarkEnd w:id="0"/>
      <w:r w:rsidRPr="00901B1A">
        <w:rPr>
          <w:rFonts w:ascii="Times New Roman" w:hAnsi="Times New Roman"/>
          <w:sz w:val="26"/>
          <w:szCs w:val="26"/>
        </w:rPr>
        <w:t>Сектору по делам ГО и ЧС администрации Цивильского района организовать работу по согласованию документации о проведении эвакуационных мероприятий при возникновении чрезвычайных ситуаций.</w:t>
      </w:r>
    </w:p>
    <w:bookmarkEnd w:id="1"/>
    <w:p w:rsidR="00C66DEC" w:rsidRPr="00C66DEC" w:rsidRDefault="00B852D5" w:rsidP="00901B1A">
      <w:pPr>
        <w:numPr>
          <w:ilvl w:val="0"/>
          <w:numId w:val="3"/>
        </w:numPr>
        <w:spacing w:after="0"/>
        <w:ind w:left="0" w:firstLine="851"/>
        <w:jc w:val="both"/>
        <w:rPr>
          <w:rFonts w:ascii="Times New Roman" w:hAnsi="Times New Roman"/>
          <w:sz w:val="26"/>
          <w:szCs w:val="26"/>
        </w:rPr>
      </w:pPr>
      <w:r>
        <w:rPr>
          <w:rFonts w:ascii="Times New Roman" w:hAnsi="Times New Roman"/>
          <w:sz w:val="26"/>
          <w:szCs w:val="26"/>
        </w:rPr>
        <w:t>Настояще</w:t>
      </w:r>
      <w:r w:rsidR="00C66DEC">
        <w:rPr>
          <w:rFonts w:ascii="Times New Roman" w:hAnsi="Times New Roman"/>
          <w:sz w:val="26"/>
          <w:szCs w:val="26"/>
        </w:rPr>
        <w:t>е постановление вступает в силу после его официального опубликования (обнарод</w:t>
      </w:r>
      <w:r w:rsidR="004E13EC">
        <w:rPr>
          <w:rFonts w:ascii="Times New Roman" w:hAnsi="Times New Roman"/>
          <w:sz w:val="26"/>
          <w:szCs w:val="26"/>
        </w:rPr>
        <w:t>о</w:t>
      </w:r>
      <w:r w:rsidR="00C66DEC">
        <w:rPr>
          <w:rFonts w:ascii="Times New Roman" w:hAnsi="Times New Roman"/>
          <w:sz w:val="26"/>
          <w:szCs w:val="26"/>
        </w:rPr>
        <w:t>вания)</w:t>
      </w:r>
      <w:r w:rsidR="00726C20">
        <w:rPr>
          <w:rFonts w:ascii="Times New Roman" w:hAnsi="Times New Roman"/>
          <w:sz w:val="26"/>
          <w:szCs w:val="26"/>
        </w:rPr>
        <w:t>.</w:t>
      </w:r>
    </w:p>
    <w:p w:rsidR="00901B1A" w:rsidRPr="00901B1A" w:rsidRDefault="00901B1A" w:rsidP="00901B1A">
      <w:pPr>
        <w:ind w:left="851"/>
        <w:jc w:val="both"/>
        <w:rPr>
          <w:rFonts w:ascii="Times New Roman" w:hAnsi="Times New Roman"/>
          <w:sz w:val="26"/>
          <w:szCs w:val="26"/>
        </w:rPr>
      </w:pPr>
    </w:p>
    <w:p w:rsidR="00901B1A" w:rsidRPr="00901B1A" w:rsidRDefault="00901B1A" w:rsidP="00901B1A">
      <w:pPr>
        <w:shd w:val="clear" w:color="auto" w:fill="FFFFFF"/>
        <w:spacing w:line="320" w:lineRule="exact"/>
        <w:ind w:firstLine="567"/>
        <w:jc w:val="both"/>
        <w:rPr>
          <w:rFonts w:ascii="Times New Roman" w:hAnsi="Times New Roman"/>
          <w:sz w:val="26"/>
          <w:szCs w:val="26"/>
        </w:rPr>
      </w:pPr>
    </w:p>
    <w:p w:rsidR="00901B1A" w:rsidRPr="00901B1A" w:rsidRDefault="00901B1A" w:rsidP="00901B1A">
      <w:pPr>
        <w:pStyle w:val="ConsPlusNormal"/>
        <w:spacing w:line="300" w:lineRule="auto"/>
        <w:ind w:left="851" w:firstLine="0"/>
        <w:jc w:val="both"/>
        <w:rPr>
          <w:rFonts w:ascii="Times New Roman" w:hAnsi="Times New Roman" w:cs="Times New Roman"/>
          <w:sz w:val="26"/>
        </w:rPr>
      </w:pPr>
      <w:r w:rsidRPr="00901B1A">
        <w:rPr>
          <w:rFonts w:ascii="Times New Roman" w:hAnsi="Times New Roman" w:cs="Times New Roman"/>
          <w:sz w:val="26"/>
        </w:rPr>
        <w:t xml:space="preserve">Глава администрации </w:t>
      </w:r>
    </w:p>
    <w:p w:rsidR="00901B1A" w:rsidRPr="00C26899" w:rsidRDefault="00901B1A" w:rsidP="00C26899">
      <w:pPr>
        <w:ind w:left="851"/>
        <w:jc w:val="both"/>
        <w:rPr>
          <w:rFonts w:ascii="Times New Roman" w:hAnsi="Times New Roman"/>
          <w:sz w:val="26"/>
        </w:rPr>
      </w:pPr>
      <w:r w:rsidRPr="00901B1A">
        <w:rPr>
          <w:rFonts w:ascii="Times New Roman" w:hAnsi="Times New Roman"/>
          <w:sz w:val="26"/>
        </w:rPr>
        <w:t>Цивил</w:t>
      </w:r>
      <w:r w:rsidR="001A1DFD">
        <w:rPr>
          <w:rFonts w:ascii="Times New Roman" w:hAnsi="Times New Roman"/>
          <w:sz w:val="26"/>
        </w:rPr>
        <w:t xml:space="preserve">ьского района       </w:t>
      </w:r>
      <w:r w:rsidR="001A1DFD">
        <w:rPr>
          <w:rFonts w:ascii="Times New Roman" w:hAnsi="Times New Roman"/>
          <w:sz w:val="26"/>
        </w:rPr>
        <w:tab/>
      </w:r>
      <w:r w:rsidR="001A1DFD">
        <w:rPr>
          <w:rFonts w:ascii="Times New Roman" w:hAnsi="Times New Roman"/>
          <w:sz w:val="26"/>
        </w:rPr>
        <w:tab/>
      </w:r>
      <w:r w:rsidR="001A1DFD">
        <w:rPr>
          <w:rFonts w:ascii="Times New Roman" w:hAnsi="Times New Roman"/>
          <w:sz w:val="26"/>
        </w:rPr>
        <w:tab/>
      </w:r>
      <w:r w:rsidR="001A1DFD">
        <w:rPr>
          <w:rFonts w:ascii="Times New Roman" w:hAnsi="Times New Roman"/>
          <w:sz w:val="26"/>
        </w:rPr>
        <w:tab/>
        <w:t xml:space="preserve"> </w:t>
      </w:r>
      <w:r w:rsidRPr="00901B1A">
        <w:rPr>
          <w:rFonts w:ascii="Times New Roman" w:hAnsi="Times New Roman"/>
          <w:sz w:val="26"/>
        </w:rPr>
        <w:t xml:space="preserve">     </w:t>
      </w:r>
      <w:r>
        <w:rPr>
          <w:rFonts w:ascii="Times New Roman" w:hAnsi="Times New Roman"/>
          <w:sz w:val="26"/>
        </w:rPr>
        <w:t>А.В.</w:t>
      </w:r>
      <w:r w:rsidR="001A1DFD">
        <w:rPr>
          <w:rFonts w:ascii="Times New Roman" w:hAnsi="Times New Roman"/>
          <w:sz w:val="26"/>
        </w:rPr>
        <w:t xml:space="preserve"> </w:t>
      </w:r>
      <w:r>
        <w:rPr>
          <w:rFonts w:ascii="Times New Roman" w:hAnsi="Times New Roman"/>
          <w:sz w:val="26"/>
        </w:rPr>
        <w:t>Павлов</w:t>
      </w:r>
    </w:p>
    <w:p w:rsidR="00901B1A" w:rsidRPr="00901B1A" w:rsidRDefault="00901B1A" w:rsidP="00901B1A">
      <w:pPr>
        <w:ind w:left="851"/>
        <w:jc w:val="both"/>
        <w:rPr>
          <w:rFonts w:ascii="Times New Roman" w:hAnsi="Times New Roman"/>
          <w:sz w:val="26"/>
          <w:szCs w:val="26"/>
        </w:rPr>
      </w:pPr>
    </w:p>
    <w:p w:rsidR="00901B1A" w:rsidRPr="00901B1A" w:rsidRDefault="004E13EC" w:rsidP="00901B1A">
      <w:pPr>
        <w:pStyle w:val="ConsPlusNormal"/>
        <w:ind w:left="5812" w:firstLine="0"/>
        <w:jc w:val="both"/>
        <w:outlineLvl w:val="0"/>
        <w:rPr>
          <w:rFonts w:ascii="Times New Roman" w:hAnsi="Times New Roman" w:cs="Times New Roman"/>
          <w:sz w:val="26"/>
          <w:szCs w:val="26"/>
        </w:rPr>
      </w:pPr>
      <w:r>
        <w:rPr>
          <w:rFonts w:ascii="Times New Roman" w:hAnsi="Times New Roman" w:cs="Times New Roman"/>
          <w:sz w:val="26"/>
          <w:szCs w:val="26"/>
        </w:rPr>
        <w:lastRenderedPageBreak/>
        <w:t>Утвержден</w:t>
      </w:r>
      <w:r w:rsidR="00F90C3C">
        <w:rPr>
          <w:rFonts w:ascii="Times New Roman" w:hAnsi="Times New Roman" w:cs="Times New Roman"/>
          <w:sz w:val="26"/>
          <w:szCs w:val="26"/>
        </w:rPr>
        <w:t xml:space="preserve">ы </w:t>
      </w:r>
      <w:r w:rsidR="00901B1A" w:rsidRPr="00901B1A">
        <w:rPr>
          <w:rFonts w:ascii="Times New Roman" w:hAnsi="Times New Roman" w:cs="Times New Roman"/>
          <w:sz w:val="26"/>
          <w:szCs w:val="26"/>
        </w:rPr>
        <w:t>постановлени</w:t>
      </w:r>
      <w:r>
        <w:rPr>
          <w:rFonts w:ascii="Times New Roman" w:hAnsi="Times New Roman" w:cs="Times New Roman"/>
          <w:sz w:val="26"/>
          <w:szCs w:val="26"/>
        </w:rPr>
        <w:t>ем</w:t>
      </w:r>
      <w:r w:rsidR="00901B1A" w:rsidRPr="00901B1A">
        <w:rPr>
          <w:rFonts w:ascii="Times New Roman" w:hAnsi="Times New Roman" w:cs="Times New Roman"/>
          <w:sz w:val="26"/>
          <w:szCs w:val="26"/>
        </w:rPr>
        <w:t xml:space="preserve"> администрации Цивильского  района Чувашской Республики</w:t>
      </w:r>
    </w:p>
    <w:p w:rsidR="00901B1A" w:rsidRPr="00901B1A" w:rsidRDefault="00901B1A" w:rsidP="00901B1A">
      <w:pPr>
        <w:pStyle w:val="ConsPlusNormal"/>
        <w:ind w:left="5812" w:firstLine="0"/>
        <w:jc w:val="both"/>
        <w:rPr>
          <w:rFonts w:ascii="Times New Roman" w:hAnsi="Times New Roman" w:cs="Times New Roman"/>
          <w:sz w:val="26"/>
          <w:szCs w:val="26"/>
        </w:rPr>
      </w:pPr>
      <w:r w:rsidRPr="00901B1A">
        <w:rPr>
          <w:rFonts w:ascii="Times New Roman" w:hAnsi="Times New Roman" w:cs="Times New Roman"/>
          <w:sz w:val="26"/>
          <w:szCs w:val="26"/>
        </w:rPr>
        <w:t>от «</w:t>
      </w:r>
      <w:r w:rsidR="005B2C8B">
        <w:rPr>
          <w:rFonts w:ascii="Times New Roman" w:hAnsi="Times New Roman" w:cs="Times New Roman"/>
          <w:sz w:val="26"/>
          <w:szCs w:val="26"/>
        </w:rPr>
        <w:t>07</w:t>
      </w:r>
      <w:r w:rsidRPr="00901B1A">
        <w:rPr>
          <w:rFonts w:ascii="Times New Roman" w:hAnsi="Times New Roman" w:cs="Times New Roman"/>
          <w:sz w:val="26"/>
          <w:szCs w:val="26"/>
        </w:rPr>
        <w:t xml:space="preserve">» </w:t>
      </w:r>
      <w:r w:rsidR="005B2C8B">
        <w:rPr>
          <w:rFonts w:ascii="Times New Roman" w:hAnsi="Times New Roman" w:cs="Times New Roman"/>
          <w:sz w:val="26"/>
          <w:szCs w:val="26"/>
        </w:rPr>
        <w:t>ноября</w:t>
      </w:r>
      <w:r w:rsidRPr="00901B1A">
        <w:rPr>
          <w:rFonts w:ascii="Times New Roman" w:hAnsi="Times New Roman" w:cs="Times New Roman"/>
          <w:sz w:val="26"/>
          <w:szCs w:val="26"/>
        </w:rPr>
        <w:t xml:space="preserve"> 2017г. </w:t>
      </w:r>
      <w:r>
        <w:rPr>
          <w:rFonts w:ascii="Times New Roman" w:hAnsi="Times New Roman" w:cs="Times New Roman"/>
          <w:sz w:val="26"/>
          <w:szCs w:val="26"/>
        </w:rPr>
        <w:t>№</w:t>
      </w:r>
      <w:r w:rsidRPr="00901B1A">
        <w:rPr>
          <w:rFonts w:ascii="Times New Roman" w:hAnsi="Times New Roman" w:cs="Times New Roman"/>
          <w:sz w:val="26"/>
          <w:szCs w:val="26"/>
        </w:rPr>
        <w:t xml:space="preserve"> </w:t>
      </w:r>
      <w:r w:rsidR="007A6EB0">
        <w:rPr>
          <w:rFonts w:ascii="Times New Roman" w:hAnsi="Times New Roman" w:cs="Times New Roman"/>
          <w:sz w:val="26"/>
          <w:szCs w:val="26"/>
        </w:rPr>
        <w:t>753</w:t>
      </w:r>
    </w:p>
    <w:p w:rsidR="00901B1A" w:rsidRPr="004E13EC" w:rsidRDefault="004E13EC" w:rsidP="004E13EC">
      <w:pPr>
        <w:ind w:left="5954"/>
        <w:jc w:val="center"/>
        <w:rPr>
          <w:rFonts w:ascii="Times New Roman" w:hAnsi="Times New Roman"/>
          <w:sz w:val="26"/>
          <w:szCs w:val="26"/>
        </w:rPr>
      </w:pPr>
      <w:r w:rsidRPr="004E13EC">
        <w:rPr>
          <w:rFonts w:ascii="Times New Roman" w:hAnsi="Times New Roman"/>
          <w:sz w:val="26"/>
          <w:szCs w:val="26"/>
        </w:rPr>
        <w:t>(приложение)</w:t>
      </w:r>
    </w:p>
    <w:p w:rsidR="00901B1A" w:rsidRPr="00901B1A" w:rsidRDefault="00901B1A" w:rsidP="00901B1A">
      <w:pPr>
        <w:ind w:left="5954"/>
        <w:jc w:val="both"/>
        <w:rPr>
          <w:rFonts w:ascii="Times New Roman" w:hAnsi="Times New Roman"/>
          <w:szCs w:val="24"/>
        </w:rPr>
      </w:pPr>
    </w:p>
    <w:p w:rsidR="00901B1A" w:rsidRPr="00901B1A" w:rsidRDefault="00901B1A" w:rsidP="00901B1A">
      <w:pPr>
        <w:pStyle w:val="1"/>
        <w:rPr>
          <w:sz w:val="26"/>
          <w:szCs w:val="26"/>
        </w:rPr>
      </w:pPr>
      <w:r w:rsidRPr="00901B1A">
        <w:rPr>
          <w:sz w:val="26"/>
          <w:szCs w:val="26"/>
        </w:rPr>
        <w:t>Правила</w:t>
      </w:r>
      <w:r w:rsidRPr="00901B1A">
        <w:rPr>
          <w:sz w:val="26"/>
          <w:szCs w:val="26"/>
        </w:rPr>
        <w:br/>
        <w:t>эвакуации населения Цивильского района при возникновении чрезвычайных ситуаций природного и техногенного характера</w:t>
      </w:r>
    </w:p>
    <w:p w:rsidR="00901B1A" w:rsidRPr="00901B1A" w:rsidRDefault="00901B1A" w:rsidP="00901B1A">
      <w:pPr>
        <w:ind w:firstLine="851"/>
        <w:rPr>
          <w:rFonts w:ascii="Times New Roman" w:hAnsi="Times New Roman"/>
          <w:sz w:val="26"/>
          <w:szCs w:val="26"/>
        </w:rPr>
      </w:pPr>
    </w:p>
    <w:p w:rsidR="00901B1A" w:rsidRPr="00901B1A" w:rsidRDefault="00901B1A" w:rsidP="00901B1A">
      <w:pPr>
        <w:pStyle w:val="1"/>
        <w:ind w:firstLine="851"/>
        <w:rPr>
          <w:sz w:val="26"/>
          <w:szCs w:val="26"/>
        </w:rPr>
      </w:pPr>
      <w:bookmarkStart w:id="2" w:name="sub_1001"/>
      <w:r w:rsidRPr="00901B1A">
        <w:rPr>
          <w:sz w:val="26"/>
          <w:szCs w:val="26"/>
        </w:rPr>
        <w:t>I. Общие положения</w:t>
      </w:r>
      <w:bookmarkEnd w:id="2"/>
    </w:p>
    <w:p w:rsidR="00901B1A" w:rsidRPr="00901B1A" w:rsidRDefault="00901B1A" w:rsidP="00901B1A">
      <w:pPr>
        <w:ind w:firstLine="851"/>
        <w:jc w:val="both"/>
        <w:rPr>
          <w:rFonts w:ascii="Times New Roman" w:hAnsi="Times New Roman"/>
          <w:sz w:val="26"/>
          <w:szCs w:val="26"/>
        </w:rPr>
      </w:pPr>
      <w:bookmarkStart w:id="3" w:name="sub_11"/>
      <w:r w:rsidRPr="00901B1A">
        <w:rPr>
          <w:rFonts w:ascii="Times New Roman" w:hAnsi="Times New Roman"/>
          <w:sz w:val="26"/>
          <w:szCs w:val="26"/>
        </w:rPr>
        <w:t xml:space="preserve">1. </w:t>
      </w:r>
      <w:proofErr w:type="gramStart"/>
      <w:r w:rsidRPr="00901B1A">
        <w:rPr>
          <w:rStyle w:val="a6"/>
          <w:rFonts w:ascii="Times New Roman" w:hAnsi="Times New Roman"/>
          <w:b w:val="0"/>
          <w:color w:val="auto"/>
          <w:sz w:val="26"/>
          <w:szCs w:val="26"/>
        </w:rPr>
        <w:t>Эвакуация населения</w:t>
      </w:r>
      <w:r w:rsidRPr="00901B1A">
        <w:rPr>
          <w:rFonts w:ascii="Times New Roman" w:hAnsi="Times New Roman"/>
          <w:sz w:val="26"/>
          <w:szCs w:val="26"/>
        </w:rPr>
        <w:t xml:space="preserve"> - комплекс мероприятий по организованному вывозу (выводу) населения из зон чрезвычайной ситуации (далее - ЧС) или вероятной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(вне зон действия поражающих факторов, источника ЧС) районах (далее - безопасные районы).</w:t>
      </w:r>
      <w:proofErr w:type="gramEnd"/>
    </w:p>
    <w:p w:rsidR="00901B1A" w:rsidRPr="00901B1A" w:rsidRDefault="00901B1A" w:rsidP="00901B1A">
      <w:pPr>
        <w:ind w:firstLine="851"/>
        <w:jc w:val="both"/>
        <w:rPr>
          <w:rFonts w:ascii="Times New Roman" w:hAnsi="Times New Roman"/>
          <w:sz w:val="26"/>
          <w:szCs w:val="26"/>
        </w:rPr>
      </w:pPr>
      <w:bookmarkStart w:id="4" w:name="sub_12"/>
      <w:bookmarkEnd w:id="3"/>
      <w:r w:rsidRPr="00901B1A">
        <w:rPr>
          <w:rFonts w:ascii="Times New Roman" w:hAnsi="Times New Roman"/>
          <w:sz w:val="26"/>
          <w:szCs w:val="26"/>
        </w:rPr>
        <w:t>2. В зависимости от времени и сроков проведения выделяются следующие варианты эвакуации населения: упреждающая (заблаговременная), экстренная (безотлагательная).</w:t>
      </w:r>
    </w:p>
    <w:p w:rsidR="00901B1A" w:rsidRPr="00901B1A" w:rsidRDefault="00901B1A" w:rsidP="00901B1A">
      <w:pPr>
        <w:ind w:firstLine="851"/>
        <w:jc w:val="both"/>
        <w:rPr>
          <w:rFonts w:ascii="Times New Roman" w:hAnsi="Times New Roman"/>
          <w:sz w:val="26"/>
          <w:szCs w:val="26"/>
        </w:rPr>
      </w:pPr>
      <w:bookmarkStart w:id="5" w:name="sub_13"/>
      <w:bookmarkEnd w:id="4"/>
      <w:r w:rsidRPr="00901B1A">
        <w:rPr>
          <w:rFonts w:ascii="Times New Roman" w:hAnsi="Times New Roman"/>
          <w:sz w:val="26"/>
          <w:szCs w:val="26"/>
        </w:rPr>
        <w:t>3. 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ЧС). Основанием для введения данной меры защиты является краткосрочный прогноз возникновения аварии или стихийного бедствия на период от нескольких десятков минут до нескольких суток, который может уточняться в течение этого срока.</w:t>
      </w:r>
    </w:p>
    <w:p w:rsidR="00901B1A" w:rsidRPr="00901B1A" w:rsidRDefault="00901B1A" w:rsidP="00901B1A">
      <w:pPr>
        <w:ind w:firstLine="851"/>
        <w:jc w:val="both"/>
        <w:rPr>
          <w:rFonts w:ascii="Times New Roman" w:hAnsi="Times New Roman"/>
          <w:sz w:val="26"/>
          <w:szCs w:val="26"/>
        </w:rPr>
      </w:pPr>
      <w:bookmarkStart w:id="6" w:name="sub_14"/>
      <w:bookmarkEnd w:id="5"/>
      <w:r w:rsidRPr="00901B1A">
        <w:rPr>
          <w:rFonts w:ascii="Times New Roman" w:hAnsi="Times New Roman"/>
          <w:sz w:val="26"/>
          <w:szCs w:val="26"/>
        </w:rPr>
        <w:t>4. В случае возникновения ЧС проводится экстренная (безотлагательная) эвакуация населения. Вывоз (вывод) населения из зон ЧС может осуществляться при малом времени упреждения и в условиях воздействия на людей поражающих факторов источника ЧС.</w:t>
      </w:r>
    </w:p>
    <w:p w:rsidR="00901B1A" w:rsidRPr="00901B1A" w:rsidRDefault="00901B1A" w:rsidP="00901B1A">
      <w:pPr>
        <w:ind w:firstLine="851"/>
        <w:jc w:val="both"/>
        <w:rPr>
          <w:rFonts w:ascii="Times New Roman" w:hAnsi="Times New Roman"/>
          <w:sz w:val="26"/>
          <w:szCs w:val="26"/>
        </w:rPr>
      </w:pPr>
      <w:bookmarkStart w:id="7" w:name="sub_15"/>
      <w:bookmarkEnd w:id="6"/>
      <w:r w:rsidRPr="00901B1A">
        <w:rPr>
          <w:rFonts w:ascii="Times New Roman" w:hAnsi="Times New Roman"/>
          <w:sz w:val="26"/>
          <w:szCs w:val="26"/>
        </w:rPr>
        <w:t>5. В случае нарушения нормального жизнеобеспечения населения, при котором возникает угроза жизни и здоровью людей, также проводится экстренная (безотлагательная) эвакуация.</w:t>
      </w:r>
    </w:p>
    <w:p w:rsidR="00901B1A" w:rsidRPr="00901B1A" w:rsidRDefault="00901B1A" w:rsidP="00901B1A">
      <w:pPr>
        <w:ind w:firstLine="851"/>
        <w:jc w:val="both"/>
        <w:rPr>
          <w:rFonts w:ascii="Times New Roman" w:hAnsi="Times New Roman"/>
          <w:sz w:val="26"/>
          <w:szCs w:val="26"/>
        </w:rPr>
      </w:pPr>
      <w:bookmarkStart w:id="8" w:name="sub_16"/>
      <w:bookmarkEnd w:id="7"/>
      <w:r w:rsidRPr="00901B1A">
        <w:rPr>
          <w:rFonts w:ascii="Times New Roman" w:hAnsi="Times New Roman"/>
          <w:sz w:val="26"/>
          <w:szCs w:val="26"/>
        </w:rPr>
        <w:t>6. В зависимости от развития ЧС и численности выводимого из зоны ЧС населения на территории Цивильского района могут быть выделены следующие варианты эвакуации: локальная и местная.</w:t>
      </w:r>
    </w:p>
    <w:bookmarkEnd w:id="8"/>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 xml:space="preserve">Локальная эвакуация проводится в случае, если зона возможного воздействия поражающих факторов источника ЧС ограничена пределами отдельного объекта, </w:t>
      </w:r>
      <w:r w:rsidRPr="00901B1A">
        <w:rPr>
          <w:rFonts w:ascii="Times New Roman" w:hAnsi="Times New Roman"/>
          <w:sz w:val="26"/>
          <w:szCs w:val="26"/>
        </w:rPr>
        <w:lastRenderedPageBreak/>
        <w:t>отдельного населенного пункта или сельского поселения, при этом численность эвакуируемого населения не превышает нескольких тысяч человек. В этом случае эвакуируемое население размещается, как правило, в примыкающих к зоне ЧС непострадавших районах муниципального образования (вне зон действия поражающих факторов источника ЧС).</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Местная эвакуация проводится в том случае, если в зону ЧС попадают несколько населенных пунктов или сельских поселений. При этом численность эвакуируемого населения может составлять от нескольких тысяч до десятков тысяч человек, которые размещаются, как правило, в безопасных районах смежных с зоной ЧС.</w:t>
      </w:r>
    </w:p>
    <w:p w:rsidR="00901B1A" w:rsidRPr="00901B1A" w:rsidRDefault="00901B1A" w:rsidP="00901B1A">
      <w:pPr>
        <w:ind w:firstLine="851"/>
        <w:jc w:val="both"/>
        <w:rPr>
          <w:rFonts w:ascii="Times New Roman" w:hAnsi="Times New Roman"/>
          <w:sz w:val="26"/>
          <w:szCs w:val="26"/>
        </w:rPr>
      </w:pPr>
      <w:bookmarkStart w:id="9" w:name="sub_17"/>
      <w:r w:rsidRPr="00901B1A">
        <w:rPr>
          <w:rFonts w:ascii="Times New Roman" w:hAnsi="Times New Roman"/>
          <w:sz w:val="26"/>
          <w:szCs w:val="26"/>
        </w:rPr>
        <w:t>7. В зависимости от охвата эвакуационными мероприятиями населения, оказавшегося в зоне ЧС, выделяют следующие варианты их проведения: общая эвакуация и частичная эвакуация.</w:t>
      </w:r>
    </w:p>
    <w:bookmarkEnd w:id="9"/>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Общая эвакуация предполагает вывоз (вывод) всех категорий населения из зоны ЧС.</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Частичная эвакуация осуществляется при необходимости вывода из зоны ЧС нетрудоспособного населения, детей дошкольного возраста, учащихся школ и других образовательных учреждений.</w:t>
      </w:r>
    </w:p>
    <w:p w:rsidR="00901B1A" w:rsidRPr="00901B1A" w:rsidRDefault="00901B1A" w:rsidP="00901B1A">
      <w:pPr>
        <w:ind w:firstLine="851"/>
        <w:jc w:val="both"/>
        <w:rPr>
          <w:rFonts w:ascii="Times New Roman" w:hAnsi="Times New Roman"/>
          <w:sz w:val="26"/>
          <w:szCs w:val="26"/>
        </w:rPr>
      </w:pPr>
      <w:bookmarkStart w:id="10" w:name="sub_18"/>
      <w:r w:rsidRPr="00901B1A">
        <w:rPr>
          <w:rFonts w:ascii="Times New Roman" w:hAnsi="Times New Roman"/>
          <w:sz w:val="26"/>
          <w:szCs w:val="26"/>
        </w:rPr>
        <w:t>8. Право принятия решения на проведение локальной эвакуации принадлежит главам администраций сельских поселений Цивильского района или руководителям объектов, главе администрации Цивильского района в случае возникновения или при прогнозе возникновения ЧС.</w:t>
      </w:r>
    </w:p>
    <w:p w:rsidR="00901B1A" w:rsidRPr="00901B1A" w:rsidRDefault="00901B1A" w:rsidP="00901B1A">
      <w:pPr>
        <w:ind w:firstLine="851"/>
        <w:jc w:val="both"/>
        <w:rPr>
          <w:rFonts w:ascii="Times New Roman" w:hAnsi="Times New Roman"/>
          <w:sz w:val="26"/>
          <w:szCs w:val="26"/>
        </w:rPr>
      </w:pPr>
      <w:bookmarkStart w:id="11" w:name="sub_19"/>
      <w:bookmarkEnd w:id="10"/>
      <w:r w:rsidRPr="00901B1A">
        <w:rPr>
          <w:rFonts w:ascii="Times New Roman" w:hAnsi="Times New Roman"/>
          <w:sz w:val="26"/>
          <w:szCs w:val="26"/>
        </w:rPr>
        <w:t>9. Общее руководство эвакуацией населения осуществляется комиссией по предупреждению и ликвидации чрезвычайных ситуаций и обеспечению пожарной безопасности и приемной эвакуационной комиссией Цивильского района.</w:t>
      </w:r>
    </w:p>
    <w:p w:rsidR="00901B1A" w:rsidRPr="00901B1A" w:rsidRDefault="00901B1A" w:rsidP="00901B1A">
      <w:pPr>
        <w:ind w:firstLine="851"/>
        <w:jc w:val="both"/>
        <w:rPr>
          <w:rFonts w:ascii="Times New Roman" w:hAnsi="Times New Roman"/>
          <w:sz w:val="26"/>
          <w:szCs w:val="26"/>
        </w:rPr>
      </w:pPr>
      <w:bookmarkStart w:id="12" w:name="sub_110"/>
      <w:bookmarkEnd w:id="11"/>
      <w:r w:rsidRPr="00901B1A">
        <w:rPr>
          <w:rFonts w:ascii="Times New Roman" w:hAnsi="Times New Roman"/>
          <w:sz w:val="26"/>
          <w:szCs w:val="26"/>
        </w:rPr>
        <w:t>10. Эвакуируемое население размещается в безопасных районах до особого распоряжения, в зависимости от обстановки, с предоставлением стационарных или временных жилых помещений, питания и других видов обеспечения.</w:t>
      </w:r>
    </w:p>
    <w:bookmarkEnd w:id="12"/>
    <w:p w:rsidR="00901B1A" w:rsidRPr="00901B1A" w:rsidRDefault="00901B1A" w:rsidP="00901B1A">
      <w:pPr>
        <w:ind w:firstLine="851"/>
        <w:jc w:val="both"/>
        <w:rPr>
          <w:rFonts w:ascii="Times New Roman" w:hAnsi="Times New Roman"/>
          <w:sz w:val="26"/>
          <w:szCs w:val="26"/>
        </w:rPr>
      </w:pPr>
    </w:p>
    <w:p w:rsidR="00901B1A" w:rsidRPr="00901B1A" w:rsidRDefault="00901B1A" w:rsidP="00901B1A">
      <w:pPr>
        <w:pStyle w:val="1"/>
        <w:ind w:firstLine="851"/>
        <w:rPr>
          <w:sz w:val="26"/>
          <w:szCs w:val="26"/>
        </w:rPr>
      </w:pPr>
      <w:bookmarkStart w:id="13" w:name="sub_1002"/>
      <w:r w:rsidRPr="00901B1A">
        <w:rPr>
          <w:sz w:val="26"/>
          <w:szCs w:val="26"/>
        </w:rPr>
        <w:t>II. Организация эвакуации населения</w:t>
      </w:r>
      <w:bookmarkEnd w:id="13"/>
    </w:p>
    <w:p w:rsidR="00901B1A" w:rsidRPr="00901B1A" w:rsidRDefault="00901B1A" w:rsidP="00901B1A">
      <w:pPr>
        <w:ind w:firstLine="851"/>
        <w:jc w:val="both"/>
        <w:rPr>
          <w:rFonts w:ascii="Times New Roman" w:hAnsi="Times New Roman"/>
          <w:sz w:val="26"/>
          <w:szCs w:val="26"/>
        </w:rPr>
      </w:pPr>
      <w:bookmarkStart w:id="14" w:name="sub_21"/>
      <w:r w:rsidRPr="00901B1A">
        <w:rPr>
          <w:rFonts w:ascii="Times New Roman" w:hAnsi="Times New Roman"/>
          <w:sz w:val="26"/>
          <w:szCs w:val="26"/>
        </w:rPr>
        <w:t>1. Планирование, организация и проведение эвакуации населения возлагаются непосредственно на приемную эвакуационную комиссию.</w:t>
      </w:r>
    </w:p>
    <w:p w:rsidR="00901B1A" w:rsidRPr="00901B1A" w:rsidRDefault="00901B1A" w:rsidP="00901B1A">
      <w:pPr>
        <w:ind w:firstLine="851"/>
        <w:jc w:val="both"/>
        <w:rPr>
          <w:rFonts w:ascii="Times New Roman" w:hAnsi="Times New Roman"/>
          <w:sz w:val="26"/>
          <w:szCs w:val="26"/>
        </w:rPr>
      </w:pPr>
      <w:bookmarkStart w:id="15" w:name="sub_22"/>
      <w:bookmarkEnd w:id="14"/>
      <w:r w:rsidRPr="00901B1A">
        <w:rPr>
          <w:rFonts w:ascii="Times New Roman" w:hAnsi="Times New Roman"/>
          <w:sz w:val="26"/>
          <w:szCs w:val="26"/>
        </w:rPr>
        <w:t>2. Приемная эвакуационная комиссия создается в администрации района, сельских поселениях, в организациях, на предприятиях, где планируется эвакуация населения.</w:t>
      </w:r>
    </w:p>
    <w:p w:rsidR="00901B1A" w:rsidRPr="00901B1A" w:rsidRDefault="00901B1A" w:rsidP="00901B1A">
      <w:pPr>
        <w:ind w:firstLine="851"/>
        <w:jc w:val="both"/>
        <w:rPr>
          <w:rFonts w:ascii="Times New Roman" w:hAnsi="Times New Roman"/>
          <w:sz w:val="26"/>
          <w:szCs w:val="26"/>
        </w:rPr>
      </w:pPr>
      <w:bookmarkStart w:id="16" w:name="sub_23"/>
      <w:bookmarkEnd w:id="15"/>
      <w:r w:rsidRPr="00901B1A">
        <w:rPr>
          <w:rFonts w:ascii="Times New Roman" w:hAnsi="Times New Roman"/>
          <w:sz w:val="26"/>
          <w:szCs w:val="26"/>
        </w:rPr>
        <w:t xml:space="preserve">3. Для успешного проведения эвакуации населения на территории Цивильского района, председатель и начальники групп приемной эвакуационной комиссии района, </w:t>
      </w:r>
      <w:r w:rsidRPr="00901B1A">
        <w:rPr>
          <w:rFonts w:ascii="Times New Roman" w:hAnsi="Times New Roman"/>
          <w:sz w:val="26"/>
          <w:szCs w:val="26"/>
        </w:rPr>
        <w:lastRenderedPageBreak/>
        <w:t>главы администраций сельских поселений, руководители организаций и предприятий организуют и осуществляют заблаговременно (до возникновения ЧС) комплекс следующих мероприятий:</w:t>
      </w:r>
    </w:p>
    <w:bookmarkEnd w:id="16"/>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планирование эвакуации;</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подготовку приёмной эвакуационной комиссии к выполнению возложенных на них задач, а также обучение населения к действиям по сигналу о начале проведения эвакуации;</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контроль резервирования и распределения всех видов транспорта для обеспечения эвакуационных перевозок;</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выбор маршрутов эвакуации;</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организацию всех видов разведки;</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организацию медицинского обслуживания населения в ходе эвакуации;</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организацию обеспечения санитарной обработки эвакуируемого населения, специальной обработки транспорта, одежды;</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контроль по подготовке безопасных районов к размещению эвакуируемого населения;</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подготовку пунктов управления, сре</w:t>
      </w:r>
      <w:proofErr w:type="gramStart"/>
      <w:r w:rsidRPr="00901B1A">
        <w:rPr>
          <w:rFonts w:ascii="Times New Roman" w:hAnsi="Times New Roman"/>
          <w:sz w:val="26"/>
          <w:szCs w:val="26"/>
        </w:rPr>
        <w:t>дств св</w:t>
      </w:r>
      <w:proofErr w:type="gramEnd"/>
      <w:r w:rsidRPr="00901B1A">
        <w:rPr>
          <w:rFonts w:ascii="Times New Roman" w:hAnsi="Times New Roman"/>
          <w:sz w:val="26"/>
          <w:szCs w:val="26"/>
        </w:rPr>
        <w:t>язи и оповещения;</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отработку схем управления.</w:t>
      </w:r>
    </w:p>
    <w:p w:rsidR="00901B1A" w:rsidRPr="00901B1A" w:rsidRDefault="00901B1A" w:rsidP="00901B1A">
      <w:pPr>
        <w:ind w:firstLine="851"/>
        <w:jc w:val="both"/>
        <w:rPr>
          <w:rFonts w:ascii="Times New Roman" w:hAnsi="Times New Roman"/>
          <w:sz w:val="26"/>
          <w:szCs w:val="26"/>
        </w:rPr>
      </w:pPr>
      <w:bookmarkStart w:id="17" w:name="sub_24"/>
      <w:r w:rsidRPr="00901B1A">
        <w:rPr>
          <w:rFonts w:ascii="Times New Roman" w:hAnsi="Times New Roman"/>
          <w:sz w:val="26"/>
          <w:szCs w:val="26"/>
        </w:rPr>
        <w:t xml:space="preserve">4. На объектах экономики, расположенных в зонах возможного возникновения ЧС, проводится ряд мероприятий по организации и осуществлению </w:t>
      </w:r>
      <w:proofErr w:type="spellStart"/>
      <w:r w:rsidRPr="00901B1A">
        <w:rPr>
          <w:rFonts w:ascii="Times New Roman" w:hAnsi="Times New Roman"/>
          <w:sz w:val="26"/>
          <w:szCs w:val="26"/>
        </w:rPr>
        <w:t>эвакомероприятий</w:t>
      </w:r>
      <w:proofErr w:type="spellEnd"/>
      <w:r w:rsidRPr="00901B1A">
        <w:rPr>
          <w:rFonts w:ascii="Times New Roman" w:hAnsi="Times New Roman"/>
          <w:sz w:val="26"/>
          <w:szCs w:val="26"/>
        </w:rPr>
        <w:t>.</w:t>
      </w:r>
    </w:p>
    <w:bookmarkEnd w:id="17"/>
    <w:p w:rsidR="00901B1A" w:rsidRPr="00901B1A" w:rsidRDefault="00901B1A" w:rsidP="00901B1A">
      <w:pPr>
        <w:ind w:firstLine="851"/>
        <w:jc w:val="both"/>
        <w:rPr>
          <w:rFonts w:ascii="Times New Roman" w:hAnsi="Times New Roman"/>
          <w:sz w:val="26"/>
          <w:szCs w:val="26"/>
        </w:rPr>
      </w:pPr>
    </w:p>
    <w:p w:rsidR="00901B1A" w:rsidRPr="00901B1A" w:rsidRDefault="00901B1A" w:rsidP="00901B1A">
      <w:pPr>
        <w:pStyle w:val="1"/>
        <w:ind w:firstLine="851"/>
        <w:rPr>
          <w:sz w:val="26"/>
          <w:szCs w:val="26"/>
        </w:rPr>
      </w:pPr>
      <w:bookmarkStart w:id="18" w:name="sub_1003"/>
      <w:r w:rsidRPr="00901B1A">
        <w:rPr>
          <w:sz w:val="26"/>
          <w:szCs w:val="26"/>
        </w:rPr>
        <w:t>III. Планирование эвакуации населения</w:t>
      </w:r>
      <w:bookmarkEnd w:id="18"/>
    </w:p>
    <w:p w:rsidR="00901B1A" w:rsidRPr="00901B1A" w:rsidRDefault="00901B1A" w:rsidP="00901B1A">
      <w:pPr>
        <w:ind w:firstLine="851"/>
        <w:jc w:val="both"/>
        <w:rPr>
          <w:rFonts w:ascii="Times New Roman" w:hAnsi="Times New Roman"/>
          <w:sz w:val="26"/>
          <w:szCs w:val="26"/>
        </w:rPr>
      </w:pPr>
      <w:bookmarkStart w:id="19" w:name="sub_31"/>
      <w:r w:rsidRPr="00901B1A">
        <w:rPr>
          <w:rFonts w:ascii="Times New Roman" w:hAnsi="Times New Roman"/>
          <w:sz w:val="26"/>
          <w:szCs w:val="26"/>
        </w:rPr>
        <w:t>1. Планирование эвакуационных мероприятий осуществляет приемная эвакуационная комиссия Цивильского района.</w:t>
      </w:r>
    </w:p>
    <w:bookmarkEnd w:id="19"/>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Планы эвакуации оформляются в виде разделов планов действий по предупреждению и ликвидации ЧС в мирное время.</w:t>
      </w:r>
    </w:p>
    <w:p w:rsidR="00901B1A" w:rsidRPr="00901B1A" w:rsidRDefault="00901B1A" w:rsidP="00901B1A">
      <w:pPr>
        <w:ind w:firstLine="851"/>
        <w:jc w:val="both"/>
        <w:rPr>
          <w:rFonts w:ascii="Times New Roman" w:hAnsi="Times New Roman"/>
          <w:sz w:val="26"/>
          <w:szCs w:val="26"/>
        </w:rPr>
      </w:pPr>
      <w:bookmarkStart w:id="20" w:name="sub_32"/>
      <w:r w:rsidRPr="00901B1A">
        <w:rPr>
          <w:rFonts w:ascii="Times New Roman" w:hAnsi="Times New Roman"/>
          <w:sz w:val="26"/>
          <w:szCs w:val="26"/>
        </w:rPr>
        <w:t>2. Для кратковременного размещения эвакуируемого населения из зон ЧС заблаговременно создаются пункты временного размещения (ПВР).</w:t>
      </w:r>
    </w:p>
    <w:bookmarkEnd w:id="20"/>
    <w:p w:rsidR="00901B1A" w:rsidRPr="00901B1A" w:rsidRDefault="00901B1A" w:rsidP="00901B1A">
      <w:pPr>
        <w:ind w:firstLine="851"/>
        <w:jc w:val="both"/>
        <w:rPr>
          <w:rFonts w:ascii="Times New Roman" w:hAnsi="Times New Roman"/>
          <w:sz w:val="26"/>
          <w:szCs w:val="26"/>
        </w:rPr>
      </w:pPr>
    </w:p>
    <w:p w:rsidR="00901B1A" w:rsidRPr="00901B1A" w:rsidRDefault="00901B1A" w:rsidP="00901B1A">
      <w:pPr>
        <w:pStyle w:val="1"/>
        <w:ind w:firstLine="851"/>
        <w:rPr>
          <w:sz w:val="26"/>
          <w:szCs w:val="26"/>
        </w:rPr>
      </w:pPr>
      <w:bookmarkStart w:id="21" w:name="sub_1004"/>
      <w:r w:rsidRPr="00901B1A">
        <w:rPr>
          <w:sz w:val="26"/>
          <w:szCs w:val="26"/>
        </w:rPr>
        <w:t>IV. Проведение эвакуации населения</w:t>
      </w:r>
      <w:bookmarkEnd w:id="21"/>
    </w:p>
    <w:p w:rsidR="00901B1A" w:rsidRPr="00901B1A" w:rsidRDefault="00901B1A" w:rsidP="00901B1A">
      <w:pPr>
        <w:ind w:firstLine="851"/>
        <w:jc w:val="both"/>
        <w:rPr>
          <w:rFonts w:ascii="Times New Roman" w:hAnsi="Times New Roman"/>
          <w:sz w:val="26"/>
          <w:szCs w:val="26"/>
        </w:rPr>
      </w:pPr>
      <w:bookmarkStart w:id="22" w:name="sub_41"/>
      <w:r w:rsidRPr="00901B1A">
        <w:rPr>
          <w:rFonts w:ascii="Times New Roman" w:hAnsi="Times New Roman"/>
          <w:sz w:val="26"/>
          <w:szCs w:val="26"/>
        </w:rPr>
        <w:t xml:space="preserve">1. Проведение эвакуации населения из зоны чрезвычайной ситуации в каждом конкретном случае определяется условиями возникновения и развития чрезвычайной </w:t>
      </w:r>
      <w:r w:rsidRPr="00901B1A">
        <w:rPr>
          <w:rFonts w:ascii="Times New Roman" w:hAnsi="Times New Roman"/>
          <w:sz w:val="26"/>
          <w:szCs w:val="26"/>
        </w:rPr>
        <w:lastRenderedPageBreak/>
        <w:t>ситуации, характером и пространственно-временными параметрами воздействия поражающих факторов источника чрезвычайной ситуации.</w:t>
      </w:r>
    </w:p>
    <w:p w:rsidR="00901B1A" w:rsidRPr="00901B1A" w:rsidRDefault="00901B1A" w:rsidP="00901B1A">
      <w:pPr>
        <w:ind w:firstLine="851"/>
        <w:jc w:val="both"/>
        <w:rPr>
          <w:rFonts w:ascii="Times New Roman" w:hAnsi="Times New Roman"/>
          <w:sz w:val="26"/>
          <w:szCs w:val="26"/>
        </w:rPr>
      </w:pPr>
      <w:bookmarkStart w:id="23" w:name="sub_42"/>
      <w:bookmarkEnd w:id="22"/>
      <w:r w:rsidRPr="00901B1A">
        <w:rPr>
          <w:rFonts w:ascii="Times New Roman" w:hAnsi="Times New Roman"/>
          <w:sz w:val="26"/>
          <w:szCs w:val="26"/>
        </w:rPr>
        <w:t>2. При получении достоверного прогноза возникновения чрезвычайной ситуации проводятся подготовительные мероприятия, цель которых заключается в создании благоприятных условий для организованного вывоза (вывода) населения из зон чрезвычайной ситуации.</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 xml:space="preserve">3. При возникновении массовых лесных пожаров, угрожающих жизни и здоровью населения, и сельскохозяйственным животным эвакуационные мероприятия зависят от условий: скорости распространения пожара, метеоусловий и характера местности. В зависимости от пожарной обстановки эвакуационные мероприятия могут проводиться в два этапа. </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 xml:space="preserve">На первом этапе население выводится из зоны пожара в безопасные места. </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 xml:space="preserve">На втором этапе эвакуируемое население выводится (вывозится) к местам временного размещения (пунктам длительного проживания). </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После ликвидации пожара принимается решение о проведении реэвакуации. При возникновении чрезвычайных ситуаций на взрывопожароопасных объектах основные усилия направлены на спасение населения из зон чрезвычайных ситуаций. Эвакуационные мероприятия по спасению населения проводятся в два этапа. На первом этапе население выводится за зону разрушений. И при необходимости на втором этапе эвакуируемое население вывозится (выводится) на пункты временного размещения.</w:t>
      </w:r>
    </w:p>
    <w:bookmarkEnd w:id="23"/>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 xml:space="preserve">4. В результате катастрофического затопления (наводнение) остаются значительные разрушения жилого фонда и объектов жизнеобеспечения. Поэтому реэвакуация населения возможна только после проведения значительного объема восстановительных работ, которые могут быть достаточно продолжительными. </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5. При угрозе катастрофического (природного характера) затопления эвакуация населения может проводиться без развертывания сборных эвакуационных пунктов. При этом оперативные группы, сформированные из личного состава сборных эвакуационных пунктов, организуют вывоз (вывод) эвакуируемого населения на границу зоны ЧС с последующей отправкой к местам временного размещения.</w:t>
      </w:r>
    </w:p>
    <w:p w:rsidR="00901B1A" w:rsidRPr="00901B1A" w:rsidRDefault="00901B1A" w:rsidP="00901B1A">
      <w:pPr>
        <w:ind w:firstLine="851"/>
        <w:jc w:val="both"/>
        <w:rPr>
          <w:rFonts w:ascii="Times New Roman" w:hAnsi="Times New Roman"/>
          <w:sz w:val="26"/>
          <w:szCs w:val="26"/>
        </w:rPr>
      </w:pPr>
    </w:p>
    <w:p w:rsidR="00901B1A" w:rsidRPr="00901B1A" w:rsidRDefault="00901B1A" w:rsidP="00901B1A">
      <w:pPr>
        <w:pStyle w:val="1"/>
        <w:ind w:firstLine="851"/>
        <w:rPr>
          <w:sz w:val="26"/>
          <w:szCs w:val="26"/>
        </w:rPr>
      </w:pPr>
      <w:bookmarkStart w:id="24" w:name="sub_1005"/>
      <w:r w:rsidRPr="00901B1A">
        <w:rPr>
          <w:sz w:val="26"/>
          <w:szCs w:val="26"/>
        </w:rPr>
        <w:t>V. Обеспечение эвакуации населения</w:t>
      </w:r>
      <w:bookmarkEnd w:id="24"/>
    </w:p>
    <w:p w:rsidR="00901B1A" w:rsidRPr="00901B1A" w:rsidRDefault="00901B1A" w:rsidP="00901B1A">
      <w:pPr>
        <w:ind w:firstLine="851"/>
        <w:jc w:val="both"/>
        <w:rPr>
          <w:rFonts w:ascii="Times New Roman" w:hAnsi="Times New Roman"/>
          <w:sz w:val="26"/>
          <w:szCs w:val="26"/>
        </w:rPr>
      </w:pPr>
      <w:bookmarkStart w:id="25" w:name="sub_51"/>
      <w:r w:rsidRPr="00901B1A">
        <w:rPr>
          <w:rFonts w:ascii="Times New Roman" w:hAnsi="Times New Roman"/>
          <w:sz w:val="26"/>
          <w:szCs w:val="26"/>
        </w:rPr>
        <w:t>1. С целью создания условий для организованного проведения эвакуации населения Цивильского района планируются и осуществляются мероприятия по следующим видам обеспечения: транспортному, медицинскому, охране общественного порядка и обеспечению безопасности дорожного движения, инженерному, материально-техническому, связи и оповещения, разведки.</w:t>
      </w:r>
    </w:p>
    <w:p w:rsidR="00901B1A" w:rsidRPr="00901B1A" w:rsidRDefault="00901B1A" w:rsidP="00901B1A">
      <w:pPr>
        <w:ind w:firstLine="851"/>
        <w:jc w:val="both"/>
        <w:rPr>
          <w:rFonts w:ascii="Times New Roman" w:hAnsi="Times New Roman"/>
          <w:sz w:val="26"/>
          <w:szCs w:val="26"/>
        </w:rPr>
      </w:pPr>
      <w:bookmarkStart w:id="26" w:name="sub_52"/>
      <w:bookmarkEnd w:id="25"/>
      <w:r w:rsidRPr="00901B1A">
        <w:rPr>
          <w:rFonts w:ascii="Times New Roman" w:hAnsi="Times New Roman"/>
          <w:sz w:val="26"/>
          <w:szCs w:val="26"/>
        </w:rPr>
        <w:lastRenderedPageBreak/>
        <w:t>2. Транспортное обеспечение эвакуации населения из зон техногенных аварий и стихийных бедствий - это комплекс мероприятий, охватывающий подготовку, распределение и эксплуатацию транспортных средств, предназначенных для выполнения эвакуационных перевозок.</w:t>
      </w:r>
    </w:p>
    <w:bookmarkEnd w:id="26"/>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 xml:space="preserve">Проведение эвакуации населения требует наличия парка транспортных средств, возможности их привлечения к осуществлению </w:t>
      </w:r>
      <w:proofErr w:type="spellStart"/>
      <w:r w:rsidRPr="00901B1A">
        <w:rPr>
          <w:rFonts w:ascii="Times New Roman" w:hAnsi="Times New Roman"/>
          <w:sz w:val="26"/>
          <w:szCs w:val="26"/>
        </w:rPr>
        <w:t>эвакомероприятий</w:t>
      </w:r>
      <w:proofErr w:type="spellEnd"/>
      <w:r w:rsidRPr="00901B1A">
        <w:rPr>
          <w:rFonts w:ascii="Times New Roman" w:hAnsi="Times New Roman"/>
          <w:sz w:val="26"/>
          <w:szCs w:val="26"/>
        </w:rPr>
        <w:t xml:space="preserve"> (в том числе и транспорта, находящегося в личном пользовании), максимального использования транспортных коммуникаций.</w:t>
      </w:r>
    </w:p>
    <w:p w:rsidR="00901B1A" w:rsidRPr="00901B1A" w:rsidRDefault="00901B1A" w:rsidP="00901B1A">
      <w:pPr>
        <w:ind w:firstLine="851"/>
        <w:jc w:val="both"/>
        <w:rPr>
          <w:rFonts w:ascii="Times New Roman" w:hAnsi="Times New Roman"/>
          <w:sz w:val="26"/>
          <w:szCs w:val="26"/>
        </w:rPr>
      </w:pPr>
      <w:bookmarkStart w:id="27" w:name="sub_53"/>
      <w:r w:rsidRPr="00901B1A">
        <w:rPr>
          <w:rFonts w:ascii="Times New Roman" w:hAnsi="Times New Roman"/>
          <w:sz w:val="26"/>
          <w:szCs w:val="26"/>
        </w:rPr>
        <w:t>3. Эвакуация населения при чрезвычайных ситуациях природного и техногенного характера, как правило, производится комбинированным способом.</w:t>
      </w:r>
    </w:p>
    <w:p w:rsidR="00901B1A" w:rsidRPr="00901B1A" w:rsidRDefault="00901B1A" w:rsidP="00901B1A">
      <w:pPr>
        <w:ind w:firstLine="851"/>
        <w:jc w:val="both"/>
        <w:rPr>
          <w:rFonts w:ascii="Times New Roman" w:hAnsi="Times New Roman"/>
          <w:sz w:val="26"/>
          <w:szCs w:val="26"/>
        </w:rPr>
      </w:pPr>
      <w:bookmarkStart w:id="28" w:name="sub_54"/>
      <w:bookmarkEnd w:id="27"/>
      <w:r w:rsidRPr="00901B1A">
        <w:rPr>
          <w:rFonts w:ascii="Times New Roman" w:hAnsi="Times New Roman"/>
          <w:sz w:val="26"/>
          <w:szCs w:val="26"/>
        </w:rPr>
        <w:t>4. 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формирования: автомобильные колонны, автосанитарные отряды, группы транспорта, находящегося в личном пользовании граждан.</w:t>
      </w:r>
    </w:p>
    <w:bookmarkEnd w:id="28"/>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Автомобильные колонны формируются на основе автотранспортных предприятий общего пользования и автотранспорта объектов экономики.</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Личный транспорт владельцев объединяется в группы (отряды) на основе добровольного согласия его владельцев. С владельцами автомобильного транспорта заключается соглашение-обязательство на их участие в эвакуационных мероприятиях, материальное обеспечение этого участия, а также возмещение расходов при выполнении в этот период общественно значимых транспортных задач.</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Автотранспортные средства частных владельцев сводятся в самостоятельные колонны.</w:t>
      </w:r>
    </w:p>
    <w:p w:rsidR="00901B1A" w:rsidRPr="00901B1A" w:rsidRDefault="00901B1A" w:rsidP="00901B1A">
      <w:pPr>
        <w:ind w:firstLine="851"/>
        <w:jc w:val="both"/>
        <w:rPr>
          <w:rFonts w:ascii="Times New Roman" w:hAnsi="Times New Roman"/>
          <w:sz w:val="26"/>
          <w:szCs w:val="26"/>
        </w:rPr>
      </w:pPr>
      <w:bookmarkStart w:id="29" w:name="sub_55"/>
      <w:r w:rsidRPr="00901B1A">
        <w:rPr>
          <w:rFonts w:ascii="Times New Roman" w:hAnsi="Times New Roman"/>
          <w:sz w:val="26"/>
          <w:szCs w:val="26"/>
        </w:rPr>
        <w:t>5. Медицинское обеспечение эвакуации населения включает проведение учреждениями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болезней.</w:t>
      </w:r>
    </w:p>
    <w:bookmarkEnd w:id="29"/>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Весь комплекс мероприятий по медицинскому обеспечению эвакуируемого населения планируется заблаговременно и осуществляется в период эвакуации. Руководство медицинским обеспечением осуществляет главный врач БУ "Цивильская центральная районная больница" Минздрава Чувашской Республики.</w:t>
      </w:r>
    </w:p>
    <w:p w:rsidR="00901B1A" w:rsidRPr="00901B1A" w:rsidRDefault="00901B1A" w:rsidP="00901B1A">
      <w:pPr>
        <w:ind w:firstLine="851"/>
        <w:jc w:val="both"/>
        <w:rPr>
          <w:rFonts w:ascii="Times New Roman" w:hAnsi="Times New Roman"/>
          <w:sz w:val="26"/>
          <w:szCs w:val="26"/>
        </w:rPr>
      </w:pPr>
      <w:bookmarkStart w:id="30" w:name="sub_56"/>
      <w:r w:rsidRPr="00901B1A">
        <w:rPr>
          <w:rFonts w:ascii="Times New Roman" w:hAnsi="Times New Roman"/>
          <w:sz w:val="26"/>
          <w:szCs w:val="26"/>
        </w:rPr>
        <w:t>6. Охрана общественного порядка и обеспечение безопасности дорожного движения включает следующие мероприятия:</w:t>
      </w:r>
    </w:p>
    <w:bookmarkEnd w:id="30"/>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lastRenderedPageBreak/>
        <w:t>осуществление жесткого пропускного режима, предусматривающего пресечение проезда транспорта и прохода граждан, не занятых в проведении эвакуационных мероприятий;</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проведение выборочного контроля технического состояния транспортных средств, предназначенных для эвакуационных перевозок;</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оказание содействия должностным лицам, ответственным за проведение эвакуации, в мобилизации транзитного транспорта, в целях обеспечения быстрейшего вывоза населения из зон чрезвычайных ситуаций;</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охрана общественного порядка и обеспечение безопасности на эвакуационных объектах, маршрутах эвакуации, в населенных пунктах и в местах размещения эвакуируемого населения;</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регулирование дорожного движения на маршрутах эвакуации;</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сопровождение автоколонн с эвакуируемым населением;</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обеспечение установленной очередности перевозок по автомобильным дорогам и режима допуска в зоны чрезвычайных ситуаций;</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ведение борьбы с преступностью и мародерством в населенных пунктах, на маршрутах эвакуации, в местах размещения;</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организация регистрации эвакуируемого населения и ведение адресно-справочной службы.</w:t>
      </w:r>
    </w:p>
    <w:p w:rsidR="00901B1A" w:rsidRPr="00901B1A" w:rsidRDefault="00901B1A" w:rsidP="00901B1A">
      <w:pPr>
        <w:ind w:firstLine="851"/>
        <w:jc w:val="both"/>
        <w:rPr>
          <w:rFonts w:ascii="Times New Roman" w:hAnsi="Times New Roman"/>
          <w:sz w:val="26"/>
          <w:szCs w:val="26"/>
        </w:rPr>
      </w:pPr>
      <w:bookmarkStart w:id="31" w:name="sub_57"/>
      <w:r w:rsidRPr="00901B1A">
        <w:rPr>
          <w:rFonts w:ascii="Times New Roman" w:hAnsi="Times New Roman"/>
          <w:sz w:val="26"/>
          <w:szCs w:val="26"/>
        </w:rPr>
        <w:t>7. Целью инженерного обеспечения является создание необходимых условий для эвакуации населения из зон чрезвычайных ситуаций путем обустройства объектов инженерной инфраструктуры в местах сбора эвакуируемого населения, на маршрутах эвакуации и в районах размещения.</w:t>
      </w:r>
    </w:p>
    <w:p w:rsidR="00901B1A" w:rsidRPr="00901B1A" w:rsidRDefault="00901B1A" w:rsidP="00901B1A">
      <w:pPr>
        <w:ind w:firstLine="851"/>
        <w:jc w:val="both"/>
        <w:rPr>
          <w:rFonts w:ascii="Times New Roman" w:hAnsi="Times New Roman"/>
          <w:sz w:val="26"/>
          <w:szCs w:val="26"/>
        </w:rPr>
      </w:pPr>
      <w:bookmarkStart w:id="32" w:name="sub_58"/>
      <w:bookmarkEnd w:id="31"/>
      <w:r w:rsidRPr="00901B1A">
        <w:rPr>
          <w:rFonts w:ascii="Times New Roman" w:hAnsi="Times New Roman"/>
          <w:sz w:val="26"/>
          <w:szCs w:val="26"/>
        </w:rPr>
        <w:t>8. Организация, планирование и координирование разведки возлагается на сектор по делам ГО и ЧС администрации Цивильского района.</w:t>
      </w:r>
    </w:p>
    <w:bookmarkEnd w:id="32"/>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Для получения более полных данных об обстановке организуются специальные виды разведки: радиационная, пожарная, медицинская, ветеринарная, фитопатологическая.</w:t>
      </w:r>
    </w:p>
    <w:p w:rsidR="00901B1A" w:rsidRPr="00901B1A" w:rsidRDefault="00901B1A" w:rsidP="00901B1A">
      <w:pPr>
        <w:ind w:firstLine="851"/>
        <w:jc w:val="both"/>
        <w:rPr>
          <w:rFonts w:ascii="Times New Roman" w:hAnsi="Times New Roman"/>
          <w:sz w:val="26"/>
          <w:szCs w:val="26"/>
        </w:rPr>
      </w:pPr>
      <w:bookmarkStart w:id="33" w:name="sub_59"/>
      <w:r w:rsidRPr="00901B1A">
        <w:rPr>
          <w:rFonts w:ascii="Times New Roman" w:hAnsi="Times New Roman"/>
          <w:sz w:val="26"/>
          <w:szCs w:val="26"/>
        </w:rPr>
        <w:t>9. Материально-техническое обеспечение эвакуации населения заключается в организации технического обслуживания и ремонта транспортных сре</w:t>
      </w:r>
      <w:proofErr w:type="gramStart"/>
      <w:r w:rsidRPr="00901B1A">
        <w:rPr>
          <w:rFonts w:ascii="Times New Roman" w:hAnsi="Times New Roman"/>
          <w:sz w:val="26"/>
          <w:szCs w:val="26"/>
        </w:rPr>
        <w:t>дств в пр</w:t>
      </w:r>
      <w:proofErr w:type="gramEnd"/>
      <w:r w:rsidRPr="00901B1A">
        <w:rPr>
          <w:rFonts w:ascii="Times New Roman" w:hAnsi="Times New Roman"/>
          <w:sz w:val="26"/>
          <w:szCs w:val="26"/>
        </w:rPr>
        <w:t>оцессе их эксплуатации, снабжении горюче-смазочными материалами и запасными частями, водой, продуктами питания и предметами первой необходимости, обеспечение эвакуационных органов необходимым имуществом.</w:t>
      </w:r>
    </w:p>
    <w:bookmarkEnd w:id="33"/>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lastRenderedPageBreak/>
        <w:t>Организация и координирование материально-технического обеспечения осуществляется отделом экономики и имущественных отношений администрации Цивильского района.</w:t>
      </w:r>
    </w:p>
    <w:p w:rsidR="00901B1A" w:rsidRPr="00901B1A" w:rsidRDefault="00901B1A" w:rsidP="00901B1A">
      <w:pPr>
        <w:ind w:firstLine="851"/>
        <w:jc w:val="both"/>
        <w:rPr>
          <w:rFonts w:ascii="Times New Roman" w:hAnsi="Times New Roman"/>
          <w:sz w:val="26"/>
          <w:szCs w:val="26"/>
        </w:rPr>
      </w:pPr>
      <w:r w:rsidRPr="00901B1A">
        <w:rPr>
          <w:rFonts w:ascii="Times New Roman" w:hAnsi="Times New Roman"/>
          <w:sz w:val="26"/>
          <w:szCs w:val="26"/>
        </w:rPr>
        <w:t xml:space="preserve">Особое значение имеет информация и инструктирование населения района в ходе проведения </w:t>
      </w:r>
      <w:proofErr w:type="spellStart"/>
      <w:r w:rsidRPr="00901B1A">
        <w:rPr>
          <w:rFonts w:ascii="Times New Roman" w:hAnsi="Times New Roman"/>
          <w:sz w:val="26"/>
          <w:szCs w:val="26"/>
        </w:rPr>
        <w:t>эвакомероприятий</w:t>
      </w:r>
      <w:proofErr w:type="spellEnd"/>
      <w:r w:rsidRPr="00901B1A">
        <w:rPr>
          <w:rFonts w:ascii="Times New Roman" w:hAnsi="Times New Roman"/>
          <w:sz w:val="26"/>
          <w:szCs w:val="26"/>
        </w:rPr>
        <w:t>. Для этих целей используются: электронные средства массовой информации, громкоговорители, установленные на транспортных средствах, наглядная информация.</w:t>
      </w:r>
    </w:p>
    <w:p w:rsidR="00901B1A" w:rsidRPr="00635CA5" w:rsidRDefault="00901B1A" w:rsidP="00901B1A">
      <w:pPr>
        <w:pStyle w:val="ConsPlusNormal"/>
        <w:ind w:firstLine="540"/>
        <w:jc w:val="both"/>
        <w:rPr>
          <w:rFonts w:ascii="Times New Roman" w:hAnsi="Times New Roman" w:cs="Times New Roman"/>
          <w:sz w:val="26"/>
          <w:szCs w:val="26"/>
        </w:rPr>
      </w:pPr>
    </w:p>
    <w:p w:rsidR="00E54DBC" w:rsidRDefault="00E54DBC" w:rsidP="00901B1A">
      <w:pPr>
        <w:spacing w:after="0" w:line="240" w:lineRule="auto"/>
        <w:ind w:right="3685"/>
        <w:jc w:val="both"/>
        <w:rPr>
          <w:rFonts w:ascii="Times New Roman" w:hAnsi="Times New Roman"/>
          <w:sz w:val="26"/>
          <w:szCs w:val="26"/>
        </w:rPr>
      </w:pPr>
    </w:p>
    <w:sectPr w:rsidR="00E54DBC" w:rsidSect="00E54DBC">
      <w:pgSz w:w="11906" w:h="16838"/>
      <w:pgMar w:top="1135"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84A"/>
    <w:multiLevelType w:val="hybridMultilevel"/>
    <w:tmpl w:val="F0908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669DF"/>
    <w:multiLevelType w:val="hybridMultilevel"/>
    <w:tmpl w:val="9CF28C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3001EC2"/>
    <w:multiLevelType w:val="hybridMultilevel"/>
    <w:tmpl w:val="0E88CA08"/>
    <w:lvl w:ilvl="0" w:tplc="4AA88F26">
      <w:start w:val="1"/>
      <w:numFmt w:val="decimal"/>
      <w:lvlText w:val="%1."/>
      <w:lvlJc w:val="left"/>
      <w:pPr>
        <w:ind w:left="1211" w:hanging="360"/>
      </w:pPr>
      <w:rPr>
        <w:rFonts w:hint="default"/>
        <w:color w:val="auto"/>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9637B"/>
    <w:rsid w:val="00013477"/>
    <w:rsid w:val="00020135"/>
    <w:rsid w:val="0006062F"/>
    <w:rsid w:val="000710C4"/>
    <w:rsid w:val="0007180D"/>
    <w:rsid w:val="000862B1"/>
    <w:rsid w:val="0009637B"/>
    <w:rsid w:val="000A1F53"/>
    <w:rsid w:val="000B3C1C"/>
    <w:rsid w:val="000F2A7C"/>
    <w:rsid w:val="000F4C1F"/>
    <w:rsid w:val="00111FAD"/>
    <w:rsid w:val="00113756"/>
    <w:rsid w:val="001268FE"/>
    <w:rsid w:val="00147247"/>
    <w:rsid w:val="00166B77"/>
    <w:rsid w:val="001766DB"/>
    <w:rsid w:val="001831DE"/>
    <w:rsid w:val="00184C69"/>
    <w:rsid w:val="001A1DFD"/>
    <w:rsid w:val="001A24FF"/>
    <w:rsid w:val="001A5270"/>
    <w:rsid w:val="001C511D"/>
    <w:rsid w:val="001D0AAC"/>
    <w:rsid w:val="001E210C"/>
    <w:rsid w:val="00224093"/>
    <w:rsid w:val="00232716"/>
    <w:rsid w:val="00244183"/>
    <w:rsid w:val="00250D41"/>
    <w:rsid w:val="00270AE1"/>
    <w:rsid w:val="00274E47"/>
    <w:rsid w:val="00280F73"/>
    <w:rsid w:val="002B5EEE"/>
    <w:rsid w:val="002C2D10"/>
    <w:rsid w:val="002D0B89"/>
    <w:rsid w:val="002F24BE"/>
    <w:rsid w:val="00346AB0"/>
    <w:rsid w:val="003564BE"/>
    <w:rsid w:val="0038056E"/>
    <w:rsid w:val="003F7F1D"/>
    <w:rsid w:val="00422A6D"/>
    <w:rsid w:val="00452F8D"/>
    <w:rsid w:val="00462B60"/>
    <w:rsid w:val="00496536"/>
    <w:rsid w:val="004D7315"/>
    <w:rsid w:val="004E13EC"/>
    <w:rsid w:val="004E6AA8"/>
    <w:rsid w:val="00500534"/>
    <w:rsid w:val="00516D6C"/>
    <w:rsid w:val="005253A1"/>
    <w:rsid w:val="0054079F"/>
    <w:rsid w:val="00580100"/>
    <w:rsid w:val="00584D53"/>
    <w:rsid w:val="005B2C8B"/>
    <w:rsid w:val="005D36FD"/>
    <w:rsid w:val="005E3669"/>
    <w:rsid w:val="005F08A3"/>
    <w:rsid w:val="005F2FF1"/>
    <w:rsid w:val="005F6E02"/>
    <w:rsid w:val="00601B2D"/>
    <w:rsid w:val="00623F10"/>
    <w:rsid w:val="00640C74"/>
    <w:rsid w:val="00646B62"/>
    <w:rsid w:val="00670583"/>
    <w:rsid w:val="00687CFC"/>
    <w:rsid w:val="00697B6E"/>
    <w:rsid w:val="006A0402"/>
    <w:rsid w:val="006A3919"/>
    <w:rsid w:val="006B3488"/>
    <w:rsid w:val="006D7EC3"/>
    <w:rsid w:val="006F0EF7"/>
    <w:rsid w:val="00721EDE"/>
    <w:rsid w:val="00726C20"/>
    <w:rsid w:val="00737D9E"/>
    <w:rsid w:val="00741CEB"/>
    <w:rsid w:val="0076314D"/>
    <w:rsid w:val="007864B6"/>
    <w:rsid w:val="007A0AEB"/>
    <w:rsid w:val="007A6EB0"/>
    <w:rsid w:val="007B14B2"/>
    <w:rsid w:val="007B1AA5"/>
    <w:rsid w:val="007D6B23"/>
    <w:rsid w:val="007F67C0"/>
    <w:rsid w:val="00804B92"/>
    <w:rsid w:val="00836936"/>
    <w:rsid w:val="00844FB7"/>
    <w:rsid w:val="0085238B"/>
    <w:rsid w:val="00864834"/>
    <w:rsid w:val="008B6E82"/>
    <w:rsid w:val="008F31D4"/>
    <w:rsid w:val="00901B1A"/>
    <w:rsid w:val="00983A41"/>
    <w:rsid w:val="00990597"/>
    <w:rsid w:val="00993399"/>
    <w:rsid w:val="0099663C"/>
    <w:rsid w:val="009C6843"/>
    <w:rsid w:val="009D541D"/>
    <w:rsid w:val="009E3D6C"/>
    <w:rsid w:val="00A104DE"/>
    <w:rsid w:val="00A30BDC"/>
    <w:rsid w:val="00A54996"/>
    <w:rsid w:val="00A5683C"/>
    <w:rsid w:val="00A57154"/>
    <w:rsid w:val="00A979B0"/>
    <w:rsid w:val="00AB6D14"/>
    <w:rsid w:val="00AC05D2"/>
    <w:rsid w:val="00AE072D"/>
    <w:rsid w:val="00AF0763"/>
    <w:rsid w:val="00B35B6A"/>
    <w:rsid w:val="00B36740"/>
    <w:rsid w:val="00B404F2"/>
    <w:rsid w:val="00B420AE"/>
    <w:rsid w:val="00B43F9C"/>
    <w:rsid w:val="00B4580B"/>
    <w:rsid w:val="00B852D5"/>
    <w:rsid w:val="00BA4332"/>
    <w:rsid w:val="00BB550C"/>
    <w:rsid w:val="00BC05E6"/>
    <w:rsid w:val="00C26899"/>
    <w:rsid w:val="00C3375C"/>
    <w:rsid w:val="00C36991"/>
    <w:rsid w:val="00C57EE2"/>
    <w:rsid w:val="00C66DEC"/>
    <w:rsid w:val="00C9601D"/>
    <w:rsid w:val="00C97842"/>
    <w:rsid w:val="00CA7ED8"/>
    <w:rsid w:val="00CB508F"/>
    <w:rsid w:val="00D05E05"/>
    <w:rsid w:val="00D108FC"/>
    <w:rsid w:val="00D26A28"/>
    <w:rsid w:val="00D635CB"/>
    <w:rsid w:val="00D76EC9"/>
    <w:rsid w:val="00D90638"/>
    <w:rsid w:val="00DA1E10"/>
    <w:rsid w:val="00DA6DA7"/>
    <w:rsid w:val="00DC2BD1"/>
    <w:rsid w:val="00DD1022"/>
    <w:rsid w:val="00DD4ABA"/>
    <w:rsid w:val="00DE17CE"/>
    <w:rsid w:val="00DE3B72"/>
    <w:rsid w:val="00E06836"/>
    <w:rsid w:val="00E11922"/>
    <w:rsid w:val="00E205E6"/>
    <w:rsid w:val="00E52520"/>
    <w:rsid w:val="00E54DBC"/>
    <w:rsid w:val="00E57F23"/>
    <w:rsid w:val="00E62DC7"/>
    <w:rsid w:val="00E64FBC"/>
    <w:rsid w:val="00E65419"/>
    <w:rsid w:val="00E66664"/>
    <w:rsid w:val="00EC6856"/>
    <w:rsid w:val="00ED673C"/>
    <w:rsid w:val="00EF076E"/>
    <w:rsid w:val="00EF1966"/>
    <w:rsid w:val="00F15DEF"/>
    <w:rsid w:val="00F46A13"/>
    <w:rsid w:val="00F60F6E"/>
    <w:rsid w:val="00F90C3C"/>
    <w:rsid w:val="00F959B8"/>
    <w:rsid w:val="00FA23B7"/>
    <w:rsid w:val="00FD5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5C"/>
    <w:pPr>
      <w:spacing w:after="200" w:line="276" w:lineRule="auto"/>
    </w:pPr>
    <w:rPr>
      <w:sz w:val="22"/>
      <w:szCs w:val="22"/>
      <w:lang w:eastAsia="en-US"/>
    </w:rPr>
  </w:style>
  <w:style w:type="paragraph" w:styleId="1">
    <w:name w:val="heading 1"/>
    <w:basedOn w:val="a"/>
    <w:next w:val="a"/>
    <w:link w:val="10"/>
    <w:qFormat/>
    <w:rsid w:val="00901B1A"/>
    <w:pPr>
      <w:keepNext/>
      <w:spacing w:after="0" w:line="240" w:lineRule="auto"/>
      <w:jc w:val="center"/>
      <w:outlineLvl w:val="0"/>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2A6D"/>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rsid w:val="00422A6D"/>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rsid w:val="00D05E0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6">
    <w:name w:val="Цветовое выделение"/>
    <w:uiPriority w:val="99"/>
    <w:rsid w:val="00D05E05"/>
    <w:rPr>
      <w:b/>
      <w:bCs/>
      <w:color w:val="000080"/>
    </w:rPr>
  </w:style>
  <w:style w:type="table" w:styleId="a7">
    <w:name w:val="Table Grid"/>
    <w:basedOn w:val="a1"/>
    <w:uiPriority w:val="59"/>
    <w:rsid w:val="00B43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5253A1"/>
    <w:rPr>
      <w:sz w:val="22"/>
      <w:szCs w:val="22"/>
      <w:lang w:eastAsia="en-US"/>
    </w:rPr>
  </w:style>
  <w:style w:type="character" w:styleId="a9">
    <w:name w:val="Hyperlink"/>
    <w:basedOn w:val="a0"/>
    <w:uiPriority w:val="99"/>
    <w:unhideWhenUsed/>
    <w:rsid w:val="00E54DBC"/>
    <w:rPr>
      <w:color w:val="0000FF" w:themeColor="hyperlink"/>
      <w:u w:val="single"/>
    </w:rPr>
  </w:style>
  <w:style w:type="character" w:customStyle="1" w:styleId="10">
    <w:name w:val="Заголовок 1 Знак"/>
    <w:basedOn w:val="a0"/>
    <w:link w:val="1"/>
    <w:rsid w:val="00901B1A"/>
    <w:rPr>
      <w:rFonts w:ascii="Times New Roman" w:eastAsia="Times New Roman" w:hAnsi="Times New Roman"/>
      <w:b/>
      <w:sz w:val="24"/>
    </w:rPr>
  </w:style>
  <w:style w:type="paragraph" w:customStyle="1" w:styleId="ConsPlusNormal">
    <w:name w:val="ConsPlusNormal"/>
    <w:rsid w:val="00901B1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01B1A"/>
    <w:pPr>
      <w:widowControl w:val="0"/>
      <w:autoSpaceDE w:val="0"/>
      <w:autoSpaceDN w:val="0"/>
    </w:pPr>
    <w:rPr>
      <w:rFonts w:ascii="Times New Roman" w:eastAsia="Times New Roman" w:hAnsi="Times New Roman"/>
      <w:b/>
      <w:sz w:val="24"/>
    </w:rPr>
  </w:style>
  <w:style w:type="paragraph" w:styleId="aa">
    <w:name w:val="Normal (Web)"/>
    <w:basedOn w:val="a"/>
    <w:semiHidden/>
    <w:unhideWhenUsed/>
    <w:rsid w:val="00DD102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47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6F28-7025-49BB-A8D0-F9947904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2603</Words>
  <Characters>14839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zhkh4</dc:creator>
  <cp:lastModifiedBy>zivil_just2</cp:lastModifiedBy>
  <cp:revision>19</cp:revision>
  <cp:lastPrinted>2017-12-04T08:16:00Z</cp:lastPrinted>
  <dcterms:created xsi:type="dcterms:W3CDTF">2017-07-28T07:43:00Z</dcterms:created>
  <dcterms:modified xsi:type="dcterms:W3CDTF">2017-12-04T10:31:00Z</dcterms:modified>
</cp:coreProperties>
</file>