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9" w:rsidRPr="00923B9B" w:rsidRDefault="006247E9" w:rsidP="00624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3530"/>
      </w:tblGrid>
      <w:tr w:rsidR="00F00935" w:rsidRPr="00D13698" w:rsidTr="00B834B9">
        <w:tc>
          <w:tcPr>
            <w:tcW w:w="3528" w:type="dxa"/>
          </w:tcPr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  <w:lang w:val="en-US"/>
              </w:rPr>
            </w:pP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ЧĂВАШ РЕСПУБЛИКИН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КАНАШ РАЙОНĚН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noProof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F00935" w:rsidP="00F00935">
            <w:pPr>
              <w:pStyle w:val="af8"/>
              <w:tabs>
                <w:tab w:val="left" w:pos="4285"/>
              </w:tabs>
              <w:jc w:val="center"/>
              <w:rPr>
                <w:rStyle w:val="af7"/>
                <w:rFonts w:ascii="Times New Roman" w:hAnsi="Times New Roman" w:cs="Times New Roman"/>
                <w:noProof/>
              </w:rPr>
            </w:pPr>
            <w:r w:rsidRPr="00F00935">
              <w:rPr>
                <w:rStyle w:val="af7"/>
                <w:rFonts w:ascii="Times New Roman" w:hAnsi="Times New Roman" w:cs="Times New Roman"/>
                <w:noProof/>
              </w:rPr>
              <w:t>ЙЫШĂНУ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9D3B50" w:rsidP="00F00935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D3B5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22.01.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201</w:t>
            </w:r>
            <w:r w:rsidR="001F3066"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u w:val="single"/>
              </w:rPr>
              <w:t>50</w:t>
            </w:r>
            <w:r w:rsidR="00F00935" w:rsidRPr="00F0093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 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00935">
              <w:rPr>
                <w:rFonts w:ascii="Times New Roman" w:hAnsi="Times New Roman" w:cs="Times New Roman"/>
                <w:noProof/>
              </w:rPr>
              <w:t>Канаш хули</w:t>
            </w:r>
          </w:p>
        </w:tc>
        <w:tc>
          <w:tcPr>
            <w:tcW w:w="2160" w:type="dxa"/>
          </w:tcPr>
          <w:p w:rsidR="00F00935" w:rsidRDefault="001F3066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0093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0" wp14:anchorId="3CEE952A" wp14:editId="27DD352A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8255</wp:posOffset>
                  </wp:positionV>
                  <wp:extent cx="772795" cy="798195"/>
                  <wp:effectExtent l="0" t="0" r="8255" b="190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3A04" w:rsidRPr="00F00935" w:rsidRDefault="00893A04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30" w:type="dxa"/>
          </w:tcPr>
          <w:p w:rsidR="00F00935" w:rsidRPr="00F00935" w:rsidRDefault="00F00935" w:rsidP="00F00935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F00935" w:rsidRPr="00F00935" w:rsidRDefault="00F00935" w:rsidP="00F00935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F00935" w:rsidRPr="00F00935" w:rsidRDefault="00F00935" w:rsidP="00F00935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КАНАШСКОГО РАЙОНА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935">
              <w:rPr>
                <w:rFonts w:ascii="Times New Roman" w:hAnsi="Times New Roman" w:cs="Times New Roman"/>
                <w:b/>
                <w:bCs/>
                <w:noProof/>
              </w:rPr>
              <w:t>ЧУВАШСКОЙ РЕСПУБЛИКИ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F00935" w:rsidP="00F00935">
            <w:pPr>
              <w:pStyle w:val="af8"/>
              <w:jc w:val="center"/>
              <w:rPr>
                <w:rStyle w:val="af7"/>
                <w:rFonts w:ascii="Times New Roman" w:hAnsi="Times New Roman" w:cs="Times New Roman"/>
                <w:noProof/>
              </w:rPr>
            </w:pPr>
            <w:r w:rsidRPr="00F00935">
              <w:rPr>
                <w:rStyle w:val="af7"/>
                <w:rFonts w:ascii="Times New Roman" w:hAnsi="Times New Roman" w:cs="Times New Roman"/>
                <w:noProof/>
              </w:rPr>
              <w:t>ПОСТАНОВЛЕНИЕ</w:t>
            </w:r>
          </w:p>
          <w:p w:rsidR="00F00935" w:rsidRPr="00F00935" w:rsidRDefault="00F00935" w:rsidP="00F009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0935" w:rsidRPr="00F00935" w:rsidRDefault="009D3B50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  <w:r w:rsidRPr="009D3B50">
              <w:rPr>
                <w:rFonts w:ascii="Times New Roman" w:hAnsi="Times New Roman" w:cs="Times New Roman"/>
                <w:noProof/>
                <w:u w:val="single"/>
              </w:rPr>
              <w:t>22.01.</w:t>
            </w:r>
            <w:r w:rsidRPr="00F00935">
              <w:rPr>
                <w:rFonts w:ascii="Times New Roman" w:hAnsi="Times New Roman" w:cs="Times New Roman"/>
                <w:noProof/>
              </w:rPr>
              <w:t xml:space="preserve"> </w:t>
            </w:r>
            <w:r w:rsidR="00F00935" w:rsidRPr="00F00935">
              <w:rPr>
                <w:rFonts w:ascii="Times New Roman" w:hAnsi="Times New Roman" w:cs="Times New Roman"/>
                <w:noProof/>
              </w:rPr>
              <w:t>201</w:t>
            </w:r>
            <w:r w:rsidR="001F3066">
              <w:rPr>
                <w:rFonts w:ascii="Times New Roman" w:hAnsi="Times New Roman" w:cs="Times New Roman"/>
                <w:noProof/>
              </w:rPr>
              <w:t>8</w:t>
            </w:r>
            <w:r w:rsidR="00F00935" w:rsidRPr="00F00935">
              <w:rPr>
                <w:rFonts w:ascii="Times New Roman" w:hAnsi="Times New Roman" w:cs="Times New Roman"/>
                <w:noProof/>
              </w:rPr>
              <w:t xml:space="preserve">    № </w:t>
            </w:r>
            <w:r>
              <w:rPr>
                <w:rFonts w:ascii="Times New Roman" w:hAnsi="Times New Roman" w:cs="Times New Roman"/>
                <w:noProof/>
                <w:u w:val="single"/>
              </w:rPr>
              <w:t>50</w:t>
            </w:r>
          </w:p>
          <w:p w:rsidR="00F00935" w:rsidRPr="00F00935" w:rsidRDefault="00F00935" w:rsidP="00F009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00935">
              <w:rPr>
                <w:rFonts w:ascii="Times New Roman" w:hAnsi="Times New Roman" w:cs="Times New Roman"/>
                <w:noProof/>
              </w:rPr>
              <w:t>город Канаш</w:t>
            </w:r>
          </w:p>
        </w:tc>
      </w:tr>
    </w:tbl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98" w:rsidRPr="00D13698" w:rsidRDefault="00D13698" w:rsidP="00D1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C56EE9" w:rsidRPr="00C56EE9" w:rsidTr="0028235E">
        <w:tc>
          <w:tcPr>
            <w:tcW w:w="4361" w:type="dxa"/>
            <w:shd w:val="clear" w:color="auto" w:fill="auto"/>
          </w:tcPr>
          <w:p w:rsidR="0032582A" w:rsidRPr="0032582A" w:rsidRDefault="00D13698" w:rsidP="00282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hyperlink r:id="rId10" w:history="1">
              <w:r w:rsidR="00C56EE9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 Порядка </w:t>
              </w:r>
              <w:proofErr w:type="spellStart"/>
              <w:proofErr w:type="gramStart"/>
              <w:r w:rsidR="00C56EE9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подго</w:t>
              </w:r>
              <w:r w:rsidR="00B348B2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C56EE9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товки</w:t>
              </w:r>
              <w:proofErr w:type="spellEnd"/>
              <w:proofErr w:type="gramEnd"/>
              <w:r w:rsidR="00C56EE9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 и утверждения местных нормативов</w:t>
              </w:r>
              <w:r w:rsidR="00B348B2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r w:rsidR="00C56EE9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градостроительного про</w:t>
              </w:r>
              <w:r w:rsidR="00B348B2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C56EE9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ектирования</w:t>
              </w:r>
              <w:proofErr w:type="spellEnd"/>
              <w:r w:rsidR="00C56EE9" w:rsidRPr="0032582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  </w:t>
              </w:r>
            </w:hyperlink>
            <w:proofErr w:type="spellStart"/>
            <w:r w:rsidR="001E6785"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Канаш</w:t>
            </w:r>
            <w:r w:rsidR="00893A04"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="001E6785"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</w:t>
            </w:r>
            <w:r w:rsidR="00382EA3"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="001E6785"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382EA3"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1E6785" w:rsidRPr="0032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Чувашской Республики </w:t>
            </w:r>
            <w:r w:rsidR="0032582A" w:rsidRPr="0032582A">
              <w:rPr>
                <w:rFonts w:ascii="Times New Roman" w:hAnsi="Times New Roman" w:cs="Times New Roman"/>
                <w:b/>
                <w:sz w:val="24"/>
                <w:szCs w:val="24"/>
              </w:rPr>
              <w:t>и внесения в них изменений</w:t>
            </w:r>
          </w:p>
          <w:p w:rsidR="00D13698" w:rsidRPr="0032582A" w:rsidRDefault="00D13698" w:rsidP="00382EA3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13698" w:rsidRPr="00D13698" w:rsidRDefault="00D13698" w:rsidP="00C5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E4" w:rsidRPr="00B63BE2" w:rsidRDefault="0032582A" w:rsidP="00825AE4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11" w:history="1">
        <w:r w:rsidRPr="003258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8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3258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2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</w:t>
      </w:r>
      <w:hyperlink r:id="rId13" w:history="1">
        <w:r w:rsidRPr="0032582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5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5AE4">
        <w:rPr>
          <w:rFonts w:ascii="Times New Roman" w:hAnsi="Times New Roman" w:cs="Times New Roman"/>
          <w:sz w:val="24"/>
          <w:szCs w:val="24"/>
        </w:rPr>
        <w:t xml:space="preserve"> Чувашской Республики,</w:t>
      </w:r>
      <w:r w:rsidRPr="0032582A">
        <w:rPr>
          <w:rFonts w:ascii="Times New Roman" w:hAnsi="Times New Roman" w:cs="Times New Roman"/>
          <w:sz w:val="24"/>
          <w:szCs w:val="24"/>
        </w:rPr>
        <w:t xml:space="preserve"> </w:t>
      </w:r>
      <w:r w:rsidR="00825AE4" w:rsidRPr="00B63BE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825AE4" w:rsidRPr="00B63BE2">
        <w:rPr>
          <w:rFonts w:ascii="Times New Roman" w:eastAsia="Times New Roman" w:hAnsi="Times New Roman" w:cs="Times New Roman"/>
          <w:b/>
          <w:sz w:val="24"/>
          <w:szCs w:val="24"/>
        </w:rPr>
        <w:t>Канашского</w:t>
      </w:r>
      <w:proofErr w:type="spellEnd"/>
      <w:r w:rsidR="00825AE4" w:rsidRPr="00B63BE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825AE4" w:rsidRPr="00B6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AE4" w:rsidRPr="00B63BE2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 постановляет:</w:t>
      </w:r>
    </w:p>
    <w:p w:rsidR="00825AE4" w:rsidRPr="00C56EE9" w:rsidRDefault="00825AE4" w:rsidP="0082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A" w:rsidRDefault="0032582A" w:rsidP="0032582A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внесения в них изменений.</w:t>
      </w:r>
    </w:p>
    <w:p w:rsidR="00C010EB" w:rsidRPr="0032582A" w:rsidRDefault="00C010EB" w:rsidP="0032582A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2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2582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информационно-телекоммуникационной сети «Интернет</w:t>
      </w:r>
    </w:p>
    <w:p w:rsidR="0032582A" w:rsidRDefault="0032582A" w:rsidP="0032582A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C010EB" w:rsidRDefault="00C010EB" w:rsidP="00C010EB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EB" w:rsidRDefault="00C010EB" w:rsidP="00C010EB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EB" w:rsidRDefault="00C010EB" w:rsidP="00C010EB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EB" w:rsidRPr="00C010EB" w:rsidRDefault="00C010EB" w:rsidP="00C010EB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2A" w:rsidRPr="00D13698" w:rsidRDefault="0032582A" w:rsidP="0032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D1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Степанов</w:t>
      </w:r>
    </w:p>
    <w:p w:rsidR="0032582A" w:rsidRPr="00D13698" w:rsidRDefault="0032582A" w:rsidP="0032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C010EB" w:rsidRDefault="00C010EB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C010EB" w:rsidRDefault="00C010EB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C010EB" w:rsidRDefault="00C010EB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>У</w:t>
      </w:r>
      <w:r w:rsidR="00C010EB">
        <w:rPr>
          <w:rFonts w:ascii="Times New Roman" w:hAnsi="Times New Roman" w:cs="Times New Roman"/>
          <w:sz w:val="24"/>
          <w:szCs w:val="24"/>
        </w:rPr>
        <w:t>твержден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C5004" w:rsidRDefault="00825AE4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32582A" w:rsidRPr="003258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C5004" w:rsidRPr="000C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5004" w:rsidRPr="0032582A">
        <w:rPr>
          <w:rFonts w:ascii="Times New Roman" w:eastAsia="Calibri" w:hAnsi="Times New Roman" w:cs="Times New Roman"/>
          <w:sz w:val="24"/>
          <w:szCs w:val="24"/>
        </w:rPr>
        <w:t>Чувашской</w:t>
      </w:r>
      <w:proofErr w:type="gramEnd"/>
      <w:r w:rsidR="000C5004" w:rsidRPr="0032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00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2582A" w:rsidRPr="0032582A" w:rsidRDefault="000C5004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82A">
        <w:rPr>
          <w:rFonts w:ascii="Times New Roman" w:eastAsia="Calibri" w:hAnsi="Times New Roman" w:cs="Times New Roman"/>
          <w:sz w:val="24"/>
          <w:szCs w:val="24"/>
        </w:rPr>
        <w:t>Республики</w:t>
      </w:r>
    </w:p>
    <w:p w:rsidR="0032582A" w:rsidRPr="00733EE5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i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от </w:t>
      </w:r>
      <w:r w:rsidR="00733EE5" w:rsidRPr="00733EE5">
        <w:rPr>
          <w:rFonts w:ascii="Times New Roman" w:hAnsi="Times New Roman" w:cs="Times New Roman"/>
          <w:noProof/>
          <w:sz w:val="24"/>
          <w:szCs w:val="24"/>
        </w:rPr>
        <w:t>22.</w:t>
      </w:r>
      <w:r w:rsidR="00733E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733EE5" w:rsidRPr="00733EE5">
        <w:rPr>
          <w:rFonts w:ascii="Times New Roman" w:hAnsi="Times New Roman" w:cs="Times New Roman"/>
          <w:noProof/>
          <w:sz w:val="24"/>
          <w:szCs w:val="24"/>
        </w:rPr>
        <w:t xml:space="preserve">01. </w:t>
      </w:r>
      <w:r w:rsidRPr="00733EE5">
        <w:rPr>
          <w:rFonts w:ascii="Times New Roman" w:hAnsi="Times New Roman" w:cs="Times New Roman"/>
          <w:sz w:val="24"/>
          <w:szCs w:val="24"/>
        </w:rPr>
        <w:t xml:space="preserve">2018 № </w:t>
      </w:r>
      <w:r w:rsidR="00733EE5" w:rsidRPr="00733EE5">
        <w:rPr>
          <w:rFonts w:ascii="Times New Roman" w:hAnsi="Times New Roman" w:cs="Times New Roman"/>
          <w:sz w:val="24"/>
          <w:szCs w:val="24"/>
        </w:rPr>
        <w:t>50</w:t>
      </w:r>
    </w:p>
    <w:p w:rsidR="0032582A" w:rsidRPr="00733EE5" w:rsidRDefault="0032582A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C33F3" w:rsidRDefault="003C33F3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C33F3" w:rsidRPr="0032582A" w:rsidRDefault="003C33F3" w:rsidP="0032582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2A" w:rsidRPr="002A68BF" w:rsidRDefault="0032582A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2A68B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2582A" w:rsidRPr="002A68BF" w:rsidRDefault="0032582A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BF">
        <w:rPr>
          <w:rFonts w:ascii="Times New Roman" w:hAnsi="Times New Roman" w:cs="Times New Roman"/>
          <w:sz w:val="24"/>
          <w:szCs w:val="24"/>
        </w:rPr>
        <w:t xml:space="preserve">подготовки, утверждения местных нормативов градостроительного проектирования </w:t>
      </w:r>
      <w:proofErr w:type="spellStart"/>
      <w:r w:rsidR="00825AE4" w:rsidRPr="002A68BF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2A68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внесения в них изменений</w:t>
      </w:r>
    </w:p>
    <w:p w:rsidR="0032582A" w:rsidRPr="002A68BF" w:rsidRDefault="0032582A" w:rsidP="00325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2A" w:rsidRPr="002A68BF" w:rsidRDefault="0032582A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B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A68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68B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1.1. Настоящий Порядок подготовки, утверждения местных нормативов градостроительного проектирования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и внесение в них изменений (далее – Порядок) разработан в соответствии со статьями 29.1., 29.2. и 29.4. Градостроительного кодекса Российской Федерации.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1.2. Настоящий Порядок устанавливает порядок подготовки, утверждения местных нормативов градостроительного проектирования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местные нормативы градостроительного проектирования) и внесения в них изменений.</w:t>
      </w:r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1.3. </w:t>
      </w:r>
      <w:bookmarkStart w:id="2" w:name="sub_13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, относящимися к областям:</w:t>
      </w:r>
      <w:bookmarkStart w:id="3" w:name="sub_131"/>
      <w:bookmarkEnd w:id="2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а) электро- и газоснабжение поселений;</w:t>
      </w:r>
      <w:bookmarkStart w:id="4" w:name="sub_132"/>
      <w:bookmarkEnd w:id="3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;</w:t>
      </w:r>
      <w:bookmarkStart w:id="5" w:name="sub_133"/>
      <w:bookmarkEnd w:id="4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в) образование;</w:t>
      </w:r>
      <w:bookmarkStart w:id="6" w:name="sub_134"/>
      <w:bookmarkEnd w:id="5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г) здравоохранение;</w:t>
      </w:r>
      <w:bookmarkStart w:id="7" w:name="sub_135"/>
      <w:bookmarkEnd w:id="6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д) физическая культура и массовый спорт;</w:t>
      </w:r>
      <w:bookmarkStart w:id="8" w:name="sub_136"/>
      <w:bookmarkEnd w:id="7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е) утилизация и переработка бытовых и промышленных отходов;</w:t>
      </w:r>
      <w:bookmarkStart w:id="9" w:name="sub_137"/>
      <w:bookmarkEnd w:id="8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ж) иные области в связи с решением вопросов местного значения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bookmarkEnd w:id="9"/>
      <w:r w:rsidRPr="0032582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иными объектами местного значения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3361" w:rsidRP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.</w:t>
      </w:r>
      <w:bookmarkStart w:id="10" w:name="sub_15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1.4. Местные нормативы градостроительного проектирования включают в себя:</w:t>
      </w:r>
      <w:bookmarkStart w:id="11" w:name="sub_151"/>
      <w:bookmarkEnd w:id="10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1) основную часть (расчетные показатели минимально допустимого уровня обеспеченности объектами, предусмотренными пунктом 1.3 настоящего Порядка,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867581">
        <w:rPr>
          <w:rFonts w:ascii="Times New Roman" w:eastAsia="Calibri" w:hAnsi="Times New Roman" w:cs="Times New Roman"/>
          <w:sz w:val="24"/>
          <w:szCs w:val="24"/>
        </w:rPr>
        <w:t>)</w:t>
      </w:r>
      <w:r w:rsidRPr="0032582A">
        <w:rPr>
          <w:rFonts w:ascii="Times New Roman" w:eastAsia="Calibri" w:hAnsi="Times New Roman" w:cs="Times New Roman"/>
          <w:sz w:val="24"/>
          <w:szCs w:val="24"/>
        </w:rPr>
        <w:t>;</w:t>
      </w:r>
      <w:bookmarkStart w:id="12" w:name="sub_152"/>
      <w:bookmarkEnd w:id="11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2) материалы по обоснованию расчетных показателей, содержащихся в основной части местных нормативов градостроительного проектирования;</w:t>
      </w:r>
      <w:bookmarkStart w:id="13" w:name="sub_153"/>
      <w:bookmarkEnd w:id="12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3) 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bookmarkEnd w:id="13"/>
    <w:p w:rsidR="0032582A" w:rsidRPr="0032582A" w:rsidRDefault="0032582A" w:rsidP="0032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3F3" w:rsidRDefault="003C33F3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72"/>
      <w:bookmarkEnd w:id="14"/>
    </w:p>
    <w:p w:rsidR="0032582A" w:rsidRPr="000812E5" w:rsidRDefault="0032582A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E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0812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12E5">
        <w:rPr>
          <w:rFonts w:ascii="Times New Roman" w:hAnsi="Times New Roman" w:cs="Times New Roman"/>
          <w:sz w:val="24"/>
          <w:szCs w:val="24"/>
        </w:rPr>
        <w:t xml:space="preserve">. Подготовка и утверждение местных нормативов </w:t>
      </w:r>
    </w:p>
    <w:p w:rsidR="0032582A" w:rsidRPr="000812E5" w:rsidRDefault="0032582A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E5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32582A" w:rsidRPr="000812E5" w:rsidRDefault="0032582A" w:rsidP="0032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21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2.1. Решение о подготовке проекта местных нормативов градостроительного проектирования принимается администрацией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61" w:rsidRPr="0032582A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.</w:t>
      </w:r>
      <w:bookmarkEnd w:id="15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 градостроительного проектирования.</w:t>
      </w:r>
      <w:bookmarkStart w:id="16" w:name="sub_22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2.2. Подготовка проекта местных нормативов градостроительного проектирования осуществляется отделом </w:t>
      </w:r>
      <w:r w:rsidR="004F6F4A">
        <w:rPr>
          <w:rFonts w:ascii="Times New Roman" w:hAnsi="Times New Roman" w:cs="Times New Roman"/>
          <w:sz w:val="24"/>
          <w:szCs w:val="24"/>
        </w:rPr>
        <w:t xml:space="preserve">по </w:t>
      </w:r>
      <w:r w:rsidR="004F6F4A" w:rsidRPr="00B348B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F6F4A">
        <w:rPr>
          <w:rFonts w:ascii="Times New Roman" w:hAnsi="Times New Roman" w:cs="Times New Roman"/>
          <w:sz w:val="24"/>
          <w:szCs w:val="24"/>
        </w:rPr>
        <w:t>ю</w:t>
      </w:r>
      <w:r w:rsidR="004F6F4A" w:rsidRPr="00B348B2">
        <w:rPr>
          <w:rFonts w:ascii="Times New Roman" w:hAnsi="Times New Roman" w:cs="Times New Roman"/>
          <w:sz w:val="24"/>
          <w:szCs w:val="24"/>
        </w:rPr>
        <w:t xml:space="preserve"> общественной инфраструктуры администрации </w:t>
      </w:r>
      <w:proofErr w:type="spellStart"/>
      <w:r w:rsidR="004F6F4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4F6F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4F6F4A" w:rsidRPr="00B348B2">
        <w:rPr>
          <w:rFonts w:ascii="Times New Roman" w:hAnsi="Times New Roman" w:cs="Times New Roman"/>
          <w:sz w:val="24"/>
          <w:szCs w:val="24"/>
        </w:rPr>
        <w:t xml:space="preserve"> </w:t>
      </w:r>
      <w:r w:rsidRPr="0032582A">
        <w:rPr>
          <w:rFonts w:ascii="Times New Roman" w:eastAsia="Calibri" w:hAnsi="Times New Roman" w:cs="Times New Roman"/>
          <w:sz w:val="24"/>
          <w:szCs w:val="24"/>
        </w:rPr>
        <w:t>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  <w:bookmarkStart w:id="17" w:name="sub_23"/>
      <w:bookmarkEnd w:id="16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2.3. В случае если в республиканских нормативах градостроительного проектирования Чувашской Республики установлены предельные значения расчетных показателей минимально допустимого уровня обеспеченности объектами местного значения, предусмотренными пунктом 1.3. настоящего Порядка,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867581" w:rsidRPr="00867581">
        <w:rPr>
          <w:rFonts w:ascii="Times New Roman" w:hAnsi="Times New Roman" w:cs="Times New Roman"/>
          <w:sz w:val="24"/>
          <w:szCs w:val="24"/>
        </w:rPr>
        <w:t xml:space="preserve"> </w:t>
      </w:r>
      <w:r w:rsidR="00867581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Start"/>
      <w:r w:rsidR="00867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82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расчетные показатели минимально допустимого уровня обеспеченности такими объектами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, устанавливаемые местными нормативами градостроительного проектирования, не могут быть ниже этих предельных значений.</w:t>
      </w:r>
      <w:bookmarkStart w:id="18" w:name="sub_24"/>
      <w:bookmarkEnd w:id="17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2.4. </w:t>
      </w:r>
      <w:proofErr w:type="gramStart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В случае если в республиканских нормативах градостроительного проектирования Чувашской Республики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пунктом 1.3. настоящего Порядка, для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района, не могут превышать эти предельные значения.</w:t>
      </w:r>
      <w:bookmarkStart w:id="19" w:name="sub_25"/>
      <w:bookmarkEnd w:id="18"/>
      <w:proofErr w:type="gramEnd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2.5. Расчетные показатели минимально допустимого уровня обеспеченности объектами местного значения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,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C3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3F3" w:rsidRPr="0032582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могут быть утверждены в отношении одного или нескольких видов объектов, предусмотренных пунктом 1.3. настоящего Порядка.</w:t>
      </w:r>
      <w:bookmarkStart w:id="20" w:name="sub_26"/>
      <w:bookmarkEnd w:id="19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>2.6. Подготовка местных нормативов градостроительного проектирования осуществляется с учетом:</w:t>
      </w:r>
      <w:bookmarkStart w:id="21" w:name="sub_261"/>
      <w:bookmarkEnd w:id="20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1) социально-демографического состава и плотности населения на территории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;</w:t>
      </w:r>
      <w:bookmarkStart w:id="22" w:name="sub_262"/>
      <w:bookmarkEnd w:id="21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2) планов и программы комплексного социально-экономического развития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;</w:t>
      </w:r>
      <w:bookmarkStart w:id="23" w:name="sub_263"/>
      <w:bookmarkEnd w:id="22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3) предложений органов местного самоуправления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и заинтересованных лиц.</w:t>
      </w:r>
      <w:bookmarkStart w:id="24" w:name="sub_27"/>
      <w:bookmarkEnd w:id="23"/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2.7. Проект местных нормативов градостроительного проектирования подлежит размещению на официальном сайте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, иной официальной информации, не менее чем за два месяца до их утверждения.</w:t>
      </w:r>
      <w:bookmarkStart w:id="25" w:name="sub_28"/>
      <w:bookmarkEnd w:id="24"/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A3A27">
        <w:rPr>
          <w:rFonts w:ascii="Times New Roman" w:hAnsi="Times New Roman" w:cs="Times New Roman"/>
          <w:sz w:val="24"/>
          <w:szCs w:val="24"/>
        </w:rPr>
        <w:t xml:space="preserve">по </w:t>
      </w:r>
      <w:r w:rsidR="008A3A27" w:rsidRPr="00B348B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A3A27">
        <w:rPr>
          <w:rFonts w:ascii="Times New Roman" w:hAnsi="Times New Roman" w:cs="Times New Roman"/>
          <w:sz w:val="24"/>
          <w:szCs w:val="24"/>
        </w:rPr>
        <w:t>ю</w:t>
      </w:r>
      <w:r w:rsidR="008A3A27" w:rsidRPr="00B348B2">
        <w:rPr>
          <w:rFonts w:ascii="Times New Roman" w:hAnsi="Times New Roman" w:cs="Times New Roman"/>
          <w:sz w:val="24"/>
          <w:szCs w:val="24"/>
        </w:rPr>
        <w:t xml:space="preserve"> общественной инфраструктуры </w:t>
      </w:r>
      <w:r w:rsidRPr="003258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9301A" w:rsidRPr="00B348B2">
        <w:rPr>
          <w:rFonts w:ascii="Times New Roman" w:hAnsi="Times New Roman" w:cs="Times New Roman"/>
          <w:sz w:val="24"/>
          <w:szCs w:val="24"/>
        </w:rPr>
        <w:t xml:space="preserve"> </w:t>
      </w:r>
      <w:r w:rsidRPr="0032582A">
        <w:rPr>
          <w:rFonts w:ascii="Times New Roman" w:hAnsi="Times New Roman" w:cs="Times New Roman"/>
          <w:sz w:val="24"/>
          <w:szCs w:val="24"/>
        </w:rPr>
        <w:t>осуществляет сбор и обобщение предложений по проекту местных нормативов градостроительного проектирования.</w:t>
      </w:r>
    </w:p>
    <w:p w:rsidR="0032582A" w:rsidRPr="0032582A" w:rsidRDefault="0032582A" w:rsidP="00325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sub_210"/>
      <w:bookmarkEnd w:id="25"/>
      <w:r w:rsidRPr="003258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2.8. Местные нормативы градостроительного проектирования утверждаются Собранием депутатов </w:t>
      </w:r>
      <w:proofErr w:type="spellStart"/>
      <w:r w:rsidR="00825AE4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01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eastAsia="Calibri" w:hAnsi="Times New Roman" w:cs="Times New Roman"/>
          <w:sz w:val="24"/>
          <w:szCs w:val="24"/>
        </w:rPr>
        <w:t>.</w:t>
      </w:r>
      <w:bookmarkStart w:id="27" w:name="sub_211"/>
      <w:bookmarkEnd w:id="26"/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2.9. 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местных нормативов градостроительного проектирования, а также на официальном сайте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D2112" w:rsidRPr="004D2112">
        <w:rPr>
          <w:rFonts w:ascii="Times New Roman" w:hAnsi="Times New Roman" w:cs="Times New Roman"/>
          <w:sz w:val="24"/>
          <w:szCs w:val="24"/>
        </w:rPr>
        <w:t xml:space="preserve"> </w:t>
      </w:r>
      <w:r w:rsidR="004D2112" w:rsidRPr="0032582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 опубликованию в порядке, установленном для официального опубликования муниципальных правовых актов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301A">
        <w:rPr>
          <w:rFonts w:ascii="Times New Roman" w:hAnsi="Times New Roman" w:cs="Times New Roman"/>
          <w:sz w:val="24"/>
          <w:szCs w:val="24"/>
        </w:rPr>
        <w:t>а Чувашской Республики</w:t>
      </w:r>
      <w:proofErr w:type="gramStart"/>
      <w:r w:rsidR="0039301A" w:rsidRPr="00B348B2">
        <w:rPr>
          <w:rFonts w:ascii="Times New Roman" w:hAnsi="Times New Roman" w:cs="Times New Roman"/>
          <w:sz w:val="24"/>
          <w:szCs w:val="24"/>
        </w:rPr>
        <w:t xml:space="preserve"> </w:t>
      </w:r>
      <w:r w:rsidRPr="003258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82A" w:rsidRPr="0032582A" w:rsidRDefault="0032582A" w:rsidP="0032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82A" w:rsidRPr="000812E5" w:rsidRDefault="0032582A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E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812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12E5">
        <w:rPr>
          <w:rFonts w:ascii="Times New Roman" w:hAnsi="Times New Roman" w:cs="Times New Roman"/>
          <w:sz w:val="24"/>
          <w:szCs w:val="24"/>
        </w:rPr>
        <w:t xml:space="preserve">. Внесение изменений в местные нормативы </w:t>
      </w:r>
    </w:p>
    <w:p w:rsidR="0032582A" w:rsidRPr="000812E5" w:rsidRDefault="0032582A" w:rsidP="00325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E5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3.1. Внесение изменений в местные нормативы градостроительного проектирования осуществляется в соответствии со </w:t>
      </w:r>
      <w:hyperlink r:id="rId14" w:history="1">
        <w:r w:rsidRPr="0032582A">
          <w:rPr>
            <w:rFonts w:ascii="Times New Roman" w:hAnsi="Times New Roman" w:cs="Times New Roman"/>
            <w:sz w:val="24"/>
            <w:szCs w:val="24"/>
          </w:rPr>
          <w:t>статьей 29.4</w:t>
        </w:r>
      </w:hyperlink>
      <w:r w:rsidRPr="0032582A">
        <w:rPr>
          <w:rFonts w:ascii="Times New Roman" w:hAnsi="Times New Roman" w:cs="Times New Roman"/>
          <w:sz w:val="24"/>
          <w:szCs w:val="24"/>
        </w:rPr>
        <w:t>. Градостроительного кодекса Российской Федерации и настоящим Порядком.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>3.2. 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>несоответствие местных нормативов градостроительного проектирования законодательству Российской Федерации и (или) Чувашской Республики в области градостроительной деятельности, возникшее в результате внесения в такое законодательство изменений;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 утверждение планов и программ комплексного социально-экономического развития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C40D8">
        <w:rPr>
          <w:rFonts w:ascii="Times New Roman" w:hAnsi="Times New Roman" w:cs="Times New Roman"/>
          <w:sz w:val="24"/>
          <w:szCs w:val="24"/>
        </w:rPr>
        <w:t xml:space="preserve"> </w:t>
      </w:r>
      <w:r w:rsidR="003C40D8" w:rsidRPr="0032582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582A">
        <w:rPr>
          <w:rFonts w:ascii="Times New Roman" w:hAnsi="Times New Roman" w:cs="Times New Roman"/>
          <w:sz w:val="24"/>
          <w:szCs w:val="24"/>
        </w:rPr>
        <w:t>, влияющих на расчетные показатели местных нормативов градостроительного проектирования;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поступление предложений органов местного самоуправления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A3A27" w:rsidRPr="0032582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32582A">
        <w:rPr>
          <w:rFonts w:ascii="Times New Roman" w:hAnsi="Times New Roman" w:cs="Times New Roman"/>
          <w:sz w:val="24"/>
          <w:szCs w:val="24"/>
        </w:rPr>
        <w:t>и заинтересованных лиц о внесении изменений в местные нормативы градостроительного проектирования.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32582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5AE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258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9301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2582A">
        <w:rPr>
          <w:rFonts w:ascii="Times New Roman" w:hAnsi="Times New Roman" w:cs="Times New Roman"/>
          <w:sz w:val="24"/>
          <w:szCs w:val="24"/>
        </w:rPr>
        <w:t xml:space="preserve"> в течение тридцати календарных дней со дня поступления предложения о внесении изменений в местные нормативы градостроительного проектирования, рассматривает поступившее предложение и принимает решение о подготовке проекта о внесении изменений в местные нормативы градостроительного проектирования или об отклонении предложения о внесении изменений в местные нормативы градостроительного проектирования с указанием причин отклонения и направляет копию такого решения</w:t>
      </w:r>
      <w:proofErr w:type="gramEnd"/>
      <w:r w:rsidRPr="0032582A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32582A" w:rsidRPr="0032582A" w:rsidRDefault="0032582A" w:rsidP="00325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2A">
        <w:rPr>
          <w:rFonts w:ascii="Times New Roman" w:hAnsi="Times New Roman" w:cs="Times New Roman"/>
          <w:sz w:val="24"/>
          <w:szCs w:val="24"/>
        </w:rPr>
        <w:t xml:space="preserve">3.4. Подготовка проекта о внесении изменений в местные нормативы градостроительного проектирования и утверждение изменений в местные нормативы градостроительного проектирования осуществляются в порядке, предусмотренном разделом </w:t>
      </w:r>
      <w:hyperlink w:anchor="P72" w:history="1">
        <w:r w:rsidRPr="0032582A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hyperlink>
      <w:r w:rsidRPr="0032582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27"/>
    <w:p w:rsidR="0032582A" w:rsidRPr="0032582A" w:rsidRDefault="0032582A" w:rsidP="0032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698" w:rsidRPr="0032582A" w:rsidRDefault="00D13698" w:rsidP="0039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698" w:rsidRPr="0032582A" w:rsidSect="000C5004">
      <w:pgSz w:w="11900" w:h="16800"/>
      <w:pgMar w:top="709" w:right="843" w:bottom="1276" w:left="1701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AD" w:rsidRDefault="007B11AD" w:rsidP="006247E9">
      <w:pPr>
        <w:spacing w:after="0" w:line="240" w:lineRule="auto"/>
      </w:pPr>
      <w:r>
        <w:separator/>
      </w:r>
    </w:p>
  </w:endnote>
  <w:endnote w:type="continuationSeparator" w:id="0">
    <w:p w:rsidR="007B11AD" w:rsidRDefault="007B11AD" w:rsidP="006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AD" w:rsidRDefault="007B11AD" w:rsidP="006247E9">
      <w:pPr>
        <w:spacing w:after="0" w:line="240" w:lineRule="auto"/>
      </w:pPr>
      <w:r>
        <w:separator/>
      </w:r>
    </w:p>
  </w:footnote>
  <w:footnote w:type="continuationSeparator" w:id="0">
    <w:p w:rsidR="007B11AD" w:rsidRDefault="007B11AD" w:rsidP="0062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75BAB"/>
    <w:multiLevelType w:val="hybridMultilevel"/>
    <w:tmpl w:val="B30C62BC"/>
    <w:lvl w:ilvl="0" w:tplc="031E083E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9"/>
    <w:rsid w:val="000032D6"/>
    <w:rsid w:val="00004302"/>
    <w:rsid w:val="00007D0F"/>
    <w:rsid w:val="00010AA7"/>
    <w:rsid w:val="000133F9"/>
    <w:rsid w:val="00024008"/>
    <w:rsid w:val="00026217"/>
    <w:rsid w:val="000315CE"/>
    <w:rsid w:val="00035182"/>
    <w:rsid w:val="00036205"/>
    <w:rsid w:val="0003727C"/>
    <w:rsid w:val="00037C65"/>
    <w:rsid w:val="0004130C"/>
    <w:rsid w:val="000419FA"/>
    <w:rsid w:val="00045DB2"/>
    <w:rsid w:val="00046330"/>
    <w:rsid w:val="00046FE9"/>
    <w:rsid w:val="00051C85"/>
    <w:rsid w:val="0005263D"/>
    <w:rsid w:val="00055CE5"/>
    <w:rsid w:val="0006176E"/>
    <w:rsid w:val="0006186D"/>
    <w:rsid w:val="00065B6D"/>
    <w:rsid w:val="000753AF"/>
    <w:rsid w:val="00075872"/>
    <w:rsid w:val="00077610"/>
    <w:rsid w:val="000812E5"/>
    <w:rsid w:val="00081F5F"/>
    <w:rsid w:val="00083A91"/>
    <w:rsid w:val="00090229"/>
    <w:rsid w:val="000951B3"/>
    <w:rsid w:val="000A032F"/>
    <w:rsid w:val="000A1F1C"/>
    <w:rsid w:val="000A391E"/>
    <w:rsid w:val="000A4CBD"/>
    <w:rsid w:val="000A762B"/>
    <w:rsid w:val="000A7ED8"/>
    <w:rsid w:val="000B32CE"/>
    <w:rsid w:val="000C1E30"/>
    <w:rsid w:val="000C3124"/>
    <w:rsid w:val="000C4061"/>
    <w:rsid w:val="000C5004"/>
    <w:rsid w:val="000D0EE5"/>
    <w:rsid w:val="000D0F55"/>
    <w:rsid w:val="000D6512"/>
    <w:rsid w:val="000E312F"/>
    <w:rsid w:val="000E31B1"/>
    <w:rsid w:val="000E5031"/>
    <w:rsid w:val="000E6C3D"/>
    <w:rsid w:val="000E7CE9"/>
    <w:rsid w:val="000F4442"/>
    <w:rsid w:val="000F5B44"/>
    <w:rsid w:val="00101769"/>
    <w:rsid w:val="001025AD"/>
    <w:rsid w:val="001030BB"/>
    <w:rsid w:val="00103A0F"/>
    <w:rsid w:val="0011070E"/>
    <w:rsid w:val="001156A2"/>
    <w:rsid w:val="001159D7"/>
    <w:rsid w:val="00117A39"/>
    <w:rsid w:val="001214BA"/>
    <w:rsid w:val="00122B8C"/>
    <w:rsid w:val="00124F4A"/>
    <w:rsid w:val="001340C1"/>
    <w:rsid w:val="0013422C"/>
    <w:rsid w:val="00143727"/>
    <w:rsid w:val="00151282"/>
    <w:rsid w:val="00151BDA"/>
    <w:rsid w:val="00156D66"/>
    <w:rsid w:val="00160ED7"/>
    <w:rsid w:val="001621C0"/>
    <w:rsid w:val="0016639E"/>
    <w:rsid w:val="00181DAE"/>
    <w:rsid w:val="001829C1"/>
    <w:rsid w:val="0019610D"/>
    <w:rsid w:val="001A006F"/>
    <w:rsid w:val="001A04BE"/>
    <w:rsid w:val="001A1B4C"/>
    <w:rsid w:val="001B79AE"/>
    <w:rsid w:val="001C3D9C"/>
    <w:rsid w:val="001C3E01"/>
    <w:rsid w:val="001C406F"/>
    <w:rsid w:val="001C53D8"/>
    <w:rsid w:val="001C68B6"/>
    <w:rsid w:val="001D1988"/>
    <w:rsid w:val="001D310D"/>
    <w:rsid w:val="001E44E3"/>
    <w:rsid w:val="001E59BB"/>
    <w:rsid w:val="001E5B65"/>
    <w:rsid w:val="001E6785"/>
    <w:rsid w:val="001F3066"/>
    <w:rsid w:val="001F3206"/>
    <w:rsid w:val="001F324F"/>
    <w:rsid w:val="002044A5"/>
    <w:rsid w:val="00220FA7"/>
    <w:rsid w:val="00224C02"/>
    <w:rsid w:val="0022780F"/>
    <w:rsid w:val="0023089F"/>
    <w:rsid w:val="00231142"/>
    <w:rsid w:val="00231A52"/>
    <w:rsid w:val="00233DF2"/>
    <w:rsid w:val="00240657"/>
    <w:rsid w:val="00242426"/>
    <w:rsid w:val="002434E4"/>
    <w:rsid w:val="00244A2E"/>
    <w:rsid w:val="00244F0B"/>
    <w:rsid w:val="0024627D"/>
    <w:rsid w:val="0025615F"/>
    <w:rsid w:val="00257D97"/>
    <w:rsid w:val="00260843"/>
    <w:rsid w:val="002671CD"/>
    <w:rsid w:val="00267726"/>
    <w:rsid w:val="00270A8B"/>
    <w:rsid w:val="0027324B"/>
    <w:rsid w:val="00273F89"/>
    <w:rsid w:val="0028220A"/>
    <w:rsid w:val="0028235E"/>
    <w:rsid w:val="00283361"/>
    <w:rsid w:val="002868DD"/>
    <w:rsid w:val="0028745D"/>
    <w:rsid w:val="00293F9A"/>
    <w:rsid w:val="002A2075"/>
    <w:rsid w:val="002A323B"/>
    <w:rsid w:val="002A4AFF"/>
    <w:rsid w:val="002A5492"/>
    <w:rsid w:val="002A68BF"/>
    <w:rsid w:val="002A78D5"/>
    <w:rsid w:val="002B13EB"/>
    <w:rsid w:val="002C072B"/>
    <w:rsid w:val="002C23A1"/>
    <w:rsid w:val="002C2A7A"/>
    <w:rsid w:val="002C54DA"/>
    <w:rsid w:val="002C6027"/>
    <w:rsid w:val="002D1397"/>
    <w:rsid w:val="002D1F2C"/>
    <w:rsid w:val="002D2902"/>
    <w:rsid w:val="002E2DCE"/>
    <w:rsid w:val="002E4644"/>
    <w:rsid w:val="002F0514"/>
    <w:rsid w:val="002F2E7E"/>
    <w:rsid w:val="002F4F66"/>
    <w:rsid w:val="003038D7"/>
    <w:rsid w:val="00305614"/>
    <w:rsid w:val="00312251"/>
    <w:rsid w:val="00313F34"/>
    <w:rsid w:val="003143E3"/>
    <w:rsid w:val="00315090"/>
    <w:rsid w:val="00321279"/>
    <w:rsid w:val="0032582A"/>
    <w:rsid w:val="00326A08"/>
    <w:rsid w:val="0033127C"/>
    <w:rsid w:val="00346E29"/>
    <w:rsid w:val="0035018F"/>
    <w:rsid w:val="00350EC0"/>
    <w:rsid w:val="003513AD"/>
    <w:rsid w:val="003549AD"/>
    <w:rsid w:val="00362D4E"/>
    <w:rsid w:val="00375ECB"/>
    <w:rsid w:val="003765AB"/>
    <w:rsid w:val="00382EA3"/>
    <w:rsid w:val="00384B74"/>
    <w:rsid w:val="00386B60"/>
    <w:rsid w:val="00392CDF"/>
    <w:rsid w:val="0039301A"/>
    <w:rsid w:val="0039302E"/>
    <w:rsid w:val="0039613B"/>
    <w:rsid w:val="00396423"/>
    <w:rsid w:val="0039741A"/>
    <w:rsid w:val="003974CD"/>
    <w:rsid w:val="003A00D7"/>
    <w:rsid w:val="003A6268"/>
    <w:rsid w:val="003A67FD"/>
    <w:rsid w:val="003B170D"/>
    <w:rsid w:val="003B2D5A"/>
    <w:rsid w:val="003B3D78"/>
    <w:rsid w:val="003B5E85"/>
    <w:rsid w:val="003C09F7"/>
    <w:rsid w:val="003C218D"/>
    <w:rsid w:val="003C25C4"/>
    <w:rsid w:val="003C33F3"/>
    <w:rsid w:val="003C40D8"/>
    <w:rsid w:val="003C79C0"/>
    <w:rsid w:val="003E20C2"/>
    <w:rsid w:val="003E3100"/>
    <w:rsid w:val="003E641F"/>
    <w:rsid w:val="003E7CBA"/>
    <w:rsid w:val="003F0CBE"/>
    <w:rsid w:val="003F0DBF"/>
    <w:rsid w:val="003F20B9"/>
    <w:rsid w:val="003F2605"/>
    <w:rsid w:val="003F2DBD"/>
    <w:rsid w:val="003F3FCB"/>
    <w:rsid w:val="003F4472"/>
    <w:rsid w:val="003F5713"/>
    <w:rsid w:val="003F6920"/>
    <w:rsid w:val="004004BB"/>
    <w:rsid w:val="00401143"/>
    <w:rsid w:val="00402640"/>
    <w:rsid w:val="00402C04"/>
    <w:rsid w:val="00404051"/>
    <w:rsid w:val="00404FD7"/>
    <w:rsid w:val="00410BD1"/>
    <w:rsid w:val="00416B77"/>
    <w:rsid w:val="00417615"/>
    <w:rsid w:val="004222DF"/>
    <w:rsid w:val="00431BD2"/>
    <w:rsid w:val="00440FAB"/>
    <w:rsid w:val="004502F6"/>
    <w:rsid w:val="004503D0"/>
    <w:rsid w:val="004521A4"/>
    <w:rsid w:val="00454502"/>
    <w:rsid w:val="00456AAC"/>
    <w:rsid w:val="004577BF"/>
    <w:rsid w:val="00460A4F"/>
    <w:rsid w:val="004612CA"/>
    <w:rsid w:val="004817B0"/>
    <w:rsid w:val="004833A9"/>
    <w:rsid w:val="00484667"/>
    <w:rsid w:val="00486450"/>
    <w:rsid w:val="004938B8"/>
    <w:rsid w:val="00497B31"/>
    <w:rsid w:val="004A554B"/>
    <w:rsid w:val="004B03CE"/>
    <w:rsid w:val="004B171C"/>
    <w:rsid w:val="004B3EDA"/>
    <w:rsid w:val="004B3FE1"/>
    <w:rsid w:val="004B46C2"/>
    <w:rsid w:val="004B5679"/>
    <w:rsid w:val="004B585B"/>
    <w:rsid w:val="004B71C6"/>
    <w:rsid w:val="004B73CC"/>
    <w:rsid w:val="004C12AB"/>
    <w:rsid w:val="004C37EC"/>
    <w:rsid w:val="004C5980"/>
    <w:rsid w:val="004C621B"/>
    <w:rsid w:val="004D2112"/>
    <w:rsid w:val="004D3153"/>
    <w:rsid w:val="004E0C71"/>
    <w:rsid w:val="004E1663"/>
    <w:rsid w:val="004E3C68"/>
    <w:rsid w:val="004E3EBE"/>
    <w:rsid w:val="004E6175"/>
    <w:rsid w:val="004F0974"/>
    <w:rsid w:val="004F601A"/>
    <w:rsid w:val="004F6F4A"/>
    <w:rsid w:val="00500FB8"/>
    <w:rsid w:val="00503E44"/>
    <w:rsid w:val="00505BDD"/>
    <w:rsid w:val="00510703"/>
    <w:rsid w:val="00525B09"/>
    <w:rsid w:val="005265F2"/>
    <w:rsid w:val="00526AAE"/>
    <w:rsid w:val="00527DDF"/>
    <w:rsid w:val="005353DD"/>
    <w:rsid w:val="005443E0"/>
    <w:rsid w:val="005577C6"/>
    <w:rsid w:val="00560714"/>
    <w:rsid w:val="005638AE"/>
    <w:rsid w:val="005670DB"/>
    <w:rsid w:val="00571E92"/>
    <w:rsid w:val="00573A62"/>
    <w:rsid w:val="00574EBF"/>
    <w:rsid w:val="00575318"/>
    <w:rsid w:val="005775D1"/>
    <w:rsid w:val="00581B91"/>
    <w:rsid w:val="005827BC"/>
    <w:rsid w:val="00585981"/>
    <w:rsid w:val="005859A8"/>
    <w:rsid w:val="005860C5"/>
    <w:rsid w:val="00586B36"/>
    <w:rsid w:val="00590C57"/>
    <w:rsid w:val="005A03B6"/>
    <w:rsid w:val="005A04D0"/>
    <w:rsid w:val="005A0662"/>
    <w:rsid w:val="005A0B2F"/>
    <w:rsid w:val="005B3462"/>
    <w:rsid w:val="005B7152"/>
    <w:rsid w:val="005C021D"/>
    <w:rsid w:val="005C02DC"/>
    <w:rsid w:val="005C0304"/>
    <w:rsid w:val="005C1419"/>
    <w:rsid w:val="005C1886"/>
    <w:rsid w:val="005C23D5"/>
    <w:rsid w:val="005C3C9E"/>
    <w:rsid w:val="005C4E57"/>
    <w:rsid w:val="005C5930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00CC8"/>
    <w:rsid w:val="00611AA7"/>
    <w:rsid w:val="006247E9"/>
    <w:rsid w:val="00625803"/>
    <w:rsid w:val="00630792"/>
    <w:rsid w:val="0063116D"/>
    <w:rsid w:val="00631DA5"/>
    <w:rsid w:val="00631DC2"/>
    <w:rsid w:val="0063277F"/>
    <w:rsid w:val="00632D81"/>
    <w:rsid w:val="006351B5"/>
    <w:rsid w:val="00640C5D"/>
    <w:rsid w:val="00642621"/>
    <w:rsid w:val="00644F9A"/>
    <w:rsid w:val="00645CA3"/>
    <w:rsid w:val="00652B25"/>
    <w:rsid w:val="00657217"/>
    <w:rsid w:val="00671644"/>
    <w:rsid w:val="00671B42"/>
    <w:rsid w:val="00673AFF"/>
    <w:rsid w:val="00673CEB"/>
    <w:rsid w:val="00673E17"/>
    <w:rsid w:val="00673F56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967"/>
    <w:rsid w:val="00697FEB"/>
    <w:rsid w:val="006A026D"/>
    <w:rsid w:val="006B662C"/>
    <w:rsid w:val="006C5E05"/>
    <w:rsid w:val="006C70E2"/>
    <w:rsid w:val="006D014A"/>
    <w:rsid w:val="006D20C0"/>
    <w:rsid w:val="006D5AA0"/>
    <w:rsid w:val="006E2881"/>
    <w:rsid w:val="006F3580"/>
    <w:rsid w:val="006F41A1"/>
    <w:rsid w:val="006F5316"/>
    <w:rsid w:val="00700B31"/>
    <w:rsid w:val="00704FB5"/>
    <w:rsid w:val="007123E9"/>
    <w:rsid w:val="0072030F"/>
    <w:rsid w:val="007208C8"/>
    <w:rsid w:val="00720F0E"/>
    <w:rsid w:val="0072473E"/>
    <w:rsid w:val="00726E64"/>
    <w:rsid w:val="00733EE5"/>
    <w:rsid w:val="00736D93"/>
    <w:rsid w:val="00742287"/>
    <w:rsid w:val="007510DA"/>
    <w:rsid w:val="007543BB"/>
    <w:rsid w:val="007570C6"/>
    <w:rsid w:val="0076284B"/>
    <w:rsid w:val="00764301"/>
    <w:rsid w:val="00764601"/>
    <w:rsid w:val="00764F6D"/>
    <w:rsid w:val="00770D59"/>
    <w:rsid w:val="00770D90"/>
    <w:rsid w:val="00771A0F"/>
    <w:rsid w:val="00771DC2"/>
    <w:rsid w:val="00775010"/>
    <w:rsid w:val="0077505D"/>
    <w:rsid w:val="007753C4"/>
    <w:rsid w:val="007777CB"/>
    <w:rsid w:val="007801E0"/>
    <w:rsid w:val="00780C57"/>
    <w:rsid w:val="00784E42"/>
    <w:rsid w:val="00786785"/>
    <w:rsid w:val="00787958"/>
    <w:rsid w:val="00793EE0"/>
    <w:rsid w:val="0079607B"/>
    <w:rsid w:val="00797C2E"/>
    <w:rsid w:val="007A35F1"/>
    <w:rsid w:val="007B11AD"/>
    <w:rsid w:val="007B154B"/>
    <w:rsid w:val="007B432D"/>
    <w:rsid w:val="007B61C1"/>
    <w:rsid w:val="007C40AB"/>
    <w:rsid w:val="007C492B"/>
    <w:rsid w:val="007C645E"/>
    <w:rsid w:val="007D3D0D"/>
    <w:rsid w:val="007E34F1"/>
    <w:rsid w:val="007E458D"/>
    <w:rsid w:val="007E4D08"/>
    <w:rsid w:val="007F17A3"/>
    <w:rsid w:val="007F18AF"/>
    <w:rsid w:val="007F5339"/>
    <w:rsid w:val="007F5E19"/>
    <w:rsid w:val="00804F54"/>
    <w:rsid w:val="008073E8"/>
    <w:rsid w:val="00807D8F"/>
    <w:rsid w:val="00810D2E"/>
    <w:rsid w:val="00812FDD"/>
    <w:rsid w:val="008213DE"/>
    <w:rsid w:val="00822639"/>
    <w:rsid w:val="00825AE4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646C"/>
    <w:rsid w:val="00867581"/>
    <w:rsid w:val="008709AB"/>
    <w:rsid w:val="00872248"/>
    <w:rsid w:val="00872DB7"/>
    <w:rsid w:val="008757E6"/>
    <w:rsid w:val="00875BC5"/>
    <w:rsid w:val="00877F50"/>
    <w:rsid w:val="00884EFC"/>
    <w:rsid w:val="00886042"/>
    <w:rsid w:val="00893A04"/>
    <w:rsid w:val="00894661"/>
    <w:rsid w:val="00894B49"/>
    <w:rsid w:val="008A047E"/>
    <w:rsid w:val="008A04D1"/>
    <w:rsid w:val="008A0CA4"/>
    <w:rsid w:val="008A3A27"/>
    <w:rsid w:val="008B0E14"/>
    <w:rsid w:val="008B1B7D"/>
    <w:rsid w:val="008B1CDB"/>
    <w:rsid w:val="008B22D2"/>
    <w:rsid w:val="008B2AB2"/>
    <w:rsid w:val="008B314E"/>
    <w:rsid w:val="008B62B0"/>
    <w:rsid w:val="008B76C6"/>
    <w:rsid w:val="008C6832"/>
    <w:rsid w:val="008D1D7B"/>
    <w:rsid w:val="008D7D7D"/>
    <w:rsid w:val="008E1904"/>
    <w:rsid w:val="008E6148"/>
    <w:rsid w:val="008E73A9"/>
    <w:rsid w:val="008F0F8E"/>
    <w:rsid w:val="008F6E96"/>
    <w:rsid w:val="00905E94"/>
    <w:rsid w:val="00916058"/>
    <w:rsid w:val="0091706B"/>
    <w:rsid w:val="009228DB"/>
    <w:rsid w:val="00923B9B"/>
    <w:rsid w:val="00925618"/>
    <w:rsid w:val="00934A5A"/>
    <w:rsid w:val="009367D9"/>
    <w:rsid w:val="00937AC0"/>
    <w:rsid w:val="00940E70"/>
    <w:rsid w:val="009421CE"/>
    <w:rsid w:val="0094526A"/>
    <w:rsid w:val="00951B77"/>
    <w:rsid w:val="00956A16"/>
    <w:rsid w:val="00957460"/>
    <w:rsid w:val="00961716"/>
    <w:rsid w:val="00962514"/>
    <w:rsid w:val="0096344D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2A74"/>
    <w:rsid w:val="00986893"/>
    <w:rsid w:val="00991C37"/>
    <w:rsid w:val="0099602D"/>
    <w:rsid w:val="009A0172"/>
    <w:rsid w:val="009A2187"/>
    <w:rsid w:val="009A58E1"/>
    <w:rsid w:val="009B3660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50"/>
    <w:rsid w:val="009D3BCB"/>
    <w:rsid w:val="009E008D"/>
    <w:rsid w:val="009E035E"/>
    <w:rsid w:val="009E13A2"/>
    <w:rsid w:val="009F5CF1"/>
    <w:rsid w:val="00A00F65"/>
    <w:rsid w:val="00A10142"/>
    <w:rsid w:val="00A13D6C"/>
    <w:rsid w:val="00A160C3"/>
    <w:rsid w:val="00A17B0F"/>
    <w:rsid w:val="00A207B6"/>
    <w:rsid w:val="00A23C2C"/>
    <w:rsid w:val="00A27C3F"/>
    <w:rsid w:val="00A27D79"/>
    <w:rsid w:val="00A31D55"/>
    <w:rsid w:val="00A33FDD"/>
    <w:rsid w:val="00A36563"/>
    <w:rsid w:val="00A37014"/>
    <w:rsid w:val="00A424A3"/>
    <w:rsid w:val="00A42749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585C"/>
    <w:rsid w:val="00A70C27"/>
    <w:rsid w:val="00A766FA"/>
    <w:rsid w:val="00A835B7"/>
    <w:rsid w:val="00A85A8C"/>
    <w:rsid w:val="00A85B26"/>
    <w:rsid w:val="00A85C36"/>
    <w:rsid w:val="00A86941"/>
    <w:rsid w:val="00A87EDB"/>
    <w:rsid w:val="00A966EC"/>
    <w:rsid w:val="00AB33CE"/>
    <w:rsid w:val="00AB3E8A"/>
    <w:rsid w:val="00AB4561"/>
    <w:rsid w:val="00AB5E21"/>
    <w:rsid w:val="00AC29CD"/>
    <w:rsid w:val="00AC4FBC"/>
    <w:rsid w:val="00AC5FBE"/>
    <w:rsid w:val="00AC7AAB"/>
    <w:rsid w:val="00AC7D09"/>
    <w:rsid w:val="00AD5232"/>
    <w:rsid w:val="00AD7251"/>
    <w:rsid w:val="00AE0090"/>
    <w:rsid w:val="00AE0FCE"/>
    <w:rsid w:val="00AE2A9B"/>
    <w:rsid w:val="00AE553F"/>
    <w:rsid w:val="00AE57F2"/>
    <w:rsid w:val="00AE5803"/>
    <w:rsid w:val="00AF0A09"/>
    <w:rsid w:val="00AF0B94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7F82"/>
    <w:rsid w:val="00B21504"/>
    <w:rsid w:val="00B21BC5"/>
    <w:rsid w:val="00B27CAE"/>
    <w:rsid w:val="00B324EA"/>
    <w:rsid w:val="00B348B2"/>
    <w:rsid w:val="00B356D0"/>
    <w:rsid w:val="00B42710"/>
    <w:rsid w:val="00B564AA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75D48"/>
    <w:rsid w:val="00B81238"/>
    <w:rsid w:val="00B834B9"/>
    <w:rsid w:val="00B84BD5"/>
    <w:rsid w:val="00B8534D"/>
    <w:rsid w:val="00B92637"/>
    <w:rsid w:val="00BA234D"/>
    <w:rsid w:val="00BB1E24"/>
    <w:rsid w:val="00BB27CB"/>
    <w:rsid w:val="00BB3151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1070"/>
    <w:rsid w:val="00BF45A8"/>
    <w:rsid w:val="00BF6699"/>
    <w:rsid w:val="00C010EB"/>
    <w:rsid w:val="00C03ABC"/>
    <w:rsid w:val="00C03C8B"/>
    <w:rsid w:val="00C0521A"/>
    <w:rsid w:val="00C05603"/>
    <w:rsid w:val="00C05971"/>
    <w:rsid w:val="00C11535"/>
    <w:rsid w:val="00C1415A"/>
    <w:rsid w:val="00C16C1D"/>
    <w:rsid w:val="00C20807"/>
    <w:rsid w:val="00C24BEC"/>
    <w:rsid w:val="00C26E60"/>
    <w:rsid w:val="00C5105F"/>
    <w:rsid w:val="00C56EE9"/>
    <w:rsid w:val="00C66BEF"/>
    <w:rsid w:val="00C71E33"/>
    <w:rsid w:val="00C759DA"/>
    <w:rsid w:val="00C81ABB"/>
    <w:rsid w:val="00C95FC2"/>
    <w:rsid w:val="00C96B4B"/>
    <w:rsid w:val="00C976E0"/>
    <w:rsid w:val="00CB1E5C"/>
    <w:rsid w:val="00CB62F7"/>
    <w:rsid w:val="00CB6EE9"/>
    <w:rsid w:val="00CB797B"/>
    <w:rsid w:val="00CC029C"/>
    <w:rsid w:val="00CC05A9"/>
    <w:rsid w:val="00CC5293"/>
    <w:rsid w:val="00CC61A0"/>
    <w:rsid w:val="00CC63AD"/>
    <w:rsid w:val="00CD08DF"/>
    <w:rsid w:val="00CD199E"/>
    <w:rsid w:val="00CD2A6E"/>
    <w:rsid w:val="00CD3073"/>
    <w:rsid w:val="00CD3D8C"/>
    <w:rsid w:val="00CD4221"/>
    <w:rsid w:val="00CD6B57"/>
    <w:rsid w:val="00CE1F34"/>
    <w:rsid w:val="00CE1F53"/>
    <w:rsid w:val="00CE5C4C"/>
    <w:rsid w:val="00CF1035"/>
    <w:rsid w:val="00CF1F0D"/>
    <w:rsid w:val="00CF460F"/>
    <w:rsid w:val="00D0049F"/>
    <w:rsid w:val="00D00890"/>
    <w:rsid w:val="00D03565"/>
    <w:rsid w:val="00D05AF4"/>
    <w:rsid w:val="00D062C5"/>
    <w:rsid w:val="00D0745E"/>
    <w:rsid w:val="00D13698"/>
    <w:rsid w:val="00D14F62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3529E"/>
    <w:rsid w:val="00D419AE"/>
    <w:rsid w:val="00D47A5D"/>
    <w:rsid w:val="00D52B2E"/>
    <w:rsid w:val="00D57872"/>
    <w:rsid w:val="00D60861"/>
    <w:rsid w:val="00D6498A"/>
    <w:rsid w:val="00D663B1"/>
    <w:rsid w:val="00D66D88"/>
    <w:rsid w:val="00D704CA"/>
    <w:rsid w:val="00D7175D"/>
    <w:rsid w:val="00D72A46"/>
    <w:rsid w:val="00D77DBC"/>
    <w:rsid w:val="00D808E3"/>
    <w:rsid w:val="00D80CC3"/>
    <w:rsid w:val="00D81728"/>
    <w:rsid w:val="00D83412"/>
    <w:rsid w:val="00D845FC"/>
    <w:rsid w:val="00D9086F"/>
    <w:rsid w:val="00D92AC5"/>
    <w:rsid w:val="00DB06F0"/>
    <w:rsid w:val="00DB0D3A"/>
    <w:rsid w:val="00DB1A17"/>
    <w:rsid w:val="00DB2F06"/>
    <w:rsid w:val="00DB674E"/>
    <w:rsid w:val="00DB767C"/>
    <w:rsid w:val="00DC0418"/>
    <w:rsid w:val="00DC399E"/>
    <w:rsid w:val="00DD25C8"/>
    <w:rsid w:val="00DD2D3A"/>
    <w:rsid w:val="00DD381E"/>
    <w:rsid w:val="00DE099B"/>
    <w:rsid w:val="00DE0D06"/>
    <w:rsid w:val="00DE1BEC"/>
    <w:rsid w:val="00DE36E1"/>
    <w:rsid w:val="00DE4CA5"/>
    <w:rsid w:val="00DF1E69"/>
    <w:rsid w:val="00DF2009"/>
    <w:rsid w:val="00DF342E"/>
    <w:rsid w:val="00DF371C"/>
    <w:rsid w:val="00DF4A4A"/>
    <w:rsid w:val="00DF529F"/>
    <w:rsid w:val="00DF6C14"/>
    <w:rsid w:val="00DF7F56"/>
    <w:rsid w:val="00E07755"/>
    <w:rsid w:val="00E11A57"/>
    <w:rsid w:val="00E238A1"/>
    <w:rsid w:val="00E23C1D"/>
    <w:rsid w:val="00E32971"/>
    <w:rsid w:val="00E33F89"/>
    <w:rsid w:val="00E352F7"/>
    <w:rsid w:val="00E36E8B"/>
    <w:rsid w:val="00E4025E"/>
    <w:rsid w:val="00E44A57"/>
    <w:rsid w:val="00E50CB9"/>
    <w:rsid w:val="00E51F35"/>
    <w:rsid w:val="00E54A2E"/>
    <w:rsid w:val="00E5618C"/>
    <w:rsid w:val="00E5768E"/>
    <w:rsid w:val="00E60F96"/>
    <w:rsid w:val="00E62A76"/>
    <w:rsid w:val="00E650E4"/>
    <w:rsid w:val="00E6745C"/>
    <w:rsid w:val="00E7678F"/>
    <w:rsid w:val="00E82A7A"/>
    <w:rsid w:val="00E84676"/>
    <w:rsid w:val="00E84E71"/>
    <w:rsid w:val="00E854C3"/>
    <w:rsid w:val="00E93EB1"/>
    <w:rsid w:val="00EA02E9"/>
    <w:rsid w:val="00EA20D7"/>
    <w:rsid w:val="00EB0CA9"/>
    <w:rsid w:val="00EB30AE"/>
    <w:rsid w:val="00EC1312"/>
    <w:rsid w:val="00EC7E71"/>
    <w:rsid w:val="00ED04B8"/>
    <w:rsid w:val="00ED3C49"/>
    <w:rsid w:val="00ED6F17"/>
    <w:rsid w:val="00ED7B66"/>
    <w:rsid w:val="00EE2192"/>
    <w:rsid w:val="00EE2B89"/>
    <w:rsid w:val="00EE37C9"/>
    <w:rsid w:val="00EF0197"/>
    <w:rsid w:val="00EF4022"/>
    <w:rsid w:val="00EF5CFA"/>
    <w:rsid w:val="00EF77D9"/>
    <w:rsid w:val="00F003E1"/>
    <w:rsid w:val="00F00903"/>
    <w:rsid w:val="00F00935"/>
    <w:rsid w:val="00F0094E"/>
    <w:rsid w:val="00F01CDA"/>
    <w:rsid w:val="00F06B82"/>
    <w:rsid w:val="00F06F49"/>
    <w:rsid w:val="00F136AB"/>
    <w:rsid w:val="00F24207"/>
    <w:rsid w:val="00F27D49"/>
    <w:rsid w:val="00F31A0E"/>
    <w:rsid w:val="00F322D9"/>
    <w:rsid w:val="00F36960"/>
    <w:rsid w:val="00F43325"/>
    <w:rsid w:val="00F45C5D"/>
    <w:rsid w:val="00F5139B"/>
    <w:rsid w:val="00F54F33"/>
    <w:rsid w:val="00F568F7"/>
    <w:rsid w:val="00F6245F"/>
    <w:rsid w:val="00F62DE0"/>
    <w:rsid w:val="00F656F7"/>
    <w:rsid w:val="00F65B43"/>
    <w:rsid w:val="00F66674"/>
    <w:rsid w:val="00F72664"/>
    <w:rsid w:val="00F75974"/>
    <w:rsid w:val="00F75D21"/>
    <w:rsid w:val="00F76BA8"/>
    <w:rsid w:val="00F81CB3"/>
    <w:rsid w:val="00F81D3C"/>
    <w:rsid w:val="00F84266"/>
    <w:rsid w:val="00F84D5A"/>
    <w:rsid w:val="00F85B83"/>
    <w:rsid w:val="00F92DEA"/>
    <w:rsid w:val="00F960FB"/>
    <w:rsid w:val="00F976BF"/>
    <w:rsid w:val="00FA168B"/>
    <w:rsid w:val="00FA46A1"/>
    <w:rsid w:val="00FA5885"/>
    <w:rsid w:val="00FA6B10"/>
    <w:rsid w:val="00FB0441"/>
    <w:rsid w:val="00FB0EEE"/>
    <w:rsid w:val="00FB1ACD"/>
    <w:rsid w:val="00FB2CB8"/>
    <w:rsid w:val="00FB353D"/>
    <w:rsid w:val="00FB3554"/>
    <w:rsid w:val="00FB5217"/>
    <w:rsid w:val="00FB596E"/>
    <w:rsid w:val="00FD4794"/>
    <w:rsid w:val="00FD4EA5"/>
    <w:rsid w:val="00FD5C27"/>
    <w:rsid w:val="00FD5DBD"/>
    <w:rsid w:val="00FE22A0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9"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9"/>
  </w:style>
  <w:style w:type="paragraph" w:styleId="1">
    <w:name w:val="heading 1"/>
    <w:basedOn w:val="a"/>
    <w:next w:val="a"/>
    <w:link w:val="10"/>
    <w:uiPriority w:val="99"/>
    <w:qFormat/>
    <w:rsid w:val="00F06B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247E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7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7E9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247E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247E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247E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6247E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6247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247E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247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47E9"/>
    <w:rPr>
      <w:vertAlign w:val="superscript"/>
    </w:rPr>
  </w:style>
  <w:style w:type="paragraph" w:styleId="ae">
    <w:name w:val="No Spacing"/>
    <w:uiPriority w:val="1"/>
    <w:qFormat/>
    <w:rsid w:val="006247E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47E9"/>
  </w:style>
  <w:style w:type="paragraph" w:styleId="af1">
    <w:name w:val="footer"/>
    <w:basedOn w:val="a"/>
    <w:link w:val="af2"/>
    <w:uiPriority w:val="99"/>
    <w:unhideWhenUsed/>
    <w:rsid w:val="006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47E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6247E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247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47E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6247E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6247E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6247E9"/>
    <w:rPr>
      <w:rFonts w:ascii="Times New Roman" w:hAnsi="Times New Roman"/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6247E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6247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CC029C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CC029C"/>
    <w:pPr>
      <w:tabs>
        <w:tab w:val="left" w:pos="360"/>
      </w:tabs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06B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7">
    <w:name w:val="Цветовое выделение"/>
    <w:rsid w:val="00F06B82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F0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84EFC"/>
    <w:rPr>
      <w:color w:val="800080" w:themeColor="followedHyperlink"/>
      <w:u w:val="single"/>
    </w:rPr>
  </w:style>
  <w:style w:type="paragraph" w:styleId="afa">
    <w:name w:val="Normal (Web)"/>
    <w:basedOn w:val="a"/>
    <w:rsid w:val="00AE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B0C7BB0C807E2D2C5DDC764B1DAF4F9B0CE9ABD6DF17C411D87E9D4920363Q6v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6CD2B5903E1BFD1F834A5C1CE9A6F2E5189E4584E7D8DC7FBC45F39B785041BEEEF9C3873E7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6CD2B5903E1BFD1F834A5C1CE9A6F2E5189E4387E1D8DC7FBC45F39B785041BEEEF9C486EED2893E77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4242498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36CD2B5903E1BFD1F834A5C1CE9A6F2E5189E4387E1D8DC7FBC45F39B785041BEEEF9C486EED28C3E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62A9-3D2E-478B-861A-759CEBB1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kan-construc4</cp:lastModifiedBy>
  <cp:revision>66</cp:revision>
  <cp:lastPrinted>2018-01-24T08:55:00Z</cp:lastPrinted>
  <dcterms:created xsi:type="dcterms:W3CDTF">2017-12-02T07:43:00Z</dcterms:created>
  <dcterms:modified xsi:type="dcterms:W3CDTF">2018-01-30T05:56:00Z</dcterms:modified>
</cp:coreProperties>
</file>