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68" w:rsidRDefault="00EF5868" w:rsidP="00EF5868"/>
    <w:p w:rsidR="00021A6F" w:rsidRPr="00021A6F" w:rsidRDefault="00021A6F" w:rsidP="00021A6F">
      <w:pPr>
        <w:shd w:val="clear" w:color="auto" w:fill="FFFFFF"/>
        <w:jc w:val="right"/>
        <w:rPr>
          <w:bCs/>
          <w:color w:val="000000"/>
          <w:sz w:val="26"/>
          <w:szCs w:val="26"/>
        </w:rPr>
      </w:pPr>
      <w:r w:rsidRPr="00021A6F">
        <w:rPr>
          <w:bCs/>
          <w:color w:val="000000"/>
          <w:sz w:val="26"/>
          <w:szCs w:val="26"/>
        </w:rPr>
        <w:t>Приложение № 1</w:t>
      </w:r>
    </w:p>
    <w:p w:rsidR="00FA0BBD" w:rsidRDefault="00FA0BBD" w:rsidP="00D54678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D54678" w:rsidRPr="00D54678" w:rsidRDefault="00D54678" w:rsidP="00D54678">
      <w:pPr>
        <w:shd w:val="clear" w:color="auto" w:fill="FFFFFF"/>
        <w:jc w:val="center"/>
        <w:rPr>
          <w:color w:val="000000"/>
          <w:sz w:val="26"/>
          <w:szCs w:val="26"/>
        </w:rPr>
      </w:pPr>
      <w:r w:rsidRPr="00D54678">
        <w:rPr>
          <w:b/>
          <w:bCs/>
          <w:color w:val="000000"/>
          <w:sz w:val="26"/>
          <w:szCs w:val="26"/>
        </w:rPr>
        <w:t>ПОЛОЖЕНИЕ</w:t>
      </w:r>
    </w:p>
    <w:p w:rsidR="00D54678" w:rsidRPr="00D54678" w:rsidRDefault="00D54678" w:rsidP="00D54678">
      <w:pPr>
        <w:shd w:val="clear" w:color="auto" w:fill="FFFFFF"/>
        <w:jc w:val="center"/>
        <w:rPr>
          <w:color w:val="000000"/>
          <w:sz w:val="26"/>
          <w:szCs w:val="26"/>
        </w:rPr>
      </w:pPr>
      <w:r w:rsidRPr="00D54678">
        <w:rPr>
          <w:b/>
          <w:bCs/>
          <w:color w:val="000000"/>
          <w:sz w:val="26"/>
          <w:szCs w:val="26"/>
        </w:rPr>
        <w:t>о межведомственной мобильной службе</w:t>
      </w:r>
    </w:p>
    <w:p w:rsidR="00D54678" w:rsidRPr="00D54678" w:rsidRDefault="00D54678" w:rsidP="00D54678">
      <w:pPr>
        <w:shd w:val="clear" w:color="auto" w:fill="FFFFFF"/>
        <w:jc w:val="center"/>
        <w:rPr>
          <w:color w:val="000000"/>
          <w:sz w:val="26"/>
          <w:szCs w:val="26"/>
        </w:rPr>
      </w:pPr>
      <w:r w:rsidRPr="00D54678">
        <w:rPr>
          <w:b/>
          <w:bCs/>
          <w:color w:val="000000"/>
          <w:sz w:val="26"/>
          <w:szCs w:val="26"/>
        </w:rPr>
        <w:t>экстренного реагирования в случаях выявления детей, находящихся в социально опасном положении.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b/>
          <w:bCs/>
          <w:color w:val="000000"/>
          <w:sz w:val="26"/>
          <w:szCs w:val="26"/>
        </w:rPr>
        <w:t>1. Основные положения.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 xml:space="preserve">1.1. Межведомственная мобильная служба экстренного реагирования в случаях выявления детей, находящихся в социально опасном положении (далее – Служба), предназначена для оказания экстренной и адресной социальной, психологической и правовой </w:t>
      </w:r>
      <w:hyperlink r:id="rId5" w:tooltip="Помощь детям" w:history="1">
        <w:r w:rsidRPr="00B26B66">
          <w:rPr>
            <w:rStyle w:val="a8"/>
            <w:color w:val="auto"/>
            <w:sz w:val="26"/>
            <w:szCs w:val="26"/>
          </w:rPr>
          <w:t>помощи детям</w:t>
        </w:r>
      </w:hyperlink>
      <w:r w:rsidRPr="00B26B66">
        <w:rPr>
          <w:sz w:val="26"/>
          <w:szCs w:val="26"/>
        </w:rPr>
        <w:t xml:space="preserve">, </w:t>
      </w:r>
      <w:r w:rsidRPr="00D54678">
        <w:rPr>
          <w:color w:val="000000"/>
          <w:sz w:val="26"/>
          <w:szCs w:val="26"/>
        </w:rPr>
        <w:t>попавшим в трудную жизненную ситуацию.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 xml:space="preserve">1.2. Деятельность Службы координирует комиссия по делам несовершеннолетних и защите их прав при администрации </w:t>
      </w:r>
      <w:r>
        <w:rPr>
          <w:color w:val="000000"/>
          <w:sz w:val="26"/>
          <w:szCs w:val="26"/>
        </w:rPr>
        <w:t>Красночетайского</w:t>
      </w:r>
      <w:r w:rsidRPr="00D54678">
        <w:rPr>
          <w:color w:val="000000"/>
          <w:sz w:val="26"/>
          <w:szCs w:val="26"/>
        </w:rPr>
        <w:t xml:space="preserve"> района.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 xml:space="preserve">1.3. В своей деятельности Служба руководствуется Федеральным законом от </w:t>
      </w:r>
      <w:r w:rsidR="00BE27DB">
        <w:rPr>
          <w:color w:val="000000"/>
          <w:sz w:val="26"/>
          <w:szCs w:val="26"/>
        </w:rPr>
        <w:t>24</w:t>
      </w:r>
      <w:r w:rsidRPr="00D54678">
        <w:rPr>
          <w:color w:val="000000"/>
          <w:sz w:val="26"/>
          <w:szCs w:val="26"/>
        </w:rPr>
        <w:t>.0</w:t>
      </w:r>
      <w:r w:rsidR="00BE27DB">
        <w:rPr>
          <w:color w:val="000000"/>
          <w:sz w:val="26"/>
          <w:szCs w:val="26"/>
        </w:rPr>
        <w:t>6</w:t>
      </w:r>
      <w:r w:rsidRPr="00D54678">
        <w:rPr>
          <w:color w:val="000000"/>
          <w:sz w:val="26"/>
          <w:szCs w:val="26"/>
        </w:rPr>
        <w:t>.</w:t>
      </w:r>
      <w:r w:rsidR="00BE27DB">
        <w:rPr>
          <w:color w:val="000000"/>
          <w:sz w:val="26"/>
          <w:szCs w:val="26"/>
        </w:rPr>
        <w:t>1999</w:t>
      </w:r>
      <w:r w:rsidRPr="00D54678">
        <w:rPr>
          <w:color w:val="000000"/>
          <w:sz w:val="26"/>
          <w:szCs w:val="26"/>
        </w:rPr>
        <w:t xml:space="preserve"> года ФЗ-120 «Об основах системы профилактики безнадзорности и правонарушений несовершеннолетних», Законом ЧР «О комиссиях по делам несовершеннолетних и защите их прав в Чувашской Республике»,  постановлениями и распоряжениями Правительства Российской Федерации, нормативными </w:t>
      </w:r>
      <w:hyperlink r:id="rId6" w:tooltip="Правовые акты" w:history="1">
        <w:r w:rsidRPr="00B26B66">
          <w:rPr>
            <w:rStyle w:val="a8"/>
            <w:color w:val="auto"/>
            <w:sz w:val="26"/>
            <w:szCs w:val="26"/>
          </w:rPr>
          <w:t>правовыми актами</w:t>
        </w:r>
      </w:hyperlink>
      <w:r w:rsidRPr="00B26B66">
        <w:rPr>
          <w:sz w:val="26"/>
          <w:szCs w:val="26"/>
        </w:rPr>
        <w:t xml:space="preserve"> </w:t>
      </w:r>
      <w:r w:rsidRPr="00D54678">
        <w:rPr>
          <w:color w:val="000000"/>
          <w:sz w:val="26"/>
          <w:szCs w:val="26"/>
        </w:rPr>
        <w:t>Чувашской Республики, а также настоящим Положением.</w:t>
      </w:r>
    </w:p>
    <w:p w:rsidR="00A60A13" w:rsidRPr="00A60A13" w:rsidRDefault="00D54678" w:rsidP="00D54678">
      <w:pPr>
        <w:shd w:val="clear" w:color="auto" w:fill="FFFFFF"/>
        <w:spacing w:before="375" w:after="375"/>
        <w:jc w:val="both"/>
        <w:rPr>
          <w:sz w:val="26"/>
          <w:szCs w:val="26"/>
        </w:rPr>
      </w:pPr>
      <w:r w:rsidRPr="00D54678">
        <w:rPr>
          <w:color w:val="000000"/>
          <w:sz w:val="26"/>
          <w:szCs w:val="26"/>
        </w:rPr>
        <w:t xml:space="preserve">1.4. В состав Службы входят: специалист по делам несовершеннолетних и защите их прав администрации </w:t>
      </w:r>
      <w:r w:rsidR="004B3C2F">
        <w:rPr>
          <w:color w:val="000000"/>
          <w:sz w:val="26"/>
          <w:szCs w:val="26"/>
        </w:rPr>
        <w:t>Красночетайского</w:t>
      </w:r>
      <w:r w:rsidRPr="00D54678">
        <w:rPr>
          <w:color w:val="000000"/>
          <w:sz w:val="26"/>
          <w:szCs w:val="26"/>
        </w:rPr>
        <w:t xml:space="preserve"> района, специалист органа опеки и попечительства, </w:t>
      </w:r>
      <w:r w:rsidR="00A60A13">
        <w:rPr>
          <w:color w:val="000000"/>
          <w:sz w:val="26"/>
          <w:szCs w:val="26"/>
        </w:rPr>
        <w:t xml:space="preserve">специалист отдела образования, </w:t>
      </w:r>
      <w:r w:rsidRPr="00D54678">
        <w:rPr>
          <w:color w:val="000000"/>
          <w:sz w:val="26"/>
          <w:szCs w:val="26"/>
        </w:rPr>
        <w:t>а также по согласованию специалист БУ «</w:t>
      </w:r>
      <w:r w:rsidR="004B3C2F">
        <w:rPr>
          <w:color w:val="000000"/>
          <w:sz w:val="26"/>
          <w:szCs w:val="26"/>
        </w:rPr>
        <w:t xml:space="preserve">Красночетайский </w:t>
      </w:r>
      <w:r w:rsidRPr="00D54678">
        <w:rPr>
          <w:color w:val="000000"/>
          <w:sz w:val="26"/>
          <w:szCs w:val="26"/>
        </w:rPr>
        <w:t xml:space="preserve"> центр социального обслуживания населения» Минздравсоцразвития Чувашской Республики, медицинский работник БУ «</w:t>
      </w:r>
      <w:r w:rsidR="00A60A13">
        <w:rPr>
          <w:color w:val="000000"/>
          <w:sz w:val="26"/>
          <w:szCs w:val="26"/>
        </w:rPr>
        <w:t>Красночетайская районная больница</w:t>
      </w:r>
      <w:r w:rsidRPr="00D54678">
        <w:rPr>
          <w:color w:val="000000"/>
          <w:sz w:val="26"/>
          <w:szCs w:val="26"/>
        </w:rPr>
        <w:t xml:space="preserve">» Минздравсоцразвития Чувашской Республики, сотрудник </w:t>
      </w:r>
      <w:r w:rsidR="00A60A13">
        <w:rPr>
          <w:color w:val="000000"/>
          <w:sz w:val="26"/>
          <w:szCs w:val="26"/>
        </w:rPr>
        <w:t xml:space="preserve">ОП по Красночетайскому району МО МВД России «Шумерлинский, </w:t>
      </w:r>
      <w:r w:rsidR="00A60A13" w:rsidRPr="00D54678">
        <w:rPr>
          <w:color w:val="000000"/>
          <w:sz w:val="26"/>
          <w:szCs w:val="26"/>
        </w:rPr>
        <w:t xml:space="preserve"> представитель </w:t>
      </w:r>
      <w:r w:rsidR="00A60A13" w:rsidRPr="00A60A13">
        <w:rPr>
          <w:sz w:val="26"/>
          <w:szCs w:val="26"/>
        </w:rPr>
        <w:t xml:space="preserve">администрации </w:t>
      </w:r>
      <w:hyperlink r:id="rId7" w:tooltip="Сельские поселения" w:history="1">
        <w:r w:rsidR="00A60A13" w:rsidRPr="00A60A13">
          <w:rPr>
            <w:rStyle w:val="a8"/>
            <w:color w:val="auto"/>
            <w:sz w:val="26"/>
            <w:szCs w:val="26"/>
          </w:rPr>
          <w:t>сельского поселения</w:t>
        </w:r>
      </w:hyperlink>
      <w:r w:rsidR="00A60A13" w:rsidRPr="00A60A13">
        <w:rPr>
          <w:sz w:val="26"/>
          <w:szCs w:val="26"/>
        </w:rPr>
        <w:t>,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b/>
          <w:bCs/>
          <w:color w:val="000000"/>
          <w:sz w:val="26"/>
          <w:szCs w:val="26"/>
        </w:rPr>
        <w:t>2. Цель и основные задачи Службы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>2.1.  Цель Службы – оказание адресной социальной, медицинской, психологической и правовой помощи детям, попавшим в трудную жизненную ситуацию.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>2.2.  Основные задачи Службы: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>2.2.1.  Оказание экстренной медицинской, психологической, социальной, правовой помощи несовершеннолетним и семьям, оказавшимся в социально опасном положении.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lastRenderedPageBreak/>
        <w:t>2.2.2.  Экстренное реагирование на кризисную ситуацию в семье или несовершеннолетних (жестокое обращение в семье над ребенком, безнадзорность, беспризорность несовершеннолетних).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>2.2.3.Оказание неотложной помощи разового характера несовершеннолетним и их семьям, попавшим в трудную жизненную ситуацию и остро нуждающимся в помощи и социальной поддержке. Специалисты оказывают семье или несовершеннолетнему диагностическую, медицинскую, социальную, психологическую, информационно - консультативную помощь.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>2.2.4.Предоставление необходимой, в том числе справочной, информации о возможности обращения населения в учреждения, работающие с детьми, попавшими в трудную жизненную ситуацию.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>2.2.5.Психологическое, правовое, медицинское консультирование детей, попавших в трудную жизненную ситуацию.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>2.2.6. Оказание юридической помощи детям и их близким, попавшим в трудную жизненную ситуацию.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>2.2.7.Проведение профилактических бесед по правовым и медицинским тематикам.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 xml:space="preserve">2.2.8.Обеспечение межведомственного взаимодействия всех </w:t>
      </w:r>
      <w:hyperlink r:id="rId8" w:tooltip="Ведомство" w:history="1">
        <w:r w:rsidRPr="00B26B66">
          <w:rPr>
            <w:rStyle w:val="a8"/>
            <w:color w:val="auto"/>
            <w:sz w:val="26"/>
            <w:szCs w:val="26"/>
          </w:rPr>
          <w:t>ведомств</w:t>
        </w:r>
      </w:hyperlink>
      <w:r w:rsidRPr="00B26B66">
        <w:rPr>
          <w:sz w:val="26"/>
          <w:szCs w:val="26"/>
        </w:rPr>
        <w:t xml:space="preserve"> и</w:t>
      </w:r>
      <w:r w:rsidRPr="00D54678">
        <w:rPr>
          <w:color w:val="000000"/>
          <w:sz w:val="26"/>
          <w:szCs w:val="26"/>
        </w:rPr>
        <w:t xml:space="preserve"> служб для выведения семьи из трудной жизненной ситуации.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b/>
          <w:bCs/>
          <w:color w:val="000000"/>
          <w:sz w:val="26"/>
          <w:szCs w:val="26"/>
        </w:rPr>
        <w:t>3.  Организация деятельности Службы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>3.1. Деятельность Службы складывается из двух направлений: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>- организация экстренных выездов специалистов в семьи;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>- проведение плановых выездов согласно графику.</w:t>
      </w:r>
    </w:p>
    <w:p w:rsid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 xml:space="preserve">3.2. Экстренные выезды мобильной службы осуществляются в случае возникновения внештатных ситуаций на основании сигналов, поступивших на телефон «горячая линия» от населения, семей, детей, учреждений, служб и общественных организаций, осуществляющих деятельность по работе с семьей и детьми, и иных заинтересованных лиц. Выезд специалистов по адресу осуществляется в течение </w:t>
      </w:r>
      <w:r w:rsidR="00151E58">
        <w:rPr>
          <w:color w:val="000000"/>
          <w:sz w:val="26"/>
          <w:szCs w:val="26"/>
        </w:rPr>
        <w:t>часа</w:t>
      </w:r>
      <w:r w:rsidRPr="00D54678">
        <w:rPr>
          <w:color w:val="000000"/>
          <w:sz w:val="26"/>
          <w:szCs w:val="26"/>
        </w:rPr>
        <w:t xml:space="preserve"> с момента поступления сигнала.</w:t>
      </w:r>
    </w:p>
    <w:p w:rsidR="00151E58" w:rsidRDefault="00151E5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 При пост</w:t>
      </w:r>
      <w:r w:rsidR="00CA4DB2">
        <w:rPr>
          <w:color w:val="000000"/>
          <w:sz w:val="26"/>
          <w:szCs w:val="26"/>
        </w:rPr>
        <w:t>уплении письменного заявления не позднее чем в течение трех дней  организуют первичное обследование условий проживания и воспитания детей для получения объективных сведений о ситуации в семье.</w:t>
      </w:r>
    </w:p>
    <w:p w:rsidR="00CA4DB2" w:rsidRDefault="00CA4DB2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3.4. В случае выявления наличия угрозы для жизни и (или) здоровья ребенка принимают меры по изъятию ребенка и его устройству.</w:t>
      </w:r>
    </w:p>
    <w:p w:rsidR="00CA4DB2" w:rsidRPr="00D54678" w:rsidRDefault="00CA4DB2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CA4DB2">
        <w:rPr>
          <w:b/>
          <w:color w:val="000000"/>
          <w:sz w:val="26"/>
          <w:szCs w:val="26"/>
        </w:rPr>
        <w:t>Примечание:</w:t>
      </w:r>
      <w:r>
        <w:rPr>
          <w:color w:val="000000"/>
          <w:sz w:val="26"/>
          <w:szCs w:val="26"/>
        </w:rPr>
        <w:t xml:space="preserve"> Порядок действий специалистов в сфере опеки и попечительства в данной ситуации установлен Семейным кодексом Российской Федерации.</w:t>
      </w:r>
    </w:p>
    <w:p w:rsidR="00B26B66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>3.</w:t>
      </w:r>
      <w:r w:rsidR="00CA4DB2">
        <w:rPr>
          <w:color w:val="000000"/>
          <w:sz w:val="26"/>
          <w:szCs w:val="26"/>
        </w:rPr>
        <w:t>5</w:t>
      </w:r>
      <w:r w:rsidRPr="00D54678">
        <w:rPr>
          <w:color w:val="000000"/>
          <w:sz w:val="26"/>
          <w:szCs w:val="26"/>
        </w:rPr>
        <w:t>. Выезды мобильной службы осуществляются на</w:t>
      </w:r>
      <w:r w:rsidR="00B3346B">
        <w:rPr>
          <w:color w:val="000000"/>
          <w:sz w:val="26"/>
          <w:szCs w:val="26"/>
        </w:rPr>
        <w:t xml:space="preserve"> автотранспорте  - администрации Красночетайского района, отдела образования </w:t>
      </w:r>
      <w:r w:rsidRPr="00D54678">
        <w:rPr>
          <w:color w:val="000000"/>
          <w:sz w:val="26"/>
          <w:szCs w:val="26"/>
        </w:rPr>
        <w:t xml:space="preserve"> </w:t>
      </w:r>
      <w:r w:rsidR="00B3346B">
        <w:rPr>
          <w:color w:val="000000"/>
          <w:sz w:val="26"/>
          <w:szCs w:val="26"/>
        </w:rPr>
        <w:t xml:space="preserve">Красночетайского </w:t>
      </w:r>
      <w:r w:rsidRPr="00D54678">
        <w:rPr>
          <w:color w:val="000000"/>
          <w:sz w:val="26"/>
          <w:szCs w:val="26"/>
        </w:rPr>
        <w:t>района</w:t>
      </w:r>
      <w:r w:rsidR="00B3346B">
        <w:rPr>
          <w:color w:val="000000"/>
          <w:sz w:val="26"/>
          <w:szCs w:val="26"/>
        </w:rPr>
        <w:t>, ОП по Красночетайскому району МО МВД России «Шумерлинский», БУ «Красночетайская районная больница», БУ «Красночетайский ЦСОН»</w:t>
      </w:r>
      <w:r w:rsidR="003E6003">
        <w:rPr>
          <w:color w:val="000000"/>
          <w:sz w:val="26"/>
          <w:szCs w:val="26"/>
        </w:rPr>
        <w:t xml:space="preserve">  МЗСР </w:t>
      </w:r>
      <w:r w:rsidR="00B26B66">
        <w:rPr>
          <w:color w:val="000000"/>
          <w:sz w:val="26"/>
          <w:szCs w:val="26"/>
        </w:rPr>
        <w:t xml:space="preserve">ЧР согласно графику. 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>3.</w:t>
      </w:r>
      <w:r w:rsidR="00CA4DB2">
        <w:rPr>
          <w:color w:val="000000"/>
          <w:sz w:val="26"/>
          <w:szCs w:val="26"/>
        </w:rPr>
        <w:t>6</w:t>
      </w:r>
      <w:r w:rsidRPr="00D54678">
        <w:rPr>
          <w:color w:val="000000"/>
          <w:sz w:val="26"/>
          <w:szCs w:val="26"/>
        </w:rPr>
        <w:t>. Во время выезда Службы оформляется акт посещения семей.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>3.</w:t>
      </w:r>
      <w:r w:rsidR="00CA4DB2">
        <w:rPr>
          <w:color w:val="000000"/>
          <w:sz w:val="26"/>
          <w:szCs w:val="26"/>
        </w:rPr>
        <w:t>7</w:t>
      </w:r>
      <w:r w:rsidRPr="00D54678">
        <w:rPr>
          <w:color w:val="000000"/>
          <w:sz w:val="26"/>
          <w:szCs w:val="26"/>
        </w:rPr>
        <w:t>. Деятельность Службы строится на следующих принципах: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>- принцип уважения человеческого достоинства детей, попавших в трудную жизненную ситуацию;</w:t>
      </w:r>
    </w:p>
    <w:p w:rsidR="00D54678" w:rsidRPr="00D54678" w:rsidRDefault="00D54678" w:rsidP="00D54678">
      <w:pPr>
        <w:shd w:val="clear" w:color="auto" w:fill="FFFFFF"/>
        <w:spacing w:before="375" w:after="375"/>
        <w:jc w:val="both"/>
        <w:rPr>
          <w:color w:val="000000"/>
          <w:sz w:val="26"/>
          <w:szCs w:val="26"/>
        </w:rPr>
      </w:pPr>
      <w:r w:rsidRPr="00D54678">
        <w:rPr>
          <w:color w:val="000000"/>
          <w:sz w:val="26"/>
          <w:szCs w:val="26"/>
        </w:rPr>
        <w:t>- принцип оказания бесплатной помощи детям, попавшим в трудную жизненную ситуацию.</w:t>
      </w: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Pr="00021A6F" w:rsidRDefault="006D05D9" w:rsidP="006D05D9">
      <w:pPr>
        <w:shd w:val="clear" w:color="auto" w:fill="FFFFFF"/>
        <w:jc w:val="right"/>
        <w:rPr>
          <w:sz w:val="26"/>
          <w:szCs w:val="26"/>
        </w:rPr>
      </w:pPr>
      <w:r w:rsidRPr="00021A6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</w:t>
      </w:r>
      <w:r w:rsidRPr="00021A6F">
        <w:rPr>
          <w:sz w:val="26"/>
          <w:szCs w:val="26"/>
        </w:rPr>
        <w:t xml:space="preserve"> 2 </w:t>
      </w:r>
    </w:p>
    <w:p w:rsidR="006D05D9" w:rsidRPr="00021A6F" w:rsidRDefault="006D05D9" w:rsidP="006D05D9">
      <w:pPr>
        <w:shd w:val="clear" w:color="auto" w:fill="FFFFFF"/>
        <w:rPr>
          <w:sz w:val="26"/>
          <w:szCs w:val="26"/>
        </w:rPr>
      </w:pPr>
    </w:p>
    <w:p w:rsidR="006D05D9" w:rsidRDefault="006D05D9" w:rsidP="006D05D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21A6F">
        <w:rPr>
          <w:rFonts w:ascii="Times New Roman" w:hAnsi="Times New Roman" w:cs="Times New Roman"/>
          <w:color w:val="auto"/>
          <w:sz w:val="26"/>
          <w:szCs w:val="26"/>
        </w:rPr>
        <w:t>СОСТАВ</w:t>
      </w:r>
    </w:p>
    <w:p w:rsidR="006D05D9" w:rsidRDefault="006D05D9" w:rsidP="006D05D9">
      <w:pPr>
        <w:jc w:val="center"/>
        <w:rPr>
          <w:b/>
          <w:sz w:val="26"/>
          <w:szCs w:val="26"/>
        </w:rPr>
      </w:pPr>
      <w:r w:rsidRPr="007A592E">
        <w:rPr>
          <w:b/>
          <w:sz w:val="26"/>
          <w:szCs w:val="26"/>
        </w:rPr>
        <w:t xml:space="preserve">межведомственной мобильной службы экстренного реагирования </w:t>
      </w:r>
    </w:p>
    <w:p w:rsidR="006D05D9" w:rsidRPr="007A592E" w:rsidRDefault="006D05D9" w:rsidP="006D05D9">
      <w:pPr>
        <w:jc w:val="center"/>
        <w:rPr>
          <w:b/>
          <w:sz w:val="26"/>
          <w:szCs w:val="26"/>
        </w:rPr>
      </w:pPr>
      <w:r w:rsidRPr="007A592E">
        <w:rPr>
          <w:b/>
          <w:sz w:val="26"/>
          <w:szCs w:val="26"/>
        </w:rPr>
        <w:t>в случаях выявления детей, находящихся в социально опасном положении</w:t>
      </w:r>
    </w:p>
    <w:p w:rsidR="008B6C24" w:rsidRDefault="008B6C24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6D05D9">
      <w:pPr>
        <w:spacing w:line="276" w:lineRule="auto"/>
        <w:jc w:val="both"/>
        <w:rPr>
          <w:sz w:val="20"/>
          <w:szCs w:val="20"/>
        </w:rPr>
      </w:pPr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6487"/>
      </w:tblGrid>
      <w:tr w:rsidR="006D05D9" w:rsidTr="006D05D9">
        <w:tc>
          <w:tcPr>
            <w:tcW w:w="2126" w:type="dxa"/>
          </w:tcPr>
          <w:p w:rsidR="006D05D9" w:rsidRDefault="006D05D9" w:rsidP="006D05D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Ильина А.А</w:t>
            </w:r>
          </w:p>
        </w:tc>
        <w:tc>
          <w:tcPr>
            <w:tcW w:w="6487" w:type="dxa"/>
          </w:tcPr>
          <w:p w:rsidR="006D05D9" w:rsidRDefault="006D05D9" w:rsidP="006D05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021A6F">
              <w:rPr>
                <w:sz w:val="26"/>
                <w:szCs w:val="26"/>
              </w:rPr>
              <w:t xml:space="preserve">ответственный секретарь комиссии по делам несовершеннолетних и защите их прав при администрации </w:t>
            </w:r>
            <w:r>
              <w:rPr>
                <w:sz w:val="26"/>
                <w:szCs w:val="26"/>
              </w:rPr>
              <w:t>Красночетайского</w:t>
            </w:r>
            <w:r w:rsidRPr="00021A6F">
              <w:rPr>
                <w:sz w:val="26"/>
                <w:szCs w:val="26"/>
              </w:rPr>
              <w:t xml:space="preserve"> района;</w:t>
            </w:r>
          </w:p>
          <w:p w:rsidR="006D05D9" w:rsidRDefault="006D05D9" w:rsidP="006D05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D05D9" w:rsidTr="006D05D9">
        <w:tc>
          <w:tcPr>
            <w:tcW w:w="2126" w:type="dxa"/>
          </w:tcPr>
          <w:p w:rsidR="006D05D9" w:rsidRDefault="006D05D9" w:rsidP="006D05D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Максимова В.Г.</w:t>
            </w:r>
          </w:p>
        </w:tc>
        <w:tc>
          <w:tcPr>
            <w:tcW w:w="6487" w:type="dxa"/>
          </w:tcPr>
          <w:p w:rsidR="006D05D9" w:rsidRDefault="006D05D9" w:rsidP="006D05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-главный специалист-эксперт отдела образования и молодежной политики администрации района;</w:t>
            </w:r>
          </w:p>
          <w:p w:rsidR="006D05D9" w:rsidRDefault="006D05D9" w:rsidP="006D05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D05D9" w:rsidTr="006D05D9">
        <w:tc>
          <w:tcPr>
            <w:tcW w:w="2126" w:type="dxa"/>
          </w:tcPr>
          <w:p w:rsidR="006D05D9" w:rsidRDefault="006D05D9" w:rsidP="006D05D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Дадюкова А.Н</w:t>
            </w:r>
            <w:r w:rsidRPr="00021A6F">
              <w:rPr>
                <w:sz w:val="26"/>
                <w:szCs w:val="26"/>
              </w:rPr>
              <w:t>.</w:t>
            </w:r>
          </w:p>
        </w:tc>
        <w:tc>
          <w:tcPr>
            <w:tcW w:w="6487" w:type="dxa"/>
          </w:tcPr>
          <w:p w:rsidR="006D05D9" w:rsidRDefault="006D05D9" w:rsidP="006D05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-заведующий сектором опеки и </w:t>
            </w:r>
            <w:r w:rsidRPr="00021A6F">
              <w:rPr>
                <w:sz w:val="26"/>
                <w:szCs w:val="26"/>
              </w:rPr>
              <w:t xml:space="preserve">попечительства администрации </w:t>
            </w:r>
            <w:r>
              <w:rPr>
                <w:sz w:val="26"/>
                <w:szCs w:val="26"/>
              </w:rPr>
              <w:t>Красночетайского</w:t>
            </w:r>
            <w:r w:rsidRPr="00021A6F">
              <w:rPr>
                <w:sz w:val="26"/>
                <w:szCs w:val="26"/>
              </w:rPr>
              <w:t xml:space="preserve"> района;</w:t>
            </w:r>
          </w:p>
          <w:p w:rsidR="006D05D9" w:rsidRDefault="006D05D9" w:rsidP="006D05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D05D9" w:rsidTr="006D05D9">
        <w:tc>
          <w:tcPr>
            <w:tcW w:w="2126" w:type="dxa"/>
          </w:tcPr>
          <w:p w:rsidR="006D05D9" w:rsidRDefault="006D05D9" w:rsidP="006D05D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Храмова Н.Н.</w:t>
            </w:r>
          </w:p>
        </w:tc>
        <w:tc>
          <w:tcPr>
            <w:tcW w:w="6487" w:type="dxa"/>
          </w:tcPr>
          <w:p w:rsidR="006D05D9" w:rsidRDefault="006D05D9" w:rsidP="006D05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021A6F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>БУ</w:t>
            </w:r>
            <w:r w:rsidRPr="00021A6F">
              <w:rPr>
                <w:sz w:val="26"/>
                <w:szCs w:val="26"/>
              </w:rPr>
              <w:t xml:space="preserve"> "</w:t>
            </w:r>
            <w:r>
              <w:rPr>
                <w:sz w:val="26"/>
                <w:szCs w:val="26"/>
              </w:rPr>
              <w:t xml:space="preserve">Красночетайский центр социального  обслуживания населения» </w:t>
            </w:r>
            <w:r w:rsidRPr="00021A6F">
              <w:rPr>
                <w:sz w:val="26"/>
                <w:szCs w:val="26"/>
              </w:rPr>
              <w:t xml:space="preserve"> Минздравсоцразвития</w:t>
            </w:r>
            <w:r>
              <w:rPr>
                <w:sz w:val="26"/>
                <w:szCs w:val="26"/>
              </w:rPr>
              <w:t xml:space="preserve"> Чувашии (по согласованию)</w:t>
            </w:r>
            <w:r w:rsidRPr="00021A6F">
              <w:rPr>
                <w:sz w:val="26"/>
                <w:szCs w:val="26"/>
              </w:rPr>
              <w:t>;</w:t>
            </w:r>
          </w:p>
          <w:p w:rsidR="006D05D9" w:rsidRDefault="006D05D9" w:rsidP="006D05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D05D9" w:rsidTr="006D05D9">
        <w:tc>
          <w:tcPr>
            <w:tcW w:w="2126" w:type="dxa"/>
          </w:tcPr>
          <w:p w:rsidR="006D05D9" w:rsidRDefault="006D05D9" w:rsidP="006D05D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Калейкина А.О.</w:t>
            </w:r>
          </w:p>
        </w:tc>
        <w:tc>
          <w:tcPr>
            <w:tcW w:w="6487" w:type="dxa"/>
          </w:tcPr>
          <w:p w:rsidR="006D05D9" w:rsidRDefault="006D05D9" w:rsidP="006D05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-методист информационно-методического центра </w:t>
            </w:r>
            <w:r>
              <w:rPr>
                <w:sz w:val="26"/>
                <w:szCs w:val="26"/>
              </w:rPr>
              <w:lastRenderedPageBreak/>
              <w:t>отдела образования администрации района;</w:t>
            </w:r>
          </w:p>
          <w:p w:rsidR="006D05D9" w:rsidRDefault="006D05D9" w:rsidP="006D05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D05D9" w:rsidTr="006D05D9">
        <w:tc>
          <w:tcPr>
            <w:tcW w:w="2126" w:type="dxa"/>
          </w:tcPr>
          <w:p w:rsidR="006D05D9" w:rsidRDefault="006D05D9" w:rsidP="006D05D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lastRenderedPageBreak/>
              <w:t>Патьянов Е.М.</w:t>
            </w:r>
          </w:p>
        </w:tc>
        <w:tc>
          <w:tcPr>
            <w:tcW w:w="6487" w:type="dxa"/>
          </w:tcPr>
          <w:p w:rsidR="006D05D9" w:rsidRDefault="006D05D9" w:rsidP="006D05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021A6F">
              <w:rPr>
                <w:sz w:val="26"/>
                <w:szCs w:val="26"/>
              </w:rPr>
              <w:t xml:space="preserve">инспектор ПДН </w:t>
            </w:r>
            <w:r>
              <w:rPr>
                <w:sz w:val="26"/>
                <w:szCs w:val="26"/>
              </w:rPr>
              <w:t>отделения полиции по Красночетайскому району МО МВД России «Шумерлинский» (по согласованию)</w:t>
            </w:r>
            <w:r w:rsidRPr="00021A6F">
              <w:rPr>
                <w:sz w:val="26"/>
                <w:szCs w:val="26"/>
              </w:rPr>
              <w:t>;</w:t>
            </w:r>
          </w:p>
          <w:p w:rsidR="006D05D9" w:rsidRDefault="006D05D9" w:rsidP="006D05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D05D9" w:rsidTr="006D05D9">
        <w:tc>
          <w:tcPr>
            <w:tcW w:w="2126" w:type="dxa"/>
          </w:tcPr>
          <w:p w:rsidR="006D05D9" w:rsidRDefault="006D05D9" w:rsidP="006D05D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Матвеева Е.В.</w:t>
            </w:r>
          </w:p>
        </w:tc>
        <w:tc>
          <w:tcPr>
            <w:tcW w:w="6487" w:type="dxa"/>
          </w:tcPr>
          <w:p w:rsidR="006D05D9" w:rsidRDefault="006D05D9" w:rsidP="006D05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-врач-педиатр БУ «Красночетайская районная больница» (по согласованию)</w:t>
            </w:r>
            <w:r w:rsidRPr="00021A6F">
              <w:rPr>
                <w:sz w:val="26"/>
                <w:szCs w:val="26"/>
              </w:rPr>
              <w:t>;</w:t>
            </w:r>
          </w:p>
          <w:p w:rsidR="006D05D9" w:rsidRDefault="006D05D9" w:rsidP="006D05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D05D9" w:rsidTr="006D05D9">
        <w:tc>
          <w:tcPr>
            <w:tcW w:w="2126" w:type="dxa"/>
          </w:tcPr>
          <w:p w:rsidR="006D05D9" w:rsidRDefault="006D05D9" w:rsidP="006D05D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Яковлев А.П.</w:t>
            </w:r>
          </w:p>
        </w:tc>
        <w:tc>
          <w:tcPr>
            <w:tcW w:w="6487" w:type="dxa"/>
          </w:tcPr>
          <w:p w:rsidR="006D05D9" w:rsidRDefault="006D05D9" w:rsidP="006D05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-врач-нарколог БУ «Красночетайская районная больница» (по согласованию)</w:t>
            </w:r>
            <w:r w:rsidRPr="00021A6F">
              <w:rPr>
                <w:sz w:val="26"/>
                <w:szCs w:val="26"/>
              </w:rPr>
              <w:t>;</w:t>
            </w:r>
          </w:p>
          <w:p w:rsidR="006D05D9" w:rsidRDefault="006D05D9" w:rsidP="006D05D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942A3" w:rsidTr="0061732B">
        <w:tc>
          <w:tcPr>
            <w:tcW w:w="8613" w:type="dxa"/>
            <w:gridSpan w:val="2"/>
          </w:tcPr>
          <w:p w:rsidR="00E942A3" w:rsidRDefault="00E942A3" w:rsidP="0069427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администраций сельских поселений (по согласованию).</w:t>
            </w:r>
          </w:p>
        </w:tc>
      </w:tr>
    </w:tbl>
    <w:p w:rsidR="006D05D9" w:rsidRDefault="006D05D9" w:rsidP="006D05D9">
      <w:pPr>
        <w:spacing w:line="276" w:lineRule="auto"/>
        <w:jc w:val="both"/>
        <w:rPr>
          <w:sz w:val="20"/>
          <w:szCs w:val="20"/>
        </w:rPr>
      </w:pPr>
    </w:p>
    <w:p w:rsidR="006D05D9" w:rsidRDefault="006D05D9" w:rsidP="006D05D9">
      <w:pPr>
        <w:spacing w:line="276" w:lineRule="auto"/>
        <w:jc w:val="both"/>
        <w:rPr>
          <w:sz w:val="20"/>
          <w:szCs w:val="20"/>
        </w:rPr>
      </w:pPr>
    </w:p>
    <w:p w:rsidR="006D05D9" w:rsidRDefault="006D05D9" w:rsidP="006D05D9">
      <w:pPr>
        <w:spacing w:line="276" w:lineRule="auto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D05D9" w:rsidRDefault="006D05D9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5E5C96" w:rsidRDefault="005E5C96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694270" w:rsidRDefault="00694270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5E5C96" w:rsidRDefault="005E5C96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5E5C96" w:rsidRDefault="005E5C96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5E5C96" w:rsidRDefault="005E5C96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5E5C96" w:rsidRDefault="005E5C96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8B6C24" w:rsidRDefault="008B6C24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8B6C24" w:rsidRDefault="008B6C24" w:rsidP="00EF5868">
      <w:pPr>
        <w:spacing w:line="276" w:lineRule="auto"/>
        <w:ind w:left="720"/>
        <w:jc w:val="both"/>
        <w:rPr>
          <w:sz w:val="20"/>
          <w:szCs w:val="20"/>
        </w:rPr>
      </w:pPr>
    </w:p>
    <w:p w:rsidR="008B6C24" w:rsidRDefault="008B6C24" w:rsidP="008B6C2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 w:rsidR="004F451F">
        <w:rPr>
          <w:sz w:val="20"/>
          <w:szCs w:val="20"/>
        </w:rPr>
        <w:t>:</w:t>
      </w:r>
    </w:p>
    <w:p w:rsidR="004F451F" w:rsidRDefault="004F451F" w:rsidP="008B6C24">
      <w:pPr>
        <w:spacing w:line="276" w:lineRule="auto"/>
        <w:jc w:val="both"/>
        <w:rPr>
          <w:sz w:val="20"/>
          <w:szCs w:val="20"/>
        </w:rPr>
      </w:pPr>
    </w:p>
    <w:p w:rsidR="005E5C96" w:rsidRDefault="005E5C96" w:rsidP="005E5C96">
      <w:pPr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главы</w:t>
      </w:r>
      <w:r w:rsidR="006D2BB7">
        <w:rPr>
          <w:sz w:val="20"/>
          <w:szCs w:val="20"/>
        </w:rPr>
        <w:t xml:space="preserve"> </w:t>
      </w:r>
      <w:r w:rsidR="004F451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4F451F">
        <w:rPr>
          <w:sz w:val="20"/>
          <w:szCs w:val="20"/>
        </w:rPr>
        <w:t xml:space="preserve">начальник отдела </w:t>
      </w:r>
    </w:p>
    <w:p w:rsidR="004F451F" w:rsidRDefault="005E5C96" w:rsidP="005E5C96">
      <w:pPr>
        <w:jc w:val="both"/>
        <w:rPr>
          <w:sz w:val="20"/>
          <w:szCs w:val="20"/>
        </w:rPr>
      </w:pPr>
      <w:r>
        <w:rPr>
          <w:sz w:val="20"/>
          <w:szCs w:val="20"/>
        </w:rPr>
        <w:t>образования                                                                                                                           И.Н.Живоев</w:t>
      </w:r>
    </w:p>
    <w:p w:rsidR="004F451F" w:rsidRDefault="004F451F" w:rsidP="00491AF7">
      <w:pPr>
        <w:jc w:val="both"/>
        <w:rPr>
          <w:sz w:val="20"/>
          <w:szCs w:val="20"/>
        </w:rPr>
      </w:pPr>
    </w:p>
    <w:p w:rsidR="004F451F" w:rsidRDefault="00765B7E" w:rsidP="00491AF7">
      <w:pPr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специалист-эксперт </w:t>
      </w:r>
      <w:r w:rsidR="004F451F">
        <w:rPr>
          <w:sz w:val="20"/>
          <w:szCs w:val="20"/>
        </w:rPr>
        <w:t>сектор</w:t>
      </w:r>
      <w:r w:rsidR="00B37F5A">
        <w:rPr>
          <w:sz w:val="20"/>
          <w:szCs w:val="20"/>
        </w:rPr>
        <w:t>а</w:t>
      </w:r>
      <w:r w:rsidR="004F451F">
        <w:rPr>
          <w:sz w:val="20"/>
          <w:szCs w:val="20"/>
        </w:rPr>
        <w:t xml:space="preserve"> правовой работы                                               </w:t>
      </w:r>
      <w:r w:rsidR="00B37F5A">
        <w:rPr>
          <w:sz w:val="20"/>
          <w:szCs w:val="20"/>
        </w:rPr>
        <w:t xml:space="preserve">  </w:t>
      </w:r>
      <w:r w:rsidR="00491AF7">
        <w:rPr>
          <w:sz w:val="20"/>
          <w:szCs w:val="20"/>
        </w:rPr>
        <w:t xml:space="preserve">  </w:t>
      </w:r>
      <w:r w:rsidR="00B37F5A">
        <w:rPr>
          <w:sz w:val="20"/>
          <w:szCs w:val="20"/>
        </w:rPr>
        <w:t>А.Л.Матюшкин</w:t>
      </w:r>
      <w:r w:rsidR="004F451F">
        <w:rPr>
          <w:sz w:val="20"/>
          <w:szCs w:val="20"/>
        </w:rPr>
        <w:t xml:space="preserve">                           </w:t>
      </w:r>
    </w:p>
    <w:p w:rsidR="00B37F5A" w:rsidRDefault="00B37F5A" w:rsidP="00491AF7">
      <w:pPr>
        <w:rPr>
          <w:sz w:val="20"/>
          <w:szCs w:val="20"/>
        </w:rPr>
      </w:pPr>
    </w:p>
    <w:p w:rsidR="004F451F" w:rsidRDefault="004F451F" w:rsidP="00491AF7">
      <w:pPr>
        <w:jc w:val="both"/>
        <w:rPr>
          <w:sz w:val="20"/>
          <w:szCs w:val="20"/>
        </w:rPr>
      </w:pPr>
      <w:r>
        <w:rPr>
          <w:sz w:val="20"/>
          <w:szCs w:val="20"/>
        </w:rPr>
        <w:t>Подготовила</w:t>
      </w:r>
      <w:r w:rsidR="00765B7E">
        <w:rPr>
          <w:sz w:val="20"/>
          <w:szCs w:val="20"/>
        </w:rPr>
        <w:t>:</w:t>
      </w:r>
    </w:p>
    <w:p w:rsidR="00B37F5A" w:rsidRDefault="005E5C96" w:rsidP="00491AF7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765B7E">
        <w:rPr>
          <w:sz w:val="20"/>
          <w:szCs w:val="20"/>
        </w:rPr>
        <w:t xml:space="preserve"> специалист-эксперт комиссии </w:t>
      </w:r>
    </w:p>
    <w:p w:rsidR="00765B7E" w:rsidRDefault="00765B7E" w:rsidP="00491AF7">
      <w:pPr>
        <w:jc w:val="both"/>
        <w:rPr>
          <w:sz w:val="20"/>
          <w:szCs w:val="20"/>
        </w:rPr>
      </w:pPr>
      <w:r>
        <w:rPr>
          <w:sz w:val="20"/>
          <w:szCs w:val="20"/>
        </w:rPr>
        <w:t>по делам несовершеннолетн</w:t>
      </w:r>
      <w:r w:rsidR="00B37F5A">
        <w:rPr>
          <w:sz w:val="20"/>
          <w:szCs w:val="20"/>
        </w:rPr>
        <w:t>их    А.А.Ильина</w:t>
      </w:r>
    </w:p>
    <w:sectPr w:rsidR="00765B7E" w:rsidSect="00E9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868"/>
    <w:rsid w:val="00002960"/>
    <w:rsid w:val="00010B69"/>
    <w:rsid w:val="00013272"/>
    <w:rsid w:val="000135B3"/>
    <w:rsid w:val="00015F9A"/>
    <w:rsid w:val="00017CFC"/>
    <w:rsid w:val="00021A6F"/>
    <w:rsid w:val="00030208"/>
    <w:rsid w:val="000347E2"/>
    <w:rsid w:val="00041780"/>
    <w:rsid w:val="00044F01"/>
    <w:rsid w:val="000468A2"/>
    <w:rsid w:val="00046A21"/>
    <w:rsid w:val="00051A13"/>
    <w:rsid w:val="000531D5"/>
    <w:rsid w:val="000543B9"/>
    <w:rsid w:val="000556B3"/>
    <w:rsid w:val="000559B1"/>
    <w:rsid w:val="00056934"/>
    <w:rsid w:val="00056C7A"/>
    <w:rsid w:val="000649AD"/>
    <w:rsid w:val="000662A3"/>
    <w:rsid w:val="00073DE7"/>
    <w:rsid w:val="000831C5"/>
    <w:rsid w:val="00085FDC"/>
    <w:rsid w:val="000908E4"/>
    <w:rsid w:val="000926B5"/>
    <w:rsid w:val="00093BC0"/>
    <w:rsid w:val="00094661"/>
    <w:rsid w:val="000A23CF"/>
    <w:rsid w:val="000B1BBD"/>
    <w:rsid w:val="000B76A5"/>
    <w:rsid w:val="000C3619"/>
    <w:rsid w:val="000C59B7"/>
    <w:rsid w:val="000C648A"/>
    <w:rsid w:val="000D24B5"/>
    <w:rsid w:val="000D49DA"/>
    <w:rsid w:val="000E729C"/>
    <w:rsid w:val="000F16DE"/>
    <w:rsid w:val="000F2FAC"/>
    <w:rsid w:val="000F7600"/>
    <w:rsid w:val="00100B92"/>
    <w:rsid w:val="00100F46"/>
    <w:rsid w:val="00102D11"/>
    <w:rsid w:val="00104019"/>
    <w:rsid w:val="00104F74"/>
    <w:rsid w:val="00106310"/>
    <w:rsid w:val="001111AE"/>
    <w:rsid w:val="00112D8F"/>
    <w:rsid w:val="00113174"/>
    <w:rsid w:val="00125AC4"/>
    <w:rsid w:val="00126E2B"/>
    <w:rsid w:val="001270C9"/>
    <w:rsid w:val="00127CD8"/>
    <w:rsid w:val="0013032E"/>
    <w:rsid w:val="00140641"/>
    <w:rsid w:val="001410B6"/>
    <w:rsid w:val="00141621"/>
    <w:rsid w:val="00145F1D"/>
    <w:rsid w:val="00151E58"/>
    <w:rsid w:val="00152107"/>
    <w:rsid w:val="00153293"/>
    <w:rsid w:val="00160170"/>
    <w:rsid w:val="0016297D"/>
    <w:rsid w:val="0017403F"/>
    <w:rsid w:val="0018244C"/>
    <w:rsid w:val="001838BB"/>
    <w:rsid w:val="00183B4D"/>
    <w:rsid w:val="00190271"/>
    <w:rsid w:val="001906F9"/>
    <w:rsid w:val="0019145B"/>
    <w:rsid w:val="00193F4B"/>
    <w:rsid w:val="001A050B"/>
    <w:rsid w:val="001A15A7"/>
    <w:rsid w:val="001A1E14"/>
    <w:rsid w:val="001A295B"/>
    <w:rsid w:val="001A3CE1"/>
    <w:rsid w:val="001A4002"/>
    <w:rsid w:val="001A5CB7"/>
    <w:rsid w:val="001A7F13"/>
    <w:rsid w:val="001B4D29"/>
    <w:rsid w:val="001B656D"/>
    <w:rsid w:val="001C0D38"/>
    <w:rsid w:val="001C3F04"/>
    <w:rsid w:val="001C672B"/>
    <w:rsid w:val="001D12D7"/>
    <w:rsid w:val="001D5D86"/>
    <w:rsid w:val="001E05D8"/>
    <w:rsid w:val="001E3E62"/>
    <w:rsid w:val="001F04E9"/>
    <w:rsid w:val="001F44A2"/>
    <w:rsid w:val="001F4F74"/>
    <w:rsid w:val="00200A77"/>
    <w:rsid w:val="00200CC1"/>
    <w:rsid w:val="002023CA"/>
    <w:rsid w:val="00202DDB"/>
    <w:rsid w:val="00202ED7"/>
    <w:rsid w:val="002062D8"/>
    <w:rsid w:val="00221CF0"/>
    <w:rsid w:val="002273DB"/>
    <w:rsid w:val="0022768B"/>
    <w:rsid w:val="00231E95"/>
    <w:rsid w:val="00233613"/>
    <w:rsid w:val="00235BB7"/>
    <w:rsid w:val="00246C1D"/>
    <w:rsid w:val="00251245"/>
    <w:rsid w:val="002517F3"/>
    <w:rsid w:val="0025200E"/>
    <w:rsid w:val="002524BE"/>
    <w:rsid w:val="00255F6A"/>
    <w:rsid w:val="00256B2F"/>
    <w:rsid w:val="00270899"/>
    <w:rsid w:val="0027280C"/>
    <w:rsid w:val="002771C7"/>
    <w:rsid w:val="00283067"/>
    <w:rsid w:val="00284575"/>
    <w:rsid w:val="00285227"/>
    <w:rsid w:val="002867D0"/>
    <w:rsid w:val="00294938"/>
    <w:rsid w:val="002A475D"/>
    <w:rsid w:val="002B0914"/>
    <w:rsid w:val="002B0B1A"/>
    <w:rsid w:val="002B2B44"/>
    <w:rsid w:val="002B4700"/>
    <w:rsid w:val="002B479A"/>
    <w:rsid w:val="002B58E6"/>
    <w:rsid w:val="002C0FD5"/>
    <w:rsid w:val="002C1547"/>
    <w:rsid w:val="002C32D8"/>
    <w:rsid w:val="002C3615"/>
    <w:rsid w:val="002D2C41"/>
    <w:rsid w:val="002D3EAC"/>
    <w:rsid w:val="002E14F2"/>
    <w:rsid w:val="002E4D42"/>
    <w:rsid w:val="002E5385"/>
    <w:rsid w:val="002F569E"/>
    <w:rsid w:val="003035DB"/>
    <w:rsid w:val="00304570"/>
    <w:rsid w:val="00310190"/>
    <w:rsid w:val="00311521"/>
    <w:rsid w:val="00311841"/>
    <w:rsid w:val="00313C60"/>
    <w:rsid w:val="00314CFF"/>
    <w:rsid w:val="0032157C"/>
    <w:rsid w:val="003219C7"/>
    <w:rsid w:val="0032266F"/>
    <w:rsid w:val="003229BB"/>
    <w:rsid w:val="00324D78"/>
    <w:rsid w:val="00325EAF"/>
    <w:rsid w:val="00327E4B"/>
    <w:rsid w:val="0033324E"/>
    <w:rsid w:val="00334A7A"/>
    <w:rsid w:val="003432E1"/>
    <w:rsid w:val="003441D3"/>
    <w:rsid w:val="003461EB"/>
    <w:rsid w:val="003466EF"/>
    <w:rsid w:val="00347402"/>
    <w:rsid w:val="003542BB"/>
    <w:rsid w:val="003663F2"/>
    <w:rsid w:val="00366BF7"/>
    <w:rsid w:val="003720D8"/>
    <w:rsid w:val="003728A4"/>
    <w:rsid w:val="0037472F"/>
    <w:rsid w:val="0037586A"/>
    <w:rsid w:val="00376450"/>
    <w:rsid w:val="00383459"/>
    <w:rsid w:val="00384276"/>
    <w:rsid w:val="003857B0"/>
    <w:rsid w:val="00393FB7"/>
    <w:rsid w:val="003969BB"/>
    <w:rsid w:val="003A1A9D"/>
    <w:rsid w:val="003A2124"/>
    <w:rsid w:val="003A21BD"/>
    <w:rsid w:val="003A5737"/>
    <w:rsid w:val="003A5B46"/>
    <w:rsid w:val="003B45E6"/>
    <w:rsid w:val="003B6113"/>
    <w:rsid w:val="003B7DCA"/>
    <w:rsid w:val="003C278F"/>
    <w:rsid w:val="003C5E9F"/>
    <w:rsid w:val="003D428B"/>
    <w:rsid w:val="003E1F24"/>
    <w:rsid w:val="003E6003"/>
    <w:rsid w:val="003F0B6B"/>
    <w:rsid w:val="003F306A"/>
    <w:rsid w:val="003F31A3"/>
    <w:rsid w:val="0040689F"/>
    <w:rsid w:val="00407352"/>
    <w:rsid w:val="00413586"/>
    <w:rsid w:val="00413CA9"/>
    <w:rsid w:val="00416A5F"/>
    <w:rsid w:val="00416F98"/>
    <w:rsid w:val="004210D4"/>
    <w:rsid w:val="00422584"/>
    <w:rsid w:val="004251E8"/>
    <w:rsid w:val="00426315"/>
    <w:rsid w:val="00426B8C"/>
    <w:rsid w:val="004317D4"/>
    <w:rsid w:val="004334B5"/>
    <w:rsid w:val="00433C0A"/>
    <w:rsid w:val="00440CC7"/>
    <w:rsid w:val="004428C5"/>
    <w:rsid w:val="00446B01"/>
    <w:rsid w:val="00446E20"/>
    <w:rsid w:val="00450CD9"/>
    <w:rsid w:val="00453145"/>
    <w:rsid w:val="00455289"/>
    <w:rsid w:val="00460A99"/>
    <w:rsid w:val="00464203"/>
    <w:rsid w:val="00467B8A"/>
    <w:rsid w:val="00472E31"/>
    <w:rsid w:val="00472FEE"/>
    <w:rsid w:val="004767D2"/>
    <w:rsid w:val="00485E43"/>
    <w:rsid w:val="00490208"/>
    <w:rsid w:val="004910DA"/>
    <w:rsid w:val="00491AF7"/>
    <w:rsid w:val="00492BF4"/>
    <w:rsid w:val="00493CB4"/>
    <w:rsid w:val="00495E9B"/>
    <w:rsid w:val="00496FCE"/>
    <w:rsid w:val="004A0C8C"/>
    <w:rsid w:val="004A4100"/>
    <w:rsid w:val="004A46EA"/>
    <w:rsid w:val="004B2610"/>
    <w:rsid w:val="004B3C2F"/>
    <w:rsid w:val="004B62BD"/>
    <w:rsid w:val="004C21AC"/>
    <w:rsid w:val="004C3470"/>
    <w:rsid w:val="004C3E47"/>
    <w:rsid w:val="004D1063"/>
    <w:rsid w:val="004E0C11"/>
    <w:rsid w:val="004E188C"/>
    <w:rsid w:val="004E2473"/>
    <w:rsid w:val="004E5052"/>
    <w:rsid w:val="004F451F"/>
    <w:rsid w:val="004F5480"/>
    <w:rsid w:val="004F6B3C"/>
    <w:rsid w:val="00503001"/>
    <w:rsid w:val="00510D0E"/>
    <w:rsid w:val="00526FAD"/>
    <w:rsid w:val="00531D57"/>
    <w:rsid w:val="00533195"/>
    <w:rsid w:val="00536F6B"/>
    <w:rsid w:val="00540C95"/>
    <w:rsid w:val="0054221A"/>
    <w:rsid w:val="005428A6"/>
    <w:rsid w:val="0054593E"/>
    <w:rsid w:val="005559B3"/>
    <w:rsid w:val="00557001"/>
    <w:rsid w:val="00563550"/>
    <w:rsid w:val="005674E2"/>
    <w:rsid w:val="0057006D"/>
    <w:rsid w:val="00571907"/>
    <w:rsid w:val="00577047"/>
    <w:rsid w:val="00580EB3"/>
    <w:rsid w:val="005853F4"/>
    <w:rsid w:val="005879AD"/>
    <w:rsid w:val="00590790"/>
    <w:rsid w:val="005921C0"/>
    <w:rsid w:val="0059393A"/>
    <w:rsid w:val="005A0DC8"/>
    <w:rsid w:val="005A1105"/>
    <w:rsid w:val="005A11B1"/>
    <w:rsid w:val="005A22C2"/>
    <w:rsid w:val="005B1BEE"/>
    <w:rsid w:val="005B3F51"/>
    <w:rsid w:val="005C0505"/>
    <w:rsid w:val="005C1C5E"/>
    <w:rsid w:val="005C211D"/>
    <w:rsid w:val="005C21DB"/>
    <w:rsid w:val="005C27BC"/>
    <w:rsid w:val="005C43D8"/>
    <w:rsid w:val="005C49FE"/>
    <w:rsid w:val="005D12AD"/>
    <w:rsid w:val="005D48E2"/>
    <w:rsid w:val="005D4E38"/>
    <w:rsid w:val="005E1C8C"/>
    <w:rsid w:val="005E31AF"/>
    <w:rsid w:val="005E3B0E"/>
    <w:rsid w:val="005E42CE"/>
    <w:rsid w:val="005E498C"/>
    <w:rsid w:val="005E5121"/>
    <w:rsid w:val="005E5A23"/>
    <w:rsid w:val="005E5C96"/>
    <w:rsid w:val="005F6159"/>
    <w:rsid w:val="00606B2A"/>
    <w:rsid w:val="00607A8A"/>
    <w:rsid w:val="00612EB0"/>
    <w:rsid w:val="00620261"/>
    <w:rsid w:val="00622BF6"/>
    <w:rsid w:val="00622D5C"/>
    <w:rsid w:val="006236B8"/>
    <w:rsid w:val="006310C9"/>
    <w:rsid w:val="00631D97"/>
    <w:rsid w:val="00634957"/>
    <w:rsid w:val="00636F1B"/>
    <w:rsid w:val="00640B0F"/>
    <w:rsid w:val="0065178B"/>
    <w:rsid w:val="00652EA3"/>
    <w:rsid w:val="00654F09"/>
    <w:rsid w:val="006550A7"/>
    <w:rsid w:val="0065722B"/>
    <w:rsid w:val="00662627"/>
    <w:rsid w:val="00663517"/>
    <w:rsid w:val="00663694"/>
    <w:rsid w:val="0067028F"/>
    <w:rsid w:val="00670436"/>
    <w:rsid w:val="00670553"/>
    <w:rsid w:val="00672973"/>
    <w:rsid w:val="00674415"/>
    <w:rsid w:val="006748D4"/>
    <w:rsid w:val="00674F12"/>
    <w:rsid w:val="00676EBF"/>
    <w:rsid w:val="00682850"/>
    <w:rsid w:val="006836E4"/>
    <w:rsid w:val="00683DBB"/>
    <w:rsid w:val="006858BB"/>
    <w:rsid w:val="00687EF4"/>
    <w:rsid w:val="00694270"/>
    <w:rsid w:val="00694B62"/>
    <w:rsid w:val="006A0681"/>
    <w:rsid w:val="006A085B"/>
    <w:rsid w:val="006A097C"/>
    <w:rsid w:val="006A10C5"/>
    <w:rsid w:val="006A24B3"/>
    <w:rsid w:val="006A536A"/>
    <w:rsid w:val="006A66C1"/>
    <w:rsid w:val="006A690E"/>
    <w:rsid w:val="006B5FDA"/>
    <w:rsid w:val="006B63C8"/>
    <w:rsid w:val="006C4F98"/>
    <w:rsid w:val="006D05D9"/>
    <w:rsid w:val="006D2BB7"/>
    <w:rsid w:val="006D3C2D"/>
    <w:rsid w:val="006D3F30"/>
    <w:rsid w:val="006D50BC"/>
    <w:rsid w:val="006D5274"/>
    <w:rsid w:val="006D5C29"/>
    <w:rsid w:val="006D7B64"/>
    <w:rsid w:val="006E1201"/>
    <w:rsid w:val="006F148B"/>
    <w:rsid w:val="006F3D22"/>
    <w:rsid w:val="00702CF4"/>
    <w:rsid w:val="00702E76"/>
    <w:rsid w:val="00703442"/>
    <w:rsid w:val="00704CDC"/>
    <w:rsid w:val="00706E16"/>
    <w:rsid w:val="00707D87"/>
    <w:rsid w:val="00710444"/>
    <w:rsid w:val="00712499"/>
    <w:rsid w:val="00712EB9"/>
    <w:rsid w:val="00713079"/>
    <w:rsid w:val="00713DBE"/>
    <w:rsid w:val="007143E7"/>
    <w:rsid w:val="0071719D"/>
    <w:rsid w:val="007234CD"/>
    <w:rsid w:val="00725BD9"/>
    <w:rsid w:val="0072716B"/>
    <w:rsid w:val="00735A52"/>
    <w:rsid w:val="007368F3"/>
    <w:rsid w:val="007379DB"/>
    <w:rsid w:val="00741688"/>
    <w:rsid w:val="00742773"/>
    <w:rsid w:val="00742836"/>
    <w:rsid w:val="00744165"/>
    <w:rsid w:val="00744DFD"/>
    <w:rsid w:val="00746FE7"/>
    <w:rsid w:val="0075073B"/>
    <w:rsid w:val="0075288D"/>
    <w:rsid w:val="007540DE"/>
    <w:rsid w:val="00756D55"/>
    <w:rsid w:val="00756F19"/>
    <w:rsid w:val="0076050F"/>
    <w:rsid w:val="0076143E"/>
    <w:rsid w:val="0076412B"/>
    <w:rsid w:val="007647B2"/>
    <w:rsid w:val="00765B7E"/>
    <w:rsid w:val="00765CD7"/>
    <w:rsid w:val="00766357"/>
    <w:rsid w:val="00787A4F"/>
    <w:rsid w:val="007927BC"/>
    <w:rsid w:val="00792DB3"/>
    <w:rsid w:val="00792FBB"/>
    <w:rsid w:val="00795E82"/>
    <w:rsid w:val="00796590"/>
    <w:rsid w:val="00797E4C"/>
    <w:rsid w:val="007A16DF"/>
    <w:rsid w:val="007A592E"/>
    <w:rsid w:val="007A6CE4"/>
    <w:rsid w:val="007B08C7"/>
    <w:rsid w:val="007B1D60"/>
    <w:rsid w:val="007B3A61"/>
    <w:rsid w:val="007B5AAB"/>
    <w:rsid w:val="007B5C83"/>
    <w:rsid w:val="007C05CA"/>
    <w:rsid w:val="007C255B"/>
    <w:rsid w:val="007C294B"/>
    <w:rsid w:val="007C4D1C"/>
    <w:rsid w:val="007D0310"/>
    <w:rsid w:val="007D1CB1"/>
    <w:rsid w:val="007D2F2D"/>
    <w:rsid w:val="007D4C84"/>
    <w:rsid w:val="007E13B4"/>
    <w:rsid w:val="007E1EC7"/>
    <w:rsid w:val="007E45DB"/>
    <w:rsid w:val="007E551C"/>
    <w:rsid w:val="007E6A9D"/>
    <w:rsid w:val="007F2450"/>
    <w:rsid w:val="007F5075"/>
    <w:rsid w:val="007F5409"/>
    <w:rsid w:val="007F702C"/>
    <w:rsid w:val="00800CEC"/>
    <w:rsid w:val="00801196"/>
    <w:rsid w:val="0080273F"/>
    <w:rsid w:val="00802ADE"/>
    <w:rsid w:val="00806812"/>
    <w:rsid w:val="00806ADF"/>
    <w:rsid w:val="00810D3F"/>
    <w:rsid w:val="008113AE"/>
    <w:rsid w:val="00813BAA"/>
    <w:rsid w:val="008157F7"/>
    <w:rsid w:val="008172C7"/>
    <w:rsid w:val="008178A1"/>
    <w:rsid w:val="00817A6F"/>
    <w:rsid w:val="00820C16"/>
    <w:rsid w:val="00821A0E"/>
    <w:rsid w:val="00827033"/>
    <w:rsid w:val="00831E59"/>
    <w:rsid w:val="0083299F"/>
    <w:rsid w:val="00841C66"/>
    <w:rsid w:val="00841CE9"/>
    <w:rsid w:val="00842E7A"/>
    <w:rsid w:val="00851137"/>
    <w:rsid w:val="00852F74"/>
    <w:rsid w:val="00853B36"/>
    <w:rsid w:val="008540A5"/>
    <w:rsid w:val="00861682"/>
    <w:rsid w:val="008655C4"/>
    <w:rsid w:val="00871DAD"/>
    <w:rsid w:val="008757BC"/>
    <w:rsid w:val="00876745"/>
    <w:rsid w:val="00887D26"/>
    <w:rsid w:val="0089221F"/>
    <w:rsid w:val="00892CC8"/>
    <w:rsid w:val="0089442E"/>
    <w:rsid w:val="0089696A"/>
    <w:rsid w:val="008A0040"/>
    <w:rsid w:val="008A2D6F"/>
    <w:rsid w:val="008B10B4"/>
    <w:rsid w:val="008B2101"/>
    <w:rsid w:val="008B3967"/>
    <w:rsid w:val="008B6C24"/>
    <w:rsid w:val="008C0732"/>
    <w:rsid w:val="008C079E"/>
    <w:rsid w:val="008C2D18"/>
    <w:rsid w:val="008C6C9A"/>
    <w:rsid w:val="008C6DEB"/>
    <w:rsid w:val="008D7D0E"/>
    <w:rsid w:val="008E2DE0"/>
    <w:rsid w:val="008E3322"/>
    <w:rsid w:val="008E35BC"/>
    <w:rsid w:val="008E56A7"/>
    <w:rsid w:val="008E669F"/>
    <w:rsid w:val="008F22B6"/>
    <w:rsid w:val="008F30E6"/>
    <w:rsid w:val="008F43F2"/>
    <w:rsid w:val="008F4C59"/>
    <w:rsid w:val="00900AAF"/>
    <w:rsid w:val="00904640"/>
    <w:rsid w:val="009063D0"/>
    <w:rsid w:val="00906D35"/>
    <w:rsid w:val="00906E7B"/>
    <w:rsid w:val="009124B3"/>
    <w:rsid w:val="00917D10"/>
    <w:rsid w:val="00920FB6"/>
    <w:rsid w:val="0092771C"/>
    <w:rsid w:val="009302DF"/>
    <w:rsid w:val="00934ADE"/>
    <w:rsid w:val="0093619A"/>
    <w:rsid w:val="00937929"/>
    <w:rsid w:val="009417D9"/>
    <w:rsid w:val="00941D92"/>
    <w:rsid w:val="009500F9"/>
    <w:rsid w:val="00955BF8"/>
    <w:rsid w:val="00956FB0"/>
    <w:rsid w:val="00957F34"/>
    <w:rsid w:val="009606F2"/>
    <w:rsid w:val="00960795"/>
    <w:rsid w:val="009621C3"/>
    <w:rsid w:val="00962AC3"/>
    <w:rsid w:val="00963247"/>
    <w:rsid w:val="00964168"/>
    <w:rsid w:val="00966D9C"/>
    <w:rsid w:val="00972276"/>
    <w:rsid w:val="00973484"/>
    <w:rsid w:val="00973B4C"/>
    <w:rsid w:val="00974F44"/>
    <w:rsid w:val="00984702"/>
    <w:rsid w:val="00991CD4"/>
    <w:rsid w:val="009941F7"/>
    <w:rsid w:val="00996F39"/>
    <w:rsid w:val="009A19EE"/>
    <w:rsid w:val="009A4A2D"/>
    <w:rsid w:val="009A7CEC"/>
    <w:rsid w:val="009C2C24"/>
    <w:rsid w:val="009F0363"/>
    <w:rsid w:val="009F0528"/>
    <w:rsid w:val="009F7DDA"/>
    <w:rsid w:val="00A00152"/>
    <w:rsid w:val="00A06C7C"/>
    <w:rsid w:val="00A07069"/>
    <w:rsid w:val="00A110F8"/>
    <w:rsid w:val="00A11573"/>
    <w:rsid w:val="00A1360F"/>
    <w:rsid w:val="00A136D0"/>
    <w:rsid w:val="00A157F9"/>
    <w:rsid w:val="00A2256A"/>
    <w:rsid w:val="00A22D53"/>
    <w:rsid w:val="00A24A85"/>
    <w:rsid w:val="00A26BA3"/>
    <w:rsid w:val="00A276CF"/>
    <w:rsid w:val="00A303CE"/>
    <w:rsid w:val="00A33919"/>
    <w:rsid w:val="00A3404E"/>
    <w:rsid w:val="00A411FA"/>
    <w:rsid w:val="00A461F9"/>
    <w:rsid w:val="00A46A50"/>
    <w:rsid w:val="00A47934"/>
    <w:rsid w:val="00A52BF3"/>
    <w:rsid w:val="00A55406"/>
    <w:rsid w:val="00A60A13"/>
    <w:rsid w:val="00A61B81"/>
    <w:rsid w:val="00A654EF"/>
    <w:rsid w:val="00A67F90"/>
    <w:rsid w:val="00A730AF"/>
    <w:rsid w:val="00A733C7"/>
    <w:rsid w:val="00A77B86"/>
    <w:rsid w:val="00A80967"/>
    <w:rsid w:val="00A816F9"/>
    <w:rsid w:val="00A82FC3"/>
    <w:rsid w:val="00A842D8"/>
    <w:rsid w:val="00A8658F"/>
    <w:rsid w:val="00A95DCA"/>
    <w:rsid w:val="00AA0B0A"/>
    <w:rsid w:val="00AA3629"/>
    <w:rsid w:val="00AA7620"/>
    <w:rsid w:val="00AB4ADF"/>
    <w:rsid w:val="00AB4E45"/>
    <w:rsid w:val="00AC28E4"/>
    <w:rsid w:val="00AC508E"/>
    <w:rsid w:val="00AC657F"/>
    <w:rsid w:val="00AD1A67"/>
    <w:rsid w:val="00AD4944"/>
    <w:rsid w:val="00AE0734"/>
    <w:rsid w:val="00AE334C"/>
    <w:rsid w:val="00AE46C7"/>
    <w:rsid w:val="00AE6818"/>
    <w:rsid w:val="00AF5BC4"/>
    <w:rsid w:val="00B02135"/>
    <w:rsid w:val="00B03D78"/>
    <w:rsid w:val="00B055D3"/>
    <w:rsid w:val="00B11977"/>
    <w:rsid w:val="00B179EA"/>
    <w:rsid w:val="00B226B3"/>
    <w:rsid w:val="00B23561"/>
    <w:rsid w:val="00B24F28"/>
    <w:rsid w:val="00B26B66"/>
    <w:rsid w:val="00B27DD5"/>
    <w:rsid w:val="00B313EE"/>
    <w:rsid w:val="00B3346B"/>
    <w:rsid w:val="00B37F5A"/>
    <w:rsid w:val="00B40804"/>
    <w:rsid w:val="00B4186A"/>
    <w:rsid w:val="00B41980"/>
    <w:rsid w:val="00B43650"/>
    <w:rsid w:val="00B44730"/>
    <w:rsid w:val="00B51956"/>
    <w:rsid w:val="00B51EC8"/>
    <w:rsid w:val="00B52F6F"/>
    <w:rsid w:val="00B54444"/>
    <w:rsid w:val="00B605A4"/>
    <w:rsid w:val="00B60FE8"/>
    <w:rsid w:val="00B66E9E"/>
    <w:rsid w:val="00B70C63"/>
    <w:rsid w:val="00B71EDA"/>
    <w:rsid w:val="00B72F44"/>
    <w:rsid w:val="00B831B8"/>
    <w:rsid w:val="00B85F26"/>
    <w:rsid w:val="00B860DE"/>
    <w:rsid w:val="00B87A3F"/>
    <w:rsid w:val="00B906D7"/>
    <w:rsid w:val="00B91F03"/>
    <w:rsid w:val="00B92648"/>
    <w:rsid w:val="00B9404E"/>
    <w:rsid w:val="00B9606E"/>
    <w:rsid w:val="00B978A0"/>
    <w:rsid w:val="00BA0B76"/>
    <w:rsid w:val="00BA21EA"/>
    <w:rsid w:val="00BA6AB6"/>
    <w:rsid w:val="00BA7F05"/>
    <w:rsid w:val="00BB126E"/>
    <w:rsid w:val="00BB4C29"/>
    <w:rsid w:val="00BB4C45"/>
    <w:rsid w:val="00BB4D11"/>
    <w:rsid w:val="00BC30D4"/>
    <w:rsid w:val="00BD275E"/>
    <w:rsid w:val="00BE05E7"/>
    <w:rsid w:val="00BE21C0"/>
    <w:rsid w:val="00BE27DB"/>
    <w:rsid w:val="00BE56C6"/>
    <w:rsid w:val="00BF24D8"/>
    <w:rsid w:val="00BF2567"/>
    <w:rsid w:val="00BF25BC"/>
    <w:rsid w:val="00BF262C"/>
    <w:rsid w:val="00BF393E"/>
    <w:rsid w:val="00BF7965"/>
    <w:rsid w:val="00C02B4F"/>
    <w:rsid w:val="00C07A98"/>
    <w:rsid w:val="00C120C9"/>
    <w:rsid w:val="00C130EE"/>
    <w:rsid w:val="00C15020"/>
    <w:rsid w:val="00C20F37"/>
    <w:rsid w:val="00C233BA"/>
    <w:rsid w:val="00C27B42"/>
    <w:rsid w:val="00C31738"/>
    <w:rsid w:val="00C31CEF"/>
    <w:rsid w:val="00C31D82"/>
    <w:rsid w:val="00C31E0C"/>
    <w:rsid w:val="00C37260"/>
    <w:rsid w:val="00C40F84"/>
    <w:rsid w:val="00C42616"/>
    <w:rsid w:val="00C47F9B"/>
    <w:rsid w:val="00C5414A"/>
    <w:rsid w:val="00C55A53"/>
    <w:rsid w:val="00C63E43"/>
    <w:rsid w:val="00C6635F"/>
    <w:rsid w:val="00C6745E"/>
    <w:rsid w:val="00C71A30"/>
    <w:rsid w:val="00C75E50"/>
    <w:rsid w:val="00C76277"/>
    <w:rsid w:val="00C76515"/>
    <w:rsid w:val="00C80042"/>
    <w:rsid w:val="00C83E0F"/>
    <w:rsid w:val="00C8444C"/>
    <w:rsid w:val="00CA4DB2"/>
    <w:rsid w:val="00CB7298"/>
    <w:rsid w:val="00CB7F5C"/>
    <w:rsid w:val="00CC0B1D"/>
    <w:rsid w:val="00CC1AC0"/>
    <w:rsid w:val="00CC4FB4"/>
    <w:rsid w:val="00CC7EA9"/>
    <w:rsid w:val="00CD2D52"/>
    <w:rsid w:val="00CD30E8"/>
    <w:rsid w:val="00CE0C53"/>
    <w:rsid w:val="00CE5A8A"/>
    <w:rsid w:val="00CE7400"/>
    <w:rsid w:val="00CF2235"/>
    <w:rsid w:val="00CF39A6"/>
    <w:rsid w:val="00CF5DD2"/>
    <w:rsid w:val="00CF66E1"/>
    <w:rsid w:val="00CF7ABD"/>
    <w:rsid w:val="00D015C2"/>
    <w:rsid w:val="00D0256A"/>
    <w:rsid w:val="00D11C48"/>
    <w:rsid w:val="00D12823"/>
    <w:rsid w:val="00D15613"/>
    <w:rsid w:val="00D209D7"/>
    <w:rsid w:val="00D2461B"/>
    <w:rsid w:val="00D25208"/>
    <w:rsid w:val="00D31925"/>
    <w:rsid w:val="00D32AB3"/>
    <w:rsid w:val="00D348B7"/>
    <w:rsid w:val="00D34F50"/>
    <w:rsid w:val="00D35C21"/>
    <w:rsid w:val="00D44DE4"/>
    <w:rsid w:val="00D51136"/>
    <w:rsid w:val="00D51B43"/>
    <w:rsid w:val="00D54678"/>
    <w:rsid w:val="00D55F0F"/>
    <w:rsid w:val="00D56978"/>
    <w:rsid w:val="00D66AC0"/>
    <w:rsid w:val="00D66ED1"/>
    <w:rsid w:val="00D67545"/>
    <w:rsid w:val="00D67ECC"/>
    <w:rsid w:val="00D70994"/>
    <w:rsid w:val="00D81C83"/>
    <w:rsid w:val="00D83539"/>
    <w:rsid w:val="00D85940"/>
    <w:rsid w:val="00D9288F"/>
    <w:rsid w:val="00D9610D"/>
    <w:rsid w:val="00D97786"/>
    <w:rsid w:val="00DA1576"/>
    <w:rsid w:val="00DA42D7"/>
    <w:rsid w:val="00DA550A"/>
    <w:rsid w:val="00DA7AA9"/>
    <w:rsid w:val="00DB0177"/>
    <w:rsid w:val="00DB3B2B"/>
    <w:rsid w:val="00DC26B3"/>
    <w:rsid w:val="00DC3BC0"/>
    <w:rsid w:val="00DD1657"/>
    <w:rsid w:val="00DD1E1E"/>
    <w:rsid w:val="00DD5A7F"/>
    <w:rsid w:val="00DD5F14"/>
    <w:rsid w:val="00DD6628"/>
    <w:rsid w:val="00DE3096"/>
    <w:rsid w:val="00DE4535"/>
    <w:rsid w:val="00DF298F"/>
    <w:rsid w:val="00DF2C98"/>
    <w:rsid w:val="00DF404C"/>
    <w:rsid w:val="00DF44B2"/>
    <w:rsid w:val="00DF5B30"/>
    <w:rsid w:val="00DF6A1D"/>
    <w:rsid w:val="00E00DFD"/>
    <w:rsid w:val="00E024FB"/>
    <w:rsid w:val="00E04FD0"/>
    <w:rsid w:val="00E06AB9"/>
    <w:rsid w:val="00E10AA5"/>
    <w:rsid w:val="00E2189D"/>
    <w:rsid w:val="00E2337F"/>
    <w:rsid w:val="00E2488C"/>
    <w:rsid w:val="00E27A0C"/>
    <w:rsid w:val="00E333FC"/>
    <w:rsid w:val="00E42CD7"/>
    <w:rsid w:val="00E44A30"/>
    <w:rsid w:val="00E505E7"/>
    <w:rsid w:val="00E51F77"/>
    <w:rsid w:val="00E52BB5"/>
    <w:rsid w:val="00E544EF"/>
    <w:rsid w:val="00E55DF0"/>
    <w:rsid w:val="00E56EC0"/>
    <w:rsid w:val="00E57469"/>
    <w:rsid w:val="00E64993"/>
    <w:rsid w:val="00E6653E"/>
    <w:rsid w:val="00E70462"/>
    <w:rsid w:val="00E75F27"/>
    <w:rsid w:val="00E77B91"/>
    <w:rsid w:val="00E849BA"/>
    <w:rsid w:val="00E87436"/>
    <w:rsid w:val="00E87A95"/>
    <w:rsid w:val="00E932E0"/>
    <w:rsid w:val="00E939B6"/>
    <w:rsid w:val="00E942A3"/>
    <w:rsid w:val="00E95708"/>
    <w:rsid w:val="00EA2CC2"/>
    <w:rsid w:val="00EA5281"/>
    <w:rsid w:val="00EB13AF"/>
    <w:rsid w:val="00EB4CE8"/>
    <w:rsid w:val="00EB6086"/>
    <w:rsid w:val="00EC2077"/>
    <w:rsid w:val="00EC6205"/>
    <w:rsid w:val="00EC7671"/>
    <w:rsid w:val="00ED5866"/>
    <w:rsid w:val="00ED5DD4"/>
    <w:rsid w:val="00ED686A"/>
    <w:rsid w:val="00ED6E00"/>
    <w:rsid w:val="00EE30E6"/>
    <w:rsid w:val="00EE53A1"/>
    <w:rsid w:val="00EE6A51"/>
    <w:rsid w:val="00EE72EA"/>
    <w:rsid w:val="00EE7407"/>
    <w:rsid w:val="00EE7A25"/>
    <w:rsid w:val="00EF04A8"/>
    <w:rsid w:val="00EF5868"/>
    <w:rsid w:val="00F01EA3"/>
    <w:rsid w:val="00F02092"/>
    <w:rsid w:val="00F027C1"/>
    <w:rsid w:val="00F04F78"/>
    <w:rsid w:val="00F0777C"/>
    <w:rsid w:val="00F11B08"/>
    <w:rsid w:val="00F11BB3"/>
    <w:rsid w:val="00F251AF"/>
    <w:rsid w:val="00F320A6"/>
    <w:rsid w:val="00F32595"/>
    <w:rsid w:val="00F35FB0"/>
    <w:rsid w:val="00F41B88"/>
    <w:rsid w:val="00F523F6"/>
    <w:rsid w:val="00F53425"/>
    <w:rsid w:val="00F56F37"/>
    <w:rsid w:val="00F57291"/>
    <w:rsid w:val="00F708BC"/>
    <w:rsid w:val="00F727C1"/>
    <w:rsid w:val="00F80426"/>
    <w:rsid w:val="00F8225F"/>
    <w:rsid w:val="00F82C8B"/>
    <w:rsid w:val="00F83FE9"/>
    <w:rsid w:val="00F84463"/>
    <w:rsid w:val="00F9225F"/>
    <w:rsid w:val="00F94C20"/>
    <w:rsid w:val="00F96B5F"/>
    <w:rsid w:val="00F97BF3"/>
    <w:rsid w:val="00FA0BBD"/>
    <w:rsid w:val="00FA3F4F"/>
    <w:rsid w:val="00FA76E1"/>
    <w:rsid w:val="00FB3B84"/>
    <w:rsid w:val="00FC0CDA"/>
    <w:rsid w:val="00FC457A"/>
    <w:rsid w:val="00FC6A19"/>
    <w:rsid w:val="00FD08C1"/>
    <w:rsid w:val="00FD3F41"/>
    <w:rsid w:val="00FD6C93"/>
    <w:rsid w:val="00FE5FA8"/>
    <w:rsid w:val="00FF3039"/>
    <w:rsid w:val="00FF585E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8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21A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8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F586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F5868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A05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5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27B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54678"/>
    <w:rPr>
      <w:strike w:val="0"/>
      <w:dstrike w:val="0"/>
      <w:color w:val="9C5612"/>
      <w:u w:val="none"/>
      <w:effect w:val="none"/>
      <w:shd w:val="clear" w:color="auto" w:fill="auto"/>
    </w:rPr>
  </w:style>
  <w:style w:type="character" w:customStyle="1" w:styleId="30">
    <w:name w:val="Заголовок 3 Знак"/>
    <w:basedOn w:val="a0"/>
    <w:link w:val="3"/>
    <w:uiPriority w:val="9"/>
    <w:rsid w:val="00021A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9">
    <w:name w:val="Table Grid"/>
    <w:basedOn w:val="a1"/>
    <w:uiPriority w:val="59"/>
    <w:rsid w:val="006D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edom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elmzskie_poselen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pomoshmz_detya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74665-7A9A-4CAF-9096-EF5C5BE2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sekretarKDN</dc:creator>
  <cp:lastModifiedBy>krchet-info3</cp:lastModifiedBy>
  <cp:revision>3</cp:revision>
  <cp:lastPrinted>2017-08-29T08:17:00Z</cp:lastPrinted>
  <dcterms:created xsi:type="dcterms:W3CDTF">2017-09-13T05:43:00Z</dcterms:created>
  <dcterms:modified xsi:type="dcterms:W3CDTF">2017-09-13T05:45:00Z</dcterms:modified>
</cp:coreProperties>
</file>