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37"/>
        <w:gridCol w:w="1172"/>
        <w:gridCol w:w="4077"/>
      </w:tblGrid>
      <w:tr w:rsidR="00AF0105" w:rsidRPr="00811DEE" w:rsidTr="00D46624">
        <w:trPr>
          <w:cantSplit/>
          <w:trHeight w:val="542"/>
        </w:trPr>
        <w:tc>
          <w:tcPr>
            <w:tcW w:w="4037" w:type="dxa"/>
          </w:tcPr>
          <w:p w:rsidR="00AF0105" w:rsidRPr="000F10BF" w:rsidRDefault="00AF0105" w:rsidP="00D4662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AF0105" w:rsidRPr="000F10BF" w:rsidRDefault="00AF0105" w:rsidP="00D46624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ТĂВАЙ  РАЙОНĚ</w:t>
            </w:r>
            <w:r w:rsidRPr="000F10B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AF0105" w:rsidRPr="00811DEE" w:rsidRDefault="00AF0105" w:rsidP="00D466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AF0105" w:rsidRPr="00811DEE" w:rsidRDefault="00AF0105" w:rsidP="00D466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</w:tcPr>
          <w:p w:rsidR="00AF0105" w:rsidRPr="000F10BF" w:rsidRDefault="00AF0105" w:rsidP="00D46624">
            <w:pPr>
              <w:spacing w:line="192" w:lineRule="auto"/>
              <w:jc w:val="center"/>
              <w:rPr>
                <w:rStyle w:val="affa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ЧУВАШСКАЯ  РЕСПУБЛИКА</w:t>
            </w:r>
            <w:r w:rsidRPr="000F10BF">
              <w:rPr>
                <w:rStyle w:val="affa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F0105" w:rsidRPr="00811DEE" w:rsidRDefault="00AF0105" w:rsidP="00D466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ЯНТИКОВСКИЙ  РАЙОН</w:t>
            </w:r>
            <w:r w:rsidRPr="00811DEE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AF0105" w:rsidRPr="00811DEE" w:rsidTr="00D46624">
        <w:trPr>
          <w:cantSplit/>
          <w:trHeight w:val="1103"/>
        </w:trPr>
        <w:tc>
          <w:tcPr>
            <w:tcW w:w="4037" w:type="dxa"/>
          </w:tcPr>
          <w:p w:rsidR="00AF0105" w:rsidRPr="00811DEE" w:rsidRDefault="00AF0105" w:rsidP="00D46624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F0105" w:rsidRPr="000F10BF" w:rsidRDefault="00AF0105" w:rsidP="00D46624">
            <w:pPr>
              <w:spacing w:before="20" w:line="192" w:lineRule="auto"/>
              <w:jc w:val="center"/>
              <w:rPr>
                <w:rStyle w:val="affa"/>
                <w:noProof/>
                <w:color w:val="000000"/>
              </w:rPr>
            </w:pPr>
            <w:r w:rsidRPr="000F10BF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0F10BF">
              <w:rPr>
                <w:rStyle w:val="affa"/>
                <w:noProof/>
                <w:color w:val="000000"/>
              </w:rPr>
              <w:t xml:space="preserve"> </w:t>
            </w:r>
          </w:p>
          <w:p w:rsidR="00AF0105" w:rsidRPr="000F10BF" w:rsidRDefault="00AF0105" w:rsidP="00D46624">
            <w:pPr>
              <w:pStyle w:val="aff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AF0105" w:rsidRPr="000F10BF" w:rsidRDefault="00AF0105" w:rsidP="00D46624">
            <w:pPr>
              <w:pStyle w:val="aff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F10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F0105" w:rsidRPr="000F10BF" w:rsidRDefault="00AF0105" w:rsidP="00D46624">
            <w:pPr>
              <w:rPr>
                <w:sz w:val="26"/>
                <w:szCs w:val="26"/>
              </w:rPr>
            </w:pPr>
          </w:p>
          <w:p w:rsidR="00AF0105" w:rsidRDefault="00AF0105" w:rsidP="00D46624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29.03.2018 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B94F9B">
              <w:rPr>
                <w:noProof/>
                <w:color w:val="000000"/>
                <w:sz w:val="26"/>
                <w:szCs w:val="26"/>
              </w:rPr>
              <w:t>№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 24/1</w:t>
            </w:r>
          </w:p>
          <w:p w:rsidR="00AF0105" w:rsidRPr="00811DEE" w:rsidRDefault="00AF0105" w:rsidP="00D46624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10BF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2" w:type="dxa"/>
            <w:vMerge/>
          </w:tcPr>
          <w:p w:rsidR="00AF0105" w:rsidRPr="00811DEE" w:rsidRDefault="00AF0105" w:rsidP="00D46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AF0105" w:rsidRPr="000F10BF" w:rsidRDefault="00AF0105" w:rsidP="00D4662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F10B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AF0105" w:rsidRPr="000F10BF" w:rsidRDefault="00AF0105" w:rsidP="00D46624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F10B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0F10B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F0105" w:rsidRPr="00AF0105" w:rsidRDefault="00AF0105" w:rsidP="00AF0105">
            <w:pPr>
              <w:jc w:val="center"/>
              <w:rPr>
                <w:sz w:val="14"/>
                <w:szCs w:val="14"/>
              </w:rPr>
            </w:pPr>
          </w:p>
          <w:p w:rsidR="00AF0105" w:rsidRPr="00AF0105" w:rsidRDefault="00AF0105" w:rsidP="00AF0105">
            <w:pPr>
              <w:jc w:val="center"/>
              <w:rPr>
                <w:b/>
                <w:sz w:val="26"/>
                <w:szCs w:val="26"/>
              </w:rPr>
            </w:pPr>
            <w:r w:rsidRPr="00AF0105">
              <w:rPr>
                <w:b/>
                <w:sz w:val="26"/>
                <w:szCs w:val="26"/>
              </w:rPr>
              <w:t>РЕШЕНИЕ</w:t>
            </w:r>
          </w:p>
          <w:p w:rsidR="00AF0105" w:rsidRPr="000F10BF" w:rsidRDefault="00AF0105" w:rsidP="00D46624">
            <w:pPr>
              <w:rPr>
                <w:sz w:val="26"/>
                <w:szCs w:val="26"/>
              </w:rPr>
            </w:pPr>
          </w:p>
          <w:p w:rsidR="00AF0105" w:rsidRDefault="00AF0105" w:rsidP="00D46624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88124E"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9</w:t>
            </w:r>
            <w:r w:rsidRPr="0088124E">
              <w:rPr>
                <w:noProof/>
                <w:color w:val="000000"/>
                <w:sz w:val="26"/>
                <w:szCs w:val="26"/>
                <w:u w:val="single"/>
              </w:rPr>
              <w:t xml:space="preserve">.03.2018  </w:t>
            </w:r>
            <w:r w:rsidRPr="00B94F9B">
              <w:rPr>
                <w:noProof/>
                <w:color w:val="000000"/>
                <w:sz w:val="26"/>
                <w:szCs w:val="26"/>
              </w:rPr>
              <w:t>№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 24/1</w:t>
            </w:r>
          </w:p>
          <w:p w:rsidR="00AF0105" w:rsidRPr="00811DEE" w:rsidRDefault="00AF0105" w:rsidP="00D46624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10BF">
              <w:rPr>
                <w:sz w:val="26"/>
                <w:szCs w:val="26"/>
              </w:rPr>
              <w:t>село Янтиково</w:t>
            </w:r>
          </w:p>
        </w:tc>
      </w:tr>
    </w:tbl>
    <w:p w:rsidR="00624712" w:rsidRPr="00AF0105" w:rsidRDefault="00624712" w:rsidP="00624712">
      <w:pPr>
        <w:widowControl w:val="0"/>
        <w:autoSpaceDE w:val="0"/>
        <w:autoSpaceDN w:val="0"/>
        <w:rPr>
          <w:rFonts w:eastAsia="Times New Roman"/>
          <w:sz w:val="20"/>
          <w:szCs w:val="20"/>
        </w:rPr>
      </w:pP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Об утверждении местных </w:t>
      </w: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нормативов </w:t>
      </w:r>
      <w:proofErr w:type="gramStart"/>
      <w:r w:rsidRPr="00EF0CE8">
        <w:rPr>
          <w:rFonts w:eastAsia="Times New Roman"/>
          <w:sz w:val="28"/>
          <w:szCs w:val="28"/>
        </w:rPr>
        <w:t>градостроительного</w:t>
      </w:r>
      <w:proofErr w:type="gramEnd"/>
      <w:r w:rsidRPr="00EF0CE8">
        <w:rPr>
          <w:rFonts w:eastAsia="Times New Roman"/>
          <w:sz w:val="28"/>
          <w:szCs w:val="28"/>
        </w:rPr>
        <w:t xml:space="preserve"> </w:t>
      </w: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проектирования Янтиковского </w:t>
      </w: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района Чувашской Республики </w:t>
      </w:r>
    </w:p>
    <w:p w:rsidR="00624712" w:rsidRPr="00AF0105" w:rsidRDefault="00624712" w:rsidP="00624712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</w:p>
    <w:p w:rsidR="00624712" w:rsidRPr="00AF0105" w:rsidRDefault="00624712" w:rsidP="00624712">
      <w:pPr>
        <w:jc w:val="both"/>
        <w:rPr>
          <w:sz w:val="20"/>
          <w:szCs w:val="20"/>
          <w:lang w:eastAsia="en-US"/>
        </w:rPr>
      </w:pPr>
    </w:p>
    <w:p w:rsidR="00624712" w:rsidRPr="00EF44F3" w:rsidRDefault="00624712" w:rsidP="0062471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F0CE8">
        <w:rPr>
          <w:sz w:val="28"/>
          <w:szCs w:val="28"/>
          <w:lang w:eastAsia="en-US"/>
        </w:rPr>
        <w:t>Руководствуясь статьями 8 и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27.12.2017 № 546 «Об утверждении республиканских нормативов градостроительного проектирования Чувашской Республики», постановлением администрации Янтиковского сельского поселения Янтик</w:t>
      </w:r>
      <w:r>
        <w:rPr>
          <w:sz w:val="28"/>
          <w:szCs w:val="28"/>
          <w:lang w:eastAsia="en-US"/>
        </w:rPr>
        <w:t>овского района от 19.01.2018 № 28</w:t>
      </w:r>
      <w:r w:rsidRPr="00EF0CE8">
        <w:rPr>
          <w:sz w:val="28"/>
          <w:szCs w:val="28"/>
          <w:lang w:eastAsia="en-US"/>
        </w:rPr>
        <w:t xml:space="preserve"> «Об утверждении Порядка подготовки, утверждения местных нормативов градостроительного проектирования Янтиковского района</w:t>
      </w:r>
      <w:proofErr w:type="gramEnd"/>
      <w:r w:rsidRPr="00EF0CE8">
        <w:rPr>
          <w:sz w:val="28"/>
          <w:szCs w:val="28"/>
          <w:lang w:eastAsia="en-US"/>
        </w:rPr>
        <w:t xml:space="preserve"> Чувашской Республики и внесения в них изменений», Уставом </w:t>
      </w:r>
      <w:r w:rsidRPr="00EF44F3">
        <w:rPr>
          <w:sz w:val="28"/>
          <w:szCs w:val="28"/>
        </w:rPr>
        <w:t xml:space="preserve">Янтиковского района Собрание депутатов </w:t>
      </w:r>
      <w:r>
        <w:rPr>
          <w:sz w:val="28"/>
          <w:szCs w:val="28"/>
        </w:rPr>
        <w:t xml:space="preserve">Янтиковского района </w:t>
      </w:r>
      <w:proofErr w:type="gramStart"/>
      <w:r w:rsidRPr="00EF44F3">
        <w:rPr>
          <w:b/>
          <w:sz w:val="28"/>
          <w:szCs w:val="28"/>
        </w:rPr>
        <w:t>р</w:t>
      </w:r>
      <w:proofErr w:type="gramEnd"/>
      <w:r w:rsidRPr="00EF44F3">
        <w:rPr>
          <w:b/>
          <w:sz w:val="28"/>
          <w:szCs w:val="28"/>
        </w:rPr>
        <w:t xml:space="preserve"> е ш и л о:</w:t>
      </w:r>
    </w:p>
    <w:p w:rsidR="00624712" w:rsidRDefault="00624712" w:rsidP="0062471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E2FA5">
        <w:rPr>
          <w:rFonts w:eastAsia="Times New Roman"/>
          <w:sz w:val="28"/>
          <w:szCs w:val="28"/>
        </w:rPr>
        <w:t>1. Утвердить прилагаемые местные нормативы градостроительного проектирования Янтиковского района Чувашской Республики.</w:t>
      </w:r>
    </w:p>
    <w:p w:rsidR="00624712" w:rsidRPr="004E2FA5" w:rsidRDefault="00624712" w:rsidP="00624712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E2FA5">
        <w:rPr>
          <w:sz w:val="28"/>
          <w:szCs w:val="28"/>
        </w:rPr>
        <w:t xml:space="preserve">2. Признать утратившим силу решение Собрания депутатов Янтиковского сельского поселения Янтиковского района от 23.12.2014 </w:t>
      </w:r>
      <w:r w:rsidR="00376836">
        <w:rPr>
          <w:sz w:val="28"/>
          <w:szCs w:val="28"/>
        </w:rPr>
        <w:t xml:space="preserve">    </w:t>
      </w:r>
      <w:r w:rsidRPr="004E2FA5">
        <w:rPr>
          <w:sz w:val="28"/>
          <w:szCs w:val="28"/>
        </w:rPr>
        <w:t>№</w:t>
      </w:r>
      <w:r w:rsidR="00376836">
        <w:rPr>
          <w:sz w:val="28"/>
          <w:szCs w:val="28"/>
        </w:rPr>
        <w:t xml:space="preserve"> </w:t>
      </w:r>
      <w:r w:rsidRPr="004E2FA5">
        <w:rPr>
          <w:sz w:val="28"/>
          <w:szCs w:val="28"/>
        </w:rPr>
        <w:t>52/4 «Об утверждении местных нормативов градостроительного проектирования «Градостроительство. Планировка и застройка Янтиковского района Чувашской Республики».</w:t>
      </w:r>
    </w:p>
    <w:p w:rsidR="00624712" w:rsidRPr="00EF0CE8" w:rsidRDefault="00624712" w:rsidP="0062471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F0CE8">
        <w:rPr>
          <w:rFonts w:eastAsia="Times New Roman"/>
          <w:sz w:val="28"/>
          <w:szCs w:val="28"/>
        </w:rPr>
        <w:t>. Настоящее решение вступает в силу после его официального опубликования.</w:t>
      </w:r>
    </w:p>
    <w:p w:rsidR="00AF0105" w:rsidRDefault="00AF0105" w:rsidP="00624712">
      <w:pPr>
        <w:jc w:val="both"/>
        <w:rPr>
          <w:sz w:val="28"/>
          <w:szCs w:val="28"/>
          <w:lang w:eastAsia="en-US"/>
        </w:rPr>
      </w:pPr>
    </w:p>
    <w:p w:rsidR="00624712" w:rsidRPr="004E2FA5" w:rsidRDefault="00624712" w:rsidP="00624712">
      <w:pPr>
        <w:jc w:val="both"/>
        <w:rPr>
          <w:sz w:val="28"/>
          <w:szCs w:val="28"/>
          <w:lang w:eastAsia="en-US"/>
        </w:rPr>
      </w:pPr>
      <w:r w:rsidRPr="00EF0CE8">
        <w:rPr>
          <w:sz w:val="28"/>
          <w:szCs w:val="28"/>
          <w:lang w:eastAsia="en-US"/>
        </w:rPr>
        <w:t xml:space="preserve">Глава Янтиковского </w:t>
      </w:r>
      <w:r>
        <w:rPr>
          <w:sz w:val="28"/>
          <w:szCs w:val="28"/>
          <w:lang w:eastAsia="en-US"/>
        </w:rPr>
        <w:t>района</w:t>
      </w:r>
      <w:r w:rsidRPr="00EF0CE8">
        <w:rPr>
          <w:sz w:val="28"/>
          <w:szCs w:val="28"/>
          <w:lang w:eastAsia="en-US"/>
        </w:rPr>
        <w:t xml:space="preserve">                                    </w:t>
      </w:r>
      <w:r>
        <w:rPr>
          <w:sz w:val="28"/>
          <w:szCs w:val="28"/>
          <w:lang w:eastAsia="en-US"/>
        </w:rPr>
        <w:t xml:space="preserve">                         А.В. Шакин</w:t>
      </w:r>
    </w:p>
    <w:p w:rsidR="00EC583E" w:rsidRDefault="00EC583E" w:rsidP="00EC583E">
      <w:pPr>
        <w:rPr>
          <w:b/>
          <w:caps/>
          <w:sz w:val="26"/>
          <w:szCs w:val="26"/>
        </w:rPr>
      </w:pPr>
    </w:p>
    <w:p w:rsidR="00FE089D" w:rsidRPr="00624712" w:rsidRDefault="00624712" w:rsidP="00624712">
      <w:pPr>
        <w:ind w:firstLine="5103"/>
      </w:pPr>
      <w:r w:rsidRPr="00624712">
        <w:lastRenderedPageBreak/>
        <w:t>УТВЕРЖДЕНЫ</w:t>
      </w:r>
    </w:p>
    <w:p w:rsidR="00624712" w:rsidRDefault="00624712" w:rsidP="00624712">
      <w:pPr>
        <w:ind w:firstLine="5103"/>
      </w:pPr>
      <w:r>
        <w:t>решением Собрания депутатов</w:t>
      </w:r>
    </w:p>
    <w:p w:rsidR="00624712" w:rsidRDefault="00624712" w:rsidP="00624712">
      <w:pPr>
        <w:ind w:firstLine="5103"/>
      </w:pPr>
      <w:r>
        <w:t>Янтиковского района</w:t>
      </w:r>
    </w:p>
    <w:p w:rsidR="00624712" w:rsidRPr="00624712" w:rsidRDefault="00624712" w:rsidP="00624712">
      <w:pPr>
        <w:ind w:firstLine="5103"/>
      </w:pPr>
      <w:r>
        <w:t xml:space="preserve">от </w:t>
      </w:r>
      <w:r w:rsidR="007062D9">
        <w:t>29.03.</w:t>
      </w:r>
      <w:r>
        <w:t xml:space="preserve">2018 № </w:t>
      </w:r>
      <w:r w:rsidR="007062D9">
        <w:t>24/1</w:t>
      </w:r>
      <w:bookmarkStart w:id="0" w:name="_GoBack"/>
      <w:bookmarkEnd w:id="0"/>
    </w:p>
    <w:p w:rsidR="00624712" w:rsidRPr="00624712" w:rsidRDefault="00624712" w:rsidP="00624712">
      <w:pPr>
        <w:ind w:firstLine="5103"/>
      </w:pPr>
    </w:p>
    <w:p w:rsidR="00624712" w:rsidRDefault="00624712" w:rsidP="00624712">
      <w:pPr>
        <w:ind w:firstLine="5103"/>
      </w:pPr>
    </w:p>
    <w:p w:rsidR="00624712" w:rsidRPr="00624712" w:rsidRDefault="00624712" w:rsidP="00624712">
      <w:pPr>
        <w:ind w:firstLine="5103"/>
      </w:pPr>
    </w:p>
    <w:p w:rsidR="00D2319E" w:rsidRPr="00EC583E" w:rsidRDefault="00FE089D" w:rsidP="00F61824">
      <w:pPr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МЕСТНЫЕ</w:t>
      </w:r>
      <w:r w:rsidR="00FD1952" w:rsidRPr="00EC583E">
        <w:rPr>
          <w:b/>
          <w:sz w:val="26"/>
          <w:szCs w:val="26"/>
        </w:rPr>
        <w:t xml:space="preserve"> </w:t>
      </w:r>
      <w:r w:rsidR="00594BBB" w:rsidRPr="00EC583E">
        <w:rPr>
          <w:b/>
          <w:sz w:val="26"/>
          <w:szCs w:val="26"/>
        </w:rPr>
        <w:t>НОРМАТИВ</w:t>
      </w:r>
      <w:r>
        <w:rPr>
          <w:b/>
          <w:sz w:val="26"/>
          <w:szCs w:val="26"/>
        </w:rPr>
        <w:t>Ы</w:t>
      </w:r>
    </w:p>
    <w:p w:rsidR="00000218" w:rsidRPr="00EC583E" w:rsidRDefault="00176E34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градостроительного проектирования</w:t>
      </w:r>
    </w:p>
    <w:p w:rsidR="00F41D0A" w:rsidRPr="00EC583E" w:rsidRDefault="00F41D0A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Янтиковского района Чувашской Республики</w:t>
      </w:r>
    </w:p>
    <w:p w:rsidR="00D2319E" w:rsidRPr="00EC583E" w:rsidRDefault="00D2319E" w:rsidP="00E72431">
      <w:pPr>
        <w:jc w:val="center"/>
        <w:rPr>
          <w:sz w:val="26"/>
          <w:szCs w:val="26"/>
        </w:rPr>
      </w:pPr>
    </w:p>
    <w:p w:rsidR="00D2319E" w:rsidRPr="00EC583E" w:rsidRDefault="00D2319E" w:rsidP="00E72431">
      <w:pPr>
        <w:rPr>
          <w:sz w:val="26"/>
          <w:szCs w:val="26"/>
        </w:rPr>
      </w:pPr>
    </w:p>
    <w:p w:rsidR="00D2319E" w:rsidRPr="00EC583E" w:rsidRDefault="00D2319E" w:rsidP="00E72431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65116" w:rsidRPr="00EC583E">
        <w:rPr>
          <w:rFonts w:ascii="Times New Roman" w:hAnsi="Times New Roman"/>
          <w:i w:val="0"/>
        </w:rPr>
        <w:t>Основная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65116" w:rsidRPr="00EC583E">
        <w:rPr>
          <w:rFonts w:ascii="Times New Roman" w:hAnsi="Times New Roman"/>
          <w:i w:val="0"/>
        </w:rPr>
        <w:t>часть</w:t>
      </w:r>
    </w:p>
    <w:p w:rsidR="00D2319E" w:rsidRPr="00EC583E" w:rsidRDefault="00D2319E" w:rsidP="00E72431">
      <w:pPr>
        <w:jc w:val="both"/>
        <w:rPr>
          <w:b/>
          <w:sz w:val="26"/>
          <w:szCs w:val="26"/>
        </w:rPr>
      </w:pPr>
    </w:p>
    <w:p w:rsidR="00D2319E" w:rsidRPr="00EC583E" w:rsidRDefault="00D2319E" w:rsidP="007014FC">
      <w:pPr>
        <w:ind w:firstLine="709"/>
        <w:jc w:val="both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1.</w:t>
      </w:r>
      <w:r w:rsidR="00000218" w:rsidRPr="00EC583E">
        <w:rPr>
          <w:b/>
          <w:sz w:val="26"/>
          <w:szCs w:val="26"/>
        </w:rPr>
        <w:t>1</w:t>
      </w:r>
      <w:r w:rsidRPr="00EC583E">
        <w:rPr>
          <w:b/>
          <w:sz w:val="26"/>
          <w:szCs w:val="26"/>
        </w:rPr>
        <w:t>.</w:t>
      </w:r>
      <w:r w:rsidR="007014FC" w:rsidRPr="00EC583E">
        <w:rPr>
          <w:b/>
          <w:sz w:val="26"/>
          <w:szCs w:val="26"/>
        </w:rPr>
        <w:t> 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</w:t>
      </w:r>
      <w:r w:rsidRPr="00EC583E">
        <w:rPr>
          <w:b/>
          <w:sz w:val="26"/>
          <w:szCs w:val="26"/>
        </w:rPr>
        <w:t>у</w:t>
      </w:r>
      <w:r w:rsidRPr="00EC583E">
        <w:rPr>
          <w:b/>
          <w:sz w:val="26"/>
          <w:szCs w:val="26"/>
        </w:rPr>
        <w:t>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F41D0A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</w:t>
      </w:r>
      <w:r w:rsidRPr="00EC583E">
        <w:rPr>
          <w:b/>
          <w:sz w:val="26"/>
          <w:szCs w:val="26"/>
        </w:rPr>
        <w:t>ш</w:t>
      </w:r>
      <w:r w:rsidRPr="00EC583E">
        <w:rPr>
          <w:b/>
          <w:sz w:val="26"/>
          <w:szCs w:val="26"/>
        </w:rPr>
        <w:t>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</w:t>
      </w:r>
      <w:r w:rsidRPr="00EC583E">
        <w:rPr>
          <w:b/>
          <w:sz w:val="26"/>
          <w:szCs w:val="26"/>
        </w:rPr>
        <w:t>с</w:t>
      </w:r>
      <w:r w:rsidRPr="00EC583E">
        <w:rPr>
          <w:b/>
          <w:sz w:val="26"/>
          <w:szCs w:val="26"/>
        </w:rPr>
        <w:t>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F41D0A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</w:t>
      </w:r>
      <w:r w:rsidRPr="00EC583E">
        <w:rPr>
          <w:b/>
          <w:sz w:val="26"/>
          <w:szCs w:val="26"/>
        </w:rPr>
        <w:t>ш</w:t>
      </w:r>
      <w:r w:rsidRPr="00EC583E">
        <w:rPr>
          <w:b/>
          <w:sz w:val="26"/>
          <w:szCs w:val="26"/>
        </w:rPr>
        <w:t>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E72431">
      <w:pPr>
        <w:ind w:firstLine="851"/>
        <w:jc w:val="both"/>
        <w:rPr>
          <w:sz w:val="26"/>
          <w:szCs w:val="26"/>
        </w:rPr>
      </w:pPr>
    </w:p>
    <w:p w:rsidR="00D2319E" w:rsidRPr="00EC583E" w:rsidRDefault="00D2319E" w:rsidP="002212B0">
      <w:pPr>
        <w:ind w:firstLine="720"/>
        <w:jc w:val="both"/>
        <w:rPr>
          <w:sz w:val="26"/>
          <w:szCs w:val="26"/>
        </w:rPr>
      </w:pPr>
      <w:proofErr w:type="gramStart"/>
      <w:r w:rsidRPr="00EC583E">
        <w:rPr>
          <w:sz w:val="26"/>
          <w:szCs w:val="26"/>
        </w:rPr>
        <w:t>Предельные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расчетных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показателей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минимально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допустимого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уровня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обеспеченности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объектами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местного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предельные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расчетных</w:t>
      </w:r>
      <w:r w:rsidR="00E8098E" w:rsidRPr="00EC583E">
        <w:rPr>
          <w:sz w:val="26"/>
          <w:szCs w:val="26"/>
        </w:rPr>
        <w:t xml:space="preserve"> показателей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максимально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допустимого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уровня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территориальной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доступности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таких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объектов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для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000218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установлены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исходя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из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текущей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обеспеченности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</w:t>
      </w:r>
      <w:r w:rsidRPr="00EC583E">
        <w:rPr>
          <w:sz w:val="26"/>
          <w:szCs w:val="26"/>
        </w:rPr>
        <w:t>к</w:t>
      </w:r>
      <w:r w:rsidRPr="00EC583E">
        <w:rPr>
          <w:sz w:val="26"/>
          <w:szCs w:val="26"/>
        </w:rPr>
        <w:t>тами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местного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фактической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потребности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тех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или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услугах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объектах,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с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учетом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динамики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социально-экономического</w:t>
      </w:r>
      <w:proofErr w:type="gramEnd"/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развития,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приоритетов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градостроительного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развития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E52CA2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демографической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ситуации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уровня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жизни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населения.</w:t>
      </w:r>
    </w:p>
    <w:p w:rsidR="00D2319E" w:rsidRPr="00EC583E" w:rsidRDefault="00D2319E" w:rsidP="00E72431">
      <w:pPr>
        <w:ind w:firstLine="720"/>
        <w:jc w:val="both"/>
        <w:rPr>
          <w:sz w:val="26"/>
          <w:szCs w:val="26"/>
        </w:rPr>
      </w:pPr>
      <w:r w:rsidRPr="00EC583E">
        <w:rPr>
          <w:sz w:val="26"/>
          <w:szCs w:val="26"/>
        </w:rPr>
        <w:t>Обоснование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предельных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расчетных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показателей,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определенных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настоящем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разделе,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приведено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разделе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2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настоящих</w:t>
      </w:r>
      <w:r w:rsidR="006655FF" w:rsidRPr="00EC583E">
        <w:rPr>
          <w:sz w:val="26"/>
          <w:szCs w:val="26"/>
        </w:rPr>
        <w:t xml:space="preserve"> </w:t>
      </w:r>
      <w:r w:rsidR="00FD1952" w:rsidRPr="00EC583E">
        <w:rPr>
          <w:sz w:val="26"/>
          <w:szCs w:val="26"/>
        </w:rPr>
        <w:t xml:space="preserve">местных </w:t>
      </w:r>
      <w:r w:rsidRPr="00EC583E">
        <w:rPr>
          <w:sz w:val="26"/>
          <w:szCs w:val="26"/>
        </w:rPr>
        <w:t>нормативов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градостроительного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проектирования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 xml:space="preserve">Янтиковского района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</w:t>
      </w:r>
      <w:r w:rsidRPr="00EC583E">
        <w:rPr>
          <w:sz w:val="26"/>
          <w:szCs w:val="26"/>
        </w:rPr>
        <w:t>б</w:t>
      </w:r>
      <w:r w:rsidRPr="00EC583E">
        <w:rPr>
          <w:sz w:val="26"/>
          <w:szCs w:val="26"/>
        </w:rPr>
        <w:t>лики</w:t>
      </w:r>
      <w:r w:rsidR="008908B8" w:rsidRPr="00EC583E">
        <w:rPr>
          <w:sz w:val="26"/>
          <w:szCs w:val="26"/>
        </w:rPr>
        <w:t xml:space="preserve"> </w:t>
      </w:r>
      <w:r w:rsidR="008908B8" w:rsidRPr="00EC583E">
        <w:rPr>
          <w:bCs/>
          <w:spacing w:val="-2"/>
          <w:sz w:val="26"/>
          <w:szCs w:val="26"/>
        </w:rPr>
        <w:t xml:space="preserve">(далее также – </w:t>
      </w:r>
      <w:r w:rsidR="00E52CA2" w:rsidRPr="00EC583E">
        <w:rPr>
          <w:bCs/>
          <w:sz w:val="26"/>
          <w:szCs w:val="26"/>
        </w:rPr>
        <w:t>местные</w:t>
      </w:r>
      <w:r w:rsidR="008908B8" w:rsidRPr="00EC583E">
        <w:rPr>
          <w:bCs/>
          <w:sz w:val="26"/>
          <w:szCs w:val="26"/>
        </w:rPr>
        <w:t xml:space="preserve"> нормативы)</w:t>
      </w:r>
      <w:r w:rsidRPr="00EC583E">
        <w:rPr>
          <w:sz w:val="26"/>
          <w:szCs w:val="26"/>
        </w:rPr>
        <w:t>.</w:t>
      </w:r>
    </w:p>
    <w:p w:rsidR="00D2319E" w:rsidRPr="00EC583E" w:rsidRDefault="00D2319E" w:rsidP="00E72431">
      <w:pPr>
        <w:ind w:firstLine="720"/>
        <w:jc w:val="both"/>
        <w:rPr>
          <w:sz w:val="26"/>
          <w:szCs w:val="26"/>
        </w:rPr>
      </w:pPr>
    </w:p>
    <w:p w:rsidR="00D2319E" w:rsidRPr="00EC583E" w:rsidRDefault="00D2319E" w:rsidP="007014F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FD1952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.1.</w:t>
      </w:r>
      <w:r w:rsidR="003F1523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F41D0A" w:rsidRPr="00EC583E">
        <w:rPr>
          <w:rFonts w:ascii="Times New Roman" w:hAnsi="Times New Roman"/>
          <w:i w:val="0"/>
        </w:rPr>
        <w:t>Янтиковского района</w:t>
      </w:r>
      <w:r w:rsidR="00F41D0A" w:rsidRPr="00EC583E">
        <w:rPr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электро-,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тепл</w:t>
      </w:r>
      <w:proofErr w:type="gramStart"/>
      <w:r w:rsidRPr="00EC583E">
        <w:rPr>
          <w:rFonts w:ascii="Times New Roman" w:hAnsi="Times New Roman"/>
          <w:i w:val="0"/>
        </w:rPr>
        <w:t>о-</w:t>
      </w:r>
      <w:proofErr w:type="gramEnd"/>
      <w:r w:rsidRPr="00EC583E">
        <w:rPr>
          <w:rFonts w:ascii="Times New Roman" w:hAnsi="Times New Roman"/>
          <w:i w:val="0"/>
        </w:rPr>
        <w:t>,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газо-,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водоснабжения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водоотведения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D2319E" w:rsidRPr="00EC583E" w:rsidRDefault="00D2319E" w:rsidP="00E72431"/>
    <w:p w:rsidR="00D2319E" w:rsidRPr="00EC583E" w:rsidRDefault="00D2319E" w:rsidP="00E72431">
      <w:pPr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(1)</w:t>
      </w:r>
    </w:p>
    <w:p w:rsidR="003F1523" w:rsidRPr="00EC583E" w:rsidRDefault="003F1523" w:rsidP="00E72431">
      <w:pPr>
        <w:ind w:firstLine="851"/>
        <w:jc w:val="right"/>
        <w:rPr>
          <w:sz w:val="26"/>
          <w:szCs w:val="26"/>
        </w:rPr>
      </w:pP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proofErr w:type="gramStart"/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proofErr w:type="gramEnd"/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электроснабжения</w:t>
      </w:r>
    </w:p>
    <w:p w:rsidR="00D2319E" w:rsidRPr="00EC583E" w:rsidRDefault="00D2319E" w:rsidP="00E7243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950"/>
        <w:gridCol w:w="2694"/>
        <w:gridCol w:w="1417"/>
        <w:gridCol w:w="3227"/>
      </w:tblGrid>
      <w:tr w:rsidR="00D2319E" w:rsidRPr="00EC583E" w:rsidTr="000C768E">
        <w:tc>
          <w:tcPr>
            <w:tcW w:w="1050" w:type="pct"/>
            <w:vMerge w:val="restar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3950" w:type="pct"/>
            <w:gridSpan w:val="3"/>
            <w:shd w:val="clear" w:color="auto" w:fill="FFFFFF"/>
          </w:tcPr>
          <w:p w:rsidR="00D2319E" w:rsidRPr="00EC583E" w:rsidRDefault="00D2319E" w:rsidP="000C768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(норматив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электроснабжению)</w:t>
            </w:r>
          </w:p>
        </w:tc>
      </w:tr>
      <w:tr w:rsidR="00D2319E" w:rsidRPr="00EC583E" w:rsidTr="000C768E">
        <w:tc>
          <w:tcPr>
            <w:tcW w:w="1050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категория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щений</w:t>
            </w:r>
          </w:p>
        </w:tc>
        <w:tc>
          <w:tcPr>
            <w:tcW w:w="763" w:type="pct"/>
            <w:shd w:val="clear" w:color="auto" w:fill="FFFFFF"/>
          </w:tcPr>
          <w:p w:rsidR="00D2319E" w:rsidRPr="00EC583E" w:rsidRDefault="00D2319E" w:rsidP="000C768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</w:t>
            </w:r>
            <w:r w:rsidRPr="00EC583E">
              <w:rPr>
                <w:sz w:val="22"/>
                <w:szCs w:val="22"/>
              </w:rPr>
              <w:t>мерения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047B55" w:rsidRPr="00EC583E" w:rsidRDefault="00047B55" w:rsidP="00047B55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5"/>
        <w:gridCol w:w="1415"/>
        <w:gridCol w:w="593"/>
        <w:gridCol w:w="82"/>
        <w:gridCol w:w="568"/>
        <w:gridCol w:w="680"/>
        <w:gridCol w:w="559"/>
        <w:gridCol w:w="745"/>
      </w:tblGrid>
      <w:tr w:rsidR="00D2319E" w:rsidRPr="00EC583E" w:rsidTr="000C768E">
        <w:trPr>
          <w:tblHeader/>
        </w:trPr>
        <w:tc>
          <w:tcPr>
            <w:tcW w:w="105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 w:rsidTr="000C768E">
        <w:tc>
          <w:tcPr>
            <w:tcW w:w="105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Электростанции,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подстанции,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реключательные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форматорные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подстанции,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дачи</w:t>
            </w: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  <w:r w:rsidR="007821C1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оборудованные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порядке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ционарными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приготовления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пищи,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электроотопител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электронагрев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тельными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снабжения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="007821C1"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в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на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0C768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количестве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проживающих,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</w:tr>
      <w:tr w:rsidR="00D2319E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29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37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42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ционарными электропл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 количестве проживающих, 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41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36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53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61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65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не оборудованные стаци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нарными электроплитами, но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эле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троотопительными и (или) электронагрев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тельными установками для целей горячего 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lastRenderedPageBreak/>
              <w:t>снабжения, в отопител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ный период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lastRenderedPageBreak/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 количестве проживающих, 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85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84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90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не оборудованные стаци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нарными электроплитами, но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эле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троотопительными и (или) электронагрев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тельными установками для целей горячего 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снабжения, вне отоп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тельного периода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При количестве </w:t>
            </w:r>
            <w:proofErr w:type="gramStart"/>
            <w:r w:rsidRPr="00EC583E">
              <w:rPr>
                <w:sz w:val="22"/>
                <w:szCs w:val="22"/>
              </w:rPr>
              <w:t>проживающих</w:t>
            </w:r>
            <w:proofErr w:type="gramEnd"/>
            <w:r w:rsidRPr="00EC583E">
              <w:rPr>
                <w:sz w:val="22"/>
                <w:szCs w:val="22"/>
              </w:rPr>
              <w:t>,</w:t>
            </w:r>
          </w:p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 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38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49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49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60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ционарными электропл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тами, электроотопител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ными и (или) электр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нагревательными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новками для целей гор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чего водоснабжения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При количестве </w:t>
            </w:r>
            <w:proofErr w:type="gramStart"/>
            <w:r w:rsidRPr="00EC583E">
              <w:rPr>
                <w:sz w:val="22"/>
                <w:szCs w:val="22"/>
              </w:rPr>
              <w:t>проживающих</w:t>
            </w:r>
            <w:proofErr w:type="gramEnd"/>
            <w:r w:rsidRPr="00EC583E">
              <w:rPr>
                <w:sz w:val="22"/>
                <w:szCs w:val="22"/>
              </w:rPr>
              <w:t xml:space="preserve">, </w:t>
            </w:r>
          </w:p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298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116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101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384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131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435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170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148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proofErr w:type="gramStart"/>
            <w:r w:rsidRPr="00EC583E">
              <w:rPr>
                <w:sz w:val="22"/>
                <w:szCs w:val="22"/>
                <w:lang w:eastAsia="en-US"/>
              </w:rPr>
              <w:t>ч</w:t>
            </w:r>
            <w:proofErr w:type="gramEnd"/>
            <w:r w:rsidRPr="00EC583E">
              <w:rPr>
                <w:sz w:val="22"/>
                <w:szCs w:val="22"/>
                <w:lang w:eastAsia="en-US"/>
              </w:rPr>
              <w:t xml:space="preserve">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lastRenderedPageBreak/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471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160</w:t>
            </w:r>
          </w:p>
        </w:tc>
      </w:tr>
    </w:tbl>
    <w:p w:rsidR="00D2319E" w:rsidRPr="00EC583E" w:rsidRDefault="00D2319E" w:rsidP="001C005A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D2319E" w:rsidRPr="00EC583E" w:rsidRDefault="00D2319E" w:rsidP="001C005A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</w:t>
      </w:r>
      <w:r w:rsidR="005D7149" w:rsidRPr="00EC583E">
        <w:rPr>
          <w:sz w:val="22"/>
          <w:szCs w:val="22"/>
        </w:rPr>
        <w:t>е.</w:t>
      </w:r>
      <w:r w:rsidR="005D7149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электропотребления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максимума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электрической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нагрузки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целях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градостроительного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проектирования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качестве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укрупн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показателей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электропотребления.</w:t>
      </w:r>
    </w:p>
    <w:p w:rsidR="00D2319E" w:rsidRPr="00EC583E" w:rsidRDefault="00D2319E" w:rsidP="001C005A">
      <w:pPr>
        <w:spacing w:line="235" w:lineRule="auto"/>
        <w:ind w:right="-1"/>
        <w:jc w:val="right"/>
        <w:rPr>
          <w:sz w:val="26"/>
          <w:szCs w:val="26"/>
        </w:rPr>
      </w:pPr>
    </w:p>
    <w:p w:rsidR="000C768E" w:rsidRPr="00EC583E" w:rsidRDefault="000C768E" w:rsidP="001C005A">
      <w:pPr>
        <w:spacing w:line="235" w:lineRule="auto"/>
        <w:ind w:right="-1"/>
        <w:jc w:val="right"/>
        <w:rPr>
          <w:sz w:val="26"/>
          <w:szCs w:val="26"/>
        </w:rPr>
      </w:pPr>
    </w:p>
    <w:p w:rsidR="00D2319E" w:rsidRPr="00EC583E" w:rsidRDefault="00D2319E" w:rsidP="001C005A">
      <w:pPr>
        <w:spacing w:line="235" w:lineRule="auto"/>
        <w:ind w:right="-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(2)</w:t>
      </w:r>
    </w:p>
    <w:p w:rsidR="005D7149" w:rsidRPr="00EC583E" w:rsidRDefault="005D7149" w:rsidP="001C005A">
      <w:pPr>
        <w:spacing w:line="235" w:lineRule="auto"/>
        <w:ind w:right="-1"/>
        <w:jc w:val="right"/>
        <w:rPr>
          <w:sz w:val="26"/>
          <w:szCs w:val="26"/>
        </w:rPr>
      </w:pPr>
    </w:p>
    <w:p w:rsidR="005D7149" w:rsidRPr="00EC583E" w:rsidRDefault="00D2319E" w:rsidP="001C005A">
      <w:pPr>
        <w:spacing w:line="235" w:lineRule="auto"/>
        <w:ind w:right="-1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Размеры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охранных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зон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1C005A">
      <w:pPr>
        <w:spacing w:line="235" w:lineRule="auto"/>
        <w:ind w:right="-1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электроснабжения</w:t>
      </w:r>
    </w:p>
    <w:p w:rsidR="00D2319E" w:rsidRPr="00EC583E" w:rsidRDefault="00D2319E" w:rsidP="001C005A">
      <w:pPr>
        <w:spacing w:line="235" w:lineRule="auto"/>
        <w:ind w:right="-1"/>
        <w:rPr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09"/>
        <w:gridCol w:w="4973"/>
        <w:gridCol w:w="2053"/>
        <w:gridCol w:w="1653"/>
      </w:tblGrid>
      <w:tr w:rsidR="00D2319E" w:rsidRPr="00EC583E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768E">
            <w:pPr>
              <w:spacing w:line="235" w:lineRule="auto"/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№</w:t>
            </w:r>
            <w:r w:rsidR="000C768E" w:rsidRPr="00EC583E">
              <w:rPr>
                <w:szCs w:val="16"/>
              </w:rPr>
              <w:t xml:space="preserve"> </w:t>
            </w:r>
            <w:proofErr w:type="spellStart"/>
            <w:r w:rsidRPr="00EC583E">
              <w:rPr>
                <w:sz w:val="22"/>
                <w:szCs w:val="16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0C768E" w:rsidRPr="00EC583E" w:rsidRDefault="00D2319E" w:rsidP="000C768E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0C768E" w:rsidRPr="00EC583E">
              <w:t xml:space="preserve"> </w:t>
            </w:r>
          </w:p>
          <w:p w:rsidR="00D2319E" w:rsidRPr="00EC583E" w:rsidRDefault="00D2319E" w:rsidP="000C768E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(наименование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Размер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охранной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зоны</w:t>
            </w:r>
          </w:p>
        </w:tc>
      </w:tr>
      <w:tr w:rsidR="00D2319E" w:rsidRPr="00EC583E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ВЛ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ВЛ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901472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10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ВЛ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15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ВЛ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ВЛ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150</w:t>
            </w:r>
            <w:r w:rsidR="00901472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25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ВЛ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330,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+/-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30</w:t>
            </w:r>
          </w:p>
        </w:tc>
      </w:tr>
    </w:tbl>
    <w:p w:rsidR="00901472" w:rsidRPr="00EC583E" w:rsidRDefault="00901472" w:rsidP="001C005A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901472" w:rsidRPr="00EC583E" w:rsidRDefault="00901472" w:rsidP="001C005A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EC583E">
        <w:rPr>
          <w:b/>
          <w:sz w:val="22"/>
          <w:szCs w:val="22"/>
        </w:rPr>
        <w:t>_______________</w:t>
      </w:r>
    </w:p>
    <w:p w:rsidR="00D2319E" w:rsidRPr="00EC583E" w:rsidRDefault="004C3205" w:rsidP="001C005A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EC583E">
        <w:rPr>
          <w:sz w:val="22"/>
          <w:szCs w:val="22"/>
        </w:rPr>
        <w:t xml:space="preserve">  </w:t>
      </w:r>
      <w:r w:rsidR="00D2319E" w:rsidRPr="00EC583E">
        <w:rPr>
          <w:sz w:val="22"/>
          <w:szCs w:val="22"/>
        </w:rPr>
        <w:t>*</w:t>
      </w:r>
      <w:r w:rsidRPr="00EC583E">
        <w:rPr>
          <w:sz w:val="22"/>
          <w:szCs w:val="22"/>
        </w:rPr>
        <w:tab/>
      </w:r>
      <w:r w:rsidR="00D2319E"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линий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самонесущими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или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изолированными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проводами,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проложенных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по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стенам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зд</w:t>
      </w:r>
      <w:r w:rsidR="00D2319E" w:rsidRPr="00EC583E">
        <w:rPr>
          <w:sz w:val="22"/>
          <w:szCs w:val="22"/>
        </w:rPr>
        <w:t>а</w:t>
      </w:r>
      <w:r w:rsidR="00D2319E" w:rsidRPr="00EC583E">
        <w:rPr>
          <w:sz w:val="22"/>
          <w:szCs w:val="22"/>
        </w:rPr>
        <w:t>ний,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конструкциям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т.д.,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охранная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зона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определяется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соответствии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установленными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нормативными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правовыми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актами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минимальными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допустимыми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расстояниями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от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таких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л</w:t>
      </w:r>
      <w:r w:rsidR="00D2319E" w:rsidRPr="00EC583E">
        <w:rPr>
          <w:sz w:val="22"/>
          <w:szCs w:val="22"/>
        </w:rPr>
        <w:t>и</w:t>
      </w:r>
      <w:r w:rsidR="00D2319E" w:rsidRPr="00EC583E">
        <w:rPr>
          <w:sz w:val="22"/>
          <w:szCs w:val="22"/>
        </w:rPr>
        <w:t>ний.</w:t>
      </w:r>
    </w:p>
    <w:p w:rsidR="00D2319E" w:rsidRPr="00EC583E" w:rsidRDefault="00D2319E" w:rsidP="001C005A">
      <w:pPr>
        <w:spacing w:line="235" w:lineRule="auto"/>
        <w:ind w:left="264" w:hanging="264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**</w:t>
      </w:r>
      <w:r w:rsidR="004C3205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Охранная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зона</w:t>
      </w:r>
      <w:r w:rsidR="006655FF" w:rsidRPr="00EC583E">
        <w:rPr>
          <w:sz w:val="22"/>
          <w:szCs w:val="22"/>
        </w:rPr>
        <w:t xml:space="preserve"> </w:t>
      </w:r>
      <w:proofErr w:type="gramStart"/>
      <w:r w:rsidRPr="00EC583E">
        <w:rPr>
          <w:sz w:val="22"/>
          <w:szCs w:val="22"/>
        </w:rPr>
        <w:t>ВЛ</w:t>
      </w:r>
      <w:proofErr w:type="gramEnd"/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напряжения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1</w:t>
      </w:r>
      <w:r w:rsidR="004C3205" w:rsidRPr="00EC583E">
        <w:rPr>
          <w:sz w:val="22"/>
          <w:szCs w:val="22"/>
        </w:rPr>
        <w:t>–</w:t>
      </w:r>
      <w:r w:rsidRPr="00EC583E">
        <w:rPr>
          <w:sz w:val="22"/>
          <w:szCs w:val="22"/>
        </w:rPr>
        <w:t>20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составляет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EC583E">
          <w:rPr>
            <w:sz w:val="22"/>
            <w:szCs w:val="22"/>
          </w:rPr>
          <w:t>5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линий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самонесущими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или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из</w:t>
      </w:r>
      <w:r w:rsidRPr="00EC583E">
        <w:rPr>
          <w:sz w:val="22"/>
          <w:szCs w:val="22"/>
        </w:rPr>
        <w:t>о</w:t>
      </w:r>
      <w:r w:rsidRPr="00EC583E">
        <w:rPr>
          <w:sz w:val="22"/>
          <w:szCs w:val="22"/>
        </w:rPr>
        <w:t>лированными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проводами,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размещенных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границах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пунктов.</w:t>
      </w:r>
    </w:p>
    <w:p w:rsidR="00D2319E" w:rsidRPr="00EC583E" w:rsidRDefault="00D2319E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D2319E" w:rsidRPr="00EC583E" w:rsidRDefault="00D2319E" w:rsidP="001C005A">
      <w:pPr>
        <w:spacing w:line="235" w:lineRule="auto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(3)</w:t>
      </w:r>
    </w:p>
    <w:p w:rsidR="00C27C51" w:rsidRPr="00EC583E" w:rsidRDefault="00C27C51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proofErr w:type="gramStart"/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proofErr w:type="gramEnd"/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газоснабжения</w:t>
      </w:r>
    </w:p>
    <w:p w:rsidR="00D2319E" w:rsidRPr="00EC583E" w:rsidRDefault="00D2319E" w:rsidP="001C005A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3099"/>
        <w:gridCol w:w="2738"/>
        <w:gridCol w:w="1904"/>
        <w:gridCol w:w="1547"/>
      </w:tblGrid>
      <w:tr w:rsidR="00D2319E" w:rsidRPr="00EC583E">
        <w:tc>
          <w:tcPr>
            <w:tcW w:w="1668" w:type="pct"/>
            <w:vMerge w:val="restar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</w:p>
          <w:p w:rsidR="00D2319E" w:rsidRPr="00EC583E" w:rsidRDefault="006655FF" w:rsidP="000C768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местного</w:t>
            </w: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474" w:type="pct"/>
            <w:vMerge w:val="restar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Направление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использов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природного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газа*</w:t>
            </w:r>
          </w:p>
        </w:tc>
        <w:tc>
          <w:tcPr>
            <w:tcW w:w="1858" w:type="pct"/>
            <w:gridSpan w:val="2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</w:t>
            </w:r>
            <w:r w:rsidR="001C005A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(норматив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снабжению)</w:t>
            </w:r>
          </w:p>
        </w:tc>
      </w:tr>
      <w:tr w:rsidR="00D2319E" w:rsidRPr="00EC583E">
        <w:tc>
          <w:tcPr>
            <w:tcW w:w="1668" w:type="pct"/>
            <w:vMerge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Merge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1C005A" w:rsidRPr="00EC583E" w:rsidRDefault="001C005A" w:rsidP="001C005A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3099"/>
        <w:gridCol w:w="2738"/>
        <w:gridCol w:w="1904"/>
        <w:gridCol w:w="1547"/>
      </w:tblGrid>
      <w:tr w:rsidR="001C005A" w:rsidRPr="00EC583E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1C005A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Пункты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редуцирования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резервуарные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женных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углеводородных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зов,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газонаполнительные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газораспределител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газопровод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1C005A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наличии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  <w:vertAlign w:val="superscript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E8098E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мес.</w:t>
            </w:r>
          </w:p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</w:t>
            </w:r>
          </w:p>
        </w:tc>
      </w:tr>
      <w:tr w:rsidR="00D2319E" w:rsidRPr="00EC583E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водоснабж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нагревателей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  <w:vertAlign w:val="superscript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мес.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31</w:t>
            </w:r>
          </w:p>
        </w:tc>
      </w:tr>
      <w:tr w:rsidR="00D2319E" w:rsidRPr="00EC583E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отсутствии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всяких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видов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  <w:vertAlign w:val="superscript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мес.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</w:tbl>
    <w:p w:rsidR="00296727" w:rsidRPr="00EC583E" w:rsidRDefault="00296727" w:rsidP="000C768E">
      <w:pPr>
        <w:widowControl w:val="0"/>
        <w:tabs>
          <w:tab w:val="left" w:pos="257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19E" w:rsidRPr="00EC583E" w:rsidRDefault="00D2319E" w:rsidP="001C005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Примечания:</w:t>
      </w:r>
      <w:r w:rsidR="001C005A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1.</w:t>
      </w:r>
      <w:r w:rsidR="001C005A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*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определения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целях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градостроительного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проектирования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мини</w:t>
      </w:r>
      <w:r w:rsidRPr="00EC583E">
        <w:rPr>
          <w:sz w:val="22"/>
          <w:szCs w:val="22"/>
        </w:rPr>
        <w:softHyphen/>
        <w:t>мально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допустимого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уровня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обеспеченности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объектами</w:t>
      </w:r>
      <w:r w:rsidR="006655FF" w:rsidRPr="00EC583E">
        <w:rPr>
          <w:sz w:val="22"/>
          <w:szCs w:val="22"/>
        </w:rPr>
        <w:t xml:space="preserve"> </w:t>
      </w:r>
      <w:r w:rsidR="00E0679E" w:rsidRPr="00EC583E">
        <w:rPr>
          <w:sz w:val="22"/>
          <w:szCs w:val="22"/>
        </w:rPr>
        <w:t xml:space="preserve">местного значения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Pr="00EC583E">
        <w:rPr>
          <w:sz w:val="22"/>
          <w:szCs w:val="22"/>
        </w:rPr>
        <w:t>с</w:t>
      </w:r>
      <w:r w:rsidRPr="00EC583E">
        <w:rPr>
          <w:sz w:val="22"/>
          <w:szCs w:val="22"/>
        </w:rPr>
        <w:lastRenderedPageBreak/>
        <w:t>пользовать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норму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минимал</w:t>
      </w:r>
      <w:r w:rsidRPr="00EC583E">
        <w:rPr>
          <w:sz w:val="22"/>
          <w:szCs w:val="22"/>
        </w:rPr>
        <w:t>ь</w:t>
      </w:r>
      <w:r w:rsidRPr="00EC583E">
        <w:rPr>
          <w:sz w:val="22"/>
          <w:szCs w:val="22"/>
        </w:rPr>
        <w:t>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обеспеченности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(территории)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соответствующим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ресурсом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характеристики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планируемых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размещению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объе</w:t>
      </w:r>
      <w:r w:rsidRPr="00EC583E">
        <w:rPr>
          <w:sz w:val="22"/>
          <w:szCs w:val="22"/>
        </w:rPr>
        <w:t>к</w:t>
      </w:r>
      <w:r w:rsidRPr="00EC583E">
        <w:rPr>
          <w:sz w:val="22"/>
          <w:szCs w:val="22"/>
        </w:rPr>
        <w:t>тов.</w:t>
      </w:r>
    </w:p>
    <w:p w:rsidR="00D2319E" w:rsidRPr="00EC583E" w:rsidRDefault="00D2319E" w:rsidP="001C005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2.</w:t>
      </w:r>
      <w:r w:rsidR="001C005A" w:rsidRPr="00EC583E">
        <w:rPr>
          <w:sz w:val="22"/>
          <w:szCs w:val="22"/>
        </w:rPr>
        <w:t> </w:t>
      </w:r>
      <w:r w:rsidRPr="00EC583E">
        <w:rPr>
          <w:sz w:val="22"/>
          <w:szCs w:val="22"/>
        </w:rPr>
        <w:t>**</w:t>
      </w:r>
      <w:r w:rsidR="001C005A" w:rsidRPr="00EC583E">
        <w:rPr>
          <w:sz w:val="22"/>
          <w:szCs w:val="22"/>
        </w:rPr>
        <w:t> </w:t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расхода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природного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газа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целях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градо</w:t>
      </w:r>
      <w:r w:rsidRPr="00EC583E">
        <w:rPr>
          <w:sz w:val="22"/>
          <w:szCs w:val="22"/>
        </w:rPr>
        <w:softHyphen/>
        <w:t>строительного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проектирования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качестве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укрупн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показателей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расхода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(потребления)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газа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тной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теплоте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сгорания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34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МДж/м</w:t>
      </w:r>
      <w:r w:rsidRPr="00EC583E">
        <w:rPr>
          <w:sz w:val="22"/>
          <w:szCs w:val="22"/>
          <w:vertAlign w:val="superscript"/>
        </w:rPr>
        <w:t>3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(8000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ккал/м</w:t>
      </w:r>
      <w:r w:rsidRPr="00EC583E">
        <w:rPr>
          <w:sz w:val="22"/>
          <w:szCs w:val="22"/>
          <w:vertAlign w:val="superscript"/>
        </w:rPr>
        <w:t>3</w:t>
      </w:r>
      <w:r w:rsidRPr="00EC583E">
        <w:rPr>
          <w:sz w:val="22"/>
          <w:szCs w:val="22"/>
        </w:rPr>
        <w:t>).</w:t>
      </w:r>
    </w:p>
    <w:p w:rsidR="00D2319E" w:rsidRPr="00EC583E" w:rsidRDefault="00D2319E" w:rsidP="001C005A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 w:rsidRPr="00EC583E">
        <w:rPr>
          <w:rFonts w:ascii="Times New Roman" w:hAnsi="Times New Roman"/>
          <w:b w:val="0"/>
          <w:color w:val="auto"/>
          <w:sz w:val="22"/>
          <w:szCs w:val="22"/>
        </w:rPr>
        <w:t>3.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Указанные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нормы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следует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применять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с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уч</w:t>
      </w:r>
      <w:r w:rsidR="006C1296" w:rsidRPr="00EC583E">
        <w:rPr>
          <w:rFonts w:ascii="Times New Roman" w:hAnsi="Times New Roman"/>
          <w:b w:val="0"/>
          <w:color w:val="auto"/>
          <w:sz w:val="22"/>
          <w:szCs w:val="22"/>
        </w:rPr>
        <w:t>е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том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требований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СП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62.13330.2011.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D2319E" w:rsidRPr="00EC583E" w:rsidRDefault="00D2319E" w:rsidP="00E724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319E" w:rsidRPr="00EC583E" w:rsidRDefault="00D2319E" w:rsidP="00E72431">
      <w:pPr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(4)</w:t>
      </w:r>
    </w:p>
    <w:p w:rsidR="001C005A" w:rsidRPr="00EC583E" w:rsidRDefault="001C005A" w:rsidP="00E72431">
      <w:pPr>
        <w:jc w:val="right"/>
        <w:rPr>
          <w:sz w:val="26"/>
          <w:szCs w:val="26"/>
        </w:rPr>
      </w:pPr>
    </w:p>
    <w:p w:rsidR="001C005A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Размеры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охранных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зон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газоснабжения</w:t>
      </w:r>
    </w:p>
    <w:p w:rsidR="001C005A" w:rsidRPr="00EC583E" w:rsidRDefault="001C005A" w:rsidP="00E7243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05"/>
        <w:gridCol w:w="4632"/>
        <w:gridCol w:w="2372"/>
        <w:gridCol w:w="1679"/>
      </w:tblGrid>
      <w:tr w:rsidR="00D2319E" w:rsidRPr="00EC583E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16"/>
              </w:rPr>
              <w:t>№</w:t>
            </w:r>
          </w:p>
          <w:p w:rsidR="00D2319E" w:rsidRPr="00EC583E" w:rsidRDefault="00D2319E" w:rsidP="00E72431">
            <w:pPr>
              <w:jc w:val="center"/>
            </w:pP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Тип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  <w:lang w:eastAsia="en-US"/>
              </w:rPr>
              <w:t>Размер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охранной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зоны</w:t>
            </w:r>
          </w:p>
        </w:tc>
      </w:tr>
      <w:tr w:rsidR="00D2319E" w:rsidRPr="00EC583E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  <w:tr w:rsidR="00D2319E" w:rsidRPr="00EC583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Вдоль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трасс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наружных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Вдоль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трасс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подземных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газопроводов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из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пол</w:t>
            </w:r>
            <w:r w:rsidRPr="00EC583E">
              <w:rPr>
                <w:iCs/>
                <w:sz w:val="22"/>
                <w:szCs w:val="22"/>
              </w:rPr>
              <w:t>и</w:t>
            </w:r>
            <w:r w:rsidRPr="00EC583E">
              <w:rPr>
                <w:iCs/>
                <w:sz w:val="22"/>
                <w:szCs w:val="22"/>
              </w:rPr>
              <w:t>этиленовых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труб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при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использовании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медного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провода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для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обозначения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трассы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bCs/>
                <w:sz w:val="22"/>
                <w:szCs w:val="22"/>
              </w:rPr>
              <w:t>5*</w:t>
            </w:r>
          </w:p>
        </w:tc>
      </w:tr>
      <w:tr w:rsidR="00D2319E" w:rsidRPr="00EC583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rFonts w:eastAsia="TimesNewRomanPSMT"/>
              </w:rPr>
            </w:pPr>
            <w:r w:rsidRPr="00EC583E">
              <w:rPr>
                <w:rFonts w:eastAsia="TimesNewRomanPSMT"/>
                <w:sz w:val="22"/>
                <w:szCs w:val="22"/>
              </w:rPr>
              <w:t>Вдоль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трасс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bCs/>
                <w:sz w:val="22"/>
                <w:szCs w:val="22"/>
              </w:rPr>
              <w:t>межпоселковых</w:t>
            </w:r>
            <w:r w:rsidR="006655FF" w:rsidRPr="00EC583E">
              <w:rPr>
                <w:rFonts w:eastAsia="TimesNewRomanPSMT"/>
                <w:bCs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bCs/>
                <w:sz w:val="22"/>
                <w:szCs w:val="22"/>
              </w:rPr>
              <w:t>газопроводов</w:t>
            </w:r>
            <w:r w:rsidRPr="00EC583E">
              <w:rPr>
                <w:rFonts w:eastAsia="TimesNewRomanPSMT"/>
                <w:sz w:val="22"/>
                <w:szCs w:val="22"/>
              </w:rPr>
              <w:t>,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проходящих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по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лесам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и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древесно-кустар</w:t>
            </w:r>
            <w:r w:rsidR="00E0679E" w:rsidRPr="00EC583E">
              <w:rPr>
                <w:rFonts w:eastAsia="TimesNewRomanPSMT"/>
                <w:sz w:val="22"/>
                <w:szCs w:val="22"/>
              </w:rPr>
              <w:softHyphen/>
            </w:r>
            <w:r w:rsidRPr="00EC583E">
              <w:rPr>
                <w:rFonts w:eastAsia="TimesNewRomanPSMT"/>
                <w:sz w:val="22"/>
                <w:szCs w:val="22"/>
              </w:rPr>
              <w:t>ни</w:t>
            </w:r>
            <w:r w:rsidR="00E0679E" w:rsidRPr="00EC583E">
              <w:rPr>
                <w:rFonts w:eastAsia="TimesNewRomanPSMT"/>
                <w:sz w:val="22"/>
                <w:szCs w:val="22"/>
              </w:rPr>
              <w:softHyphen/>
            </w:r>
            <w:r w:rsidRPr="00EC583E">
              <w:rPr>
                <w:rFonts w:eastAsia="TimesNewRomanPSMT"/>
                <w:sz w:val="22"/>
                <w:szCs w:val="22"/>
              </w:rPr>
              <w:t>ко</w:t>
            </w:r>
            <w:r w:rsidR="00E0679E" w:rsidRPr="00EC583E">
              <w:rPr>
                <w:rFonts w:eastAsia="TimesNewRomanPSMT"/>
                <w:sz w:val="22"/>
                <w:szCs w:val="22"/>
              </w:rPr>
              <w:softHyphen/>
            </w:r>
            <w:r w:rsidRPr="00EC583E">
              <w:rPr>
                <w:rFonts w:eastAsia="TimesNewRomanPSMT"/>
                <w:sz w:val="22"/>
                <w:szCs w:val="22"/>
              </w:rPr>
              <w:t>вой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растительности,</w:t>
            </w:r>
            <w:r w:rsidR="00296727" w:rsidRPr="00EC583E">
              <w:rPr>
                <w:rFonts w:eastAsia="TimesNewRomanPSMT"/>
                <w:sz w:val="22"/>
                <w:szCs w:val="22"/>
              </w:rPr>
              <w:t xml:space="preserve"> – </w:t>
            </w:r>
            <w:r w:rsidRPr="00EC583E">
              <w:rPr>
                <w:rFonts w:eastAsia="TimesNewRomanPSMT"/>
                <w:sz w:val="22"/>
                <w:szCs w:val="22"/>
              </w:rPr>
              <w:t>в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виде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6**</w:t>
            </w:r>
          </w:p>
        </w:tc>
      </w:tr>
    </w:tbl>
    <w:p w:rsidR="00D2319E" w:rsidRPr="00EC583E" w:rsidRDefault="00D2319E" w:rsidP="00E72431">
      <w:pPr>
        <w:autoSpaceDE w:val="0"/>
        <w:jc w:val="both"/>
        <w:rPr>
          <w:rFonts w:eastAsia="TimesNewRomanPSMT"/>
          <w:b/>
          <w:sz w:val="16"/>
          <w:szCs w:val="16"/>
        </w:rPr>
      </w:pPr>
    </w:p>
    <w:p w:rsidR="00296727" w:rsidRPr="00EC583E" w:rsidRDefault="00296727" w:rsidP="00296727">
      <w:pPr>
        <w:autoSpaceDE w:val="0"/>
        <w:ind w:left="1542" w:hanging="1542"/>
        <w:jc w:val="both"/>
        <w:rPr>
          <w:rFonts w:eastAsia="TimesNewRomanPSMT"/>
          <w:sz w:val="22"/>
          <w:szCs w:val="22"/>
        </w:rPr>
      </w:pPr>
    </w:p>
    <w:p w:rsidR="00D2319E" w:rsidRPr="00EC583E" w:rsidRDefault="00D2319E" w:rsidP="00296727">
      <w:pPr>
        <w:autoSpaceDE w:val="0"/>
        <w:ind w:left="1542" w:hanging="1542"/>
        <w:jc w:val="both"/>
        <w:rPr>
          <w:rFonts w:eastAsia="TimesNewRomanPSMT"/>
          <w:iCs/>
          <w:sz w:val="22"/>
          <w:szCs w:val="22"/>
        </w:rPr>
      </w:pPr>
      <w:r w:rsidRPr="00EC583E">
        <w:rPr>
          <w:rFonts w:eastAsia="TimesNewRomanPSMT"/>
          <w:sz w:val="22"/>
          <w:szCs w:val="22"/>
        </w:rPr>
        <w:t>Примечания:</w:t>
      </w:r>
      <w:r w:rsidR="00296727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1.</w:t>
      </w:r>
      <w:r w:rsidR="00296727" w:rsidRPr="00EC583E">
        <w:rPr>
          <w:rFonts w:eastAsia="TimesNewRomanPSMT"/>
          <w:sz w:val="22"/>
          <w:szCs w:val="22"/>
        </w:rPr>
        <w:tab/>
      </w:r>
      <w:r w:rsidRPr="00EC583E">
        <w:rPr>
          <w:rFonts w:eastAsia="TimesNewRomanPSMT"/>
          <w:iCs/>
          <w:sz w:val="22"/>
          <w:szCs w:val="22"/>
        </w:rPr>
        <w:t>Отсчет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расстояний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при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определении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охранных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зон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производится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от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оси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газопровода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–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для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однониточных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от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осей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крайних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ниток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–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для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многониточных.</w:t>
      </w:r>
    </w:p>
    <w:p w:rsidR="00D2319E" w:rsidRPr="00EC583E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EC583E">
        <w:rPr>
          <w:rFonts w:eastAsia="TimesNewRomanPSMT"/>
          <w:iCs/>
          <w:sz w:val="22"/>
          <w:szCs w:val="22"/>
        </w:rPr>
        <w:t>2.</w:t>
      </w:r>
      <w:r w:rsidR="00296727" w:rsidRPr="00EC583E">
        <w:rPr>
          <w:i/>
          <w:iCs/>
          <w:sz w:val="22"/>
          <w:szCs w:val="22"/>
          <w:shd w:val="clear" w:color="auto" w:fill="FFFFFF"/>
        </w:rPr>
        <w:tab/>
      </w:r>
      <w:r w:rsidRPr="00EC583E">
        <w:rPr>
          <w:rFonts w:eastAsia="TimesNewRomanPSMT"/>
          <w:iCs/>
          <w:sz w:val="22"/>
          <w:szCs w:val="22"/>
        </w:rPr>
        <w:t>Нормативные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расстояния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устанавливаются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с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учетом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значимости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объектов,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условий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прокладки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газопровода,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давления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газа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других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факторов,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но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не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proofErr w:type="gramStart"/>
      <w:r w:rsidRPr="00EC583E">
        <w:rPr>
          <w:rFonts w:eastAsia="TimesNewRomanPSMT"/>
          <w:iCs/>
          <w:sz w:val="22"/>
          <w:szCs w:val="22"/>
        </w:rPr>
        <w:t>менее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указанных</w:t>
      </w:r>
      <w:proofErr w:type="gramEnd"/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таблице.</w:t>
      </w:r>
    </w:p>
    <w:p w:rsidR="00D2319E" w:rsidRPr="00EC583E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EC583E">
        <w:rPr>
          <w:rFonts w:eastAsia="TimesNewRomanPSMT"/>
          <w:sz w:val="22"/>
          <w:szCs w:val="22"/>
        </w:rPr>
        <w:t>3.</w:t>
      </w:r>
      <w:r w:rsidR="00296727" w:rsidRPr="00EC583E">
        <w:rPr>
          <w:rFonts w:eastAsia="TimesNewRomanPSMT"/>
          <w:sz w:val="22"/>
          <w:szCs w:val="22"/>
        </w:rPr>
        <w:tab/>
      </w:r>
      <w:r w:rsidRPr="00EC583E">
        <w:rPr>
          <w:rFonts w:eastAsia="TimesNewRomanPSMT"/>
          <w:sz w:val="22"/>
          <w:szCs w:val="22"/>
        </w:rPr>
        <w:t>*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EC583E">
          <w:rPr>
            <w:rFonts w:eastAsia="TimesNewRomanPSMT"/>
            <w:bCs/>
            <w:sz w:val="22"/>
            <w:szCs w:val="22"/>
          </w:rPr>
          <w:t>3</w:t>
        </w:r>
        <w:r w:rsidR="006655FF" w:rsidRPr="00EC583E">
          <w:rPr>
            <w:rFonts w:eastAsia="TimesNewRomanPSMT"/>
            <w:bCs/>
            <w:sz w:val="22"/>
            <w:szCs w:val="22"/>
          </w:rPr>
          <w:t xml:space="preserve"> </w:t>
        </w:r>
        <w:r w:rsidRPr="00EC583E">
          <w:rPr>
            <w:rFonts w:eastAsia="TimesNewRomanPSMT"/>
            <w:bCs/>
            <w:sz w:val="22"/>
            <w:szCs w:val="22"/>
          </w:rPr>
          <w:t>м</w:t>
        </w:r>
      </w:smartTag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от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газопровода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со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стороны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провода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и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EC583E">
          <w:rPr>
            <w:rFonts w:eastAsia="TimesNewRomanPSMT"/>
            <w:bCs/>
            <w:sz w:val="22"/>
            <w:szCs w:val="22"/>
          </w:rPr>
          <w:t>2</w:t>
        </w:r>
        <w:r w:rsidR="006655FF" w:rsidRPr="00EC583E">
          <w:rPr>
            <w:rFonts w:eastAsia="TimesNewRomanPSMT"/>
            <w:bCs/>
            <w:sz w:val="22"/>
            <w:szCs w:val="22"/>
          </w:rPr>
          <w:t xml:space="preserve"> </w:t>
        </w:r>
        <w:r w:rsidRPr="00EC583E">
          <w:rPr>
            <w:rFonts w:eastAsia="TimesNewRomanPSMT"/>
            <w:bCs/>
            <w:sz w:val="22"/>
            <w:szCs w:val="22"/>
          </w:rPr>
          <w:t>м</w:t>
        </w:r>
      </w:smartTag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–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противоположной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стороны.</w:t>
      </w:r>
    </w:p>
    <w:p w:rsidR="00D2319E" w:rsidRPr="00EC583E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EC583E">
        <w:rPr>
          <w:rFonts w:eastAsia="TimesNewRomanPSMT"/>
          <w:sz w:val="22"/>
          <w:szCs w:val="22"/>
        </w:rPr>
        <w:t>4.</w:t>
      </w:r>
      <w:r w:rsidR="00296727" w:rsidRPr="00EC583E">
        <w:rPr>
          <w:rFonts w:eastAsia="TimesNewRomanPSMT"/>
          <w:sz w:val="22"/>
          <w:szCs w:val="22"/>
        </w:rPr>
        <w:tab/>
      </w:r>
      <w:r w:rsidRPr="00EC583E">
        <w:rPr>
          <w:rFonts w:eastAsia="TimesNewRomanPSMT"/>
          <w:sz w:val="22"/>
          <w:szCs w:val="22"/>
        </w:rPr>
        <w:t>**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Для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надземных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участков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расстояние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от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деревьев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до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трубопр</w:t>
      </w:r>
      <w:r w:rsidRPr="00EC583E">
        <w:rPr>
          <w:rFonts w:eastAsia="TimesNewRomanPSMT"/>
          <w:sz w:val="22"/>
          <w:szCs w:val="22"/>
        </w:rPr>
        <w:t>о</w:t>
      </w:r>
      <w:r w:rsidRPr="00EC583E">
        <w:rPr>
          <w:rFonts w:eastAsia="TimesNewRomanPSMT"/>
          <w:sz w:val="22"/>
          <w:szCs w:val="22"/>
        </w:rPr>
        <w:t>вода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должно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быть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не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менее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высоты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деревьев.</w:t>
      </w:r>
    </w:p>
    <w:p w:rsidR="00D2319E" w:rsidRPr="00EC583E" w:rsidRDefault="00D2319E" w:rsidP="00E72431">
      <w:pPr>
        <w:autoSpaceDE w:val="0"/>
        <w:ind w:firstLine="851"/>
        <w:jc w:val="right"/>
        <w:rPr>
          <w:rFonts w:eastAsia="TimesNewRomanPSMT"/>
          <w:sz w:val="20"/>
          <w:szCs w:val="20"/>
        </w:rPr>
      </w:pPr>
    </w:p>
    <w:p w:rsidR="00D2319E" w:rsidRPr="00EC583E" w:rsidRDefault="00D2319E" w:rsidP="006A1118">
      <w:pPr>
        <w:spacing w:line="230" w:lineRule="auto"/>
        <w:ind w:right="-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(5)</w:t>
      </w:r>
    </w:p>
    <w:p w:rsidR="00296727" w:rsidRPr="00EC583E" w:rsidRDefault="00296727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D2319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proofErr w:type="gramEnd"/>
    </w:p>
    <w:p w:rsidR="000C768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6A1118">
      <w:pPr>
        <w:spacing w:line="230" w:lineRule="auto"/>
        <w:jc w:val="center"/>
        <w:rPr>
          <w:b/>
          <w:bCs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теплоснабжения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bCs/>
        </w:rPr>
        <w:t xml:space="preserve"> </w:t>
      </w:r>
      <w:r w:rsidRPr="00EC583E">
        <w:rPr>
          <w:b/>
          <w:bCs/>
          <w:sz w:val="26"/>
          <w:szCs w:val="26"/>
        </w:rPr>
        <w:t>жилых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домов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одноквартирных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отдельно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стоящих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и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блокированных</w:t>
      </w:r>
    </w:p>
    <w:p w:rsidR="00C5737B" w:rsidRPr="00EC583E" w:rsidRDefault="00C5737B" w:rsidP="006A1118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2619"/>
        <w:gridCol w:w="916"/>
        <w:gridCol w:w="916"/>
        <w:gridCol w:w="983"/>
        <w:gridCol w:w="1047"/>
      </w:tblGrid>
      <w:tr w:rsidR="00D2319E" w:rsidRPr="00EC583E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</w:p>
          <w:p w:rsidR="00D2319E" w:rsidRPr="00EC583E" w:rsidRDefault="006655FF" w:rsidP="006A1118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местного</w:t>
            </w: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A0" w:rsidRPr="00EC583E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C921A0" w:rsidRPr="00EC583E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обеспеченности (удельная характеристика расхода</w:t>
            </w:r>
            <w:proofErr w:type="gramEnd"/>
          </w:p>
          <w:p w:rsidR="00C921A0" w:rsidRPr="00EC583E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D2319E" w:rsidRPr="00EC583E" w:rsidRDefault="00C921A0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 xml:space="preserve">малоэтажных жилых одноквартирных зданий, </w:t>
            </w:r>
            <w:proofErr w:type="gramStart"/>
            <w:r w:rsidRPr="00EC583E">
              <w:rPr>
                <w:sz w:val="22"/>
                <w:szCs w:val="22"/>
              </w:rPr>
              <w:t>Вт</w:t>
            </w:r>
            <w:proofErr w:type="gramEnd"/>
            <w:r w:rsidRPr="00EC583E">
              <w:rPr>
                <w:sz w:val="22"/>
                <w:szCs w:val="22"/>
              </w:rPr>
              <w:t>/(м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9C5A3F" w:rsidRPr="00EC583E">
              <w:rPr>
                <w:sz w:val="22"/>
                <w:szCs w:val="22"/>
              </w:rPr>
              <w:sym w:font="Symbol" w:char="F0D7"/>
            </w:r>
            <w:r w:rsidRPr="00EC583E">
              <w:rPr>
                <w:sz w:val="22"/>
                <w:szCs w:val="22"/>
              </w:rPr>
              <w:t>°C)</w:t>
            </w:r>
          </w:p>
        </w:tc>
      </w:tr>
      <w:tr w:rsidR="00D2319E" w:rsidRPr="00EC583E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5C6500" w:rsidP="006A1118">
            <w:pPr>
              <w:shd w:val="clear" w:color="auto" w:fill="FFFFFF"/>
              <w:spacing w:line="230" w:lineRule="auto"/>
              <w:jc w:val="center"/>
            </w:pPr>
            <w:bookmarkStart w:id="1" w:name="i222626"/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тапливаемая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площадь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домов,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</w:t>
            </w:r>
            <w:proofErr w:type="gramStart"/>
            <w:r w:rsidR="00D2319E" w:rsidRPr="00EC583E">
              <w:rPr>
                <w:sz w:val="22"/>
                <w:szCs w:val="22"/>
                <w:vertAlign w:val="superscript"/>
              </w:rPr>
              <w:t>2</w:t>
            </w:r>
            <w:bookmarkEnd w:id="1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5C6500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числом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этажей</w:t>
            </w:r>
          </w:p>
        </w:tc>
      </w:tr>
      <w:tr w:rsidR="00D2319E" w:rsidRPr="00EC583E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E96915" w:rsidRPr="00EC583E" w:rsidTr="000A74AE">
        <w:trPr>
          <w:trHeight w:val="70"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pacing w:line="230" w:lineRule="auto"/>
              <w:ind w:left="125" w:right="97"/>
              <w:jc w:val="both"/>
            </w:pPr>
            <w:r w:rsidRPr="00EC583E">
              <w:rPr>
                <w:sz w:val="22"/>
                <w:szCs w:val="22"/>
              </w:rPr>
              <w:t>Котельные, тепловые 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рекачивающие насосные станции, центральные тепловые пункты, тепл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E96915" w:rsidRPr="00EC583E" w:rsidTr="000A74AE">
        <w:trPr>
          <w:trHeight w:val="70"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0,476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0,414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0,372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0,336</w:t>
            </w:r>
          </w:p>
        </w:tc>
      </w:tr>
    </w:tbl>
    <w:p w:rsidR="00365588" w:rsidRPr="00EC583E" w:rsidRDefault="00365588" w:rsidP="00365588">
      <w:pPr>
        <w:spacing w:line="230" w:lineRule="auto"/>
        <w:ind w:right="-1"/>
        <w:jc w:val="center"/>
        <w:rPr>
          <w:sz w:val="26"/>
          <w:szCs w:val="26"/>
        </w:rPr>
      </w:pPr>
    </w:p>
    <w:p w:rsidR="00AF0105" w:rsidRDefault="00AF0105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AF0105" w:rsidRDefault="00AF0105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AF0105" w:rsidRDefault="00AF0105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D2319E" w:rsidRPr="00EC583E" w:rsidRDefault="00D2319E" w:rsidP="006A1118">
      <w:pPr>
        <w:spacing w:line="230" w:lineRule="auto"/>
        <w:ind w:right="-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lastRenderedPageBreak/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(6)</w:t>
      </w:r>
    </w:p>
    <w:p w:rsidR="005C6500" w:rsidRPr="00EC583E" w:rsidRDefault="005C6500" w:rsidP="006A1118">
      <w:pPr>
        <w:spacing w:line="230" w:lineRule="auto"/>
        <w:ind w:right="-1"/>
        <w:jc w:val="right"/>
        <w:rPr>
          <w:sz w:val="20"/>
          <w:szCs w:val="20"/>
        </w:rPr>
      </w:pPr>
    </w:p>
    <w:p w:rsidR="00D2319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proofErr w:type="gramStart"/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proofErr w:type="gramEnd"/>
    </w:p>
    <w:p w:rsidR="000C768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теплоснабжения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многоквартирных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жилых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домов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общественных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зданий</w:t>
      </w:r>
    </w:p>
    <w:p w:rsidR="00C5737B" w:rsidRPr="00EC583E" w:rsidRDefault="00C5737B" w:rsidP="0009013C">
      <w:pPr>
        <w:spacing w:line="230" w:lineRule="auto"/>
        <w:rPr>
          <w:b/>
          <w:sz w:val="26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C5737B" w:rsidRPr="00EC583E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C5737B" w:rsidRPr="00EC583E" w:rsidRDefault="00C5737B" w:rsidP="00365588">
            <w:pPr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83E">
              <w:rPr>
                <w:rFonts w:eastAsia="Times New Roman"/>
                <w:sz w:val="22"/>
                <w:szCs w:val="22"/>
              </w:rPr>
              <w:t>Наименование объекта</w:t>
            </w:r>
            <w:r w:rsidR="00365588" w:rsidRPr="00EC583E">
              <w:rPr>
                <w:rFonts w:eastAsia="Times New Roman"/>
                <w:sz w:val="22"/>
                <w:szCs w:val="22"/>
              </w:rPr>
              <w:t xml:space="preserve"> </w:t>
            </w:r>
            <w:r w:rsidRPr="00EC583E">
              <w:rPr>
                <w:rFonts w:eastAsia="Times New Roman"/>
                <w:sz w:val="22"/>
                <w:szCs w:val="22"/>
              </w:rPr>
              <w:t>мес</w:t>
            </w:r>
            <w:r w:rsidRPr="00EC583E">
              <w:rPr>
                <w:rFonts w:eastAsia="Times New Roman"/>
                <w:sz w:val="22"/>
                <w:szCs w:val="22"/>
              </w:rPr>
              <w:t>т</w:t>
            </w:r>
            <w:r w:rsidRPr="00EC583E">
              <w:rPr>
                <w:rFonts w:eastAsia="Times New Roman"/>
                <w:sz w:val="22"/>
                <w:szCs w:val="22"/>
              </w:rPr>
              <w:t>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  <w:shd w:val="clear" w:color="auto" w:fill="auto"/>
          </w:tcPr>
          <w:p w:rsidR="009C5A3F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C5737B" w:rsidRPr="00EC583E" w:rsidRDefault="002A005D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(</w:t>
            </w:r>
            <w:r w:rsidR="00C5737B" w:rsidRPr="00EC583E">
              <w:rPr>
                <w:sz w:val="22"/>
                <w:szCs w:val="22"/>
              </w:rPr>
              <w:t>удельная характеристика расхода тепловой энергии на отопление и вентил</w:t>
            </w:r>
            <w:r w:rsidR="00C5737B" w:rsidRPr="00EC583E">
              <w:rPr>
                <w:sz w:val="22"/>
                <w:szCs w:val="22"/>
              </w:rPr>
              <w:t>я</w:t>
            </w:r>
            <w:r w:rsidR="00C5737B" w:rsidRPr="00EC583E">
              <w:rPr>
                <w:sz w:val="22"/>
                <w:szCs w:val="22"/>
              </w:rPr>
              <w:t>цию зданий, Вт/(</w:t>
            </w:r>
            <w:r w:rsidR="009C5A3F" w:rsidRPr="00EC583E">
              <w:rPr>
                <w:sz w:val="22"/>
                <w:szCs w:val="22"/>
              </w:rPr>
              <w:t>м3</w:t>
            </w:r>
            <w:r w:rsidR="009C5A3F" w:rsidRPr="00EC583E">
              <w:rPr>
                <w:sz w:val="22"/>
                <w:szCs w:val="22"/>
              </w:rPr>
              <w:sym w:font="Symbol" w:char="F0D7"/>
            </w:r>
            <w:r w:rsidR="00C5737B" w:rsidRPr="00EC583E">
              <w:rPr>
                <w:sz w:val="22"/>
                <w:szCs w:val="22"/>
              </w:rPr>
              <w:t>°C)</w:t>
            </w:r>
            <w:proofErr w:type="gramEnd"/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Этажность здания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 и выше</w:t>
            </w:r>
          </w:p>
        </w:tc>
      </w:tr>
      <w:tr w:rsidR="00C5737B" w:rsidRPr="00EC583E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rFonts w:eastAsia="Times New Roman"/>
                <w:sz w:val="22"/>
                <w:szCs w:val="22"/>
              </w:rPr>
              <w:t>Котельные, тепловые п</w:t>
            </w:r>
            <w:r w:rsidRPr="00EC583E">
              <w:rPr>
                <w:rFonts w:eastAsia="Times New Roman"/>
                <w:sz w:val="22"/>
                <w:szCs w:val="22"/>
              </w:rPr>
              <w:t>е</w:t>
            </w:r>
            <w:r w:rsidRPr="00EC583E">
              <w:rPr>
                <w:rFonts w:eastAsia="Times New Roman"/>
                <w:sz w:val="22"/>
                <w:szCs w:val="22"/>
              </w:rPr>
              <w:t>рекачивающие насосные станции, це</w:t>
            </w:r>
            <w:r w:rsidRPr="00EC583E">
              <w:rPr>
                <w:rFonts w:eastAsia="Times New Roman"/>
                <w:sz w:val="22"/>
                <w:szCs w:val="22"/>
              </w:rPr>
              <w:t>н</w:t>
            </w:r>
            <w:r w:rsidRPr="00EC583E">
              <w:rPr>
                <w:rFonts w:eastAsia="Times New Roman"/>
                <w:sz w:val="22"/>
                <w:szCs w:val="22"/>
              </w:rPr>
              <w:t>тральные те</w:t>
            </w:r>
            <w:r w:rsidRPr="00EC583E">
              <w:rPr>
                <w:rFonts w:eastAsia="Times New Roman"/>
                <w:sz w:val="22"/>
                <w:szCs w:val="22"/>
              </w:rPr>
              <w:t>п</w:t>
            </w:r>
            <w:r w:rsidRPr="00EC583E">
              <w:rPr>
                <w:rFonts w:eastAsia="Times New Roman"/>
                <w:sz w:val="22"/>
                <w:szCs w:val="22"/>
              </w:rPr>
              <w:t>ловые пункты, теплопровод</w:t>
            </w:r>
          </w:p>
        </w:tc>
        <w:tc>
          <w:tcPr>
            <w:tcW w:w="1123" w:type="pct"/>
            <w:shd w:val="clear" w:color="auto" w:fill="auto"/>
          </w:tcPr>
          <w:p w:rsidR="00C5737B" w:rsidRPr="00EC583E" w:rsidRDefault="00F02EA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1. </w:t>
            </w:r>
            <w:r w:rsidR="00C5737B" w:rsidRPr="00EC583E">
              <w:rPr>
                <w:sz w:val="22"/>
                <w:szCs w:val="22"/>
              </w:rPr>
              <w:t>Жилые мног</w:t>
            </w:r>
            <w:r w:rsidR="00C5737B" w:rsidRPr="00EC583E">
              <w:rPr>
                <w:sz w:val="22"/>
                <w:szCs w:val="22"/>
              </w:rPr>
              <w:t>о</w:t>
            </w:r>
            <w:r w:rsidR="00C5737B" w:rsidRPr="00EC583E">
              <w:rPr>
                <w:sz w:val="22"/>
                <w:szCs w:val="22"/>
              </w:rPr>
              <w:t>квартирные, гост</w:t>
            </w:r>
            <w:r w:rsidR="00C5737B" w:rsidRPr="00EC583E">
              <w:rPr>
                <w:sz w:val="22"/>
                <w:szCs w:val="22"/>
              </w:rPr>
              <w:t>и</w:t>
            </w:r>
            <w:r w:rsidR="00C5737B" w:rsidRPr="00EC583E">
              <w:rPr>
                <w:sz w:val="22"/>
                <w:szCs w:val="22"/>
              </w:rPr>
              <w:t>ницы, общежития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0,290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  <w:r w:rsidR="00F02EAB" w:rsidRPr="00EC583E">
              <w:rPr>
                <w:sz w:val="22"/>
                <w:szCs w:val="22"/>
              </w:rPr>
              <w:t> </w:t>
            </w:r>
            <w:proofErr w:type="gramStart"/>
            <w:r w:rsidRPr="00EC583E">
              <w:rPr>
                <w:sz w:val="22"/>
                <w:szCs w:val="22"/>
              </w:rPr>
              <w:t>Общественные</w:t>
            </w:r>
            <w:proofErr w:type="gramEnd"/>
            <w:r w:rsidRPr="00EC583E">
              <w:rPr>
                <w:sz w:val="22"/>
                <w:szCs w:val="22"/>
              </w:rPr>
              <w:t>, кроме перечисле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 xml:space="preserve">ных в строках </w:t>
            </w:r>
            <w:hyperlink w:anchor="Par28" w:history="1">
              <w:r w:rsidRPr="00EC583E">
                <w:rPr>
                  <w:sz w:val="22"/>
                  <w:szCs w:val="22"/>
                </w:rPr>
                <w:t>3</w:t>
              </w:r>
            </w:hyperlink>
            <w:r w:rsidR="009C5A3F" w:rsidRPr="00EC583E">
              <w:rPr>
                <w:sz w:val="22"/>
                <w:szCs w:val="22"/>
              </w:rPr>
              <w:t>–</w:t>
            </w:r>
            <w:hyperlink w:anchor="Par53" w:history="1">
              <w:r w:rsidRPr="00EC583E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0,311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0A74AE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 Лечебно-профи</w:t>
            </w:r>
            <w:r w:rsidRPr="00EC583E">
              <w:rPr>
                <w:sz w:val="22"/>
                <w:szCs w:val="22"/>
              </w:rPr>
              <w:softHyphen/>
              <w:t>лак</w:t>
            </w:r>
            <w:r w:rsidR="00B745A9" w:rsidRPr="00EC583E">
              <w:rPr>
                <w:sz w:val="22"/>
                <w:szCs w:val="22"/>
              </w:rPr>
              <w:t>тические мед</w:t>
            </w:r>
            <w:r w:rsidR="00B745A9" w:rsidRPr="00EC583E">
              <w:rPr>
                <w:sz w:val="22"/>
                <w:szCs w:val="22"/>
              </w:rPr>
              <w:t>и</w:t>
            </w:r>
            <w:r w:rsidR="00B745A9" w:rsidRPr="00EC583E">
              <w:rPr>
                <w:sz w:val="22"/>
                <w:szCs w:val="22"/>
              </w:rPr>
              <w:t>цинские организ</w:t>
            </w:r>
            <w:r w:rsidR="00B745A9" w:rsidRPr="00EC583E">
              <w:rPr>
                <w:sz w:val="22"/>
                <w:szCs w:val="22"/>
              </w:rPr>
              <w:t>а</w:t>
            </w:r>
            <w:r w:rsidR="00B745A9" w:rsidRPr="00EC583E">
              <w:rPr>
                <w:sz w:val="22"/>
                <w:szCs w:val="22"/>
              </w:rPr>
              <w:t>ции</w:t>
            </w:r>
            <w:r w:rsidR="00C5737B" w:rsidRPr="00EC583E">
              <w:rPr>
                <w:sz w:val="22"/>
                <w:szCs w:val="22"/>
              </w:rPr>
              <w:t>, дома-интерна</w:t>
            </w:r>
            <w:r w:rsidR="009C5A3F" w:rsidRPr="00EC583E">
              <w:rPr>
                <w:sz w:val="22"/>
                <w:szCs w:val="22"/>
              </w:rPr>
              <w:softHyphen/>
            </w:r>
            <w:r w:rsidR="00C5737B" w:rsidRPr="00EC583E">
              <w:rPr>
                <w:sz w:val="22"/>
                <w:szCs w:val="22"/>
              </w:rPr>
              <w:t>ты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0,311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4. Дошкольные </w:t>
            </w:r>
            <w:r w:rsidR="0033649E" w:rsidRPr="00EC583E">
              <w:rPr>
                <w:sz w:val="22"/>
                <w:szCs w:val="22"/>
              </w:rPr>
              <w:t>о</w:t>
            </w:r>
            <w:r w:rsidR="0033649E" w:rsidRPr="00EC583E">
              <w:rPr>
                <w:sz w:val="22"/>
                <w:szCs w:val="22"/>
              </w:rPr>
              <w:t>б</w:t>
            </w:r>
            <w:r w:rsidR="0033649E" w:rsidRPr="00EC583E">
              <w:rPr>
                <w:sz w:val="22"/>
                <w:szCs w:val="22"/>
              </w:rPr>
              <w:t>разовательные о</w:t>
            </w:r>
            <w:r w:rsidR="0033649E" w:rsidRPr="00EC583E">
              <w:rPr>
                <w:sz w:val="22"/>
                <w:szCs w:val="22"/>
              </w:rPr>
              <w:t>р</w:t>
            </w:r>
            <w:r w:rsidR="0033649E" w:rsidRPr="00EC583E">
              <w:rPr>
                <w:sz w:val="22"/>
                <w:szCs w:val="22"/>
              </w:rPr>
              <w:t>ганизации</w:t>
            </w:r>
            <w:r w:rsidRPr="00EC583E">
              <w:rPr>
                <w:sz w:val="22"/>
                <w:szCs w:val="22"/>
              </w:rPr>
              <w:t>, хосписы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 Сервисного 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служивания, кул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турно-досуговой деятельности, те</w:t>
            </w:r>
            <w:r w:rsidRPr="00EC583E">
              <w:rPr>
                <w:sz w:val="22"/>
                <w:szCs w:val="22"/>
              </w:rPr>
              <w:t>х</w:t>
            </w:r>
            <w:r w:rsidRPr="00EC583E">
              <w:rPr>
                <w:sz w:val="22"/>
                <w:szCs w:val="22"/>
              </w:rPr>
              <w:t>нопарки, склады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  <w:shd w:val="clear" w:color="auto" w:fill="auto"/>
          </w:tcPr>
          <w:p w:rsidR="00C5737B" w:rsidRPr="00EC583E" w:rsidRDefault="0033649E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0A74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</w:t>
            </w:r>
            <w:r w:rsidR="00F02EAB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Административ</w:t>
            </w:r>
            <w:r w:rsidR="002A005D" w:rsidRPr="00EC583E">
              <w:rPr>
                <w:sz w:val="22"/>
                <w:szCs w:val="22"/>
              </w:rPr>
              <w:softHyphen/>
            </w:r>
            <w:r w:rsidRPr="00EC583E">
              <w:rPr>
                <w:sz w:val="22"/>
                <w:szCs w:val="22"/>
              </w:rPr>
              <w:t>ного назначения (офисы)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</w:tr>
    </w:tbl>
    <w:p w:rsidR="00D2319E" w:rsidRPr="00EC583E" w:rsidRDefault="00D2319E" w:rsidP="00D41CBD">
      <w:pPr>
        <w:spacing w:line="235" w:lineRule="auto"/>
        <w:rPr>
          <w:sz w:val="2"/>
          <w:szCs w:val="2"/>
        </w:rPr>
      </w:pPr>
    </w:p>
    <w:p w:rsidR="0009013C" w:rsidRPr="00EC583E" w:rsidRDefault="0009013C" w:rsidP="00541249">
      <w:pPr>
        <w:jc w:val="right"/>
        <w:rPr>
          <w:sz w:val="26"/>
          <w:szCs w:val="26"/>
        </w:rPr>
      </w:pPr>
    </w:p>
    <w:p w:rsidR="00D2319E" w:rsidRPr="00EC583E" w:rsidRDefault="00D2319E" w:rsidP="00541249">
      <w:pPr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(7)</w:t>
      </w:r>
      <w:r w:rsidR="006655FF" w:rsidRPr="00EC583E">
        <w:rPr>
          <w:sz w:val="26"/>
          <w:szCs w:val="26"/>
        </w:rPr>
        <w:t xml:space="preserve"> </w:t>
      </w:r>
    </w:p>
    <w:p w:rsidR="00D41CBD" w:rsidRPr="00EC583E" w:rsidRDefault="00D41CBD" w:rsidP="00541249">
      <w:pPr>
        <w:jc w:val="right"/>
        <w:rPr>
          <w:sz w:val="20"/>
          <w:szCs w:val="20"/>
        </w:rPr>
      </w:pPr>
    </w:p>
    <w:p w:rsidR="000A74AE" w:rsidRPr="00EC583E" w:rsidRDefault="00D2319E" w:rsidP="00541249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A74A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D41CBD" w:rsidRPr="00EC583E" w:rsidRDefault="00D2319E" w:rsidP="00541249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водоснабжения</w:t>
      </w:r>
      <w:r w:rsidR="006655FF" w:rsidRPr="00EC583E">
        <w:rPr>
          <w:b/>
          <w:sz w:val="26"/>
          <w:szCs w:val="26"/>
        </w:rPr>
        <w:t xml:space="preserve"> </w:t>
      </w:r>
    </w:p>
    <w:p w:rsidR="0009013C" w:rsidRPr="00EC583E" w:rsidRDefault="00D2319E" w:rsidP="0009013C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водоотведения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541249">
      <w:pPr>
        <w:ind w:firstLine="851"/>
        <w:jc w:val="center"/>
        <w:rPr>
          <w:sz w:val="26"/>
          <w:szCs w:val="26"/>
        </w:rPr>
      </w:pPr>
    </w:p>
    <w:tbl>
      <w:tblPr>
        <w:tblW w:w="504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27"/>
        <w:gridCol w:w="2979"/>
        <w:gridCol w:w="1133"/>
        <w:gridCol w:w="992"/>
        <w:gridCol w:w="991"/>
        <w:gridCol w:w="853"/>
      </w:tblGrid>
      <w:tr w:rsidR="000A74AE" w:rsidRPr="00EC583E" w:rsidTr="000A74AE">
        <w:tc>
          <w:tcPr>
            <w:tcW w:w="1254" w:type="pct"/>
            <w:vMerge w:val="restart"/>
            <w:shd w:val="clear" w:color="auto" w:fill="auto"/>
          </w:tcPr>
          <w:p w:rsidR="00D2319E" w:rsidRPr="00EC583E" w:rsidRDefault="00D2319E" w:rsidP="000A74A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0A74AE"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бъекта</w:t>
            </w:r>
            <w:r w:rsidR="000A74AE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3746" w:type="pct"/>
            <w:gridSpan w:val="5"/>
            <w:shd w:val="clear" w:color="auto" w:fill="auto"/>
          </w:tcPr>
          <w:p w:rsidR="00541249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541249" w:rsidRPr="00EC583E" w:rsidRDefault="00D2319E" w:rsidP="00541249">
            <w:pPr>
              <w:jc w:val="center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обеспеченности</w:t>
            </w:r>
            <w:r w:rsidR="00541249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(норматив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End"/>
          </w:p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помещениях,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месяц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человека)</w:t>
            </w:r>
          </w:p>
        </w:tc>
      </w:tr>
      <w:tr w:rsidR="000A74AE" w:rsidRPr="00EC583E" w:rsidTr="000A74AE">
        <w:tc>
          <w:tcPr>
            <w:tcW w:w="1254" w:type="pct"/>
            <w:vMerge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степень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благоустройства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гоквартирного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</w:p>
        </w:tc>
        <w:tc>
          <w:tcPr>
            <w:tcW w:w="611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этажность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или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</w:p>
        </w:tc>
        <w:tc>
          <w:tcPr>
            <w:tcW w:w="535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холо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ное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досна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(ХВС)</w:t>
            </w:r>
          </w:p>
        </w:tc>
        <w:tc>
          <w:tcPr>
            <w:tcW w:w="534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горячее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(ГВС)</w:t>
            </w:r>
          </w:p>
        </w:tc>
        <w:tc>
          <w:tcPr>
            <w:tcW w:w="459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отв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дение</w:t>
            </w:r>
          </w:p>
        </w:tc>
      </w:tr>
    </w:tbl>
    <w:p w:rsidR="00541249" w:rsidRPr="00EC583E" w:rsidRDefault="00541249" w:rsidP="00541249">
      <w:pPr>
        <w:widowControl w:val="0"/>
        <w:suppressAutoHyphens/>
        <w:rPr>
          <w:sz w:val="2"/>
        </w:rPr>
      </w:pPr>
    </w:p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27"/>
        <w:gridCol w:w="2981"/>
        <w:gridCol w:w="1134"/>
        <w:gridCol w:w="992"/>
        <w:gridCol w:w="991"/>
        <w:gridCol w:w="895"/>
        <w:gridCol w:w="7"/>
      </w:tblGrid>
      <w:tr w:rsidR="000A74AE" w:rsidRPr="00EC583E" w:rsidTr="000A74AE">
        <w:trPr>
          <w:gridAfter w:val="1"/>
          <w:wAfter w:w="4" w:type="pct"/>
          <w:tblHeader/>
        </w:trPr>
        <w:tc>
          <w:tcPr>
            <w:tcW w:w="12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 w:rsidTr="000A74AE">
        <w:trPr>
          <w:gridAfter w:val="1"/>
          <w:wAfter w:w="4" w:type="pct"/>
        </w:trPr>
        <w:tc>
          <w:tcPr>
            <w:tcW w:w="124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1515"/>
              </w:tabs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Водозаборы,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водоподготовки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очистные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сооружения),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насосные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резервуары,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водонапорные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башни,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водопровод</w:t>
            </w:r>
          </w:p>
        </w:tc>
        <w:tc>
          <w:tcPr>
            <w:tcW w:w="374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6C1296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Климатическая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«Канаш»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6C1296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(г.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Канаш,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Аликовский,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Вурнарский,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Ибресинский,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Канашский,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End"/>
          </w:p>
          <w:p w:rsidR="00D2319E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Козловский,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Урмарский,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районы)</w:t>
            </w:r>
            <w:proofErr w:type="gramEnd"/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нализации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канализации)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2,614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2,614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гребными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ямами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выгребом,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канализации)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3,248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водонагревом</w:t>
            </w:r>
            <w:proofErr w:type="spell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донагревом</w:t>
            </w:r>
            <w:proofErr w:type="spell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наличии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водонагр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вом</w:t>
            </w:r>
            <w:proofErr w:type="spell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водонагревом</w:t>
            </w:r>
            <w:proofErr w:type="spell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централизова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наличии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шевых,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2,600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2,600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2,600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централизова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2,886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1,684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2,886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1,684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2,886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1,684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централизова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горячим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водоснабжен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ем,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кухнями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lastRenderedPageBreak/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3,356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1,943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3,356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1,943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3,356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1,943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ванным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горячим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жением,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кухнями,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блоками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этажах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комнатах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</w:t>
            </w:r>
            <w:r w:rsidRPr="00EC583E">
              <w:rPr>
                <w:sz w:val="22"/>
                <w:szCs w:val="22"/>
              </w:rPr>
              <w:t>ж</w:t>
            </w:r>
            <w:r w:rsidRPr="00EC583E">
              <w:rPr>
                <w:sz w:val="22"/>
                <w:szCs w:val="22"/>
              </w:rPr>
              <w:t>дой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секции,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блоками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шевых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этажах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комнатах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каждой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секции,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4,126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2,545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6C1296" w:rsidRPr="00EC583E" w:rsidRDefault="006C1296" w:rsidP="0056210D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</w:t>
      </w:r>
      <w:r w:rsidR="006C1296" w:rsidRPr="00EC583E">
        <w:rPr>
          <w:sz w:val="22"/>
          <w:szCs w:val="22"/>
        </w:rPr>
        <w:t>е.</w:t>
      </w:r>
      <w:r w:rsidR="006C1296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Указанные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применять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уч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том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требований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табл</w:t>
      </w:r>
      <w:r w:rsidR="006C1296" w:rsidRPr="00EC583E">
        <w:rPr>
          <w:sz w:val="22"/>
          <w:szCs w:val="22"/>
        </w:rPr>
        <w:t xml:space="preserve">. </w:t>
      </w:r>
      <w:r w:rsidRPr="00EC583E">
        <w:rPr>
          <w:sz w:val="22"/>
          <w:szCs w:val="22"/>
        </w:rPr>
        <w:t>1</w:t>
      </w:r>
      <w:r w:rsidR="006C1296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СП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31.13330.</w:t>
      </w:r>
      <w:r w:rsidR="006C1296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2012.</w:t>
      </w:r>
    </w:p>
    <w:p w:rsidR="00D2319E" w:rsidRPr="00EC583E" w:rsidRDefault="00D2319E" w:rsidP="0056210D">
      <w:pPr>
        <w:spacing w:line="230" w:lineRule="auto"/>
        <w:ind w:right="-142"/>
        <w:contextualSpacing/>
        <w:jc w:val="right"/>
        <w:rPr>
          <w:sz w:val="26"/>
          <w:szCs w:val="26"/>
        </w:rPr>
      </w:pPr>
    </w:p>
    <w:p w:rsidR="00D2319E" w:rsidRPr="00EC583E" w:rsidRDefault="00D2319E" w:rsidP="0056210D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09013C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.2.</w:t>
      </w:r>
      <w:r w:rsidR="006C1296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B633B0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транспорта</w:t>
      </w:r>
      <w:r w:rsidR="00594BBB" w:rsidRPr="00EC583E">
        <w:rPr>
          <w:rFonts w:ascii="Times New Roman" w:hAnsi="Times New Roman"/>
          <w:i w:val="0"/>
        </w:rPr>
        <w:t>, авт</w:t>
      </w:r>
      <w:r w:rsidR="00594BBB" w:rsidRPr="00EC583E">
        <w:rPr>
          <w:rFonts w:ascii="Times New Roman" w:hAnsi="Times New Roman"/>
          <w:i w:val="0"/>
        </w:rPr>
        <w:t>о</w:t>
      </w:r>
      <w:r w:rsidR="00594BBB" w:rsidRPr="00EC583E">
        <w:rPr>
          <w:rFonts w:ascii="Times New Roman" w:hAnsi="Times New Roman"/>
          <w:i w:val="0"/>
        </w:rPr>
        <w:t>мобильных дорог местного значения</w:t>
      </w:r>
      <w:r w:rsidR="00A010EB" w:rsidRPr="00EC583E">
        <w:rPr>
          <w:rFonts w:ascii="Times New Roman" w:hAnsi="Times New Roman"/>
          <w:sz w:val="24"/>
          <w:szCs w:val="24"/>
        </w:rPr>
        <w:t xml:space="preserve"> </w:t>
      </w:r>
      <w:r w:rsidR="00A010EB" w:rsidRPr="00EC583E">
        <w:rPr>
          <w:rFonts w:ascii="Times New Roman" w:hAnsi="Times New Roman"/>
          <w:i w:val="0"/>
        </w:rPr>
        <w:t>вне границ населенных пунктов в гр</w:t>
      </w:r>
      <w:r w:rsidR="00A010EB" w:rsidRPr="00EC583E">
        <w:rPr>
          <w:rFonts w:ascii="Times New Roman" w:hAnsi="Times New Roman"/>
          <w:i w:val="0"/>
        </w:rPr>
        <w:t>а</w:t>
      </w:r>
      <w:r w:rsidR="00A010EB" w:rsidRPr="00EC583E">
        <w:rPr>
          <w:rFonts w:ascii="Times New Roman" w:hAnsi="Times New Roman"/>
          <w:i w:val="0"/>
        </w:rPr>
        <w:t>ницах 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</w:t>
      </w:r>
      <w:r w:rsidRPr="00EC583E">
        <w:rPr>
          <w:rFonts w:ascii="Times New Roman" w:hAnsi="Times New Roman"/>
          <w:i w:val="0"/>
        </w:rPr>
        <w:t>ъ</w:t>
      </w:r>
      <w:r w:rsidRPr="00EC583E">
        <w:rPr>
          <w:rFonts w:ascii="Times New Roman" w:hAnsi="Times New Roman"/>
          <w:i w:val="0"/>
        </w:rPr>
        <w:t>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B633B0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56210D" w:rsidRPr="00EC583E" w:rsidRDefault="0056210D" w:rsidP="0056210D">
      <w:pPr>
        <w:spacing w:line="230" w:lineRule="auto"/>
      </w:pP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(1)</w:t>
      </w: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6C1296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proofErr w:type="gramStart"/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i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proofErr w:type="gramEnd"/>
    </w:p>
    <w:p w:rsidR="00B633B0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B633B0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B633B0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i/>
        </w:rPr>
        <w:t xml:space="preserve"> </w:t>
      </w:r>
      <w:r w:rsidRPr="00EC583E">
        <w:rPr>
          <w:b/>
          <w:sz w:val="26"/>
          <w:szCs w:val="26"/>
        </w:rPr>
        <w:t>местами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хранения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личного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автотранспорта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</w:p>
    <w:p w:rsidR="00B633B0" w:rsidRPr="00EC583E" w:rsidRDefault="00B633B0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B633B0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B633B0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541"/>
        <w:gridCol w:w="1702"/>
        <w:gridCol w:w="1135"/>
        <w:gridCol w:w="1275"/>
        <w:gridCol w:w="1061"/>
      </w:tblGrid>
      <w:tr w:rsidR="00D2319E" w:rsidRPr="00EC583E" w:rsidTr="00B633B0">
        <w:trPr>
          <w:jc w:val="center"/>
        </w:trPr>
        <w:tc>
          <w:tcPr>
            <w:tcW w:w="270" w:type="pct"/>
            <w:vMerge w:val="restart"/>
            <w:shd w:val="clear" w:color="auto" w:fill="FFFFFF"/>
          </w:tcPr>
          <w:p w:rsidR="00D2319E" w:rsidRPr="00EC583E" w:rsidRDefault="00D2319E" w:rsidP="00B633B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B633B0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22" w:type="pct"/>
            <w:vMerge w:val="restar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539" w:type="pct"/>
            <w:gridSpan w:val="2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269" w:type="pct"/>
            <w:gridSpan w:val="2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</w:p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616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692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</w:p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77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EB7241" w:rsidRPr="00EC583E" w:rsidRDefault="00EB7241" w:rsidP="0056210D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319"/>
        <w:gridCol w:w="2222"/>
        <w:gridCol w:w="1701"/>
        <w:gridCol w:w="1135"/>
        <w:gridCol w:w="1277"/>
        <w:gridCol w:w="1061"/>
      </w:tblGrid>
      <w:tr w:rsidR="00D2319E" w:rsidRPr="00EC583E" w:rsidTr="00B633B0">
        <w:trPr>
          <w:tblHeader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 w:rsidTr="00B633B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92BCA" w:rsidRPr="00EC583E" w:rsidRDefault="00992BCA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Стоянки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автомобилей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для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многоквартирных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жилых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домов</w:t>
            </w:r>
          </w:p>
          <w:p w:rsidR="00992BCA" w:rsidRPr="00EC583E" w:rsidRDefault="00992BCA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Стоянки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EB7241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65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Стоянка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постоянного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661819" w:rsidRPr="00EC583E">
              <w:rPr>
                <w:sz w:val="22"/>
                <w:szCs w:val="22"/>
              </w:rPr>
              <w:t>хранения</w:t>
            </w: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Бизнес-класс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F07324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B633B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800</w:t>
            </w:r>
            <w:r w:rsidR="006D623C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1000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  <w:proofErr w:type="spellStart"/>
            <w:r w:rsidRPr="00EC583E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1,2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F07324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B633B0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0,7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92BCA" w:rsidRPr="00EC583E" w:rsidRDefault="00992BCA" w:rsidP="0056210D">
            <w:pPr>
              <w:rPr>
                <w:b/>
                <w:sz w:val="22"/>
                <w:szCs w:val="22"/>
              </w:rPr>
            </w:pPr>
          </w:p>
          <w:p w:rsidR="00992BCA" w:rsidRPr="00EC583E" w:rsidRDefault="00D2319E" w:rsidP="0056210D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Открытые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b/>
                <w:sz w:val="22"/>
                <w:szCs w:val="22"/>
              </w:rPr>
              <w:t>приобъектные</w:t>
            </w:r>
            <w:proofErr w:type="spellEnd"/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стоянки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у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общественных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зданий,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</w:p>
          <w:p w:rsidR="00D2319E" w:rsidRPr="00EC583E" w:rsidRDefault="00D2319E" w:rsidP="0056210D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учреждений,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предприятий,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торговых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центров,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вокзалов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т.д.</w:t>
            </w:r>
          </w:p>
          <w:p w:rsidR="00992BCA" w:rsidRPr="00EC583E" w:rsidRDefault="00992BCA" w:rsidP="00B633B0">
            <w:pPr>
              <w:rPr>
                <w:b/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власти,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20 м2"/>
              </w:smartTagPr>
              <w:r w:rsidRPr="00EC583E">
                <w:rPr>
                  <w:sz w:val="22"/>
                  <w:szCs w:val="22"/>
                </w:rPr>
                <w:t>220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учреждения,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иностран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предст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вительства,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представительства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субъектов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общественных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EC583E">
                <w:rPr>
                  <w:sz w:val="22"/>
                  <w:szCs w:val="22"/>
                </w:rPr>
                <w:t>120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Коммерческо-деловые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центры,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офисные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помещения,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страховые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компании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EC583E">
                <w:rPr>
                  <w:sz w:val="22"/>
                  <w:szCs w:val="22"/>
                </w:rPr>
                <w:t>60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Банки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банковские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учреждения,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кредитно-финансовые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учреждения:</w:t>
            </w:r>
          </w:p>
          <w:p w:rsidR="00D2319E" w:rsidRPr="00EC583E" w:rsidRDefault="006D623C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2319E" w:rsidRPr="00EC583E">
              <w:rPr>
                <w:rFonts w:ascii="Times New Roman" w:hAnsi="Times New Roman" w:cs="Times New Roman"/>
                <w:sz w:val="22"/>
                <w:szCs w:val="22"/>
              </w:rPr>
              <w:t>операционными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19E" w:rsidRPr="00EC583E">
              <w:rPr>
                <w:rFonts w:ascii="Times New Roman" w:hAnsi="Times New Roman" w:cs="Times New Roman"/>
                <w:sz w:val="22"/>
                <w:szCs w:val="22"/>
              </w:rPr>
              <w:t>залами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B633B0">
            <w:pPr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6D623C" w:rsidRPr="00EC583E">
              <w:rPr>
                <w:sz w:val="22"/>
                <w:szCs w:val="22"/>
              </w:rPr>
              <w:t>30–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EC583E">
                <w:rPr>
                  <w:sz w:val="22"/>
                  <w:szCs w:val="22"/>
                </w:rPr>
                <w:t>35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E" w:rsidRPr="00EC583E" w:rsidRDefault="00D2319E" w:rsidP="00B633B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операционных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55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EC583E">
                <w:rPr>
                  <w:sz w:val="22"/>
                  <w:szCs w:val="22"/>
                </w:rPr>
                <w:t>60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Производственные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здания,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нально-складские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щаемые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составе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многофункци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</w:t>
            </w:r>
            <w:r w:rsidR="00EB7241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работ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ющих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двух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смежных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нах,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производственного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назначения,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щаемые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участках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производственных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промышле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но-производственных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объектов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работающих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двух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смежных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сменах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140–160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EB0BA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Магазины-склады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(мелкооптовой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розничной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торговли,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гипермарк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ты)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F07324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30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35 м2"/>
              </w:smartTagPr>
              <w:r w:rsidR="00D2319E" w:rsidRPr="00EC583E">
                <w:rPr>
                  <w:sz w:val="22"/>
                  <w:szCs w:val="22"/>
                </w:rPr>
                <w:t>35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="00D2319E" w:rsidRPr="00EC583E">
                <w:rPr>
                  <w:sz w:val="22"/>
                  <w:szCs w:val="22"/>
                </w:rPr>
                <w:t>м</w:t>
              </w:r>
              <w:proofErr w:type="gramStart"/>
              <w:r w:rsidR="00D2319E"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б</w:t>
            </w:r>
            <w:r w:rsidR="00D2319E"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широким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ассортиментом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товаров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периодического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спроса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продовол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(или)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непродовол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групп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(торговые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супермарк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универсамы,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универмаги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т.п.)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C583E">
                <w:rPr>
                  <w:sz w:val="22"/>
                  <w:szCs w:val="22"/>
                </w:rPr>
                <w:t>50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Специализированные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магазины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продаже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товаров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эпизодического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спроса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непродовольственной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гру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пы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(спортивные,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автосалоны,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бельные,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бытовой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муз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кальных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инструментов,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ювелирные,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книжные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т.п.)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EC583E">
                <w:rPr>
                  <w:sz w:val="22"/>
                  <w:szCs w:val="22"/>
                </w:rPr>
                <w:t>70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Рынки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постоянные:</w:t>
            </w:r>
          </w:p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непродовол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ственные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EC583E">
                <w:rPr>
                  <w:sz w:val="22"/>
                  <w:szCs w:val="22"/>
                </w:rPr>
                <w:t>40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сельскох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зяйственные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40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C583E">
                <w:rPr>
                  <w:sz w:val="22"/>
                  <w:szCs w:val="22"/>
                </w:rPr>
                <w:t>50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11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Предприятия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периодического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спроса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(рест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раны,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кафе)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посадо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413" w:rsidRPr="00EC583E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коммунально-бытового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обслуживания:</w:t>
            </w:r>
          </w:p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</w:t>
            </w:r>
            <w:r w:rsidR="00F07324" w:rsidRPr="00EC583E">
              <w:rPr>
                <w:sz w:val="22"/>
                <w:szCs w:val="22"/>
              </w:rPr>
              <w:t>-</w:t>
            </w:r>
            <w:r w:rsidRPr="00EC583E">
              <w:rPr>
                <w:sz w:val="22"/>
                <w:szCs w:val="22"/>
              </w:rPr>
              <w:t>6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B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ателье,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фотосалоны,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салоны-парикмахерские,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красоты,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солярии,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моды,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свадебные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EC583E">
                <w:rPr>
                  <w:sz w:val="22"/>
                  <w:szCs w:val="22"/>
                </w:rPr>
                <w:t>15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салоны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ритуальных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EC583E">
                <w:rPr>
                  <w:sz w:val="22"/>
                  <w:szCs w:val="22"/>
                </w:rPr>
                <w:t>25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химчистки,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прачечные,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ремонтные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мастерские,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специализированные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сложной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бытовой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рабочее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сто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приемщика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cantSplit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EB0BA1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="00D2319E" w:rsidRPr="00EC583E">
              <w:rPr>
                <w:sz w:val="22"/>
                <w:szCs w:val="22"/>
              </w:rPr>
              <w:t>узеи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</w:t>
            </w:r>
            <w:r w:rsidR="00D92413" w:rsidRPr="00EC583E">
              <w:rPr>
                <w:sz w:val="22"/>
                <w:szCs w:val="22"/>
              </w:rPr>
              <w:t>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</w:t>
            </w:r>
            <w:r w:rsidR="00D92413" w:rsidRPr="00EC583E">
              <w:rPr>
                <w:sz w:val="22"/>
                <w:szCs w:val="22"/>
              </w:rPr>
              <w:t>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Центральные,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специальные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циализированные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библиотеки,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тернет-кафе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постоя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религиозных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конфессий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(церкви,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костелы,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мечети,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синагоги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8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менее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Досугово-развлекательные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ждения: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развлекательные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дискотеки,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игровых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клубы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17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Медицинские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реги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нального,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зонального,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межрайонн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оказывающие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медици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скую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помощь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ста</w:t>
            </w:r>
            <w:r w:rsidRPr="00EC583E">
              <w:rPr>
                <w:sz w:val="22"/>
                <w:szCs w:val="22"/>
              </w:rPr>
              <w:t>ционарных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условиях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(больницы,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диспансеры,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перинатальные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сотру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ников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20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20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B0BA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Медицинские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ного,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участ</w:t>
            </w:r>
            <w:r w:rsidRPr="00EC583E">
              <w:rPr>
                <w:sz w:val="22"/>
                <w:szCs w:val="22"/>
              </w:rPr>
              <w:t>кового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оказ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вающие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медицинскую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помощь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ста</w:t>
            </w:r>
            <w:r w:rsidRPr="00EC583E">
              <w:rPr>
                <w:sz w:val="22"/>
                <w:szCs w:val="22"/>
              </w:rPr>
              <w:t>ционарных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условиях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(боль</w:t>
            </w:r>
            <w:r w:rsidRPr="00EC583E">
              <w:rPr>
                <w:sz w:val="22"/>
                <w:szCs w:val="22"/>
              </w:rPr>
              <w:t>ницы,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диспансеры,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родильные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сотру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ников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19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Лечебно-профилактические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мед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цинские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(поликлин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C14B8" w:rsidRPr="00EC583E">
              <w:rPr>
                <w:sz w:val="22"/>
                <w:szCs w:val="22"/>
              </w:rPr>
              <w:t>в том числе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амбулатории)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сотру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ников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Спортивные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стадионы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трибунами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30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трибунах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21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</w:t>
            </w:r>
            <w:proofErr w:type="gramStart"/>
            <w:r w:rsidRPr="00EC583E">
              <w:rPr>
                <w:sz w:val="22"/>
                <w:szCs w:val="22"/>
              </w:rPr>
              <w:t>фи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нес-клубы</w:t>
            </w:r>
            <w:proofErr w:type="gramEnd"/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физкультурно-оздоровительные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спо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тивные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тренажерные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залы)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25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EC583E">
                <w:rPr>
                  <w:sz w:val="22"/>
                  <w:szCs w:val="22"/>
                </w:rPr>
                <w:t>55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22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Тренажерные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150–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EC583E">
                <w:rPr>
                  <w:sz w:val="22"/>
                  <w:szCs w:val="22"/>
                </w:rPr>
                <w:lastRenderedPageBreak/>
                <w:t>500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8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lastRenderedPageBreak/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23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Физкультурно-оздоровительные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Pr="00EC583E">
              <w:rPr>
                <w:sz w:val="22"/>
                <w:szCs w:val="22"/>
              </w:rPr>
              <w:t>–2000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proofErr w:type="gramStart"/>
            <w:r w:rsidRPr="00EC583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единовр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посет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24.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Физкультурно-оздоровительные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бассейном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2000–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EC583E">
                <w:rPr>
                  <w:sz w:val="22"/>
                  <w:szCs w:val="22"/>
                </w:rPr>
                <w:t>3000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proofErr w:type="gramStart"/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  <w:r w:rsidR="00D2319E" w:rsidRPr="00EC583E">
              <w:rPr>
                <w:sz w:val="22"/>
                <w:szCs w:val="22"/>
              </w:rPr>
              <w:t>5.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3E3570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пасс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жиров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час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26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отдыха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санатории,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санат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рии-профилактории,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базы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отдыха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предприятий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туристские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базы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92413" w:rsidRPr="00EC583E">
              <w:rPr>
                <w:sz w:val="22"/>
                <w:szCs w:val="22"/>
              </w:rPr>
              <w:t xml:space="preserve">человек </w:t>
            </w:r>
            <w:r w:rsidRPr="00EC583E">
              <w:rPr>
                <w:sz w:val="22"/>
                <w:szCs w:val="22"/>
              </w:rPr>
              <w:t>отдыхающих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обслуживающ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персонала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  <w:r w:rsidR="003E3570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27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Предприятия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торговли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или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посетителей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персонала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</w:t>
            </w:r>
            <w:r w:rsidR="003E3570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</w:tbl>
    <w:p w:rsidR="003E3570" w:rsidRPr="00EC583E" w:rsidRDefault="003E3570" w:rsidP="00980CDC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EC583E">
        <w:rPr>
          <w:sz w:val="22"/>
          <w:szCs w:val="22"/>
        </w:rPr>
        <w:t>Примечания:</w:t>
      </w:r>
      <w:r w:rsidR="003E3570" w:rsidRPr="00EC583E">
        <w:rPr>
          <w:sz w:val="22"/>
          <w:szCs w:val="22"/>
        </w:rPr>
        <w:t xml:space="preserve"> </w:t>
      </w:r>
    </w:p>
    <w:p w:rsidR="00D2319E" w:rsidRPr="00EC583E" w:rsidRDefault="00D2319E" w:rsidP="00980CDC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зонах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жилой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застройки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предусматривать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стоянки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хранения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ле</w:t>
      </w:r>
      <w:r w:rsidRPr="00EC583E">
        <w:rPr>
          <w:sz w:val="22"/>
          <w:szCs w:val="22"/>
        </w:rPr>
        <w:t>г</w:t>
      </w:r>
      <w:r w:rsidR="004F7F8E" w:rsidRPr="00EC583E">
        <w:rPr>
          <w:sz w:val="22"/>
          <w:szCs w:val="22"/>
        </w:rPr>
        <w:t>ко</w:t>
      </w:r>
      <w:r w:rsidRPr="00EC583E">
        <w:rPr>
          <w:sz w:val="22"/>
          <w:szCs w:val="22"/>
        </w:rPr>
        <w:t>вых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автомобилей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пешеходной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доступности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более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00 м"/>
        </w:smartTagPr>
        <w:r w:rsidRPr="00EC583E">
          <w:rPr>
            <w:sz w:val="22"/>
            <w:szCs w:val="22"/>
          </w:rPr>
          <w:t>800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Pr="00EC583E">
        <w:rPr>
          <w:sz w:val="22"/>
          <w:szCs w:val="22"/>
        </w:rPr>
        <w:t>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районах</w:t>
      </w:r>
      <w:r w:rsidR="006655FF" w:rsidRPr="00EC583E">
        <w:rPr>
          <w:sz w:val="22"/>
          <w:szCs w:val="22"/>
        </w:rPr>
        <w:t xml:space="preserve"> </w:t>
      </w:r>
      <w:r w:rsidR="004F7F8E" w:rsidRPr="00EC583E">
        <w:rPr>
          <w:sz w:val="22"/>
          <w:szCs w:val="22"/>
        </w:rPr>
        <w:t>ре</w:t>
      </w:r>
      <w:r w:rsidRPr="00EC583E">
        <w:rPr>
          <w:sz w:val="22"/>
          <w:szCs w:val="22"/>
        </w:rPr>
        <w:t>конструкции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–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более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3A4918" w:rsidRPr="00EC583E">
          <w:rPr>
            <w:sz w:val="22"/>
            <w:szCs w:val="22"/>
          </w:rPr>
          <w:t>1000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Pr="00EC583E">
        <w:rPr>
          <w:sz w:val="22"/>
          <w:szCs w:val="22"/>
        </w:rPr>
        <w:t>.</w:t>
      </w:r>
    </w:p>
    <w:p w:rsidR="00D2319E" w:rsidRPr="00EC583E" w:rsidRDefault="00D2319E" w:rsidP="00980CDC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EC583E">
        <w:rPr>
          <w:rFonts w:ascii="Times New Roman" w:hAnsi="Times New Roman" w:cs="Times New Roman"/>
          <w:sz w:val="22"/>
          <w:szCs w:val="22"/>
        </w:rPr>
        <w:t>Длина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пешеходных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подходов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от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стоянок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для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временного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хранения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легковых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="004F7F8E" w:rsidRPr="00EC583E">
        <w:rPr>
          <w:rFonts w:ascii="Times New Roman" w:hAnsi="Times New Roman" w:cs="Times New Roman"/>
          <w:sz w:val="22"/>
          <w:szCs w:val="22"/>
        </w:rPr>
        <w:t>авто</w:t>
      </w:r>
      <w:r w:rsidRPr="00EC583E">
        <w:rPr>
          <w:rFonts w:ascii="Times New Roman" w:hAnsi="Times New Roman" w:cs="Times New Roman"/>
          <w:sz w:val="22"/>
          <w:szCs w:val="22"/>
        </w:rPr>
        <w:t>мобилей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="00D92413" w:rsidRPr="00EC583E">
        <w:rPr>
          <w:rFonts w:ascii="Times New Roman" w:hAnsi="Times New Roman" w:cs="Times New Roman"/>
          <w:sz w:val="22"/>
          <w:szCs w:val="22"/>
        </w:rPr>
        <w:t>к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="00D92413" w:rsidRPr="00EC583E">
        <w:rPr>
          <w:rFonts w:ascii="Times New Roman" w:hAnsi="Times New Roman" w:cs="Times New Roman"/>
          <w:sz w:val="22"/>
          <w:szCs w:val="22"/>
        </w:rPr>
        <w:t>объектам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в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зонах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массового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отдыха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не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должна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превышать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3A4918" w:rsidRPr="00EC583E">
          <w:rPr>
            <w:rFonts w:ascii="Times New Roman" w:hAnsi="Times New Roman" w:cs="Times New Roman"/>
            <w:sz w:val="22"/>
            <w:szCs w:val="22"/>
          </w:rPr>
          <w:t>1000</w:t>
        </w:r>
        <w:r w:rsidR="006655FF" w:rsidRPr="00EC583E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EC583E">
          <w:rPr>
            <w:rFonts w:ascii="Times New Roman" w:hAnsi="Times New Roman" w:cs="Times New Roman"/>
            <w:sz w:val="22"/>
            <w:szCs w:val="22"/>
          </w:rPr>
          <w:t>м</w:t>
        </w:r>
      </w:smartTag>
      <w:r w:rsidRPr="00EC583E">
        <w:rPr>
          <w:rFonts w:ascii="Times New Roman" w:hAnsi="Times New Roman" w:cs="Times New Roman"/>
          <w:sz w:val="22"/>
          <w:szCs w:val="22"/>
        </w:rPr>
        <w:t>.</w:t>
      </w:r>
    </w:p>
    <w:p w:rsidR="00D2319E" w:rsidRPr="00EC583E" w:rsidRDefault="00D2319E" w:rsidP="00980CDC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EC583E">
        <w:rPr>
          <w:rFonts w:ascii="Times New Roman" w:hAnsi="Times New Roman" w:cs="Times New Roman"/>
          <w:sz w:val="22"/>
          <w:szCs w:val="22"/>
        </w:rPr>
        <w:t>Число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583E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EC583E">
        <w:rPr>
          <w:rFonts w:ascii="Times New Roman" w:hAnsi="Times New Roman" w:cs="Times New Roman"/>
          <w:sz w:val="22"/>
          <w:szCs w:val="22"/>
        </w:rPr>
        <w:t>-мест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следует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принимать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при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уровнях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автомобилизации,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опред</w:t>
      </w:r>
      <w:r w:rsidRPr="00EC583E">
        <w:rPr>
          <w:rFonts w:ascii="Times New Roman" w:hAnsi="Times New Roman" w:cs="Times New Roman"/>
          <w:sz w:val="22"/>
          <w:szCs w:val="22"/>
        </w:rPr>
        <w:t>е</w:t>
      </w:r>
      <w:r w:rsidR="004F7F8E" w:rsidRPr="00EC583E">
        <w:rPr>
          <w:rFonts w:ascii="Times New Roman" w:hAnsi="Times New Roman" w:cs="Times New Roman"/>
          <w:sz w:val="22"/>
          <w:szCs w:val="22"/>
        </w:rPr>
        <w:t>лен</w:t>
      </w:r>
      <w:r w:rsidRPr="00EC583E">
        <w:rPr>
          <w:rFonts w:ascii="Times New Roman" w:hAnsi="Times New Roman" w:cs="Times New Roman"/>
          <w:sz w:val="22"/>
          <w:szCs w:val="22"/>
        </w:rPr>
        <w:t>ных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на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расчетный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срок.</w:t>
      </w:r>
    </w:p>
    <w:p w:rsidR="00D2319E" w:rsidRPr="00EC583E" w:rsidRDefault="003313AD" w:rsidP="00980CDC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ab/>
      </w:r>
      <w:r w:rsidR="00D2319E" w:rsidRPr="00EC583E">
        <w:rPr>
          <w:sz w:val="22"/>
          <w:szCs w:val="22"/>
        </w:rPr>
        <w:t>Перечень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зданий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сооружений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уточняется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соответствующих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сводах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правил,</w:t>
      </w:r>
      <w:r w:rsidR="006655FF" w:rsidRPr="00EC583E">
        <w:rPr>
          <w:sz w:val="22"/>
          <w:szCs w:val="22"/>
        </w:rPr>
        <w:t xml:space="preserve"> </w:t>
      </w:r>
      <w:r w:rsidR="004F7F8E" w:rsidRPr="00EC583E">
        <w:rPr>
          <w:sz w:val="22"/>
          <w:szCs w:val="22"/>
        </w:rPr>
        <w:t>регла</w:t>
      </w:r>
      <w:r w:rsidR="00D2319E" w:rsidRPr="00EC583E">
        <w:rPr>
          <w:sz w:val="22"/>
          <w:szCs w:val="22"/>
        </w:rPr>
        <w:t>ментирующих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проектирование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зданий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сооружений,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площадок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пом</w:t>
      </w:r>
      <w:r w:rsidR="00D2319E" w:rsidRPr="00EC583E">
        <w:rPr>
          <w:sz w:val="22"/>
          <w:szCs w:val="22"/>
        </w:rPr>
        <w:t>е</w:t>
      </w:r>
      <w:r w:rsidR="00D2319E" w:rsidRPr="00EC583E">
        <w:rPr>
          <w:sz w:val="22"/>
          <w:szCs w:val="22"/>
        </w:rPr>
        <w:t>щений,</w:t>
      </w:r>
      <w:r w:rsidR="006655FF" w:rsidRPr="00EC583E">
        <w:rPr>
          <w:sz w:val="22"/>
          <w:szCs w:val="22"/>
        </w:rPr>
        <w:t xml:space="preserve"> </w:t>
      </w:r>
      <w:r w:rsidR="004F7F8E" w:rsidRPr="00EC583E">
        <w:rPr>
          <w:sz w:val="22"/>
          <w:szCs w:val="22"/>
        </w:rPr>
        <w:t>предназначен</w:t>
      </w:r>
      <w:r w:rsidR="00D2319E" w:rsidRPr="00EC583E">
        <w:rPr>
          <w:sz w:val="22"/>
          <w:szCs w:val="22"/>
        </w:rPr>
        <w:t>ных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стоянок.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(2)</w:t>
      </w:r>
    </w:p>
    <w:p w:rsidR="003313AD" w:rsidRPr="00EC583E" w:rsidRDefault="003313AD" w:rsidP="00980CDC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4"/>
        <w:gridCol w:w="2435"/>
        <w:gridCol w:w="2030"/>
        <w:gridCol w:w="2163"/>
      </w:tblGrid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Тип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комфор</w:t>
            </w:r>
            <w:r w:rsidR="00661819" w:rsidRPr="00EC583E">
              <w:rPr>
                <w:sz w:val="22"/>
                <w:szCs w:val="22"/>
              </w:rPr>
              <w:t>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Норма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одного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человека,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proofErr w:type="gramStart"/>
            <w:r w:rsidRPr="00EC583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Формула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заселения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объеме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жилищного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стро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тельства,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%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Бизнес</w:t>
            </w:r>
            <w:r w:rsidR="00BD3001" w:rsidRPr="00EC583E">
              <w:rPr>
                <w:sz w:val="22"/>
                <w:szCs w:val="22"/>
              </w:rPr>
              <w:t>-</w:t>
            </w:r>
            <w:r w:rsidRPr="00EC583E">
              <w:rPr>
                <w:sz w:val="22"/>
                <w:szCs w:val="22"/>
              </w:rPr>
              <w:t>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10</w:t>
            </w:r>
          </w:p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proofErr w:type="spellStart"/>
            <w:r w:rsidRPr="00EC583E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25</w:t>
            </w:r>
          </w:p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296727" w:rsidRPr="00EC583E">
              <w:rPr>
                <w:sz w:val="22"/>
                <w:szCs w:val="22"/>
              </w:rPr>
              <w:t xml:space="preserve"> – </w:t>
            </w:r>
            <w:r w:rsidRPr="00EC583E">
              <w:rPr>
                <w:sz w:val="22"/>
                <w:szCs w:val="22"/>
              </w:rPr>
              <w:t>1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60</w:t>
            </w:r>
          </w:p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296727" w:rsidRPr="00EC583E">
              <w:rPr>
                <w:sz w:val="22"/>
                <w:szCs w:val="22"/>
              </w:rPr>
              <w:t xml:space="preserve"> – </w:t>
            </w:r>
            <w:r w:rsidRPr="00EC583E">
              <w:rPr>
                <w:sz w:val="22"/>
                <w:szCs w:val="22"/>
              </w:rPr>
              <w:t>2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n-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7</w:t>
            </w:r>
          </w:p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</w:tr>
    </w:tbl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D2319E" w:rsidRPr="00EC583E" w:rsidRDefault="00D2319E" w:rsidP="00661819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EC583E">
        <w:rPr>
          <w:bCs/>
          <w:sz w:val="22"/>
          <w:szCs w:val="22"/>
        </w:rPr>
        <w:t>Примечания:</w:t>
      </w:r>
      <w:r w:rsidR="00BD3001" w:rsidRPr="00EC583E">
        <w:rPr>
          <w:bCs/>
          <w:sz w:val="22"/>
          <w:szCs w:val="22"/>
        </w:rPr>
        <w:tab/>
      </w:r>
      <w:r w:rsidRPr="00EC583E">
        <w:rPr>
          <w:sz w:val="22"/>
          <w:szCs w:val="22"/>
        </w:rPr>
        <w:t>1.</w:t>
      </w:r>
      <w:r w:rsidR="00D92413" w:rsidRPr="00EC583E">
        <w:rPr>
          <w:sz w:val="16"/>
          <w:szCs w:val="16"/>
        </w:rPr>
        <w:t xml:space="preserve"> </w:t>
      </w:r>
      <w:r w:rsidRPr="00EC583E">
        <w:rPr>
          <w:sz w:val="22"/>
          <w:szCs w:val="22"/>
        </w:rPr>
        <w:t>Уровень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комфорта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многоквартирного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жилого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дома,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используемый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расчете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количества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стоянок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постоянного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хранения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автомобилей,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устанавливается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соответствии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СП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42.13330.2016.</w:t>
      </w:r>
    </w:p>
    <w:p w:rsidR="004F7F8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22"/>
          <w:szCs w:val="22"/>
        </w:rPr>
      </w:pPr>
      <w:r w:rsidRPr="00EC583E">
        <w:rPr>
          <w:sz w:val="22"/>
          <w:szCs w:val="22"/>
        </w:rPr>
        <w:t>2.</w:t>
      </w:r>
      <w:r w:rsidR="00BD3001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k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общее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число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жилых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комнат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квартире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или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доме;</w:t>
      </w:r>
      <w:r w:rsidR="006655FF" w:rsidRPr="00EC583E">
        <w:rPr>
          <w:sz w:val="22"/>
          <w:szCs w:val="22"/>
        </w:rPr>
        <w:t xml:space="preserve"> </w:t>
      </w:r>
    </w:p>
    <w:p w:rsidR="00D2319E" w:rsidRPr="00EC583E" w:rsidRDefault="00D2319E" w:rsidP="004F7F8E">
      <w:pPr>
        <w:widowControl w:val="0"/>
        <w:autoSpaceDE w:val="0"/>
        <w:autoSpaceDN w:val="0"/>
        <w:adjustRightInd w:val="0"/>
        <w:spacing w:line="230" w:lineRule="auto"/>
        <w:ind w:left="1554" w:firstLine="6"/>
        <w:contextualSpacing/>
        <w:jc w:val="both"/>
      </w:pPr>
      <w:r w:rsidRPr="00EC583E">
        <w:rPr>
          <w:sz w:val="22"/>
          <w:szCs w:val="22"/>
        </w:rPr>
        <w:t>n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численность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проживающих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людей.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EC583E">
        <w:rPr>
          <w:sz w:val="22"/>
          <w:szCs w:val="22"/>
        </w:rPr>
        <w:t>3.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числителе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первую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очередь,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знаменателе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расчетный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срок.</w:t>
      </w: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EC583E">
        <w:rPr>
          <w:sz w:val="22"/>
          <w:szCs w:val="22"/>
        </w:rPr>
        <w:t>4.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Указанные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показатели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являются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основанием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установления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</w:t>
      </w:r>
      <w:r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ального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заселения.</w:t>
      </w:r>
    </w:p>
    <w:p w:rsidR="0056210D" w:rsidRPr="00EC583E" w:rsidRDefault="0056210D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(3)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67F5C" w:rsidRPr="00EC583E" w:rsidRDefault="00D2319E" w:rsidP="00980CDC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proofErr w:type="gramStart"/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proofErr w:type="gramEnd"/>
    </w:p>
    <w:p w:rsidR="004F7F8E" w:rsidRPr="00EC583E" w:rsidRDefault="00D2319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4F7F8E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</w:p>
    <w:p w:rsidR="004F7F8E" w:rsidRPr="00EC583E" w:rsidRDefault="00D2319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транспорта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4F7F8E" w:rsidRPr="00EC583E" w:rsidRDefault="00D2319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D2319E" w:rsidRPr="00EC583E" w:rsidRDefault="004F7F8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2319E"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2319E" w:rsidRPr="00EC583E">
        <w:rPr>
          <w:rFonts w:ascii="Times New Roman" w:hAnsi="Times New Roman"/>
          <w:i w:val="0"/>
        </w:rPr>
        <w:t>Республики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69"/>
        <w:gridCol w:w="3071"/>
        <w:gridCol w:w="1598"/>
        <w:gridCol w:w="1096"/>
        <w:gridCol w:w="2954"/>
      </w:tblGrid>
      <w:tr w:rsidR="00D2319E" w:rsidRPr="00EC583E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4F7F8E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№</w:t>
            </w:r>
            <w:r w:rsidR="004F7F8E" w:rsidRPr="00EC583E"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980CDC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4F7F8E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980CDC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</w:p>
        </w:tc>
      </w:tr>
      <w:tr w:rsidR="00D2319E" w:rsidRPr="00EC583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</w:pPr>
            <w:r w:rsidRPr="00EC583E">
              <w:rPr>
                <w:sz w:val="22"/>
                <w:szCs w:val="22"/>
              </w:rPr>
              <w:t>Автозаправочные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Колонка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1200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t>-</w:t>
            </w:r>
          </w:p>
        </w:tc>
      </w:tr>
      <w:tr w:rsidR="00D2319E" w:rsidRPr="00EC583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</w:pP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Пост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980CDC" w:rsidRPr="00EC583E">
              <w:rPr>
                <w:sz w:val="22"/>
                <w:szCs w:val="22"/>
              </w:rPr>
              <w:br/>
            </w:r>
            <w:r w:rsidRPr="00EC583E">
              <w:rPr>
                <w:sz w:val="22"/>
                <w:szCs w:val="22"/>
              </w:rPr>
              <w:t>200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t>-</w:t>
            </w:r>
          </w:p>
        </w:tc>
      </w:tr>
    </w:tbl>
    <w:p w:rsidR="00980CDC" w:rsidRPr="00EC583E" w:rsidRDefault="00980CDC" w:rsidP="00980CDC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____________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*</w:t>
      </w:r>
      <w:r w:rsidR="00980CDC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Размещение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указанных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объектов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дорожного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сервиса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допускается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территориях,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сопряж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</w:t>
      </w:r>
      <w:r w:rsidRPr="00EC583E">
        <w:rPr>
          <w:sz w:val="22"/>
          <w:szCs w:val="22"/>
        </w:rPr>
        <w:t>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территориями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автодорог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улиц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городского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значения.</w:t>
      </w:r>
    </w:p>
    <w:p w:rsidR="00D2319E" w:rsidRPr="00EC583E" w:rsidRDefault="00980CDC" w:rsidP="00980CD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ab/>
      </w:r>
      <w:r w:rsidR="00D2319E" w:rsidRPr="00EC583E">
        <w:rPr>
          <w:sz w:val="22"/>
          <w:szCs w:val="22"/>
        </w:rPr>
        <w:t>Классификация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приводится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соответствии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санитарной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классификацией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предприятий,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</w:t>
      </w:r>
      <w:r w:rsidR="00D2319E" w:rsidRPr="00EC583E">
        <w:rPr>
          <w:sz w:val="22"/>
          <w:szCs w:val="22"/>
        </w:rPr>
        <w:t>о</w:t>
      </w:r>
      <w:r w:rsidR="00D2319E" w:rsidRPr="00EC583E">
        <w:rPr>
          <w:sz w:val="22"/>
          <w:szCs w:val="22"/>
        </w:rPr>
        <w:t>изводств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объектов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СанПиН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2.2.1/2.1.1.1200-03.</w:t>
      </w:r>
    </w:p>
    <w:p w:rsidR="0056210D" w:rsidRPr="00EC583E" w:rsidRDefault="0056210D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(4)</w:t>
      </w:r>
    </w:p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A92367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proofErr w:type="gramStart"/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proofErr w:type="gramEnd"/>
    </w:p>
    <w:p w:rsidR="004F7F8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4F7F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</w:p>
    <w:p w:rsidR="004F7F8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значения,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предназначенными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</w:t>
      </w:r>
      <w:r w:rsidRPr="00EC583E">
        <w:rPr>
          <w:b/>
          <w:sz w:val="26"/>
          <w:szCs w:val="26"/>
        </w:rPr>
        <w:t>о</w:t>
      </w:r>
      <w:r w:rsidRPr="00EC583E">
        <w:rPr>
          <w:b/>
          <w:sz w:val="26"/>
          <w:szCs w:val="26"/>
        </w:rPr>
        <w:t>ставления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транспортных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услуг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организации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транспортного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обслуживания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населения,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proofErr w:type="gramStart"/>
      <w:r w:rsidRPr="00EC583E">
        <w:rPr>
          <w:b/>
          <w:sz w:val="26"/>
          <w:szCs w:val="26"/>
        </w:rPr>
        <w:t>для</w:t>
      </w:r>
      <w:proofErr w:type="gramEnd"/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4F7F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835"/>
        <w:gridCol w:w="1417"/>
        <w:gridCol w:w="1276"/>
        <w:gridCol w:w="1559"/>
        <w:gridCol w:w="1668"/>
      </w:tblGrid>
      <w:tr w:rsidR="00D2319E" w:rsidRPr="00EC583E" w:rsidTr="004F7F8E">
        <w:tc>
          <w:tcPr>
            <w:tcW w:w="287" w:type="pct"/>
            <w:vMerge w:val="restart"/>
            <w:shd w:val="clear" w:color="auto" w:fill="FFFFFF"/>
          </w:tcPr>
          <w:p w:rsidR="00D2319E" w:rsidRPr="00EC583E" w:rsidRDefault="00D2319E" w:rsidP="004F7F8E">
            <w:pPr>
              <w:jc w:val="center"/>
            </w:pPr>
            <w:r w:rsidRPr="00EC583E">
              <w:t>№</w:t>
            </w:r>
            <w:r w:rsidR="004F7F8E" w:rsidRPr="00EC583E">
              <w:t xml:space="preserve"> </w:t>
            </w:r>
            <w:proofErr w:type="spellStart"/>
            <w:r w:rsidRPr="00EC583E">
              <w:t>пп</w:t>
            </w:r>
            <w:proofErr w:type="spellEnd"/>
          </w:p>
        </w:tc>
        <w:tc>
          <w:tcPr>
            <w:tcW w:w="1526" w:type="pct"/>
            <w:vMerge w:val="restar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Наименование</w:t>
            </w:r>
            <w:r w:rsidR="006655FF" w:rsidRPr="00EC583E">
              <w:rPr>
                <w:sz w:val="22"/>
                <w:szCs w:val="16"/>
              </w:rPr>
              <w:t xml:space="preserve"> </w:t>
            </w:r>
            <w:r w:rsidRPr="00EC583E">
              <w:rPr>
                <w:sz w:val="22"/>
                <w:szCs w:val="16"/>
              </w:rPr>
              <w:t>объекта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  <w:r w:rsidRPr="00EC583E">
              <w:rPr>
                <w:sz w:val="22"/>
                <w:szCs w:val="16"/>
              </w:rPr>
              <w:t>местного</w:t>
            </w:r>
            <w:r w:rsidR="006655FF" w:rsidRPr="00EC583E">
              <w:rPr>
                <w:sz w:val="22"/>
                <w:szCs w:val="16"/>
              </w:rPr>
              <w:t xml:space="preserve"> </w:t>
            </w:r>
            <w:r w:rsidRPr="00EC583E">
              <w:rPr>
                <w:sz w:val="22"/>
                <w:szCs w:val="16"/>
              </w:rPr>
              <w:t>значения</w:t>
            </w:r>
          </w:p>
        </w:tc>
        <w:tc>
          <w:tcPr>
            <w:tcW w:w="1450" w:type="pct"/>
            <w:gridSpan w:val="2"/>
          </w:tcPr>
          <w:p w:rsidR="00132BF6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</w:p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>минимально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обеспеченности</w:t>
            </w:r>
          </w:p>
        </w:tc>
        <w:tc>
          <w:tcPr>
            <w:tcW w:w="1737" w:type="pct"/>
            <w:gridSpan w:val="2"/>
          </w:tcPr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макс</w:t>
            </w:r>
            <w:r w:rsidRPr="00EC583E">
              <w:rPr>
                <w:sz w:val="22"/>
              </w:rPr>
              <w:t>и</w:t>
            </w:r>
            <w:r w:rsidRPr="00EC583E">
              <w:rPr>
                <w:sz w:val="22"/>
              </w:rPr>
              <w:t>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территориальной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доступности</w:t>
            </w:r>
          </w:p>
        </w:tc>
      </w:tr>
      <w:tr w:rsidR="00D2319E" w:rsidRPr="00EC583E" w:rsidTr="004F7F8E">
        <w:tc>
          <w:tcPr>
            <w:tcW w:w="287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</w:p>
        </w:tc>
        <w:tc>
          <w:tcPr>
            <w:tcW w:w="763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единица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измерения</w:t>
            </w:r>
          </w:p>
        </w:tc>
        <w:tc>
          <w:tcPr>
            <w:tcW w:w="6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величина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</w:tc>
        <w:tc>
          <w:tcPr>
            <w:tcW w:w="839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единица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измерения</w:t>
            </w:r>
          </w:p>
        </w:tc>
        <w:tc>
          <w:tcPr>
            <w:tcW w:w="89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величина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</w:tc>
      </w:tr>
    </w:tbl>
    <w:p w:rsidR="0056210D" w:rsidRPr="00EC583E" w:rsidRDefault="0056210D" w:rsidP="0056210D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837"/>
        <w:gridCol w:w="1417"/>
        <w:gridCol w:w="1276"/>
        <w:gridCol w:w="1559"/>
        <w:gridCol w:w="1666"/>
      </w:tblGrid>
      <w:tr w:rsidR="004F7F8E" w:rsidRPr="00EC583E" w:rsidTr="004F7F8E">
        <w:trPr>
          <w:tblHeader/>
        </w:trPr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4F7F8E" w:rsidRPr="00EC583E" w:rsidTr="004F7F8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1.1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Остановочные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межмуниц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пальных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маршрутах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рег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лярных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перевозок*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дорогах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296727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автобусные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остановки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дует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назначать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чаще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чем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C583E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A34A16" w:rsidRPr="00EC583E">
                <w:rPr>
                  <w:rFonts w:ascii="Times New Roman" w:hAnsi="Times New Roman" w:cs="Times New Roman"/>
                  <w:sz w:val="22"/>
                  <w:szCs w:val="22"/>
                </w:rPr>
                <w:t>000</w:t>
              </w:r>
              <w:r w:rsidR="006655FF" w:rsidRPr="00EC583E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EC583E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густонаселе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7D07FA" w:rsidRPr="00EC583E">
                <w:rPr>
                  <w:rFonts w:ascii="Times New Roman" w:hAnsi="Times New Roman" w:cs="Times New Roman"/>
                  <w:sz w:val="22"/>
                  <w:szCs w:val="22"/>
                </w:rPr>
                <w:t>1500</w:t>
              </w:r>
              <w:r w:rsidR="006655FF" w:rsidRPr="00EC583E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EC583E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</w:p>
        </w:tc>
      </w:tr>
      <w:tr w:rsidR="004F7F8E" w:rsidRPr="00EC583E" w:rsidTr="004F7F8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Остановки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администр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тивных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сельских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поселений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П</w:t>
            </w:r>
            <w:r w:rsidR="00D2319E" w:rsidRPr="00EC583E">
              <w:rPr>
                <w:sz w:val="22"/>
                <w:szCs w:val="22"/>
              </w:rPr>
              <w:t>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="00D2319E"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800</w:t>
            </w:r>
          </w:p>
        </w:tc>
      </w:tr>
      <w:tr w:rsidR="004F7F8E" w:rsidRPr="00EC583E" w:rsidTr="00D874D4">
        <w:trPr>
          <w:trHeight w:val="1298"/>
        </w:trPr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1.3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both"/>
            </w:pPr>
            <w:r w:rsidRPr="00EC583E">
              <w:rPr>
                <w:sz w:val="22"/>
                <w:szCs w:val="22"/>
              </w:rPr>
              <w:t>Остановки общественного транспорта</w:t>
            </w:r>
          </w:p>
          <w:p w:rsidR="004F7F8E" w:rsidRPr="00EC583E" w:rsidRDefault="004F7F8E" w:rsidP="00E72431">
            <w:pPr>
              <w:ind w:left="231"/>
              <w:jc w:val="both"/>
            </w:pPr>
            <w:r w:rsidRPr="00EC583E">
              <w:rPr>
                <w:sz w:val="22"/>
                <w:szCs w:val="22"/>
              </w:rPr>
              <w:t>в жилой зоне (индивид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альная застройка)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Расстояние между ост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новочными пунктами на линии 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щественн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 тран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 xml:space="preserve">порта,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6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400–600</w:t>
            </w:r>
          </w:p>
          <w:p w:rsidR="004F7F8E" w:rsidRPr="00EC583E" w:rsidRDefault="004F7F8E" w:rsidP="004F7F8E">
            <w:pPr>
              <w:jc w:val="center"/>
            </w:pPr>
            <w:r w:rsidRPr="00EC583E">
              <w:rPr>
                <w:sz w:val="22"/>
                <w:szCs w:val="22"/>
              </w:rPr>
              <w:t>(для авт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бусов)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  <w:rPr>
                <w:sz w:val="22"/>
                <w:szCs w:val="22"/>
              </w:rPr>
            </w:pPr>
          </w:p>
          <w:p w:rsidR="004F7F8E" w:rsidRPr="00EC583E" w:rsidRDefault="004F7F8E" w:rsidP="00E72431">
            <w:pPr>
              <w:jc w:val="center"/>
              <w:rPr>
                <w:sz w:val="22"/>
                <w:szCs w:val="22"/>
              </w:rPr>
            </w:pPr>
          </w:p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 xml:space="preserve">От входа в жилое здание,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500</w:t>
            </w:r>
          </w:p>
        </w:tc>
      </w:tr>
      <w:tr w:rsidR="004F7F8E" w:rsidRPr="00EC583E" w:rsidTr="004F7F8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ind w:left="231"/>
              <w:jc w:val="both"/>
            </w:pP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производственной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коммунально-складской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зоне</w:t>
            </w: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прохо</w:t>
            </w:r>
            <w:r w:rsidR="00D2319E" w:rsidRPr="00EC583E">
              <w:rPr>
                <w:sz w:val="22"/>
                <w:szCs w:val="22"/>
              </w:rPr>
              <w:t>д</w:t>
            </w:r>
            <w:r w:rsidR="00D2319E"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предпр</w:t>
            </w:r>
            <w:r w:rsidR="00D2319E" w:rsidRPr="00EC583E">
              <w:rPr>
                <w:sz w:val="22"/>
                <w:szCs w:val="22"/>
              </w:rPr>
              <w:t>и</w:t>
            </w:r>
            <w:r w:rsidR="00D2319E" w:rsidRPr="00EC583E">
              <w:rPr>
                <w:sz w:val="22"/>
                <w:szCs w:val="22"/>
              </w:rPr>
              <w:t>ятий,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="00D2319E"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400</w:t>
            </w:r>
          </w:p>
        </w:tc>
      </w:tr>
      <w:tr w:rsidR="004F7F8E" w:rsidRPr="00EC583E" w:rsidTr="004F7F8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ind w:left="231"/>
              <w:jc w:val="both"/>
            </w:pP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массового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отд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ха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спорта</w:t>
            </w: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главного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входа,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="00D2319E"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800</w:t>
            </w:r>
          </w:p>
        </w:tc>
      </w:tr>
      <w:tr w:rsidR="004F7F8E" w:rsidRPr="00EC583E" w:rsidTr="004F7F8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Единиц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транспор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ное</w:t>
            </w:r>
            <w:proofErr w:type="gramEnd"/>
          </w:p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предприятие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конечных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остановок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общественн</w:t>
            </w:r>
            <w:r w:rsidR="00D2319E"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транспо</w:t>
            </w:r>
            <w:r w:rsidR="00D2319E" w:rsidRPr="00EC583E">
              <w:rPr>
                <w:sz w:val="22"/>
                <w:szCs w:val="22"/>
              </w:rPr>
              <w:t>р</w:t>
            </w:r>
            <w:r w:rsidR="00D2319E" w:rsidRPr="00EC583E">
              <w:rPr>
                <w:sz w:val="22"/>
                <w:szCs w:val="22"/>
              </w:rPr>
              <w:t>та,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="00D2319E"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2500</w:t>
            </w:r>
          </w:p>
        </w:tc>
      </w:tr>
    </w:tbl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132BF6" w:rsidRPr="00EC583E" w:rsidRDefault="00132BF6" w:rsidP="00132BF6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_______________</w:t>
      </w:r>
    </w:p>
    <w:p w:rsidR="00D2319E" w:rsidRPr="00EC583E" w:rsidRDefault="00D2319E" w:rsidP="00132BF6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*</w:t>
      </w:r>
      <w:r w:rsidR="00132BF6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За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границами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населенных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пунктов,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примыкающих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автомобильным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дорогам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региональн</w:t>
      </w:r>
      <w:r w:rsidRPr="00EC583E">
        <w:rPr>
          <w:sz w:val="22"/>
          <w:szCs w:val="22"/>
        </w:rPr>
        <w:t>о</w:t>
      </w:r>
      <w:r w:rsidRPr="00EC583E">
        <w:rPr>
          <w:sz w:val="22"/>
          <w:szCs w:val="22"/>
        </w:rPr>
        <w:t>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межмуниципального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значения.</w:t>
      </w:r>
    </w:p>
    <w:p w:rsidR="0056210D" w:rsidRPr="00EC583E" w:rsidRDefault="0056210D" w:rsidP="00A010EB">
      <w:pPr>
        <w:pStyle w:val="5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A010EB" w:rsidRPr="00EC583E" w:rsidRDefault="00F61824" w:rsidP="00A010EB">
      <w:pPr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 1.1.2</w:t>
      </w:r>
      <w:r w:rsidR="00A010EB" w:rsidRPr="00EC583E">
        <w:rPr>
          <w:sz w:val="26"/>
          <w:szCs w:val="26"/>
        </w:rPr>
        <w:t xml:space="preserve"> (5)</w:t>
      </w:r>
    </w:p>
    <w:p w:rsidR="00A010EB" w:rsidRPr="00EC583E" w:rsidRDefault="00A010EB" w:rsidP="00A010EB">
      <w:pPr>
        <w:jc w:val="right"/>
        <w:rPr>
          <w:sz w:val="26"/>
          <w:szCs w:val="26"/>
        </w:rPr>
      </w:pPr>
    </w:p>
    <w:p w:rsidR="00A010EB" w:rsidRPr="00EC583E" w:rsidRDefault="00A010EB" w:rsidP="00A010EB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 xml:space="preserve">Предельные значения расчетных показателей для проектирования </w:t>
      </w:r>
    </w:p>
    <w:p w:rsidR="00A010EB" w:rsidRPr="00EC583E" w:rsidRDefault="00A010EB" w:rsidP="00A010EB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 xml:space="preserve">автомобильных дорог местного значения вне границ населенных пунктов </w:t>
      </w:r>
    </w:p>
    <w:p w:rsidR="00A010EB" w:rsidRPr="00EC583E" w:rsidRDefault="00A010EB" w:rsidP="00A010EB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 границах Янтиковского района</w:t>
      </w:r>
    </w:p>
    <w:p w:rsidR="00A010EB" w:rsidRPr="00EC583E" w:rsidRDefault="00A010EB" w:rsidP="00A010EB">
      <w:pPr>
        <w:ind w:firstLine="425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237"/>
        <w:gridCol w:w="1155"/>
        <w:gridCol w:w="1423"/>
        <w:gridCol w:w="1206"/>
        <w:gridCol w:w="1429"/>
        <w:gridCol w:w="1098"/>
      </w:tblGrid>
      <w:tr w:rsidR="00A010EB" w:rsidRPr="00EC583E" w:rsidTr="00F61824">
        <w:tc>
          <w:tcPr>
            <w:tcW w:w="93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Класс дороги</w:t>
            </w: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Категория дороги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Расчетная скорость, </w:t>
            </w:r>
            <w:proofErr w:type="gramStart"/>
            <w:r w:rsidRPr="00EC583E">
              <w:rPr>
                <w:sz w:val="22"/>
                <w:szCs w:val="22"/>
              </w:rPr>
              <w:t>км</w:t>
            </w:r>
            <w:proofErr w:type="gramEnd"/>
            <w:r w:rsidRPr="00EC583E">
              <w:rPr>
                <w:sz w:val="22"/>
                <w:szCs w:val="22"/>
              </w:rPr>
              <w:t>/ч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Общее чи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ло полос движения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Ширина укрепленной полосы об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 xml:space="preserve">чины,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Ширина обочины,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A010EB" w:rsidRPr="00EC583E" w:rsidTr="00A010EB">
        <w:trPr>
          <w:trHeight w:val="70"/>
        </w:trPr>
        <w:tc>
          <w:tcPr>
            <w:tcW w:w="93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Обычная авт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мобильная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рога</w:t>
            </w: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IV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3,0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2,00</w:t>
            </w:r>
          </w:p>
        </w:tc>
      </w:tr>
      <w:tr w:rsidR="00F61824" w:rsidRPr="00EC583E" w:rsidTr="00F61824">
        <w:trPr>
          <w:trHeight w:val="70"/>
        </w:trPr>
        <w:tc>
          <w:tcPr>
            <w:tcW w:w="93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  <w:lang w:val="en-US"/>
              </w:rPr>
            </w:pPr>
            <w:r w:rsidRPr="00EC583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4,5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1,75</w:t>
            </w:r>
          </w:p>
        </w:tc>
      </w:tr>
    </w:tbl>
    <w:p w:rsidR="00A010EB" w:rsidRPr="00EC583E" w:rsidRDefault="00A010EB" w:rsidP="00A010EB">
      <w:pPr>
        <w:rPr>
          <w:highlight w:val="yellow"/>
        </w:rPr>
      </w:pPr>
    </w:p>
    <w:p w:rsidR="00A010EB" w:rsidRPr="00EC583E" w:rsidRDefault="00A010EB" w:rsidP="00A010EB"/>
    <w:p w:rsidR="00D2319E" w:rsidRPr="00EC583E" w:rsidRDefault="00D2319E" w:rsidP="00CB37C6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09013C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.3.</w:t>
      </w:r>
      <w:r w:rsidR="00CB37C6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874D4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физической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кул</w:t>
      </w:r>
      <w:r w:rsidRPr="00EC583E">
        <w:rPr>
          <w:rFonts w:ascii="Times New Roman" w:hAnsi="Times New Roman"/>
          <w:i w:val="0"/>
        </w:rPr>
        <w:t>ь</w:t>
      </w:r>
      <w:r w:rsidRPr="00EC583E">
        <w:rPr>
          <w:rFonts w:ascii="Times New Roman" w:hAnsi="Times New Roman"/>
          <w:i w:val="0"/>
        </w:rPr>
        <w:t>туры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спорта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874D4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CB37C6" w:rsidRPr="00EC583E" w:rsidRDefault="00CB37C6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.3</w:t>
      </w:r>
    </w:p>
    <w:p w:rsidR="00D874D4" w:rsidRPr="00EC583E" w:rsidRDefault="00D874D4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62"/>
        <w:gridCol w:w="2365"/>
        <w:gridCol w:w="1090"/>
        <w:gridCol w:w="1640"/>
        <w:gridCol w:w="1090"/>
      </w:tblGrid>
      <w:tr w:rsidR="00D2319E" w:rsidRPr="00EC583E">
        <w:tc>
          <w:tcPr>
            <w:tcW w:w="291" w:type="pct"/>
            <w:vMerge w:val="restart"/>
            <w:shd w:val="clear" w:color="auto" w:fill="FFFFFF"/>
          </w:tcPr>
          <w:p w:rsidR="00D2319E" w:rsidRPr="00EC583E" w:rsidRDefault="00D2319E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D874D4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образования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0" w:type="pct"/>
            <w:gridSpan w:val="2"/>
          </w:tcPr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</w:t>
            </w:r>
          </w:p>
        </w:tc>
        <w:tc>
          <w:tcPr>
            <w:tcW w:w="1470" w:type="pct"/>
            <w:gridSpan w:val="2"/>
          </w:tcPr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>
        <w:tc>
          <w:tcPr>
            <w:tcW w:w="291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D92413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7D07FA" w:rsidRPr="00EC583E" w:rsidRDefault="007D07FA" w:rsidP="007D07FA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41"/>
        <w:gridCol w:w="2562"/>
        <w:gridCol w:w="2365"/>
        <w:gridCol w:w="1090"/>
        <w:gridCol w:w="1640"/>
        <w:gridCol w:w="1090"/>
      </w:tblGrid>
      <w:tr w:rsidR="00D2319E" w:rsidRPr="00EC583E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D07FA" w:rsidRPr="00EC583E" w:rsidRDefault="007D07FA" w:rsidP="00E72431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D07FA" w:rsidRPr="00EC583E" w:rsidRDefault="007D07FA" w:rsidP="00E72431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E72431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Стадионы,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плоскостные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спортивные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сооружения</w:t>
            </w:r>
          </w:p>
          <w:p w:rsidR="007D07FA" w:rsidRPr="00EC583E" w:rsidRDefault="007D07FA" w:rsidP="00E724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смену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на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1500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Плавательные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бассейны</w:t>
            </w:r>
          </w:p>
          <w:p w:rsidR="007D07FA" w:rsidRPr="00EC583E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Площадь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зеркала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м</w:t>
            </w:r>
            <w:proofErr w:type="gramStart"/>
            <w:r w:rsidRPr="00EC583E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1500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Физкультурно-оздоровительный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комплекс</w:t>
            </w:r>
          </w:p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смену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на</w:t>
            </w:r>
            <w:proofErr w:type="gramEnd"/>
          </w:p>
          <w:p w:rsidR="00D2319E" w:rsidRPr="00EC583E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8,14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500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874D4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Спортивные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школы</w:t>
            </w:r>
          </w:p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spacing w:line="235" w:lineRule="auto"/>
              <w:ind w:right="-115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  <w:r w:rsidR="00D2319E" w:rsidRPr="00EC583E">
              <w:rPr>
                <w:sz w:val="22"/>
                <w:szCs w:val="22"/>
              </w:rPr>
              <w:t>.1.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на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человек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во</w:t>
            </w:r>
            <w:r w:rsidR="00D2319E" w:rsidRPr="00EC583E">
              <w:rPr>
                <w:sz w:val="22"/>
                <w:szCs w:val="22"/>
              </w:rPr>
              <w:t>з</w:t>
            </w:r>
            <w:r w:rsidR="00D2319E" w:rsidRPr="00EC583E">
              <w:rPr>
                <w:sz w:val="22"/>
                <w:szCs w:val="22"/>
              </w:rPr>
              <w:t>расте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18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лет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89,45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1500</w:t>
            </w:r>
          </w:p>
        </w:tc>
      </w:tr>
    </w:tbl>
    <w:p w:rsidR="0009013C" w:rsidRPr="00EC583E" w:rsidRDefault="0009013C" w:rsidP="002B441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D2319E" w:rsidRPr="00EC583E" w:rsidRDefault="00D2319E" w:rsidP="002B441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AE017F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.4.</w:t>
      </w:r>
      <w:r w:rsidR="007D07FA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proofErr w:type="spellStart"/>
      <w:r w:rsidR="00D874D4" w:rsidRPr="00EC583E">
        <w:rPr>
          <w:rFonts w:ascii="Times New Roman" w:hAnsi="Times New Roman"/>
          <w:i w:val="0"/>
        </w:rPr>
        <w:t>Янтиковскогорайона</w:t>
      </w:r>
      <w:proofErr w:type="spellEnd"/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образования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874D4" w:rsidRPr="00EC583E">
        <w:rPr>
          <w:rFonts w:ascii="Times New Roman" w:hAnsi="Times New Roman"/>
          <w:i w:val="0"/>
        </w:rPr>
        <w:t>Янт</w:t>
      </w:r>
      <w:r w:rsidR="00D874D4" w:rsidRPr="00EC583E">
        <w:rPr>
          <w:rFonts w:ascii="Times New Roman" w:hAnsi="Times New Roman"/>
          <w:i w:val="0"/>
        </w:rPr>
        <w:t>и</w:t>
      </w:r>
      <w:r w:rsidR="00D874D4" w:rsidRPr="00EC583E">
        <w:rPr>
          <w:rFonts w:ascii="Times New Roman" w:hAnsi="Times New Roman"/>
          <w:i w:val="0"/>
        </w:rPr>
        <w:t>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623327" w:rsidRPr="00EC583E" w:rsidRDefault="00623327" w:rsidP="00623327"/>
    <w:p w:rsidR="00D874D4" w:rsidRPr="00EC583E" w:rsidRDefault="00623327" w:rsidP="00D874D4">
      <w:pPr>
        <w:widowControl w:val="0"/>
        <w:autoSpaceDE w:val="0"/>
        <w:autoSpaceDN w:val="0"/>
        <w:adjustRightInd w:val="0"/>
        <w:ind w:firstLine="851"/>
        <w:jc w:val="right"/>
      </w:pPr>
      <w:r w:rsidRPr="00EC583E">
        <w:t>Таблица 1.1</w:t>
      </w:r>
      <w:r w:rsidR="00D874D4" w:rsidRPr="00EC583E">
        <w:t>.4</w:t>
      </w:r>
    </w:p>
    <w:p w:rsidR="00D874D4" w:rsidRPr="00EC583E" w:rsidRDefault="00D874D4" w:rsidP="00D874D4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1984"/>
        <w:gridCol w:w="994"/>
        <w:gridCol w:w="1711"/>
        <w:gridCol w:w="1089"/>
      </w:tblGrid>
      <w:tr w:rsidR="00D874D4" w:rsidRPr="00EC583E" w:rsidTr="00D874D4">
        <w:tc>
          <w:tcPr>
            <w:tcW w:w="287" w:type="pct"/>
            <w:vMerge w:val="restar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№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03" w:type="pct"/>
            <w:vMerge w:val="restar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1603" w:type="pct"/>
            <w:gridSpan w:val="2"/>
            <w:shd w:val="clear" w:color="auto" w:fill="FFFFFF"/>
          </w:tcPr>
          <w:p w:rsidR="00D874D4" w:rsidRPr="00EC583E" w:rsidRDefault="00D874D4" w:rsidP="00D874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1507" w:type="pct"/>
            <w:gridSpan w:val="2"/>
            <w:shd w:val="clear" w:color="auto" w:fill="FFFFFF"/>
          </w:tcPr>
          <w:p w:rsidR="00D874D4" w:rsidRPr="00EC583E" w:rsidRDefault="00D874D4" w:rsidP="00D874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допустимого уровня территориальной доступности</w:t>
            </w:r>
          </w:p>
        </w:tc>
      </w:tr>
      <w:tr w:rsidR="00D874D4" w:rsidRPr="00EC583E" w:rsidTr="00D874D4">
        <w:tc>
          <w:tcPr>
            <w:tcW w:w="287" w:type="pct"/>
            <w:vMerge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pct"/>
            <w:vMerge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 измер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</w:p>
        </w:tc>
        <w:tc>
          <w:tcPr>
            <w:tcW w:w="535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на</w:t>
            </w:r>
          </w:p>
        </w:tc>
        <w:tc>
          <w:tcPr>
            <w:tcW w:w="921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 изм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рения</w:t>
            </w:r>
          </w:p>
        </w:tc>
        <w:tc>
          <w:tcPr>
            <w:tcW w:w="586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D874D4" w:rsidRPr="00EC583E" w:rsidRDefault="00D874D4" w:rsidP="00D874D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980"/>
        <w:gridCol w:w="1986"/>
        <w:gridCol w:w="990"/>
        <w:gridCol w:w="1702"/>
        <w:gridCol w:w="1100"/>
      </w:tblGrid>
      <w:tr w:rsidR="00D874D4" w:rsidRPr="00EC583E" w:rsidTr="00D874D4">
        <w:trPr>
          <w:tblHeader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874D4" w:rsidRPr="00EC583E" w:rsidTr="00D874D4">
        <w:trPr>
          <w:trHeight w:val="1007"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Дошкольные образовател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 организации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45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Пешеходная доступность,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500</w:t>
            </w:r>
          </w:p>
        </w:tc>
      </w:tr>
      <w:tr w:rsidR="00D874D4" w:rsidRPr="00EC583E" w:rsidTr="00D874D4">
        <w:trPr>
          <w:trHeight w:val="1017"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Общеобразовательные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низации в сельской местн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93,7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D874D4" w:rsidRPr="00EC583E" w:rsidTr="00D874D4">
        <w:trPr>
          <w:cantSplit/>
          <w:trHeight w:val="1766"/>
        </w:trPr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Общеобразовательные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низации, реализующие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полнительные общеобраз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вательные программы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5 до 18 лет, обуча</w:t>
            </w:r>
            <w:r w:rsidRPr="00EC583E">
              <w:rPr>
                <w:sz w:val="22"/>
                <w:szCs w:val="22"/>
              </w:rPr>
              <w:t>ю</w:t>
            </w:r>
            <w:r w:rsidRPr="00EC583E">
              <w:rPr>
                <w:sz w:val="22"/>
                <w:szCs w:val="22"/>
              </w:rPr>
              <w:t>щихся в общео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65</w:t>
            </w:r>
          </w:p>
        </w:tc>
        <w:tc>
          <w:tcPr>
            <w:tcW w:w="9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9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D874D4" w:rsidRPr="00EC583E" w:rsidTr="00D874D4">
        <w:trPr>
          <w:trHeight w:val="2019"/>
        </w:trPr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Образовательные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ции, реализующие дополн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тельные общеобразовател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 программы (за искл</w:t>
            </w:r>
            <w:r w:rsidRPr="00EC583E">
              <w:rPr>
                <w:sz w:val="22"/>
                <w:szCs w:val="22"/>
              </w:rPr>
              <w:t>ю</w:t>
            </w:r>
            <w:r w:rsidRPr="00EC583E">
              <w:rPr>
                <w:sz w:val="22"/>
                <w:szCs w:val="22"/>
              </w:rPr>
              <w:t>чение</w:t>
            </w:r>
            <w:r w:rsidR="00623327" w:rsidRPr="00EC583E">
              <w:rPr>
                <w:sz w:val="22"/>
                <w:szCs w:val="22"/>
              </w:rPr>
              <w:t>м общеоб</w:t>
            </w:r>
            <w:r w:rsidR="00623327" w:rsidRPr="00EC583E">
              <w:rPr>
                <w:sz w:val="22"/>
                <w:szCs w:val="22"/>
              </w:rPr>
              <w:softHyphen/>
              <w:t>разовательных организа</w:t>
            </w:r>
            <w:r w:rsidRPr="00EC583E">
              <w:rPr>
                <w:sz w:val="22"/>
                <w:szCs w:val="22"/>
              </w:rPr>
              <w:t>ций)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</w:p>
        </w:tc>
        <w:tc>
          <w:tcPr>
            <w:tcW w:w="9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4D4" w:rsidRPr="00EC583E" w:rsidRDefault="00D874D4" w:rsidP="00D874D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D2319E" w:rsidRPr="00EC583E" w:rsidRDefault="00D2319E" w:rsidP="002B441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D2319E" w:rsidRPr="00EC583E" w:rsidRDefault="00D2319E" w:rsidP="00E83AEE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C583E">
        <w:rPr>
          <w:bCs/>
          <w:sz w:val="22"/>
          <w:szCs w:val="22"/>
        </w:rPr>
        <w:t>Примечания:</w:t>
      </w:r>
      <w:r w:rsidR="00EA452B" w:rsidRPr="00EC583E">
        <w:rPr>
          <w:bCs/>
          <w:sz w:val="22"/>
          <w:szCs w:val="22"/>
        </w:rPr>
        <w:tab/>
      </w:r>
      <w:r w:rsidRPr="00EC583E">
        <w:rPr>
          <w:bCs/>
          <w:sz w:val="22"/>
          <w:szCs w:val="22"/>
        </w:rPr>
        <w:t>1.</w:t>
      </w:r>
      <w:r w:rsidR="00EA452B" w:rsidRPr="00EC583E">
        <w:rPr>
          <w:bCs/>
          <w:sz w:val="22"/>
          <w:szCs w:val="22"/>
        </w:rPr>
        <w:tab/>
      </w:r>
      <w:r w:rsidRPr="00EC583E">
        <w:rPr>
          <w:bCs/>
          <w:sz w:val="22"/>
          <w:szCs w:val="22"/>
        </w:rPr>
        <w:t>Дошкольными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образовательными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организациями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должны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быть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обеспечены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84%</w:t>
      </w:r>
      <w:r w:rsidR="006655FF" w:rsidRPr="00EC583E">
        <w:rPr>
          <w:bCs/>
          <w:sz w:val="22"/>
          <w:szCs w:val="22"/>
        </w:rPr>
        <w:t xml:space="preserve"> </w:t>
      </w:r>
      <w:r w:rsidR="00623327" w:rsidRPr="00EC583E">
        <w:rPr>
          <w:bCs/>
          <w:sz w:val="22"/>
          <w:szCs w:val="22"/>
        </w:rPr>
        <w:t>чис</w:t>
      </w:r>
      <w:r w:rsidRPr="00EC583E">
        <w:rPr>
          <w:bCs/>
          <w:sz w:val="22"/>
          <w:szCs w:val="22"/>
        </w:rPr>
        <w:t>ленности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детей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дошкольного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возраста.</w:t>
      </w:r>
    </w:p>
    <w:p w:rsidR="002B441C" w:rsidRPr="00EC583E" w:rsidRDefault="00E83AEE" w:rsidP="00AE017F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C583E">
        <w:rPr>
          <w:bCs/>
          <w:sz w:val="22"/>
          <w:szCs w:val="22"/>
        </w:rPr>
        <w:tab/>
      </w:r>
      <w:r w:rsidR="00D2319E" w:rsidRPr="00EC583E">
        <w:rPr>
          <w:bCs/>
          <w:sz w:val="22"/>
          <w:szCs w:val="22"/>
        </w:rPr>
        <w:t>2.</w:t>
      </w:r>
      <w:r w:rsidR="00EA452B" w:rsidRPr="00EC583E">
        <w:rPr>
          <w:bCs/>
          <w:sz w:val="22"/>
          <w:szCs w:val="22"/>
        </w:rPr>
        <w:tab/>
      </w:r>
      <w:r w:rsidR="00D2319E" w:rsidRPr="00EC583E">
        <w:rPr>
          <w:bCs/>
          <w:sz w:val="22"/>
          <w:szCs w:val="22"/>
        </w:rPr>
        <w:t>В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районах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одно-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и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двухэтажной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застройки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допускается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увеличение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максимал</w:t>
      </w:r>
      <w:r w:rsidR="00D2319E" w:rsidRPr="00EC583E">
        <w:rPr>
          <w:bCs/>
          <w:sz w:val="22"/>
          <w:szCs w:val="22"/>
        </w:rPr>
        <w:t>ь</w:t>
      </w:r>
      <w:r w:rsidR="00D2319E" w:rsidRPr="00EC583E">
        <w:rPr>
          <w:bCs/>
          <w:sz w:val="22"/>
          <w:szCs w:val="22"/>
        </w:rPr>
        <w:t>но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</w:t>
      </w:r>
      <w:r w:rsidR="00D2319E" w:rsidRPr="00EC583E">
        <w:rPr>
          <w:bCs/>
          <w:sz w:val="22"/>
          <w:szCs w:val="22"/>
        </w:rPr>
        <w:softHyphen/>
        <w:t>пустимого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уровня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территориальной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доступности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дошкольных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образов</w:t>
      </w:r>
      <w:r w:rsidR="00D2319E" w:rsidRPr="00EC583E">
        <w:rPr>
          <w:bCs/>
          <w:sz w:val="22"/>
          <w:szCs w:val="22"/>
        </w:rPr>
        <w:t>а</w:t>
      </w:r>
      <w:r w:rsidR="00D2319E" w:rsidRPr="00EC583E">
        <w:rPr>
          <w:bCs/>
          <w:sz w:val="22"/>
          <w:szCs w:val="22"/>
        </w:rPr>
        <w:t>тельных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организаций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</w:t>
      </w:r>
      <w:r w:rsidR="006655FF" w:rsidRPr="00EC583E">
        <w:rPr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="00D2319E" w:rsidRPr="00EC583E">
          <w:rPr>
            <w:bCs/>
            <w:sz w:val="22"/>
            <w:szCs w:val="22"/>
          </w:rPr>
          <w:t>500</w:t>
        </w:r>
        <w:r w:rsidR="006655FF" w:rsidRPr="00EC583E">
          <w:rPr>
            <w:bCs/>
            <w:sz w:val="22"/>
            <w:szCs w:val="22"/>
          </w:rPr>
          <w:t xml:space="preserve"> </w:t>
        </w:r>
        <w:r w:rsidR="00D2319E" w:rsidRPr="00EC583E">
          <w:rPr>
            <w:bCs/>
            <w:sz w:val="22"/>
            <w:szCs w:val="22"/>
          </w:rPr>
          <w:t>м</w:t>
        </w:r>
      </w:smartTag>
      <w:r w:rsidR="00D2319E" w:rsidRPr="00EC583E">
        <w:rPr>
          <w:bCs/>
          <w:sz w:val="22"/>
          <w:szCs w:val="22"/>
        </w:rPr>
        <w:t>.</w:t>
      </w:r>
      <w:r w:rsidR="006655FF" w:rsidRPr="00EC583E">
        <w:rPr>
          <w:bCs/>
          <w:sz w:val="22"/>
          <w:szCs w:val="22"/>
        </w:rPr>
        <w:t xml:space="preserve"> </w:t>
      </w:r>
    </w:p>
    <w:p w:rsidR="00D2319E" w:rsidRPr="00EC583E" w:rsidRDefault="00D2319E" w:rsidP="000C67CD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3.</w:t>
      </w:r>
      <w:r w:rsidR="00EA452B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общеобразовательных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организаций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малоэтажной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застройке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допуск</w:t>
      </w:r>
      <w:r w:rsidRPr="00EC583E">
        <w:rPr>
          <w:sz w:val="22"/>
          <w:szCs w:val="22"/>
        </w:rPr>
        <w:t>а</w:t>
      </w:r>
      <w:r w:rsidRPr="00EC583E">
        <w:rPr>
          <w:sz w:val="22"/>
          <w:szCs w:val="22"/>
        </w:rPr>
        <w:t>ется</w:t>
      </w:r>
      <w:r w:rsidR="006655FF" w:rsidRPr="00EC583E">
        <w:rPr>
          <w:sz w:val="22"/>
          <w:szCs w:val="22"/>
        </w:rPr>
        <w:t xml:space="preserve"> </w:t>
      </w:r>
      <w:r w:rsidR="00623327" w:rsidRPr="00EC583E">
        <w:rPr>
          <w:sz w:val="22"/>
          <w:szCs w:val="22"/>
        </w:rPr>
        <w:t>уве</w:t>
      </w:r>
      <w:r w:rsidRPr="00EC583E">
        <w:rPr>
          <w:sz w:val="22"/>
          <w:szCs w:val="22"/>
        </w:rPr>
        <w:t>личение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максимально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допустимого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уровня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территориальной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досту</w:t>
      </w:r>
      <w:r w:rsidRPr="00EC583E">
        <w:rPr>
          <w:sz w:val="22"/>
          <w:szCs w:val="22"/>
        </w:rPr>
        <w:t>п</w:t>
      </w:r>
      <w:r w:rsidRPr="00EC583E">
        <w:rPr>
          <w:sz w:val="22"/>
          <w:szCs w:val="22"/>
        </w:rPr>
        <w:t>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50 м"/>
        </w:smartTagPr>
        <w:r w:rsidRPr="00EC583E">
          <w:rPr>
            <w:sz w:val="22"/>
            <w:szCs w:val="22"/>
          </w:rPr>
          <w:t>750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Pr="00EC583E">
        <w:rPr>
          <w:sz w:val="22"/>
          <w:szCs w:val="22"/>
        </w:rPr>
        <w:t>.</w:t>
      </w:r>
    </w:p>
    <w:p w:rsidR="00D2319E" w:rsidRPr="00EC583E" w:rsidRDefault="00D2319E" w:rsidP="000C67CD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4.</w:t>
      </w:r>
      <w:r w:rsidR="00EA452B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Размещение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общеобразовательных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организаций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допускается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расстоянии</w:t>
      </w:r>
      <w:r w:rsidR="006655FF" w:rsidRPr="00EC583E">
        <w:rPr>
          <w:sz w:val="22"/>
          <w:szCs w:val="22"/>
        </w:rPr>
        <w:t xml:space="preserve"> </w:t>
      </w:r>
      <w:r w:rsidR="00623327" w:rsidRPr="00EC583E">
        <w:rPr>
          <w:sz w:val="22"/>
          <w:szCs w:val="22"/>
        </w:rPr>
        <w:t>транс</w:t>
      </w:r>
      <w:r w:rsidRPr="00EC583E">
        <w:rPr>
          <w:sz w:val="22"/>
          <w:szCs w:val="22"/>
        </w:rPr>
        <w:t>портной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доступности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учащихся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начального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образования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–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15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минут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одну</w:t>
      </w:r>
      <w:r w:rsidR="006655FF" w:rsidRPr="00EC583E">
        <w:rPr>
          <w:sz w:val="22"/>
          <w:szCs w:val="22"/>
        </w:rPr>
        <w:t xml:space="preserve"> </w:t>
      </w:r>
      <w:r w:rsidR="00623327" w:rsidRPr="00EC583E">
        <w:rPr>
          <w:sz w:val="22"/>
          <w:szCs w:val="22"/>
        </w:rPr>
        <w:t>сто</w:t>
      </w:r>
      <w:r w:rsidRPr="00EC583E">
        <w:rPr>
          <w:sz w:val="22"/>
          <w:szCs w:val="22"/>
        </w:rPr>
        <w:t>рону),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учащихся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основного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среднего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</w:t>
      </w:r>
      <w:r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образования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–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более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50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минут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одну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сторону).</w:t>
      </w:r>
    </w:p>
    <w:p w:rsidR="00D2319E" w:rsidRPr="00EC583E" w:rsidRDefault="00D2319E" w:rsidP="000C67CD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D2319E" w:rsidRPr="00EC583E" w:rsidRDefault="00D2319E" w:rsidP="000C67CD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AE017F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.5.</w:t>
      </w:r>
      <w:r w:rsidR="00053587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23327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культуры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Pr="00EC583E">
        <w:rPr>
          <w:rFonts w:ascii="Times New Roman" w:hAnsi="Times New Roman"/>
          <w:i w:val="0"/>
        </w:rPr>
        <w:t>с</w:t>
      </w:r>
      <w:r w:rsidRPr="00EC583E">
        <w:rPr>
          <w:rFonts w:ascii="Times New Roman" w:hAnsi="Times New Roman"/>
          <w:i w:val="0"/>
        </w:rPr>
        <w:t>кусства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</w:t>
      </w:r>
      <w:r w:rsidRPr="00EC583E">
        <w:rPr>
          <w:rFonts w:ascii="Times New Roman" w:hAnsi="Times New Roman"/>
          <w:i w:val="0"/>
        </w:rPr>
        <w:t>у</w:t>
      </w:r>
      <w:r w:rsidRPr="00EC583E">
        <w:rPr>
          <w:rFonts w:ascii="Times New Roman" w:hAnsi="Times New Roman"/>
          <w:i w:val="0"/>
        </w:rPr>
        <w:t>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</w:t>
      </w:r>
      <w:r w:rsidRPr="00EC583E">
        <w:rPr>
          <w:rFonts w:ascii="Times New Roman" w:hAnsi="Times New Roman"/>
          <w:i w:val="0"/>
        </w:rPr>
        <w:t>е</w:t>
      </w:r>
      <w:r w:rsidRPr="00EC583E">
        <w:rPr>
          <w:rFonts w:ascii="Times New Roman" w:hAnsi="Times New Roman"/>
          <w:i w:val="0"/>
        </w:rPr>
        <w:t>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23327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2B441C" w:rsidRPr="00EC583E" w:rsidRDefault="002B441C" w:rsidP="000C67CD">
      <w:pPr>
        <w:spacing w:line="230" w:lineRule="auto"/>
      </w:pPr>
    </w:p>
    <w:p w:rsidR="00D2319E" w:rsidRPr="00EC583E" w:rsidRDefault="00D2319E" w:rsidP="000C67C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AE017F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.5</w:t>
      </w:r>
    </w:p>
    <w:p w:rsidR="00053587" w:rsidRPr="00EC583E" w:rsidRDefault="00053587" w:rsidP="000C67C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974"/>
        <w:gridCol w:w="1845"/>
        <w:gridCol w:w="1275"/>
        <w:gridCol w:w="1560"/>
        <w:gridCol w:w="1049"/>
      </w:tblGrid>
      <w:tr w:rsidR="00D2319E" w:rsidRPr="00EC583E" w:rsidTr="00594BBB">
        <w:tc>
          <w:tcPr>
            <w:tcW w:w="263" w:type="pct"/>
            <w:vMerge w:val="restart"/>
            <w:shd w:val="clear" w:color="auto" w:fill="FFFFFF"/>
          </w:tcPr>
          <w:p w:rsidR="00D2319E" w:rsidRPr="00EC583E" w:rsidRDefault="00D2319E" w:rsidP="0062332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623327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19" w:type="pct"/>
            <w:vMerge w:val="restart"/>
            <w:shd w:val="clear" w:color="auto" w:fill="FFFFFF"/>
          </w:tcPr>
          <w:p w:rsidR="00D2319E" w:rsidRPr="00EC583E" w:rsidRDefault="00D2319E" w:rsidP="0062332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698" w:type="pct"/>
            <w:gridSpan w:val="2"/>
          </w:tcPr>
          <w:p w:rsidR="00D2319E" w:rsidRPr="00EC583E" w:rsidRDefault="00D2319E" w:rsidP="000C67CD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20" w:type="pct"/>
            <w:gridSpan w:val="2"/>
          </w:tcPr>
          <w:p w:rsidR="00D2319E" w:rsidRPr="00EC583E" w:rsidRDefault="00D2319E" w:rsidP="000C67CD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 w:rsidTr="00594BBB">
        <w:tc>
          <w:tcPr>
            <w:tcW w:w="263" w:type="pct"/>
            <w:vMerge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  <w:vMerge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694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849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71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F66088" w:rsidRPr="00EC583E" w:rsidRDefault="00F66088" w:rsidP="000C67CD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976"/>
        <w:gridCol w:w="1843"/>
        <w:gridCol w:w="1277"/>
        <w:gridCol w:w="1558"/>
        <w:gridCol w:w="1049"/>
      </w:tblGrid>
      <w:tr w:rsidR="00D2319E" w:rsidRPr="00EC583E" w:rsidTr="00594BBB">
        <w:trPr>
          <w:tblHeader/>
        </w:trPr>
        <w:tc>
          <w:tcPr>
            <w:tcW w:w="2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 w:rsidTr="00594BBB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C34332" w:rsidRPr="00EC583E" w:rsidRDefault="00C34332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1.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Библиотеки</w:t>
            </w:r>
          </w:p>
          <w:p w:rsidR="00C34332" w:rsidRPr="00EC583E" w:rsidRDefault="00C34332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1.2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0C67CD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район: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60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C583E">
              <w:rPr>
                <w:sz w:val="22"/>
                <w:szCs w:val="22"/>
              </w:rPr>
              <w:t>Межпоселенческая</w:t>
            </w:r>
            <w:proofErr w:type="spell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библиот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ка</w:t>
            </w:r>
          </w:p>
        </w:tc>
        <w:tc>
          <w:tcPr>
            <w:tcW w:w="10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администрати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Детская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библиотека</w:t>
            </w:r>
          </w:p>
        </w:tc>
        <w:tc>
          <w:tcPr>
            <w:tcW w:w="10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Точка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полнотекст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информационным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ресу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сам</w:t>
            </w:r>
          </w:p>
        </w:tc>
        <w:tc>
          <w:tcPr>
            <w:tcW w:w="10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EC583E" w:rsidRDefault="00C3125E" w:rsidP="00F66088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F66088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2.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Музеи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выставочные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залы</w:t>
            </w:r>
          </w:p>
          <w:p w:rsidR="00C3125E" w:rsidRPr="00EC583E" w:rsidRDefault="00C3125E" w:rsidP="00F66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F66088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2.1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F66088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 район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spellStart"/>
            <w:r w:rsidR="00D2319E" w:rsidRPr="00EC583E">
              <w:rPr>
                <w:sz w:val="22"/>
                <w:szCs w:val="22"/>
              </w:rPr>
              <w:t>район</w:t>
            </w:r>
            <w:proofErr w:type="spellEnd"/>
            <w:r w:rsidR="00D2319E" w:rsidRPr="00EC583E">
              <w:rPr>
                <w:sz w:val="22"/>
                <w:szCs w:val="22"/>
              </w:rPr>
              <w:t>: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60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66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66088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Музей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(краеведческий)</w:t>
            </w:r>
            <w:r w:rsidR="00C3125E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муниципальный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EC583E" w:rsidRDefault="00C3125E" w:rsidP="00C3125E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C3125E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3.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623327" w:rsidRPr="00EC583E">
              <w:rPr>
                <w:b/>
                <w:sz w:val="22"/>
                <w:szCs w:val="22"/>
              </w:rPr>
              <w:t>К</w:t>
            </w:r>
            <w:r w:rsidR="00C34332" w:rsidRPr="00EC583E">
              <w:rPr>
                <w:b/>
                <w:sz w:val="22"/>
                <w:szCs w:val="22"/>
              </w:rPr>
              <w:t>онцертные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залы</w:t>
            </w:r>
          </w:p>
          <w:p w:rsidR="00C3125E" w:rsidRPr="00EC583E" w:rsidRDefault="00C3125E" w:rsidP="00623327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3.1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C3125E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район: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40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Концертный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муниципал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EC583E" w:rsidRDefault="00C3125E" w:rsidP="00F10491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623327" w:rsidP="00F10491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4</w:t>
            </w:r>
            <w:r w:rsidR="00D2319E" w:rsidRPr="00EC583E">
              <w:rPr>
                <w:b/>
                <w:sz w:val="22"/>
                <w:szCs w:val="22"/>
              </w:rPr>
              <w:t>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Учреждения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клубного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типа</w:t>
            </w:r>
          </w:p>
          <w:p w:rsidR="00C3125E" w:rsidRPr="00EC583E" w:rsidRDefault="00C3125E" w:rsidP="00623327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4.1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4737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623327" w:rsidP="00F1049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район: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Центр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культурного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развития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на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администрати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ципального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40</w:t>
            </w:r>
          </w:p>
        </w:tc>
      </w:tr>
      <w:tr w:rsidR="00623327" w:rsidRPr="00EC583E" w:rsidTr="00594BBB">
        <w:trPr>
          <w:trHeight w:val="1513"/>
        </w:trPr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Передвижной многофункци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нальный культурный центр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(транспортная единица) на а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министративный центр муниц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623327" w:rsidRPr="00EC583E" w:rsidRDefault="00623327" w:rsidP="00F104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19E" w:rsidRPr="00EC583E" w:rsidRDefault="00D2319E" w:rsidP="00F1049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2319E" w:rsidRPr="00EC583E" w:rsidRDefault="00D2319E" w:rsidP="00F10491">
      <w:pPr>
        <w:widowControl w:val="0"/>
        <w:autoSpaceDE w:val="0"/>
        <w:autoSpaceDN w:val="0"/>
        <w:adjustRightInd w:val="0"/>
        <w:ind w:firstLine="851"/>
        <w:jc w:val="right"/>
        <w:rPr>
          <w:sz w:val="2"/>
          <w:szCs w:val="2"/>
        </w:rPr>
      </w:pPr>
    </w:p>
    <w:p w:rsidR="00D2319E" w:rsidRPr="00EC583E" w:rsidRDefault="00D2319E" w:rsidP="00F1049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319E" w:rsidRPr="00EC583E" w:rsidRDefault="00D2319E" w:rsidP="00F1049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9A6DD8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.6.</w:t>
      </w:r>
      <w:r w:rsidR="008E1792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23327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де</w:t>
      </w:r>
      <w:r w:rsidRPr="00EC583E">
        <w:rPr>
          <w:rFonts w:ascii="Times New Roman" w:hAnsi="Times New Roman"/>
          <w:i w:val="0"/>
        </w:rPr>
        <w:t>я</w:t>
      </w:r>
      <w:r w:rsidRPr="00EC583E">
        <w:rPr>
          <w:rFonts w:ascii="Times New Roman" w:hAnsi="Times New Roman"/>
          <w:i w:val="0"/>
        </w:rPr>
        <w:t>тельности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органов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самоуправления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</w:t>
      </w:r>
      <w:r w:rsidRPr="00EC583E">
        <w:rPr>
          <w:rFonts w:ascii="Times New Roman" w:hAnsi="Times New Roman"/>
          <w:i w:val="0"/>
        </w:rPr>
        <w:t>с</w:t>
      </w:r>
      <w:r w:rsidRPr="00EC583E">
        <w:rPr>
          <w:rFonts w:ascii="Times New Roman" w:hAnsi="Times New Roman"/>
          <w:i w:val="0"/>
        </w:rPr>
        <w:t>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851"/>
        <w:jc w:val="right"/>
      </w:pP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851"/>
        <w:jc w:val="right"/>
      </w:pPr>
      <w:r w:rsidRPr="00EC583E">
        <w:t xml:space="preserve">Таблица 1.1.6 </w:t>
      </w: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29"/>
        <w:gridCol w:w="15"/>
        <w:gridCol w:w="3268"/>
        <w:gridCol w:w="9"/>
        <w:gridCol w:w="1650"/>
        <w:gridCol w:w="1090"/>
        <w:gridCol w:w="1638"/>
        <w:gridCol w:w="1089"/>
      </w:tblGrid>
      <w:tr w:rsidR="00982613" w:rsidRPr="00EC583E" w:rsidTr="00594BBB">
        <w:tc>
          <w:tcPr>
            <w:tcW w:w="293" w:type="pct"/>
            <w:gridSpan w:val="2"/>
            <w:vMerge w:val="restar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№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64" w:type="pct"/>
            <w:gridSpan w:val="2"/>
            <w:vMerge w:val="restart"/>
            <w:shd w:val="clear" w:color="auto" w:fill="FFFFFF"/>
          </w:tcPr>
          <w:p w:rsidR="00594BBB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Наименование объекта 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475" w:type="pct"/>
            <w:gridSpan w:val="2"/>
            <w:shd w:val="clear" w:color="auto" w:fill="FFFFFF"/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1468" w:type="pct"/>
            <w:gridSpan w:val="2"/>
            <w:shd w:val="clear" w:color="auto" w:fill="FFFFFF"/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982613" w:rsidRPr="00EC583E" w:rsidTr="00594BBB">
        <w:tc>
          <w:tcPr>
            <w:tcW w:w="293" w:type="pct"/>
            <w:gridSpan w:val="2"/>
            <w:vMerge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  <w:gridSpan w:val="2"/>
            <w:vMerge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единица 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882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единица 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Помещения администрации </w:t>
            </w:r>
            <w:r w:rsidR="00594BBB" w:rsidRPr="00EC583E">
              <w:rPr>
                <w:sz w:val="22"/>
                <w:szCs w:val="22"/>
              </w:rPr>
              <w:t>Я</w:t>
            </w:r>
            <w:r w:rsidR="00594BBB" w:rsidRPr="00EC583E">
              <w:rPr>
                <w:sz w:val="22"/>
                <w:szCs w:val="22"/>
              </w:rPr>
              <w:t>н</w:t>
            </w:r>
            <w:r w:rsidR="00594BBB" w:rsidRPr="00EC583E">
              <w:rPr>
                <w:sz w:val="22"/>
                <w:szCs w:val="22"/>
              </w:rPr>
              <w:t>тиковского района Чувашской Республики</w:t>
            </w:r>
            <w:r w:rsidRPr="00EC583E">
              <w:rPr>
                <w:sz w:val="22"/>
                <w:szCs w:val="22"/>
              </w:rPr>
              <w:t>:</w:t>
            </w:r>
          </w:p>
          <w:p w:rsidR="00982613" w:rsidRPr="00EC583E" w:rsidRDefault="00982613" w:rsidP="00594BBB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 этажности 3 этажа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Площадь 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мещений, м</w:t>
            </w:r>
            <w:proofErr w:type="gramStart"/>
            <w:r w:rsidRPr="00EC583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C583E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  <w:p w:rsidR="00982613" w:rsidRPr="00EC583E" w:rsidRDefault="00982613" w:rsidP="00982613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30–54</w:t>
            </w: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в пределах Я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тиковского района, 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EC583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1,5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Муниципальный архив*:</w:t>
            </w: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Читальный зал</w:t>
            </w: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Площадь 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мещений, м</w:t>
            </w:r>
            <w:proofErr w:type="gramStart"/>
            <w:r w:rsidRPr="00EC583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C583E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2,7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в пределах Я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тиковского района, 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Транспортная доступность в пределах населенных пунктов, </w:t>
            </w:r>
            <w:proofErr w:type="gramStart"/>
            <w:r w:rsidRPr="00EC583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1,5</w:t>
            </w:r>
          </w:p>
        </w:tc>
      </w:tr>
    </w:tbl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Примечания: * Площадь хранилища документов определяется в задании на проектирование.</w:t>
      </w:r>
    </w:p>
    <w:p w:rsidR="00D2319E" w:rsidRPr="00EC583E" w:rsidRDefault="00D2319E" w:rsidP="009A6D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19E" w:rsidRPr="00EC583E" w:rsidRDefault="00D2319E" w:rsidP="00A24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19E" w:rsidRPr="00EC583E" w:rsidRDefault="00D2319E" w:rsidP="00A24EA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C583E">
        <w:rPr>
          <w:b/>
          <w:sz w:val="26"/>
          <w:szCs w:val="26"/>
        </w:rPr>
        <w:t>1.</w:t>
      </w:r>
      <w:r w:rsidR="009A6DD8" w:rsidRPr="00EC583E">
        <w:rPr>
          <w:b/>
          <w:sz w:val="26"/>
          <w:szCs w:val="26"/>
        </w:rPr>
        <w:t>1</w:t>
      </w:r>
      <w:r w:rsidRPr="00EC583E">
        <w:rPr>
          <w:b/>
          <w:sz w:val="26"/>
          <w:szCs w:val="26"/>
        </w:rPr>
        <w:t>.7.</w:t>
      </w:r>
      <w:r w:rsidR="00045F8C" w:rsidRPr="00EC583E">
        <w:rPr>
          <w:b/>
          <w:sz w:val="26"/>
          <w:szCs w:val="26"/>
        </w:rPr>
        <w:t> 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</w:t>
      </w:r>
      <w:r w:rsidRPr="00EC583E">
        <w:rPr>
          <w:b/>
          <w:sz w:val="26"/>
          <w:szCs w:val="26"/>
        </w:rPr>
        <w:t>о</w:t>
      </w:r>
      <w:r w:rsidRPr="00EC583E">
        <w:rPr>
          <w:b/>
          <w:sz w:val="26"/>
          <w:szCs w:val="26"/>
        </w:rPr>
        <w:t>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982613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</w:t>
      </w:r>
      <w:r w:rsidRPr="00EC583E">
        <w:rPr>
          <w:b/>
          <w:sz w:val="26"/>
          <w:szCs w:val="26"/>
        </w:rPr>
        <w:t>ш</w:t>
      </w:r>
      <w:r w:rsidRPr="00EC583E">
        <w:rPr>
          <w:b/>
          <w:sz w:val="26"/>
          <w:szCs w:val="26"/>
        </w:rPr>
        <w:t>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сбора,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транспо</w:t>
      </w:r>
      <w:r w:rsidRPr="00EC583E">
        <w:rPr>
          <w:b/>
          <w:bCs/>
          <w:sz w:val="26"/>
          <w:szCs w:val="26"/>
        </w:rPr>
        <w:t>р</w:t>
      </w:r>
      <w:r w:rsidRPr="00EC583E">
        <w:rPr>
          <w:b/>
          <w:bCs/>
          <w:sz w:val="26"/>
          <w:szCs w:val="26"/>
        </w:rPr>
        <w:t>тирования,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обработки,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утилизации,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обезвреживания,</w:t>
      </w:r>
      <w:r w:rsidR="006655FF" w:rsidRPr="00EC583E">
        <w:rPr>
          <w:b/>
          <w:bCs/>
          <w:sz w:val="26"/>
          <w:szCs w:val="26"/>
        </w:rPr>
        <w:t xml:space="preserve"> </w:t>
      </w:r>
      <w:r w:rsidR="0031437B" w:rsidRPr="00EC583E">
        <w:rPr>
          <w:b/>
          <w:bCs/>
          <w:sz w:val="26"/>
          <w:szCs w:val="26"/>
        </w:rPr>
        <w:t>размещения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твердых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коммунальных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отходов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</w:t>
      </w:r>
      <w:r w:rsidRPr="00EC583E">
        <w:rPr>
          <w:b/>
          <w:sz w:val="26"/>
          <w:szCs w:val="26"/>
        </w:rPr>
        <w:t>ъ</w:t>
      </w:r>
      <w:r w:rsidRPr="00EC583E">
        <w:rPr>
          <w:b/>
          <w:sz w:val="26"/>
          <w:szCs w:val="26"/>
        </w:rPr>
        <w:t>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982613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045F8C" w:rsidRPr="00EC583E" w:rsidRDefault="00045F8C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EC583E" w:rsidRDefault="00D2319E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9A6DD8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.7</w:t>
      </w:r>
    </w:p>
    <w:p w:rsidR="00045F8C" w:rsidRPr="00EC583E" w:rsidRDefault="00045F8C" w:rsidP="001A1BF8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52"/>
        <w:gridCol w:w="2682"/>
        <w:gridCol w:w="2155"/>
        <w:gridCol w:w="1089"/>
        <w:gridCol w:w="1718"/>
        <w:gridCol w:w="1092"/>
      </w:tblGrid>
      <w:tr w:rsidR="00D2319E" w:rsidRPr="00EC583E">
        <w:tc>
          <w:tcPr>
            <w:tcW w:w="297" w:type="pct"/>
            <w:vMerge w:val="restart"/>
            <w:shd w:val="clear" w:color="auto" w:fill="FFFFFF"/>
          </w:tcPr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982613" w:rsidRPr="00EC583E">
              <w:rPr>
                <w:sz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4" w:type="pct"/>
            <w:vMerge w:val="restart"/>
            <w:shd w:val="clear" w:color="auto" w:fill="FFFFFF"/>
          </w:tcPr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746" w:type="pct"/>
            <w:gridSpan w:val="2"/>
            <w:shd w:val="clear" w:color="auto" w:fill="FFFFFF"/>
          </w:tcPr>
          <w:p w:rsidR="001A1BF8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</w:p>
          <w:p w:rsidR="00D2319E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минимально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обеспеченности</w:t>
            </w:r>
          </w:p>
        </w:tc>
        <w:tc>
          <w:tcPr>
            <w:tcW w:w="1513" w:type="pct"/>
            <w:gridSpan w:val="2"/>
            <w:shd w:val="clear" w:color="auto" w:fill="FFFFFF"/>
          </w:tcPr>
          <w:p w:rsidR="001A1BF8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</w:p>
          <w:p w:rsidR="00D2319E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максимально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территориальной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доступности</w:t>
            </w:r>
          </w:p>
        </w:tc>
      </w:tr>
      <w:tr w:rsidR="00D2319E" w:rsidRPr="00EC583E">
        <w:tc>
          <w:tcPr>
            <w:tcW w:w="297" w:type="pct"/>
            <w:vMerge/>
            <w:shd w:val="clear" w:color="auto" w:fill="FFFFFF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444" w:type="pct"/>
            <w:vMerge/>
            <w:shd w:val="clear" w:color="auto" w:fill="FFFFFF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160" w:type="pct"/>
            <w:shd w:val="clear" w:color="auto" w:fill="FFFFFF"/>
          </w:tcPr>
          <w:p w:rsidR="00D2319E" w:rsidRPr="00EC583E" w:rsidRDefault="001A1BF8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е</w:t>
            </w:r>
            <w:r w:rsidR="00D2319E" w:rsidRPr="00EC583E">
              <w:rPr>
                <w:sz w:val="22"/>
                <w:szCs w:val="22"/>
              </w:rPr>
              <w:t>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D2319E" w:rsidRPr="00EC583E" w:rsidRDefault="001A1BF8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</w:t>
            </w:r>
            <w:r w:rsidR="00D2319E" w:rsidRPr="00EC583E">
              <w:rPr>
                <w:sz w:val="22"/>
                <w:szCs w:val="22"/>
              </w:rPr>
              <w:t>еличина</w:t>
            </w:r>
          </w:p>
        </w:tc>
        <w:tc>
          <w:tcPr>
            <w:tcW w:w="925" w:type="pct"/>
            <w:shd w:val="clear" w:color="auto" w:fill="FFFFFF"/>
          </w:tcPr>
          <w:p w:rsidR="004E5D0D" w:rsidRPr="00EC583E" w:rsidRDefault="001A1BF8" w:rsidP="001A1BF8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</w:t>
            </w:r>
            <w:r w:rsidR="00D2319E" w:rsidRPr="00EC583E">
              <w:rPr>
                <w:sz w:val="22"/>
                <w:szCs w:val="22"/>
              </w:rPr>
              <w:t>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EC583E" w:rsidRDefault="001A1BF8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</w:t>
            </w:r>
            <w:r w:rsidR="00D2319E" w:rsidRPr="00EC583E">
              <w:rPr>
                <w:sz w:val="22"/>
                <w:szCs w:val="22"/>
              </w:rPr>
              <w:t>еличина</w:t>
            </w:r>
          </w:p>
        </w:tc>
      </w:tr>
      <w:tr w:rsidR="00D2319E" w:rsidRPr="00EC583E">
        <w:tc>
          <w:tcPr>
            <w:tcW w:w="297" w:type="pc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1.</w:t>
            </w:r>
          </w:p>
        </w:tc>
        <w:tc>
          <w:tcPr>
            <w:tcW w:w="1444" w:type="pc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Полигон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твердых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отходов</w:t>
            </w:r>
          </w:p>
        </w:tc>
        <w:tc>
          <w:tcPr>
            <w:tcW w:w="1160" w:type="pct"/>
          </w:tcPr>
          <w:p w:rsidR="00D2319E" w:rsidRPr="00EC583E" w:rsidRDefault="004E5D0D" w:rsidP="0031437B">
            <w:pPr>
              <w:jc w:val="center"/>
              <w:rPr>
                <w:sz w:val="22"/>
              </w:rPr>
            </w:pPr>
            <w:proofErr w:type="gramStart"/>
            <w:r w:rsidRPr="00EC583E">
              <w:rPr>
                <w:sz w:val="22"/>
              </w:rPr>
              <w:t>г</w:t>
            </w:r>
            <w:r w:rsidR="00D2319E" w:rsidRPr="00EC583E">
              <w:rPr>
                <w:sz w:val="22"/>
              </w:rPr>
              <w:t>а</w:t>
            </w:r>
            <w:proofErr w:type="gramEnd"/>
            <w:r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/</w:t>
            </w:r>
            <w:r w:rsidR="006655FF" w:rsidRPr="00EC583E">
              <w:rPr>
                <w:sz w:val="22"/>
              </w:rPr>
              <w:t xml:space="preserve"> </w:t>
            </w:r>
            <w:r w:rsidR="003A4918" w:rsidRPr="00EC583E">
              <w:rPr>
                <w:sz w:val="22"/>
              </w:rPr>
              <w:t>1000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т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твердых</w:t>
            </w:r>
            <w:r w:rsidR="006655FF" w:rsidRPr="00EC583E">
              <w:rPr>
                <w:sz w:val="22"/>
              </w:rPr>
              <w:t xml:space="preserve"> </w:t>
            </w:r>
            <w:r w:rsidR="0031437B" w:rsidRPr="00EC583E">
              <w:rPr>
                <w:sz w:val="22"/>
              </w:rPr>
              <w:t>коммунальных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о</w:t>
            </w:r>
            <w:r w:rsidR="00D2319E" w:rsidRPr="00EC583E">
              <w:rPr>
                <w:sz w:val="22"/>
              </w:rPr>
              <w:t>т</w:t>
            </w:r>
            <w:r w:rsidR="00D2319E" w:rsidRPr="00EC583E">
              <w:rPr>
                <w:sz w:val="22"/>
              </w:rPr>
              <w:t>ходов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в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год</w:t>
            </w:r>
          </w:p>
        </w:tc>
        <w:tc>
          <w:tcPr>
            <w:tcW w:w="586" w:type="pc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0,02*</w:t>
            </w:r>
          </w:p>
        </w:tc>
        <w:tc>
          <w:tcPr>
            <w:tcW w:w="1513" w:type="pct"/>
            <w:gridSpan w:val="2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D2319E" w:rsidRPr="00EC583E">
        <w:tc>
          <w:tcPr>
            <w:tcW w:w="297" w:type="pct"/>
            <w:vMerge w:val="restar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2.</w:t>
            </w:r>
          </w:p>
        </w:tc>
        <w:tc>
          <w:tcPr>
            <w:tcW w:w="1444" w:type="pct"/>
            <w:vMerge w:val="restar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31437B" w:rsidRPr="00EC583E">
              <w:rPr>
                <w:sz w:val="22"/>
                <w:szCs w:val="22"/>
              </w:rPr>
              <w:t xml:space="preserve"> сбора 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транспортиров</w:t>
            </w:r>
            <w:r w:rsidRPr="00EC583E">
              <w:rPr>
                <w:bCs/>
                <w:sz w:val="22"/>
                <w:szCs w:val="22"/>
              </w:rPr>
              <w:t>а</w:t>
            </w:r>
            <w:r w:rsidRPr="00EC583E">
              <w:rPr>
                <w:bCs/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твердых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отходов</w:t>
            </w:r>
          </w:p>
        </w:tc>
        <w:tc>
          <w:tcPr>
            <w:tcW w:w="1160" w:type="pc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Обеспеченность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контейнерными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площадками,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%</w:t>
            </w:r>
          </w:p>
        </w:tc>
        <w:tc>
          <w:tcPr>
            <w:tcW w:w="586" w:type="pc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100</w:t>
            </w:r>
          </w:p>
        </w:tc>
        <w:tc>
          <w:tcPr>
            <w:tcW w:w="925" w:type="pct"/>
            <w:vMerge w:val="restar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vMerge w:val="restar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100</w:t>
            </w:r>
          </w:p>
        </w:tc>
      </w:tr>
      <w:tr w:rsidR="00D2319E" w:rsidRPr="00EC583E">
        <w:tc>
          <w:tcPr>
            <w:tcW w:w="297" w:type="pct"/>
            <w:vMerge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444" w:type="pct"/>
            <w:vMerge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rPr>
                <w:sz w:val="22"/>
              </w:rPr>
            </w:pPr>
          </w:p>
        </w:tc>
        <w:tc>
          <w:tcPr>
            <w:tcW w:w="1160" w:type="pc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конте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>неров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площадку</w:t>
            </w:r>
          </w:p>
        </w:tc>
        <w:tc>
          <w:tcPr>
            <w:tcW w:w="586" w:type="pct"/>
          </w:tcPr>
          <w:p w:rsidR="00D2319E" w:rsidRPr="00EC583E" w:rsidRDefault="00982613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</w:t>
            </w:r>
            <w:r w:rsidR="004E5D0D" w:rsidRPr="00EC583E">
              <w:rPr>
                <w:sz w:val="22"/>
              </w:rPr>
              <w:t>–</w:t>
            </w:r>
            <w:r w:rsidRPr="00EC583E">
              <w:rPr>
                <w:sz w:val="22"/>
              </w:rPr>
              <w:t>2</w:t>
            </w:r>
          </w:p>
        </w:tc>
        <w:tc>
          <w:tcPr>
            <w:tcW w:w="925" w:type="pct"/>
            <w:vMerge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</w:tr>
    </w:tbl>
    <w:p w:rsidR="00D2319E" w:rsidRPr="00EC583E" w:rsidRDefault="00D2319E" w:rsidP="001A1BF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D2319E" w:rsidRPr="00EC583E" w:rsidRDefault="00D2319E" w:rsidP="009A6DD8">
      <w:pPr>
        <w:widowControl w:val="0"/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Примечания:</w:t>
      </w:r>
      <w:r w:rsidR="001A1BF8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*</w:t>
      </w:r>
      <w:r w:rsidR="001A1BF8" w:rsidRPr="00EC583E">
        <w:rPr>
          <w:sz w:val="22"/>
          <w:szCs w:val="22"/>
        </w:rPr>
        <w:t> </w:t>
      </w:r>
      <w:r w:rsidRPr="00EC583E">
        <w:rPr>
          <w:sz w:val="22"/>
          <w:szCs w:val="22"/>
        </w:rPr>
        <w:t>Размер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полигона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твердых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коммунальных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отходов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определяется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производительностью,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видом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классом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опасности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отходов,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технологией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пер</w:t>
      </w:r>
      <w:r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работки,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расчетным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сроком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эксплуатации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20–25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последующей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во</w:t>
      </w:r>
      <w:r w:rsidRPr="00EC583E">
        <w:rPr>
          <w:sz w:val="22"/>
          <w:szCs w:val="22"/>
        </w:rPr>
        <w:t>з</w:t>
      </w:r>
      <w:r w:rsidRPr="00EC583E">
        <w:rPr>
          <w:sz w:val="22"/>
          <w:szCs w:val="22"/>
        </w:rPr>
        <w:t>можностью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отходов.</w:t>
      </w:r>
    </w:p>
    <w:p w:rsidR="00982613" w:rsidRPr="00EC583E" w:rsidRDefault="00982613" w:rsidP="00982613">
      <w:pPr>
        <w:rPr>
          <w:rFonts w:eastAsia="Times New Roman"/>
          <w:b/>
          <w:bCs/>
          <w:iCs/>
          <w:sz w:val="26"/>
          <w:szCs w:val="26"/>
        </w:rPr>
      </w:pPr>
    </w:p>
    <w:p w:rsidR="00594BBB" w:rsidRPr="00EC583E" w:rsidRDefault="00594BBB" w:rsidP="00982613">
      <w:pPr>
        <w:rPr>
          <w:rFonts w:eastAsia="Times New Roman"/>
          <w:b/>
          <w:bCs/>
          <w:iCs/>
          <w:sz w:val="26"/>
          <w:szCs w:val="26"/>
        </w:rPr>
      </w:pPr>
    </w:p>
    <w:p w:rsidR="00594BBB" w:rsidRPr="00EC583E" w:rsidRDefault="00594BBB" w:rsidP="00982613">
      <w:pPr>
        <w:rPr>
          <w:rFonts w:eastAsia="Times New Roman"/>
          <w:b/>
          <w:bCs/>
          <w:iCs/>
          <w:sz w:val="26"/>
          <w:szCs w:val="26"/>
        </w:rPr>
      </w:pPr>
    </w:p>
    <w:p w:rsidR="00594BBB" w:rsidRPr="00EC583E" w:rsidRDefault="00594BBB" w:rsidP="00982613">
      <w:pPr>
        <w:rPr>
          <w:sz w:val="26"/>
          <w:szCs w:val="26"/>
        </w:rPr>
      </w:pPr>
    </w:p>
    <w:p w:rsidR="00D2319E" w:rsidRPr="00EC583E" w:rsidRDefault="00D2319E" w:rsidP="001A1BF8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9A6DD8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.8.</w:t>
      </w:r>
      <w:r w:rsidR="001A1BF8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организации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</w:t>
      </w:r>
      <w:r w:rsidRPr="00EC583E">
        <w:rPr>
          <w:rFonts w:ascii="Times New Roman" w:hAnsi="Times New Roman"/>
          <w:i w:val="0"/>
        </w:rPr>
        <w:t>и</w:t>
      </w:r>
      <w:r w:rsidRPr="00EC583E">
        <w:rPr>
          <w:rFonts w:ascii="Times New Roman" w:hAnsi="Times New Roman"/>
          <w:i w:val="0"/>
        </w:rPr>
        <w:t>туальных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услуг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содержания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захоронения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1A1BF8" w:rsidRPr="00EC583E" w:rsidRDefault="001A1BF8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9A6DD8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.8</w:t>
      </w:r>
    </w:p>
    <w:p w:rsidR="001A1BF8" w:rsidRPr="00EC583E" w:rsidRDefault="001A1BF8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46"/>
        <w:gridCol w:w="2792"/>
        <w:gridCol w:w="1648"/>
        <w:gridCol w:w="1092"/>
        <w:gridCol w:w="2118"/>
        <w:gridCol w:w="1092"/>
      </w:tblGrid>
      <w:tr w:rsidR="00D2319E" w:rsidRPr="00EC583E">
        <w:tc>
          <w:tcPr>
            <w:tcW w:w="294" w:type="pct"/>
            <w:vMerge w:val="restart"/>
            <w:shd w:val="clear" w:color="auto" w:fill="FFFFFF"/>
          </w:tcPr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982613" w:rsidRPr="00EC583E">
              <w:rPr>
                <w:sz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shd w:val="clear" w:color="auto" w:fill="FFFFFF"/>
          </w:tcPr>
          <w:p w:rsidR="00982613" w:rsidRPr="00EC583E" w:rsidRDefault="00D2319E" w:rsidP="00982613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475" w:type="pct"/>
            <w:gridSpan w:val="2"/>
            <w:shd w:val="clear" w:color="auto" w:fill="FFFFFF"/>
          </w:tcPr>
          <w:p w:rsidR="001A1BF8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728" w:type="pct"/>
            <w:gridSpan w:val="2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>
        <w:tc>
          <w:tcPr>
            <w:tcW w:w="294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1A1BF8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A24EA4" w:rsidRPr="00EC583E" w:rsidRDefault="00A24EA4" w:rsidP="00A24EA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46"/>
        <w:gridCol w:w="2792"/>
        <w:gridCol w:w="1648"/>
        <w:gridCol w:w="1092"/>
        <w:gridCol w:w="2118"/>
        <w:gridCol w:w="1092"/>
      </w:tblGrid>
      <w:tr w:rsidR="00A24EA4" w:rsidRPr="00EC583E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похоронного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Количество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(объект)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на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15</w:t>
            </w:r>
            <w:r w:rsidR="00186A74" w:rsidRPr="00EC583E">
              <w:rPr>
                <w:sz w:val="22"/>
              </w:rPr>
              <w:t>0000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100</w:t>
            </w:r>
          </w:p>
        </w:tc>
      </w:tr>
      <w:tr w:rsidR="00D2319E" w:rsidRPr="00EC583E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30</w:t>
            </w:r>
          </w:p>
        </w:tc>
      </w:tr>
      <w:tr w:rsidR="00D2319E" w:rsidRPr="00EC583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традиционного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захоронения:</w:t>
            </w:r>
          </w:p>
          <w:p w:rsidR="00D2319E" w:rsidRPr="00EC583E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смешанного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традиционного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захорон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8B0B5A" w:rsidRPr="00EC583E">
              <w:rPr>
                <w:sz w:val="22"/>
                <w:szCs w:val="22"/>
              </w:rPr>
              <w:br/>
            </w:r>
            <w:r w:rsidRPr="00EC583E">
              <w:rPr>
                <w:sz w:val="22"/>
                <w:szCs w:val="22"/>
              </w:rPr>
              <w:t>40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Площадь,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га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Допустимый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вень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-</w:t>
            </w:r>
          </w:p>
        </w:tc>
      </w:tr>
      <w:tr w:rsidR="00D2319E" w:rsidRPr="00EC583E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смешанного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традиционного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захорон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8B0B5A" w:rsidRPr="00EC583E">
              <w:rPr>
                <w:sz w:val="22"/>
                <w:szCs w:val="22"/>
              </w:rPr>
              <w:br/>
            </w:r>
            <w:r w:rsidRPr="00EC583E">
              <w:rPr>
                <w:sz w:val="22"/>
                <w:szCs w:val="22"/>
              </w:rPr>
              <w:t>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-</w:t>
            </w:r>
          </w:p>
        </w:tc>
      </w:tr>
      <w:tr w:rsidR="00D2319E" w:rsidRPr="00EC583E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Закрытые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мориальные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погребением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после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кремации,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колумб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рии,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сельские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Площадь,</w:t>
            </w:r>
            <w:r w:rsidR="006655FF" w:rsidRPr="00EC583E">
              <w:rPr>
                <w:sz w:val="22"/>
              </w:rPr>
              <w:t xml:space="preserve"> </w:t>
            </w:r>
            <w:proofErr w:type="gramStart"/>
            <w:r w:rsidRPr="00EC583E">
              <w:rPr>
                <w:sz w:val="22"/>
              </w:rPr>
              <w:t>га</w:t>
            </w:r>
            <w:proofErr w:type="gramEnd"/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на</w:t>
            </w:r>
            <w:r w:rsidR="006655FF" w:rsidRPr="00EC583E">
              <w:rPr>
                <w:sz w:val="22"/>
              </w:rPr>
              <w:t xml:space="preserve"> </w:t>
            </w:r>
            <w:r w:rsidR="003A4918" w:rsidRPr="00EC583E">
              <w:rPr>
                <w:sz w:val="22"/>
              </w:rPr>
              <w:t>1000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-</w:t>
            </w:r>
          </w:p>
        </w:tc>
      </w:tr>
    </w:tbl>
    <w:p w:rsidR="00345347" w:rsidRPr="00EC583E" w:rsidRDefault="00D2319E" w:rsidP="00982613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br w:type="page"/>
      </w:r>
      <w:r w:rsidRPr="00EC583E">
        <w:rPr>
          <w:rFonts w:ascii="Times New Roman" w:hAnsi="Times New Roman"/>
          <w:i w:val="0"/>
        </w:rPr>
        <w:lastRenderedPageBreak/>
        <w:t>2.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Материалы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по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обоснованию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ра</w:t>
      </w:r>
      <w:r w:rsidR="00AE6133" w:rsidRPr="00EC583E">
        <w:rPr>
          <w:rFonts w:ascii="Times New Roman" w:hAnsi="Times New Roman"/>
          <w:i w:val="0"/>
        </w:rPr>
        <w:t>с</w:t>
      </w:r>
      <w:r w:rsidR="00AE6133" w:rsidRPr="00EC583E">
        <w:rPr>
          <w:rFonts w:ascii="Times New Roman" w:hAnsi="Times New Roman"/>
          <w:i w:val="0"/>
        </w:rPr>
        <w:t>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показателей,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AE6133" w:rsidRPr="00EC583E" w:rsidRDefault="00AE6133" w:rsidP="00982613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содержащихся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основной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C54681" w:rsidRPr="00EC583E">
        <w:rPr>
          <w:rFonts w:ascii="Times New Roman" w:hAnsi="Times New Roman"/>
          <w:i w:val="0"/>
        </w:rPr>
        <w:t xml:space="preserve">местных </w:t>
      </w:r>
      <w:r w:rsidRPr="00EC583E">
        <w:rPr>
          <w:rFonts w:ascii="Times New Roman" w:hAnsi="Times New Roman"/>
          <w:i w:val="0"/>
        </w:rPr>
        <w:t>нормативов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345347" w:rsidRPr="00EC583E" w:rsidRDefault="00AE6133" w:rsidP="00E7243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градостроительного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проектирования</w:t>
      </w:r>
      <w:r w:rsidR="0009282D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09282D" w:rsidRPr="00EC583E">
        <w:rPr>
          <w:rFonts w:ascii="Times New Roman" w:hAnsi="Times New Roman"/>
          <w:i w:val="0"/>
        </w:rPr>
        <w:t xml:space="preserve"> </w:t>
      </w:r>
    </w:p>
    <w:p w:rsidR="00D2319E" w:rsidRPr="00EC583E" w:rsidRDefault="00AE6133" w:rsidP="00E7243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D2319E" w:rsidRPr="00EC583E" w:rsidRDefault="00D2319E" w:rsidP="00E72431">
      <w:pPr>
        <w:ind w:firstLine="851"/>
        <w:jc w:val="both"/>
        <w:rPr>
          <w:sz w:val="28"/>
          <w:szCs w:val="28"/>
        </w:rPr>
      </w:pP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Обоснование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</w:t>
      </w:r>
      <w:r w:rsidRPr="00EC583E">
        <w:rPr>
          <w:b/>
          <w:sz w:val="26"/>
          <w:szCs w:val="26"/>
        </w:rPr>
        <w:softHyphen/>
        <w:t>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345347" w:rsidRPr="00EC583E">
        <w:rPr>
          <w:b/>
          <w:sz w:val="26"/>
          <w:szCs w:val="26"/>
        </w:rPr>
        <w:t>Янтиковского рай</w:t>
      </w:r>
      <w:r w:rsidR="00345347" w:rsidRPr="00EC583E">
        <w:rPr>
          <w:b/>
          <w:sz w:val="26"/>
          <w:szCs w:val="26"/>
        </w:rPr>
        <w:t>о</w:t>
      </w:r>
      <w:r w:rsidR="00345347" w:rsidRPr="00EC583E">
        <w:rPr>
          <w:b/>
          <w:sz w:val="26"/>
          <w:szCs w:val="26"/>
        </w:rPr>
        <w:t>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</w:t>
      </w:r>
      <w:r w:rsidRPr="00EC583E">
        <w:rPr>
          <w:b/>
          <w:sz w:val="26"/>
          <w:szCs w:val="26"/>
        </w:rPr>
        <w:t>а</w:t>
      </w:r>
      <w:r w:rsidRPr="00EC583E">
        <w:rPr>
          <w:b/>
          <w:sz w:val="26"/>
          <w:szCs w:val="26"/>
        </w:rPr>
        <w:t>чений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</w:t>
      </w:r>
      <w:r w:rsidRPr="00EC583E">
        <w:rPr>
          <w:b/>
          <w:sz w:val="26"/>
          <w:szCs w:val="26"/>
        </w:rPr>
        <w:t>о</w:t>
      </w:r>
      <w:r w:rsidRPr="00EC583E">
        <w:rPr>
          <w:b/>
          <w:sz w:val="26"/>
          <w:szCs w:val="26"/>
        </w:rPr>
        <w:t>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="00345347" w:rsidRPr="00EC583E">
        <w:rPr>
          <w:b/>
          <w:sz w:val="26"/>
          <w:szCs w:val="26"/>
        </w:rPr>
        <w:t>объек</w:t>
      </w:r>
      <w:r w:rsidRPr="00EC583E">
        <w:rPr>
          <w:b/>
          <w:sz w:val="26"/>
          <w:szCs w:val="26"/>
        </w:rPr>
        <w:t>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345347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r w:rsidRPr="00EC583E">
        <w:rPr>
          <w:bCs/>
          <w:sz w:val="26"/>
          <w:szCs w:val="26"/>
        </w:rPr>
        <w:t>Обоснование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предельных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значений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расчетных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показателей</w:t>
      </w:r>
      <w:r w:rsidR="006655FF" w:rsidRPr="00EC583E">
        <w:rPr>
          <w:bCs/>
          <w:sz w:val="26"/>
          <w:szCs w:val="26"/>
        </w:rPr>
        <w:t xml:space="preserve"> </w:t>
      </w:r>
      <w:r w:rsidR="00665585" w:rsidRPr="00EC583E">
        <w:rPr>
          <w:bCs/>
          <w:sz w:val="26"/>
          <w:szCs w:val="26"/>
        </w:rPr>
        <w:t>мини</w:t>
      </w:r>
      <w:r w:rsidRPr="00EC583E">
        <w:rPr>
          <w:bCs/>
          <w:sz w:val="26"/>
          <w:szCs w:val="26"/>
        </w:rPr>
        <w:t>мально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допустимого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уровня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обеспеченности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населения</w:t>
      </w:r>
      <w:r w:rsidR="006655FF" w:rsidRPr="00EC583E">
        <w:rPr>
          <w:bCs/>
          <w:sz w:val="26"/>
          <w:szCs w:val="26"/>
        </w:rPr>
        <w:t xml:space="preserve"> </w:t>
      </w:r>
      <w:r w:rsidR="00665585" w:rsidRPr="00EC583E">
        <w:rPr>
          <w:bCs/>
          <w:sz w:val="26"/>
          <w:szCs w:val="26"/>
        </w:rPr>
        <w:t>Янтиковского района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Чувашской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Республики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объектами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местного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значения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предельных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значений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расчетных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</w:t>
      </w:r>
      <w:r w:rsidRPr="00EC583E">
        <w:rPr>
          <w:bCs/>
          <w:sz w:val="26"/>
          <w:szCs w:val="26"/>
        </w:rPr>
        <w:t>о</w:t>
      </w:r>
      <w:r w:rsidRPr="00EC583E">
        <w:rPr>
          <w:bCs/>
          <w:sz w:val="26"/>
          <w:szCs w:val="26"/>
        </w:rPr>
        <w:t>казателей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максимально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допустимого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уровня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территориальной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доступности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таких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объ</w:t>
      </w:r>
      <w:r w:rsidR="00665585" w:rsidRPr="00EC583E">
        <w:rPr>
          <w:bCs/>
          <w:sz w:val="26"/>
          <w:szCs w:val="26"/>
        </w:rPr>
        <w:t>ек</w:t>
      </w:r>
      <w:r w:rsidRPr="00EC583E">
        <w:rPr>
          <w:bCs/>
          <w:sz w:val="26"/>
          <w:szCs w:val="26"/>
        </w:rPr>
        <w:t>тов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для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населения</w:t>
      </w:r>
      <w:r w:rsidR="006655FF" w:rsidRPr="00EC583E">
        <w:rPr>
          <w:bCs/>
          <w:sz w:val="26"/>
          <w:szCs w:val="26"/>
        </w:rPr>
        <w:t xml:space="preserve"> </w:t>
      </w:r>
      <w:r w:rsidR="00665585" w:rsidRPr="00EC583E">
        <w:rPr>
          <w:bCs/>
          <w:sz w:val="26"/>
          <w:szCs w:val="26"/>
        </w:rPr>
        <w:t>Янтиковского района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Чувашской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Республики,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содерж</w:t>
      </w:r>
      <w:r w:rsidRPr="00EC583E">
        <w:rPr>
          <w:bCs/>
          <w:sz w:val="26"/>
          <w:szCs w:val="26"/>
        </w:rPr>
        <w:t>а</w:t>
      </w:r>
      <w:r w:rsidRPr="00EC583E">
        <w:rPr>
          <w:bCs/>
          <w:sz w:val="26"/>
          <w:szCs w:val="26"/>
        </w:rPr>
        <w:t>щихся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в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основной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части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настоящих</w:t>
      </w:r>
      <w:r w:rsidR="006655FF" w:rsidRPr="00EC583E">
        <w:rPr>
          <w:bCs/>
          <w:sz w:val="26"/>
          <w:szCs w:val="26"/>
        </w:rPr>
        <w:t xml:space="preserve"> </w:t>
      </w:r>
      <w:r w:rsidR="0009282D" w:rsidRPr="00EC583E">
        <w:rPr>
          <w:bCs/>
          <w:sz w:val="26"/>
          <w:szCs w:val="26"/>
        </w:rPr>
        <w:t>местных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нормативов,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представлен</w:t>
      </w:r>
      <w:r w:rsidR="00AF69DC" w:rsidRPr="00EC583E">
        <w:rPr>
          <w:bCs/>
          <w:sz w:val="26"/>
          <w:szCs w:val="26"/>
        </w:rPr>
        <w:t>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в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табл</w:t>
      </w:r>
      <w:r w:rsidR="00AD123A" w:rsidRPr="00EC583E">
        <w:rPr>
          <w:bCs/>
          <w:sz w:val="26"/>
          <w:szCs w:val="26"/>
        </w:rPr>
        <w:t xml:space="preserve">. </w:t>
      </w:r>
      <w:r w:rsidRPr="00EC583E">
        <w:rPr>
          <w:bCs/>
          <w:sz w:val="26"/>
          <w:szCs w:val="26"/>
        </w:rPr>
        <w:t>2.</w:t>
      </w:r>
      <w:r w:rsidR="009A6DD8" w:rsidRPr="00EC583E">
        <w:rPr>
          <w:bCs/>
          <w:sz w:val="26"/>
          <w:szCs w:val="26"/>
        </w:rPr>
        <w:t>1</w:t>
      </w:r>
      <w:r w:rsidRPr="00EC583E">
        <w:rPr>
          <w:bCs/>
          <w:sz w:val="26"/>
          <w:szCs w:val="26"/>
        </w:rPr>
        <w:t>.</w:t>
      </w:r>
    </w:p>
    <w:p w:rsidR="00AD123A" w:rsidRPr="00EC583E" w:rsidRDefault="00AD123A" w:rsidP="005E6E10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EC583E">
        <w:rPr>
          <w:bCs/>
          <w:sz w:val="26"/>
          <w:szCs w:val="26"/>
        </w:rPr>
        <w:t>Таблица</w:t>
      </w:r>
      <w:r w:rsidR="006655FF" w:rsidRPr="00EC583E">
        <w:rPr>
          <w:bCs/>
          <w:sz w:val="26"/>
          <w:szCs w:val="26"/>
        </w:rPr>
        <w:t xml:space="preserve"> </w:t>
      </w:r>
      <w:r w:rsidR="00AD123A" w:rsidRPr="00EC583E">
        <w:rPr>
          <w:bCs/>
          <w:sz w:val="26"/>
          <w:szCs w:val="26"/>
        </w:rPr>
        <w:t>2.</w:t>
      </w:r>
      <w:r w:rsidR="009A6DD8" w:rsidRPr="00EC583E">
        <w:rPr>
          <w:bCs/>
          <w:sz w:val="26"/>
          <w:szCs w:val="26"/>
        </w:rPr>
        <w:t>1</w:t>
      </w:r>
    </w:p>
    <w:p w:rsidR="00AD123A" w:rsidRPr="00EC583E" w:rsidRDefault="00AD123A" w:rsidP="009C6611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409"/>
        <w:gridCol w:w="1986"/>
        <w:gridCol w:w="4360"/>
      </w:tblGrid>
      <w:tr w:rsidR="00D2319E" w:rsidRPr="00EC583E" w:rsidTr="00665585">
        <w:tc>
          <w:tcPr>
            <w:tcW w:w="287" w:type="pct"/>
            <w:shd w:val="clear" w:color="auto" w:fill="auto"/>
          </w:tcPr>
          <w:p w:rsidR="00D2319E" w:rsidRPr="00EC583E" w:rsidRDefault="00D2319E" w:rsidP="0066558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97" w:type="pct"/>
            <w:shd w:val="clear" w:color="auto" w:fill="auto"/>
          </w:tcPr>
          <w:p w:rsidR="00195EFF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</w:p>
        </w:tc>
        <w:tc>
          <w:tcPr>
            <w:tcW w:w="1069" w:type="pct"/>
            <w:shd w:val="clear" w:color="auto" w:fill="auto"/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расчетных</w:t>
            </w:r>
            <w:proofErr w:type="gramEnd"/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47" w:type="pct"/>
            <w:shd w:val="clear" w:color="auto" w:fill="auto"/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Обоснование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предельных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</w:p>
        </w:tc>
      </w:tr>
    </w:tbl>
    <w:p w:rsidR="00195EFF" w:rsidRPr="00EC583E" w:rsidRDefault="00195EFF" w:rsidP="009C6611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09"/>
        <w:gridCol w:w="1986"/>
        <w:gridCol w:w="4360"/>
      </w:tblGrid>
      <w:tr w:rsidR="00D2319E" w:rsidRPr="00EC583E" w:rsidTr="00665585">
        <w:trPr>
          <w:tblHeader/>
        </w:trPr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местного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значения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области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электро-,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тепл</w:t>
            </w:r>
            <w:proofErr w:type="gramStart"/>
            <w:r w:rsidRPr="00EC583E">
              <w:rPr>
                <w:b/>
                <w:sz w:val="22"/>
                <w:szCs w:val="22"/>
              </w:rPr>
              <w:t>о-</w:t>
            </w:r>
            <w:proofErr w:type="gramEnd"/>
            <w:r w:rsidRPr="00EC583E">
              <w:rPr>
                <w:b/>
                <w:sz w:val="22"/>
                <w:szCs w:val="22"/>
              </w:rPr>
              <w:t>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газо-,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водоснабжения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</w:t>
            </w:r>
            <w:r w:rsidRPr="00EC583E">
              <w:rPr>
                <w:b/>
                <w:sz w:val="22"/>
                <w:szCs w:val="22"/>
              </w:rPr>
              <w:t>о</w:t>
            </w:r>
            <w:r w:rsidRPr="00EC583E">
              <w:rPr>
                <w:b/>
                <w:sz w:val="22"/>
                <w:szCs w:val="22"/>
              </w:rPr>
              <w:t>доотведения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1.1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61824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норматив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электроснабжению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помещениях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числе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общежитиях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потребителей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F69DC" w:rsidRPr="00EC583E">
              <w:rPr>
                <w:sz w:val="22"/>
                <w:szCs w:val="22"/>
              </w:rPr>
              <w:t>определенными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методом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аналогов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(приложение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утвержденн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постановлением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Кабинет</w:t>
            </w:r>
            <w:r w:rsidR="00AC37A3" w:rsidRPr="00EC583E">
              <w:rPr>
                <w:sz w:val="22"/>
                <w:szCs w:val="22"/>
              </w:rPr>
              <w:t>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Министров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F3DCB" w:rsidRPr="00EC583E">
              <w:rPr>
                <w:sz w:val="22"/>
                <w:szCs w:val="22"/>
              </w:rPr>
              <w:t>215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1.2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норматив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используемого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готовления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пищи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нагрева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испол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зованием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приборов,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отсу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приборов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учета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(приложение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утвержденными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постановлением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Каб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не</w:t>
            </w:r>
            <w:r w:rsidR="00AC37A3" w:rsidRPr="00EC583E">
              <w:rPr>
                <w:sz w:val="22"/>
                <w:szCs w:val="22"/>
              </w:rPr>
              <w:t>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Министров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сентября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C583E">
                <w:rPr>
                  <w:sz w:val="22"/>
                  <w:szCs w:val="22"/>
                </w:rPr>
                <w:t>2006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F3DCB" w:rsidRPr="00EC583E">
              <w:rPr>
                <w:sz w:val="22"/>
                <w:szCs w:val="22"/>
              </w:rPr>
              <w:t>228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1.3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00EC6" w:rsidRPr="00EC583E">
              <w:rPr>
                <w:sz w:val="22"/>
                <w:szCs w:val="22"/>
              </w:rPr>
              <w:t>СП 50.13330.2012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1.4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водоснабжения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доотведения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lastRenderedPageBreak/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норматив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lastRenderedPageBreak/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холодной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отведения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сточных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целях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держания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имущества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тирном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определенными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методом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(приложение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6D3663" w:rsidRPr="00EC583E">
              <w:rPr>
                <w:sz w:val="22"/>
                <w:szCs w:val="22"/>
              </w:rPr>
              <w:t>1</w:t>
            </w:r>
            <w:r w:rsidRPr="00EC583E">
              <w:rPr>
                <w:sz w:val="22"/>
                <w:szCs w:val="22"/>
              </w:rPr>
              <w:t>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утвержденн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постановлением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C37A3" w:rsidRPr="00EC583E">
              <w:rPr>
                <w:sz w:val="22"/>
                <w:szCs w:val="22"/>
              </w:rPr>
              <w:t>Кабинета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Министров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сентября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583E">
                <w:rPr>
                  <w:sz w:val="22"/>
                  <w:szCs w:val="22"/>
                </w:rPr>
                <w:t>2012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370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местного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значения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области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транспорта</w:t>
            </w:r>
            <w:r w:rsidR="00F61824" w:rsidRPr="00EC583E">
              <w:rPr>
                <w:b/>
                <w:sz w:val="22"/>
                <w:szCs w:val="22"/>
              </w:rPr>
              <w:t>,</w:t>
            </w:r>
            <w:r w:rsidR="00F61824" w:rsidRPr="00EC583E">
              <w:rPr>
                <w:b/>
              </w:rPr>
              <w:t xml:space="preserve"> автомобильных дорог местн</w:t>
            </w:r>
            <w:r w:rsidR="00F61824" w:rsidRPr="00EC583E">
              <w:rPr>
                <w:b/>
              </w:rPr>
              <w:t>о</w:t>
            </w:r>
            <w:r w:rsidR="00F61824" w:rsidRPr="00EC583E">
              <w:rPr>
                <w:b/>
              </w:rPr>
              <w:t>го значения вне границ населенных пунктов в границах Янтиковского рай</w:t>
            </w:r>
            <w:r w:rsidR="00F61824" w:rsidRPr="00EC583E">
              <w:rPr>
                <w:b/>
              </w:rPr>
              <w:t>о</w:t>
            </w:r>
            <w:r w:rsidR="00F61824" w:rsidRPr="00EC583E">
              <w:rPr>
                <w:b/>
              </w:rPr>
              <w:t>на</w:t>
            </w:r>
          </w:p>
        </w:tc>
      </w:tr>
      <w:tr w:rsidR="00D2319E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2.1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748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Места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ли</w:t>
            </w:r>
            <w:r w:rsidRPr="00EC583E">
              <w:rPr>
                <w:sz w:val="22"/>
                <w:szCs w:val="22"/>
              </w:rPr>
              <w:t>ч</w:t>
            </w:r>
            <w:r w:rsidRPr="00EC583E">
              <w:rPr>
                <w:sz w:val="22"/>
                <w:szCs w:val="22"/>
              </w:rPr>
              <w:t>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C748D5" w:rsidRPr="00EC583E">
              <w:rPr>
                <w:sz w:val="22"/>
                <w:szCs w:val="22"/>
              </w:rPr>
              <w:t>Янтико</w:t>
            </w:r>
            <w:r w:rsidR="00C748D5" w:rsidRPr="00EC583E">
              <w:rPr>
                <w:sz w:val="22"/>
                <w:szCs w:val="22"/>
              </w:rPr>
              <w:t>в</w:t>
            </w:r>
            <w:r w:rsidR="00C748D5" w:rsidRPr="00EC583E">
              <w:rPr>
                <w:sz w:val="22"/>
                <w:szCs w:val="22"/>
              </w:rPr>
              <w:t>ского района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отношении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комфорта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42.13330.2016.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Обоснование: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данным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аналитического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агентства</w:t>
            </w:r>
            <w:r w:rsidR="00296727" w:rsidRPr="00EC583E">
              <w:rPr>
                <w:sz w:val="22"/>
                <w:szCs w:val="22"/>
              </w:rPr>
              <w:t xml:space="preserve"> – </w:t>
            </w:r>
            <w:r w:rsidRPr="00EC583E">
              <w:rPr>
                <w:sz w:val="22"/>
                <w:szCs w:val="22"/>
              </w:rPr>
              <w:t>общества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ограниченной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ветственностью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«Автомобильная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статист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ка»</w:t>
            </w:r>
            <w:r w:rsidR="00AF69DC"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уровень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января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ставляет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212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2030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году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ожидаемое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составит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260.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Предельное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печенности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человек: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260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/>
                <w:bCs/>
                <w:sz w:val="22"/>
                <w:szCs w:val="22"/>
              </w:rPr>
              <w:t>×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0,25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65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C583E">
              <w:rPr>
                <w:b/>
                <w:sz w:val="22"/>
                <w:szCs w:val="22"/>
              </w:rPr>
              <w:t>машино</w:t>
            </w:r>
            <w:proofErr w:type="spellEnd"/>
            <w:r w:rsidRPr="00EC583E">
              <w:rPr>
                <w:b/>
                <w:sz w:val="22"/>
                <w:szCs w:val="22"/>
              </w:rPr>
              <w:t>-мест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где: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–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парка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индивидуал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определ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предельного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откр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тыми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районах.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парковочных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ственных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зданий,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учреждений,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предпри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тий,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вокзалов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т.д.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42.13330.</w:t>
            </w:r>
            <w:r w:rsidR="00AF3DCB" w:rsidRPr="00EC583E">
              <w:rPr>
                <w:sz w:val="22"/>
                <w:szCs w:val="22"/>
              </w:rPr>
              <w:t xml:space="preserve"> 2016</w:t>
            </w:r>
          </w:p>
        </w:tc>
      </w:tr>
      <w:tr w:rsidR="00D2319E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постоянного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  <w:r w:rsidRPr="00EC583E">
              <w:rPr>
                <w:sz w:val="22"/>
                <w:szCs w:val="22"/>
              </w:rPr>
              <w:t>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устанавливается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2.2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Автозаправочные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</w:t>
            </w:r>
            <w:r w:rsidRPr="00EC583E">
              <w:rPr>
                <w:sz w:val="22"/>
                <w:szCs w:val="22"/>
              </w:rPr>
              <w:t>х</w:t>
            </w:r>
            <w:r w:rsidRPr="00EC583E">
              <w:rPr>
                <w:sz w:val="22"/>
                <w:szCs w:val="22"/>
              </w:rPr>
              <w:t>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в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соответствии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требовани</w:t>
            </w:r>
            <w:r w:rsidRPr="00EC583E">
              <w:rPr>
                <w:bCs/>
                <w:sz w:val="22"/>
                <w:szCs w:val="22"/>
              </w:rPr>
              <w:t>я</w:t>
            </w:r>
            <w:r w:rsidRPr="00EC583E">
              <w:rPr>
                <w:bCs/>
                <w:sz w:val="22"/>
                <w:szCs w:val="22"/>
              </w:rPr>
              <w:t>ми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2.3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предназн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lastRenderedPageBreak/>
              <w:t>ченные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предоста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Расчетные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обеспеченности: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1)</w:t>
            </w:r>
            <w:r w:rsidR="00AF3DCB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остановочными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межмуниципальных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маршрутах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регуля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перевозок,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административных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сельских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поселений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учетом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пространственно-территориальных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особе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ностей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инфраструктуры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Республики;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2)</w:t>
            </w:r>
            <w:r w:rsidR="00AF3DCB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остановками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</w:t>
            </w:r>
            <w:r w:rsidR="00AF3DCB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2016.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</w:t>
            </w:r>
            <w:r w:rsidRPr="00EC583E">
              <w:rPr>
                <w:sz w:val="22"/>
                <w:szCs w:val="22"/>
              </w:rPr>
              <w:t>х</w:t>
            </w:r>
            <w:r w:rsidRPr="00EC583E">
              <w:rPr>
                <w:sz w:val="22"/>
                <w:szCs w:val="22"/>
              </w:rPr>
              <w:t>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транспортно-эксплуатацион</w:t>
            </w:r>
            <w:r w:rsidR="00AF3DCB" w:rsidRPr="00EC583E">
              <w:rPr>
                <w:sz w:val="22"/>
                <w:szCs w:val="22"/>
              </w:rPr>
              <w:softHyphen/>
            </w:r>
            <w:r w:rsidRPr="00EC583E">
              <w:rPr>
                <w:sz w:val="22"/>
                <w:szCs w:val="22"/>
              </w:rPr>
              <w:t>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предприятиями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учетом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странственно-территориальных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особенн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инфраструктуры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</w:t>
            </w:r>
            <w:r w:rsidR="00AF3DCB" w:rsidRPr="00EC583E">
              <w:rPr>
                <w:sz w:val="22"/>
                <w:szCs w:val="22"/>
              </w:rPr>
              <w:t>лики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2.4.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t>Автомобильные д</w:t>
            </w:r>
            <w:r w:rsidRPr="00EC583E">
              <w:t>о</w:t>
            </w:r>
            <w:r w:rsidRPr="00EC583E">
              <w:t>рог местного знач</w:t>
            </w:r>
            <w:r w:rsidRPr="00EC583E">
              <w:t>е</w:t>
            </w:r>
            <w:r w:rsidRPr="00EC583E">
              <w:t>ния вне границ нас</w:t>
            </w:r>
            <w:r w:rsidRPr="00EC583E">
              <w:t>е</w:t>
            </w:r>
            <w:r w:rsidRPr="00EC583E">
              <w:t>ленных пунктов в границах Янтико</w:t>
            </w:r>
            <w:r w:rsidRPr="00EC583E">
              <w:t>в</w:t>
            </w:r>
            <w:r w:rsidRPr="00EC583E">
              <w:t>ского района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C748D5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для проектирования (характеристики поперечного пр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филя)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Установлены</w:t>
            </w:r>
            <w:proofErr w:type="gramEnd"/>
            <w:r w:rsidRPr="00EC583E">
              <w:rPr>
                <w:sz w:val="22"/>
                <w:szCs w:val="22"/>
              </w:rPr>
              <w:t xml:space="preserve"> согласно 5.1 и 5.12 </w:t>
            </w:r>
          </w:p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 34.13330.2012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Стадионы, плоскос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ные спортивные с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оружения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 xml:space="preserve">стимого уровня обеспеченности 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Обоснование:</w:t>
            </w:r>
            <w:r w:rsidRPr="00EC583E">
              <w:rPr>
                <w:sz w:val="22"/>
                <w:szCs w:val="22"/>
              </w:rPr>
              <w:t xml:space="preserve">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EC583E">
              <w:rPr>
                <w:sz w:val="22"/>
                <w:szCs w:val="22"/>
              </w:rPr>
              <w:t>Минспорта</w:t>
            </w:r>
            <w:proofErr w:type="spellEnd"/>
            <w:r w:rsidRPr="00EC583E">
              <w:rPr>
                <w:sz w:val="22"/>
                <w:szCs w:val="22"/>
              </w:rPr>
              <w:t xml:space="preserve"> Ро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 xml:space="preserve">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нии методических рекомендаций по разв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тию сети организаций сферы физической культуры и спорта и обеспеченности нас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ления услугами таких организаций», ре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публиканских нормативов градостроител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ного проектирования Чувашской Респу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лики, утвержденных постановлением К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ции инфраструктуры республики исходя из </w:t>
            </w:r>
            <w:r w:rsidRPr="00EC583E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EC583E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Плавательные бассе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>ны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исходя из текущей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 республики плавательными ба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 xml:space="preserve">сейнами с учетом требований СП 42.13330.2016. </w:t>
            </w:r>
          </w:p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По данным Министерства физической культуры и спорта Чувашской Республики, </w:t>
            </w:r>
            <w:r w:rsidRPr="00EC583E">
              <w:rPr>
                <w:sz w:val="22"/>
                <w:szCs w:val="22"/>
              </w:rPr>
              <w:lastRenderedPageBreak/>
              <w:t>текущий уровень обеспеченности местами в плавательных бассейнах является дост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точным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ции инфраструктуры республики исходя из текущего состояния и перспектив развития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3.3.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Физкультурно-оздо</w:t>
            </w:r>
            <w:r w:rsidRPr="00EC583E">
              <w:rPr>
                <w:sz w:val="22"/>
                <w:szCs w:val="22"/>
              </w:rPr>
              <w:softHyphen/>
              <w:t>ровительный комплекс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</w:t>
            </w:r>
            <w:r w:rsidRPr="00EC583E">
              <w:rPr>
                <w:sz w:val="22"/>
                <w:szCs w:val="22"/>
              </w:rPr>
              <w:t xml:space="preserve">: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EC583E">
              <w:rPr>
                <w:sz w:val="22"/>
                <w:szCs w:val="22"/>
              </w:rPr>
              <w:t>Минспорта</w:t>
            </w:r>
            <w:proofErr w:type="spellEnd"/>
            <w:r w:rsidRPr="00EC583E">
              <w:rPr>
                <w:sz w:val="22"/>
                <w:szCs w:val="22"/>
              </w:rPr>
              <w:t xml:space="preserve"> Ро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 xml:space="preserve">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нии методических рекомендаций по разв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тию сети организаций сферы физической культуры и спорта и обеспеченности нас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ления услугами таких организаций», ре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публиканских нормативов градостроител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ного проектирования Чувашской Респу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лики, утвержденных постановлением К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ции инфраструктуры республики исходя </w:t>
            </w:r>
            <w:r w:rsidRPr="00EC583E">
              <w:rPr>
                <w:sz w:val="22"/>
                <w:szCs w:val="22"/>
              </w:rPr>
              <w:br/>
              <w:t>из текущего состояния и перспектив разв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 xml:space="preserve">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3.4.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Помещения для зан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тий физической кул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турой и спортом (спортивные залы)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</w:t>
            </w:r>
            <w:r w:rsidRPr="00EC583E">
              <w:rPr>
                <w:sz w:val="22"/>
                <w:szCs w:val="22"/>
              </w:rPr>
              <w:t xml:space="preserve">: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EC583E">
              <w:rPr>
                <w:sz w:val="22"/>
                <w:szCs w:val="22"/>
              </w:rPr>
              <w:t>Минспорта</w:t>
            </w:r>
            <w:proofErr w:type="spellEnd"/>
            <w:r w:rsidRPr="00EC583E">
              <w:rPr>
                <w:sz w:val="22"/>
                <w:szCs w:val="22"/>
              </w:rPr>
              <w:t xml:space="preserve"> Ро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 xml:space="preserve">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нии методических рекомендаций по разв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тию сети организаций сферы физической культуры и спорта и обеспеченности нас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ления услугами таких организаций», ре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публиканских нормативов градостроител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ного проектирования Чувашской Респу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лики, утвержденных постановлением К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ции инфраструктуры республики исходя </w:t>
            </w:r>
            <w:r w:rsidRPr="00EC583E">
              <w:rPr>
                <w:sz w:val="22"/>
                <w:szCs w:val="22"/>
              </w:rPr>
              <w:br/>
              <w:t>из текущего состояния и перспектив разв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 xml:space="preserve">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3.5.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</w:t>
            </w:r>
            <w:r w:rsidRPr="00EC583E">
              <w:rPr>
                <w:sz w:val="22"/>
                <w:szCs w:val="22"/>
              </w:rPr>
              <w:t xml:space="preserve">: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EC583E">
              <w:rPr>
                <w:sz w:val="22"/>
                <w:szCs w:val="22"/>
              </w:rPr>
              <w:t>Минспорта</w:t>
            </w:r>
            <w:proofErr w:type="spellEnd"/>
            <w:r w:rsidRPr="00EC583E">
              <w:rPr>
                <w:sz w:val="22"/>
                <w:szCs w:val="22"/>
              </w:rPr>
              <w:t xml:space="preserve"> Ро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 xml:space="preserve">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нии методических рекомендаций по разв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тию сети организаций сферы физической культуры и спорта и обеспеченности нас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ления услугами таких организаций», ре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публиканских нормативов градостроител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ного проектирования Чувашской Респу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лики, утвержденных постановлением К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ции инфраструктуры республики исходя </w:t>
            </w:r>
            <w:proofErr w:type="gramStart"/>
            <w:r w:rsidRPr="00EC583E">
              <w:rPr>
                <w:sz w:val="22"/>
                <w:szCs w:val="22"/>
              </w:rPr>
              <w:t>из</w:t>
            </w:r>
            <w:proofErr w:type="gramEnd"/>
            <w:r w:rsidRPr="00EC583E">
              <w:rPr>
                <w:sz w:val="22"/>
                <w:szCs w:val="22"/>
              </w:rPr>
              <w:t xml:space="preserve"> исходя </w:t>
            </w:r>
            <w:proofErr w:type="gramStart"/>
            <w:r w:rsidRPr="00EC583E">
              <w:rPr>
                <w:sz w:val="22"/>
                <w:szCs w:val="22"/>
              </w:rPr>
              <w:t>из</w:t>
            </w:r>
            <w:proofErr w:type="gramEnd"/>
            <w:r w:rsidRPr="00EC583E">
              <w:rPr>
                <w:sz w:val="22"/>
                <w:szCs w:val="22"/>
              </w:rPr>
              <w:t xml:space="preserve"> текущего состояния и перспектив развития территорий с учетом требований 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FB7364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FB7364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Дошкольные образ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вательные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FB736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 xml:space="preserve">стимого уровня обеспеченности 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B44D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C583E">
              <w:rPr>
                <w:b/>
                <w:sz w:val="22"/>
                <w:szCs w:val="22"/>
              </w:rPr>
              <w:t xml:space="preserve">Обоснование: </w:t>
            </w:r>
            <w:r w:rsidRPr="00EC583E">
              <w:rPr>
                <w:sz w:val="22"/>
                <w:szCs w:val="22"/>
              </w:rPr>
              <w:t>Уровень обеспеченности дошкольными образовательными орган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зациями:</w:t>
            </w:r>
          </w:p>
          <w:p w:rsidR="00C748D5" w:rsidRPr="00EC583E" w:rsidRDefault="00C748D5" w:rsidP="005A5CB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EC583E">
              <w:rPr>
                <w:b/>
                <w:sz w:val="22"/>
                <w:szCs w:val="22"/>
              </w:rPr>
              <w:t>в сельской местности:</w:t>
            </w:r>
          </w:p>
          <w:p w:rsidR="00C748D5" w:rsidRPr="00EC583E" w:rsidRDefault="00C748D5" w:rsidP="00FB73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EC583E">
              <w:rPr>
                <w:sz w:val="22"/>
                <w:szCs w:val="22"/>
              </w:rPr>
              <w:t>Предельное значение расчетного показат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ля минимально допустимого уровня обе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печенности местами в дошкольных образ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вательных организациях принимается на уровне, установленном Методическими рекомендациями по развитию сети образ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сийской Федерации, с учетом возрастного состава и плотности населения, транспор</w:t>
            </w:r>
            <w:r w:rsidRPr="00EC583E">
              <w:rPr>
                <w:sz w:val="22"/>
                <w:szCs w:val="22"/>
              </w:rPr>
              <w:t>т</w:t>
            </w:r>
            <w:r w:rsidR="00AB44D0" w:rsidRPr="00EC583E">
              <w:rPr>
                <w:sz w:val="22"/>
                <w:szCs w:val="22"/>
              </w:rPr>
              <w:t>ной инфраструктуры и</w:t>
            </w:r>
            <w:proofErr w:type="gramEnd"/>
            <w:r w:rsidR="00AB44D0" w:rsidRPr="00EC583E">
              <w:rPr>
                <w:sz w:val="22"/>
                <w:szCs w:val="22"/>
              </w:rPr>
              <w:t xml:space="preserve"> других фак</w:t>
            </w:r>
            <w:r w:rsidRPr="00EC583E">
              <w:rPr>
                <w:sz w:val="22"/>
                <w:szCs w:val="22"/>
              </w:rPr>
              <w:t>торов, влияющих на доступность и обеспе</w:t>
            </w:r>
            <w:r w:rsidRPr="00EC583E">
              <w:rPr>
                <w:sz w:val="22"/>
                <w:szCs w:val="22"/>
              </w:rPr>
              <w:softHyphen/>
              <w:t>ченность населения услугами сферы обр</w:t>
            </w:r>
            <w:r w:rsidRPr="00EC583E">
              <w:rPr>
                <w:sz w:val="22"/>
                <w:szCs w:val="22"/>
              </w:rPr>
              <w:t>а</w:t>
            </w:r>
            <w:r w:rsidR="00AB44D0" w:rsidRPr="00EC583E">
              <w:rPr>
                <w:sz w:val="22"/>
                <w:szCs w:val="22"/>
              </w:rPr>
              <w:t>зо</w:t>
            </w:r>
            <w:r w:rsidRPr="00EC583E">
              <w:rPr>
                <w:sz w:val="22"/>
                <w:szCs w:val="22"/>
              </w:rPr>
              <w:t>вания, утвержденными заместителем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</w:t>
            </w:r>
            <w:r w:rsidRPr="00EC583E">
              <w:rPr>
                <w:bCs/>
                <w:sz w:val="22"/>
                <w:szCs w:val="22"/>
              </w:rPr>
              <w:t>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EC583E">
                <w:rPr>
                  <w:bCs/>
                  <w:sz w:val="22"/>
                  <w:szCs w:val="22"/>
                </w:rPr>
                <w:t>2016 г</w:t>
              </w:r>
            </w:smartTag>
            <w:r w:rsidRPr="00EC583E">
              <w:rPr>
                <w:bCs/>
                <w:sz w:val="22"/>
                <w:szCs w:val="22"/>
              </w:rPr>
              <w:t>. № АК-950/02),</w:t>
            </w:r>
            <w:r w:rsidRPr="00EC583E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Установлены в соответствии с Методич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скими рекомендациями по развитию сети образовательных организаций и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 населения услугами таких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низаций, включающими требования по размещению организаций сферы образов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ния, в том числе в сельской местности, и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ходя из норм действующего законодател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ства Российской Федерации, с учетом во</w:t>
            </w:r>
            <w:r w:rsidRPr="00EC583E">
              <w:rPr>
                <w:sz w:val="22"/>
                <w:szCs w:val="22"/>
              </w:rPr>
              <w:t>з</w:t>
            </w:r>
            <w:r w:rsidRPr="00EC583E">
              <w:rPr>
                <w:sz w:val="22"/>
                <w:szCs w:val="22"/>
              </w:rPr>
              <w:t>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</w:t>
            </w:r>
            <w:r w:rsidR="00AB44D0" w:rsidRPr="00EC583E">
              <w:rPr>
                <w:sz w:val="22"/>
                <w:szCs w:val="22"/>
              </w:rPr>
              <w:t>лияющих на доступность и обеспе</w:t>
            </w:r>
            <w:r w:rsidRPr="00EC583E">
              <w:rPr>
                <w:sz w:val="22"/>
                <w:szCs w:val="22"/>
              </w:rPr>
              <w:t xml:space="preserve">ченность </w:t>
            </w:r>
            <w:r w:rsidR="00AB44D0" w:rsidRPr="00EC583E">
              <w:rPr>
                <w:sz w:val="22"/>
                <w:szCs w:val="22"/>
              </w:rPr>
              <w:t>населения услугами сферы образо</w:t>
            </w:r>
            <w:r w:rsidRPr="00EC583E">
              <w:rPr>
                <w:sz w:val="22"/>
                <w:szCs w:val="22"/>
              </w:rPr>
              <w:t>вания, утвержденными заместителем</w:t>
            </w:r>
            <w:proofErr w:type="gramEnd"/>
            <w:r w:rsidRPr="00EC583E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</w:t>
            </w:r>
            <w:r w:rsidRPr="00EC583E">
              <w:rPr>
                <w:bCs/>
                <w:sz w:val="22"/>
                <w:szCs w:val="22"/>
              </w:rPr>
              <w:t>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>зования и науки</w:t>
            </w:r>
            <w:r w:rsidR="00AB44D0" w:rsidRPr="00EC583E">
              <w:rPr>
                <w:bCs/>
                <w:sz w:val="22"/>
                <w:szCs w:val="22"/>
              </w:rPr>
              <w:t xml:space="preserve">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 xml:space="preserve">стимого уровня </w:t>
            </w:r>
            <w:r w:rsidRPr="00EC583E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45696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EC583E">
              <w:rPr>
                <w:b/>
                <w:sz w:val="22"/>
                <w:szCs w:val="22"/>
              </w:rPr>
              <w:lastRenderedPageBreak/>
              <w:t xml:space="preserve">Обоснование: </w:t>
            </w:r>
            <w:r w:rsidRPr="00EC583E">
              <w:rPr>
                <w:sz w:val="22"/>
                <w:szCs w:val="22"/>
              </w:rPr>
              <w:t>с учетом Методических 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комендаций по развитию сети образов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тельных организаций и обеспеченности населения услугами таких организаций, включающих требования по размещению </w:t>
            </w:r>
            <w:r w:rsidRPr="00EC583E">
              <w:rPr>
                <w:sz w:val="22"/>
                <w:szCs w:val="22"/>
              </w:rPr>
              <w:lastRenderedPageBreak/>
              <w:t>организаций сферы образования, в том числе в сельской местности, исходя из норм действующего законодательства Ро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сийской Федерации, с учетом возрастного состава и плотности населения, транспор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EC583E">
              <w:rPr>
                <w:sz w:val="22"/>
                <w:szCs w:val="22"/>
              </w:rPr>
              <w:softHyphen/>
              <w:t>ченность населения услугами сферы обр</w:t>
            </w:r>
            <w:r w:rsidRPr="00EC583E">
              <w:rPr>
                <w:sz w:val="22"/>
                <w:szCs w:val="22"/>
              </w:rPr>
              <w:t>а</w:t>
            </w:r>
            <w:r w:rsidR="00AB44D0" w:rsidRPr="00EC583E">
              <w:rPr>
                <w:sz w:val="22"/>
                <w:szCs w:val="22"/>
              </w:rPr>
              <w:t>зо</w:t>
            </w:r>
            <w:r w:rsidRPr="00EC583E">
              <w:rPr>
                <w:sz w:val="22"/>
                <w:szCs w:val="22"/>
              </w:rPr>
              <w:t>вания, утвержденных заместителем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нистра</w:t>
            </w:r>
            <w:proofErr w:type="gramEnd"/>
            <w:r w:rsidRPr="00EC583E">
              <w:rPr>
                <w:sz w:val="22"/>
                <w:szCs w:val="22"/>
              </w:rPr>
              <w:t xml:space="preserve">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</w:t>
            </w:r>
            <w:r w:rsidRPr="00EC583E">
              <w:rPr>
                <w:bCs/>
                <w:sz w:val="22"/>
                <w:szCs w:val="22"/>
              </w:rPr>
              <w:t>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 xml:space="preserve">. № АК-950/02), </w:t>
            </w:r>
            <w:r w:rsidRPr="00EC583E">
              <w:rPr>
                <w:sz w:val="22"/>
                <w:szCs w:val="22"/>
              </w:rPr>
              <w:t>республиканских нормативов градостро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тельного проектирования Чувашской Ре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публики, утвержденных постановлением Кабинета Министров Чувашской Респу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744F07">
            <w:pPr>
              <w:shd w:val="clear" w:color="auto" w:fill="FFFFFF"/>
              <w:spacing w:line="247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14249A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Установлены в соответствии с Методич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скими рекомендациями по развитию сети образовательных организаций и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 населения услугами таких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низаций, включающими требования по размещению организаций сферы образов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ния, в том числе в сельской местности, и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ходя из норм действующего законодател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ства Российской Федерации, с учетом во</w:t>
            </w:r>
            <w:r w:rsidRPr="00EC583E">
              <w:rPr>
                <w:sz w:val="22"/>
                <w:szCs w:val="22"/>
              </w:rPr>
              <w:t>з</w:t>
            </w:r>
            <w:r w:rsidRPr="00EC583E">
              <w:rPr>
                <w:sz w:val="22"/>
                <w:szCs w:val="22"/>
              </w:rPr>
              <w:t>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влияющих на доступность и о</w:t>
            </w:r>
            <w:r w:rsidR="00AB44D0" w:rsidRPr="00EC583E">
              <w:rPr>
                <w:sz w:val="22"/>
                <w:szCs w:val="22"/>
              </w:rPr>
              <w:t>беспе</w:t>
            </w:r>
            <w:r w:rsidRPr="00EC583E">
              <w:rPr>
                <w:sz w:val="22"/>
                <w:szCs w:val="22"/>
              </w:rPr>
              <w:t xml:space="preserve">ченность </w:t>
            </w:r>
            <w:r w:rsidR="00AB44D0" w:rsidRPr="00EC583E">
              <w:rPr>
                <w:sz w:val="22"/>
                <w:szCs w:val="22"/>
              </w:rPr>
              <w:t>населения услугами сферы образо</w:t>
            </w:r>
            <w:r w:rsidRPr="00EC583E">
              <w:rPr>
                <w:sz w:val="22"/>
                <w:szCs w:val="22"/>
              </w:rPr>
              <w:t>вания, утвержденными заместителем</w:t>
            </w:r>
            <w:proofErr w:type="gramEnd"/>
            <w:r w:rsidRPr="00EC583E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</w:t>
            </w:r>
            <w:r w:rsidRPr="00EC583E">
              <w:rPr>
                <w:bCs/>
                <w:sz w:val="22"/>
                <w:szCs w:val="22"/>
              </w:rPr>
              <w:t>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4.3.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Организации дополн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06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14249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Установлены с учетом Методических 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комендаций по развитию сети образов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сийской Федерации, с учетом возрастного состава и плотности населения, транспор</w:t>
            </w:r>
            <w:r w:rsidRPr="00EC583E">
              <w:rPr>
                <w:sz w:val="22"/>
                <w:szCs w:val="22"/>
              </w:rPr>
              <w:t>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влияющих на доступность и обеспе</w:t>
            </w:r>
            <w:r w:rsidRPr="00EC583E">
              <w:rPr>
                <w:sz w:val="22"/>
                <w:szCs w:val="22"/>
              </w:rPr>
              <w:softHyphen/>
              <w:t>ченность населения услугами сферы обр</w:t>
            </w:r>
            <w:r w:rsidRPr="00EC583E">
              <w:rPr>
                <w:sz w:val="22"/>
                <w:szCs w:val="22"/>
              </w:rPr>
              <w:t>а</w:t>
            </w:r>
            <w:r w:rsidR="00AB44D0" w:rsidRPr="00EC583E">
              <w:rPr>
                <w:sz w:val="22"/>
                <w:szCs w:val="22"/>
              </w:rPr>
              <w:t>зо</w:t>
            </w:r>
            <w:r w:rsidRPr="00EC583E">
              <w:rPr>
                <w:sz w:val="22"/>
                <w:szCs w:val="22"/>
              </w:rPr>
              <w:t>вания, утвержденных заместителем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нистра</w:t>
            </w:r>
            <w:proofErr w:type="gramEnd"/>
            <w:r w:rsidRPr="00EC583E">
              <w:rPr>
                <w:sz w:val="22"/>
                <w:szCs w:val="22"/>
              </w:rPr>
              <w:t xml:space="preserve"> </w:t>
            </w:r>
            <w:proofErr w:type="gramStart"/>
            <w:r w:rsidRPr="00EC583E">
              <w:rPr>
                <w:sz w:val="22"/>
                <w:szCs w:val="22"/>
              </w:rPr>
              <w:t>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</w:t>
            </w:r>
            <w:r w:rsidRPr="00EC583E">
              <w:rPr>
                <w:bCs/>
                <w:sz w:val="22"/>
                <w:szCs w:val="22"/>
              </w:rPr>
              <w:t>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>зования и науки Российской Федерации от 4 мая 2016г.</w:t>
            </w:r>
            <w:proofErr w:type="gramEnd"/>
            <w:r w:rsidRPr="00EC583E">
              <w:rPr>
                <w:bCs/>
                <w:sz w:val="22"/>
                <w:szCs w:val="22"/>
              </w:rPr>
              <w:t xml:space="preserve"> № </w:t>
            </w:r>
            <w:proofErr w:type="gramStart"/>
            <w:r w:rsidRPr="00EC583E">
              <w:rPr>
                <w:bCs/>
                <w:sz w:val="22"/>
                <w:szCs w:val="22"/>
              </w:rPr>
              <w:t xml:space="preserve">АК-950/02) </w:t>
            </w:r>
            <w:proofErr w:type="gramEnd"/>
          </w:p>
        </w:tc>
      </w:tr>
      <w:tr w:rsidR="00C748D5" w:rsidRPr="00EC583E" w:rsidTr="00665585">
        <w:trPr>
          <w:trHeight w:val="276"/>
        </w:trPr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C748D5" w:rsidRPr="00EC583E" w:rsidRDefault="00C748D5" w:rsidP="00985896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Общеобразовательные организации, реализ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 xml:space="preserve">ющие дополнительные общеобразовательные программы </w:t>
            </w:r>
          </w:p>
        </w:tc>
        <w:tc>
          <w:tcPr>
            <w:tcW w:w="106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4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C748D5" w:rsidRPr="00EC583E" w:rsidRDefault="00AB44D0" w:rsidP="00985896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Обра</w:t>
            </w:r>
            <w:r w:rsidR="00C748D5" w:rsidRPr="00EC583E">
              <w:rPr>
                <w:sz w:val="22"/>
                <w:szCs w:val="22"/>
              </w:rPr>
              <w:t>зовательные о</w:t>
            </w:r>
            <w:r w:rsidR="00C748D5" w:rsidRPr="00EC583E">
              <w:rPr>
                <w:sz w:val="22"/>
                <w:szCs w:val="22"/>
              </w:rPr>
              <w:t>р</w:t>
            </w:r>
            <w:r w:rsidR="00C748D5" w:rsidRPr="00EC583E">
              <w:rPr>
                <w:sz w:val="22"/>
                <w:szCs w:val="22"/>
              </w:rPr>
              <w:t>ганизации, реализу</w:t>
            </w:r>
            <w:r w:rsidR="00C748D5" w:rsidRPr="00EC583E">
              <w:rPr>
                <w:sz w:val="22"/>
                <w:szCs w:val="22"/>
              </w:rPr>
              <w:t>ю</w:t>
            </w:r>
            <w:r w:rsidR="00C748D5" w:rsidRPr="00EC583E">
              <w:rPr>
                <w:sz w:val="22"/>
                <w:szCs w:val="22"/>
              </w:rPr>
              <w:t>щие дополнительные общеобразовательные программы (за искл</w:t>
            </w:r>
            <w:r w:rsidR="00C748D5" w:rsidRPr="00EC583E">
              <w:rPr>
                <w:sz w:val="22"/>
                <w:szCs w:val="22"/>
              </w:rPr>
              <w:t>ю</w:t>
            </w:r>
            <w:r w:rsidR="00C748D5" w:rsidRPr="00EC583E">
              <w:rPr>
                <w:sz w:val="22"/>
                <w:szCs w:val="22"/>
              </w:rPr>
              <w:lastRenderedPageBreak/>
              <w:t>чением общеоб</w:t>
            </w:r>
            <w:r w:rsidR="00C748D5" w:rsidRPr="00EC583E">
              <w:rPr>
                <w:sz w:val="22"/>
                <w:szCs w:val="22"/>
              </w:rPr>
              <w:softHyphen/>
              <w:t>разовательных орган</w:t>
            </w:r>
            <w:r w:rsidR="00C748D5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за</w:t>
            </w:r>
            <w:r w:rsidR="00C748D5" w:rsidRPr="00EC583E">
              <w:rPr>
                <w:sz w:val="22"/>
                <w:szCs w:val="22"/>
              </w:rPr>
              <w:t>ций)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 xml:space="preserve">стимого уровня </w:t>
            </w:r>
            <w:r w:rsidRPr="00EC583E">
              <w:rPr>
                <w:sz w:val="22"/>
                <w:szCs w:val="22"/>
              </w:rPr>
              <w:lastRenderedPageBreak/>
              <w:t>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14249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lastRenderedPageBreak/>
              <w:t>Установлены в соответствии с Методич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скими рекомендациями по развитию сети образовательных организаций и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 населения услугами таких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низаций, включающими требования по </w:t>
            </w:r>
            <w:r w:rsidRPr="00EC583E">
              <w:rPr>
                <w:sz w:val="22"/>
                <w:szCs w:val="22"/>
              </w:rPr>
              <w:lastRenderedPageBreak/>
              <w:t>размещению организаций сферы образов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ния, в том числе в сельской местности, и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ходя из норм действующего законодател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ства Российской Федерации, с учетом во</w:t>
            </w:r>
            <w:r w:rsidRPr="00EC583E">
              <w:rPr>
                <w:sz w:val="22"/>
                <w:szCs w:val="22"/>
              </w:rPr>
              <w:t>з</w:t>
            </w:r>
            <w:r w:rsidRPr="00EC583E">
              <w:rPr>
                <w:sz w:val="22"/>
                <w:szCs w:val="22"/>
              </w:rPr>
              <w:t>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</w:t>
            </w:r>
            <w:r w:rsidR="00AB44D0" w:rsidRPr="00EC583E">
              <w:rPr>
                <w:sz w:val="22"/>
                <w:szCs w:val="22"/>
              </w:rPr>
              <w:t>лияющих на доступность и обеспе</w:t>
            </w:r>
            <w:r w:rsidRPr="00EC583E">
              <w:rPr>
                <w:sz w:val="22"/>
                <w:szCs w:val="22"/>
              </w:rPr>
              <w:t xml:space="preserve">ченность </w:t>
            </w:r>
            <w:r w:rsidR="00AB44D0" w:rsidRPr="00EC583E">
              <w:rPr>
                <w:sz w:val="22"/>
                <w:szCs w:val="22"/>
              </w:rPr>
              <w:t>населения услугами сферы образо</w:t>
            </w:r>
            <w:r w:rsidRPr="00EC583E">
              <w:rPr>
                <w:sz w:val="22"/>
                <w:szCs w:val="22"/>
              </w:rPr>
              <w:t>вания, утвержденными заместителем</w:t>
            </w:r>
            <w:proofErr w:type="gramEnd"/>
            <w:r w:rsidRPr="00EC583E">
              <w:rPr>
                <w:sz w:val="22"/>
                <w:szCs w:val="22"/>
              </w:rPr>
              <w:t xml:space="preserve">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</w:t>
            </w:r>
            <w:r w:rsidRPr="00EC583E">
              <w:rPr>
                <w:bCs/>
                <w:sz w:val="22"/>
                <w:szCs w:val="22"/>
              </w:rPr>
              <w:t>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Библиотеки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Музеи и выставочные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5.3.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Театры, концертные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 xml:space="preserve">. № Р-965 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чения расчетных </w:t>
            </w:r>
            <w:r w:rsidRPr="00EC583E">
              <w:rPr>
                <w:sz w:val="22"/>
                <w:szCs w:val="22"/>
              </w:rPr>
              <w:lastRenderedPageBreak/>
              <w:t>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lastRenderedPageBreak/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AB44D0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5.4</w:t>
            </w:r>
            <w:r w:rsidR="00C748D5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мендаций субъектам Российской Федер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 органам местного самоуправления по развитию сети организаций культуры и обеспеченности населения услугами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 xml:space="preserve">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>расп</w:t>
            </w:r>
            <w:r w:rsidRPr="00EC583E">
              <w:rPr>
                <w:bCs/>
                <w:sz w:val="22"/>
                <w:szCs w:val="22"/>
              </w:rPr>
              <w:t>о</w:t>
            </w:r>
            <w:r w:rsidRPr="00EC583E">
              <w:rPr>
                <w:bCs/>
                <w:sz w:val="22"/>
                <w:szCs w:val="22"/>
              </w:rPr>
              <w:t xml:space="preserve">ряжением </w:t>
            </w:r>
            <w:r w:rsidRPr="00EC583E">
              <w:rPr>
                <w:sz w:val="22"/>
                <w:szCs w:val="22"/>
              </w:rPr>
              <w:t>Министерства культуры Росси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 xml:space="preserve">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B44D0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Помещения админ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 xml:space="preserve">страции </w:t>
            </w:r>
            <w:r w:rsidR="00AB44D0" w:rsidRPr="00EC583E">
              <w:rPr>
                <w:sz w:val="22"/>
                <w:szCs w:val="22"/>
              </w:rPr>
              <w:t>Янтиковского района</w:t>
            </w:r>
            <w:r w:rsidRPr="00EC583E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исходя из текущей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 республики помещениями адм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нистрации муниципального образования Чувашской Республики с учетом требов</w:t>
            </w:r>
            <w:r w:rsidRPr="00EC583E">
              <w:rPr>
                <w:sz w:val="22"/>
                <w:szCs w:val="22"/>
              </w:rPr>
              <w:t>а</w:t>
            </w:r>
            <w:r w:rsidR="00AB44D0" w:rsidRPr="00EC583E">
              <w:rPr>
                <w:sz w:val="22"/>
                <w:szCs w:val="22"/>
              </w:rPr>
              <w:t xml:space="preserve">ний </w:t>
            </w:r>
            <w:r w:rsidRPr="00EC583E">
              <w:rPr>
                <w:sz w:val="22"/>
                <w:szCs w:val="22"/>
              </w:rPr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инфраструктуры республики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Муниципальные арх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вы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в соответствии с требовани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ми СП 44.13330.2011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 инфраструктуры республики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3143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</w:t>
            </w:r>
            <w:r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сбора, транспортирования, обработки, утил</w:t>
            </w:r>
            <w:r w:rsidRPr="00EC583E">
              <w:rPr>
                <w:b/>
                <w:sz w:val="22"/>
                <w:szCs w:val="22"/>
              </w:rPr>
              <w:t>и</w:t>
            </w:r>
            <w:r w:rsidRPr="00EC583E">
              <w:rPr>
                <w:b/>
                <w:sz w:val="22"/>
                <w:szCs w:val="22"/>
              </w:rPr>
              <w:t>зации, обезвреживания, размещения твердых коммунальных отходов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7.1.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Полигон твердых коммунальных отх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 xml:space="preserve">стимого уровня </w:t>
            </w:r>
            <w:r w:rsidRPr="00EC583E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3143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Установлены исходя из текущей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 республики объектами в</w:t>
            </w:r>
            <w:r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 сбора, транспортирования, обработки, ут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лизации, обезвреживания, размещения твердых коммунальных отходов в соотве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lastRenderedPageBreak/>
              <w:t>ствии с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 организации сбора и транспортир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вания твердых комм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нальных отходов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Организации похоро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ного обслуживания 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исходя из текущей 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 республики объектами местного значения в области организации ритуал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ных услуг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C583E">
              <w:rPr>
                <w:sz w:val="22"/>
                <w:szCs w:val="22"/>
              </w:rPr>
              <w:t>Установлены</w:t>
            </w:r>
            <w:proofErr w:type="gramEnd"/>
            <w:r w:rsidRPr="00EC583E">
              <w:rPr>
                <w:sz w:val="22"/>
                <w:szCs w:val="22"/>
              </w:rPr>
              <w:t xml:space="preserve"> с учетом требований СанПиН 2.1.2882-11.</w:t>
            </w:r>
          </w:p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лики объектами в области организации р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туальных услуг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8.2.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Кладбища традицио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ного захоронения:</w:t>
            </w:r>
          </w:p>
          <w:p w:rsidR="00C748D5" w:rsidRPr="00EC583E" w:rsidRDefault="00C748D5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кладбища смешанного и традиционного зах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 xml:space="preserve">ронения 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EC583E">
                <w:rPr>
                  <w:sz w:val="22"/>
                  <w:szCs w:val="22"/>
                </w:rPr>
                <w:t>40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кладбища смешанного и традиционного зах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 xml:space="preserve">ронения 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EC583E">
                <w:rPr>
                  <w:sz w:val="22"/>
                  <w:szCs w:val="22"/>
                </w:rPr>
                <w:t>20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8.3.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Закрытые кладбища и мемориальные ко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плексы, кладбища с погребением после кремации, колумб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рии, сельские кладб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ща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 расчетных показателей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D2319E" w:rsidRPr="00EC583E" w:rsidRDefault="00D2319E" w:rsidP="00E72431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773D5" w:rsidRPr="00EC583E" w:rsidRDefault="00D2319E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C583E">
        <w:br w:type="page"/>
      </w:r>
      <w:r w:rsidR="005773D5" w:rsidRPr="00EC583E">
        <w:rPr>
          <w:rFonts w:ascii="Times New Roman" w:hAnsi="Times New Roman"/>
          <w:sz w:val="26"/>
          <w:szCs w:val="26"/>
        </w:rPr>
        <w:lastRenderedPageBreak/>
        <w:t xml:space="preserve">3. Правила и область применения расчетных показателей, </w:t>
      </w:r>
    </w:p>
    <w:p w:rsidR="005773D5" w:rsidRPr="00EC583E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C583E">
        <w:rPr>
          <w:rFonts w:ascii="Times New Roman" w:hAnsi="Times New Roman"/>
          <w:sz w:val="26"/>
          <w:szCs w:val="26"/>
        </w:rPr>
        <w:t xml:space="preserve">содержащихся в основной части местных нормативов </w:t>
      </w:r>
    </w:p>
    <w:p w:rsidR="00AB44D0" w:rsidRPr="00EC583E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C583E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AB44D0" w:rsidRPr="00EC583E">
        <w:rPr>
          <w:rFonts w:ascii="Times New Roman" w:hAnsi="Times New Roman"/>
          <w:sz w:val="26"/>
          <w:szCs w:val="26"/>
        </w:rPr>
        <w:t>Янтиковского района</w:t>
      </w:r>
      <w:r w:rsidRPr="00EC583E">
        <w:rPr>
          <w:rFonts w:ascii="Times New Roman" w:hAnsi="Times New Roman"/>
          <w:sz w:val="26"/>
          <w:szCs w:val="26"/>
        </w:rPr>
        <w:t xml:space="preserve"> </w:t>
      </w:r>
    </w:p>
    <w:p w:rsidR="005773D5" w:rsidRPr="00EC583E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EC583E">
        <w:rPr>
          <w:rFonts w:ascii="Times New Roman" w:hAnsi="Times New Roman"/>
          <w:sz w:val="26"/>
          <w:szCs w:val="26"/>
        </w:rPr>
        <w:t>Чувашской Республики</w:t>
      </w:r>
    </w:p>
    <w:p w:rsidR="005773D5" w:rsidRPr="00EC583E" w:rsidRDefault="005773D5" w:rsidP="005773D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5773D5" w:rsidRPr="00EC583E" w:rsidRDefault="005773D5" w:rsidP="005773D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EC583E">
        <w:rPr>
          <w:sz w:val="26"/>
          <w:szCs w:val="26"/>
        </w:rPr>
        <w:t xml:space="preserve">Местные нормативы </w:t>
      </w:r>
      <w:r w:rsidRPr="00EC583E">
        <w:rPr>
          <w:rFonts w:eastAsia="Times New Roman"/>
          <w:sz w:val="26"/>
          <w:szCs w:val="26"/>
        </w:rPr>
        <w:t>устанавливают совокупност</w:t>
      </w:r>
      <w:r w:rsidR="00AB44D0" w:rsidRPr="00EC583E">
        <w:rPr>
          <w:rFonts w:eastAsia="Times New Roman"/>
          <w:sz w:val="26"/>
          <w:szCs w:val="26"/>
        </w:rPr>
        <w:t>ь расчет</w:t>
      </w:r>
      <w:r w:rsidRPr="00EC583E">
        <w:rPr>
          <w:rFonts w:eastAsia="Times New Roman"/>
          <w:sz w:val="26"/>
          <w:szCs w:val="26"/>
        </w:rPr>
        <w:t>ных показателей минимально допустим</w:t>
      </w:r>
      <w:r w:rsidR="004243BE" w:rsidRPr="00EC583E">
        <w:rPr>
          <w:rFonts w:eastAsia="Times New Roman"/>
          <w:sz w:val="26"/>
          <w:szCs w:val="26"/>
        </w:rPr>
        <w:t>ого уровня обеспеченности объек</w:t>
      </w:r>
      <w:r w:rsidRPr="00EC583E">
        <w:rPr>
          <w:rFonts w:eastAsia="Times New Roman"/>
          <w:sz w:val="26"/>
          <w:szCs w:val="26"/>
        </w:rPr>
        <w:t xml:space="preserve">тами местного значения населения муниципального образования и расчетных </w:t>
      </w:r>
      <w:r w:rsidR="004243BE" w:rsidRPr="00EC583E">
        <w:rPr>
          <w:rFonts w:eastAsia="Times New Roman"/>
          <w:sz w:val="26"/>
          <w:szCs w:val="26"/>
        </w:rPr>
        <w:t>показателей максимально допусти</w:t>
      </w:r>
      <w:r w:rsidRPr="00EC583E">
        <w:rPr>
          <w:rFonts w:eastAsia="Times New Roman"/>
          <w:sz w:val="26"/>
          <w:szCs w:val="26"/>
        </w:rPr>
        <w:t>мого уровня территориальной доступности таких объектов для насел</w:t>
      </w:r>
      <w:r w:rsidRPr="00EC583E">
        <w:rPr>
          <w:rFonts w:eastAsia="Times New Roman"/>
          <w:sz w:val="26"/>
          <w:szCs w:val="26"/>
        </w:rPr>
        <w:t>е</w:t>
      </w:r>
      <w:r w:rsidRPr="00EC583E">
        <w:rPr>
          <w:rFonts w:eastAsia="Times New Roman"/>
          <w:sz w:val="26"/>
          <w:szCs w:val="26"/>
        </w:rPr>
        <w:t>ния муниципального образования.</w:t>
      </w:r>
    </w:p>
    <w:p w:rsidR="005773D5" w:rsidRPr="00EC583E" w:rsidRDefault="005773D5" w:rsidP="005773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583E">
        <w:rPr>
          <w:sz w:val="26"/>
          <w:szCs w:val="26"/>
        </w:rPr>
        <w:t>Местные нормативы установлены с учетом административно-терри</w:t>
      </w:r>
      <w:r w:rsidRPr="00EC583E">
        <w:rPr>
          <w:sz w:val="26"/>
          <w:szCs w:val="26"/>
        </w:rPr>
        <w:softHyphen/>
        <w:t>ториального устройства Чувашской Республики,</w:t>
      </w:r>
      <w:r w:rsidRPr="00EC583E">
        <w:rPr>
          <w:sz w:val="26"/>
          <w:szCs w:val="26"/>
          <w:shd w:val="clear" w:color="auto" w:fill="FFFFFF"/>
        </w:rPr>
        <w:t xml:space="preserve"> </w:t>
      </w:r>
      <w:r w:rsidRPr="00EC583E">
        <w:rPr>
          <w:sz w:val="26"/>
          <w:szCs w:val="26"/>
        </w:rPr>
        <w:t xml:space="preserve">социально-демографического состава и плотности населения </w:t>
      </w:r>
      <w:r w:rsidR="004243BE" w:rsidRPr="00EC583E">
        <w:rPr>
          <w:sz w:val="26"/>
          <w:szCs w:val="26"/>
        </w:rPr>
        <w:t>Янтиковского района</w:t>
      </w:r>
      <w:r w:rsidRPr="00EC583E">
        <w:rPr>
          <w:sz w:val="26"/>
          <w:szCs w:val="26"/>
        </w:rPr>
        <w:t>, природно-климатических условий Чувашской Республики,</w:t>
      </w:r>
      <w:r w:rsidRPr="00EC583E">
        <w:rPr>
          <w:sz w:val="26"/>
          <w:szCs w:val="26"/>
          <w:shd w:val="clear" w:color="auto" w:fill="FFFFFF"/>
        </w:rPr>
        <w:t xml:space="preserve"> </w:t>
      </w:r>
      <w:r w:rsidRPr="00EC583E">
        <w:rPr>
          <w:sz w:val="26"/>
          <w:szCs w:val="26"/>
        </w:rPr>
        <w:t>стратегии социально-экономического развития</w:t>
      </w:r>
      <w:r w:rsidR="004243BE" w:rsidRPr="00EC583E">
        <w:rPr>
          <w:sz w:val="26"/>
          <w:szCs w:val="26"/>
        </w:rPr>
        <w:t xml:space="preserve"> Янтиковского района</w:t>
      </w:r>
      <w:r w:rsidRPr="00EC583E">
        <w:rPr>
          <w:sz w:val="26"/>
          <w:szCs w:val="26"/>
        </w:rPr>
        <w:t>, предложений органов исполнительной власти Чувашской Республики, органов местного самоуправления.</w:t>
      </w:r>
    </w:p>
    <w:p w:rsidR="005773D5" w:rsidRPr="00EC583E" w:rsidRDefault="005773D5" w:rsidP="005773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EC583E">
        <w:rPr>
          <w:sz w:val="26"/>
          <w:szCs w:val="26"/>
        </w:rPr>
        <w:t xml:space="preserve">Местные нормативы </w:t>
      </w:r>
      <w:r w:rsidRPr="00EC583E">
        <w:rPr>
          <w:spacing w:val="2"/>
          <w:sz w:val="26"/>
          <w:szCs w:val="26"/>
          <w:shd w:val="clear" w:color="auto" w:fill="FFFFFF"/>
        </w:rPr>
        <w:t>распространяются на проектирование новых и р</w:t>
      </w:r>
      <w:r w:rsidRPr="00EC583E">
        <w:rPr>
          <w:spacing w:val="2"/>
          <w:sz w:val="26"/>
          <w:szCs w:val="26"/>
          <w:shd w:val="clear" w:color="auto" w:fill="FFFFFF"/>
        </w:rPr>
        <w:t>е</w:t>
      </w:r>
      <w:r w:rsidRPr="00EC583E">
        <w:rPr>
          <w:spacing w:val="2"/>
          <w:sz w:val="26"/>
          <w:szCs w:val="26"/>
          <w:shd w:val="clear" w:color="auto" w:fill="FFFFFF"/>
        </w:rPr>
        <w:t xml:space="preserve">конструкцию существующих объектов </w:t>
      </w:r>
      <w:r w:rsidR="004243BE" w:rsidRPr="00EC583E">
        <w:rPr>
          <w:spacing w:val="2"/>
          <w:sz w:val="26"/>
          <w:szCs w:val="26"/>
          <w:shd w:val="clear" w:color="auto" w:fill="FFFFFF"/>
        </w:rPr>
        <w:t xml:space="preserve">Янтиковского района </w:t>
      </w:r>
      <w:r w:rsidRPr="00EC583E">
        <w:rPr>
          <w:spacing w:val="2"/>
          <w:sz w:val="26"/>
          <w:szCs w:val="26"/>
          <w:shd w:val="clear" w:color="auto" w:fill="FFFFFF"/>
        </w:rPr>
        <w:t>и направлены на обеспечение градостроительными средствами безопасности и устойчивого ра</w:t>
      </w:r>
      <w:r w:rsidRPr="00EC583E">
        <w:rPr>
          <w:spacing w:val="2"/>
          <w:sz w:val="26"/>
          <w:szCs w:val="26"/>
          <w:shd w:val="clear" w:color="auto" w:fill="FFFFFF"/>
        </w:rPr>
        <w:t>з</w:t>
      </w:r>
      <w:r w:rsidRPr="00EC583E">
        <w:rPr>
          <w:spacing w:val="2"/>
          <w:sz w:val="26"/>
          <w:szCs w:val="26"/>
          <w:shd w:val="clear" w:color="auto" w:fill="FFFFFF"/>
        </w:rPr>
        <w:t xml:space="preserve">вития </w:t>
      </w:r>
      <w:r w:rsidR="004243BE" w:rsidRPr="00EC583E">
        <w:rPr>
          <w:spacing w:val="2"/>
          <w:sz w:val="26"/>
          <w:szCs w:val="26"/>
          <w:shd w:val="clear" w:color="auto" w:fill="FFFFFF"/>
        </w:rPr>
        <w:t>Янтиковского района</w:t>
      </w:r>
      <w:r w:rsidRPr="00EC583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</w:t>
      </w:r>
      <w:r w:rsidRPr="00EC583E">
        <w:rPr>
          <w:spacing w:val="2"/>
          <w:sz w:val="26"/>
          <w:szCs w:val="26"/>
          <w:shd w:val="clear" w:color="auto" w:fill="FFFFFF"/>
        </w:rPr>
        <w:t>а</w:t>
      </w:r>
      <w:r w:rsidRPr="00EC583E">
        <w:rPr>
          <w:spacing w:val="2"/>
          <w:sz w:val="26"/>
          <w:szCs w:val="26"/>
          <w:shd w:val="clear" w:color="auto" w:fill="FFFFFF"/>
        </w:rPr>
        <w:t xml:space="preserve">ции социальных гарантий граждан, включая маломобильные группы населения, в части обеспечения объектами местного значения </w:t>
      </w:r>
      <w:r w:rsidRPr="00EC583E">
        <w:rPr>
          <w:sz w:val="26"/>
          <w:szCs w:val="26"/>
        </w:rPr>
        <w:t>в области транспорта, авт</w:t>
      </w:r>
      <w:r w:rsidRPr="00EC583E">
        <w:rPr>
          <w:sz w:val="26"/>
          <w:szCs w:val="26"/>
        </w:rPr>
        <w:t>о</w:t>
      </w:r>
      <w:r w:rsidRPr="00EC583E">
        <w:rPr>
          <w:sz w:val="26"/>
          <w:szCs w:val="26"/>
        </w:rPr>
        <w:t>мобильных дорог местного значения</w:t>
      </w:r>
      <w:r w:rsidR="004243BE" w:rsidRPr="00EC583E">
        <w:rPr>
          <w:sz w:val="26"/>
          <w:szCs w:val="26"/>
        </w:rPr>
        <w:t xml:space="preserve"> вне границ</w:t>
      </w:r>
      <w:proofErr w:type="gramEnd"/>
      <w:r w:rsidR="004243BE" w:rsidRPr="00EC583E">
        <w:rPr>
          <w:sz w:val="26"/>
          <w:szCs w:val="26"/>
        </w:rPr>
        <w:t xml:space="preserve"> населенных пунктов в границах Янтиковского района</w:t>
      </w:r>
      <w:r w:rsidRPr="00EC583E">
        <w:rPr>
          <w:sz w:val="26"/>
          <w:szCs w:val="26"/>
        </w:rPr>
        <w:t xml:space="preserve">, образования, здравоохранения, физической культуры и спорта и иных областях в соответствии с полномочиями </w:t>
      </w:r>
      <w:r w:rsidR="004243BE" w:rsidRPr="00EC583E">
        <w:rPr>
          <w:rFonts w:eastAsia="Times New Roman"/>
          <w:sz w:val="26"/>
          <w:szCs w:val="26"/>
        </w:rPr>
        <w:t>Янтиковского района</w:t>
      </w:r>
      <w:r w:rsidRPr="00EC583E">
        <w:rPr>
          <w:sz w:val="26"/>
          <w:szCs w:val="26"/>
        </w:rPr>
        <w:t>.</w:t>
      </w:r>
    </w:p>
    <w:p w:rsidR="005773D5" w:rsidRPr="00EC583E" w:rsidRDefault="005773D5" w:rsidP="005773D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C583E">
        <w:rPr>
          <w:spacing w:val="2"/>
          <w:sz w:val="26"/>
          <w:szCs w:val="26"/>
          <w:shd w:val="clear" w:color="auto" w:fill="FFFFFF"/>
        </w:rPr>
        <w:t>Требования местных нормативов с момента вступления их в силу пред</w:t>
      </w:r>
      <w:r w:rsidRPr="00EC583E">
        <w:rPr>
          <w:spacing w:val="2"/>
          <w:sz w:val="26"/>
          <w:szCs w:val="26"/>
          <w:shd w:val="clear" w:color="auto" w:fill="FFFFFF"/>
        </w:rPr>
        <w:t>ъ</w:t>
      </w:r>
      <w:r w:rsidRPr="00EC583E">
        <w:rPr>
          <w:spacing w:val="2"/>
          <w:sz w:val="26"/>
          <w:szCs w:val="26"/>
          <w:shd w:val="clear" w:color="auto" w:fill="FFFFFF"/>
        </w:rPr>
        <w:t>являются к вновь разрабатываемой документации территориального пла</w:t>
      </w:r>
      <w:r w:rsidRPr="00EC583E">
        <w:rPr>
          <w:spacing w:val="2"/>
          <w:sz w:val="26"/>
          <w:szCs w:val="26"/>
          <w:shd w:val="clear" w:color="auto" w:fill="FFFFFF"/>
        </w:rPr>
        <w:softHyphen/>
        <w:t xml:space="preserve">нирования </w:t>
      </w:r>
      <w:r w:rsidR="004243BE" w:rsidRPr="00EC583E">
        <w:rPr>
          <w:spacing w:val="2"/>
          <w:sz w:val="26"/>
          <w:szCs w:val="26"/>
          <w:shd w:val="clear" w:color="auto" w:fill="FFFFFF"/>
        </w:rPr>
        <w:t>Янтиковского района</w:t>
      </w:r>
      <w:r w:rsidRPr="00EC583E">
        <w:rPr>
          <w:spacing w:val="2"/>
          <w:sz w:val="26"/>
          <w:szCs w:val="26"/>
          <w:shd w:val="clear" w:color="auto" w:fill="FFFFFF"/>
        </w:rPr>
        <w:t>, документации по планировке территории и проектной документации, а также к иным видам деятельности, приводящим к изменению сложившегося состояния территории, недвижимости и среды пр</w:t>
      </w:r>
      <w:r w:rsidRPr="00EC583E">
        <w:rPr>
          <w:spacing w:val="2"/>
          <w:sz w:val="26"/>
          <w:szCs w:val="26"/>
          <w:shd w:val="clear" w:color="auto" w:fill="FFFFFF"/>
        </w:rPr>
        <w:t>о</w:t>
      </w:r>
      <w:r w:rsidRPr="00EC583E">
        <w:rPr>
          <w:spacing w:val="2"/>
          <w:sz w:val="26"/>
          <w:szCs w:val="26"/>
          <w:shd w:val="clear" w:color="auto" w:fill="FFFFFF"/>
        </w:rPr>
        <w:t>живания.</w:t>
      </w:r>
    </w:p>
    <w:p w:rsidR="005773D5" w:rsidRPr="00EC583E" w:rsidRDefault="005773D5" w:rsidP="005773D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C583E">
        <w:rPr>
          <w:sz w:val="26"/>
          <w:szCs w:val="26"/>
        </w:rPr>
        <w:t>Местные нормативы применяются при подготовке проекта схемы терр</w:t>
      </w:r>
      <w:r w:rsidRPr="00EC583E">
        <w:rPr>
          <w:sz w:val="26"/>
          <w:szCs w:val="26"/>
        </w:rPr>
        <w:t>и</w:t>
      </w:r>
      <w:r w:rsidRPr="00EC583E">
        <w:rPr>
          <w:sz w:val="26"/>
          <w:szCs w:val="26"/>
        </w:rPr>
        <w:t xml:space="preserve">ториального планирования </w:t>
      </w:r>
      <w:r w:rsidR="004243BE" w:rsidRPr="00EC583E">
        <w:rPr>
          <w:sz w:val="26"/>
          <w:szCs w:val="26"/>
        </w:rPr>
        <w:t>Янтиковского района</w:t>
      </w:r>
      <w:r w:rsidRPr="00EC583E">
        <w:rPr>
          <w:sz w:val="26"/>
          <w:szCs w:val="26"/>
        </w:rPr>
        <w:t>, документации по планировке территорий в части размещения объектов местного значения.</w:t>
      </w:r>
    </w:p>
    <w:p w:rsidR="005773D5" w:rsidRPr="00EC583E" w:rsidRDefault="005773D5" w:rsidP="005773D5">
      <w:pPr>
        <w:rPr>
          <w:sz w:val="26"/>
        </w:rPr>
      </w:pPr>
    </w:p>
    <w:p w:rsidR="00224746" w:rsidRPr="00EC583E" w:rsidRDefault="005773D5" w:rsidP="004243BE">
      <w:pPr>
        <w:jc w:val="center"/>
        <w:rPr>
          <w:sz w:val="26"/>
        </w:rPr>
      </w:pPr>
      <w:r w:rsidRPr="00EC583E">
        <w:rPr>
          <w:sz w:val="26"/>
        </w:rPr>
        <w:t>_____________</w:t>
      </w:r>
    </w:p>
    <w:sectPr w:rsidR="00224746" w:rsidRPr="00EC583E" w:rsidSect="00AF0105">
      <w:headerReference w:type="even" r:id="rId9"/>
      <w:headerReference w:type="default" r:id="rId10"/>
      <w:pgSz w:w="11906" w:h="16838"/>
      <w:pgMar w:top="851" w:right="850" w:bottom="28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B4" w:rsidRDefault="004C53B4" w:rsidP="00154300">
      <w:r>
        <w:separator/>
      </w:r>
    </w:p>
  </w:endnote>
  <w:endnote w:type="continuationSeparator" w:id="0">
    <w:p w:rsidR="004C53B4" w:rsidRDefault="004C53B4" w:rsidP="001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B4" w:rsidRDefault="004C53B4" w:rsidP="00154300">
      <w:r>
        <w:separator/>
      </w:r>
    </w:p>
  </w:footnote>
  <w:footnote w:type="continuationSeparator" w:id="0">
    <w:p w:rsidR="004C53B4" w:rsidRDefault="004C53B4" w:rsidP="0015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07" w:rsidRDefault="00F96BFA" w:rsidP="009D4F77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B250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B2507" w:rsidRDefault="00CB250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07" w:rsidRDefault="00F96BFA" w:rsidP="009D4F77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B250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062D9">
      <w:rPr>
        <w:rStyle w:val="afb"/>
        <w:noProof/>
      </w:rPr>
      <w:t>2</w:t>
    </w:r>
    <w:r>
      <w:rPr>
        <w:rStyle w:val="afb"/>
      </w:rPr>
      <w:fldChar w:fldCharType="end"/>
    </w:r>
  </w:p>
  <w:p w:rsidR="00CB2507" w:rsidRDefault="00CB25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C9"/>
    <w:rsid w:val="000000CC"/>
    <w:rsid w:val="00000218"/>
    <w:rsid w:val="00000631"/>
    <w:rsid w:val="00000AE5"/>
    <w:rsid w:val="00000D03"/>
    <w:rsid w:val="00001542"/>
    <w:rsid w:val="00001D8F"/>
    <w:rsid w:val="00002574"/>
    <w:rsid w:val="000036E4"/>
    <w:rsid w:val="00005B3B"/>
    <w:rsid w:val="00005ED8"/>
    <w:rsid w:val="00006012"/>
    <w:rsid w:val="00006CED"/>
    <w:rsid w:val="00007C28"/>
    <w:rsid w:val="000100E1"/>
    <w:rsid w:val="000117D3"/>
    <w:rsid w:val="000132AA"/>
    <w:rsid w:val="00013FA5"/>
    <w:rsid w:val="000144B9"/>
    <w:rsid w:val="00014614"/>
    <w:rsid w:val="000147C9"/>
    <w:rsid w:val="00015235"/>
    <w:rsid w:val="00015D97"/>
    <w:rsid w:val="00016D1F"/>
    <w:rsid w:val="00016DC4"/>
    <w:rsid w:val="000175E5"/>
    <w:rsid w:val="000210C5"/>
    <w:rsid w:val="00021486"/>
    <w:rsid w:val="00021EBB"/>
    <w:rsid w:val="00022547"/>
    <w:rsid w:val="00022551"/>
    <w:rsid w:val="000234F0"/>
    <w:rsid w:val="00023751"/>
    <w:rsid w:val="000240B8"/>
    <w:rsid w:val="00024469"/>
    <w:rsid w:val="000247E4"/>
    <w:rsid w:val="00025B0B"/>
    <w:rsid w:val="0002621A"/>
    <w:rsid w:val="00026DD6"/>
    <w:rsid w:val="00027532"/>
    <w:rsid w:val="000275D0"/>
    <w:rsid w:val="00027D0B"/>
    <w:rsid w:val="00030070"/>
    <w:rsid w:val="00031160"/>
    <w:rsid w:val="0003307C"/>
    <w:rsid w:val="0003329A"/>
    <w:rsid w:val="00033561"/>
    <w:rsid w:val="000339FA"/>
    <w:rsid w:val="00033F16"/>
    <w:rsid w:val="00034F06"/>
    <w:rsid w:val="00040F2F"/>
    <w:rsid w:val="000424E6"/>
    <w:rsid w:val="00042E1E"/>
    <w:rsid w:val="000431D0"/>
    <w:rsid w:val="00043532"/>
    <w:rsid w:val="00043540"/>
    <w:rsid w:val="000455B4"/>
    <w:rsid w:val="00045F8C"/>
    <w:rsid w:val="000468CD"/>
    <w:rsid w:val="00046AB6"/>
    <w:rsid w:val="00047727"/>
    <w:rsid w:val="0004784B"/>
    <w:rsid w:val="00047B55"/>
    <w:rsid w:val="000500BD"/>
    <w:rsid w:val="00050C83"/>
    <w:rsid w:val="00050CC9"/>
    <w:rsid w:val="00051831"/>
    <w:rsid w:val="00051A54"/>
    <w:rsid w:val="00051BCF"/>
    <w:rsid w:val="00051C8E"/>
    <w:rsid w:val="00052340"/>
    <w:rsid w:val="000523FC"/>
    <w:rsid w:val="00052473"/>
    <w:rsid w:val="00052ABC"/>
    <w:rsid w:val="00053587"/>
    <w:rsid w:val="000543D0"/>
    <w:rsid w:val="000555F8"/>
    <w:rsid w:val="00055639"/>
    <w:rsid w:val="00056922"/>
    <w:rsid w:val="000600E4"/>
    <w:rsid w:val="00060699"/>
    <w:rsid w:val="000606A4"/>
    <w:rsid w:val="0006139A"/>
    <w:rsid w:val="000617C8"/>
    <w:rsid w:val="00062792"/>
    <w:rsid w:val="00062CBE"/>
    <w:rsid w:val="0006390F"/>
    <w:rsid w:val="00063D7E"/>
    <w:rsid w:val="00063DFE"/>
    <w:rsid w:val="00064DFF"/>
    <w:rsid w:val="00065866"/>
    <w:rsid w:val="00065A54"/>
    <w:rsid w:val="00065F38"/>
    <w:rsid w:val="00067085"/>
    <w:rsid w:val="00067166"/>
    <w:rsid w:val="00067668"/>
    <w:rsid w:val="000677A9"/>
    <w:rsid w:val="00070682"/>
    <w:rsid w:val="000709E7"/>
    <w:rsid w:val="00070CB1"/>
    <w:rsid w:val="00071477"/>
    <w:rsid w:val="00072212"/>
    <w:rsid w:val="00072E70"/>
    <w:rsid w:val="00073227"/>
    <w:rsid w:val="0007343A"/>
    <w:rsid w:val="00073726"/>
    <w:rsid w:val="00073DF3"/>
    <w:rsid w:val="000750D1"/>
    <w:rsid w:val="000750EE"/>
    <w:rsid w:val="0007514D"/>
    <w:rsid w:val="0007566C"/>
    <w:rsid w:val="00076158"/>
    <w:rsid w:val="00076537"/>
    <w:rsid w:val="0008049A"/>
    <w:rsid w:val="0008198C"/>
    <w:rsid w:val="00082243"/>
    <w:rsid w:val="00082395"/>
    <w:rsid w:val="000838C3"/>
    <w:rsid w:val="00083A58"/>
    <w:rsid w:val="00084EBD"/>
    <w:rsid w:val="00085154"/>
    <w:rsid w:val="0008552C"/>
    <w:rsid w:val="000855CE"/>
    <w:rsid w:val="00085D4B"/>
    <w:rsid w:val="000867CA"/>
    <w:rsid w:val="0009013C"/>
    <w:rsid w:val="000905C6"/>
    <w:rsid w:val="0009282D"/>
    <w:rsid w:val="00092A21"/>
    <w:rsid w:val="00092EDA"/>
    <w:rsid w:val="0009405B"/>
    <w:rsid w:val="00094E3D"/>
    <w:rsid w:val="00096E46"/>
    <w:rsid w:val="000970D9"/>
    <w:rsid w:val="000971B4"/>
    <w:rsid w:val="0009726A"/>
    <w:rsid w:val="0009746E"/>
    <w:rsid w:val="00097A9D"/>
    <w:rsid w:val="000A0121"/>
    <w:rsid w:val="000A04C9"/>
    <w:rsid w:val="000A1783"/>
    <w:rsid w:val="000A24A9"/>
    <w:rsid w:val="000A375A"/>
    <w:rsid w:val="000A380A"/>
    <w:rsid w:val="000A4609"/>
    <w:rsid w:val="000A4A7D"/>
    <w:rsid w:val="000A532C"/>
    <w:rsid w:val="000A57E8"/>
    <w:rsid w:val="000A584A"/>
    <w:rsid w:val="000A5A1A"/>
    <w:rsid w:val="000A5C5A"/>
    <w:rsid w:val="000A5F46"/>
    <w:rsid w:val="000A657F"/>
    <w:rsid w:val="000A67B2"/>
    <w:rsid w:val="000A74AE"/>
    <w:rsid w:val="000A74B7"/>
    <w:rsid w:val="000B0021"/>
    <w:rsid w:val="000B0C51"/>
    <w:rsid w:val="000B19CC"/>
    <w:rsid w:val="000B22C3"/>
    <w:rsid w:val="000B26B2"/>
    <w:rsid w:val="000B2D85"/>
    <w:rsid w:val="000B3094"/>
    <w:rsid w:val="000B30E3"/>
    <w:rsid w:val="000B3118"/>
    <w:rsid w:val="000B3D38"/>
    <w:rsid w:val="000B42EB"/>
    <w:rsid w:val="000B4667"/>
    <w:rsid w:val="000B543A"/>
    <w:rsid w:val="000B734F"/>
    <w:rsid w:val="000C0571"/>
    <w:rsid w:val="000C10A6"/>
    <w:rsid w:val="000C28E2"/>
    <w:rsid w:val="000C2CD3"/>
    <w:rsid w:val="000C6711"/>
    <w:rsid w:val="000C67CD"/>
    <w:rsid w:val="000C6932"/>
    <w:rsid w:val="000C768E"/>
    <w:rsid w:val="000C76DE"/>
    <w:rsid w:val="000C7C8A"/>
    <w:rsid w:val="000D0323"/>
    <w:rsid w:val="000D0EE4"/>
    <w:rsid w:val="000D2DE1"/>
    <w:rsid w:val="000D3C2A"/>
    <w:rsid w:val="000D3C57"/>
    <w:rsid w:val="000D41E1"/>
    <w:rsid w:val="000D4799"/>
    <w:rsid w:val="000D5A54"/>
    <w:rsid w:val="000D5B25"/>
    <w:rsid w:val="000D6C02"/>
    <w:rsid w:val="000D6F22"/>
    <w:rsid w:val="000D7184"/>
    <w:rsid w:val="000E04ED"/>
    <w:rsid w:val="000E055F"/>
    <w:rsid w:val="000E07DD"/>
    <w:rsid w:val="000E0A19"/>
    <w:rsid w:val="000E1611"/>
    <w:rsid w:val="000E17D4"/>
    <w:rsid w:val="000E44E4"/>
    <w:rsid w:val="000E46CA"/>
    <w:rsid w:val="000E568E"/>
    <w:rsid w:val="000E56C2"/>
    <w:rsid w:val="000E6537"/>
    <w:rsid w:val="000E6798"/>
    <w:rsid w:val="000E6FD2"/>
    <w:rsid w:val="000E784E"/>
    <w:rsid w:val="000E7C41"/>
    <w:rsid w:val="000F0533"/>
    <w:rsid w:val="000F144F"/>
    <w:rsid w:val="000F160E"/>
    <w:rsid w:val="000F1EFE"/>
    <w:rsid w:val="000F2F40"/>
    <w:rsid w:val="000F3507"/>
    <w:rsid w:val="000F3FDB"/>
    <w:rsid w:val="000F4902"/>
    <w:rsid w:val="000F4E30"/>
    <w:rsid w:val="000F4F6E"/>
    <w:rsid w:val="000F6ACD"/>
    <w:rsid w:val="000F702C"/>
    <w:rsid w:val="000F7221"/>
    <w:rsid w:val="000F73A0"/>
    <w:rsid w:val="000F7DE8"/>
    <w:rsid w:val="001003D5"/>
    <w:rsid w:val="00100434"/>
    <w:rsid w:val="0010064F"/>
    <w:rsid w:val="001016B6"/>
    <w:rsid w:val="00102103"/>
    <w:rsid w:val="00103AA4"/>
    <w:rsid w:val="0010541D"/>
    <w:rsid w:val="001064EA"/>
    <w:rsid w:val="00106506"/>
    <w:rsid w:val="00106F82"/>
    <w:rsid w:val="001114F9"/>
    <w:rsid w:val="00112130"/>
    <w:rsid w:val="001128DE"/>
    <w:rsid w:val="00112D05"/>
    <w:rsid w:val="0011349B"/>
    <w:rsid w:val="00114067"/>
    <w:rsid w:val="00114343"/>
    <w:rsid w:val="00114D90"/>
    <w:rsid w:val="00115BFE"/>
    <w:rsid w:val="001175D8"/>
    <w:rsid w:val="00120365"/>
    <w:rsid w:val="00120449"/>
    <w:rsid w:val="00120D63"/>
    <w:rsid w:val="001212CD"/>
    <w:rsid w:val="001226B5"/>
    <w:rsid w:val="00122E59"/>
    <w:rsid w:val="00124CD6"/>
    <w:rsid w:val="00125F92"/>
    <w:rsid w:val="00126A79"/>
    <w:rsid w:val="00127004"/>
    <w:rsid w:val="00127AE1"/>
    <w:rsid w:val="0013032B"/>
    <w:rsid w:val="001313C1"/>
    <w:rsid w:val="00131759"/>
    <w:rsid w:val="0013189F"/>
    <w:rsid w:val="00131B54"/>
    <w:rsid w:val="00132A6E"/>
    <w:rsid w:val="00132BF6"/>
    <w:rsid w:val="00135325"/>
    <w:rsid w:val="001357B6"/>
    <w:rsid w:val="00137CCD"/>
    <w:rsid w:val="00140088"/>
    <w:rsid w:val="00140914"/>
    <w:rsid w:val="00140D94"/>
    <w:rsid w:val="00140F40"/>
    <w:rsid w:val="00141FBE"/>
    <w:rsid w:val="0014249A"/>
    <w:rsid w:val="00142F95"/>
    <w:rsid w:val="00143E8F"/>
    <w:rsid w:val="001442A6"/>
    <w:rsid w:val="00144BC6"/>
    <w:rsid w:val="00144EC2"/>
    <w:rsid w:val="00144EF1"/>
    <w:rsid w:val="00144F76"/>
    <w:rsid w:val="001458CB"/>
    <w:rsid w:val="00146641"/>
    <w:rsid w:val="00147D67"/>
    <w:rsid w:val="0015106E"/>
    <w:rsid w:val="00152DE8"/>
    <w:rsid w:val="001536E4"/>
    <w:rsid w:val="00154300"/>
    <w:rsid w:val="00154C6B"/>
    <w:rsid w:val="00155647"/>
    <w:rsid w:val="00155746"/>
    <w:rsid w:val="00156179"/>
    <w:rsid w:val="001563B9"/>
    <w:rsid w:val="0015664C"/>
    <w:rsid w:val="00156720"/>
    <w:rsid w:val="00156CC0"/>
    <w:rsid w:val="00157888"/>
    <w:rsid w:val="00157D17"/>
    <w:rsid w:val="00161232"/>
    <w:rsid w:val="0016480C"/>
    <w:rsid w:val="001653CF"/>
    <w:rsid w:val="001658EE"/>
    <w:rsid w:val="0016672B"/>
    <w:rsid w:val="00166A02"/>
    <w:rsid w:val="00167B8A"/>
    <w:rsid w:val="001704D7"/>
    <w:rsid w:val="00170FC0"/>
    <w:rsid w:val="0017265C"/>
    <w:rsid w:val="00173E2E"/>
    <w:rsid w:val="001744BD"/>
    <w:rsid w:val="001754FA"/>
    <w:rsid w:val="00175729"/>
    <w:rsid w:val="00175756"/>
    <w:rsid w:val="00175B0F"/>
    <w:rsid w:val="00176095"/>
    <w:rsid w:val="0017648A"/>
    <w:rsid w:val="001769A9"/>
    <w:rsid w:val="00176CD0"/>
    <w:rsid w:val="00176E34"/>
    <w:rsid w:val="001775A9"/>
    <w:rsid w:val="001779B1"/>
    <w:rsid w:val="001802F1"/>
    <w:rsid w:val="001803E8"/>
    <w:rsid w:val="00181E1C"/>
    <w:rsid w:val="00183C56"/>
    <w:rsid w:val="001854C7"/>
    <w:rsid w:val="001859A3"/>
    <w:rsid w:val="00186A74"/>
    <w:rsid w:val="00187662"/>
    <w:rsid w:val="00190529"/>
    <w:rsid w:val="00191C7E"/>
    <w:rsid w:val="00191CAC"/>
    <w:rsid w:val="001930B5"/>
    <w:rsid w:val="0019337B"/>
    <w:rsid w:val="001935EC"/>
    <w:rsid w:val="00195281"/>
    <w:rsid w:val="0019557A"/>
    <w:rsid w:val="00195D8D"/>
    <w:rsid w:val="00195EFF"/>
    <w:rsid w:val="00196C27"/>
    <w:rsid w:val="00196EEE"/>
    <w:rsid w:val="00197BFE"/>
    <w:rsid w:val="00197EDE"/>
    <w:rsid w:val="001A0B38"/>
    <w:rsid w:val="001A0C42"/>
    <w:rsid w:val="001A1BF8"/>
    <w:rsid w:val="001A4748"/>
    <w:rsid w:val="001A4DE6"/>
    <w:rsid w:val="001A5641"/>
    <w:rsid w:val="001A6298"/>
    <w:rsid w:val="001A7F56"/>
    <w:rsid w:val="001B0781"/>
    <w:rsid w:val="001B0B6E"/>
    <w:rsid w:val="001B0FA9"/>
    <w:rsid w:val="001B140F"/>
    <w:rsid w:val="001B2A1B"/>
    <w:rsid w:val="001B3687"/>
    <w:rsid w:val="001B3A30"/>
    <w:rsid w:val="001B3E8F"/>
    <w:rsid w:val="001B4A77"/>
    <w:rsid w:val="001B4E8C"/>
    <w:rsid w:val="001B51A0"/>
    <w:rsid w:val="001B5A3C"/>
    <w:rsid w:val="001B5BCC"/>
    <w:rsid w:val="001B6B92"/>
    <w:rsid w:val="001B6FD7"/>
    <w:rsid w:val="001B7061"/>
    <w:rsid w:val="001B7C6A"/>
    <w:rsid w:val="001C005A"/>
    <w:rsid w:val="001C068A"/>
    <w:rsid w:val="001C0E62"/>
    <w:rsid w:val="001C13FE"/>
    <w:rsid w:val="001C2B80"/>
    <w:rsid w:val="001C4307"/>
    <w:rsid w:val="001C4765"/>
    <w:rsid w:val="001C4E94"/>
    <w:rsid w:val="001C671E"/>
    <w:rsid w:val="001C6FA2"/>
    <w:rsid w:val="001C709A"/>
    <w:rsid w:val="001D0FD4"/>
    <w:rsid w:val="001D28E3"/>
    <w:rsid w:val="001D37FF"/>
    <w:rsid w:val="001D4200"/>
    <w:rsid w:val="001D4283"/>
    <w:rsid w:val="001D48E4"/>
    <w:rsid w:val="001D5137"/>
    <w:rsid w:val="001D5597"/>
    <w:rsid w:val="001D5D6A"/>
    <w:rsid w:val="001D66F1"/>
    <w:rsid w:val="001D6854"/>
    <w:rsid w:val="001D7919"/>
    <w:rsid w:val="001D79AB"/>
    <w:rsid w:val="001D7C4E"/>
    <w:rsid w:val="001E167D"/>
    <w:rsid w:val="001E1A8C"/>
    <w:rsid w:val="001E1E87"/>
    <w:rsid w:val="001E224E"/>
    <w:rsid w:val="001E2AFA"/>
    <w:rsid w:val="001E3A4B"/>
    <w:rsid w:val="001E56DE"/>
    <w:rsid w:val="001E6758"/>
    <w:rsid w:val="001E69C8"/>
    <w:rsid w:val="001E69CE"/>
    <w:rsid w:val="001F2A1F"/>
    <w:rsid w:val="001F33DB"/>
    <w:rsid w:val="001F4CE8"/>
    <w:rsid w:val="001F574E"/>
    <w:rsid w:val="001F70CA"/>
    <w:rsid w:val="001F72AE"/>
    <w:rsid w:val="001F74CC"/>
    <w:rsid w:val="001F76BE"/>
    <w:rsid w:val="00200D8E"/>
    <w:rsid w:val="00201051"/>
    <w:rsid w:val="002019A2"/>
    <w:rsid w:val="002019FB"/>
    <w:rsid w:val="00201FB7"/>
    <w:rsid w:val="002027D2"/>
    <w:rsid w:val="00202CB6"/>
    <w:rsid w:val="002039B8"/>
    <w:rsid w:val="00204060"/>
    <w:rsid w:val="0020648E"/>
    <w:rsid w:val="00207A7D"/>
    <w:rsid w:val="00207AA5"/>
    <w:rsid w:val="002102AF"/>
    <w:rsid w:val="00210BC9"/>
    <w:rsid w:val="002124AF"/>
    <w:rsid w:val="002127F1"/>
    <w:rsid w:val="00213A75"/>
    <w:rsid w:val="00213EC2"/>
    <w:rsid w:val="0021410F"/>
    <w:rsid w:val="00214280"/>
    <w:rsid w:val="00214673"/>
    <w:rsid w:val="00215749"/>
    <w:rsid w:val="002169C3"/>
    <w:rsid w:val="00217935"/>
    <w:rsid w:val="00217E48"/>
    <w:rsid w:val="002207AE"/>
    <w:rsid w:val="00220FB3"/>
    <w:rsid w:val="002212B0"/>
    <w:rsid w:val="0022168A"/>
    <w:rsid w:val="002238DA"/>
    <w:rsid w:val="00224746"/>
    <w:rsid w:val="00224887"/>
    <w:rsid w:val="00225195"/>
    <w:rsid w:val="002255EA"/>
    <w:rsid w:val="00226F79"/>
    <w:rsid w:val="00227C4E"/>
    <w:rsid w:val="00227DFC"/>
    <w:rsid w:val="00227E6A"/>
    <w:rsid w:val="0023004D"/>
    <w:rsid w:val="00230FD6"/>
    <w:rsid w:val="00233162"/>
    <w:rsid w:val="0023364F"/>
    <w:rsid w:val="002347F9"/>
    <w:rsid w:val="00234ECB"/>
    <w:rsid w:val="00235D9C"/>
    <w:rsid w:val="00236116"/>
    <w:rsid w:val="0023694B"/>
    <w:rsid w:val="0023738A"/>
    <w:rsid w:val="00237926"/>
    <w:rsid w:val="00241DA1"/>
    <w:rsid w:val="00242C4E"/>
    <w:rsid w:val="00242C86"/>
    <w:rsid w:val="00243ED4"/>
    <w:rsid w:val="00244220"/>
    <w:rsid w:val="00244913"/>
    <w:rsid w:val="00244D0A"/>
    <w:rsid w:val="00245193"/>
    <w:rsid w:val="00250FA2"/>
    <w:rsid w:val="002513E1"/>
    <w:rsid w:val="00251446"/>
    <w:rsid w:val="00251495"/>
    <w:rsid w:val="00251A67"/>
    <w:rsid w:val="00251B64"/>
    <w:rsid w:val="00251BF7"/>
    <w:rsid w:val="00252AC0"/>
    <w:rsid w:val="0025423D"/>
    <w:rsid w:val="00254310"/>
    <w:rsid w:val="002567F5"/>
    <w:rsid w:val="00256CE7"/>
    <w:rsid w:val="00257994"/>
    <w:rsid w:val="00257F2A"/>
    <w:rsid w:val="002608BA"/>
    <w:rsid w:val="00260C03"/>
    <w:rsid w:val="00261828"/>
    <w:rsid w:val="00263329"/>
    <w:rsid w:val="00263DAE"/>
    <w:rsid w:val="00265A70"/>
    <w:rsid w:val="0027030D"/>
    <w:rsid w:val="002704EC"/>
    <w:rsid w:val="00270C51"/>
    <w:rsid w:val="00270CE8"/>
    <w:rsid w:val="00271514"/>
    <w:rsid w:val="002715C0"/>
    <w:rsid w:val="002732B9"/>
    <w:rsid w:val="002741D3"/>
    <w:rsid w:val="002746EE"/>
    <w:rsid w:val="00274918"/>
    <w:rsid w:val="002750D7"/>
    <w:rsid w:val="00275B3C"/>
    <w:rsid w:val="002766A2"/>
    <w:rsid w:val="002769DE"/>
    <w:rsid w:val="002805F4"/>
    <w:rsid w:val="00281644"/>
    <w:rsid w:val="00281C56"/>
    <w:rsid w:val="00281CD5"/>
    <w:rsid w:val="00282398"/>
    <w:rsid w:val="00282720"/>
    <w:rsid w:val="00282A26"/>
    <w:rsid w:val="002832C6"/>
    <w:rsid w:val="00284551"/>
    <w:rsid w:val="00284CEE"/>
    <w:rsid w:val="00284D35"/>
    <w:rsid w:val="0028619A"/>
    <w:rsid w:val="002864A4"/>
    <w:rsid w:val="0028797D"/>
    <w:rsid w:val="00287984"/>
    <w:rsid w:val="002905AC"/>
    <w:rsid w:val="00291048"/>
    <w:rsid w:val="0029150B"/>
    <w:rsid w:val="0029159B"/>
    <w:rsid w:val="00291EC4"/>
    <w:rsid w:val="00291F86"/>
    <w:rsid w:val="002926E6"/>
    <w:rsid w:val="00292E48"/>
    <w:rsid w:val="00294625"/>
    <w:rsid w:val="00294988"/>
    <w:rsid w:val="00294D88"/>
    <w:rsid w:val="00295F39"/>
    <w:rsid w:val="00296727"/>
    <w:rsid w:val="00296A01"/>
    <w:rsid w:val="00296A2C"/>
    <w:rsid w:val="00297A45"/>
    <w:rsid w:val="002A005D"/>
    <w:rsid w:val="002A009B"/>
    <w:rsid w:val="002A0A5C"/>
    <w:rsid w:val="002A0C2A"/>
    <w:rsid w:val="002A2062"/>
    <w:rsid w:val="002A3D2E"/>
    <w:rsid w:val="002A4EB9"/>
    <w:rsid w:val="002A50A4"/>
    <w:rsid w:val="002A5764"/>
    <w:rsid w:val="002A5993"/>
    <w:rsid w:val="002A666E"/>
    <w:rsid w:val="002A7D72"/>
    <w:rsid w:val="002B11AF"/>
    <w:rsid w:val="002B1562"/>
    <w:rsid w:val="002B2FED"/>
    <w:rsid w:val="002B43AB"/>
    <w:rsid w:val="002B441C"/>
    <w:rsid w:val="002B4C26"/>
    <w:rsid w:val="002B4CB5"/>
    <w:rsid w:val="002B5413"/>
    <w:rsid w:val="002B5D27"/>
    <w:rsid w:val="002B7373"/>
    <w:rsid w:val="002B7559"/>
    <w:rsid w:val="002C09AE"/>
    <w:rsid w:val="002C0A6F"/>
    <w:rsid w:val="002C2115"/>
    <w:rsid w:val="002C3145"/>
    <w:rsid w:val="002C3903"/>
    <w:rsid w:val="002C3C68"/>
    <w:rsid w:val="002C49B0"/>
    <w:rsid w:val="002C50EA"/>
    <w:rsid w:val="002C61BB"/>
    <w:rsid w:val="002C7CA3"/>
    <w:rsid w:val="002C7F9C"/>
    <w:rsid w:val="002D046F"/>
    <w:rsid w:val="002D202A"/>
    <w:rsid w:val="002D20C9"/>
    <w:rsid w:val="002D26A5"/>
    <w:rsid w:val="002D2746"/>
    <w:rsid w:val="002D2C6C"/>
    <w:rsid w:val="002D2DDB"/>
    <w:rsid w:val="002D474C"/>
    <w:rsid w:val="002D5291"/>
    <w:rsid w:val="002D53E2"/>
    <w:rsid w:val="002D574D"/>
    <w:rsid w:val="002D78FD"/>
    <w:rsid w:val="002E0A32"/>
    <w:rsid w:val="002E1F3C"/>
    <w:rsid w:val="002E2830"/>
    <w:rsid w:val="002E3F6A"/>
    <w:rsid w:val="002E423F"/>
    <w:rsid w:val="002E517E"/>
    <w:rsid w:val="002E520E"/>
    <w:rsid w:val="002E6308"/>
    <w:rsid w:val="002E6CC7"/>
    <w:rsid w:val="002E707C"/>
    <w:rsid w:val="002F00BD"/>
    <w:rsid w:val="002F0881"/>
    <w:rsid w:val="002F0DFF"/>
    <w:rsid w:val="002F1656"/>
    <w:rsid w:val="002F2008"/>
    <w:rsid w:val="002F2046"/>
    <w:rsid w:val="002F225D"/>
    <w:rsid w:val="002F2268"/>
    <w:rsid w:val="002F2B21"/>
    <w:rsid w:val="002F2F8A"/>
    <w:rsid w:val="002F3E6C"/>
    <w:rsid w:val="002F6CEC"/>
    <w:rsid w:val="002F71E5"/>
    <w:rsid w:val="003027E0"/>
    <w:rsid w:val="00302B47"/>
    <w:rsid w:val="0030431D"/>
    <w:rsid w:val="003057A0"/>
    <w:rsid w:val="003067F0"/>
    <w:rsid w:val="00306DFC"/>
    <w:rsid w:val="00310035"/>
    <w:rsid w:val="00310208"/>
    <w:rsid w:val="00311B06"/>
    <w:rsid w:val="00311FAF"/>
    <w:rsid w:val="00312D66"/>
    <w:rsid w:val="0031347C"/>
    <w:rsid w:val="0031437B"/>
    <w:rsid w:val="0031494D"/>
    <w:rsid w:val="0031561F"/>
    <w:rsid w:val="003160BE"/>
    <w:rsid w:val="0031687A"/>
    <w:rsid w:val="00316886"/>
    <w:rsid w:val="003168C1"/>
    <w:rsid w:val="00316C99"/>
    <w:rsid w:val="00320773"/>
    <w:rsid w:val="003216DE"/>
    <w:rsid w:val="003224D5"/>
    <w:rsid w:val="00322E76"/>
    <w:rsid w:val="00323B3B"/>
    <w:rsid w:val="00324804"/>
    <w:rsid w:val="00324A3E"/>
    <w:rsid w:val="00324C1B"/>
    <w:rsid w:val="0032572F"/>
    <w:rsid w:val="00325EAE"/>
    <w:rsid w:val="0032622B"/>
    <w:rsid w:val="00327CDC"/>
    <w:rsid w:val="00330A0B"/>
    <w:rsid w:val="003313AD"/>
    <w:rsid w:val="0033299E"/>
    <w:rsid w:val="00332C44"/>
    <w:rsid w:val="0033388A"/>
    <w:rsid w:val="00334E06"/>
    <w:rsid w:val="003360E4"/>
    <w:rsid w:val="0033649E"/>
    <w:rsid w:val="003370DE"/>
    <w:rsid w:val="003374C5"/>
    <w:rsid w:val="0033759B"/>
    <w:rsid w:val="003376D2"/>
    <w:rsid w:val="00340655"/>
    <w:rsid w:val="00341769"/>
    <w:rsid w:val="0034186D"/>
    <w:rsid w:val="00341B62"/>
    <w:rsid w:val="0034374D"/>
    <w:rsid w:val="00343B3B"/>
    <w:rsid w:val="00343E56"/>
    <w:rsid w:val="00345347"/>
    <w:rsid w:val="003454ED"/>
    <w:rsid w:val="00345770"/>
    <w:rsid w:val="00345F26"/>
    <w:rsid w:val="00346E8B"/>
    <w:rsid w:val="00346F6B"/>
    <w:rsid w:val="00347DE5"/>
    <w:rsid w:val="003503F5"/>
    <w:rsid w:val="00350744"/>
    <w:rsid w:val="003516CA"/>
    <w:rsid w:val="00351E1B"/>
    <w:rsid w:val="00352FCB"/>
    <w:rsid w:val="00353C7A"/>
    <w:rsid w:val="00353FEA"/>
    <w:rsid w:val="00354293"/>
    <w:rsid w:val="0035556B"/>
    <w:rsid w:val="0035558B"/>
    <w:rsid w:val="00355EB4"/>
    <w:rsid w:val="003566DC"/>
    <w:rsid w:val="00356872"/>
    <w:rsid w:val="00356957"/>
    <w:rsid w:val="00356989"/>
    <w:rsid w:val="00356B73"/>
    <w:rsid w:val="003574E9"/>
    <w:rsid w:val="00357A7D"/>
    <w:rsid w:val="00357E1B"/>
    <w:rsid w:val="003601FF"/>
    <w:rsid w:val="00360315"/>
    <w:rsid w:val="003606E9"/>
    <w:rsid w:val="00360797"/>
    <w:rsid w:val="00361377"/>
    <w:rsid w:val="00361388"/>
    <w:rsid w:val="00361CEB"/>
    <w:rsid w:val="00361FFE"/>
    <w:rsid w:val="0036230C"/>
    <w:rsid w:val="003624F5"/>
    <w:rsid w:val="003627AA"/>
    <w:rsid w:val="0036312D"/>
    <w:rsid w:val="003644DE"/>
    <w:rsid w:val="00364541"/>
    <w:rsid w:val="00364FF0"/>
    <w:rsid w:val="0036534B"/>
    <w:rsid w:val="00365588"/>
    <w:rsid w:val="003657BD"/>
    <w:rsid w:val="00366190"/>
    <w:rsid w:val="00366A4B"/>
    <w:rsid w:val="0037020F"/>
    <w:rsid w:val="0037042B"/>
    <w:rsid w:val="00371418"/>
    <w:rsid w:val="003715D9"/>
    <w:rsid w:val="00371678"/>
    <w:rsid w:val="00372559"/>
    <w:rsid w:val="00373373"/>
    <w:rsid w:val="003739A0"/>
    <w:rsid w:val="00373BF5"/>
    <w:rsid w:val="0037572C"/>
    <w:rsid w:val="00375A7D"/>
    <w:rsid w:val="00375AAA"/>
    <w:rsid w:val="003767ED"/>
    <w:rsid w:val="00376836"/>
    <w:rsid w:val="00377037"/>
    <w:rsid w:val="00377428"/>
    <w:rsid w:val="003776F8"/>
    <w:rsid w:val="00380AAC"/>
    <w:rsid w:val="00380EB2"/>
    <w:rsid w:val="00380FB0"/>
    <w:rsid w:val="003815B8"/>
    <w:rsid w:val="0038164F"/>
    <w:rsid w:val="00381F9C"/>
    <w:rsid w:val="00383060"/>
    <w:rsid w:val="003843FB"/>
    <w:rsid w:val="00384748"/>
    <w:rsid w:val="003854A6"/>
    <w:rsid w:val="00385770"/>
    <w:rsid w:val="00385B5E"/>
    <w:rsid w:val="0038668C"/>
    <w:rsid w:val="00386CF7"/>
    <w:rsid w:val="00387B85"/>
    <w:rsid w:val="00387C15"/>
    <w:rsid w:val="003903FE"/>
    <w:rsid w:val="00391E6C"/>
    <w:rsid w:val="0039255B"/>
    <w:rsid w:val="00394204"/>
    <w:rsid w:val="00394A9B"/>
    <w:rsid w:val="00395439"/>
    <w:rsid w:val="00395A58"/>
    <w:rsid w:val="00396598"/>
    <w:rsid w:val="00397BDB"/>
    <w:rsid w:val="003A0214"/>
    <w:rsid w:val="003A0B7C"/>
    <w:rsid w:val="003A17B7"/>
    <w:rsid w:val="003A219B"/>
    <w:rsid w:val="003A21E9"/>
    <w:rsid w:val="003A2D76"/>
    <w:rsid w:val="003A309B"/>
    <w:rsid w:val="003A4203"/>
    <w:rsid w:val="003A4918"/>
    <w:rsid w:val="003A4C49"/>
    <w:rsid w:val="003A4D8C"/>
    <w:rsid w:val="003A5398"/>
    <w:rsid w:val="003A6418"/>
    <w:rsid w:val="003A64FD"/>
    <w:rsid w:val="003A65FE"/>
    <w:rsid w:val="003B066A"/>
    <w:rsid w:val="003B0CDD"/>
    <w:rsid w:val="003B16A8"/>
    <w:rsid w:val="003B1D6C"/>
    <w:rsid w:val="003B294C"/>
    <w:rsid w:val="003B464C"/>
    <w:rsid w:val="003B5F83"/>
    <w:rsid w:val="003B61E3"/>
    <w:rsid w:val="003B65FA"/>
    <w:rsid w:val="003B7E79"/>
    <w:rsid w:val="003C0023"/>
    <w:rsid w:val="003C12A7"/>
    <w:rsid w:val="003C14B8"/>
    <w:rsid w:val="003C1C55"/>
    <w:rsid w:val="003C1EB7"/>
    <w:rsid w:val="003C24E4"/>
    <w:rsid w:val="003C288C"/>
    <w:rsid w:val="003C2F2F"/>
    <w:rsid w:val="003C33F7"/>
    <w:rsid w:val="003C4979"/>
    <w:rsid w:val="003C4C51"/>
    <w:rsid w:val="003C5E40"/>
    <w:rsid w:val="003C60F8"/>
    <w:rsid w:val="003C6CE4"/>
    <w:rsid w:val="003D0D91"/>
    <w:rsid w:val="003D112C"/>
    <w:rsid w:val="003D2C5F"/>
    <w:rsid w:val="003D2ECC"/>
    <w:rsid w:val="003D3016"/>
    <w:rsid w:val="003D3389"/>
    <w:rsid w:val="003D3534"/>
    <w:rsid w:val="003D4B63"/>
    <w:rsid w:val="003D59FF"/>
    <w:rsid w:val="003D5D34"/>
    <w:rsid w:val="003D637D"/>
    <w:rsid w:val="003D7262"/>
    <w:rsid w:val="003D7DDD"/>
    <w:rsid w:val="003E035F"/>
    <w:rsid w:val="003E273D"/>
    <w:rsid w:val="003E2D52"/>
    <w:rsid w:val="003E350A"/>
    <w:rsid w:val="003E3570"/>
    <w:rsid w:val="003E5F25"/>
    <w:rsid w:val="003E64AB"/>
    <w:rsid w:val="003E7AAB"/>
    <w:rsid w:val="003F0AF2"/>
    <w:rsid w:val="003F1523"/>
    <w:rsid w:val="003F16FF"/>
    <w:rsid w:val="003F249F"/>
    <w:rsid w:val="003F24FC"/>
    <w:rsid w:val="003F2506"/>
    <w:rsid w:val="003F2A06"/>
    <w:rsid w:val="003F434E"/>
    <w:rsid w:val="003F46F1"/>
    <w:rsid w:val="003F4E4F"/>
    <w:rsid w:val="003F5654"/>
    <w:rsid w:val="003F583A"/>
    <w:rsid w:val="003F5CED"/>
    <w:rsid w:val="003F64F4"/>
    <w:rsid w:val="003F790D"/>
    <w:rsid w:val="0040001A"/>
    <w:rsid w:val="00400BDA"/>
    <w:rsid w:val="00401218"/>
    <w:rsid w:val="00401249"/>
    <w:rsid w:val="00401FCB"/>
    <w:rsid w:val="00402D8A"/>
    <w:rsid w:val="00403202"/>
    <w:rsid w:val="00403E72"/>
    <w:rsid w:val="00406744"/>
    <w:rsid w:val="00407CC9"/>
    <w:rsid w:val="00411076"/>
    <w:rsid w:val="00411B75"/>
    <w:rsid w:val="0041205D"/>
    <w:rsid w:val="00412825"/>
    <w:rsid w:val="0041286F"/>
    <w:rsid w:val="004138E9"/>
    <w:rsid w:val="00413EC9"/>
    <w:rsid w:val="00414FF6"/>
    <w:rsid w:val="00415967"/>
    <w:rsid w:val="00416325"/>
    <w:rsid w:val="0041672A"/>
    <w:rsid w:val="004169BC"/>
    <w:rsid w:val="00416AC8"/>
    <w:rsid w:val="00416C3C"/>
    <w:rsid w:val="00416DA5"/>
    <w:rsid w:val="004170C7"/>
    <w:rsid w:val="00417670"/>
    <w:rsid w:val="004176A6"/>
    <w:rsid w:val="00417848"/>
    <w:rsid w:val="00417B54"/>
    <w:rsid w:val="00417D3F"/>
    <w:rsid w:val="0042004F"/>
    <w:rsid w:val="00420B38"/>
    <w:rsid w:val="0042183E"/>
    <w:rsid w:val="004229D5"/>
    <w:rsid w:val="00422DDC"/>
    <w:rsid w:val="004239AB"/>
    <w:rsid w:val="004240E2"/>
    <w:rsid w:val="004243BE"/>
    <w:rsid w:val="004251DE"/>
    <w:rsid w:val="004261B8"/>
    <w:rsid w:val="004269A1"/>
    <w:rsid w:val="0043002A"/>
    <w:rsid w:val="004300CB"/>
    <w:rsid w:val="00430239"/>
    <w:rsid w:val="004316BE"/>
    <w:rsid w:val="00431CF0"/>
    <w:rsid w:val="00433ADC"/>
    <w:rsid w:val="0043452A"/>
    <w:rsid w:val="004361EC"/>
    <w:rsid w:val="00436F09"/>
    <w:rsid w:val="00437182"/>
    <w:rsid w:val="004373D9"/>
    <w:rsid w:val="004400F2"/>
    <w:rsid w:val="004417EA"/>
    <w:rsid w:val="00441B6A"/>
    <w:rsid w:val="00442013"/>
    <w:rsid w:val="00442514"/>
    <w:rsid w:val="004430A3"/>
    <w:rsid w:val="00443202"/>
    <w:rsid w:val="00443378"/>
    <w:rsid w:val="0044359C"/>
    <w:rsid w:val="004449EE"/>
    <w:rsid w:val="00444D50"/>
    <w:rsid w:val="004450B3"/>
    <w:rsid w:val="00445545"/>
    <w:rsid w:val="00445EEC"/>
    <w:rsid w:val="004467D1"/>
    <w:rsid w:val="00446A36"/>
    <w:rsid w:val="004474C5"/>
    <w:rsid w:val="00447F6D"/>
    <w:rsid w:val="0045040B"/>
    <w:rsid w:val="0045162B"/>
    <w:rsid w:val="00451B8F"/>
    <w:rsid w:val="0045292C"/>
    <w:rsid w:val="004536F7"/>
    <w:rsid w:val="00453881"/>
    <w:rsid w:val="00453B6F"/>
    <w:rsid w:val="004549A1"/>
    <w:rsid w:val="00454BAC"/>
    <w:rsid w:val="0045637B"/>
    <w:rsid w:val="00456969"/>
    <w:rsid w:val="00457D10"/>
    <w:rsid w:val="0046052D"/>
    <w:rsid w:val="00460C33"/>
    <w:rsid w:val="00461055"/>
    <w:rsid w:val="0046151C"/>
    <w:rsid w:val="0046259C"/>
    <w:rsid w:val="00462D3C"/>
    <w:rsid w:val="00462F07"/>
    <w:rsid w:val="0046350B"/>
    <w:rsid w:val="00463995"/>
    <w:rsid w:val="00463B92"/>
    <w:rsid w:val="00464958"/>
    <w:rsid w:val="00465613"/>
    <w:rsid w:val="00465F8B"/>
    <w:rsid w:val="00466D65"/>
    <w:rsid w:val="00467F5C"/>
    <w:rsid w:val="00467FCE"/>
    <w:rsid w:val="00470750"/>
    <w:rsid w:val="00470BFF"/>
    <w:rsid w:val="004711F4"/>
    <w:rsid w:val="00472DE6"/>
    <w:rsid w:val="00472E7F"/>
    <w:rsid w:val="00472F13"/>
    <w:rsid w:val="00472F60"/>
    <w:rsid w:val="004730D9"/>
    <w:rsid w:val="00473337"/>
    <w:rsid w:val="00473B45"/>
    <w:rsid w:val="00474DFB"/>
    <w:rsid w:val="00476110"/>
    <w:rsid w:val="00476990"/>
    <w:rsid w:val="004769B6"/>
    <w:rsid w:val="00480661"/>
    <w:rsid w:val="00480968"/>
    <w:rsid w:val="00482748"/>
    <w:rsid w:val="004836EE"/>
    <w:rsid w:val="004838DD"/>
    <w:rsid w:val="00483EA4"/>
    <w:rsid w:val="00484AB3"/>
    <w:rsid w:val="004850F3"/>
    <w:rsid w:val="00485B35"/>
    <w:rsid w:val="00485F9F"/>
    <w:rsid w:val="00485FAE"/>
    <w:rsid w:val="00486A06"/>
    <w:rsid w:val="00486AF4"/>
    <w:rsid w:val="00487417"/>
    <w:rsid w:val="00490A83"/>
    <w:rsid w:val="00491691"/>
    <w:rsid w:val="00491D77"/>
    <w:rsid w:val="0049407D"/>
    <w:rsid w:val="00494975"/>
    <w:rsid w:val="00494C2E"/>
    <w:rsid w:val="00494DE5"/>
    <w:rsid w:val="00494FA1"/>
    <w:rsid w:val="004954B7"/>
    <w:rsid w:val="00495D85"/>
    <w:rsid w:val="00496982"/>
    <w:rsid w:val="004970D7"/>
    <w:rsid w:val="004A07CA"/>
    <w:rsid w:val="004A0A92"/>
    <w:rsid w:val="004A1F0D"/>
    <w:rsid w:val="004A33D3"/>
    <w:rsid w:val="004A3547"/>
    <w:rsid w:val="004A3ACF"/>
    <w:rsid w:val="004A504C"/>
    <w:rsid w:val="004A650F"/>
    <w:rsid w:val="004A66D8"/>
    <w:rsid w:val="004A7244"/>
    <w:rsid w:val="004A7AFB"/>
    <w:rsid w:val="004A7E56"/>
    <w:rsid w:val="004B0814"/>
    <w:rsid w:val="004B0A96"/>
    <w:rsid w:val="004B1A0B"/>
    <w:rsid w:val="004B1A1A"/>
    <w:rsid w:val="004B235E"/>
    <w:rsid w:val="004B368A"/>
    <w:rsid w:val="004B3CE0"/>
    <w:rsid w:val="004B4A48"/>
    <w:rsid w:val="004B51AB"/>
    <w:rsid w:val="004B6136"/>
    <w:rsid w:val="004B6A1E"/>
    <w:rsid w:val="004B6EC3"/>
    <w:rsid w:val="004B709C"/>
    <w:rsid w:val="004B7AAD"/>
    <w:rsid w:val="004C016E"/>
    <w:rsid w:val="004C0B95"/>
    <w:rsid w:val="004C0EAE"/>
    <w:rsid w:val="004C14D7"/>
    <w:rsid w:val="004C17AF"/>
    <w:rsid w:val="004C274D"/>
    <w:rsid w:val="004C30B2"/>
    <w:rsid w:val="004C3205"/>
    <w:rsid w:val="004C4687"/>
    <w:rsid w:val="004C4AF3"/>
    <w:rsid w:val="004C5185"/>
    <w:rsid w:val="004C53B4"/>
    <w:rsid w:val="004C6B04"/>
    <w:rsid w:val="004C6BF0"/>
    <w:rsid w:val="004C6C64"/>
    <w:rsid w:val="004C7BB3"/>
    <w:rsid w:val="004D0DCE"/>
    <w:rsid w:val="004D17FD"/>
    <w:rsid w:val="004D194C"/>
    <w:rsid w:val="004D34ED"/>
    <w:rsid w:val="004D45A9"/>
    <w:rsid w:val="004D5047"/>
    <w:rsid w:val="004D56AC"/>
    <w:rsid w:val="004D7365"/>
    <w:rsid w:val="004E098A"/>
    <w:rsid w:val="004E2642"/>
    <w:rsid w:val="004E3A6B"/>
    <w:rsid w:val="004E3D23"/>
    <w:rsid w:val="004E4299"/>
    <w:rsid w:val="004E430A"/>
    <w:rsid w:val="004E5D0D"/>
    <w:rsid w:val="004E6542"/>
    <w:rsid w:val="004E6B92"/>
    <w:rsid w:val="004E7F02"/>
    <w:rsid w:val="004F2385"/>
    <w:rsid w:val="004F2425"/>
    <w:rsid w:val="004F2778"/>
    <w:rsid w:val="004F507F"/>
    <w:rsid w:val="004F58FB"/>
    <w:rsid w:val="004F7F8E"/>
    <w:rsid w:val="0050008F"/>
    <w:rsid w:val="00500228"/>
    <w:rsid w:val="0050124B"/>
    <w:rsid w:val="005017B6"/>
    <w:rsid w:val="00502166"/>
    <w:rsid w:val="0050333B"/>
    <w:rsid w:val="00504445"/>
    <w:rsid w:val="005046DA"/>
    <w:rsid w:val="00504873"/>
    <w:rsid w:val="0050491A"/>
    <w:rsid w:val="005049F1"/>
    <w:rsid w:val="00505A8B"/>
    <w:rsid w:val="00505B18"/>
    <w:rsid w:val="00506B4D"/>
    <w:rsid w:val="005079FC"/>
    <w:rsid w:val="00507B7C"/>
    <w:rsid w:val="00510F5D"/>
    <w:rsid w:val="005112E2"/>
    <w:rsid w:val="00511AA2"/>
    <w:rsid w:val="00511E4F"/>
    <w:rsid w:val="005127D3"/>
    <w:rsid w:val="00514018"/>
    <w:rsid w:val="005140EF"/>
    <w:rsid w:val="005148A1"/>
    <w:rsid w:val="005150AC"/>
    <w:rsid w:val="00515856"/>
    <w:rsid w:val="00516047"/>
    <w:rsid w:val="00516681"/>
    <w:rsid w:val="00516F57"/>
    <w:rsid w:val="0051738D"/>
    <w:rsid w:val="00517B0C"/>
    <w:rsid w:val="0052015F"/>
    <w:rsid w:val="0052065E"/>
    <w:rsid w:val="00521232"/>
    <w:rsid w:val="00522642"/>
    <w:rsid w:val="00524126"/>
    <w:rsid w:val="005241A8"/>
    <w:rsid w:val="005246DA"/>
    <w:rsid w:val="00524A2C"/>
    <w:rsid w:val="0052598F"/>
    <w:rsid w:val="00525A02"/>
    <w:rsid w:val="005270A9"/>
    <w:rsid w:val="005270CA"/>
    <w:rsid w:val="00527FEC"/>
    <w:rsid w:val="00530242"/>
    <w:rsid w:val="005308E8"/>
    <w:rsid w:val="005308F1"/>
    <w:rsid w:val="00531300"/>
    <w:rsid w:val="005313B0"/>
    <w:rsid w:val="00531B1F"/>
    <w:rsid w:val="00532064"/>
    <w:rsid w:val="0053286C"/>
    <w:rsid w:val="00532990"/>
    <w:rsid w:val="00532F1F"/>
    <w:rsid w:val="0053311F"/>
    <w:rsid w:val="00533C4D"/>
    <w:rsid w:val="00534183"/>
    <w:rsid w:val="005344A2"/>
    <w:rsid w:val="005349F0"/>
    <w:rsid w:val="00534F23"/>
    <w:rsid w:val="00535957"/>
    <w:rsid w:val="00535BE0"/>
    <w:rsid w:val="005362E1"/>
    <w:rsid w:val="00536A00"/>
    <w:rsid w:val="005379F2"/>
    <w:rsid w:val="00537F10"/>
    <w:rsid w:val="00540106"/>
    <w:rsid w:val="00540440"/>
    <w:rsid w:val="00540624"/>
    <w:rsid w:val="0054108B"/>
    <w:rsid w:val="00541110"/>
    <w:rsid w:val="00541249"/>
    <w:rsid w:val="005419D6"/>
    <w:rsid w:val="00541F47"/>
    <w:rsid w:val="00543203"/>
    <w:rsid w:val="005435BA"/>
    <w:rsid w:val="00544682"/>
    <w:rsid w:val="00544755"/>
    <w:rsid w:val="0054476C"/>
    <w:rsid w:val="00546B07"/>
    <w:rsid w:val="00546C27"/>
    <w:rsid w:val="00547380"/>
    <w:rsid w:val="005500B5"/>
    <w:rsid w:val="00550155"/>
    <w:rsid w:val="005516CD"/>
    <w:rsid w:val="00551C13"/>
    <w:rsid w:val="00552B68"/>
    <w:rsid w:val="0055378D"/>
    <w:rsid w:val="005538EA"/>
    <w:rsid w:val="005544D0"/>
    <w:rsid w:val="0055583C"/>
    <w:rsid w:val="005565F9"/>
    <w:rsid w:val="005576A0"/>
    <w:rsid w:val="005604B8"/>
    <w:rsid w:val="00560F37"/>
    <w:rsid w:val="00561FFF"/>
    <w:rsid w:val="0056210D"/>
    <w:rsid w:val="00562255"/>
    <w:rsid w:val="00563BA0"/>
    <w:rsid w:val="005642B7"/>
    <w:rsid w:val="00564DDC"/>
    <w:rsid w:val="00564FA0"/>
    <w:rsid w:val="00565B21"/>
    <w:rsid w:val="00567518"/>
    <w:rsid w:val="005675C2"/>
    <w:rsid w:val="00570769"/>
    <w:rsid w:val="00570D67"/>
    <w:rsid w:val="00570F5C"/>
    <w:rsid w:val="00571425"/>
    <w:rsid w:val="0057180B"/>
    <w:rsid w:val="00572525"/>
    <w:rsid w:val="00572631"/>
    <w:rsid w:val="00573685"/>
    <w:rsid w:val="005745BB"/>
    <w:rsid w:val="00574CA7"/>
    <w:rsid w:val="005754C7"/>
    <w:rsid w:val="00575753"/>
    <w:rsid w:val="00577137"/>
    <w:rsid w:val="005773D5"/>
    <w:rsid w:val="00577F04"/>
    <w:rsid w:val="00581ACA"/>
    <w:rsid w:val="00581D23"/>
    <w:rsid w:val="005823A3"/>
    <w:rsid w:val="00582FA5"/>
    <w:rsid w:val="00582FC8"/>
    <w:rsid w:val="00584749"/>
    <w:rsid w:val="00585195"/>
    <w:rsid w:val="00585591"/>
    <w:rsid w:val="00585E61"/>
    <w:rsid w:val="0058611E"/>
    <w:rsid w:val="00587903"/>
    <w:rsid w:val="0059105C"/>
    <w:rsid w:val="005914E6"/>
    <w:rsid w:val="005914E9"/>
    <w:rsid w:val="005918D0"/>
    <w:rsid w:val="00591B25"/>
    <w:rsid w:val="00591B7F"/>
    <w:rsid w:val="005923D5"/>
    <w:rsid w:val="005935E6"/>
    <w:rsid w:val="00593ABC"/>
    <w:rsid w:val="005945B2"/>
    <w:rsid w:val="00594BBB"/>
    <w:rsid w:val="00594F49"/>
    <w:rsid w:val="00595E8E"/>
    <w:rsid w:val="00596411"/>
    <w:rsid w:val="00597A49"/>
    <w:rsid w:val="005A1688"/>
    <w:rsid w:val="005A252E"/>
    <w:rsid w:val="005A31FA"/>
    <w:rsid w:val="005A3647"/>
    <w:rsid w:val="005A3F96"/>
    <w:rsid w:val="005A4330"/>
    <w:rsid w:val="005A4A8A"/>
    <w:rsid w:val="005A5CB3"/>
    <w:rsid w:val="005A6520"/>
    <w:rsid w:val="005A75E1"/>
    <w:rsid w:val="005A7844"/>
    <w:rsid w:val="005A7AC7"/>
    <w:rsid w:val="005B094D"/>
    <w:rsid w:val="005B1C23"/>
    <w:rsid w:val="005B297C"/>
    <w:rsid w:val="005B2BE1"/>
    <w:rsid w:val="005B43AB"/>
    <w:rsid w:val="005B511A"/>
    <w:rsid w:val="005B6BDA"/>
    <w:rsid w:val="005B79E1"/>
    <w:rsid w:val="005C0CCA"/>
    <w:rsid w:val="005C2A16"/>
    <w:rsid w:val="005C2F33"/>
    <w:rsid w:val="005C3071"/>
    <w:rsid w:val="005C3C11"/>
    <w:rsid w:val="005C4552"/>
    <w:rsid w:val="005C568A"/>
    <w:rsid w:val="005C5854"/>
    <w:rsid w:val="005C6500"/>
    <w:rsid w:val="005C6B55"/>
    <w:rsid w:val="005C6E20"/>
    <w:rsid w:val="005D02C5"/>
    <w:rsid w:val="005D03B0"/>
    <w:rsid w:val="005D1ED4"/>
    <w:rsid w:val="005D36D0"/>
    <w:rsid w:val="005D3CBD"/>
    <w:rsid w:val="005D4014"/>
    <w:rsid w:val="005D43B6"/>
    <w:rsid w:val="005D4A35"/>
    <w:rsid w:val="005D4B78"/>
    <w:rsid w:val="005D6CE7"/>
    <w:rsid w:val="005D7149"/>
    <w:rsid w:val="005D75B4"/>
    <w:rsid w:val="005E03DC"/>
    <w:rsid w:val="005E0484"/>
    <w:rsid w:val="005E0A26"/>
    <w:rsid w:val="005E1036"/>
    <w:rsid w:val="005E1D9B"/>
    <w:rsid w:val="005E1FCF"/>
    <w:rsid w:val="005E2290"/>
    <w:rsid w:val="005E276D"/>
    <w:rsid w:val="005E2805"/>
    <w:rsid w:val="005E2B61"/>
    <w:rsid w:val="005E4363"/>
    <w:rsid w:val="005E5271"/>
    <w:rsid w:val="005E5730"/>
    <w:rsid w:val="005E5D2C"/>
    <w:rsid w:val="005E5D9F"/>
    <w:rsid w:val="005E6E10"/>
    <w:rsid w:val="005E74F6"/>
    <w:rsid w:val="005E75E8"/>
    <w:rsid w:val="005F09B5"/>
    <w:rsid w:val="005F09EA"/>
    <w:rsid w:val="005F0BB5"/>
    <w:rsid w:val="005F1160"/>
    <w:rsid w:val="005F23AC"/>
    <w:rsid w:val="005F29E4"/>
    <w:rsid w:val="005F2DC6"/>
    <w:rsid w:val="005F320C"/>
    <w:rsid w:val="005F398D"/>
    <w:rsid w:val="005F42C6"/>
    <w:rsid w:val="005F50AE"/>
    <w:rsid w:val="005F72CB"/>
    <w:rsid w:val="00600368"/>
    <w:rsid w:val="00600F7A"/>
    <w:rsid w:val="00600FA3"/>
    <w:rsid w:val="00601061"/>
    <w:rsid w:val="00601876"/>
    <w:rsid w:val="006020E1"/>
    <w:rsid w:val="0060241D"/>
    <w:rsid w:val="00602614"/>
    <w:rsid w:val="00602E2F"/>
    <w:rsid w:val="00604E2F"/>
    <w:rsid w:val="00606251"/>
    <w:rsid w:val="006065AC"/>
    <w:rsid w:val="00607138"/>
    <w:rsid w:val="0061192D"/>
    <w:rsid w:val="00611D12"/>
    <w:rsid w:val="006122F8"/>
    <w:rsid w:val="006127AE"/>
    <w:rsid w:val="0061601C"/>
    <w:rsid w:val="00616341"/>
    <w:rsid w:val="006168CF"/>
    <w:rsid w:val="00617B4B"/>
    <w:rsid w:val="00620A05"/>
    <w:rsid w:val="00620B42"/>
    <w:rsid w:val="00621ADA"/>
    <w:rsid w:val="006220F3"/>
    <w:rsid w:val="006229A6"/>
    <w:rsid w:val="00623198"/>
    <w:rsid w:val="00623327"/>
    <w:rsid w:val="00623D61"/>
    <w:rsid w:val="00624712"/>
    <w:rsid w:val="00624C4E"/>
    <w:rsid w:val="0062562F"/>
    <w:rsid w:val="00626295"/>
    <w:rsid w:val="00631BE3"/>
    <w:rsid w:val="00632C24"/>
    <w:rsid w:val="0063311C"/>
    <w:rsid w:val="006333CB"/>
    <w:rsid w:val="00635419"/>
    <w:rsid w:val="00635A6A"/>
    <w:rsid w:val="00635BD6"/>
    <w:rsid w:val="00635FB9"/>
    <w:rsid w:val="00636D89"/>
    <w:rsid w:val="00637D99"/>
    <w:rsid w:val="00637E56"/>
    <w:rsid w:val="006409B5"/>
    <w:rsid w:val="00641104"/>
    <w:rsid w:val="006420A7"/>
    <w:rsid w:val="0064231E"/>
    <w:rsid w:val="0064316B"/>
    <w:rsid w:val="00646DE5"/>
    <w:rsid w:val="00647FA5"/>
    <w:rsid w:val="006503AE"/>
    <w:rsid w:val="00650DA6"/>
    <w:rsid w:val="0065262E"/>
    <w:rsid w:val="006528FD"/>
    <w:rsid w:val="00652D29"/>
    <w:rsid w:val="0065337C"/>
    <w:rsid w:val="00654238"/>
    <w:rsid w:val="00655BF6"/>
    <w:rsid w:val="00655F6E"/>
    <w:rsid w:val="006560C8"/>
    <w:rsid w:val="00656874"/>
    <w:rsid w:val="00661819"/>
    <w:rsid w:val="006618B5"/>
    <w:rsid w:val="00662E6C"/>
    <w:rsid w:val="00662E7F"/>
    <w:rsid w:val="00663D12"/>
    <w:rsid w:val="00664331"/>
    <w:rsid w:val="00665116"/>
    <w:rsid w:val="00665585"/>
    <w:rsid w:val="006655FF"/>
    <w:rsid w:val="006663CB"/>
    <w:rsid w:val="0066691C"/>
    <w:rsid w:val="00666C17"/>
    <w:rsid w:val="00666CB4"/>
    <w:rsid w:val="00666E4A"/>
    <w:rsid w:val="00667582"/>
    <w:rsid w:val="00667951"/>
    <w:rsid w:val="0067096C"/>
    <w:rsid w:val="00670DD3"/>
    <w:rsid w:val="006712E0"/>
    <w:rsid w:val="006718F7"/>
    <w:rsid w:val="00671ECC"/>
    <w:rsid w:val="00672336"/>
    <w:rsid w:val="00672571"/>
    <w:rsid w:val="00672F93"/>
    <w:rsid w:val="00673474"/>
    <w:rsid w:val="006746AB"/>
    <w:rsid w:val="00675472"/>
    <w:rsid w:val="006756B5"/>
    <w:rsid w:val="00676A11"/>
    <w:rsid w:val="00676BCA"/>
    <w:rsid w:val="006774D5"/>
    <w:rsid w:val="006814D0"/>
    <w:rsid w:val="00681E47"/>
    <w:rsid w:val="00682592"/>
    <w:rsid w:val="006825E3"/>
    <w:rsid w:val="00682C01"/>
    <w:rsid w:val="0068337C"/>
    <w:rsid w:val="00683441"/>
    <w:rsid w:val="00684781"/>
    <w:rsid w:val="00684832"/>
    <w:rsid w:val="006849B8"/>
    <w:rsid w:val="0068522F"/>
    <w:rsid w:val="006853B9"/>
    <w:rsid w:val="0068563B"/>
    <w:rsid w:val="00685807"/>
    <w:rsid w:val="00685C06"/>
    <w:rsid w:val="00686208"/>
    <w:rsid w:val="00687410"/>
    <w:rsid w:val="0068778F"/>
    <w:rsid w:val="00687909"/>
    <w:rsid w:val="00690C06"/>
    <w:rsid w:val="00690F67"/>
    <w:rsid w:val="006910D0"/>
    <w:rsid w:val="006919AD"/>
    <w:rsid w:val="00691A40"/>
    <w:rsid w:val="006920BA"/>
    <w:rsid w:val="00692776"/>
    <w:rsid w:val="00692C9B"/>
    <w:rsid w:val="0069359B"/>
    <w:rsid w:val="006941FD"/>
    <w:rsid w:val="00694DC2"/>
    <w:rsid w:val="00694F96"/>
    <w:rsid w:val="00695117"/>
    <w:rsid w:val="0069585B"/>
    <w:rsid w:val="0069646B"/>
    <w:rsid w:val="006A1118"/>
    <w:rsid w:val="006A2061"/>
    <w:rsid w:val="006A2CB3"/>
    <w:rsid w:val="006A39DD"/>
    <w:rsid w:val="006A3C92"/>
    <w:rsid w:val="006A3D72"/>
    <w:rsid w:val="006A47C5"/>
    <w:rsid w:val="006A4B1F"/>
    <w:rsid w:val="006A4B22"/>
    <w:rsid w:val="006A63FB"/>
    <w:rsid w:val="006A6990"/>
    <w:rsid w:val="006A6A58"/>
    <w:rsid w:val="006A7190"/>
    <w:rsid w:val="006A74EA"/>
    <w:rsid w:val="006A7A88"/>
    <w:rsid w:val="006A7EA4"/>
    <w:rsid w:val="006A7EFA"/>
    <w:rsid w:val="006B217B"/>
    <w:rsid w:val="006B33E2"/>
    <w:rsid w:val="006B47D8"/>
    <w:rsid w:val="006B48D5"/>
    <w:rsid w:val="006B4CC6"/>
    <w:rsid w:val="006B520C"/>
    <w:rsid w:val="006B5A44"/>
    <w:rsid w:val="006B7055"/>
    <w:rsid w:val="006B75A8"/>
    <w:rsid w:val="006B7E0B"/>
    <w:rsid w:val="006C0252"/>
    <w:rsid w:val="006C08B3"/>
    <w:rsid w:val="006C0959"/>
    <w:rsid w:val="006C1296"/>
    <w:rsid w:val="006C28F2"/>
    <w:rsid w:val="006C3B80"/>
    <w:rsid w:val="006C42C9"/>
    <w:rsid w:val="006C43B6"/>
    <w:rsid w:val="006C43D4"/>
    <w:rsid w:val="006C453E"/>
    <w:rsid w:val="006C48CF"/>
    <w:rsid w:val="006C4CA9"/>
    <w:rsid w:val="006C6362"/>
    <w:rsid w:val="006C6761"/>
    <w:rsid w:val="006D000B"/>
    <w:rsid w:val="006D00B8"/>
    <w:rsid w:val="006D0807"/>
    <w:rsid w:val="006D3663"/>
    <w:rsid w:val="006D37A4"/>
    <w:rsid w:val="006D3E7A"/>
    <w:rsid w:val="006D3ED5"/>
    <w:rsid w:val="006D58A1"/>
    <w:rsid w:val="006D623C"/>
    <w:rsid w:val="006D7376"/>
    <w:rsid w:val="006D7A4A"/>
    <w:rsid w:val="006E0B40"/>
    <w:rsid w:val="006E162C"/>
    <w:rsid w:val="006E1FDA"/>
    <w:rsid w:val="006E2EFE"/>
    <w:rsid w:val="006E311C"/>
    <w:rsid w:val="006E6685"/>
    <w:rsid w:val="006E7176"/>
    <w:rsid w:val="006E75DC"/>
    <w:rsid w:val="006F0037"/>
    <w:rsid w:val="006F1DC8"/>
    <w:rsid w:val="006F2880"/>
    <w:rsid w:val="006F3653"/>
    <w:rsid w:val="006F42CC"/>
    <w:rsid w:val="006F4F01"/>
    <w:rsid w:val="006F5A4E"/>
    <w:rsid w:val="00700442"/>
    <w:rsid w:val="00700ACC"/>
    <w:rsid w:val="007014FC"/>
    <w:rsid w:val="0070167A"/>
    <w:rsid w:val="00702113"/>
    <w:rsid w:val="00702D86"/>
    <w:rsid w:val="00703A7F"/>
    <w:rsid w:val="0070450D"/>
    <w:rsid w:val="0070492E"/>
    <w:rsid w:val="00704E2B"/>
    <w:rsid w:val="00704EC5"/>
    <w:rsid w:val="007052D3"/>
    <w:rsid w:val="00705C3F"/>
    <w:rsid w:val="0070616B"/>
    <w:rsid w:val="007062D9"/>
    <w:rsid w:val="0070710F"/>
    <w:rsid w:val="00710432"/>
    <w:rsid w:val="00710AD0"/>
    <w:rsid w:val="00711CA6"/>
    <w:rsid w:val="00713BC6"/>
    <w:rsid w:val="0071590E"/>
    <w:rsid w:val="00715CAF"/>
    <w:rsid w:val="0071642E"/>
    <w:rsid w:val="00716760"/>
    <w:rsid w:val="00717060"/>
    <w:rsid w:val="00717B33"/>
    <w:rsid w:val="00717FFD"/>
    <w:rsid w:val="00720FB3"/>
    <w:rsid w:val="00721194"/>
    <w:rsid w:val="00721C79"/>
    <w:rsid w:val="007231EE"/>
    <w:rsid w:val="00723B1D"/>
    <w:rsid w:val="00724AD6"/>
    <w:rsid w:val="00725514"/>
    <w:rsid w:val="00726127"/>
    <w:rsid w:val="00726846"/>
    <w:rsid w:val="0072692E"/>
    <w:rsid w:val="00727D8A"/>
    <w:rsid w:val="00730B16"/>
    <w:rsid w:val="00730F8E"/>
    <w:rsid w:val="00731091"/>
    <w:rsid w:val="007315DC"/>
    <w:rsid w:val="00732325"/>
    <w:rsid w:val="00732343"/>
    <w:rsid w:val="0073294A"/>
    <w:rsid w:val="00733F1E"/>
    <w:rsid w:val="00734089"/>
    <w:rsid w:val="00736AC7"/>
    <w:rsid w:val="00736DDC"/>
    <w:rsid w:val="00737AF1"/>
    <w:rsid w:val="00737B80"/>
    <w:rsid w:val="00741475"/>
    <w:rsid w:val="00742E61"/>
    <w:rsid w:val="0074308F"/>
    <w:rsid w:val="0074390B"/>
    <w:rsid w:val="007440D9"/>
    <w:rsid w:val="007441B5"/>
    <w:rsid w:val="0074427C"/>
    <w:rsid w:val="00744F07"/>
    <w:rsid w:val="00745953"/>
    <w:rsid w:val="00746DA3"/>
    <w:rsid w:val="0074708C"/>
    <w:rsid w:val="0074785F"/>
    <w:rsid w:val="00747902"/>
    <w:rsid w:val="0075017A"/>
    <w:rsid w:val="00750AF1"/>
    <w:rsid w:val="00750B05"/>
    <w:rsid w:val="00750D2C"/>
    <w:rsid w:val="00753C83"/>
    <w:rsid w:val="007558CB"/>
    <w:rsid w:val="0075598D"/>
    <w:rsid w:val="00756851"/>
    <w:rsid w:val="00756E2D"/>
    <w:rsid w:val="007602B7"/>
    <w:rsid w:val="007608FF"/>
    <w:rsid w:val="007610A3"/>
    <w:rsid w:val="00761D06"/>
    <w:rsid w:val="00761D3B"/>
    <w:rsid w:val="00762189"/>
    <w:rsid w:val="0076289C"/>
    <w:rsid w:val="007635AF"/>
    <w:rsid w:val="007643A3"/>
    <w:rsid w:val="007660CF"/>
    <w:rsid w:val="00770740"/>
    <w:rsid w:val="00770B8F"/>
    <w:rsid w:val="0077186B"/>
    <w:rsid w:val="007724EF"/>
    <w:rsid w:val="0077365A"/>
    <w:rsid w:val="00773A7F"/>
    <w:rsid w:val="00773FD5"/>
    <w:rsid w:val="00776EB7"/>
    <w:rsid w:val="00781033"/>
    <w:rsid w:val="00781396"/>
    <w:rsid w:val="007821C1"/>
    <w:rsid w:val="00782F30"/>
    <w:rsid w:val="00783B34"/>
    <w:rsid w:val="00783FB1"/>
    <w:rsid w:val="007842D9"/>
    <w:rsid w:val="007844CB"/>
    <w:rsid w:val="007848C5"/>
    <w:rsid w:val="00784CF0"/>
    <w:rsid w:val="00785CDC"/>
    <w:rsid w:val="00785D12"/>
    <w:rsid w:val="00785F71"/>
    <w:rsid w:val="00787BE4"/>
    <w:rsid w:val="00791C0D"/>
    <w:rsid w:val="0079330C"/>
    <w:rsid w:val="007944B9"/>
    <w:rsid w:val="00794E09"/>
    <w:rsid w:val="00794F25"/>
    <w:rsid w:val="00796105"/>
    <w:rsid w:val="007963C8"/>
    <w:rsid w:val="00796F5B"/>
    <w:rsid w:val="007970A0"/>
    <w:rsid w:val="00797366"/>
    <w:rsid w:val="007A0C47"/>
    <w:rsid w:val="007A1341"/>
    <w:rsid w:val="007A1616"/>
    <w:rsid w:val="007A1D83"/>
    <w:rsid w:val="007A1FDB"/>
    <w:rsid w:val="007A2072"/>
    <w:rsid w:val="007A2BB0"/>
    <w:rsid w:val="007A30E9"/>
    <w:rsid w:val="007A4354"/>
    <w:rsid w:val="007A489F"/>
    <w:rsid w:val="007A4D5F"/>
    <w:rsid w:val="007A5184"/>
    <w:rsid w:val="007A52D3"/>
    <w:rsid w:val="007A6B9C"/>
    <w:rsid w:val="007A73B6"/>
    <w:rsid w:val="007A7721"/>
    <w:rsid w:val="007A7995"/>
    <w:rsid w:val="007A7CA3"/>
    <w:rsid w:val="007B04F8"/>
    <w:rsid w:val="007B08B6"/>
    <w:rsid w:val="007B1E6D"/>
    <w:rsid w:val="007B21C5"/>
    <w:rsid w:val="007B2A29"/>
    <w:rsid w:val="007B3C28"/>
    <w:rsid w:val="007B431C"/>
    <w:rsid w:val="007B4BDF"/>
    <w:rsid w:val="007B58C1"/>
    <w:rsid w:val="007B5FE0"/>
    <w:rsid w:val="007B6498"/>
    <w:rsid w:val="007C4E04"/>
    <w:rsid w:val="007C5122"/>
    <w:rsid w:val="007C5A23"/>
    <w:rsid w:val="007C7315"/>
    <w:rsid w:val="007C7A2E"/>
    <w:rsid w:val="007D016D"/>
    <w:rsid w:val="007D0456"/>
    <w:rsid w:val="007D07BE"/>
    <w:rsid w:val="007D07FA"/>
    <w:rsid w:val="007D0D9D"/>
    <w:rsid w:val="007D0E40"/>
    <w:rsid w:val="007D14AF"/>
    <w:rsid w:val="007D2540"/>
    <w:rsid w:val="007D2A00"/>
    <w:rsid w:val="007D2EB6"/>
    <w:rsid w:val="007D542F"/>
    <w:rsid w:val="007D6840"/>
    <w:rsid w:val="007D7130"/>
    <w:rsid w:val="007D7647"/>
    <w:rsid w:val="007E263F"/>
    <w:rsid w:val="007E3393"/>
    <w:rsid w:val="007E3AF8"/>
    <w:rsid w:val="007E3C2F"/>
    <w:rsid w:val="007E45B5"/>
    <w:rsid w:val="007E6FC5"/>
    <w:rsid w:val="007E7EE5"/>
    <w:rsid w:val="007F053A"/>
    <w:rsid w:val="007F157F"/>
    <w:rsid w:val="007F29AD"/>
    <w:rsid w:val="007F33A0"/>
    <w:rsid w:val="007F58E7"/>
    <w:rsid w:val="007F6F21"/>
    <w:rsid w:val="008000E4"/>
    <w:rsid w:val="00800250"/>
    <w:rsid w:val="0080074B"/>
    <w:rsid w:val="00800A3D"/>
    <w:rsid w:val="008017E8"/>
    <w:rsid w:val="00801A39"/>
    <w:rsid w:val="00802ADA"/>
    <w:rsid w:val="008043A6"/>
    <w:rsid w:val="00804789"/>
    <w:rsid w:val="008048DE"/>
    <w:rsid w:val="008057A8"/>
    <w:rsid w:val="00807C88"/>
    <w:rsid w:val="00810558"/>
    <w:rsid w:val="00810F27"/>
    <w:rsid w:val="00812992"/>
    <w:rsid w:val="00812C47"/>
    <w:rsid w:val="0081374C"/>
    <w:rsid w:val="00815198"/>
    <w:rsid w:val="008154FC"/>
    <w:rsid w:val="008157B5"/>
    <w:rsid w:val="00816A63"/>
    <w:rsid w:val="00817721"/>
    <w:rsid w:val="00817787"/>
    <w:rsid w:val="008178FB"/>
    <w:rsid w:val="00817C72"/>
    <w:rsid w:val="00820250"/>
    <w:rsid w:val="00820BE7"/>
    <w:rsid w:val="008214BA"/>
    <w:rsid w:val="008226E7"/>
    <w:rsid w:val="0082324F"/>
    <w:rsid w:val="00824028"/>
    <w:rsid w:val="00825C83"/>
    <w:rsid w:val="0082642D"/>
    <w:rsid w:val="0083040A"/>
    <w:rsid w:val="0083092F"/>
    <w:rsid w:val="00830E0F"/>
    <w:rsid w:val="00831EF4"/>
    <w:rsid w:val="00831F21"/>
    <w:rsid w:val="00833ED6"/>
    <w:rsid w:val="0083400A"/>
    <w:rsid w:val="00834EEC"/>
    <w:rsid w:val="00836651"/>
    <w:rsid w:val="008369C4"/>
    <w:rsid w:val="00836FEC"/>
    <w:rsid w:val="00837440"/>
    <w:rsid w:val="00837C9F"/>
    <w:rsid w:val="00837EF1"/>
    <w:rsid w:val="008409B3"/>
    <w:rsid w:val="008409D8"/>
    <w:rsid w:val="00840FC2"/>
    <w:rsid w:val="008410A2"/>
    <w:rsid w:val="00843314"/>
    <w:rsid w:val="00843B44"/>
    <w:rsid w:val="00844455"/>
    <w:rsid w:val="00844ABC"/>
    <w:rsid w:val="00844E83"/>
    <w:rsid w:val="008454BC"/>
    <w:rsid w:val="00846D3E"/>
    <w:rsid w:val="00847563"/>
    <w:rsid w:val="008477F0"/>
    <w:rsid w:val="008501C2"/>
    <w:rsid w:val="00850FD8"/>
    <w:rsid w:val="00852069"/>
    <w:rsid w:val="00853C95"/>
    <w:rsid w:val="008558B0"/>
    <w:rsid w:val="00855D09"/>
    <w:rsid w:val="00855F91"/>
    <w:rsid w:val="0085781A"/>
    <w:rsid w:val="00860238"/>
    <w:rsid w:val="008602AB"/>
    <w:rsid w:val="00860E44"/>
    <w:rsid w:val="00863BC3"/>
    <w:rsid w:val="008652A3"/>
    <w:rsid w:val="008656DF"/>
    <w:rsid w:val="0086681B"/>
    <w:rsid w:val="00870582"/>
    <w:rsid w:val="0087058A"/>
    <w:rsid w:val="00870936"/>
    <w:rsid w:val="00870B1D"/>
    <w:rsid w:val="00870EC9"/>
    <w:rsid w:val="00872296"/>
    <w:rsid w:val="00872443"/>
    <w:rsid w:val="0087278B"/>
    <w:rsid w:val="00872D73"/>
    <w:rsid w:val="00873318"/>
    <w:rsid w:val="008742BA"/>
    <w:rsid w:val="00875199"/>
    <w:rsid w:val="00875421"/>
    <w:rsid w:val="0087547D"/>
    <w:rsid w:val="008759E4"/>
    <w:rsid w:val="008766B3"/>
    <w:rsid w:val="00876897"/>
    <w:rsid w:val="008769D4"/>
    <w:rsid w:val="00876A93"/>
    <w:rsid w:val="0087735C"/>
    <w:rsid w:val="0088052B"/>
    <w:rsid w:val="00880632"/>
    <w:rsid w:val="00880AB0"/>
    <w:rsid w:val="00881F79"/>
    <w:rsid w:val="00882042"/>
    <w:rsid w:val="00882492"/>
    <w:rsid w:val="00882E8A"/>
    <w:rsid w:val="00884E4B"/>
    <w:rsid w:val="00886D87"/>
    <w:rsid w:val="00886E52"/>
    <w:rsid w:val="00886E5E"/>
    <w:rsid w:val="00887073"/>
    <w:rsid w:val="008873E0"/>
    <w:rsid w:val="008908B8"/>
    <w:rsid w:val="00891357"/>
    <w:rsid w:val="008916DA"/>
    <w:rsid w:val="00893171"/>
    <w:rsid w:val="00893261"/>
    <w:rsid w:val="00896712"/>
    <w:rsid w:val="00896727"/>
    <w:rsid w:val="00897423"/>
    <w:rsid w:val="008A12EE"/>
    <w:rsid w:val="008A1853"/>
    <w:rsid w:val="008A2D47"/>
    <w:rsid w:val="008A39A8"/>
    <w:rsid w:val="008A3C9B"/>
    <w:rsid w:val="008A44E1"/>
    <w:rsid w:val="008A5E52"/>
    <w:rsid w:val="008A72AB"/>
    <w:rsid w:val="008A770B"/>
    <w:rsid w:val="008A7903"/>
    <w:rsid w:val="008B0B5A"/>
    <w:rsid w:val="008B0CD3"/>
    <w:rsid w:val="008B1639"/>
    <w:rsid w:val="008B18D0"/>
    <w:rsid w:val="008B1C71"/>
    <w:rsid w:val="008B1D70"/>
    <w:rsid w:val="008B2B4C"/>
    <w:rsid w:val="008B3478"/>
    <w:rsid w:val="008B3594"/>
    <w:rsid w:val="008B3807"/>
    <w:rsid w:val="008B3C14"/>
    <w:rsid w:val="008B5734"/>
    <w:rsid w:val="008B5E45"/>
    <w:rsid w:val="008B7FE9"/>
    <w:rsid w:val="008C0432"/>
    <w:rsid w:val="008C0B9C"/>
    <w:rsid w:val="008C0C65"/>
    <w:rsid w:val="008C1458"/>
    <w:rsid w:val="008C17BE"/>
    <w:rsid w:val="008C187C"/>
    <w:rsid w:val="008C1911"/>
    <w:rsid w:val="008C34DF"/>
    <w:rsid w:val="008C3781"/>
    <w:rsid w:val="008C3B39"/>
    <w:rsid w:val="008C508A"/>
    <w:rsid w:val="008C5D53"/>
    <w:rsid w:val="008C6E33"/>
    <w:rsid w:val="008C7A9C"/>
    <w:rsid w:val="008C7D44"/>
    <w:rsid w:val="008C7FA4"/>
    <w:rsid w:val="008D13E5"/>
    <w:rsid w:val="008D3A5E"/>
    <w:rsid w:val="008D3C6E"/>
    <w:rsid w:val="008D4617"/>
    <w:rsid w:val="008D5EB2"/>
    <w:rsid w:val="008D618C"/>
    <w:rsid w:val="008D6407"/>
    <w:rsid w:val="008D7470"/>
    <w:rsid w:val="008E0DD6"/>
    <w:rsid w:val="008E0F0A"/>
    <w:rsid w:val="008E1792"/>
    <w:rsid w:val="008E2BAA"/>
    <w:rsid w:val="008E3FDD"/>
    <w:rsid w:val="008E4169"/>
    <w:rsid w:val="008E511D"/>
    <w:rsid w:val="008E5422"/>
    <w:rsid w:val="008E5C20"/>
    <w:rsid w:val="008F03DC"/>
    <w:rsid w:val="008F04F3"/>
    <w:rsid w:val="008F0728"/>
    <w:rsid w:val="008F088B"/>
    <w:rsid w:val="008F14C5"/>
    <w:rsid w:val="008F1834"/>
    <w:rsid w:val="008F20BF"/>
    <w:rsid w:val="008F210F"/>
    <w:rsid w:val="008F27EF"/>
    <w:rsid w:val="008F2DAE"/>
    <w:rsid w:val="008F3186"/>
    <w:rsid w:val="008F38F5"/>
    <w:rsid w:val="008F391E"/>
    <w:rsid w:val="008F4443"/>
    <w:rsid w:val="008F5373"/>
    <w:rsid w:val="008F5567"/>
    <w:rsid w:val="008F6666"/>
    <w:rsid w:val="008F71DC"/>
    <w:rsid w:val="008F7AC7"/>
    <w:rsid w:val="00900011"/>
    <w:rsid w:val="00901472"/>
    <w:rsid w:val="0090173B"/>
    <w:rsid w:val="00901BED"/>
    <w:rsid w:val="00902796"/>
    <w:rsid w:val="009036C1"/>
    <w:rsid w:val="0090454A"/>
    <w:rsid w:val="009050C3"/>
    <w:rsid w:val="009053D0"/>
    <w:rsid w:val="00905CDE"/>
    <w:rsid w:val="00906683"/>
    <w:rsid w:val="00907BF7"/>
    <w:rsid w:val="00911513"/>
    <w:rsid w:val="00911F43"/>
    <w:rsid w:val="00913C1C"/>
    <w:rsid w:val="009150A8"/>
    <w:rsid w:val="00915CBD"/>
    <w:rsid w:val="00917B19"/>
    <w:rsid w:val="00917C06"/>
    <w:rsid w:val="00917F54"/>
    <w:rsid w:val="00921D92"/>
    <w:rsid w:val="00922FC3"/>
    <w:rsid w:val="00923A32"/>
    <w:rsid w:val="00925C5E"/>
    <w:rsid w:val="0092683F"/>
    <w:rsid w:val="00926A14"/>
    <w:rsid w:val="009278E7"/>
    <w:rsid w:val="00927A39"/>
    <w:rsid w:val="00927A51"/>
    <w:rsid w:val="00930439"/>
    <w:rsid w:val="00930885"/>
    <w:rsid w:val="00930A08"/>
    <w:rsid w:val="00930C14"/>
    <w:rsid w:val="009323D8"/>
    <w:rsid w:val="00932813"/>
    <w:rsid w:val="009331AA"/>
    <w:rsid w:val="00933EA6"/>
    <w:rsid w:val="00933FE8"/>
    <w:rsid w:val="0093430C"/>
    <w:rsid w:val="00934B9F"/>
    <w:rsid w:val="00935FD0"/>
    <w:rsid w:val="00937F8D"/>
    <w:rsid w:val="00941C59"/>
    <w:rsid w:val="0094224B"/>
    <w:rsid w:val="00942730"/>
    <w:rsid w:val="0094285A"/>
    <w:rsid w:val="00943701"/>
    <w:rsid w:val="009455BC"/>
    <w:rsid w:val="009469F1"/>
    <w:rsid w:val="009470CE"/>
    <w:rsid w:val="00947189"/>
    <w:rsid w:val="00947B1D"/>
    <w:rsid w:val="00947DD7"/>
    <w:rsid w:val="00950B68"/>
    <w:rsid w:val="00950DA9"/>
    <w:rsid w:val="00952048"/>
    <w:rsid w:val="00952138"/>
    <w:rsid w:val="00952ABE"/>
    <w:rsid w:val="00952BB9"/>
    <w:rsid w:val="0095421D"/>
    <w:rsid w:val="00954B22"/>
    <w:rsid w:val="00954CDE"/>
    <w:rsid w:val="009555BC"/>
    <w:rsid w:val="00955F3E"/>
    <w:rsid w:val="009571A9"/>
    <w:rsid w:val="009578AC"/>
    <w:rsid w:val="00960594"/>
    <w:rsid w:val="0096112E"/>
    <w:rsid w:val="00961320"/>
    <w:rsid w:val="00961FFE"/>
    <w:rsid w:val="00962908"/>
    <w:rsid w:val="00962CC8"/>
    <w:rsid w:val="00963130"/>
    <w:rsid w:val="009634EA"/>
    <w:rsid w:val="00963C2D"/>
    <w:rsid w:val="0096411D"/>
    <w:rsid w:val="0096583F"/>
    <w:rsid w:val="00966B53"/>
    <w:rsid w:val="00966EA8"/>
    <w:rsid w:val="00967597"/>
    <w:rsid w:val="009677BF"/>
    <w:rsid w:val="00970FD7"/>
    <w:rsid w:val="00971730"/>
    <w:rsid w:val="00972F2B"/>
    <w:rsid w:val="0097321D"/>
    <w:rsid w:val="00973279"/>
    <w:rsid w:val="00973759"/>
    <w:rsid w:val="009740BA"/>
    <w:rsid w:val="00975010"/>
    <w:rsid w:val="0097533B"/>
    <w:rsid w:val="009757EB"/>
    <w:rsid w:val="0097580B"/>
    <w:rsid w:val="00975899"/>
    <w:rsid w:val="00975C2B"/>
    <w:rsid w:val="009766AD"/>
    <w:rsid w:val="0097670C"/>
    <w:rsid w:val="00977456"/>
    <w:rsid w:val="00980CDC"/>
    <w:rsid w:val="00981407"/>
    <w:rsid w:val="009822B5"/>
    <w:rsid w:val="00982613"/>
    <w:rsid w:val="009834A5"/>
    <w:rsid w:val="00983F90"/>
    <w:rsid w:val="00985632"/>
    <w:rsid w:val="00985896"/>
    <w:rsid w:val="00985AB9"/>
    <w:rsid w:val="009862FC"/>
    <w:rsid w:val="0098784D"/>
    <w:rsid w:val="00987FB2"/>
    <w:rsid w:val="00990ADC"/>
    <w:rsid w:val="00991221"/>
    <w:rsid w:val="00991EF7"/>
    <w:rsid w:val="0099206D"/>
    <w:rsid w:val="00992BCA"/>
    <w:rsid w:val="0099328B"/>
    <w:rsid w:val="00993891"/>
    <w:rsid w:val="009938E2"/>
    <w:rsid w:val="00993EF5"/>
    <w:rsid w:val="00994AAF"/>
    <w:rsid w:val="00995281"/>
    <w:rsid w:val="00996619"/>
    <w:rsid w:val="00996F03"/>
    <w:rsid w:val="00996F04"/>
    <w:rsid w:val="00997A6D"/>
    <w:rsid w:val="009A110F"/>
    <w:rsid w:val="009A42FE"/>
    <w:rsid w:val="009A52B2"/>
    <w:rsid w:val="009A64A1"/>
    <w:rsid w:val="009A6DD8"/>
    <w:rsid w:val="009A7C73"/>
    <w:rsid w:val="009A7D1C"/>
    <w:rsid w:val="009B18D8"/>
    <w:rsid w:val="009B18F8"/>
    <w:rsid w:val="009B210C"/>
    <w:rsid w:val="009B2A1C"/>
    <w:rsid w:val="009B333C"/>
    <w:rsid w:val="009B37DB"/>
    <w:rsid w:val="009B5644"/>
    <w:rsid w:val="009B6136"/>
    <w:rsid w:val="009B66A8"/>
    <w:rsid w:val="009B72E4"/>
    <w:rsid w:val="009B7439"/>
    <w:rsid w:val="009B78C4"/>
    <w:rsid w:val="009C0F0F"/>
    <w:rsid w:val="009C10CB"/>
    <w:rsid w:val="009C1893"/>
    <w:rsid w:val="009C1A1F"/>
    <w:rsid w:val="009C1C20"/>
    <w:rsid w:val="009C1FE2"/>
    <w:rsid w:val="009C2C9A"/>
    <w:rsid w:val="009C3BFB"/>
    <w:rsid w:val="009C4167"/>
    <w:rsid w:val="009C41F1"/>
    <w:rsid w:val="009C5180"/>
    <w:rsid w:val="009C540A"/>
    <w:rsid w:val="009C5A3F"/>
    <w:rsid w:val="009C5B02"/>
    <w:rsid w:val="009C62CF"/>
    <w:rsid w:val="009C6611"/>
    <w:rsid w:val="009C66BA"/>
    <w:rsid w:val="009C6E58"/>
    <w:rsid w:val="009C7DD6"/>
    <w:rsid w:val="009C7F55"/>
    <w:rsid w:val="009D07B0"/>
    <w:rsid w:val="009D0FD7"/>
    <w:rsid w:val="009D1C48"/>
    <w:rsid w:val="009D225D"/>
    <w:rsid w:val="009D31AD"/>
    <w:rsid w:val="009D31E8"/>
    <w:rsid w:val="009D376F"/>
    <w:rsid w:val="009D479F"/>
    <w:rsid w:val="009D4A0A"/>
    <w:rsid w:val="009D4F77"/>
    <w:rsid w:val="009D65A5"/>
    <w:rsid w:val="009D6C96"/>
    <w:rsid w:val="009D6C9B"/>
    <w:rsid w:val="009D7459"/>
    <w:rsid w:val="009E0165"/>
    <w:rsid w:val="009E0705"/>
    <w:rsid w:val="009E0AA0"/>
    <w:rsid w:val="009E0BF7"/>
    <w:rsid w:val="009E124B"/>
    <w:rsid w:val="009E13CB"/>
    <w:rsid w:val="009E1B89"/>
    <w:rsid w:val="009E3296"/>
    <w:rsid w:val="009E3497"/>
    <w:rsid w:val="009E384A"/>
    <w:rsid w:val="009E4123"/>
    <w:rsid w:val="009E461F"/>
    <w:rsid w:val="009E5437"/>
    <w:rsid w:val="009E5847"/>
    <w:rsid w:val="009E64A9"/>
    <w:rsid w:val="009F0B50"/>
    <w:rsid w:val="009F2045"/>
    <w:rsid w:val="009F212B"/>
    <w:rsid w:val="009F38E4"/>
    <w:rsid w:val="009F3E22"/>
    <w:rsid w:val="009F3F09"/>
    <w:rsid w:val="009F43E6"/>
    <w:rsid w:val="009F5C12"/>
    <w:rsid w:val="009F6B52"/>
    <w:rsid w:val="009F6C9A"/>
    <w:rsid w:val="009F7C42"/>
    <w:rsid w:val="00A001D2"/>
    <w:rsid w:val="00A00433"/>
    <w:rsid w:val="00A00D82"/>
    <w:rsid w:val="00A00EC6"/>
    <w:rsid w:val="00A010EB"/>
    <w:rsid w:val="00A02E78"/>
    <w:rsid w:val="00A02EBB"/>
    <w:rsid w:val="00A03480"/>
    <w:rsid w:val="00A05331"/>
    <w:rsid w:val="00A06F49"/>
    <w:rsid w:val="00A0788F"/>
    <w:rsid w:val="00A07E34"/>
    <w:rsid w:val="00A1105A"/>
    <w:rsid w:val="00A1221F"/>
    <w:rsid w:val="00A12DD1"/>
    <w:rsid w:val="00A148CD"/>
    <w:rsid w:val="00A15198"/>
    <w:rsid w:val="00A1608C"/>
    <w:rsid w:val="00A161DD"/>
    <w:rsid w:val="00A1683A"/>
    <w:rsid w:val="00A17860"/>
    <w:rsid w:val="00A20707"/>
    <w:rsid w:val="00A20F89"/>
    <w:rsid w:val="00A2123D"/>
    <w:rsid w:val="00A21491"/>
    <w:rsid w:val="00A21916"/>
    <w:rsid w:val="00A21F5A"/>
    <w:rsid w:val="00A23275"/>
    <w:rsid w:val="00A23C10"/>
    <w:rsid w:val="00A245E4"/>
    <w:rsid w:val="00A24662"/>
    <w:rsid w:val="00A24EA4"/>
    <w:rsid w:val="00A253B9"/>
    <w:rsid w:val="00A255DE"/>
    <w:rsid w:val="00A257BD"/>
    <w:rsid w:val="00A25A1F"/>
    <w:rsid w:val="00A314D8"/>
    <w:rsid w:val="00A31814"/>
    <w:rsid w:val="00A3201D"/>
    <w:rsid w:val="00A3209B"/>
    <w:rsid w:val="00A33C1B"/>
    <w:rsid w:val="00A34A16"/>
    <w:rsid w:val="00A34A2E"/>
    <w:rsid w:val="00A3647A"/>
    <w:rsid w:val="00A40257"/>
    <w:rsid w:val="00A40AA2"/>
    <w:rsid w:val="00A417FC"/>
    <w:rsid w:val="00A418D3"/>
    <w:rsid w:val="00A4315B"/>
    <w:rsid w:val="00A45A71"/>
    <w:rsid w:val="00A45F7D"/>
    <w:rsid w:val="00A4624B"/>
    <w:rsid w:val="00A47701"/>
    <w:rsid w:val="00A4777A"/>
    <w:rsid w:val="00A5033B"/>
    <w:rsid w:val="00A505DA"/>
    <w:rsid w:val="00A50D05"/>
    <w:rsid w:val="00A511E3"/>
    <w:rsid w:val="00A51BD6"/>
    <w:rsid w:val="00A53263"/>
    <w:rsid w:val="00A53ED2"/>
    <w:rsid w:val="00A54BCA"/>
    <w:rsid w:val="00A55046"/>
    <w:rsid w:val="00A579A8"/>
    <w:rsid w:val="00A57F88"/>
    <w:rsid w:val="00A61456"/>
    <w:rsid w:val="00A61B2C"/>
    <w:rsid w:val="00A62622"/>
    <w:rsid w:val="00A634E3"/>
    <w:rsid w:val="00A64661"/>
    <w:rsid w:val="00A7065D"/>
    <w:rsid w:val="00A70806"/>
    <w:rsid w:val="00A711AF"/>
    <w:rsid w:val="00A71869"/>
    <w:rsid w:val="00A71B28"/>
    <w:rsid w:val="00A71F87"/>
    <w:rsid w:val="00A753B1"/>
    <w:rsid w:val="00A758BE"/>
    <w:rsid w:val="00A763C0"/>
    <w:rsid w:val="00A77521"/>
    <w:rsid w:val="00A80CAF"/>
    <w:rsid w:val="00A82F8D"/>
    <w:rsid w:val="00A83051"/>
    <w:rsid w:val="00A86E48"/>
    <w:rsid w:val="00A8743D"/>
    <w:rsid w:val="00A900B1"/>
    <w:rsid w:val="00A90670"/>
    <w:rsid w:val="00A90DD0"/>
    <w:rsid w:val="00A913CD"/>
    <w:rsid w:val="00A92367"/>
    <w:rsid w:val="00A94191"/>
    <w:rsid w:val="00A943EB"/>
    <w:rsid w:val="00A94DC9"/>
    <w:rsid w:val="00A951BD"/>
    <w:rsid w:val="00A9534E"/>
    <w:rsid w:val="00A96FDD"/>
    <w:rsid w:val="00A9761F"/>
    <w:rsid w:val="00AA32D3"/>
    <w:rsid w:val="00AA3A5C"/>
    <w:rsid w:val="00AA3B06"/>
    <w:rsid w:val="00AA47B1"/>
    <w:rsid w:val="00AA56DA"/>
    <w:rsid w:val="00AA62F4"/>
    <w:rsid w:val="00AA6E75"/>
    <w:rsid w:val="00AA78E4"/>
    <w:rsid w:val="00AB0085"/>
    <w:rsid w:val="00AB0384"/>
    <w:rsid w:val="00AB098E"/>
    <w:rsid w:val="00AB18CA"/>
    <w:rsid w:val="00AB279C"/>
    <w:rsid w:val="00AB31E7"/>
    <w:rsid w:val="00AB396D"/>
    <w:rsid w:val="00AB44D0"/>
    <w:rsid w:val="00AB511F"/>
    <w:rsid w:val="00AB597D"/>
    <w:rsid w:val="00AB6115"/>
    <w:rsid w:val="00AB645D"/>
    <w:rsid w:val="00AB65C4"/>
    <w:rsid w:val="00AB710C"/>
    <w:rsid w:val="00AB753B"/>
    <w:rsid w:val="00AB7632"/>
    <w:rsid w:val="00AB7852"/>
    <w:rsid w:val="00AB7C87"/>
    <w:rsid w:val="00AC03B9"/>
    <w:rsid w:val="00AC0635"/>
    <w:rsid w:val="00AC1943"/>
    <w:rsid w:val="00AC19E4"/>
    <w:rsid w:val="00AC2876"/>
    <w:rsid w:val="00AC2B0C"/>
    <w:rsid w:val="00AC37A3"/>
    <w:rsid w:val="00AC3D3D"/>
    <w:rsid w:val="00AC4CE8"/>
    <w:rsid w:val="00AC5B80"/>
    <w:rsid w:val="00AC6C86"/>
    <w:rsid w:val="00AC70F3"/>
    <w:rsid w:val="00AC71F9"/>
    <w:rsid w:val="00AD02E2"/>
    <w:rsid w:val="00AD123A"/>
    <w:rsid w:val="00AD12AF"/>
    <w:rsid w:val="00AD16FB"/>
    <w:rsid w:val="00AD23EE"/>
    <w:rsid w:val="00AD2C8F"/>
    <w:rsid w:val="00AD3536"/>
    <w:rsid w:val="00AD3755"/>
    <w:rsid w:val="00AD3BA4"/>
    <w:rsid w:val="00AD465A"/>
    <w:rsid w:val="00AD4E13"/>
    <w:rsid w:val="00AD4ED0"/>
    <w:rsid w:val="00AD4F1E"/>
    <w:rsid w:val="00AD6478"/>
    <w:rsid w:val="00AD66C2"/>
    <w:rsid w:val="00AD69C8"/>
    <w:rsid w:val="00AD6AE7"/>
    <w:rsid w:val="00AD6BE2"/>
    <w:rsid w:val="00AD6E85"/>
    <w:rsid w:val="00AD7069"/>
    <w:rsid w:val="00AD721C"/>
    <w:rsid w:val="00AD752B"/>
    <w:rsid w:val="00AE017F"/>
    <w:rsid w:val="00AE0B1E"/>
    <w:rsid w:val="00AE1BE4"/>
    <w:rsid w:val="00AE2E7A"/>
    <w:rsid w:val="00AE36F9"/>
    <w:rsid w:val="00AE3C09"/>
    <w:rsid w:val="00AE3ED1"/>
    <w:rsid w:val="00AE45C8"/>
    <w:rsid w:val="00AE5F95"/>
    <w:rsid w:val="00AE6133"/>
    <w:rsid w:val="00AE615D"/>
    <w:rsid w:val="00AE780A"/>
    <w:rsid w:val="00AF0105"/>
    <w:rsid w:val="00AF1209"/>
    <w:rsid w:val="00AF261A"/>
    <w:rsid w:val="00AF35D4"/>
    <w:rsid w:val="00AF36D5"/>
    <w:rsid w:val="00AF3A73"/>
    <w:rsid w:val="00AF3DCB"/>
    <w:rsid w:val="00AF4357"/>
    <w:rsid w:val="00AF5D9C"/>
    <w:rsid w:val="00AF616E"/>
    <w:rsid w:val="00AF69DC"/>
    <w:rsid w:val="00AF6F2B"/>
    <w:rsid w:val="00B009F2"/>
    <w:rsid w:val="00B00A19"/>
    <w:rsid w:val="00B06521"/>
    <w:rsid w:val="00B067C8"/>
    <w:rsid w:val="00B07215"/>
    <w:rsid w:val="00B07A9C"/>
    <w:rsid w:val="00B07BB2"/>
    <w:rsid w:val="00B109D1"/>
    <w:rsid w:val="00B11992"/>
    <w:rsid w:val="00B1291E"/>
    <w:rsid w:val="00B12B37"/>
    <w:rsid w:val="00B1311F"/>
    <w:rsid w:val="00B13C67"/>
    <w:rsid w:val="00B13C75"/>
    <w:rsid w:val="00B1503A"/>
    <w:rsid w:val="00B15769"/>
    <w:rsid w:val="00B15D34"/>
    <w:rsid w:val="00B17130"/>
    <w:rsid w:val="00B1783F"/>
    <w:rsid w:val="00B2249F"/>
    <w:rsid w:val="00B22553"/>
    <w:rsid w:val="00B23993"/>
    <w:rsid w:val="00B247CA"/>
    <w:rsid w:val="00B24837"/>
    <w:rsid w:val="00B25209"/>
    <w:rsid w:val="00B2541D"/>
    <w:rsid w:val="00B25847"/>
    <w:rsid w:val="00B26A68"/>
    <w:rsid w:val="00B2734C"/>
    <w:rsid w:val="00B27998"/>
    <w:rsid w:val="00B27E0A"/>
    <w:rsid w:val="00B300E6"/>
    <w:rsid w:val="00B3078E"/>
    <w:rsid w:val="00B316EB"/>
    <w:rsid w:val="00B330CF"/>
    <w:rsid w:val="00B330DC"/>
    <w:rsid w:val="00B33210"/>
    <w:rsid w:val="00B337B7"/>
    <w:rsid w:val="00B341CC"/>
    <w:rsid w:val="00B356D9"/>
    <w:rsid w:val="00B35D8D"/>
    <w:rsid w:val="00B36D88"/>
    <w:rsid w:val="00B3705B"/>
    <w:rsid w:val="00B3729E"/>
    <w:rsid w:val="00B3770A"/>
    <w:rsid w:val="00B406C0"/>
    <w:rsid w:val="00B40C9E"/>
    <w:rsid w:val="00B40DFF"/>
    <w:rsid w:val="00B417F3"/>
    <w:rsid w:val="00B41C0A"/>
    <w:rsid w:val="00B41C39"/>
    <w:rsid w:val="00B42333"/>
    <w:rsid w:val="00B42558"/>
    <w:rsid w:val="00B438EA"/>
    <w:rsid w:val="00B44172"/>
    <w:rsid w:val="00B4431B"/>
    <w:rsid w:val="00B45C15"/>
    <w:rsid w:val="00B45D79"/>
    <w:rsid w:val="00B45EC1"/>
    <w:rsid w:val="00B4750A"/>
    <w:rsid w:val="00B477A2"/>
    <w:rsid w:val="00B47B43"/>
    <w:rsid w:val="00B47F8C"/>
    <w:rsid w:val="00B509F5"/>
    <w:rsid w:val="00B50B55"/>
    <w:rsid w:val="00B51EAC"/>
    <w:rsid w:val="00B5290F"/>
    <w:rsid w:val="00B52B5E"/>
    <w:rsid w:val="00B53615"/>
    <w:rsid w:val="00B53901"/>
    <w:rsid w:val="00B546C1"/>
    <w:rsid w:val="00B54BB2"/>
    <w:rsid w:val="00B56B18"/>
    <w:rsid w:val="00B60039"/>
    <w:rsid w:val="00B61361"/>
    <w:rsid w:val="00B61D3F"/>
    <w:rsid w:val="00B6254F"/>
    <w:rsid w:val="00B630FE"/>
    <w:rsid w:val="00B633B0"/>
    <w:rsid w:val="00B635D9"/>
    <w:rsid w:val="00B63650"/>
    <w:rsid w:val="00B6373A"/>
    <w:rsid w:val="00B64C85"/>
    <w:rsid w:val="00B65184"/>
    <w:rsid w:val="00B65908"/>
    <w:rsid w:val="00B669DD"/>
    <w:rsid w:val="00B66DF2"/>
    <w:rsid w:val="00B672E5"/>
    <w:rsid w:val="00B67FAC"/>
    <w:rsid w:val="00B70226"/>
    <w:rsid w:val="00B704E7"/>
    <w:rsid w:val="00B709C1"/>
    <w:rsid w:val="00B71BEB"/>
    <w:rsid w:val="00B7233A"/>
    <w:rsid w:val="00B730C4"/>
    <w:rsid w:val="00B73F45"/>
    <w:rsid w:val="00B745A9"/>
    <w:rsid w:val="00B7478B"/>
    <w:rsid w:val="00B747BA"/>
    <w:rsid w:val="00B75BD8"/>
    <w:rsid w:val="00B764C0"/>
    <w:rsid w:val="00B76B8E"/>
    <w:rsid w:val="00B7718B"/>
    <w:rsid w:val="00B773BE"/>
    <w:rsid w:val="00B802C9"/>
    <w:rsid w:val="00B80720"/>
    <w:rsid w:val="00B808F4"/>
    <w:rsid w:val="00B81E04"/>
    <w:rsid w:val="00B82FDD"/>
    <w:rsid w:val="00B84003"/>
    <w:rsid w:val="00B840EA"/>
    <w:rsid w:val="00B84918"/>
    <w:rsid w:val="00B84C09"/>
    <w:rsid w:val="00B84E0B"/>
    <w:rsid w:val="00B85C5B"/>
    <w:rsid w:val="00B87974"/>
    <w:rsid w:val="00B90F40"/>
    <w:rsid w:val="00B91C2D"/>
    <w:rsid w:val="00B9292D"/>
    <w:rsid w:val="00B92F00"/>
    <w:rsid w:val="00B958EC"/>
    <w:rsid w:val="00B96A23"/>
    <w:rsid w:val="00B978F5"/>
    <w:rsid w:val="00BA12BA"/>
    <w:rsid w:val="00BA34B4"/>
    <w:rsid w:val="00BA4F81"/>
    <w:rsid w:val="00BA5990"/>
    <w:rsid w:val="00BA79EA"/>
    <w:rsid w:val="00BA7C5F"/>
    <w:rsid w:val="00BB028A"/>
    <w:rsid w:val="00BB0747"/>
    <w:rsid w:val="00BB1AEF"/>
    <w:rsid w:val="00BB2D92"/>
    <w:rsid w:val="00BB3E8F"/>
    <w:rsid w:val="00BB4404"/>
    <w:rsid w:val="00BB4663"/>
    <w:rsid w:val="00BB4C4C"/>
    <w:rsid w:val="00BB4C84"/>
    <w:rsid w:val="00BB538C"/>
    <w:rsid w:val="00BB56E1"/>
    <w:rsid w:val="00BB5761"/>
    <w:rsid w:val="00BB592C"/>
    <w:rsid w:val="00BB6FC6"/>
    <w:rsid w:val="00BB79C9"/>
    <w:rsid w:val="00BC0C50"/>
    <w:rsid w:val="00BC15F4"/>
    <w:rsid w:val="00BC179B"/>
    <w:rsid w:val="00BC2A26"/>
    <w:rsid w:val="00BC2E42"/>
    <w:rsid w:val="00BC39B2"/>
    <w:rsid w:val="00BC4765"/>
    <w:rsid w:val="00BC525F"/>
    <w:rsid w:val="00BC59F3"/>
    <w:rsid w:val="00BC6399"/>
    <w:rsid w:val="00BC65A1"/>
    <w:rsid w:val="00BC7332"/>
    <w:rsid w:val="00BC735E"/>
    <w:rsid w:val="00BC7702"/>
    <w:rsid w:val="00BC7A75"/>
    <w:rsid w:val="00BD0884"/>
    <w:rsid w:val="00BD090B"/>
    <w:rsid w:val="00BD0917"/>
    <w:rsid w:val="00BD3001"/>
    <w:rsid w:val="00BD331F"/>
    <w:rsid w:val="00BD41C6"/>
    <w:rsid w:val="00BD4B99"/>
    <w:rsid w:val="00BD5123"/>
    <w:rsid w:val="00BD6F40"/>
    <w:rsid w:val="00BD714A"/>
    <w:rsid w:val="00BD739F"/>
    <w:rsid w:val="00BD744B"/>
    <w:rsid w:val="00BD7539"/>
    <w:rsid w:val="00BE0240"/>
    <w:rsid w:val="00BE0891"/>
    <w:rsid w:val="00BE163A"/>
    <w:rsid w:val="00BE2903"/>
    <w:rsid w:val="00BE30D2"/>
    <w:rsid w:val="00BE36A0"/>
    <w:rsid w:val="00BE4020"/>
    <w:rsid w:val="00BE55E7"/>
    <w:rsid w:val="00BE5795"/>
    <w:rsid w:val="00BE6394"/>
    <w:rsid w:val="00BE66E7"/>
    <w:rsid w:val="00BE6F9C"/>
    <w:rsid w:val="00BE7654"/>
    <w:rsid w:val="00BE7CAB"/>
    <w:rsid w:val="00BE7E72"/>
    <w:rsid w:val="00BF0CBE"/>
    <w:rsid w:val="00BF126E"/>
    <w:rsid w:val="00BF17C0"/>
    <w:rsid w:val="00BF2D7A"/>
    <w:rsid w:val="00BF34EC"/>
    <w:rsid w:val="00BF3F83"/>
    <w:rsid w:val="00BF564D"/>
    <w:rsid w:val="00BF56A9"/>
    <w:rsid w:val="00BF5981"/>
    <w:rsid w:val="00BF5B70"/>
    <w:rsid w:val="00BF5E65"/>
    <w:rsid w:val="00BF6DC7"/>
    <w:rsid w:val="00C018A1"/>
    <w:rsid w:val="00C03314"/>
    <w:rsid w:val="00C03623"/>
    <w:rsid w:val="00C0371E"/>
    <w:rsid w:val="00C054AE"/>
    <w:rsid w:val="00C0680A"/>
    <w:rsid w:val="00C06E13"/>
    <w:rsid w:val="00C06FCA"/>
    <w:rsid w:val="00C0707D"/>
    <w:rsid w:val="00C072AC"/>
    <w:rsid w:val="00C07E9B"/>
    <w:rsid w:val="00C109F7"/>
    <w:rsid w:val="00C11D9D"/>
    <w:rsid w:val="00C12824"/>
    <w:rsid w:val="00C12BF4"/>
    <w:rsid w:val="00C13264"/>
    <w:rsid w:val="00C132C6"/>
    <w:rsid w:val="00C1396F"/>
    <w:rsid w:val="00C15F01"/>
    <w:rsid w:val="00C2024B"/>
    <w:rsid w:val="00C203F0"/>
    <w:rsid w:val="00C20DD1"/>
    <w:rsid w:val="00C21BF8"/>
    <w:rsid w:val="00C22755"/>
    <w:rsid w:val="00C23F24"/>
    <w:rsid w:val="00C2494B"/>
    <w:rsid w:val="00C2543A"/>
    <w:rsid w:val="00C25CB1"/>
    <w:rsid w:val="00C2649C"/>
    <w:rsid w:val="00C265E4"/>
    <w:rsid w:val="00C272C9"/>
    <w:rsid w:val="00C27C51"/>
    <w:rsid w:val="00C27E52"/>
    <w:rsid w:val="00C3088D"/>
    <w:rsid w:val="00C30EEF"/>
    <w:rsid w:val="00C30F62"/>
    <w:rsid w:val="00C3125E"/>
    <w:rsid w:val="00C3161A"/>
    <w:rsid w:val="00C31628"/>
    <w:rsid w:val="00C3166A"/>
    <w:rsid w:val="00C327CB"/>
    <w:rsid w:val="00C32E4F"/>
    <w:rsid w:val="00C332AC"/>
    <w:rsid w:val="00C33B24"/>
    <w:rsid w:val="00C34332"/>
    <w:rsid w:val="00C347AC"/>
    <w:rsid w:val="00C359AE"/>
    <w:rsid w:val="00C36833"/>
    <w:rsid w:val="00C3729F"/>
    <w:rsid w:val="00C410BA"/>
    <w:rsid w:val="00C42175"/>
    <w:rsid w:val="00C42B0F"/>
    <w:rsid w:val="00C43CD9"/>
    <w:rsid w:val="00C44A99"/>
    <w:rsid w:val="00C45640"/>
    <w:rsid w:val="00C45AE8"/>
    <w:rsid w:val="00C4651E"/>
    <w:rsid w:val="00C51ABC"/>
    <w:rsid w:val="00C52F8D"/>
    <w:rsid w:val="00C537C7"/>
    <w:rsid w:val="00C53E27"/>
    <w:rsid w:val="00C54656"/>
    <w:rsid w:val="00C54681"/>
    <w:rsid w:val="00C54DBA"/>
    <w:rsid w:val="00C55049"/>
    <w:rsid w:val="00C55723"/>
    <w:rsid w:val="00C56202"/>
    <w:rsid w:val="00C56216"/>
    <w:rsid w:val="00C5737B"/>
    <w:rsid w:val="00C57624"/>
    <w:rsid w:val="00C609FD"/>
    <w:rsid w:val="00C60E62"/>
    <w:rsid w:val="00C61163"/>
    <w:rsid w:val="00C61E2A"/>
    <w:rsid w:val="00C62203"/>
    <w:rsid w:val="00C623B2"/>
    <w:rsid w:val="00C636C9"/>
    <w:rsid w:val="00C636E9"/>
    <w:rsid w:val="00C64903"/>
    <w:rsid w:val="00C64A10"/>
    <w:rsid w:val="00C657B4"/>
    <w:rsid w:val="00C65A02"/>
    <w:rsid w:val="00C65DDF"/>
    <w:rsid w:val="00C674A6"/>
    <w:rsid w:val="00C6784B"/>
    <w:rsid w:val="00C67F9D"/>
    <w:rsid w:val="00C70877"/>
    <w:rsid w:val="00C70C60"/>
    <w:rsid w:val="00C7117A"/>
    <w:rsid w:val="00C7147D"/>
    <w:rsid w:val="00C71954"/>
    <w:rsid w:val="00C71D08"/>
    <w:rsid w:val="00C74242"/>
    <w:rsid w:val="00C748D5"/>
    <w:rsid w:val="00C74BC0"/>
    <w:rsid w:val="00C7591D"/>
    <w:rsid w:val="00C76132"/>
    <w:rsid w:val="00C776F2"/>
    <w:rsid w:val="00C81955"/>
    <w:rsid w:val="00C81B3D"/>
    <w:rsid w:val="00C82C0C"/>
    <w:rsid w:val="00C82ED7"/>
    <w:rsid w:val="00C82F0B"/>
    <w:rsid w:val="00C845FB"/>
    <w:rsid w:val="00C857EC"/>
    <w:rsid w:val="00C85812"/>
    <w:rsid w:val="00C86E8E"/>
    <w:rsid w:val="00C87788"/>
    <w:rsid w:val="00C9005B"/>
    <w:rsid w:val="00C913E1"/>
    <w:rsid w:val="00C91623"/>
    <w:rsid w:val="00C91FDE"/>
    <w:rsid w:val="00C921A0"/>
    <w:rsid w:val="00C93130"/>
    <w:rsid w:val="00C93172"/>
    <w:rsid w:val="00C93AB7"/>
    <w:rsid w:val="00C93AE2"/>
    <w:rsid w:val="00C94BA9"/>
    <w:rsid w:val="00C9500B"/>
    <w:rsid w:val="00C96054"/>
    <w:rsid w:val="00C976AC"/>
    <w:rsid w:val="00CA000C"/>
    <w:rsid w:val="00CA041C"/>
    <w:rsid w:val="00CA0A90"/>
    <w:rsid w:val="00CA0F90"/>
    <w:rsid w:val="00CA1320"/>
    <w:rsid w:val="00CA32A0"/>
    <w:rsid w:val="00CA3F72"/>
    <w:rsid w:val="00CA4D14"/>
    <w:rsid w:val="00CB001B"/>
    <w:rsid w:val="00CB0B78"/>
    <w:rsid w:val="00CB0D1F"/>
    <w:rsid w:val="00CB0F9F"/>
    <w:rsid w:val="00CB117A"/>
    <w:rsid w:val="00CB1902"/>
    <w:rsid w:val="00CB1BA1"/>
    <w:rsid w:val="00CB2507"/>
    <w:rsid w:val="00CB2CE2"/>
    <w:rsid w:val="00CB37C6"/>
    <w:rsid w:val="00CB4A66"/>
    <w:rsid w:val="00CB5346"/>
    <w:rsid w:val="00CB5C4E"/>
    <w:rsid w:val="00CB5E05"/>
    <w:rsid w:val="00CB6F67"/>
    <w:rsid w:val="00CB74CD"/>
    <w:rsid w:val="00CB7DEE"/>
    <w:rsid w:val="00CB7E48"/>
    <w:rsid w:val="00CC00CD"/>
    <w:rsid w:val="00CC08B5"/>
    <w:rsid w:val="00CC0A83"/>
    <w:rsid w:val="00CC1E55"/>
    <w:rsid w:val="00CC48CD"/>
    <w:rsid w:val="00CC542D"/>
    <w:rsid w:val="00CC6A43"/>
    <w:rsid w:val="00CC7031"/>
    <w:rsid w:val="00CC73EE"/>
    <w:rsid w:val="00CD13D8"/>
    <w:rsid w:val="00CD2F30"/>
    <w:rsid w:val="00CD2F63"/>
    <w:rsid w:val="00CD3868"/>
    <w:rsid w:val="00CD53FF"/>
    <w:rsid w:val="00CD63D9"/>
    <w:rsid w:val="00CD7341"/>
    <w:rsid w:val="00CD7485"/>
    <w:rsid w:val="00CE17AB"/>
    <w:rsid w:val="00CE2597"/>
    <w:rsid w:val="00CE3960"/>
    <w:rsid w:val="00CE3ED9"/>
    <w:rsid w:val="00CE47CA"/>
    <w:rsid w:val="00CE5671"/>
    <w:rsid w:val="00CE6538"/>
    <w:rsid w:val="00CE65D2"/>
    <w:rsid w:val="00CE7521"/>
    <w:rsid w:val="00CE7A2D"/>
    <w:rsid w:val="00CE7A45"/>
    <w:rsid w:val="00CF02C3"/>
    <w:rsid w:val="00CF0D31"/>
    <w:rsid w:val="00CF1BB6"/>
    <w:rsid w:val="00CF1DFE"/>
    <w:rsid w:val="00CF3646"/>
    <w:rsid w:val="00CF512F"/>
    <w:rsid w:val="00CF7A03"/>
    <w:rsid w:val="00CF7A09"/>
    <w:rsid w:val="00D00996"/>
    <w:rsid w:val="00D018C5"/>
    <w:rsid w:val="00D01E29"/>
    <w:rsid w:val="00D0306C"/>
    <w:rsid w:val="00D03086"/>
    <w:rsid w:val="00D03C2A"/>
    <w:rsid w:val="00D0543A"/>
    <w:rsid w:val="00D06344"/>
    <w:rsid w:val="00D07C59"/>
    <w:rsid w:val="00D07D9B"/>
    <w:rsid w:val="00D100D6"/>
    <w:rsid w:val="00D1035C"/>
    <w:rsid w:val="00D10749"/>
    <w:rsid w:val="00D10A05"/>
    <w:rsid w:val="00D10DE9"/>
    <w:rsid w:val="00D11D60"/>
    <w:rsid w:val="00D12179"/>
    <w:rsid w:val="00D132D9"/>
    <w:rsid w:val="00D148EC"/>
    <w:rsid w:val="00D14A9E"/>
    <w:rsid w:val="00D14D05"/>
    <w:rsid w:val="00D15615"/>
    <w:rsid w:val="00D162F0"/>
    <w:rsid w:val="00D17306"/>
    <w:rsid w:val="00D204A6"/>
    <w:rsid w:val="00D208B6"/>
    <w:rsid w:val="00D208DC"/>
    <w:rsid w:val="00D20FAA"/>
    <w:rsid w:val="00D21194"/>
    <w:rsid w:val="00D21302"/>
    <w:rsid w:val="00D217DE"/>
    <w:rsid w:val="00D22664"/>
    <w:rsid w:val="00D22821"/>
    <w:rsid w:val="00D2319E"/>
    <w:rsid w:val="00D236D9"/>
    <w:rsid w:val="00D2409E"/>
    <w:rsid w:val="00D240AD"/>
    <w:rsid w:val="00D26603"/>
    <w:rsid w:val="00D26AEA"/>
    <w:rsid w:val="00D26FB1"/>
    <w:rsid w:val="00D27E40"/>
    <w:rsid w:val="00D27F68"/>
    <w:rsid w:val="00D31590"/>
    <w:rsid w:val="00D31A66"/>
    <w:rsid w:val="00D31B05"/>
    <w:rsid w:val="00D33447"/>
    <w:rsid w:val="00D33479"/>
    <w:rsid w:val="00D33BAA"/>
    <w:rsid w:val="00D33EC6"/>
    <w:rsid w:val="00D33F54"/>
    <w:rsid w:val="00D34193"/>
    <w:rsid w:val="00D34939"/>
    <w:rsid w:val="00D3688B"/>
    <w:rsid w:val="00D36A4F"/>
    <w:rsid w:val="00D36A8D"/>
    <w:rsid w:val="00D37293"/>
    <w:rsid w:val="00D373EB"/>
    <w:rsid w:val="00D37EE9"/>
    <w:rsid w:val="00D4132A"/>
    <w:rsid w:val="00D41B88"/>
    <w:rsid w:val="00D41CBD"/>
    <w:rsid w:val="00D42056"/>
    <w:rsid w:val="00D42A62"/>
    <w:rsid w:val="00D44233"/>
    <w:rsid w:val="00D44704"/>
    <w:rsid w:val="00D44D4F"/>
    <w:rsid w:val="00D45263"/>
    <w:rsid w:val="00D51B13"/>
    <w:rsid w:val="00D52194"/>
    <w:rsid w:val="00D524CE"/>
    <w:rsid w:val="00D5318E"/>
    <w:rsid w:val="00D542D2"/>
    <w:rsid w:val="00D549C1"/>
    <w:rsid w:val="00D54D9A"/>
    <w:rsid w:val="00D55F5B"/>
    <w:rsid w:val="00D5696E"/>
    <w:rsid w:val="00D571EA"/>
    <w:rsid w:val="00D5730C"/>
    <w:rsid w:val="00D57CEF"/>
    <w:rsid w:val="00D60D09"/>
    <w:rsid w:val="00D61B1F"/>
    <w:rsid w:val="00D61B22"/>
    <w:rsid w:val="00D62103"/>
    <w:rsid w:val="00D643BB"/>
    <w:rsid w:val="00D675DE"/>
    <w:rsid w:val="00D675ED"/>
    <w:rsid w:val="00D71802"/>
    <w:rsid w:val="00D71F48"/>
    <w:rsid w:val="00D72595"/>
    <w:rsid w:val="00D732B1"/>
    <w:rsid w:val="00D7484C"/>
    <w:rsid w:val="00D75A83"/>
    <w:rsid w:val="00D769B7"/>
    <w:rsid w:val="00D76E13"/>
    <w:rsid w:val="00D77310"/>
    <w:rsid w:val="00D802C3"/>
    <w:rsid w:val="00D809D1"/>
    <w:rsid w:val="00D80A7C"/>
    <w:rsid w:val="00D80F98"/>
    <w:rsid w:val="00D81270"/>
    <w:rsid w:val="00D831C2"/>
    <w:rsid w:val="00D83788"/>
    <w:rsid w:val="00D84949"/>
    <w:rsid w:val="00D84C82"/>
    <w:rsid w:val="00D8512D"/>
    <w:rsid w:val="00D8676C"/>
    <w:rsid w:val="00D86D9C"/>
    <w:rsid w:val="00D87221"/>
    <w:rsid w:val="00D874D4"/>
    <w:rsid w:val="00D87FE8"/>
    <w:rsid w:val="00D90CCB"/>
    <w:rsid w:val="00D91D30"/>
    <w:rsid w:val="00D920E4"/>
    <w:rsid w:val="00D92413"/>
    <w:rsid w:val="00D929CF"/>
    <w:rsid w:val="00D92BBE"/>
    <w:rsid w:val="00D92E98"/>
    <w:rsid w:val="00D93494"/>
    <w:rsid w:val="00D947A8"/>
    <w:rsid w:val="00D947BD"/>
    <w:rsid w:val="00D94F12"/>
    <w:rsid w:val="00D95D4D"/>
    <w:rsid w:val="00D9623E"/>
    <w:rsid w:val="00DA1024"/>
    <w:rsid w:val="00DA1447"/>
    <w:rsid w:val="00DA1641"/>
    <w:rsid w:val="00DA1D76"/>
    <w:rsid w:val="00DA2666"/>
    <w:rsid w:val="00DA2FA6"/>
    <w:rsid w:val="00DA3111"/>
    <w:rsid w:val="00DA3578"/>
    <w:rsid w:val="00DA4B31"/>
    <w:rsid w:val="00DA4EAB"/>
    <w:rsid w:val="00DA6B08"/>
    <w:rsid w:val="00DA6E65"/>
    <w:rsid w:val="00DB00C5"/>
    <w:rsid w:val="00DB07FE"/>
    <w:rsid w:val="00DB0816"/>
    <w:rsid w:val="00DB0B9B"/>
    <w:rsid w:val="00DB2993"/>
    <w:rsid w:val="00DB2EDE"/>
    <w:rsid w:val="00DB36AB"/>
    <w:rsid w:val="00DB37C0"/>
    <w:rsid w:val="00DB3D10"/>
    <w:rsid w:val="00DB3E51"/>
    <w:rsid w:val="00DB449F"/>
    <w:rsid w:val="00DB4586"/>
    <w:rsid w:val="00DB4C9C"/>
    <w:rsid w:val="00DB5D2C"/>
    <w:rsid w:val="00DB7340"/>
    <w:rsid w:val="00DC1929"/>
    <w:rsid w:val="00DC2E2B"/>
    <w:rsid w:val="00DC30C0"/>
    <w:rsid w:val="00DC38E0"/>
    <w:rsid w:val="00DC3CFC"/>
    <w:rsid w:val="00DC4385"/>
    <w:rsid w:val="00DC44EB"/>
    <w:rsid w:val="00DC5E9F"/>
    <w:rsid w:val="00DC6477"/>
    <w:rsid w:val="00DC658D"/>
    <w:rsid w:val="00DC6761"/>
    <w:rsid w:val="00DD0349"/>
    <w:rsid w:val="00DD07C1"/>
    <w:rsid w:val="00DD0804"/>
    <w:rsid w:val="00DD0910"/>
    <w:rsid w:val="00DD0955"/>
    <w:rsid w:val="00DD1433"/>
    <w:rsid w:val="00DD1681"/>
    <w:rsid w:val="00DD3726"/>
    <w:rsid w:val="00DD3B15"/>
    <w:rsid w:val="00DD3F2D"/>
    <w:rsid w:val="00DD45DD"/>
    <w:rsid w:val="00DD4A00"/>
    <w:rsid w:val="00DD59D9"/>
    <w:rsid w:val="00DD6395"/>
    <w:rsid w:val="00DD6BAF"/>
    <w:rsid w:val="00DD6CF1"/>
    <w:rsid w:val="00DD6DF8"/>
    <w:rsid w:val="00DD7723"/>
    <w:rsid w:val="00DD7907"/>
    <w:rsid w:val="00DE056F"/>
    <w:rsid w:val="00DE13E8"/>
    <w:rsid w:val="00DE25D5"/>
    <w:rsid w:val="00DE27E4"/>
    <w:rsid w:val="00DE3234"/>
    <w:rsid w:val="00DE352B"/>
    <w:rsid w:val="00DE3906"/>
    <w:rsid w:val="00DE3B90"/>
    <w:rsid w:val="00DE5A1C"/>
    <w:rsid w:val="00DE6151"/>
    <w:rsid w:val="00DE6B69"/>
    <w:rsid w:val="00DE710B"/>
    <w:rsid w:val="00DE739B"/>
    <w:rsid w:val="00DF038C"/>
    <w:rsid w:val="00DF0987"/>
    <w:rsid w:val="00DF2231"/>
    <w:rsid w:val="00DF22C5"/>
    <w:rsid w:val="00DF2CA5"/>
    <w:rsid w:val="00DF2E10"/>
    <w:rsid w:val="00DF32D9"/>
    <w:rsid w:val="00DF3FE9"/>
    <w:rsid w:val="00DF407E"/>
    <w:rsid w:val="00DF4508"/>
    <w:rsid w:val="00DF5CD8"/>
    <w:rsid w:val="00DF5F7B"/>
    <w:rsid w:val="00DF6038"/>
    <w:rsid w:val="00DF6CF9"/>
    <w:rsid w:val="00DF79B7"/>
    <w:rsid w:val="00DF7AD3"/>
    <w:rsid w:val="00DF7B73"/>
    <w:rsid w:val="00E00113"/>
    <w:rsid w:val="00E00748"/>
    <w:rsid w:val="00E009A6"/>
    <w:rsid w:val="00E00A48"/>
    <w:rsid w:val="00E02333"/>
    <w:rsid w:val="00E02872"/>
    <w:rsid w:val="00E028B2"/>
    <w:rsid w:val="00E02BDC"/>
    <w:rsid w:val="00E032AF"/>
    <w:rsid w:val="00E03569"/>
    <w:rsid w:val="00E05774"/>
    <w:rsid w:val="00E05D57"/>
    <w:rsid w:val="00E061FC"/>
    <w:rsid w:val="00E0679E"/>
    <w:rsid w:val="00E10B0F"/>
    <w:rsid w:val="00E11224"/>
    <w:rsid w:val="00E1163B"/>
    <w:rsid w:val="00E117E0"/>
    <w:rsid w:val="00E13A6A"/>
    <w:rsid w:val="00E14562"/>
    <w:rsid w:val="00E1470A"/>
    <w:rsid w:val="00E149E0"/>
    <w:rsid w:val="00E15E1F"/>
    <w:rsid w:val="00E161E0"/>
    <w:rsid w:val="00E16611"/>
    <w:rsid w:val="00E16B55"/>
    <w:rsid w:val="00E20DA3"/>
    <w:rsid w:val="00E20E02"/>
    <w:rsid w:val="00E2115D"/>
    <w:rsid w:val="00E21314"/>
    <w:rsid w:val="00E23E3E"/>
    <w:rsid w:val="00E24C5C"/>
    <w:rsid w:val="00E24FDF"/>
    <w:rsid w:val="00E25230"/>
    <w:rsid w:val="00E2576E"/>
    <w:rsid w:val="00E2625E"/>
    <w:rsid w:val="00E31E3A"/>
    <w:rsid w:val="00E34B0D"/>
    <w:rsid w:val="00E350F7"/>
    <w:rsid w:val="00E35DD2"/>
    <w:rsid w:val="00E364AF"/>
    <w:rsid w:val="00E36E4B"/>
    <w:rsid w:val="00E374A9"/>
    <w:rsid w:val="00E37E6B"/>
    <w:rsid w:val="00E40CCF"/>
    <w:rsid w:val="00E4272B"/>
    <w:rsid w:val="00E428EB"/>
    <w:rsid w:val="00E43522"/>
    <w:rsid w:val="00E43C0B"/>
    <w:rsid w:val="00E446C4"/>
    <w:rsid w:val="00E44785"/>
    <w:rsid w:val="00E45D14"/>
    <w:rsid w:val="00E46017"/>
    <w:rsid w:val="00E4616B"/>
    <w:rsid w:val="00E46C50"/>
    <w:rsid w:val="00E46FAB"/>
    <w:rsid w:val="00E506E6"/>
    <w:rsid w:val="00E50760"/>
    <w:rsid w:val="00E52CA2"/>
    <w:rsid w:val="00E535C9"/>
    <w:rsid w:val="00E54EA3"/>
    <w:rsid w:val="00E5517C"/>
    <w:rsid w:val="00E55D2E"/>
    <w:rsid w:val="00E5764D"/>
    <w:rsid w:val="00E60A2B"/>
    <w:rsid w:val="00E60BBA"/>
    <w:rsid w:val="00E6164B"/>
    <w:rsid w:val="00E626BF"/>
    <w:rsid w:val="00E62A15"/>
    <w:rsid w:val="00E644E1"/>
    <w:rsid w:val="00E653BD"/>
    <w:rsid w:val="00E65C0A"/>
    <w:rsid w:val="00E66078"/>
    <w:rsid w:val="00E66F08"/>
    <w:rsid w:val="00E67336"/>
    <w:rsid w:val="00E72431"/>
    <w:rsid w:val="00E726C1"/>
    <w:rsid w:val="00E73009"/>
    <w:rsid w:val="00E73920"/>
    <w:rsid w:val="00E73DC0"/>
    <w:rsid w:val="00E740AE"/>
    <w:rsid w:val="00E746A0"/>
    <w:rsid w:val="00E74966"/>
    <w:rsid w:val="00E74A79"/>
    <w:rsid w:val="00E75940"/>
    <w:rsid w:val="00E76BBC"/>
    <w:rsid w:val="00E77406"/>
    <w:rsid w:val="00E8098E"/>
    <w:rsid w:val="00E839A5"/>
    <w:rsid w:val="00E83AEE"/>
    <w:rsid w:val="00E84C65"/>
    <w:rsid w:val="00E858FD"/>
    <w:rsid w:val="00E87D11"/>
    <w:rsid w:val="00E915EE"/>
    <w:rsid w:val="00E91B26"/>
    <w:rsid w:val="00E921E9"/>
    <w:rsid w:val="00E93EAC"/>
    <w:rsid w:val="00E94ED0"/>
    <w:rsid w:val="00E962A6"/>
    <w:rsid w:val="00E96915"/>
    <w:rsid w:val="00E970E2"/>
    <w:rsid w:val="00EA063C"/>
    <w:rsid w:val="00EA0799"/>
    <w:rsid w:val="00EA0B5E"/>
    <w:rsid w:val="00EA130E"/>
    <w:rsid w:val="00EA137D"/>
    <w:rsid w:val="00EA262B"/>
    <w:rsid w:val="00EA439B"/>
    <w:rsid w:val="00EA452B"/>
    <w:rsid w:val="00EA656C"/>
    <w:rsid w:val="00EA7ECA"/>
    <w:rsid w:val="00EB0BA1"/>
    <w:rsid w:val="00EB1211"/>
    <w:rsid w:val="00EB1610"/>
    <w:rsid w:val="00EB1749"/>
    <w:rsid w:val="00EB1F33"/>
    <w:rsid w:val="00EB3ABF"/>
    <w:rsid w:val="00EB3F94"/>
    <w:rsid w:val="00EB4123"/>
    <w:rsid w:val="00EB41A1"/>
    <w:rsid w:val="00EB4732"/>
    <w:rsid w:val="00EB49A5"/>
    <w:rsid w:val="00EB52ED"/>
    <w:rsid w:val="00EB6E4D"/>
    <w:rsid w:val="00EB7241"/>
    <w:rsid w:val="00EB763F"/>
    <w:rsid w:val="00EC006D"/>
    <w:rsid w:val="00EC03EE"/>
    <w:rsid w:val="00EC05A9"/>
    <w:rsid w:val="00EC19C5"/>
    <w:rsid w:val="00EC3FB5"/>
    <w:rsid w:val="00EC4012"/>
    <w:rsid w:val="00EC5800"/>
    <w:rsid w:val="00EC583E"/>
    <w:rsid w:val="00EC61DB"/>
    <w:rsid w:val="00EC67C9"/>
    <w:rsid w:val="00EC6942"/>
    <w:rsid w:val="00EC6B64"/>
    <w:rsid w:val="00EC7787"/>
    <w:rsid w:val="00ED03B2"/>
    <w:rsid w:val="00ED05F6"/>
    <w:rsid w:val="00ED0B05"/>
    <w:rsid w:val="00ED0B08"/>
    <w:rsid w:val="00ED0C66"/>
    <w:rsid w:val="00ED2118"/>
    <w:rsid w:val="00ED22B5"/>
    <w:rsid w:val="00ED2519"/>
    <w:rsid w:val="00ED2E2A"/>
    <w:rsid w:val="00ED3369"/>
    <w:rsid w:val="00ED43D3"/>
    <w:rsid w:val="00ED673C"/>
    <w:rsid w:val="00ED6EF4"/>
    <w:rsid w:val="00EE0034"/>
    <w:rsid w:val="00EE050C"/>
    <w:rsid w:val="00EE075C"/>
    <w:rsid w:val="00EE193B"/>
    <w:rsid w:val="00EE1AAE"/>
    <w:rsid w:val="00EE2104"/>
    <w:rsid w:val="00EE294C"/>
    <w:rsid w:val="00EE3E6A"/>
    <w:rsid w:val="00EE4BE8"/>
    <w:rsid w:val="00EE4CB9"/>
    <w:rsid w:val="00EE655A"/>
    <w:rsid w:val="00EF0F35"/>
    <w:rsid w:val="00EF29C6"/>
    <w:rsid w:val="00EF43F2"/>
    <w:rsid w:val="00EF4482"/>
    <w:rsid w:val="00EF4720"/>
    <w:rsid w:val="00EF4E5C"/>
    <w:rsid w:val="00EF5E28"/>
    <w:rsid w:val="00EF75CB"/>
    <w:rsid w:val="00EF777E"/>
    <w:rsid w:val="00EF7ADE"/>
    <w:rsid w:val="00F00ED1"/>
    <w:rsid w:val="00F01061"/>
    <w:rsid w:val="00F0144F"/>
    <w:rsid w:val="00F02595"/>
    <w:rsid w:val="00F02EAB"/>
    <w:rsid w:val="00F0321F"/>
    <w:rsid w:val="00F035D3"/>
    <w:rsid w:val="00F03D5A"/>
    <w:rsid w:val="00F05DAC"/>
    <w:rsid w:val="00F060FA"/>
    <w:rsid w:val="00F06E47"/>
    <w:rsid w:val="00F07324"/>
    <w:rsid w:val="00F07A63"/>
    <w:rsid w:val="00F07ABF"/>
    <w:rsid w:val="00F07DF7"/>
    <w:rsid w:val="00F10491"/>
    <w:rsid w:val="00F11306"/>
    <w:rsid w:val="00F11E6C"/>
    <w:rsid w:val="00F1249D"/>
    <w:rsid w:val="00F13CAD"/>
    <w:rsid w:val="00F14183"/>
    <w:rsid w:val="00F1418E"/>
    <w:rsid w:val="00F1431B"/>
    <w:rsid w:val="00F1501B"/>
    <w:rsid w:val="00F151D3"/>
    <w:rsid w:val="00F160FF"/>
    <w:rsid w:val="00F16F26"/>
    <w:rsid w:val="00F179D2"/>
    <w:rsid w:val="00F17E08"/>
    <w:rsid w:val="00F20472"/>
    <w:rsid w:val="00F21E0C"/>
    <w:rsid w:val="00F22B05"/>
    <w:rsid w:val="00F22F3B"/>
    <w:rsid w:val="00F237E5"/>
    <w:rsid w:val="00F23D51"/>
    <w:rsid w:val="00F23F54"/>
    <w:rsid w:val="00F24219"/>
    <w:rsid w:val="00F24546"/>
    <w:rsid w:val="00F253E0"/>
    <w:rsid w:val="00F27869"/>
    <w:rsid w:val="00F30250"/>
    <w:rsid w:val="00F31B72"/>
    <w:rsid w:val="00F31C21"/>
    <w:rsid w:val="00F332F6"/>
    <w:rsid w:val="00F3448A"/>
    <w:rsid w:val="00F3501F"/>
    <w:rsid w:val="00F35BD6"/>
    <w:rsid w:val="00F3650F"/>
    <w:rsid w:val="00F36C2C"/>
    <w:rsid w:val="00F37755"/>
    <w:rsid w:val="00F413A1"/>
    <w:rsid w:val="00F41D0A"/>
    <w:rsid w:val="00F43699"/>
    <w:rsid w:val="00F43D61"/>
    <w:rsid w:val="00F441C9"/>
    <w:rsid w:val="00F443B2"/>
    <w:rsid w:val="00F454A5"/>
    <w:rsid w:val="00F458C5"/>
    <w:rsid w:val="00F45AC2"/>
    <w:rsid w:val="00F45F1E"/>
    <w:rsid w:val="00F462E3"/>
    <w:rsid w:val="00F4716A"/>
    <w:rsid w:val="00F471B1"/>
    <w:rsid w:val="00F47A7C"/>
    <w:rsid w:val="00F505E4"/>
    <w:rsid w:val="00F50C21"/>
    <w:rsid w:val="00F51861"/>
    <w:rsid w:val="00F526D4"/>
    <w:rsid w:val="00F529A8"/>
    <w:rsid w:val="00F538DB"/>
    <w:rsid w:val="00F53ED7"/>
    <w:rsid w:val="00F548EC"/>
    <w:rsid w:val="00F5525C"/>
    <w:rsid w:val="00F55B9E"/>
    <w:rsid w:val="00F561B3"/>
    <w:rsid w:val="00F572D9"/>
    <w:rsid w:val="00F60A60"/>
    <w:rsid w:val="00F60E1E"/>
    <w:rsid w:val="00F61824"/>
    <w:rsid w:val="00F618A3"/>
    <w:rsid w:val="00F64712"/>
    <w:rsid w:val="00F64BB9"/>
    <w:rsid w:val="00F6556F"/>
    <w:rsid w:val="00F65EFF"/>
    <w:rsid w:val="00F66088"/>
    <w:rsid w:val="00F66484"/>
    <w:rsid w:val="00F66562"/>
    <w:rsid w:val="00F671C0"/>
    <w:rsid w:val="00F67BE2"/>
    <w:rsid w:val="00F67CBF"/>
    <w:rsid w:val="00F7031D"/>
    <w:rsid w:val="00F70D58"/>
    <w:rsid w:val="00F72389"/>
    <w:rsid w:val="00F72634"/>
    <w:rsid w:val="00F74597"/>
    <w:rsid w:val="00F74D8A"/>
    <w:rsid w:val="00F759F9"/>
    <w:rsid w:val="00F75B36"/>
    <w:rsid w:val="00F7669F"/>
    <w:rsid w:val="00F778DD"/>
    <w:rsid w:val="00F77EC9"/>
    <w:rsid w:val="00F803CA"/>
    <w:rsid w:val="00F8061E"/>
    <w:rsid w:val="00F813DE"/>
    <w:rsid w:val="00F81922"/>
    <w:rsid w:val="00F81CA6"/>
    <w:rsid w:val="00F82310"/>
    <w:rsid w:val="00F82395"/>
    <w:rsid w:val="00F83CDA"/>
    <w:rsid w:val="00F87111"/>
    <w:rsid w:val="00F8764B"/>
    <w:rsid w:val="00F879F3"/>
    <w:rsid w:val="00F87F90"/>
    <w:rsid w:val="00F90BC1"/>
    <w:rsid w:val="00F910E3"/>
    <w:rsid w:val="00F91BEE"/>
    <w:rsid w:val="00F91FE3"/>
    <w:rsid w:val="00F924A4"/>
    <w:rsid w:val="00F94464"/>
    <w:rsid w:val="00F94D1E"/>
    <w:rsid w:val="00F951C7"/>
    <w:rsid w:val="00F96BFA"/>
    <w:rsid w:val="00F97A2D"/>
    <w:rsid w:val="00FA097F"/>
    <w:rsid w:val="00FA0F7E"/>
    <w:rsid w:val="00FA27E5"/>
    <w:rsid w:val="00FA2B02"/>
    <w:rsid w:val="00FA3433"/>
    <w:rsid w:val="00FA3542"/>
    <w:rsid w:val="00FA36D2"/>
    <w:rsid w:val="00FA37D2"/>
    <w:rsid w:val="00FA4A82"/>
    <w:rsid w:val="00FA4FBC"/>
    <w:rsid w:val="00FA6B80"/>
    <w:rsid w:val="00FA7BF9"/>
    <w:rsid w:val="00FA7C58"/>
    <w:rsid w:val="00FB01ED"/>
    <w:rsid w:val="00FB1876"/>
    <w:rsid w:val="00FB24BC"/>
    <w:rsid w:val="00FB440E"/>
    <w:rsid w:val="00FB51F1"/>
    <w:rsid w:val="00FB5934"/>
    <w:rsid w:val="00FB6D78"/>
    <w:rsid w:val="00FB7364"/>
    <w:rsid w:val="00FC1506"/>
    <w:rsid w:val="00FC3D2A"/>
    <w:rsid w:val="00FC3E2D"/>
    <w:rsid w:val="00FC3EEA"/>
    <w:rsid w:val="00FC583C"/>
    <w:rsid w:val="00FC6D0D"/>
    <w:rsid w:val="00FC6F21"/>
    <w:rsid w:val="00FC79BC"/>
    <w:rsid w:val="00FD0082"/>
    <w:rsid w:val="00FD036D"/>
    <w:rsid w:val="00FD09AF"/>
    <w:rsid w:val="00FD162D"/>
    <w:rsid w:val="00FD1952"/>
    <w:rsid w:val="00FD19B4"/>
    <w:rsid w:val="00FD1D6D"/>
    <w:rsid w:val="00FD27E6"/>
    <w:rsid w:val="00FD39F8"/>
    <w:rsid w:val="00FD3EA6"/>
    <w:rsid w:val="00FD3F6C"/>
    <w:rsid w:val="00FD6921"/>
    <w:rsid w:val="00FD6ABC"/>
    <w:rsid w:val="00FE046C"/>
    <w:rsid w:val="00FE089D"/>
    <w:rsid w:val="00FE0A75"/>
    <w:rsid w:val="00FE2010"/>
    <w:rsid w:val="00FE2D15"/>
    <w:rsid w:val="00FE37BB"/>
    <w:rsid w:val="00FE406F"/>
    <w:rsid w:val="00FE57F9"/>
    <w:rsid w:val="00FE60F4"/>
    <w:rsid w:val="00FE629A"/>
    <w:rsid w:val="00FE6502"/>
    <w:rsid w:val="00FE7096"/>
    <w:rsid w:val="00FE7C6D"/>
    <w:rsid w:val="00FF025F"/>
    <w:rsid w:val="00FF02CB"/>
    <w:rsid w:val="00FF04F2"/>
    <w:rsid w:val="00FF08C4"/>
    <w:rsid w:val="00FF0C3F"/>
    <w:rsid w:val="00FF0C48"/>
    <w:rsid w:val="00FF3051"/>
    <w:rsid w:val="00FF4C65"/>
    <w:rsid w:val="00FF4E32"/>
    <w:rsid w:val="00FF617F"/>
    <w:rsid w:val="00FF6249"/>
    <w:rsid w:val="00FF66EA"/>
    <w:rsid w:val="00FF6C9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4431B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locked/>
    <w:rsid w:val="005F5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locked/>
    <w:rsid w:val="004269A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435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485F9F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E749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03E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5B2BE1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1803E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803E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5F50AE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semiHidden/>
    <w:locked/>
    <w:rsid w:val="004269A1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semiHidden/>
    <w:locked/>
    <w:rsid w:val="0044359C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semiHidden/>
    <w:locked/>
    <w:rsid w:val="00485F9F"/>
    <w:rPr>
      <w:rFonts w:ascii="Cambria" w:hAnsi="Cambria"/>
      <w:i/>
      <w:color w:val="365F91"/>
      <w:sz w:val="24"/>
    </w:rPr>
  </w:style>
  <w:style w:type="character" w:customStyle="1" w:styleId="50">
    <w:name w:val="Заголовок 5 Знак"/>
    <w:link w:val="5"/>
    <w:locked/>
    <w:rsid w:val="00E7496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1803E8"/>
    <w:rPr>
      <w:rFonts w:ascii="Calibri" w:hAnsi="Calibri"/>
      <w:b/>
    </w:rPr>
  </w:style>
  <w:style w:type="character" w:customStyle="1" w:styleId="70">
    <w:name w:val="Заголовок 7 Знак"/>
    <w:link w:val="7"/>
    <w:semiHidden/>
    <w:locked/>
    <w:rsid w:val="005B2BE1"/>
    <w:rPr>
      <w:rFonts w:ascii="Cambria" w:hAnsi="Cambria"/>
      <w:i/>
      <w:color w:val="243F60"/>
      <w:sz w:val="24"/>
    </w:rPr>
  </w:style>
  <w:style w:type="character" w:customStyle="1" w:styleId="80">
    <w:name w:val="Заголовок 8 Знак"/>
    <w:link w:val="8"/>
    <w:locked/>
    <w:rsid w:val="001803E8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locked/>
    <w:rsid w:val="001803E8"/>
    <w:rPr>
      <w:rFonts w:ascii="Cambria" w:hAnsi="Cambria"/>
    </w:rPr>
  </w:style>
  <w:style w:type="paragraph" w:styleId="a3">
    <w:name w:val="Body Text"/>
    <w:basedOn w:val="a"/>
    <w:link w:val="a4"/>
    <w:rsid w:val="00210BC9"/>
    <w:pPr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210BC9"/>
    <w:rPr>
      <w:rFonts w:ascii="Times New Roman" w:hAnsi="Times New Roman"/>
      <w:sz w:val="20"/>
      <w:lang w:eastAsia="ru-RU"/>
    </w:rPr>
  </w:style>
  <w:style w:type="character" w:styleId="a5">
    <w:name w:val="Hyperlink"/>
    <w:rsid w:val="00210BC9"/>
    <w:rPr>
      <w:color w:val="0000FF"/>
      <w:u w:val="single"/>
    </w:rPr>
  </w:style>
  <w:style w:type="table" w:styleId="a6">
    <w:name w:val="Table Grid"/>
    <w:basedOn w:val="a1"/>
    <w:rsid w:val="007D14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4E6B92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B92"/>
    <w:pPr>
      <w:shd w:val="clear" w:color="auto" w:fill="FFFFFF"/>
      <w:spacing w:before="240" w:after="600" w:line="206" w:lineRule="exact"/>
    </w:pPr>
    <w:rPr>
      <w:rFonts w:ascii="Arial" w:eastAsia="Times New Roman" w:hAnsi="Arial"/>
      <w:sz w:val="16"/>
      <w:szCs w:val="20"/>
      <w:shd w:val="clear" w:color="auto" w:fill="FFFFFF"/>
    </w:rPr>
  </w:style>
  <w:style w:type="paragraph" w:styleId="a7">
    <w:name w:val="Normal (Web)"/>
    <w:basedOn w:val="a"/>
    <w:rsid w:val="004E6B9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1">
    <w:name w:val="Абзац списка1"/>
    <w:basedOn w:val="a"/>
    <w:rsid w:val="004E6B92"/>
    <w:pPr>
      <w:ind w:left="720"/>
      <w:contextualSpacing/>
    </w:pPr>
  </w:style>
  <w:style w:type="paragraph" w:styleId="a8">
    <w:name w:val="Balloon Text"/>
    <w:basedOn w:val="a"/>
    <w:link w:val="a9"/>
    <w:semiHidden/>
    <w:rsid w:val="00BB028A"/>
    <w:rPr>
      <w:rFonts w:ascii="Tahoma" w:eastAsia="Times New Roman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BB028A"/>
    <w:rPr>
      <w:rFonts w:ascii="Tahoma" w:hAnsi="Tahoma"/>
      <w:sz w:val="16"/>
    </w:rPr>
  </w:style>
  <w:style w:type="paragraph" w:customStyle="1" w:styleId="ConsNonformat">
    <w:name w:val="ConsNonformat"/>
    <w:rsid w:val="00402D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402D8A"/>
    <w:pPr>
      <w:widowControl w:val="0"/>
      <w:ind w:firstLine="720"/>
    </w:pPr>
    <w:rPr>
      <w:rFonts w:ascii="Consultant" w:eastAsia="Times New Roman" w:hAnsi="Consultant"/>
      <w:sz w:val="22"/>
    </w:rPr>
  </w:style>
  <w:style w:type="character" w:customStyle="1" w:styleId="ConsNormal0">
    <w:name w:val="ConsNormal Знак"/>
    <w:link w:val="ConsNormal"/>
    <w:locked/>
    <w:rsid w:val="00402D8A"/>
    <w:rPr>
      <w:rFonts w:ascii="Consultant" w:hAnsi="Consultant"/>
      <w:sz w:val="22"/>
    </w:rPr>
  </w:style>
  <w:style w:type="paragraph" w:customStyle="1" w:styleId="aa">
    <w:name w:val="Содержимое таблицы"/>
    <w:basedOn w:val="a"/>
    <w:rsid w:val="00CC1E55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link w:val="ab"/>
    <w:locked/>
    <w:rsid w:val="00154300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link w:val="ad"/>
    <w:locked/>
    <w:rsid w:val="00154300"/>
    <w:rPr>
      <w:rFonts w:ascii="Times New Roman" w:hAnsi="Times New Roman"/>
      <w:sz w:val="24"/>
    </w:rPr>
  </w:style>
  <w:style w:type="paragraph" w:styleId="af">
    <w:name w:val="Plain Text"/>
    <w:basedOn w:val="a"/>
    <w:link w:val="af0"/>
    <w:rsid w:val="0062562F"/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locked/>
    <w:rsid w:val="0062562F"/>
    <w:rPr>
      <w:rFonts w:ascii="Courier New" w:hAnsi="Courier New"/>
    </w:rPr>
  </w:style>
  <w:style w:type="paragraph" w:customStyle="1" w:styleId="ConsPlusNonformat">
    <w:name w:val="ConsPlusNonformat"/>
    <w:rsid w:val="00625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rsid w:val="005F50AE"/>
    <w:rPr>
      <w:color w:val="106BBE"/>
    </w:rPr>
  </w:style>
  <w:style w:type="paragraph" w:customStyle="1" w:styleId="headertext">
    <w:name w:val="headertext"/>
    <w:basedOn w:val="a"/>
    <w:rsid w:val="005F50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50AE"/>
  </w:style>
  <w:style w:type="paragraph" w:customStyle="1" w:styleId="formattext">
    <w:name w:val="formattext"/>
    <w:basedOn w:val="a"/>
    <w:rsid w:val="005F50AE"/>
    <w:pPr>
      <w:spacing w:before="100" w:beforeAutospacing="1" w:after="100" w:afterAutospacing="1"/>
    </w:pPr>
  </w:style>
  <w:style w:type="paragraph" w:customStyle="1" w:styleId="Standard">
    <w:name w:val="Standard"/>
    <w:rsid w:val="00A1608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rsid w:val="00A1608C"/>
    <w:pPr>
      <w:suppressAutoHyphens/>
      <w:textAlignment w:val="baseline"/>
    </w:pPr>
    <w:rPr>
      <w:rFonts w:ascii="MS Sans Serif" w:eastAsia="Times New Roman" w:hAnsi="MS Sans Serif"/>
      <w:kern w:val="1"/>
      <w:sz w:val="24"/>
      <w:lang w:eastAsia="zh-CN"/>
    </w:rPr>
  </w:style>
  <w:style w:type="paragraph" w:styleId="21">
    <w:name w:val="Body Text Indent 2"/>
    <w:basedOn w:val="a"/>
    <w:link w:val="22"/>
    <w:rsid w:val="00A1608C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A1608C"/>
    <w:rPr>
      <w:rFonts w:ascii="Times New Roman" w:hAnsi="Times New Roman"/>
      <w:sz w:val="24"/>
    </w:rPr>
  </w:style>
  <w:style w:type="paragraph" w:customStyle="1" w:styleId="af2">
    <w:name w:val="текст_реф_ау"/>
    <w:basedOn w:val="a"/>
    <w:rsid w:val="00A1608C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2">
    <w:name w:val="toc 1"/>
    <w:basedOn w:val="a"/>
    <w:next w:val="a"/>
    <w:autoRedefine/>
    <w:locked/>
    <w:rsid w:val="00114D90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locked/>
    <w:rsid w:val="00114D90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semiHidden/>
    <w:rsid w:val="00114D90"/>
    <w:pPr>
      <w:spacing w:line="360" w:lineRule="auto"/>
      <w:ind w:left="3060"/>
      <w:jc w:val="right"/>
    </w:pPr>
    <w:rPr>
      <w:b/>
      <w:caps/>
    </w:rPr>
  </w:style>
  <w:style w:type="paragraph" w:styleId="af3">
    <w:name w:val="Body Text Indent"/>
    <w:basedOn w:val="a"/>
    <w:link w:val="af4"/>
    <w:rsid w:val="004269A1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link w:val="af3"/>
    <w:locked/>
    <w:rsid w:val="004269A1"/>
    <w:rPr>
      <w:rFonts w:ascii="Times New Roman" w:hAnsi="Times New Roman"/>
      <w:sz w:val="24"/>
    </w:rPr>
  </w:style>
  <w:style w:type="table" w:customStyle="1" w:styleId="13">
    <w:name w:val="Сетка таблицы1"/>
    <w:rsid w:val="00416C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416C3C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link w:val="24"/>
    <w:locked/>
    <w:rsid w:val="00416C3C"/>
    <w:rPr>
      <w:rFonts w:ascii="Times New Roman" w:hAnsi="Times New Roman"/>
      <w:sz w:val="24"/>
    </w:rPr>
  </w:style>
  <w:style w:type="paragraph" w:styleId="af5">
    <w:name w:val="Title"/>
    <w:basedOn w:val="a"/>
    <w:link w:val="af6"/>
    <w:qFormat/>
    <w:locked/>
    <w:rsid w:val="00416C3C"/>
    <w:pPr>
      <w:jc w:val="center"/>
    </w:pPr>
    <w:rPr>
      <w:rFonts w:eastAsia="Times New Roman"/>
      <w:b/>
      <w:sz w:val="28"/>
      <w:szCs w:val="20"/>
    </w:rPr>
  </w:style>
  <w:style w:type="character" w:customStyle="1" w:styleId="af6">
    <w:name w:val="Название Знак"/>
    <w:link w:val="af5"/>
    <w:locked/>
    <w:rsid w:val="00416C3C"/>
    <w:rPr>
      <w:rFonts w:ascii="Times New Roman" w:hAnsi="Times New Roman"/>
      <w:b/>
      <w:sz w:val="28"/>
    </w:rPr>
  </w:style>
  <w:style w:type="paragraph" w:customStyle="1" w:styleId="HeadDoc">
    <w:name w:val="HeadDoc"/>
    <w:rsid w:val="00416C3C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af7">
    <w:name w:val="Знак Знак"/>
    <w:basedOn w:val="a"/>
    <w:rsid w:val="00416C3C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locked/>
    <w:rsid w:val="00416C3C"/>
    <w:rPr>
      <w:i/>
    </w:rPr>
  </w:style>
  <w:style w:type="paragraph" w:customStyle="1" w:styleId="14">
    <w:name w:val="Без интервала1"/>
    <w:rsid w:val="00416C3C"/>
    <w:rPr>
      <w:sz w:val="22"/>
      <w:szCs w:val="22"/>
    </w:rPr>
  </w:style>
  <w:style w:type="paragraph" w:customStyle="1" w:styleId="Default">
    <w:name w:val="Default"/>
    <w:rsid w:val="00A43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9">
    <w:name w:val="Strong"/>
    <w:qFormat/>
    <w:locked/>
    <w:rsid w:val="00DE25D5"/>
    <w:rPr>
      <w:b/>
    </w:rPr>
  </w:style>
  <w:style w:type="paragraph" w:customStyle="1" w:styleId="afa">
    <w:name w:val="Знак"/>
    <w:basedOn w:val="a"/>
    <w:rsid w:val="007D2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page number"/>
    <w:basedOn w:val="a0"/>
    <w:rsid w:val="007D2540"/>
  </w:style>
  <w:style w:type="paragraph" w:customStyle="1" w:styleId="15">
    <w:name w:val="Обычный1"/>
    <w:rsid w:val="007D25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7D2540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7D25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7D2540"/>
    <w:rPr>
      <w:rFonts w:ascii="Times New Roman" w:hAnsi="Times New Roman"/>
      <w:sz w:val="16"/>
    </w:rPr>
  </w:style>
  <w:style w:type="paragraph" w:customStyle="1" w:styleId="ConsPlusNormal">
    <w:name w:val="ConsPlusNormal"/>
    <w:rsid w:val="007D2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7D25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6">
    <w:name w:val="Знак1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Стиль"/>
    <w:rsid w:val="007D25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7D2540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d">
    <w:name w:val="caption"/>
    <w:basedOn w:val="a"/>
    <w:next w:val="a"/>
    <w:qFormat/>
    <w:locked/>
    <w:rsid w:val="007D2540"/>
    <w:rPr>
      <w:b/>
      <w:bCs/>
      <w:sz w:val="20"/>
      <w:szCs w:val="20"/>
    </w:rPr>
  </w:style>
  <w:style w:type="paragraph" w:customStyle="1" w:styleId="Iauiue">
    <w:name w:val="Iau?iue"/>
    <w:rsid w:val="007D2540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Caaieaao">
    <w:name w:val="Caaiea?ao"/>
    <w:basedOn w:val="3"/>
    <w:rsid w:val="005B2BE1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e"/>
    <w:rsid w:val="005B2B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e">
    <w:name w:val="Message Header"/>
    <w:basedOn w:val="a"/>
    <w:link w:val="aff"/>
    <w:semiHidden/>
    <w:rsid w:val="005B2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">
    <w:name w:val="Шапка Знак"/>
    <w:link w:val="afe"/>
    <w:semiHidden/>
    <w:locked/>
    <w:rsid w:val="005B2BE1"/>
    <w:rPr>
      <w:rFonts w:ascii="Cambria" w:hAnsi="Cambria"/>
      <w:sz w:val="24"/>
      <w:shd w:val="pct20" w:color="auto" w:fill="auto"/>
    </w:rPr>
  </w:style>
  <w:style w:type="paragraph" w:customStyle="1" w:styleId="17">
    <w:name w:val="заголовок 1"/>
    <w:basedOn w:val="a"/>
    <w:next w:val="a"/>
    <w:rsid w:val="005B2BE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0">
    <w:name w:val="footnote text"/>
    <w:basedOn w:val="a"/>
    <w:link w:val="aff1"/>
    <w:semiHidden/>
    <w:rsid w:val="005B2BE1"/>
    <w:rPr>
      <w:rFonts w:eastAsia="Times New Roman"/>
      <w:sz w:val="20"/>
      <w:szCs w:val="20"/>
    </w:rPr>
  </w:style>
  <w:style w:type="character" w:customStyle="1" w:styleId="aff1">
    <w:name w:val="Текст сноски Знак"/>
    <w:link w:val="aff0"/>
    <w:semiHidden/>
    <w:locked/>
    <w:rsid w:val="005B2BE1"/>
    <w:rPr>
      <w:rFonts w:ascii="Times New Roman" w:hAnsi="Times New Roman"/>
    </w:rPr>
  </w:style>
  <w:style w:type="paragraph" w:styleId="35">
    <w:name w:val="toc 3"/>
    <w:basedOn w:val="a"/>
    <w:next w:val="a"/>
    <w:autoRedefine/>
    <w:locked/>
    <w:rsid w:val="002704EC"/>
    <w:pPr>
      <w:spacing w:after="100"/>
      <w:ind w:left="480"/>
    </w:pPr>
  </w:style>
  <w:style w:type="paragraph" w:customStyle="1" w:styleId="aff2">
    <w:name w:val="в) Подраздел"/>
    <w:basedOn w:val="2"/>
    <w:next w:val="a"/>
    <w:link w:val="aff3"/>
    <w:rsid w:val="002704EC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character" w:customStyle="1" w:styleId="aff3">
    <w:name w:val="в) Подраздел Знак"/>
    <w:link w:val="aff2"/>
    <w:locked/>
    <w:rsid w:val="002704EC"/>
    <w:rPr>
      <w:rFonts w:ascii="Times New Roman" w:hAnsi="Times New Roman"/>
      <w:b/>
      <w:color w:val="00519A"/>
      <w:sz w:val="26"/>
    </w:rPr>
  </w:style>
  <w:style w:type="paragraph" w:customStyle="1" w:styleId="aff4">
    <w:name w:val="г) Заголовок"/>
    <w:basedOn w:val="a"/>
    <w:rsid w:val="002704EC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5">
    <w:name w:val="д) Позаголовок"/>
    <w:basedOn w:val="aff4"/>
    <w:next w:val="a"/>
    <w:rsid w:val="002704EC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rsid w:val="002704EC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locked/>
    <w:rsid w:val="002704EC"/>
    <w:rPr>
      <w:rFonts w:ascii="Times New Roman" w:hAnsi="Times New Roman"/>
      <w:sz w:val="24"/>
    </w:rPr>
  </w:style>
  <w:style w:type="paragraph" w:customStyle="1" w:styleId="-2">
    <w:name w:val="и) Список - буллиты 2"/>
    <w:basedOn w:val="a"/>
    <w:link w:val="-20"/>
    <w:rsid w:val="002704EC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locked/>
    <w:rsid w:val="002704EC"/>
    <w:rPr>
      <w:rFonts w:ascii="Times New Roman" w:hAnsi="Times New Roman"/>
      <w:sz w:val="24"/>
    </w:rPr>
  </w:style>
  <w:style w:type="paragraph" w:customStyle="1" w:styleId="aff6">
    <w:name w:val="к) Ненумерованный заголовок"/>
    <w:basedOn w:val="a"/>
    <w:next w:val="a"/>
    <w:link w:val="aff7"/>
    <w:rsid w:val="002704EC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7">
    <w:name w:val="к) Ненумерованный заголовок Знак"/>
    <w:link w:val="aff6"/>
    <w:locked/>
    <w:rsid w:val="002704EC"/>
    <w:rPr>
      <w:rFonts w:ascii="Times New Roman" w:hAnsi="Times New Roman"/>
      <w:b/>
      <w:sz w:val="24"/>
    </w:rPr>
  </w:style>
  <w:style w:type="paragraph" w:customStyle="1" w:styleId="26">
    <w:name w:val="?????? 2"/>
    <w:basedOn w:val="a"/>
    <w:rsid w:val="002E707C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rsid w:val="002E707C"/>
    <w:pPr>
      <w:spacing w:before="100" w:beforeAutospacing="1" w:after="100" w:afterAutospacing="1"/>
    </w:pPr>
  </w:style>
  <w:style w:type="paragraph" w:customStyle="1" w:styleId="P2">
    <w:name w:val="P2"/>
    <w:basedOn w:val="a"/>
    <w:hidden/>
    <w:rsid w:val="00923A32"/>
    <w:pPr>
      <w:adjustRightInd w:val="0"/>
    </w:pPr>
    <w:rPr>
      <w:szCs w:val="20"/>
    </w:rPr>
  </w:style>
  <w:style w:type="character" w:customStyle="1" w:styleId="T6">
    <w:name w:val="T6"/>
    <w:hidden/>
    <w:rsid w:val="00923A32"/>
    <w:rPr>
      <w:b/>
    </w:rPr>
  </w:style>
  <w:style w:type="paragraph" w:customStyle="1" w:styleId="P60">
    <w:name w:val="P6"/>
    <w:basedOn w:val="a"/>
    <w:hidden/>
    <w:rsid w:val="00923A32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rsid w:val="00923A32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rsid w:val="00923A32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893171"/>
    <w:pPr>
      <w:spacing w:before="100" w:beforeAutospacing="1" w:after="100" w:afterAutospacing="1"/>
    </w:pPr>
  </w:style>
  <w:style w:type="paragraph" w:customStyle="1" w:styleId="HEADERTEXT0">
    <w:name w:val=".HEADERTEXT"/>
    <w:rsid w:val="007D2A00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485F9F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346E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rsid w:val="00480661"/>
  </w:style>
  <w:style w:type="table" w:customStyle="1" w:styleId="TableNormal1">
    <w:name w:val="Table Normal1"/>
    <w:semiHidden/>
    <w:rsid w:val="00C82C0C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C82C0C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basedOn w:val="a1"/>
    <w:next w:val="a6"/>
    <w:uiPriority w:val="9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аблицы (моноширинный)"/>
    <w:basedOn w:val="a"/>
    <w:next w:val="a"/>
    <w:rsid w:val="00AF010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ffa">
    <w:name w:val="Цветовое выделение"/>
    <w:rsid w:val="00AF0105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4431B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locked/>
    <w:rsid w:val="005F5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locked/>
    <w:rsid w:val="004269A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435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485F9F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E749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03E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5B2BE1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1803E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803E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5F50AE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semiHidden/>
    <w:locked/>
    <w:rsid w:val="004269A1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semiHidden/>
    <w:locked/>
    <w:rsid w:val="0044359C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semiHidden/>
    <w:locked/>
    <w:rsid w:val="00485F9F"/>
    <w:rPr>
      <w:rFonts w:ascii="Cambria" w:hAnsi="Cambria"/>
      <w:i/>
      <w:color w:val="365F91"/>
      <w:sz w:val="24"/>
    </w:rPr>
  </w:style>
  <w:style w:type="character" w:customStyle="1" w:styleId="50">
    <w:name w:val="Заголовок 5 Знак"/>
    <w:link w:val="5"/>
    <w:locked/>
    <w:rsid w:val="00E7496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1803E8"/>
    <w:rPr>
      <w:rFonts w:ascii="Calibri" w:hAnsi="Calibri"/>
      <w:b/>
    </w:rPr>
  </w:style>
  <w:style w:type="character" w:customStyle="1" w:styleId="70">
    <w:name w:val="Заголовок 7 Знак"/>
    <w:link w:val="7"/>
    <w:semiHidden/>
    <w:locked/>
    <w:rsid w:val="005B2BE1"/>
    <w:rPr>
      <w:rFonts w:ascii="Cambria" w:hAnsi="Cambria"/>
      <w:i/>
      <w:color w:val="243F60"/>
      <w:sz w:val="24"/>
    </w:rPr>
  </w:style>
  <w:style w:type="character" w:customStyle="1" w:styleId="80">
    <w:name w:val="Заголовок 8 Знак"/>
    <w:link w:val="8"/>
    <w:locked/>
    <w:rsid w:val="001803E8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locked/>
    <w:rsid w:val="001803E8"/>
    <w:rPr>
      <w:rFonts w:ascii="Cambria" w:hAnsi="Cambria"/>
    </w:rPr>
  </w:style>
  <w:style w:type="paragraph" w:styleId="a3">
    <w:name w:val="Body Text"/>
    <w:basedOn w:val="a"/>
    <w:link w:val="a4"/>
    <w:rsid w:val="00210BC9"/>
    <w:pPr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210BC9"/>
    <w:rPr>
      <w:rFonts w:ascii="Times New Roman" w:hAnsi="Times New Roman"/>
      <w:sz w:val="20"/>
      <w:lang w:eastAsia="ru-RU"/>
    </w:rPr>
  </w:style>
  <w:style w:type="character" w:styleId="a5">
    <w:name w:val="Hyperlink"/>
    <w:rsid w:val="00210BC9"/>
    <w:rPr>
      <w:color w:val="0000FF"/>
      <w:u w:val="single"/>
    </w:rPr>
  </w:style>
  <w:style w:type="table" w:styleId="a6">
    <w:name w:val="Table Grid"/>
    <w:basedOn w:val="a1"/>
    <w:rsid w:val="007D14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4E6B92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B92"/>
    <w:pPr>
      <w:shd w:val="clear" w:color="auto" w:fill="FFFFFF"/>
      <w:spacing w:before="240" w:after="600" w:line="206" w:lineRule="exact"/>
    </w:pPr>
    <w:rPr>
      <w:rFonts w:ascii="Arial" w:eastAsia="Times New Roman" w:hAnsi="Arial"/>
      <w:sz w:val="16"/>
      <w:szCs w:val="20"/>
      <w:shd w:val="clear" w:color="auto" w:fill="FFFFFF"/>
    </w:rPr>
  </w:style>
  <w:style w:type="paragraph" w:styleId="a7">
    <w:name w:val="Normal (Web)"/>
    <w:basedOn w:val="a"/>
    <w:rsid w:val="004E6B9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1">
    <w:name w:val="Абзац списка1"/>
    <w:basedOn w:val="a"/>
    <w:rsid w:val="004E6B92"/>
    <w:pPr>
      <w:ind w:left="720"/>
      <w:contextualSpacing/>
    </w:pPr>
  </w:style>
  <w:style w:type="paragraph" w:styleId="a8">
    <w:name w:val="Balloon Text"/>
    <w:basedOn w:val="a"/>
    <w:link w:val="a9"/>
    <w:semiHidden/>
    <w:rsid w:val="00BB028A"/>
    <w:rPr>
      <w:rFonts w:ascii="Tahoma" w:eastAsia="Times New Roman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BB028A"/>
    <w:rPr>
      <w:rFonts w:ascii="Tahoma" w:hAnsi="Tahoma"/>
      <w:sz w:val="16"/>
    </w:rPr>
  </w:style>
  <w:style w:type="paragraph" w:customStyle="1" w:styleId="ConsNonformat">
    <w:name w:val="ConsNonformat"/>
    <w:rsid w:val="00402D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402D8A"/>
    <w:pPr>
      <w:widowControl w:val="0"/>
      <w:ind w:firstLine="720"/>
    </w:pPr>
    <w:rPr>
      <w:rFonts w:ascii="Consultant" w:eastAsia="Times New Roman" w:hAnsi="Consultant"/>
      <w:sz w:val="22"/>
    </w:rPr>
  </w:style>
  <w:style w:type="character" w:customStyle="1" w:styleId="ConsNormal0">
    <w:name w:val="ConsNormal Знак"/>
    <w:link w:val="ConsNormal"/>
    <w:locked/>
    <w:rsid w:val="00402D8A"/>
    <w:rPr>
      <w:rFonts w:ascii="Consultant" w:hAnsi="Consultant"/>
      <w:sz w:val="22"/>
    </w:rPr>
  </w:style>
  <w:style w:type="paragraph" w:customStyle="1" w:styleId="aa">
    <w:name w:val="Содержимое таблицы"/>
    <w:basedOn w:val="a"/>
    <w:rsid w:val="00CC1E55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link w:val="ab"/>
    <w:locked/>
    <w:rsid w:val="00154300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link w:val="ad"/>
    <w:locked/>
    <w:rsid w:val="00154300"/>
    <w:rPr>
      <w:rFonts w:ascii="Times New Roman" w:hAnsi="Times New Roman"/>
      <w:sz w:val="24"/>
    </w:rPr>
  </w:style>
  <w:style w:type="paragraph" w:styleId="af">
    <w:name w:val="Plain Text"/>
    <w:basedOn w:val="a"/>
    <w:link w:val="af0"/>
    <w:rsid w:val="0062562F"/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locked/>
    <w:rsid w:val="0062562F"/>
    <w:rPr>
      <w:rFonts w:ascii="Courier New" w:hAnsi="Courier New"/>
    </w:rPr>
  </w:style>
  <w:style w:type="paragraph" w:customStyle="1" w:styleId="ConsPlusNonformat">
    <w:name w:val="ConsPlusNonformat"/>
    <w:rsid w:val="00625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rsid w:val="005F50AE"/>
    <w:rPr>
      <w:color w:val="106BBE"/>
    </w:rPr>
  </w:style>
  <w:style w:type="paragraph" w:customStyle="1" w:styleId="headertext">
    <w:name w:val="headertext"/>
    <w:basedOn w:val="a"/>
    <w:rsid w:val="005F50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50AE"/>
  </w:style>
  <w:style w:type="paragraph" w:customStyle="1" w:styleId="formattext">
    <w:name w:val="formattext"/>
    <w:basedOn w:val="a"/>
    <w:rsid w:val="005F50AE"/>
    <w:pPr>
      <w:spacing w:before="100" w:beforeAutospacing="1" w:after="100" w:afterAutospacing="1"/>
    </w:pPr>
  </w:style>
  <w:style w:type="paragraph" w:customStyle="1" w:styleId="Standard">
    <w:name w:val="Standard"/>
    <w:rsid w:val="00A1608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rsid w:val="00A1608C"/>
    <w:pPr>
      <w:suppressAutoHyphens/>
      <w:textAlignment w:val="baseline"/>
    </w:pPr>
    <w:rPr>
      <w:rFonts w:ascii="MS Sans Serif" w:eastAsia="Times New Roman" w:hAnsi="MS Sans Serif"/>
      <w:kern w:val="1"/>
      <w:sz w:val="24"/>
      <w:lang w:eastAsia="zh-CN"/>
    </w:rPr>
  </w:style>
  <w:style w:type="paragraph" w:styleId="21">
    <w:name w:val="Body Text Indent 2"/>
    <w:basedOn w:val="a"/>
    <w:link w:val="22"/>
    <w:rsid w:val="00A1608C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A1608C"/>
    <w:rPr>
      <w:rFonts w:ascii="Times New Roman" w:hAnsi="Times New Roman"/>
      <w:sz w:val="24"/>
    </w:rPr>
  </w:style>
  <w:style w:type="paragraph" w:customStyle="1" w:styleId="af2">
    <w:name w:val="текст_реф_ау"/>
    <w:basedOn w:val="a"/>
    <w:rsid w:val="00A1608C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2">
    <w:name w:val="toc 1"/>
    <w:basedOn w:val="a"/>
    <w:next w:val="a"/>
    <w:autoRedefine/>
    <w:locked/>
    <w:rsid w:val="00114D90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locked/>
    <w:rsid w:val="00114D90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semiHidden/>
    <w:rsid w:val="00114D90"/>
    <w:pPr>
      <w:spacing w:line="360" w:lineRule="auto"/>
      <w:ind w:left="3060"/>
      <w:jc w:val="right"/>
    </w:pPr>
    <w:rPr>
      <w:b/>
      <w:caps/>
    </w:rPr>
  </w:style>
  <w:style w:type="paragraph" w:styleId="af3">
    <w:name w:val="Body Text Indent"/>
    <w:basedOn w:val="a"/>
    <w:link w:val="af4"/>
    <w:rsid w:val="004269A1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link w:val="af3"/>
    <w:locked/>
    <w:rsid w:val="004269A1"/>
    <w:rPr>
      <w:rFonts w:ascii="Times New Roman" w:hAnsi="Times New Roman"/>
      <w:sz w:val="24"/>
    </w:rPr>
  </w:style>
  <w:style w:type="table" w:customStyle="1" w:styleId="13">
    <w:name w:val="Сетка таблицы1"/>
    <w:rsid w:val="00416C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416C3C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link w:val="24"/>
    <w:locked/>
    <w:rsid w:val="00416C3C"/>
    <w:rPr>
      <w:rFonts w:ascii="Times New Roman" w:hAnsi="Times New Roman"/>
      <w:sz w:val="24"/>
    </w:rPr>
  </w:style>
  <w:style w:type="paragraph" w:styleId="af5">
    <w:name w:val="Title"/>
    <w:basedOn w:val="a"/>
    <w:link w:val="af6"/>
    <w:qFormat/>
    <w:locked/>
    <w:rsid w:val="00416C3C"/>
    <w:pPr>
      <w:jc w:val="center"/>
    </w:pPr>
    <w:rPr>
      <w:rFonts w:eastAsia="Times New Roman"/>
      <w:b/>
      <w:sz w:val="28"/>
      <w:szCs w:val="20"/>
    </w:rPr>
  </w:style>
  <w:style w:type="character" w:customStyle="1" w:styleId="af6">
    <w:name w:val="Название Знак"/>
    <w:link w:val="af5"/>
    <w:locked/>
    <w:rsid w:val="00416C3C"/>
    <w:rPr>
      <w:rFonts w:ascii="Times New Roman" w:hAnsi="Times New Roman"/>
      <w:b/>
      <w:sz w:val="28"/>
    </w:rPr>
  </w:style>
  <w:style w:type="paragraph" w:customStyle="1" w:styleId="HeadDoc">
    <w:name w:val="HeadDoc"/>
    <w:rsid w:val="00416C3C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af7">
    <w:name w:val="Знак Знак"/>
    <w:basedOn w:val="a"/>
    <w:rsid w:val="00416C3C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locked/>
    <w:rsid w:val="00416C3C"/>
    <w:rPr>
      <w:i/>
    </w:rPr>
  </w:style>
  <w:style w:type="paragraph" w:customStyle="1" w:styleId="14">
    <w:name w:val="Без интервала1"/>
    <w:rsid w:val="00416C3C"/>
    <w:rPr>
      <w:sz w:val="22"/>
      <w:szCs w:val="22"/>
    </w:rPr>
  </w:style>
  <w:style w:type="paragraph" w:customStyle="1" w:styleId="Default">
    <w:name w:val="Default"/>
    <w:rsid w:val="00A43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9">
    <w:name w:val="Strong"/>
    <w:qFormat/>
    <w:locked/>
    <w:rsid w:val="00DE25D5"/>
    <w:rPr>
      <w:b/>
    </w:rPr>
  </w:style>
  <w:style w:type="paragraph" w:customStyle="1" w:styleId="afa">
    <w:name w:val="Знак"/>
    <w:basedOn w:val="a"/>
    <w:rsid w:val="007D2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page number"/>
    <w:basedOn w:val="a0"/>
    <w:rsid w:val="007D2540"/>
  </w:style>
  <w:style w:type="paragraph" w:customStyle="1" w:styleId="15">
    <w:name w:val="Обычный1"/>
    <w:rsid w:val="007D25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7D2540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7D25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7D2540"/>
    <w:rPr>
      <w:rFonts w:ascii="Times New Roman" w:hAnsi="Times New Roman"/>
      <w:sz w:val="16"/>
    </w:rPr>
  </w:style>
  <w:style w:type="paragraph" w:customStyle="1" w:styleId="ConsPlusNormal">
    <w:name w:val="ConsPlusNormal"/>
    <w:rsid w:val="007D2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7D25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6">
    <w:name w:val="Знак1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Стиль"/>
    <w:rsid w:val="007D25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7D2540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d">
    <w:name w:val="caption"/>
    <w:basedOn w:val="a"/>
    <w:next w:val="a"/>
    <w:qFormat/>
    <w:locked/>
    <w:rsid w:val="007D2540"/>
    <w:rPr>
      <w:b/>
      <w:bCs/>
      <w:sz w:val="20"/>
      <w:szCs w:val="20"/>
    </w:rPr>
  </w:style>
  <w:style w:type="paragraph" w:customStyle="1" w:styleId="Iauiue">
    <w:name w:val="Iau?iue"/>
    <w:rsid w:val="007D2540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Caaieaao">
    <w:name w:val="Caaiea?ao"/>
    <w:basedOn w:val="3"/>
    <w:rsid w:val="005B2BE1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e"/>
    <w:rsid w:val="005B2B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e">
    <w:name w:val="Message Header"/>
    <w:basedOn w:val="a"/>
    <w:link w:val="aff"/>
    <w:semiHidden/>
    <w:rsid w:val="005B2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">
    <w:name w:val="Шапка Знак"/>
    <w:link w:val="afe"/>
    <w:semiHidden/>
    <w:locked/>
    <w:rsid w:val="005B2BE1"/>
    <w:rPr>
      <w:rFonts w:ascii="Cambria" w:hAnsi="Cambria"/>
      <w:sz w:val="24"/>
      <w:shd w:val="pct20" w:color="auto" w:fill="auto"/>
    </w:rPr>
  </w:style>
  <w:style w:type="paragraph" w:customStyle="1" w:styleId="17">
    <w:name w:val="заголовок 1"/>
    <w:basedOn w:val="a"/>
    <w:next w:val="a"/>
    <w:rsid w:val="005B2BE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0">
    <w:name w:val="footnote text"/>
    <w:basedOn w:val="a"/>
    <w:link w:val="aff1"/>
    <w:semiHidden/>
    <w:rsid w:val="005B2BE1"/>
    <w:rPr>
      <w:rFonts w:eastAsia="Times New Roman"/>
      <w:sz w:val="20"/>
      <w:szCs w:val="20"/>
    </w:rPr>
  </w:style>
  <w:style w:type="character" w:customStyle="1" w:styleId="aff1">
    <w:name w:val="Текст сноски Знак"/>
    <w:link w:val="aff0"/>
    <w:semiHidden/>
    <w:locked/>
    <w:rsid w:val="005B2BE1"/>
    <w:rPr>
      <w:rFonts w:ascii="Times New Roman" w:hAnsi="Times New Roman"/>
    </w:rPr>
  </w:style>
  <w:style w:type="paragraph" w:styleId="35">
    <w:name w:val="toc 3"/>
    <w:basedOn w:val="a"/>
    <w:next w:val="a"/>
    <w:autoRedefine/>
    <w:locked/>
    <w:rsid w:val="002704EC"/>
    <w:pPr>
      <w:spacing w:after="100"/>
      <w:ind w:left="480"/>
    </w:pPr>
  </w:style>
  <w:style w:type="paragraph" w:customStyle="1" w:styleId="aff2">
    <w:name w:val="в) Подраздел"/>
    <w:basedOn w:val="2"/>
    <w:next w:val="a"/>
    <w:link w:val="aff3"/>
    <w:rsid w:val="002704EC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character" w:customStyle="1" w:styleId="aff3">
    <w:name w:val="в) Подраздел Знак"/>
    <w:link w:val="aff2"/>
    <w:locked/>
    <w:rsid w:val="002704EC"/>
    <w:rPr>
      <w:rFonts w:ascii="Times New Roman" w:hAnsi="Times New Roman"/>
      <w:b/>
      <w:color w:val="00519A"/>
      <w:sz w:val="26"/>
    </w:rPr>
  </w:style>
  <w:style w:type="paragraph" w:customStyle="1" w:styleId="aff4">
    <w:name w:val="г) Заголовок"/>
    <w:basedOn w:val="a"/>
    <w:rsid w:val="002704EC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5">
    <w:name w:val="д) Позаголовок"/>
    <w:basedOn w:val="aff4"/>
    <w:next w:val="a"/>
    <w:rsid w:val="002704EC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rsid w:val="002704EC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locked/>
    <w:rsid w:val="002704EC"/>
    <w:rPr>
      <w:rFonts w:ascii="Times New Roman" w:hAnsi="Times New Roman"/>
      <w:sz w:val="24"/>
    </w:rPr>
  </w:style>
  <w:style w:type="paragraph" w:customStyle="1" w:styleId="-2">
    <w:name w:val="и) Список - буллиты 2"/>
    <w:basedOn w:val="a"/>
    <w:link w:val="-20"/>
    <w:rsid w:val="002704EC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locked/>
    <w:rsid w:val="002704EC"/>
    <w:rPr>
      <w:rFonts w:ascii="Times New Roman" w:hAnsi="Times New Roman"/>
      <w:sz w:val="24"/>
    </w:rPr>
  </w:style>
  <w:style w:type="paragraph" w:customStyle="1" w:styleId="aff6">
    <w:name w:val="к) Ненумерованный заголовок"/>
    <w:basedOn w:val="a"/>
    <w:next w:val="a"/>
    <w:link w:val="aff7"/>
    <w:rsid w:val="002704EC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7">
    <w:name w:val="к) Ненумерованный заголовок Знак"/>
    <w:link w:val="aff6"/>
    <w:locked/>
    <w:rsid w:val="002704EC"/>
    <w:rPr>
      <w:rFonts w:ascii="Times New Roman" w:hAnsi="Times New Roman"/>
      <w:b/>
      <w:sz w:val="24"/>
    </w:rPr>
  </w:style>
  <w:style w:type="paragraph" w:customStyle="1" w:styleId="26">
    <w:name w:val="?????? 2"/>
    <w:basedOn w:val="a"/>
    <w:rsid w:val="002E707C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rsid w:val="002E707C"/>
    <w:pPr>
      <w:spacing w:before="100" w:beforeAutospacing="1" w:after="100" w:afterAutospacing="1"/>
    </w:pPr>
  </w:style>
  <w:style w:type="paragraph" w:customStyle="1" w:styleId="P2">
    <w:name w:val="P2"/>
    <w:basedOn w:val="a"/>
    <w:hidden/>
    <w:rsid w:val="00923A32"/>
    <w:pPr>
      <w:adjustRightInd w:val="0"/>
    </w:pPr>
    <w:rPr>
      <w:szCs w:val="20"/>
    </w:rPr>
  </w:style>
  <w:style w:type="character" w:customStyle="1" w:styleId="T6">
    <w:name w:val="T6"/>
    <w:hidden/>
    <w:rsid w:val="00923A32"/>
    <w:rPr>
      <w:b/>
    </w:rPr>
  </w:style>
  <w:style w:type="paragraph" w:customStyle="1" w:styleId="P60">
    <w:name w:val="P6"/>
    <w:basedOn w:val="a"/>
    <w:hidden/>
    <w:rsid w:val="00923A32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rsid w:val="00923A32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rsid w:val="00923A32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893171"/>
    <w:pPr>
      <w:spacing w:before="100" w:beforeAutospacing="1" w:after="100" w:afterAutospacing="1"/>
    </w:pPr>
  </w:style>
  <w:style w:type="paragraph" w:customStyle="1" w:styleId="HEADERTEXT0">
    <w:name w:val=".HEADERTEXT"/>
    <w:rsid w:val="007D2A00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485F9F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346E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rsid w:val="00480661"/>
  </w:style>
  <w:style w:type="table" w:customStyle="1" w:styleId="TableNormal1">
    <w:name w:val="Table Normal1"/>
    <w:semiHidden/>
    <w:rsid w:val="00C82C0C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C82C0C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basedOn w:val="a1"/>
    <w:next w:val="a6"/>
    <w:uiPriority w:val="9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аблицы (моноширинный)"/>
    <w:basedOn w:val="a"/>
    <w:next w:val="a"/>
    <w:rsid w:val="00AF010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ffa">
    <w:name w:val="Цветовое выделение"/>
    <w:rsid w:val="00AF0105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9309</Words>
  <Characters>53064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62249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Евгений А. Попов</dc:creator>
  <cp:lastModifiedBy>Светлана Петровна Иванова</cp:lastModifiedBy>
  <cp:revision>3</cp:revision>
  <cp:lastPrinted>2018-03-29T13:08:00Z</cp:lastPrinted>
  <dcterms:created xsi:type="dcterms:W3CDTF">2018-05-04T06:53:00Z</dcterms:created>
  <dcterms:modified xsi:type="dcterms:W3CDTF">2018-05-21T07:45:00Z</dcterms:modified>
</cp:coreProperties>
</file>