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481" w:rsidRDefault="005E0481" w:rsidP="00AC2E63">
      <w:pPr>
        <w:ind w:right="4514"/>
        <w:jc w:val="both"/>
        <w:rPr>
          <w:b/>
          <w:color w:val="000000"/>
          <w:lang w:eastAsia="en-US"/>
        </w:rPr>
      </w:pPr>
      <w:bookmarkStart w:id="0" w:name="_GoBack"/>
      <w:bookmarkEnd w:id="0"/>
    </w:p>
    <w:p w:rsidR="005E0481" w:rsidRDefault="005E0481" w:rsidP="00AC2E63">
      <w:pPr>
        <w:ind w:right="4514"/>
        <w:jc w:val="both"/>
        <w:rPr>
          <w:b/>
          <w:color w:val="000000"/>
          <w:lang w:eastAsia="en-US"/>
        </w:rPr>
      </w:pPr>
    </w:p>
    <w:p w:rsidR="005E0481" w:rsidRDefault="005E0481" w:rsidP="00AC2E63">
      <w:pPr>
        <w:ind w:right="4514"/>
        <w:jc w:val="both"/>
        <w:rPr>
          <w:b/>
          <w:color w:val="000000"/>
          <w:lang w:eastAsia="en-US"/>
        </w:rPr>
      </w:pPr>
    </w:p>
    <w:p w:rsidR="005E0481" w:rsidRDefault="005E0481" w:rsidP="00AC2E63">
      <w:pPr>
        <w:ind w:right="4514"/>
        <w:jc w:val="both"/>
        <w:rPr>
          <w:b/>
          <w:color w:val="000000"/>
          <w:lang w:eastAsia="en-US"/>
        </w:rPr>
      </w:pPr>
    </w:p>
    <w:tbl>
      <w:tblPr>
        <w:tblpPr w:leftFromText="180" w:rightFromText="180" w:vertAnchor="text" w:horzAnchor="margin" w:tblpY="-94"/>
        <w:tblW w:w="4950" w:type="pct"/>
        <w:tblLook w:val="0000" w:firstRow="0" w:lastRow="0" w:firstColumn="0" w:lastColumn="0" w:noHBand="0" w:noVBand="0"/>
      </w:tblPr>
      <w:tblGrid>
        <w:gridCol w:w="3889"/>
        <w:gridCol w:w="1440"/>
        <w:gridCol w:w="4147"/>
      </w:tblGrid>
      <w:tr w:rsidR="005E0481" w:rsidRPr="00407B86" w:rsidTr="009F2F9F">
        <w:trPr>
          <w:cantSplit/>
          <w:trHeight w:val="1975"/>
        </w:trPr>
        <w:tc>
          <w:tcPr>
            <w:tcW w:w="2052" w:type="pct"/>
          </w:tcPr>
          <w:p w:rsidR="005E0481" w:rsidRPr="00407B86" w:rsidRDefault="005E0481" w:rsidP="009F2F9F">
            <w:pPr>
              <w:jc w:val="center"/>
              <w:rPr>
                <w:b/>
                <w:bCs/>
                <w:noProof/>
                <w:sz w:val="6"/>
                <w:szCs w:val="6"/>
              </w:rPr>
            </w:pPr>
          </w:p>
          <w:p w:rsidR="005E0481" w:rsidRPr="00407B86" w:rsidRDefault="005E0481" w:rsidP="009F2F9F">
            <w:pPr>
              <w:jc w:val="center"/>
              <w:rPr>
                <w:b/>
                <w:bCs/>
                <w:noProof/>
              </w:rPr>
            </w:pPr>
            <w:r w:rsidRPr="00407B86">
              <w:rPr>
                <w:b/>
                <w:bCs/>
                <w:noProof/>
                <w:color w:val="000000"/>
              </w:rPr>
              <w:t>ЧĂВАШ РЕСПУБЛИКИН</w:t>
            </w:r>
          </w:p>
          <w:p w:rsidR="005E0481" w:rsidRPr="00407B86" w:rsidRDefault="005E0481" w:rsidP="009F2F9F">
            <w:pPr>
              <w:jc w:val="center"/>
              <w:rPr>
                <w:b/>
                <w:bCs/>
                <w:noProof/>
              </w:rPr>
            </w:pPr>
            <w:r w:rsidRPr="00407B86">
              <w:rPr>
                <w:b/>
                <w:bCs/>
                <w:noProof/>
              </w:rPr>
              <w:t>КАНАШ РАЙОНĚН</w:t>
            </w:r>
          </w:p>
          <w:p w:rsidR="005E0481" w:rsidRPr="00407B86" w:rsidRDefault="005E0481" w:rsidP="009F2F9F">
            <w:pPr>
              <w:jc w:val="center"/>
              <w:rPr>
                <w:b/>
                <w:bCs/>
                <w:color w:val="000000"/>
              </w:rPr>
            </w:pPr>
            <w:r w:rsidRPr="00407B86">
              <w:rPr>
                <w:b/>
                <w:bCs/>
                <w:noProof/>
                <w:color w:val="000000"/>
              </w:rPr>
              <w:t>АДМИНИСТРАЦИЙĚ</w:t>
            </w:r>
          </w:p>
          <w:p w:rsidR="005E0481" w:rsidRPr="00407B86" w:rsidRDefault="005E0481" w:rsidP="009F2F9F">
            <w:pPr>
              <w:rPr>
                <w:b/>
                <w:sz w:val="10"/>
                <w:szCs w:val="10"/>
              </w:rPr>
            </w:pPr>
          </w:p>
          <w:p w:rsidR="005E0481" w:rsidRPr="00407B86" w:rsidRDefault="005E0481" w:rsidP="009F2F9F">
            <w:pPr>
              <w:tabs>
                <w:tab w:val="left" w:pos="4285"/>
              </w:tabs>
              <w:jc w:val="center"/>
              <w:rPr>
                <w:b/>
                <w:bCs/>
                <w:noProof/>
                <w:color w:val="000000"/>
              </w:rPr>
            </w:pPr>
            <w:r w:rsidRPr="00407B86">
              <w:rPr>
                <w:b/>
                <w:bCs/>
                <w:noProof/>
                <w:color w:val="000000"/>
              </w:rPr>
              <w:t>ЙЫШĂНУ</w:t>
            </w:r>
          </w:p>
          <w:p w:rsidR="005E0481" w:rsidRPr="00407B86" w:rsidRDefault="005E0481" w:rsidP="009F2F9F">
            <w:pPr>
              <w:rPr>
                <w:b/>
                <w:sz w:val="10"/>
                <w:szCs w:val="10"/>
              </w:rPr>
            </w:pPr>
          </w:p>
          <w:p w:rsidR="005E0481" w:rsidRPr="00407B86" w:rsidRDefault="005E0481" w:rsidP="009F2F9F">
            <w:pPr>
              <w:jc w:val="center"/>
              <w:rPr>
                <w:noProof/>
                <w:color w:val="000000"/>
              </w:rPr>
            </w:pPr>
            <w:r>
              <w:rPr>
                <w:sz w:val="22"/>
                <w:szCs w:val="22"/>
              </w:rPr>
              <w:t xml:space="preserve"> 22.11.</w:t>
            </w:r>
            <w:r w:rsidRPr="00407B86">
              <w:rPr>
                <w:sz w:val="22"/>
                <w:szCs w:val="22"/>
              </w:rPr>
              <w:t>2</w:t>
            </w:r>
            <w:r w:rsidRPr="00407B86">
              <w:rPr>
                <w:noProof/>
                <w:color w:val="000000"/>
                <w:sz w:val="22"/>
                <w:szCs w:val="22"/>
              </w:rPr>
              <w:t>01</w:t>
            </w:r>
            <w:r>
              <w:rPr>
                <w:noProof/>
                <w:color w:val="000000"/>
                <w:sz w:val="22"/>
                <w:szCs w:val="22"/>
              </w:rPr>
              <w:t>6</w:t>
            </w:r>
            <w:r w:rsidRPr="00407B86">
              <w:rPr>
                <w:noProof/>
                <w:color w:val="000000"/>
                <w:sz w:val="22"/>
                <w:szCs w:val="22"/>
              </w:rPr>
              <w:t xml:space="preserve">  </w:t>
            </w:r>
            <w:r>
              <w:rPr>
                <w:noProof/>
                <w:color w:val="000000"/>
                <w:sz w:val="22"/>
                <w:szCs w:val="22"/>
              </w:rPr>
              <w:t xml:space="preserve"> </w:t>
            </w:r>
            <w:r w:rsidRPr="00407B86">
              <w:rPr>
                <w:noProof/>
                <w:color w:val="000000"/>
                <w:sz w:val="22"/>
                <w:szCs w:val="22"/>
              </w:rPr>
              <w:t xml:space="preserve">№ </w:t>
            </w:r>
            <w:r>
              <w:rPr>
                <w:noProof/>
                <w:color w:val="000000"/>
                <w:sz w:val="22"/>
                <w:szCs w:val="22"/>
              </w:rPr>
              <w:t>395</w:t>
            </w:r>
          </w:p>
          <w:p w:rsidR="005E0481" w:rsidRPr="00407B86" w:rsidRDefault="005E0481" w:rsidP="009F2F9F">
            <w:pPr>
              <w:jc w:val="center"/>
              <w:rPr>
                <w:b/>
                <w:noProof/>
                <w:color w:val="000000"/>
              </w:rPr>
            </w:pPr>
            <w:r w:rsidRPr="00407B86">
              <w:rPr>
                <w:noProof/>
                <w:color w:val="000000"/>
                <w:sz w:val="22"/>
                <w:szCs w:val="22"/>
              </w:rPr>
              <w:t>Канаш хули</w:t>
            </w:r>
          </w:p>
        </w:tc>
        <w:tc>
          <w:tcPr>
            <w:tcW w:w="760" w:type="pct"/>
          </w:tcPr>
          <w:p w:rsidR="005E0481" w:rsidRPr="00407B86" w:rsidRDefault="00521E5B" w:rsidP="009F2F9F">
            <w:pPr>
              <w:jc w:val="cente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0.75pt;height:63pt;visibility:visible">
                  <v:imagedata r:id="rId7" o:title=""/>
                </v:shape>
              </w:pict>
            </w:r>
          </w:p>
        </w:tc>
        <w:tc>
          <w:tcPr>
            <w:tcW w:w="2188" w:type="pct"/>
          </w:tcPr>
          <w:p w:rsidR="005E0481" w:rsidRPr="00407B86" w:rsidRDefault="005E0481" w:rsidP="009F2F9F">
            <w:pPr>
              <w:jc w:val="center"/>
              <w:rPr>
                <w:b/>
                <w:bCs/>
                <w:noProof/>
                <w:color w:val="000000"/>
                <w:sz w:val="6"/>
                <w:szCs w:val="6"/>
              </w:rPr>
            </w:pPr>
          </w:p>
          <w:p w:rsidR="005E0481" w:rsidRPr="00407B86" w:rsidRDefault="005E0481" w:rsidP="009F2F9F">
            <w:pPr>
              <w:jc w:val="center"/>
              <w:rPr>
                <w:b/>
                <w:bCs/>
                <w:noProof/>
                <w:color w:val="000000"/>
              </w:rPr>
            </w:pPr>
            <w:r w:rsidRPr="00407B86">
              <w:rPr>
                <w:b/>
                <w:bCs/>
                <w:noProof/>
                <w:color w:val="000000"/>
              </w:rPr>
              <w:t>АДМИНИСТРАЦИЯ</w:t>
            </w:r>
          </w:p>
          <w:p w:rsidR="005E0481" w:rsidRPr="00407B86" w:rsidRDefault="005E0481" w:rsidP="009F2F9F">
            <w:pPr>
              <w:jc w:val="center"/>
              <w:rPr>
                <w:b/>
                <w:noProof/>
                <w:color w:val="000000"/>
              </w:rPr>
            </w:pPr>
            <w:r w:rsidRPr="00407B86">
              <w:rPr>
                <w:b/>
                <w:bCs/>
                <w:noProof/>
                <w:color w:val="000000"/>
              </w:rPr>
              <w:t>КАНАШСКОГО РАЙОНА</w:t>
            </w:r>
          </w:p>
          <w:p w:rsidR="005E0481" w:rsidRPr="00407B86" w:rsidRDefault="005E0481" w:rsidP="009F2F9F">
            <w:pPr>
              <w:jc w:val="center"/>
              <w:rPr>
                <w:b/>
              </w:rPr>
            </w:pPr>
            <w:r w:rsidRPr="00407B86">
              <w:rPr>
                <w:b/>
                <w:bCs/>
                <w:noProof/>
              </w:rPr>
              <w:t>ЧУВАШСКОЙ РЕСПУБЛИКИ</w:t>
            </w:r>
          </w:p>
          <w:p w:rsidR="005E0481" w:rsidRPr="00407B86" w:rsidRDefault="005E0481" w:rsidP="009F2F9F">
            <w:pPr>
              <w:rPr>
                <w:b/>
                <w:sz w:val="10"/>
                <w:szCs w:val="10"/>
              </w:rPr>
            </w:pPr>
          </w:p>
          <w:p w:rsidR="005E0481" w:rsidRPr="00407B86" w:rsidRDefault="005E0481" w:rsidP="009F2F9F">
            <w:pPr>
              <w:jc w:val="center"/>
              <w:rPr>
                <w:b/>
                <w:bCs/>
                <w:noProof/>
                <w:color w:val="000000"/>
              </w:rPr>
            </w:pPr>
            <w:r w:rsidRPr="00407B86">
              <w:rPr>
                <w:b/>
                <w:bCs/>
                <w:noProof/>
                <w:color w:val="000000"/>
              </w:rPr>
              <w:t>ПОСТАНОВЛЕНИЕ</w:t>
            </w:r>
          </w:p>
          <w:p w:rsidR="005E0481" w:rsidRPr="00407B86" w:rsidRDefault="005E0481" w:rsidP="009F2F9F">
            <w:pPr>
              <w:rPr>
                <w:b/>
                <w:sz w:val="10"/>
                <w:szCs w:val="10"/>
              </w:rPr>
            </w:pPr>
          </w:p>
          <w:p w:rsidR="005E0481" w:rsidRPr="00844D02" w:rsidRDefault="005E0481" w:rsidP="009F2F9F">
            <w:pPr>
              <w:jc w:val="center"/>
              <w:rPr>
                <w:noProof/>
                <w:color w:val="000000"/>
              </w:rPr>
            </w:pPr>
            <w:r>
              <w:rPr>
                <w:sz w:val="22"/>
                <w:szCs w:val="22"/>
              </w:rPr>
              <w:t>22.11.</w:t>
            </w:r>
            <w:r w:rsidRPr="00407B86">
              <w:rPr>
                <w:sz w:val="22"/>
                <w:szCs w:val="22"/>
              </w:rPr>
              <w:t>2</w:t>
            </w:r>
            <w:r w:rsidRPr="00407B86">
              <w:rPr>
                <w:noProof/>
                <w:color w:val="000000"/>
                <w:sz w:val="22"/>
                <w:szCs w:val="22"/>
              </w:rPr>
              <w:t>01</w:t>
            </w:r>
            <w:r>
              <w:rPr>
                <w:noProof/>
                <w:color w:val="000000"/>
                <w:sz w:val="22"/>
                <w:szCs w:val="22"/>
              </w:rPr>
              <w:t>6</w:t>
            </w:r>
            <w:r w:rsidRPr="00407B86">
              <w:rPr>
                <w:noProof/>
                <w:color w:val="000000"/>
                <w:sz w:val="22"/>
                <w:szCs w:val="22"/>
              </w:rPr>
              <w:t xml:space="preserve">   №</w:t>
            </w:r>
            <w:r w:rsidRPr="00844D02">
              <w:rPr>
                <w:noProof/>
                <w:color w:val="000000"/>
                <w:sz w:val="22"/>
                <w:szCs w:val="22"/>
              </w:rPr>
              <w:t xml:space="preserve"> </w:t>
            </w:r>
            <w:r>
              <w:rPr>
                <w:noProof/>
                <w:color w:val="000000"/>
                <w:sz w:val="22"/>
                <w:szCs w:val="22"/>
              </w:rPr>
              <w:t>395</w:t>
            </w:r>
          </w:p>
          <w:p w:rsidR="005E0481" w:rsidRPr="00407B86" w:rsidRDefault="005E0481" w:rsidP="009F2F9F">
            <w:pPr>
              <w:jc w:val="center"/>
              <w:rPr>
                <w:b/>
                <w:noProof/>
              </w:rPr>
            </w:pPr>
            <w:r w:rsidRPr="00407B86">
              <w:rPr>
                <w:noProof/>
                <w:color w:val="000000"/>
                <w:sz w:val="22"/>
                <w:szCs w:val="22"/>
              </w:rPr>
              <w:t>город Канаш</w:t>
            </w:r>
          </w:p>
        </w:tc>
      </w:tr>
    </w:tbl>
    <w:p w:rsidR="005E0481" w:rsidRDefault="005E0481" w:rsidP="00AC2E63">
      <w:pPr>
        <w:ind w:right="4514"/>
        <w:jc w:val="both"/>
        <w:rPr>
          <w:b/>
          <w:color w:val="000000"/>
          <w:lang w:eastAsia="en-US"/>
        </w:rPr>
      </w:pPr>
    </w:p>
    <w:p w:rsidR="005E0481" w:rsidRDefault="005E0481" w:rsidP="00AC2E63">
      <w:pPr>
        <w:ind w:right="4514"/>
        <w:jc w:val="both"/>
        <w:rPr>
          <w:b/>
          <w:color w:val="000000"/>
          <w:lang w:eastAsia="en-US"/>
        </w:rPr>
      </w:pPr>
    </w:p>
    <w:p w:rsidR="005E0481" w:rsidRPr="000522F0" w:rsidRDefault="005E0481" w:rsidP="00AC2E63">
      <w:pPr>
        <w:ind w:right="4514"/>
        <w:jc w:val="both"/>
        <w:rPr>
          <w:b/>
          <w:color w:val="000000"/>
          <w:lang w:eastAsia="en-US"/>
        </w:rPr>
      </w:pPr>
      <w:r w:rsidRPr="000522F0">
        <w:rPr>
          <w:b/>
          <w:color w:val="000000"/>
          <w:lang w:eastAsia="en-US"/>
        </w:rPr>
        <w:t xml:space="preserve">О внесении изменения в муниципальную программу «Повышение безопасности жизнедеятельности населения на территории Канашского района Чувашской Республики на 2015-2020 годы» </w:t>
      </w:r>
    </w:p>
    <w:p w:rsidR="005E0481" w:rsidRDefault="005E0481" w:rsidP="00AC2E63">
      <w:pPr>
        <w:ind w:firstLine="567"/>
        <w:jc w:val="both"/>
        <w:rPr>
          <w:b/>
          <w:color w:val="000000"/>
          <w:lang w:eastAsia="en-US"/>
        </w:rPr>
      </w:pPr>
    </w:p>
    <w:p w:rsidR="005E0481" w:rsidRPr="000522F0" w:rsidRDefault="005E0481" w:rsidP="00AC2E63">
      <w:pPr>
        <w:ind w:firstLine="567"/>
        <w:jc w:val="both"/>
        <w:rPr>
          <w:b/>
          <w:color w:val="000000"/>
          <w:lang w:eastAsia="en-US"/>
        </w:rPr>
      </w:pPr>
    </w:p>
    <w:p w:rsidR="005E0481" w:rsidRPr="00966E3E" w:rsidRDefault="005E0481" w:rsidP="00966E3E">
      <w:pPr>
        <w:pStyle w:val="ConsPlusNormal"/>
        <w:ind w:firstLine="540"/>
        <w:jc w:val="both"/>
        <w:rPr>
          <w:rFonts w:ascii="Times New Roman" w:hAnsi="Times New Roman" w:cs="Times New Roman"/>
          <w:b/>
          <w:bCs/>
          <w:sz w:val="24"/>
          <w:szCs w:val="24"/>
        </w:rPr>
      </w:pPr>
      <w:r w:rsidRPr="00966E3E">
        <w:rPr>
          <w:rFonts w:ascii="Times New Roman" w:hAnsi="Times New Roman" w:cs="Times New Roman"/>
          <w:sz w:val="24"/>
          <w:szCs w:val="24"/>
        </w:rPr>
        <w:t>В целях приведения в соответствие муниципальной программы «</w:t>
      </w:r>
      <w:r w:rsidRPr="00966E3E">
        <w:rPr>
          <w:rFonts w:ascii="Times New Roman" w:hAnsi="Times New Roman" w:cs="Times New Roman"/>
          <w:color w:val="000000"/>
          <w:sz w:val="24"/>
          <w:szCs w:val="24"/>
          <w:lang w:eastAsia="en-US"/>
        </w:rPr>
        <w:t>Повышение безопасности жизнедеятельности населения на территории Канашского района Чувашской Республики на 2015-2020 годы»</w:t>
      </w:r>
      <w:r w:rsidRPr="00966E3E">
        <w:rPr>
          <w:rFonts w:ascii="Times New Roman" w:hAnsi="Times New Roman" w:cs="Times New Roman"/>
          <w:color w:val="000000"/>
          <w:sz w:val="24"/>
          <w:szCs w:val="24"/>
        </w:rPr>
        <w:t>»</w:t>
      </w:r>
      <w:r>
        <w:rPr>
          <w:rFonts w:ascii="Times New Roman" w:hAnsi="Times New Roman" w:cs="Times New Roman"/>
          <w:bCs/>
          <w:color w:val="000000"/>
          <w:sz w:val="24"/>
          <w:szCs w:val="24"/>
        </w:rPr>
        <w:t xml:space="preserve"> и</w:t>
      </w:r>
      <w:r w:rsidRPr="00966E3E">
        <w:rPr>
          <w:rFonts w:ascii="Times New Roman" w:hAnsi="Times New Roman" w:cs="Times New Roman"/>
          <w:sz w:val="24"/>
          <w:szCs w:val="24"/>
        </w:rPr>
        <w:t xml:space="preserve"> повышения уровня безопасности жизнедеятельности населения и территории Канашского района, </w:t>
      </w:r>
      <w:r w:rsidRPr="00966E3E">
        <w:rPr>
          <w:rFonts w:ascii="Times New Roman" w:hAnsi="Times New Roman" w:cs="Times New Roman"/>
          <w:b/>
          <w:bCs/>
          <w:sz w:val="24"/>
          <w:szCs w:val="24"/>
        </w:rPr>
        <w:t>Администрация Канашского района  Чувашской Республики постановляет:</w:t>
      </w:r>
    </w:p>
    <w:p w:rsidR="005E0481" w:rsidRPr="000522F0" w:rsidRDefault="005E0481" w:rsidP="00AC2E63">
      <w:pPr>
        <w:ind w:firstLine="567"/>
        <w:jc w:val="both"/>
        <w:rPr>
          <w:b/>
          <w:color w:val="000000"/>
        </w:rPr>
      </w:pPr>
    </w:p>
    <w:p w:rsidR="005E0481" w:rsidRPr="000522F0" w:rsidRDefault="005E0481" w:rsidP="00AC2E63">
      <w:pPr>
        <w:pStyle w:val="af1"/>
        <w:spacing w:after="0"/>
        <w:ind w:firstLine="567"/>
        <w:jc w:val="both"/>
        <w:rPr>
          <w:bCs/>
          <w:color w:val="000000"/>
        </w:rPr>
      </w:pPr>
      <w:r w:rsidRPr="000522F0">
        <w:rPr>
          <w:color w:val="000000"/>
        </w:rPr>
        <w:t xml:space="preserve">1. Внести </w:t>
      </w:r>
      <w:r w:rsidRPr="000522F0">
        <w:rPr>
          <w:color w:val="000000"/>
          <w:lang w:eastAsia="en-US"/>
        </w:rPr>
        <w:t>в муниципальную программу «Повышение безопасности жизнедеятельности населения на территории Канашского района Чувашской Республики на 2015-2020 годы»</w:t>
      </w:r>
      <w:r w:rsidRPr="000522F0">
        <w:rPr>
          <w:color w:val="000000"/>
        </w:rPr>
        <w:t>»</w:t>
      </w:r>
      <w:r w:rsidRPr="000522F0">
        <w:rPr>
          <w:bCs/>
          <w:color w:val="000000"/>
        </w:rPr>
        <w:t>, утвержденную постановлением администрации Канашского района Чувашской Республики от 06.03.2015 г. № 177 следующее изменение:</w:t>
      </w:r>
    </w:p>
    <w:p w:rsidR="005E0481" w:rsidRDefault="005E0481" w:rsidP="002268C5">
      <w:pPr>
        <w:ind w:firstLine="567"/>
        <w:jc w:val="both"/>
      </w:pPr>
      <w:r w:rsidRPr="000522F0">
        <w:t>изложить муниципальную программу «</w:t>
      </w:r>
      <w:r w:rsidRPr="000522F0">
        <w:rPr>
          <w:lang w:eastAsia="en-US"/>
        </w:rPr>
        <w:t xml:space="preserve">Повышение безопасности жизнедеятельности населения на территории Канашского района Чувашской Республики на 2015-2020 годы» </w:t>
      </w:r>
      <w:r w:rsidRPr="000522F0">
        <w:t>согласно Приложению к настоящему постановлению.</w:t>
      </w:r>
    </w:p>
    <w:p w:rsidR="005E0481" w:rsidRPr="002268C5" w:rsidRDefault="005E0481" w:rsidP="002268C5">
      <w:pPr>
        <w:ind w:firstLine="567"/>
        <w:jc w:val="both"/>
        <w:rPr>
          <w:color w:val="000000"/>
        </w:rPr>
      </w:pPr>
      <w:r>
        <w:t xml:space="preserve">2. </w:t>
      </w:r>
      <w:r w:rsidRPr="000522F0">
        <w:t>Настоящее постановление вступает в силу после его официального опубликования.</w:t>
      </w:r>
    </w:p>
    <w:p w:rsidR="005E0481" w:rsidRPr="000522F0" w:rsidRDefault="005E0481" w:rsidP="00AC2E63">
      <w:pPr>
        <w:rPr>
          <w:color w:val="000000"/>
        </w:rPr>
      </w:pPr>
    </w:p>
    <w:p w:rsidR="005E0481" w:rsidRPr="000522F0" w:rsidRDefault="005E0481" w:rsidP="00AC2E63">
      <w:pPr>
        <w:rPr>
          <w:color w:val="000000"/>
        </w:rPr>
      </w:pPr>
    </w:p>
    <w:p w:rsidR="005E0481" w:rsidRPr="000522F0" w:rsidRDefault="005E0481" w:rsidP="00AC2E63">
      <w:pPr>
        <w:rPr>
          <w:color w:val="000000"/>
        </w:rPr>
      </w:pPr>
    </w:p>
    <w:p w:rsidR="005E0481" w:rsidRPr="000522F0" w:rsidRDefault="005E0481" w:rsidP="00AC2E63">
      <w:pPr>
        <w:rPr>
          <w:color w:val="000000"/>
        </w:rPr>
      </w:pPr>
    </w:p>
    <w:p w:rsidR="005E0481" w:rsidRPr="000522F0" w:rsidRDefault="005E0481" w:rsidP="00AC2E63">
      <w:pPr>
        <w:rPr>
          <w:color w:val="000000"/>
        </w:rPr>
      </w:pPr>
      <w:r w:rsidRPr="000522F0">
        <w:rPr>
          <w:color w:val="000000"/>
        </w:rPr>
        <w:t>Глава администрации района                                                                               В.Н. Степанов</w:t>
      </w:r>
    </w:p>
    <w:p w:rsidR="005E0481" w:rsidRPr="000522F0" w:rsidRDefault="005E0481" w:rsidP="00AC2E63">
      <w:pPr>
        <w:rPr>
          <w:color w:val="000000"/>
        </w:rPr>
      </w:pPr>
    </w:p>
    <w:p w:rsidR="005E0481" w:rsidRPr="003B22B9" w:rsidRDefault="005E0481" w:rsidP="00AC2E63">
      <w:pPr>
        <w:rPr>
          <w:color w:val="FF00FF"/>
        </w:rPr>
      </w:pPr>
    </w:p>
    <w:p w:rsidR="005E0481" w:rsidRPr="003B22B9" w:rsidRDefault="005E0481" w:rsidP="00AC2E63">
      <w:pPr>
        <w:rPr>
          <w:color w:val="FF00FF"/>
        </w:rPr>
      </w:pPr>
    </w:p>
    <w:p w:rsidR="005E0481" w:rsidRPr="003B22B9" w:rsidRDefault="005E0481" w:rsidP="00AC2E63">
      <w:pPr>
        <w:rPr>
          <w:color w:val="FF00FF"/>
        </w:rPr>
      </w:pPr>
    </w:p>
    <w:p w:rsidR="005E0481" w:rsidRPr="003B22B9" w:rsidRDefault="005E0481" w:rsidP="00AC2E63">
      <w:pPr>
        <w:rPr>
          <w:color w:val="FF00FF"/>
        </w:rPr>
      </w:pPr>
    </w:p>
    <w:p w:rsidR="005E0481" w:rsidRDefault="005E0481" w:rsidP="00AC2E63"/>
    <w:p w:rsidR="005E0481" w:rsidRDefault="005E0481" w:rsidP="00AC2E63"/>
    <w:p w:rsidR="005E0481" w:rsidRDefault="005E0481" w:rsidP="00AC2E63"/>
    <w:p w:rsidR="005E0481" w:rsidRDefault="005E0481" w:rsidP="00AC2E63"/>
    <w:p w:rsidR="005E0481" w:rsidRDefault="005E0481" w:rsidP="00AC2E63"/>
    <w:p w:rsidR="005E0481" w:rsidRDefault="005E0481" w:rsidP="00AC2E63"/>
    <w:p w:rsidR="005E0481" w:rsidRDefault="005E0481" w:rsidP="00AC2E63"/>
    <w:p w:rsidR="005E0481" w:rsidRDefault="005E0481" w:rsidP="00AC2E63"/>
    <w:p w:rsidR="005E0481" w:rsidRDefault="005E0481" w:rsidP="00AC2E63"/>
    <w:p w:rsidR="005E0481" w:rsidRDefault="005E0481" w:rsidP="00AC2E63"/>
    <w:p w:rsidR="005E0481" w:rsidRDefault="005E0481" w:rsidP="00AC2E63"/>
    <w:p w:rsidR="005E0481" w:rsidRDefault="005E0481" w:rsidP="00AC2E63"/>
    <w:p w:rsidR="005E0481" w:rsidRDefault="005E0481" w:rsidP="00AC2E63"/>
    <w:p w:rsidR="005E0481" w:rsidRDefault="005E0481" w:rsidP="00AC2E63"/>
    <w:p w:rsidR="005E0481" w:rsidRPr="00040CBC" w:rsidRDefault="005E0481" w:rsidP="00844D02">
      <w:pPr>
        <w:spacing w:line="245" w:lineRule="auto"/>
        <w:ind w:left="4956" w:firstLine="708"/>
        <w:jc w:val="right"/>
        <w:outlineLvl w:val="0"/>
        <w:rPr>
          <w:kern w:val="2"/>
        </w:rPr>
      </w:pPr>
      <w:r>
        <w:rPr>
          <w:kern w:val="2"/>
        </w:rPr>
        <w:t xml:space="preserve"> </w:t>
      </w:r>
      <w:r w:rsidRPr="00040CBC">
        <w:rPr>
          <w:kern w:val="2"/>
        </w:rPr>
        <w:t xml:space="preserve">Приложение </w:t>
      </w:r>
    </w:p>
    <w:p w:rsidR="005E0481" w:rsidRPr="00040CBC" w:rsidRDefault="005E0481" w:rsidP="00844D02">
      <w:pPr>
        <w:spacing w:line="245" w:lineRule="auto"/>
        <w:ind w:left="5670"/>
        <w:jc w:val="right"/>
        <w:outlineLvl w:val="0"/>
        <w:rPr>
          <w:kern w:val="2"/>
        </w:rPr>
      </w:pPr>
      <w:r w:rsidRPr="00040CBC">
        <w:rPr>
          <w:kern w:val="2"/>
        </w:rPr>
        <w:t xml:space="preserve">к постановлению администрации             Канашского района </w:t>
      </w:r>
    </w:p>
    <w:p w:rsidR="005E0481" w:rsidRPr="00040CBC" w:rsidRDefault="005E0481" w:rsidP="00844D02">
      <w:pPr>
        <w:spacing w:line="245" w:lineRule="auto"/>
        <w:ind w:left="4956" w:firstLine="708"/>
        <w:jc w:val="right"/>
        <w:outlineLvl w:val="0"/>
        <w:rPr>
          <w:kern w:val="2"/>
        </w:rPr>
      </w:pPr>
      <w:r w:rsidRPr="00040CBC">
        <w:rPr>
          <w:kern w:val="2"/>
        </w:rPr>
        <w:t>Чувашской Республики</w:t>
      </w:r>
    </w:p>
    <w:p w:rsidR="005E0481" w:rsidRPr="00040CBC" w:rsidRDefault="005E0481" w:rsidP="00844D02">
      <w:pPr>
        <w:spacing w:line="245" w:lineRule="auto"/>
        <w:ind w:left="4956" w:firstLine="708"/>
        <w:jc w:val="right"/>
        <w:outlineLvl w:val="0"/>
        <w:rPr>
          <w:kern w:val="2"/>
        </w:rPr>
      </w:pPr>
      <w:r w:rsidRPr="00040CBC">
        <w:rPr>
          <w:kern w:val="2"/>
        </w:rPr>
        <w:t xml:space="preserve">от </w:t>
      </w:r>
      <w:r>
        <w:rPr>
          <w:kern w:val="2"/>
          <w:u w:val="single"/>
        </w:rPr>
        <w:t>22.11</w:t>
      </w:r>
      <w:r w:rsidRPr="00054C74">
        <w:rPr>
          <w:kern w:val="2"/>
          <w:u w:val="single"/>
        </w:rPr>
        <w:t>.2016</w:t>
      </w:r>
      <w:r w:rsidRPr="00040CBC">
        <w:rPr>
          <w:kern w:val="2"/>
        </w:rPr>
        <w:t xml:space="preserve"> г. № </w:t>
      </w:r>
      <w:r>
        <w:rPr>
          <w:kern w:val="2"/>
          <w:u w:val="single"/>
        </w:rPr>
        <w:t>395</w:t>
      </w:r>
    </w:p>
    <w:p w:rsidR="005E0481" w:rsidRDefault="005E0481" w:rsidP="00844D02">
      <w:pPr>
        <w:jc w:val="right"/>
        <w:rPr>
          <w:color w:val="000000"/>
        </w:rPr>
      </w:pPr>
    </w:p>
    <w:p w:rsidR="005E0481" w:rsidRDefault="005E0481" w:rsidP="00844D02">
      <w:pPr>
        <w:jc w:val="right"/>
        <w:rPr>
          <w:bCs/>
        </w:rPr>
      </w:pPr>
      <w:r>
        <w:rPr>
          <w:bCs/>
        </w:rPr>
        <w:t>«</w:t>
      </w:r>
      <w:r w:rsidRPr="003E2857">
        <w:rPr>
          <w:bCs/>
        </w:rPr>
        <w:t>Утверж</w:t>
      </w:r>
      <w:r>
        <w:rPr>
          <w:bCs/>
        </w:rPr>
        <w:t>ден</w:t>
      </w:r>
    </w:p>
    <w:p w:rsidR="005E0481" w:rsidRPr="003E2857" w:rsidRDefault="005E0481" w:rsidP="00844D02">
      <w:pPr>
        <w:jc w:val="right"/>
      </w:pPr>
      <w:r w:rsidRPr="003E2857">
        <w:t xml:space="preserve">постановлением администрации </w:t>
      </w:r>
    </w:p>
    <w:p w:rsidR="005E0481" w:rsidRPr="003E2857" w:rsidRDefault="005E0481" w:rsidP="00844D02">
      <w:pPr>
        <w:ind w:firstLine="720"/>
        <w:jc w:val="right"/>
      </w:pPr>
      <w:r>
        <w:t xml:space="preserve">Канашского </w:t>
      </w:r>
      <w:r w:rsidRPr="003E2857">
        <w:t xml:space="preserve"> района Чувашской Республики</w:t>
      </w:r>
    </w:p>
    <w:p w:rsidR="005E0481" w:rsidRDefault="005E0481" w:rsidP="00AC2E63">
      <w:pPr>
        <w:spacing w:line="245" w:lineRule="auto"/>
        <w:ind w:left="4956" w:firstLine="708"/>
        <w:jc w:val="both"/>
        <w:outlineLvl w:val="0"/>
        <w:rPr>
          <w:kern w:val="2"/>
        </w:rPr>
      </w:pPr>
      <w:r>
        <w:rPr>
          <w:bCs/>
          <w:color w:val="000000"/>
        </w:rPr>
        <w:t xml:space="preserve">                       от </w:t>
      </w:r>
      <w:r w:rsidRPr="00844D02">
        <w:rPr>
          <w:bCs/>
          <w:color w:val="000000"/>
          <w:u w:val="single"/>
        </w:rPr>
        <w:t>06.03.2015</w:t>
      </w:r>
      <w:r w:rsidRPr="000522F0">
        <w:rPr>
          <w:bCs/>
          <w:color w:val="000000"/>
        </w:rPr>
        <w:t xml:space="preserve"> г. № </w:t>
      </w:r>
      <w:r w:rsidRPr="00844D02">
        <w:rPr>
          <w:bCs/>
          <w:color w:val="000000"/>
          <w:u w:val="single"/>
        </w:rPr>
        <w:t>177</w:t>
      </w:r>
    </w:p>
    <w:p w:rsidR="005E0481" w:rsidRDefault="005E0481" w:rsidP="00AC2E63">
      <w:pPr>
        <w:spacing w:line="245" w:lineRule="auto"/>
        <w:ind w:left="4956" w:firstLine="708"/>
        <w:jc w:val="both"/>
        <w:outlineLvl w:val="0"/>
        <w:rPr>
          <w:kern w:val="2"/>
        </w:rPr>
      </w:pPr>
    </w:p>
    <w:p w:rsidR="005E0481" w:rsidRDefault="005E0481" w:rsidP="00AC2E63">
      <w:pPr>
        <w:spacing w:line="245" w:lineRule="auto"/>
        <w:ind w:left="4956" w:firstLine="708"/>
        <w:jc w:val="both"/>
        <w:outlineLvl w:val="0"/>
        <w:rPr>
          <w:kern w:val="2"/>
        </w:rPr>
      </w:pPr>
    </w:p>
    <w:p w:rsidR="005E0481" w:rsidRDefault="005E0481" w:rsidP="00AC2E6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ПАСПОРТ</w:t>
      </w:r>
    </w:p>
    <w:p w:rsidR="005E0481" w:rsidRDefault="005E0481" w:rsidP="00AC2E6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муниципальной  программы «П</w:t>
      </w:r>
      <w:r w:rsidRPr="00F22EDF">
        <w:rPr>
          <w:rFonts w:ascii="Times New Roman" w:hAnsi="Times New Roman" w:cs="Times New Roman"/>
          <w:b/>
          <w:bCs/>
          <w:sz w:val="24"/>
          <w:szCs w:val="24"/>
        </w:rPr>
        <w:t>овышение безопасности жизнедеятельности населения</w:t>
      </w:r>
      <w:r>
        <w:rPr>
          <w:rFonts w:ascii="Times New Roman" w:hAnsi="Times New Roman" w:cs="Times New Roman"/>
          <w:b/>
          <w:bCs/>
          <w:sz w:val="24"/>
          <w:szCs w:val="24"/>
        </w:rPr>
        <w:t xml:space="preserve"> и территории Канашского района Чувашской Республики»</w:t>
      </w:r>
    </w:p>
    <w:p w:rsidR="005E0481" w:rsidRPr="00F22EDF" w:rsidRDefault="005E0481" w:rsidP="00AC2E63">
      <w:pPr>
        <w:pStyle w:val="ConsPlusNormal"/>
        <w:jc w:val="center"/>
        <w:rPr>
          <w:rFonts w:ascii="Times New Roman" w:hAnsi="Times New Roman" w:cs="Times New Roman"/>
          <w:b/>
          <w:bCs/>
          <w:sz w:val="24"/>
          <w:szCs w:val="24"/>
        </w:rPr>
      </w:pPr>
      <w:r w:rsidRPr="00F22EDF">
        <w:rPr>
          <w:rFonts w:ascii="Times New Roman" w:hAnsi="Times New Roman" w:cs="Times New Roman"/>
          <w:b/>
          <w:bCs/>
          <w:sz w:val="24"/>
          <w:szCs w:val="24"/>
        </w:rPr>
        <w:t>на 2015 - 2020 годы</w:t>
      </w:r>
    </w:p>
    <w:p w:rsidR="005E0481" w:rsidRDefault="005E0481" w:rsidP="00AC2E63">
      <w:pPr>
        <w:spacing w:line="245" w:lineRule="auto"/>
        <w:jc w:val="both"/>
        <w:outlineLvl w:val="0"/>
        <w:rPr>
          <w:kern w:val="2"/>
        </w:rPr>
      </w:pPr>
    </w:p>
    <w:tbl>
      <w:tblPr>
        <w:tblW w:w="5123" w:type="pct"/>
        <w:tblLayout w:type="fixed"/>
        <w:tblLook w:val="01E0" w:firstRow="1" w:lastRow="1" w:firstColumn="1" w:lastColumn="1" w:noHBand="0" w:noVBand="0"/>
      </w:tblPr>
      <w:tblGrid>
        <w:gridCol w:w="2610"/>
        <w:gridCol w:w="236"/>
        <w:gridCol w:w="6961"/>
      </w:tblGrid>
      <w:tr w:rsidR="005E0481" w:rsidRPr="003D0130" w:rsidTr="00AC2E63">
        <w:trPr>
          <w:trHeight w:val="20"/>
        </w:trPr>
        <w:tc>
          <w:tcPr>
            <w:tcW w:w="1331" w:type="pct"/>
          </w:tcPr>
          <w:p w:rsidR="005E0481" w:rsidRPr="003D0130" w:rsidRDefault="005E0481" w:rsidP="00AC2E63">
            <w:pPr>
              <w:spacing w:line="245" w:lineRule="auto"/>
              <w:jc w:val="both"/>
              <w:rPr>
                <w:kern w:val="2"/>
              </w:rPr>
            </w:pPr>
            <w:r w:rsidRPr="003D0130">
              <w:rPr>
                <w:kern w:val="2"/>
              </w:rPr>
              <w:t xml:space="preserve">Ответственный исполнитель  </w:t>
            </w:r>
            <w:r>
              <w:rPr>
                <w:kern w:val="2"/>
              </w:rPr>
              <w:t>П</w:t>
            </w:r>
            <w:r w:rsidRPr="003D0130">
              <w:rPr>
                <w:kern w:val="2"/>
              </w:rPr>
              <w:t>рограммы</w:t>
            </w:r>
          </w:p>
          <w:p w:rsidR="005E0481" w:rsidRPr="003D0130" w:rsidRDefault="005E0481" w:rsidP="00AC2E63">
            <w:pPr>
              <w:spacing w:line="245" w:lineRule="auto"/>
              <w:jc w:val="both"/>
              <w:rPr>
                <w:kern w:val="2"/>
              </w:rPr>
            </w:pPr>
          </w:p>
        </w:tc>
        <w:tc>
          <w:tcPr>
            <w:tcW w:w="120" w:type="pct"/>
          </w:tcPr>
          <w:p w:rsidR="005E0481" w:rsidRDefault="005E0481" w:rsidP="00AC2E63">
            <w:pPr>
              <w:spacing w:line="245" w:lineRule="auto"/>
              <w:rPr>
                <w:kern w:val="2"/>
              </w:rPr>
            </w:pPr>
          </w:p>
          <w:p w:rsidR="005E0481" w:rsidRPr="003D0130" w:rsidRDefault="005E0481" w:rsidP="00AC2E63">
            <w:pPr>
              <w:spacing w:line="245" w:lineRule="auto"/>
            </w:pPr>
            <w:r w:rsidRPr="003D0130">
              <w:rPr>
                <w:kern w:val="2"/>
              </w:rPr>
              <w:t>–</w:t>
            </w:r>
          </w:p>
        </w:tc>
        <w:tc>
          <w:tcPr>
            <w:tcW w:w="3549" w:type="pct"/>
          </w:tcPr>
          <w:p w:rsidR="005E0481" w:rsidRPr="003D0130" w:rsidRDefault="005E0481" w:rsidP="00AC2E63">
            <w:pPr>
              <w:spacing w:line="245" w:lineRule="auto"/>
              <w:jc w:val="both"/>
              <w:rPr>
                <w:kern w:val="2"/>
              </w:rPr>
            </w:pPr>
            <w:r>
              <w:t>сектор специальных программ администрации Канашского района Чувашской Республики</w:t>
            </w:r>
          </w:p>
        </w:tc>
      </w:tr>
      <w:tr w:rsidR="005E0481" w:rsidRPr="003D0130" w:rsidTr="00AC2E63">
        <w:trPr>
          <w:trHeight w:val="20"/>
        </w:trPr>
        <w:tc>
          <w:tcPr>
            <w:tcW w:w="1331" w:type="pct"/>
          </w:tcPr>
          <w:p w:rsidR="005E0481" w:rsidRPr="003D0130" w:rsidRDefault="005E0481" w:rsidP="00AC2E63">
            <w:pPr>
              <w:spacing w:line="245" w:lineRule="auto"/>
              <w:jc w:val="both"/>
              <w:rPr>
                <w:kern w:val="2"/>
              </w:rPr>
            </w:pPr>
            <w:r w:rsidRPr="003D0130">
              <w:rPr>
                <w:kern w:val="2"/>
              </w:rPr>
              <w:t xml:space="preserve">Соисполнители  </w:t>
            </w:r>
            <w:r>
              <w:rPr>
                <w:kern w:val="2"/>
              </w:rPr>
              <w:t>П</w:t>
            </w:r>
            <w:r w:rsidRPr="003D0130">
              <w:rPr>
                <w:kern w:val="2"/>
              </w:rPr>
              <w:t>рограммы</w:t>
            </w:r>
          </w:p>
        </w:tc>
        <w:tc>
          <w:tcPr>
            <w:tcW w:w="120" w:type="pct"/>
          </w:tcPr>
          <w:p w:rsidR="005E0481" w:rsidRPr="003D0130" w:rsidRDefault="005E0481" w:rsidP="00AC2E63">
            <w:pPr>
              <w:spacing w:line="245" w:lineRule="auto"/>
            </w:pPr>
            <w:r w:rsidRPr="003D0130">
              <w:rPr>
                <w:kern w:val="2"/>
              </w:rPr>
              <w:t>–</w:t>
            </w:r>
          </w:p>
        </w:tc>
        <w:tc>
          <w:tcPr>
            <w:tcW w:w="3549" w:type="pct"/>
          </w:tcPr>
          <w:p w:rsidR="005E0481" w:rsidRPr="00751CC2" w:rsidRDefault="005E0481" w:rsidP="00AC2E63">
            <w:pPr>
              <w:widowControl w:val="0"/>
              <w:autoSpaceDE w:val="0"/>
              <w:autoSpaceDN w:val="0"/>
              <w:adjustRightInd w:val="0"/>
              <w:jc w:val="both"/>
              <w:rPr>
                <w:kern w:val="2"/>
              </w:rPr>
            </w:pPr>
            <w:r w:rsidRPr="003D0130">
              <w:t>ОМВД России по Канашскому району (по согласованию),  ОНД по г. Канаш и Канашскому району ГУ МЧС России по Чувашско</w:t>
            </w:r>
            <w:r>
              <w:t>й Республике (по согласованию)</w:t>
            </w:r>
            <w:r w:rsidRPr="003D0130">
              <w:t xml:space="preserve">, </w:t>
            </w:r>
            <w:r w:rsidRPr="0019485E">
              <w:t>ПЧ-15 ФГКУ</w:t>
            </w:r>
            <w:r w:rsidRPr="004412AE">
              <w:t xml:space="preserve"> «9 отряд по Чувашской Республике-Чувашии» (</w:t>
            </w:r>
            <w:r>
              <w:t>по согласованию),</w:t>
            </w:r>
            <w:r w:rsidRPr="003D0130">
              <w:t xml:space="preserve"> </w:t>
            </w:r>
            <w:r>
              <w:t xml:space="preserve"> БУ «Канашская центральная районная больница им. Ф.Г. Григорьева» </w:t>
            </w:r>
            <w:r w:rsidRPr="00E87219">
              <w:rPr>
                <w:color w:val="000000"/>
              </w:rPr>
              <w:t>Мин</w:t>
            </w:r>
            <w:r>
              <w:rPr>
                <w:color w:val="000000"/>
              </w:rPr>
              <w:t xml:space="preserve">истерства </w:t>
            </w:r>
            <w:r w:rsidRPr="00E87219">
              <w:rPr>
                <w:color w:val="000000"/>
              </w:rPr>
              <w:t>здрав</w:t>
            </w:r>
            <w:r>
              <w:rPr>
                <w:color w:val="000000"/>
              </w:rPr>
              <w:t xml:space="preserve">оохранения </w:t>
            </w:r>
            <w:r>
              <w:t xml:space="preserve">Чувашской Республики (по согласованию), КУ «Центр занятости населения города Канаш» Министерства труда и социальной защиты Чувашской Республики (по согласованию), </w:t>
            </w:r>
            <w:r w:rsidRPr="007C261B">
              <w:rPr>
                <w:noProof/>
              </w:rPr>
              <w:t>филиал по Канашскому району ФКУ УИИ УФСИН России по Чувашской Республике-Чувашии</w:t>
            </w:r>
            <w:r>
              <w:rPr>
                <w:noProof/>
              </w:rPr>
              <w:t xml:space="preserve"> </w:t>
            </w:r>
            <w:r>
              <w:t>(по согласованию),</w:t>
            </w:r>
            <w:r w:rsidRPr="00280499">
              <w:rPr>
                <w:color w:val="000000"/>
                <w:sz w:val="22"/>
                <w:szCs w:val="22"/>
              </w:rPr>
              <w:t xml:space="preserve"> </w:t>
            </w:r>
            <w:r>
              <w:t>сельские поселения Канашского района (по согласованию)</w:t>
            </w:r>
          </w:p>
        </w:tc>
      </w:tr>
      <w:tr w:rsidR="005E0481" w:rsidRPr="003D0130" w:rsidTr="00AC2E63">
        <w:trPr>
          <w:trHeight w:val="20"/>
        </w:trPr>
        <w:tc>
          <w:tcPr>
            <w:tcW w:w="1331" w:type="pct"/>
          </w:tcPr>
          <w:p w:rsidR="005E0481" w:rsidRPr="003D0130" w:rsidRDefault="005E0481" w:rsidP="00AC2E63">
            <w:pPr>
              <w:spacing w:line="245" w:lineRule="auto"/>
              <w:jc w:val="both"/>
              <w:rPr>
                <w:kern w:val="2"/>
              </w:rPr>
            </w:pPr>
            <w:r>
              <w:rPr>
                <w:kern w:val="2"/>
              </w:rPr>
              <w:t>Участники Программы</w:t>
            </w:r>
          </w:p>
        </w:tc>
        <w:tc>
          <w:tcPr>
            <w:tcW w:w="120" w:type="pct"/>
          </w:tcPr>
          <w:p w:rsidR="005E0481" w:rsidRPr="003D0130" w:rsidRDefault="005E0481" w:rsidP="00AC2E63">
            <w:pPr>
              <w:spacing w:line="245" w:lineRule="auto"/>
              <w:rPr>
                <w:kern w:val="2"/>
              </w:rPr>
            </w:pPr>
          </w:p>
        </w:tc>
        <w:tc>
          <w:tcPr>
            <w:tcW w:w="3549" w:type="pct"/>
          </w:tcPr>
          <w:p w:rsidR="005E0481" w:rsidRPr="003D0130" w:rsidRDefault="005E0481" w:rsidP="00AC2E63">
            <w:pPr>
              <w:widowControl w:val="0"/>
              <w:autoSpaceDE w:val="0"/>
              <w:autoSpaceDN w:val="0"/>
              <w:adjustRightInd w:val="0"/>
              <w:jc w:val="both"/>
            </w:pPr>
            <w:r w:rsidRPr="003D0130">
              <w:t>управление образования  администрации Канашского района</w:t>
            </w:r>
            <w:r w:rsidRPr="003A1937">
              <w:rPr>
                <w:color w:val="000000"/>
              </w:rPr>
              <w:t xml:space="preserve">, </w:t>
            </w:r>
            <w:r>
              <w:rPr>
                <w:color w:val="000000"/>
              </w:rPr>
              <w:t>с</w:t>
            </w:r>
            <w:r w:rsidRPr="003A1937">
              <w:rPr>
                <w:color w:val="000000"/>
              </w:rPr>
              <w:t xml:space="preserve">ектор культуры </w:t>
            </w:r>
            <w:r>
              <w:rPr>
                <w:color w:val="000000"/>
              </w:rPr>
              <w:t xml:space="preserve">и по делам архивов </w:t>
            </w:r>
            <w:r w:rsidRPr="003A1937">
              <w:rPr>
                <w:color w:val="000000"/>
              </w:rPr>
              <w:t xml:space="preserve">администрации Канашского района, </w:t>
            </w:r>
            <w:r>
              <w:rPr>
                <w:color w:val="000000"/>
              </w:rPr>
              <w:t>с</w:t>
            </w:r>
            <w:r w:rsidRPr="003A1937">
              <w:rPr>
                <w:color w:val="000000"/>
              </w:rPr>
              <w:t>ектор по физической культуре и спорту администрации Канашского района</w:t>
            </w:r>
            <w:r w:rsidRPr="003D0130">
              <w:t xml:space="preserve">, сектор </w:t>
            </w:r>
            <w:r>
              <w:t>юридической службы отдела организационно-контрольной и кадровой работы</w:t>
            </w:r>
            <w:r w:rsidRPr="003D0130">
              <w:t xml:space="preserve"> администрации Канашского</w:t>
            </w:r>
            <w:r>
              <w:t xml:space="preserve"> </w:t>
            </w:r>
            <w:r w:rsidRPr="003D0130">
              <w:t xml:space="preserve">района, отдел по развитию общественной инфраструктуры администрации Канашского района, </w:t>
            </w:r>
            <w:r>
              <w:t>сектор информатизации администрации Канашского района, сектор экономики администрации Канашского района,</w:t>
            </w:r>
            <w:r w:rsidRPr="006938D8">
              <w:rPr>
                <w:color w:val="000000"/>
              </w:rPr>
              <w:t xml:space="preserve"> сектор опеки и попечительства администрации Канашского района</w:t>
            </w:r>
          </w:p>
        </w:tc>
      </w:tr>
    </w:tbl>
    <w:p w:rsidR="005E0481" w:rsidRDefault="005E0481" w:rsidP="00AC2E63">
      <w:pPr>
        <w:spacing w:line="245" w:lineRule="auto"/>
        <w:jc w:val="both"/>
        <w:outlineLvl w:val="0"/>
        <w:rPr>
          <w:kern w:val="2"/>
        </w:rPr>
      </w:pPr>
    </w:p>
    <w:tbl>
      <w:tblPr>
        <w:tblW w:w="9769" w:type="dxa"/>
        <w:tblCellSpacing w:w="5" w:type="nil"/>
        <w:tblLayout w:type="fixed"/>
        <w:tblCellMar>
          <w:left w:w="75" w:type="dxa"/>
          <w:right w:w="75" w:type="dxa"/>
        </w:tblCellMar>
        <w:tblLook w:val="0000" w:firstRow="0" w:lastRow="0" w:firstColumn="0" w:lastColumn="0" w:noHBand="0" w:noVBand="0"/>
      </w:tblPr>
      <w:tblGrid>
        <w:gridCol w:w="2693"/>
        <w:gridCol w:w="330"/>
        <w:gridCol w:w="6746"/>
      </w:tblGrid>
      <w:tr w:rsidR="005E0481" w:rsidRPr="00F22EDF" w:rsidTr="00AC2E63">
        <w:trPr>
          <w:tblCellSpacing w:w="5" w:type="nil"/>
        </w:trPr>
        <w:tc>
          <w:tcPr>
            <w:tcW w:w="2693" w:type="dxa"/>
          </w:tcPr>
          <w:p w:rsidR="005E0481" w:rsidRPr="00132360" w:rsidRDefault="005E0481" w:rsidP="00AC2E63">
            <w:pPr>
              <w:pStyle w:val="ConsPlusNormal"/>
              <w:rPr>
                <w:rFonts w:ascii="Times New Roman" w:hAnsi="Times New Roman" w:cs="Times New Roman"/>
                <w:sz w:val="24"/>
                <w:szCs w:val="24"/>
              </w:rPr>
            </w:pPr>
            <w:r w:rsidRPr="00132360">
              <w:rPr>
                <w:rFonts w:ascii="Times New Roman" w:hAnsi="Times New Roman" w:cs="Times New Roman"/>
                <w:sz w:val="24"/>
                <w:szCs w:val="24"/>
              </w:rPr>
              <w:t xml:space="preserve">Структура </w:t>
            </w:r>
            <w:r>
              <w:rPr>
                <w:rFonts w:ascii="Times New Roman" w:hAnsi="Times New Roman" w:cs="Times New Roman"/>
                <w:sz w:val="24"/>
                <w:szCs w:val="24"/>
              </w:rPr>
              <w:t>П</w:t>
            </w:r>
            <w:r w:rsidRPr="00132360">
              <w:rPr>
                <w:rFonts w:ascii="Times New Roman" w:hAnsi="Times New Roman" w:cs="Times New Roman"/>
                <w:sz w:val="24"/>
                <w:szCs w:val="24"/>
              </w:rPr>
              <w:t>рограммы</w:t>
            </w:r>
          </w:p>
        </w:tc>
        <w:tc>
          <w:tcPr>
            <w:tcW w:w="330" w:type="dxa"/>
          </w:tcPr>
          <w:p w:rsidR="005E0481" w:rsidRPr="00F22EDF" w:rsidRDefault="005E0481" w:rsidP="00AC2E63">
            <w:pPr>
              <w:pStyle w:val="ConsPlusNormal"/>
              <w:jc w:val="right"/>
              <w:rPr>
                <w:rFonts w:ascii="Times New Roman" w:hAnsi="Times New Roman" w:cs="Times New Roman"/>
                <w:sz w:val="24"/>
                <w:szCs w:val="24"/>
              </w:rPr>
            </w:pPr>
            <w:r w:rsidRPr="00F22EDF">
              <w:rPr>
                <w:rFonts w:ascii="Times New Roman" w:hAnsi="Times New Roman" w:cs="Times New Roman"/>
                <w:sz w:val="24"/>
                <w:szCs w:val="24"/>
              </w:rPr>
              <w:t>-</w:t>
            </w:r>
          </w:p>
        </w:tc>
        <w:tc>
          <w:tcPr>
            <w:tcW w:w="6746" w:type="dxa"/>
          </w:tcPr>
          <w:p w:rsidR="005E0481" w:rsidRPr="00F22EDF" w:rsidRDefault="005E0481" w:rsidP="00E65BF8">
            <w:pPr>
              <w:pStyle w:val="ConsPlusNormal"/>
              <w:jc w:val="both"/>
              <w:rPr>
                <w:rFonts w:ascii="Times New Roman" w:hAnsi="Times New Roman" w:cs="Times New Roman"/>
                <w:sz w:val="24"/>
                <w:szCs w:val="24"/>
              </w:rPr>
            </w:pPr>
            <w:r>
              <w:rPr>
                <w:rFonts w:ascii="Times New Roman" w:hAnsi="Times New Roman" w:cs="Times New Roman"/>
                <w:sz w:val="24"/>
                <w:szCs w:val="24"/>
              </w:rPr>
              <w:t>«</w:t>
            </w:r>
            <w:hyperlink w:anchor="P3228" w:history="1">
              <w:r w:rsidRPr="00E65BF8">
                <w:rPr>
                  <w:rFonts w:ascii="Times New Roman" w:hAnsi="Times New Roman" w:cs="Times New Roman"/>
                  <w:sz w:val="24"/>
                  <w:szCs w:val="24"/>
                </w:rPr>
                <w:t>Защита населения и территорий</w:t>
              </w:r>
            </w:hyperlink>
            <w:r w:rsidRPr="00E65BF8">
              <w:rPr>
                <w:rFonts w:ascii="Times New Roman" w:hAnsi="Times New Roman" w:cs="Times New Roman"/>
                <w:sz w:val="24"/>
                <w:szCs w:val="24"/>
              </w:rPr>
              <w:t xml:space="preserve">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Канашского района </w:t>
            </w:r>
            <w:r w:rsidRPr="00E65BF8">
              <w:rPr>
                <w:rFonts w:ascii="Times New Roman" w:hAnsi="Times New Roman" w:cs="Times New Roman"/>
                <w:sz w:val="24"/>
                <w:szCs w:val="24"/>
              </w:rPr>
              <w:lastRenderedPageBreak/>
              <w:t>Чувашской Республики</w:t>
            </w:r>
            <w:r>
              <w:rPr>
                <w:rFonts w:ascii="Times New Roman" w:hAnsi="Times New Roman" w:cs="Times New Roman"/>
                <w:sz w:val="24"/>
                <w:szCs w:val="24"/>
              </w:rPr>
              <w:t>»»</w:t>
            </w:r>
            <w:r w:rsidRPr="00F22EDF">
              <w:rPr>
                <w:rFonts w:ascii="Times New Roman" w:hAnsi="Times New Roman" w:cs="Times New Roman"/>
                <w:sz w:val="24"/>
                <w:szCs w:val="24"/>
              </w:rPr>
              <w:t>;</w:t>
            </w:r>
          </w:p>
          <w:p w:rsidR="005E0481" w:rsidRPr="00F22EDF" w:rsidRDefault="005E0481" w:rsidP="00AC2E63">
            <w:pPr>
              <w:pStyle w:val="ConsPlusNormal"/>
              <w:jc w:val="both"/>
              <w:rPr>
                <w:rFonts w:ascii="Times New Roman" w:hAnsi="Times New Roman" w:cs="Times New Roman"/>
                <w:sz w:val="24"/>
                <w:szCs w:val="24"/>
              </w:rPr>
            </w:pPr>
            <w:r>
              <w:rPr>
                <w:rFonts w:ascii="Times New Roman" w:hAnsi="Times New Roman" w:cs="Times New Roman"/>
                <w:sz w:val="24"/>
                <w:szCs w:val="24"/>
              </w:rPr>
              <w:t>«</w:t>
            </w:r>
            <w:hyperlink w:anchor="Par5945" w:tooltip="Ссылка на текущий документ" w:history="1">
              <w:r w:rsidRPr="00F22EDF">
                <w:rPr>
                  <w:rFonts w:ascii="Times New Roman" w:hAnsi="Times New Roman" w:cs="Times New Roman"/>
                  <w:sz w:val="24"/>
                  <w:szCs w:val="24"/>
                </w:rPr>
                <w:t>Профилактика правонарушений</w:t>
              </w:r>
            </w:hyperlink>
            <w:r w:rsidRPr="00F22EDF">
              <w:rPr>
                <w:rFonts w:ascii="Times New Roman" w:hAnsi="Times New Roman" w:cs="Times New Roman"/>
                <w:sz w:val="24"/>
                <w:szCs w:val="24"/>
              </w:rPr>
              <w:t xml:space="preserve"> в</w:t>
            </w:r>
            <w:r>
              <w:rPr>
                <w:rFonts w:ascii="Times New Roman" w:hAnsi="Times New Roman" w:cs="Times New Roman"/>
                <w:sz w:val="24"/>
                <w:szCs w:val="24"/>
              </w:rPr>
              <w:t xml:space="preserve"> Канашском</w:t>
            </w:r>
            <w:r w:rsidRPr="00F22EDF">
              <w:rPr>
                <w:rFonts w:ascii="Times New Roman" w:hAnsi="Times New Roman" w:cs="Times New Roman"/>
                <w:sz w:val="24"/>
                <w:szCs w:val="24"/>
              </w:rPr>
              <w:t xml:space="preserve"> районе</w:t>
            </w:r>
            <w:r>
              <w:rPr>
                <w:rFonts w:ascii="Times New Roman" w:hAnsi="Times New Roman" w:cs="Times New Roman"/>
                <w:sz w:val="24"/>
                <w:szCs w:val="24"/>
              </w:rPr>
              <w:t xml:space="preserve"> Чувашской Республики»</w:t>
            </w:r>
            <w:r w:rsidRPr="00F22EDF">
              <w:rPr>
                <w:rFonts w:ascii="Times New Roman" w:hAnsi="Times New Roman" w:cs="Times New Roman"/>
                <w:sz w:val="24"/>
                <w:szCs w:val="24"/>
              </w:rPr>
              <w:t>;</w:t>
            </w:r>
          </w:p>
          <w:p w:rsidR="005E0481" w:rsidRPr="00F22EDF" w:rsidRDefault="005E0481" w:rsidP="00AC2E63">
            <w:pPr>
              <w:pStyle w:val="ConsPlusNormal"/>
              <w:jc w:val="both"/>
              <w:rPr>
                <w:rFonts w:ascii="Times New Roman" w:hAnsi="Times New Roman" w:cs="Times New Roman"/>
                <w:sz w:val="24"/>
                <w:szCs w:val="24"/>
              </w:rPr>
            </w:pPr>
            <w:r>
              <w:rPr>
                <w:rFonts w:ascii="Times New Roman" w:hAnsi="Times New Roman" w:cs="Times New Roman"/>
                <w:sz w:val="24"/>
                <w:szCs w:val="24"/>
              </w:rPr>
              <w:t>«</w:t>
            </w:r>
            <w:hyperlink w:anchor="Par6831" w:tooltip="Ссылка на текущий документ" w:history="1">
              <w:r w:rsidRPr="00F22EDF">
                <w:rPr>
                  <w:rFonts w:ascii="Times New Roman" w:hAnsi="Times New Roman" w:cs="Times New Roman"/>
                  <w:sz w:val="24"/>
                  <w:szCs w:val="24"/>
                </w:rPr>
                <w:t>Профилактика терроризма</w:t>
              </w:r>
            </w:hyperlink>
            <w:r w:rsidRPr="00F22EDF">
              <w:rPr>
                <w:rFonts w:ascii="Times New Roman" w:hAnsi="Times New Roman" w:cs="Times New Roman"/>
                <w:sz w:val="24"/>
                <w:szCs w:val="24"/>
              </w:rPr>
              <w:t xml:space="preserve"> и экстремистской деятельности в  </w:t>
            </w:r>
            <w:r>
              <w:rPr>
                <w:rFonts w:ascii="Times New Roman" w:hAnsi="Times New Roman" w:cs="Times New Roman"/>
                <w:sz w:val="24"/>
                <w:szCs w:val="24"/>
              </w:rPr>
              <w:t xml:space="preserve">Канашском </w:t>
            </w:r>
            <w:r w:rsidRPr="00F22EDF">
              <w:rPr>
                <w:rFonts w:ascii="Times New Roman" w:hAnsi="Times New Roman" w:cs="Times New Roman"/>
                <w:sz w:val="24"/>
                <w:szCs w:val="24"/>
              </w:rPr>
              <w:t>районе</w:t>
            </w:r>
            <w:r>
              <w:rPr>
                <w:rFonts w:ascii="Times New Roman" w:hAnsi="Times New Roman" w:cs="Times New Roman"/>
                <w:sz w:val="24"/>
                <w:szCs w:val="24"/>
              </w:rPr>
              <w:t xml:space="preserve"> Чувашской Республики»</w:t>
            </w:r>
            <w:r w:rsidRPr="00F22EDF">
              <w:rPr>
                <w:rFonts w:ascii="Times New Roman" w:hAnsi="Times New Roman" w:cs="Times New Roman"/>
                <w:sz w:val="24"/>
                <w:szCs w:val="24"/>
              </w:rPr>
              <w:t>;</w:t>
            </w:r>
          </w:p>
          <w:p w:rsidR="005E0481" w:rsidRPr="00183C74" w:rsidRDefault="005E0481" w:rsidP="00AC2E63">
            <w:pPr>
              <w:spacing w:line="245" w:lineRule="auto"/>
              <w:jc w:val="both"/>
              <w:outlineLvl w:val="0"/>
              <w:rPr>
                <w:kern w:val="2"/>
              </w:rPr>
            </w:pPr>
            <w:r w:rsidRPr="009E14C7">
              <w:rPr>
                <w:color w:val="000000"/>
              </w:rPr>
              <w:t xml:space="preserve">«Профилактика незаконного потребления наркотических </w:t>
            </w:r>
            <w:r w:rsidRPr="00317093">
              <w:t>средств,  психотропных веществ</w:t>
            </w:r>
            <w:r w:rsidRPr="00317093">
              <w:rPr>
                <w:b/>
              </w:rPr>
              <w:t xml:space="preserve"> </w:t>
            </w:r>
            <w:r w:rsidRPr="00317093">
              <w:t>и</w:t>
            </w:r>
            <w:r w:rsidRPr="00317093">
              <w:rPr>
                <w:b/>
              </w:rPr>
              <w:t xml:space="preserve"> </w:t>
            </w:r>
            <w:r w:rsidRPr="00317093">
              <w:t>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r w:rsidRPr="009E14C7">
              <w:rPr>
                <w:color w:val="000000"/>
              </w:rPr>
              <w:t xml:space="preserve"> в Канашском районе Чувашской Республики»; </w:t>
            </w:r>
          </w:p>
          <w:p w:rsidR="005E0481" w:rsidRPr="007371C5" w:rsidRDefault="005E0481" w:rsidP="00AC2E63">
            <w:pPr>
              <w:pStyle w:val="ConsPlusNormal"/>
              <w:jc w:val="both"/>
              <w:rPr>
                <w:rFonts w:ascii="Times New Roman" w:hAnsi="Times New Roman" w:cs="Times New Roman"/>
                <w:color w:val="C00000"/>
                <w:sz w:val="24"/>
                <w:szCs w:val="24"/>
              </w:rPr>
            </w:pPr>
            <w:r w:rsidRPr="004412AE">
              <w:rPr>
                <w:rFonts w:ascii="Times New Roman" w:hAnsi="Times New Roman" w:cs="Times New Roman"/>
                <w:sz w:val="24"/>
                <w:szCs w:val="24"/>
              </w:rPr>
              <w:t>«Обеспечение реализации муниципальной программы «Повышение безопасности жизнедеятельности населения и территории Канашского района Чувашской Республики»  на 2015 - 2020 годы»</w:t>
            </w:r>
          </w:p>
        </w:tc>
      </w:tr>
      <w:tr w:rsidR="005E0481" w:rsidRPr="00F22EDF" w:rsidTr="00AC2E63">
        <w:trPr>
          <w:tblCellSpacing w:w="5" w:type="nil"/>
        </w:trPr>
        <w:tc>
          <w:tcPr>
            <w:tcW w:w="9769" w:type="dxa"/>
            <w:gridSpan w:val="3"/>
          </w:tcPr>
          <w:p w:rsidR="005E0481" w:rsidRPr="00F22EDF" w:rsidRDefault="005E0481" w:rsidP="00AC2E63">
            <w:pPr>
              <w:pStyle w:val="ConsPlusNormal"/>
              <w:jc w:val="both"/>
              <w:rPr>
                <w:rFonts w:ascii="Times New Roman" w:hAnsi="Times New Roman" w:cs="Times New Roman"/>
                <w:sz w:val="24"/>
                <w:szCs w:val="24"/>
              </w:rPr>
            </w:pPr>
          </w:p>
        </w:tc>
      </w:tr>
      <w:tr w:rsidR="005E0481" w:rsidRPr="00F22EDF" w:rsidTr="00AC2E63">
        <w:trPr>
          <w:tblCellSpacing w:w="5" w:type="nil"/>
        </w:trPr>
        <w:tc>
          <w:tcPr>
            <w:tcW w:w="2693" w:type="dxa"/>
          </w:tcPr>
          <w:p w:rsidR="005E0481" w:rsidRPr="00F22EDF" w:rsidRDefault="005E0481" w:rsidP="00AC2E63">
            <w:pPr>
              <w:pStyle w:val="ConsPlusNormal"/>
              <w:rPr>
                <w:rFonts w:ascii="Times New Roman" w:hAnsi="Times New Roman" w:cs="Times New Roman"/>
                <w:sz w:val="24"/>
                <w:szCs w:val="24"/>
              </w:rPr>
            </w:pPr>
            <w:r w:rsidRPr="00F22EDF">
              <w:rPr>
                <w:rFonts w:ascii="Times New Roman" w:hAnsi="Times New Roman" w:cs="Times New Roman"/>
                <w:sz w:val="24"/>
                <w:szCs w:val="24"/>
              </w:rPr>
              <w:t xml:space="preserve">Цели </w:t>
            </w:r>
            <w:r>
              <w:rPr>
                <w:rFonts w:ascii="Times New Roman" w:hAnsi="Times New Roman" w:cs="Times New Roman"/>
                <w:sz w:val="24"/>
                <w:szCs w:val="24"/>
              </w:rPr>
              <w:t>П</w:t>
            </w:r>
            <w:r w:rsidRPr="00F22EDF">
              <w:rPr>
                <w:rFonts w:ascii="Times New Roman" w:hAnsi="Times New Roman" w:cs="Times New Roman"/>
                <w:sz w:val="24"/>
                <w:szCs w:val="24"/>
              </w:rPr>
              <w:t>рограммы</w:t>
            </w:r>
          </w:p>
        </w:tc>
        <w:tc>
          <w:tcPr>
            <w:tcW w:w="330" w:type="dxa"/>
          </w:tcPr>
          <w:p w:rsidR="005E0481" w:rsidRPr="00F22EDF" w:rsidRDefault="005E0481" w:rsidP="00AC2E63">
            <w:pPr>
              <w:pStyle w:val="ConsPlusNormal"/>
              <w:jc w:val="right"/>
              <w:rPr>
                <w:rFonts w:ascii="Times New Roman" w:hAnsi="Times New Roman" w:cs="Times New Roman"/>
                <w:sz w:val="24"/>
                <w:szCs w:val="24"/>
              </w:rPr>
            </w:pPr>
            <w:r w:rsidRPr="00F22EDF">
              <w:rPr>
                <w:rFonts w:ascii="Times New Roman" w:hAnsi="Times New Roman" w:cs="Times New Roman"/>
                <w:sz w:val="24"/>
                <w:szCs w:val="24"/>
              </w:rPr>
              <w:t>-</w:t>
            </w:r>
          </w:p>
        </w:tc>
        <w:tc>
          <w:tcPr>
            <w:tcW w:w="6746" w:type="dxa"/>
          </w:tcPr>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 xml:space="preserve">участие в предупреждении  и ликвидации чрезвычайных ситуаций; </w:t>
            </w:r>
          </w:p>
          <w:p w:rsidR="005E0481"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 xml:space="preserve">совершенствование взаимодействия правоохранительных, органов местного самоуправления </w:t>
            </w:r>
            <w:r>
              <w:rPr>
                <w:rFonts w:ascii="Times New Roman" w:hAnsi="Times New Roman" w:cs="Times New Roman"/>
                <w:sz w:val="24"/>
                <w:szCs w:val="24"/>
              </w:rPr>
              <w:t>Канашского района Чувашской Республики</w:t>
            </w:r>
            <w:r w:rsidRPr="00F22EDF">
              <w:rPr>
                <w:rFonts w:ascii="Times New Roman" w:hAnsi="Times New Roman" w:cs="Times New Roman"/>
                <w:sz w:val="24"/>
                <w:szCs w:val="24"/>
              </w:rPr>
              <w:t xml:space="preserve">,  </w:t>
            </w:r>
            <w:r w:rsidRPr="00F22EDF">
              <w:rPr>
                <w:rFonts w:ascii="Times New Roman" w:hAnsi="Times New Roman" w:cs="Times New Roman"/>
                <w:color w:val="000000"/>
                <w:sz w:val="24"/>
                <w:szCs w:val="24"/>
              </w:rPr>
              <w:t xml:space="preserve">граждан,  их объединений, участвующих в охране общественного порядка (далее – общественные объединения) </w:t>
            </w:r>
            <w:r w:rsidRPr="00F22EDF">
              <w:rPr>
                <w:rFonts w:ascii="Times New Roman" w:hAnsi="Times New Roman" w:cs="Times New Roman"/>
                <w:sz w:val="24"/>
                <w:szCs w:val="24"/>
              </w:rPr>
              <w:t>в сфере профилактики правонарушений, терроризма и экстре</w:t>
            </w:r>
            <w:r>
              <w:rPr>
                <w:rFonts w:ascii="Times New Roman" w:hAnsi="Times New Roman" w:cs="Times New Roman"/>
                <w:sz w:val="24"/>
                <w:szCs w:val="24"/>
              </w:rPr>
              <w:t>мистской деятельности в  Канашском районе Чувашской Республики;</w:t>
            </w:r>
          </w:p>
          <w:p w:rsidR="005E0481" w:rsidRDefault="005E0481" w:rsidP="00AC2E63">
            <w:pPr>
              <w:pStyle w:val="ConsPlusNormal"/>
              <w:jc w:val="both"/>
              <w:rPr>
                <w:rFonts w:ascii="Times New Roman" w:hAnsi="Times New Roman" w:cs="Times New Roman"/>
                <w:color w:val="000000"/>
                <w:sz w:val="24"/>
                <w:szCs w:val="24"/>
              </w:rPr>
            </w:pPr>
            <w:r w:rsidRPr="009E14C7">
              <w:rPr>
                <w:rFonts w:ascii="Times New Roman" w:hAnsi="Times New Roman" w:cs="Times New Roman"/>
                <w:color w:val="000000"/>
                <w:sz w:val="24"/>
                <w:szCs w:val="24"/>
              </w:rPr>
              <w:t>совершенствование системы мер по сокращению предложения               и спроса на наркотические средства и психотропные вещества;</w:t>
            </w:r>
          </w:p>
          <w:p w:rsidR="005E0481" w:rsidRPr="009E14C7" w:rsidRDefault="005E0481" w:rsidP="00AC2E63">
            <w:pPr>
              <w:spacing w:line="245" w:lineRule="auto"/>
              <w:jc w:val="both"/>
              <w:outlineLvl w:val="0"/>
            </w:pPr>
            <w:r w:rsidRPr="009E14C7">
              <w:rPr>
                <w:color w:val="000000"/>
              </w:rPr>
              <w:t>сокращение распространения наркомании и связанных с ней негативных социальных последствий</w:t>
            </w:r>
            <w:r>
              <w:rPr>
                <w:color w:val="000000"/>
              </w:rPr>
              <w:t>.</w:t>
            </w:r>
          </w:p>
        </w:tc>
      </w:tr>
      <w:tr w:rsidR="005E0481" w:rsidRPr="00F22EDF" w:rsidTr="00AC2E63">
        <w:trPr>
          <w:tblCellSpacing w:w="5" w:type="nil"/>
        </w:trPr>
        <w:tc>
          <w:tcPr>
            <w:tcW w:w="9769" w:type="dxa"/>
            <w:gridSpan w:val="3"/>
          </w:tcPr>
          <w:p w:rsidR="005E0481" w:rsidRPr="00F22EDF" w:rsidRDefault="005E0481" w:rsidP="00AC2E6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5E0481" w:rsidRPr="00F22EDF" w:rsidTr="00AC2E63">
        <w:trPr>
          <w:tblCellSpacing w:w="5" w:type="nil"/>
        </w:trPr>
        <w:tc>
          <w:tcPr>
            <w:tcW w:w="2693" w:type="dxa"/>
          </w:tcPr>
          <w:p w:rsidR="005E0481" w:rsidRPr="00F22EDF" w:rsidRDefault="005E0481" w:rsidP="00AC2E63">
            <w:pPr>
              <w:pStyle w:val="ConsPlusNormal"/>
              <w:rPr>
                <w:rFonts w:ascii="Times New Roman" w:hAnsi="Times New Roman" w:cs="Times New Roman"/>
                <w:sz w:val="24"/>
                <w:szCs w:val="24"/>
              </w:rPr>
            </w:pPr>
            <w:r w:rsidRPr="00F22EDF">
              <w:rPr>
                <w:rFonts w:ascii="Times New Roman" w:hAnsi="Times New Roman" w:cs="Times New Roman"/>
                <w:sz w:val="24"/>
                <w:szCs w:val="24"/>
              </w:rPr>
              <w:t xml:space="preserve">Задачи </w:t>
            </w:r>
            <w:r>
              <w:rPr>
                <w:rFonts w:ascii="Times New Roman" w:hAnsi="Times New Roman" w:cs="Times New Roman"/>
                <w:sz w:val="24"/>
                <w:szCs w:val="24"/>
              </w:rPr>
              <w:t>П</w:t>
            </w:r>
            <w:r w:rsidRPr="00F22EDF">
              <w:rPr>
                <w:rFonts w:ascii="Times New Roman" w:hAnsi="Times New Roman" w:cs="Times New Roman"/>
                <w:sz w:val="24"/>
                <w:szCs w:val="24"/>
              </w:rPr>
              <w:t>рограммы</w:t>
            </w:r>
          </w:p>
        </w:tc>
        <w:tc>
          <w:tcPr>
            <w:tcW w:w="330" w:type="dxa"/>
          </w:tcPr>
          <w:p w:rsidR="005E0481" w:rsidRPr="00F22EDF" w:rsidRDefault="005E0481" w:rsidP="00AC2E63">
            <w:pPr>
              <w:pStyle w:val="ConsPlusNormal"/>
              <w:jc w:val="right"/>
              <w:rPr>
                <w:rFonts w:ascii="Times New Roman" w:hAnsi="Times New Roman" w:cs="Times New Roman"/>
                <w:sz w:val="24"/>
                <w:szCs w:val="24"/>
              </w:rPr>
            </w:pPr>
            <w:r w:rsidRPr="00F22EDF">
              <w:rPr>
                <w:rFonts w:ascii="Times New Roman" w:hAnsi="Times New Roman" w:cs="Times New Roman"/>
                <w:sz w:val="24"/>
                <w:szCs w:val="24"/>
              </w:rPr>
              <w:t>-</w:t>
            </w:r>
          </w:p>
        </w:tc>
        <w:tc>
          <w:tcPr>
            <w:tcW w:w="6746" w:type="dxa"/>
          </w:tcPr>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совершенствование организации профилактики чрезвычайных ситуаций, пропаганды и обучения населения по вопросам гражданской обороны, защиты от чрезвычайных ситуаций и террористических акций;</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 xml:space="preserve">своевременное </w:t>
            </w:r>
            <w:r>
              <w:rPr>
                <w:rFonts w:ascii="Times New Roman" w:hAnsi="Times New Roman" w:cs="Times New Roman"/>
                <w:sz w:val="24"/>
                <w:szCs w:val="24"/>
              </w:rPr>
              <w:t xml:space="preserve">информирование населения Канашского района  Чувашской Республики </w:t>
            </w:r>
            <w:r w:rsidRPr="00F22EDF">
              <w:rPr>
                <w:rFonts w:ascii="Times New Roman" w:hAnsi="Times New Roman" w:cs="Times New Roman"/>
                <w:sz w:val="24"/>
                <w:szCs w:val="24"/>
              </w:rPr>
              <w:t>о чрезвычайных ситуациях, мерах по обеспечению безопасности населения и территорий;</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 xml:space="preserve">обучение населения  </w:t>
            </w:r>
            <w:r>
              <w:rPr>
                <w:rFonts w:ascii="Times New Roman" w:hAnsi="Times New Roman" w:cs="Times New Roman"/>
                <w:sz w:val="24"/>
                <w:szCs w:val="24"/>
              </w:rPr>
              <w:t xml:space="preserve">Канашского района Чувашской Республики </w:t>
            </w:r>
            <w:r w:rsidRPr="00F22EDF">
              <w:rPr>
                <w:rFonts w:ascii="Times New Roman" w:hAnsi="Times New Roman" w:cs="Times New Roman"/>
                <w:sz w:val="24"/>
                <w:szCs w:val="24"/>
              </w:rPr>
              <w:t>в области гражданской защиты;</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совершенствование системы профилактики правонарушений, повышение ответственности за состояние правопорядка органов местного самоуправления</w:t>
            </w:r>
            <w:r>
              <w:rPr>
                <w:rFonts w:ascii="Times New Roman" w:hAnsi="Times New Roman" w:cs="Times New Roman"/>
                <w:sz w:val="24"/>
                <w:szCs w:val="24"/>
              </w:rPr>
              <w:t xml:space="preserve"> Канашского района Чувашской Республики</w:t>
            </w:r>
            <w:r w:rsidRPr="00F22EDF">
              <w:rPr>
                <w:rFonts w:ascii="Times New Roman" w:hAnsi="Times New Roman" w:cs="Times New Roman"/>
                <w:sz w:val="24"/>
                <w:szCs w:val="24"/>
              </w:rPr>
              <w:t xml:space="preserve"> и всех звеньев правоохранительной системы;</w:t>
            </w:r>
          </w:p>
          <w:p w:rsidR="005E0481" w:rsidRDefault="005E0481" w:rsidP="00AC2E63">
            <w:pPr>
              <w:autoSpaceDE w:val="0"/>
              <w:autoSpaceDN w:val="0"/>
              <w:adjustRightInd w:val="0"/>
              <w:jc w:val="both"/>
            </w:pPr>
            <w:r w:rsidRPr="00F22EDF">
              <w:t>повышение эффективности взаимодействия органов местного самоуправления</w:t>
            </w:r>
            <w:r>
              <w:t xml:space="preserve"> Канашского района Чувашской Республики</w:t>
            </w:r>
            <w:r w:rsidRPr="00F22EDF">
              <w:t xml:space="preserve">,  подразделений территориальных органов федеральных органов исполнительной власти в </w:t>
            </w:r>
            <w:r>
              <w:t>Канашском районе Чувашской Республики,</w:t>
            </w:r>
            <w:r w:rsidRPr="00F22EDF">
              <w:t xml:space="preserve"> организаций в вопросах профилактики терроризма и экстремизма</w:t>
            </w:r>
            <w:r>
              <w:t>;</w:t>
            </w:r>
          </w:p>
          <w:p w:rsidR="005E0481" w:rsidRPr="009E14C7" w:rsidRDefault="005E0481" w:rsidP="00AC2E63">
            <w:pPr>
              <w:pStyle w:val="ConsPlusNormal"/>
              <w:jc w:val="both"/>
              <w:rPr>
                <w:rFonts w:ascii="Times New Roman" w:hAnsi="Times New Roman" w:cs="Times New Roman"/>
                <w:color w:val="000000"/>
                <w:sz w:val="24"/>
                <w:szCs w:val="24"/>
              </w:rPr>
            </w:pPr>
            <w:r w:rsidRPr="009E14C7">
              <w:rPr>
                <w:rFonts w:ascii="Times New Roman" w:hAnsi="Times New Roman" w:cs="Times New Roman"/>
                <w:color w:val="000000"/>
                <w:sz w:val="24"/>
                <w:szCs w:val="24"/>
              </w:rPr>
              <w:t>совершенствование организационного, нормативно-правового и ресурсного обеспечения антинаркотической деятельности;</w:t>
            </w:r>
          </w:p>
          <w:p w:rsidR="005E0481" w:rsidRPr="00794E39" w:rsidRDefault="005E0481" w:rsidP="00317093">
            <w:pPr>
              <w:spacing w:line="245" w:lineRule="auto"/>
              <w:jc w:val="both"/>
              <w:outlineLvl w:val="0"/>
            </w:pPr>
            <w:r w:rsidRPr="009E14C7">
              <w:rPr>
                <w:color w:val="000000"/>
              </w:rPr>
              <w:t xml:space="preserve">совершенствование единой системы профилактики </w:t>
            </w:r>
            <w:r w:rsidRPr="009E14C7">
              <w:rPr>
                <w:color w:val="000000"/>
              </w:rPr>
              <w:lastRenderedPageBreak/>
              <w:t xml:space="preserve">немедицинского </w:t>
            </w:r>
            <w:r w:rsidRPr="00317093">
              <w:t>потребления наркотических средств,  психотропных веществ и</w:t>
            </w:r>
            <w:r w:rsidRPr="00317093">
              <w:rPr>
                <w:b/>
              </w:rPr>
              <w:t xml:space="preserve"> </w:t>
            </w:r>
            <w:r w:rsidRPr="00317093">
              <w:t>новых потенциально опасных психоактивных веществ</w:t>
            </w:r>
            <w:r>
              <w:rPr>
                <w:color w:val="FF0000"/>
              </w:rPr>
              <w:t xml:space="preserve"> </w:t>
            </w:r>
            <w:r w:rsidRPr="009E14C7">
              <w:rPr>
                <w:color w:val="000000"/>
              </w:rPr>
              <w:t>различными категориями населения</w:t>
            </w:r>
            <w:r>
              <w:rPr>
                <w:color w:val="000000"/>
              </w:rPr>
              <w:t>.</w:t>
            </w:r>
          </w:p>
        </w:tc>
      </w:tr>
      <w:tr w:rsidR="005E0481" w:rsidRPr="00F22EDF" w:rsidTr="00AC2E63">
        <w:trPr>
          <w:tblCellSpacing w:w="5" w:type="nil"/>
        </w:trPr>
        <w:tc>
          <w:tcPr>
            <w:tcW w:w="9769" w:type="dxa"/>
            <w:gridSpan w:val="3"/>
          </w:tcPr>
          <w:p w:rsidR="005E0481" w:rsidRPr="00F22EDF" w:rsidRDefault="005E0481" w:rsidP="00AC2E63">
            <w:pPr>
              <w:pStyle w:val="ConsPlusNormal"/>
              <w:jc w:val="both"/>
              <w:rPr>
                <w:rFonts w:ascii="Times New Roman" w:hAnsi="Times New Roman" w:cs="Times New Roman"/>
                <w:sz w:val="24"/>
                <w:szCs w:val="24"/>
              </w:rPr>
            </w:pPr>
          </w:p>
        </w:tc>
      </w:tr>
      <w:tr w:rsidR="005E0481" w:rsidRPr="00F22EDF" w:rsidTr="00AC2E63">
        <w:trPr>
          <w:tblCellSpacing w:w="5" w:type="nil"/>
        </w:trPr>
        <w:tc>
          <w:tcPr>
            <w:tcW w:w="2693" w:type="dxa"/>
          </w:tcPr>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 xml:space="preserve">Целевые индикаторы </w:t>
            </w:r>
            <w:r>
              <w:rPr>
                <w:rFonts w:ascii="Times New Roman" w:hAnsi="Times New Roman" w:cs="Times New Roman"/>
                <w:sz w:val="24"/>
                <w:szCs w:val="24"/>
              </w:rPr>
              <w:t>(</w:t>
            </w:r>
            <w:r w:rsidRPr="00F22EDF">
              <w:rPr>
                <w:rFonts w:ascii="Times New Roman" w:hAnsi="Times New Roman" w:cs="Times New Roman"/>
                <w:sz w:val="24"/>
                <w:szCs w:val="24"/>
              </w:rPr>
              <w:t>показатели</w:t>
            </w:r>
            <w:r>
              <w:rPr>
                <w:rFonts w:ascii="Times New Roman" w:hAnsi="Times New Roman" w:cs="Times New Roman"/>
                <w:sz w:val="24"/>
                <w:szCs w:val="24"/>
              </w:rPr>
              <w:t>) П</w:t>
            </w:r>
            <w:r w:rsidRPr="00F22EDF">
              <w:rPr>
                <w:rFonts w:ascii="Times New Roman" w:hAnsi="Times New Roman" w:cs="Times New Roman"/>
                <w:sz w:val="24"/>
                <w:szCs w:val="24"/>
              </w:rPr>
              <w:t>рограммы</w:t>
            </w:r>
          </w:p>
        </w:tc>
        <w:tc>
          <w:tcPr>
            <w:tcW w:w="330" w:type="dxa"/>
          </w:tcPr>
          <w:p w:rsidR="005E0481" w:rsidRPr="00F22EDF" w:rsidRDefault="005E0481" w:rsidP="00AC2E63">
            <w:pPr>
              <w:pStyle w:val="ConsPlusNormal"/>
              <w:jc w:val="right"/>
              <w:rPr>
                <w:rFonts w:ascii="Times New Roman" w:hAnsi="Times New Roman" w:cs="Times New Roman"/>
                <w:sz w:val="24"/>
                <w:szCs w:val="24"/>
              </w:rPr>
            </w:pPr>
            <w:r w:rsidRPr="00F22EDF">
              <w:rPr>
                <w:rFonts w:ascii="Times New Roman" w:hAnsi="Times New Roman" w:cs="Times New Roman"/>
                <w:sz w:val="24"/>
                <w:szCs w:val="24"/>
              </w:rPr>
              <w:t>-</w:t>
            </w:r>
          </w:p>
        </w:tc>
        <w:tc>
          <w:tcPr>
            <w:tcW w:w="6746" w:type="dxa"/>
          </w:tcPr>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к 2021 году будут достигнуты следующие показатели:</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 xml:space="preserve">готовность систем оповещения </w:t>
            </w:r>
            <w:r>
              <w:rPr>
                <w:rFonts w:ascii="Times New Roman" w:hAnsi="Times New Roman" w:cs="Times New Roman"/>
                <w:sz w:val="24"/>
                <w:szCs w:val="24"/>
              </w:rPr>
              <w:t>Канашского района Чувашской Республики</w:t>
            </w:r>
            <w:r w:rsidRPr="00F22EDF">
              <w:rPr>
                <w:rFonts w:ascii="Times New Roman" w:hAnsi="Times New Roman" w:cs="Times New Roman"/>
                <w:sz w:val="24"/>
                <w:szCs w:val="24"/>
              </w:rPr>
              <w:t>, входящих в состав региональной автоматизированной системы централизованного оповещения - 100 процентов;</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 xml:space="preserve">готовность защитных сооружений гражданской обороны  </w:t>
            </w:r>
            <w:r>
              <w:rPr>
                <w:rFonts w:ascii="Times New Roman" w:hAnsi="Times New Roman" w:cs="Times New Roman"/>
                <w:sz w:val="24"/>
                <w:szCs w:val="24"/>
              </w:rPr>
              <w:t xml:space="preserve">Канашского района Чувашской Республики </w:t>
            </w:r>
            <w:r w:rsidRPr="00F22EDF">
              <w:rPr>
                <w:rFonts w:ascii="Times New Roman" w:hAnsi="Times New Roman" w:cs="Times New Roman"/>
                <w:sz w:val="24"/>
                <w:szCs w:val="24"/>
              </w:rPr>
              <w:t>к использованию - 90 процентов;</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уровень обеспеченности сил и средств гражданской обороны запасами материально-технических, продовольственных, медицинских и иных средств - 86 процентов;</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готовность стационарных и подвижных пунктов управления органов управления по делам гражданской обороны и чрезвычайным ситуациям к действиям в особый период, а также при ликвидации чрезвычайных ситуаций и последствий террористических акций - 100 процентов;</w:t>
            </w:r>
          </w:p>
          <w:p w:rsidR="005E0481"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количество лиц руководящего состава гражданской обороны и специалистов аварийно-спасательных формирований, обученных способам гражданской защиты (в расчете на 10 тыс. населения), - 76 человек;</w:t>
            </w:r>
          </w:p>
          <w:p w:rsidR="005E0481" w:rsidRPr="00F22EDF" w:rsidRDefault="005E0481" w:rsidP="00AC2E63">
            <w:pPr>
              <w:pStyle w:val="ConsPlusNormal"/>
              <w:jc w:val="both"/>
              <w:rPr>
                <w:rFonts w:ascii="Times New Roman" w:hAnsi="Times New Roman" w:cs="Times New Roman"/>
                <w:sz w:val="24"/>
                <w:szCs w:val="24"/>
              </w:rPr>
            </w:pPr>
            <w:r>
              <w:rPr>
                <w:rFonts w:ascii="Times New Roman" w:hAnsi="Times New Roman" w:cs="Times New Roman"/>
                <w:sz w:val="24"/>
                <w:szCs w:val="24"/>
              </w:rPr>
              <w:t>д</w:t>
            </w:r>
            <w:r w:rsidRPr="00472020">
              <w:rPr>
                <w:rFonts w:ascii="Times New Roman" w:hAnsi="Times New Roman" w:cs="Times New Roman"/>
                <w:sz w:val="24"/>
                <w:szCs w:val="24"/>
              </w:rPr>
              <w:t>оля ранее судимых лиц от общего числа лиц, привлеченных к уголовной ответственности</w:t>
            </w:r>
            <w:r>
              <w:rPr>
                <w:rFonts w:ascii="Times New Roman" w:hAnsi="Times New Roman" w:cs="Times New Roman"/>
                <w:sz w:val="24"/>
                <w:szCs w:val="24"/>
              </w:rPr>
              <w:t xml:space="preserve"> до 47</w:t>
            </w:r>
            <w:r w:rsidRPr="00F22EDF">
              <w:rPr>
                <w:rFonts w:ascii="Times New Roman" w:hAnsi="Times New Roman" w:cs="Times New Roman"/>
                <w:sz w:val="24"/>
                <w:szCs w:val="24"/>
              </w:rPr>
              <w:t xml:space="preserve"> процентов;</w:t>
            </w:r>
          </w:p>
          <w:p w:rsidR="005E0481" w:rsidRPr="00F22EDF" w:rsidRDefault="005E0481" w:rsidP="00AC2E63">
            <w:pPr>
              <w:pStyle w:val="ConsPlusNormal"/>
              <w:jc w:val="both"/>
              <w:rPr>
                <w:rFonts w:ascii="Times New Roman" w:hAnsi="Times New Roman" w:cs="Times New Roman"/>
                <w:sz w:val="24"/>
                <w:szCs w:val="24"/>
              </w:rPr>
            </w:pPr>
            <w:r>
              <w:rPr>
                <w:rFonts w:ascii="Times New Roman" w:hAnsi="Times New Roman" w:cs="Times New Roman"/>
                <w:sz w:val="24"/>
                <w:szCs w:val="24"/>
              </w:rPr>
              <w:t>у</w:t>
            </w:r>
            <w:r w:rsidRPr="00472020">
              <w:rPr>
                <w:rFonts w:ascii="Times New Roman" w:hAnsi="Times New Roman" w:cs="Times New Roman"/>
                <w:sz w:val="24"/>
                <w:szCs w:val="24"/>
              </w:rPr>
              <w:t>ровень преступлений, совершенных на улицах и в других общественных местах на 10 тыс. населения</w:t>
            </w:r>
            <w:r>
              <w:rPr>
                <w:rFonts w:ascii="Times New Roman" w:hAnsi="Times New Roman" w:cs="Times New Roman"/>
                <w:sz w:val="24"/>
                <w:szCs w:val="24"/>
              </w:rPr>
              <w:t xml:space="preserve"> до 13,5 </w:t>
            </w:r>
            <w:r w:rsidRPr="00F22EDF">
              <w:rPr>
                <w:rFonts w:ascii="Times New Roman" w:hAnsi="Times New Roman" w:cs="Times New Roman"/>
                <w:sz w:val="24"/>
                <w:szCs w:val="24"/>
              </w:rPr>
              <w:t>процентов;</w:t>
            </w:r>
          </w:p>
          <w:p w:rsidR="005E0481" w:rsidRPr="00F22EDF" w:rsidRDefault="005E0481" w:rsidP="00AC2E63">
            <w:pPr>
              <w:pStyle w:val="ConsPlusNormal"/>
              <w:jc w:val="both"/>
              <w:rPr>
                <w:rFonts w:ascii="Times New Roman" w:hAnsi="Times New Roman" w:cs="Times New Roman"/>
                <w:sz w:val="24"/>
                <w:szCs w:val="24"/>
              </w:rPr>
            </w:pPr>
            <w:r>
              <w:rPr>
                <w:rFonts w:ascii="Times New Roman" w:hAnsi="Times New Roman" w:cs="Times New Roman"/>
                <w:sz w:val="24"/>
                <w:szCs w:val="24"/>
              </w:rPr>
              <w:t>д</w:t>
            </w:r>
            <w:r w:rsidRPr="00472020">
              <w:rPr>
                <w:rFonts w:ascii="Times New Roman" w:hAnsi="Times New Roman" w:cs="Times New Roman"/>
                <w:sz w:val="24"/>
                <w:szCs w:val="24"/>
              </w:rPr>
              <w:t>оля лиц, совершивших преступления в состоянии алкогольного опьянения от общего числа лиц, привлеченных к уголовной ответственности</w:t>
            </w:r>
            <w:r>
              <w:rPr>
                <w:rFonts w:ascii="Times New Roman" w:hAnsi="Times New Roman" w:cs="Times New Roman"/>
                <w:sz w:val="24"/>
                <w:szCs w:val="24"/>
              </w:rPr>
              <w:t xml:space="preserve"> до 58</w:t>
            </w:r>
            <w:r w:rsidRPr="00F22EDF">
              <w:rPr>
                <w:rFonts w:ascii="Times New Roman" w:hAnsi="Times New Roman" w:cs="Times New Roman"/>
                <w:sz w:val="24"/>
                <w:szCs w:val="24"/>
              </w:rPr>
              <w:t xml:space="preserve"> процентов;</w:t>
            </w:r>
          </w:p>
          <w:p w:rsidR="005E0481" w:rsidRPr="00472020" w:rsidRDefault="005E0481" w:rsidP="00AC2E63">
            <w:pPr>
              <w:pStyle w:val="ConsPlusCell"/>
              <w:jc w:val="both"/>
              <w:rPr>
                <w:rFonts w:ascii="Times New Roman" w:hAnsi="Times New Roman" w:cs="Times New Roman"/>
                <w:sz w:val="24"/>
                <w:szCs w:val="24"/>
              </w:rPr>
            </w:pPr>
            <w:r>
              <w:rPr>
                <w:rFonts w:ascii="Times New Roman" w:hAnsi="Times New Roman" w:cs="Times New Roman"/>
                <w:sz w:val="24"/>
                <w:szCs w:val="24"/>
              </w:rPr>
              <w:t>ч</w:t>
            </w:r>
            <w:r w:rsidRPr="00472020">
              <w:rPr>
                <w:rFonts w:ascii="Times New Roman" w:hAnsi="Times New Roman" w:cs="Times New Roman"/>
                <w:sz w:val="24"/>
                <w:szCs w:val="24"/>
              </w:rPr>
              <w:t>исло несовершеннолетних, совершивших преступления, в расчете на 1 тыс. несовершеннолетних в возрасте от 14 до 18 лет</w:t>
            </w:r>
            <w:r>
              <w:rPr>
                <w:rFonts w:ascii="Times New Roman" w:hAnsi="Times New Roman" w:cs="Times New Roman"/>
                <w:sz w:val="24"/>
                <w:szCs w:val="24"/>
              </w:rPr>
              <w:t xml:space="preserve"> до 5,1 человек;</w:t>
            </w:r>
          </w:p>
          <w:p w:rsidR="005E0481" w:rsidRPr="003B68CD" w:rsidRDefault="005E0481" w:rsidP="00AC2E63">
            <w:pPr>
              <w:pStyle w:val="ConsPlusNormal"/>
              <w:jc w:val="both"/>
              <w:rPr>
                <w:rFonts w:ascii="Times New Roman" w:hAnsi="Times New Roman" w:cs="Times New Roman"/>
                <w:sz w:val="24"/>
                <w:szCs w:val="24"/>
              </w:rPr>
            </w:pPr>
            <w:r w:rsidRPr="003B68CD">
              <w:rPr>
                <w:rFonts w:ascii="Times New Roman" w:hAnsi="Times New Roman" w:cs="Times New Roman"/>
                <w:sz w:val="24"/>
                <w:szCs w:val="24"/>
              </w:rPr>
              <w:t>доля расследованных преступлений превентивной направленности в общем массиве расследованных преступлений  до 35,5 процентов;</w:t>
            </w:r>
          </w:p>
          <w:p w:rsidR="005E0481" w:rsidRPr="003B68CD" w:rsidRDefault="005E0481" w:rsidP="00AC2E63">
            <w:pPr>
              <w:pStyle w:val="ConsPlusNormal"/>
              <w:jc w:val="both"/>
              <w:rPr>
                <w:rFonts w:ascii="Times New Roman" w:hAnsi="Times New Roman" w:cs="Times New Roman"/>
                <w:sz w:val="24"/>
                <w:szCs w:val="24"/>
              </w:rPr>
            </w:pPr>
            <w:r w:rsidRPr="003B68CD">
              <w:rPr>
                <w:rFonts w:ascii="Times New Roman" w:hAnsi="Times New Roman" w:cs="Times New Roman"/>
                <w:sz w:val="24"/>
                <w:szCs w:val="24"/>
              </w:rPr>
              <w:t>доля детей, охваченных образовательными программами дополнительного образования детей, в общей численности детей и молодежи – 75,0 процентов;</w:t>
            </w:r>
          </w:p>
          <w:p w:rsidR="005E0481" w:rsidRPr="003B68CD" w:rsidRDefault="005E0481" w:rsidP="00AC2E63">
            <w:pPr>
              <w:pStyle w:val="ConsPlusNormal"/>
              <w:jc w:val="both"/>
              <w:rPr>
                <w:rFonts w:ascii="Times New Roman" w:hAnsi="Times New Roman" w:cs="Times New Roman"/>
                <w:sz w:val="24"/>
                <w:szCs w:val="24"/>
              </w:rPr>
            </w:pPr>
            <w:r w:rsidRPr="003B68CD">
              <w:rPr>
                <w:rFonts w:ascii="Times New Roman" w:hAnsi="Times New Roman" w:cs="Times New Roman"/>
                <w:sz w:val="24"/>
                <w:szCs w:val="24"/>
              </w:rPr>
              <w:t xml:space="preserve">удельный вес населения </w:t>
            </w:r>
            <w:r>
              <w:rPr>
                <w:rFonts w:ascii="Times New Roman" w:hAnsi="Times New Roman" w:cs="Times New Roman"/>
                <w:sz w:val="24"/>
                <w:szCs w:val="24"/>
              </w:rPr>
              <w:t>Канашского района Чувашской Республики</w:t>
            </w:r>
            <w:r w:rsidRPr="003B68CD">
              <w:rPr>
                <w:rFonts w:ascii="Times New Roman" w:hAnsi="Times New Roman" w:cs="Times New Roman"/>
                <w:sz w:val="24"/>
                <w:szCs w:val="24"/>
              </w:rPr>
              <w:t>, систематически занимающегося физической культурой и спортом, - 33,5 процентов;</w:t>
            </w:r>
          </w:p>
          <w:p w:rsidR="005E0481" w:rsidRPr="003B68CD" w:rsidRDefault="005E0481" w:rsidP="00AC2E63">
            <w:pPr>
              <w:pStyle w:val="ConsPlusNormal"/>
              <w:jc w:val="both"/>
              <w:rPr>
                <w:rFonts w:ascii="Times New Roman" w:hAnsi="Times New Roman" w:cs="Times New Roman"/>
                <w:sz w:val="24"/>
                <w:szCs w:val="24"/>
              </w:rPr>
            </w:pPr>
            <w:r w:rsidRPr="003B68CD">
              <w:rPr>
                <w:rFonts w:ascii="Times New Roman" w:hAnsi="Times New Roman" w:cs="Times New Roman"/>
                <w:sz w:val="24"/>
                <w:szCs w:val="24"/>
              </w:rPr>
              <w:t>снижение доли безработных граждан из числа молодежи в возрасте от 16 до 29 лет в общей численности безработных граждан, зарегистрированных в органах службы занятости, с 1,8 до 2,3 процентов;</w:t>
            </w:r>
          </w:p>
          <w:p w:rsidR="005E0481" w:rsidRDefault="005E0481" w:rsidP="00AC2E63">
            <w:pPr>
              <w:autoSpaceDE w:val="0"/>
              <w:autoSpaceDN w:val="0"/>
              <w:adjustRightInd w:val="0"/>
              <w:jc w:val="both"/>
            </w:pPr>
            <w:r w:rsidRPr="002B4C31">
              <w:t>доля объектов социального назначения, подвергшихся преступному проникновению, не оборудованных системами безопасности, охранно-пожарной сигнализацией от общего количества таких объектов – 10</w:t>
            </w:r>
            <w:r w:rsidRPr="00F22EDF">
              <w:t xml:space="preserve"> процентов</w:t>
            </w:r>
            <w:r>
              <w:t>;</w:t>
            </w:r>
          </w:p>
          <w:p w:rsidR="005E0481" w:rsidRPr="001930A5" w:rsidRDefault="005E0481" w:rsidP="00AC2E63">
            <w:pPr>
              <w:pStyle w:val="ConsPlusNormal"/>
              <w:jc w:val="both"/>
              <w:rPr>
                <w:rFonts w:ascii="Times New Roman" w:hAnsi="Times New Roman" w:cs="Times New Roman"/>
                <w:color w:val="000000"/>
                <w:sz w:val="24"/>
                <w:szCs w:val="24"/>
              </w:rPr>
            </w:pPr>
            <w:r w:rsidRPr="00251C64">
              <w:rPr>
                <w:rFonts w:ascii="Times New Roman" w:hAnsi="Times New Roman" w:cs="Times New Roman"/>
                <w:color w:val="000000"/>
                <w:sz w:val="24"/>
                <w:szCs w:val="24"/>
              </w:rPr>
              <w:t xml:space="preserve">стабилизация числа лиц, больных наркоманией, на уровне </w:t>
            </w:r>
            <w:r w:rsidRPr="001930A5">
              <w:rPr>
                <w:rFonts w:ascii="Times New Roman" w:hAnsi="Times New Roman" w:cs="Times New Roman"/>
                <w:color w:val="000000"/>
                <w:sz w:val="24"/>
                <w:szCs w:val="24"/>
              </w:rPr>
              <w:t>10,20 на 100 тыс. населения;</w:t>
            </w:r>
          </w:p>
          <w:p w:rsidR="005E0481" w:rsidRPr="00F22EDF" w:rsidRDefault="005E0481" w:rsidP="00AC2E63">
            <w:pPr>
              <w:autoSpaceDE w:val="0"/>
              <w:autoSpaceDN w:val="0"/>
              <w:adjustRightInd w:val="0"/>
              <w:jc w:val="both"/>
            </w:pPr>
            <w:r w:rsidRPr="001930A5">
              <w:rPr>
                <w:color w:val="000000"/>
              </w:rPr>
              <w:t xml:space="preserve">рост доли выявленных тяжких и особо тяжких преступлений, </w:t>
            </w:r>
            <w:r w:rsidRPr="001930A5">
              <w:rPr>
                <w:color w:val="000000"/>
              </w:rPr>
              <w:lastRenderedPageBreak/>
              <w:t>связанных с незаконным оборотом наркотических средств до 1,6 процентов</w:t>
            </w:r>
            <w:r>
              <w:rPr>
                <w:color w:val="000000"/>
              </w:rPr>
              <w:t>.</w:t>
            </w:r>
          </w:p>
        </w:tc>
      </w:tr>
      <w:tr w:rsidR="005E0481" w:rsidRPr="00F22EDF" w:rsidTr="00AC2E63">
        <w:trPr>
          <w:tblCellSpacing w:w="5" w:type="nil"/>
        </w:trPr>
        <w:tc>
          <w:tcPr>
            <w:tcW w:w="9769" w:type="dxa"/>
            <w:gridSpan w:val="3"/>
          </w:tcPr>
          <w:p w:rsidR="005E0481" w:rsidRPr="00F22EDF" w:rsidRDefault="005E0481" w:rsidP="00AC2E63">
            <w:pPr>
              <w:pStyle w:val="ConsPlusNormal"/>
              <w:jc w:val="both"/>
              <w:rPr>
                <w:rFonts w:ascii="Times New Roman" w:hAnsi="Times New Roman" w:cs="Times New Roman"/>
                <w:sz w:val="24"/>
                <w:szCs w:val="24"/>
              </w:rPr>
            </w:pPr>
          </w:p>
        </w:tc>
      </w:tr>
      <w:tr w:rsidR="005E0481" w:rsidRPr="00F22EDF" w:rsidTr="00AC2E63">
        <w:trPr>
          <w:tblCellSpacing w:w="5" w:type="nil"/>
        </w:trPr>
        <w:tc>
          <w:tcPr>
            <w:tcW w:w="2693" w:type="dxa"/>
          </w:tcPr>
          <w:p w:rsidR="005E0481" w:rsidRPr="003B68CD" w:rsidRDefault="005E0481" w:rsidP="00AC2E63">
            <w:pPr>
              <w:pStyle w:val="ConsPlusNormal"/>
              <w:jc w:val="both"/>
              <w:rPr>
                <w:rFonts w:ascii="Times New Roman" w:hAnsi="Times New Roman" w:cs="Times New Roman"/>
                <w:sz w:val="24"/>
                <w:szCs w:val="24"/>
              </w:rPr>
            </w:pPr>
            <w:r w:rsidRPr="003B68CD">
              <w:rPr>
                <w:rFonts w:ascii="Times New Roman" w:hAnsi="Times New Roman" w:cs="Times New Roman"/>
                <w:sz w:val="24"/>
                <w:szCs w:val="24"/>
              </w:rPr>
              <w:t xml:space="preserve">Этапы и сроки реализации </w:t>
            </w:r>
            <w:r>
              <w:rPr>
                <w:rFonts w:ascii="Times New Roman" w:hAnsi="Times New Roman" w:cs="Times New Roman"/>
                <w:sz w:val="24"/>
                <w:szCs w:val="24"/>
              </w:rPr>
              <w:t>П</w:t>
            </w:r>
            <w:r w:rsidRPr="003B68CD">
              <w:rPr>
                <w:rFonts w:ascii="Times New Roman" w:hAnsi="Times New Roman" w:cs="Times New Roman"/>
                <w:sz w:val="24"/>
                <w:szCs w:val="24"/>
              </w:rPr>
              <w:t>рограммы</w:t>
            </w:r>
          </w:p>
        </w:tc>
        <w:tc>
          <w:tcPr>
            <w:tcW w:w="330" w:type="dxa"/>
          </w:tcPr>
          <w:p w:rsidR="005E0481" w:rsidRPr="00F22EDF" w:rsidRDefault="005E0481" w:rsidP="00AC2E63">
            <w:pPr>
              <w:pStyle w:val="ConsPlusNormal"/>
              <w:jc w:val="right"/>
              <w:rPr>
                <w:rFonts w:ascii="Times New Roman" w:hAnsi="Times New Roman" w:cs="Times New Roman"/>
                <w:sz w:val="24"/>
                <w:szCs w:val="24"/>
              </w:rPr>
            </w:pPr>
            <w:r w:rsidRPr="00F22EDF">
              <w:rPr>
                <w:rFonts w:ascii="Times New Roman" w:hAnsi="Times New Roman" w:cs="Times New Roman"/>
                <w:sz w:val="24"/>
                <w:szCs w:val="24"/>
              </w:rPr>
              <w:t>-</w:t>
            </w:r>
          </w:p>
        </w:tc>
        <w:tc>
          <w:tcPr>
            <w:tcW w:w="6746" w:type="dxa"/>
          </w:tcPr>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2015 - 2020 годы</w:t>
            </w:r>
          </w:p>
          <w:p w:rsidR="005E0481" w:rsidRPr="00F22EDF" w:rsidRDefault="005E0481" w:rsidP="00AC2E63">
            <w:pPr>
              <w:pStyle w:val="ConsPlusNormal"/>
              <w:jc w:val="both"/>
              <w:rPr>
                <w:rFonts w:ascii="Times New Roman" w:hAnsi="Times New Roman" w:cs="Times New Roman"/>
                <w:sz w:val="24"/>
                <w:szCs w:val="24"/>
              </w:rPr>
            </w:pPr>
          </w:p>
          <w:p w:rsidR="005E0481" w:rsidRPr="00F22EDF" w:rsidRDefault="005E0481" w:rsidP="00AC2E63">
            <w:pPr>
              <w:pStyle w:val="ConsPlusNormal"/>
              <w:jc w:val="both"/>
              <w:rPr>
                <w:rFonts w:ascii="Times New Roman" w:hAnsi="Times New Roman" w:cs="Times New Roman"/>
                <w:sz w:val="24"/>
                <w:szCs w:val="24"/>
              </w:rPr>
            </w:pPr>
          </w:p>
        </w:tc>
      </w:tr>
      <w:tr w:rsidR="005E0481" w:rsidRPr="00F22EDF" w:rsidTr="00AC2E63">
        <w:trPr>
          <w:tblCellSpacing w:w="5" w:type="nil"/>
        </w:trPr>
        <w:tc>
          <w:tcPr>
            <w:tcW w:w="2693" w:type="dxa"/>
          </w:tcPr>
          <w:p w:rsidR="005E0481" w:rsidRPr="00DE476E" w:rsidRDefault="005E0481" w:rsidP="00AC2E63">
            <w:pPr>
              <w:pStyle w:val="ConsPlusNormal"/>
              <w:jc w:val="both"/>
              <w:rPr>
                <w:rFonts w:ascii="Times New Roman" w:hAnsi="Times New Roman" w:cs="Times New Roman"/>
                <w:sz w:val="24"/>
                <w:szCs w:val="24"/>
              </w:rPr>
            </w:pPr>
            <w:r w:rsidRPr="00DE476E">
              <w:rPr>
                <w:rFonts w:ascii="Times New Roman" w:hAnsi="Times New Roman" w:cs="Times New Roman"/>
                <w:sz w:val="24"/>
                <w:szCs w:val="24"/>
              </w:rPr>
              <w:t>Объем средств бюджета Канашского района на финансирование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p>
        </w:tc>
        <w:tc>
          <w:tcPr>
            <w:tcW w:w="330" w:type="dxa"/>
          </w:tcPr>
          <w:p w:rsidR="005E0481" w:rsidRPr="00DE476E" w:rsidRDefault="005E0481" w:rsidP="00AC2E63">
            <w:pPr>
              <w:pStyle w:val="ConsPlusNormal"/>
              <w:jc w:val="right"/>
              <w:rPr>
                <w:rFonts w:ascii="Times New Roman" w:hAnsi="Times New Roman" w:cs="Times New Roman"/>
                <w:sz w:val="24"/>
                <w:szCs w:val="24"/>
              </w:rPr>
            </w:pPr>
          </w:p>
          <w:p w:rsidR="005E0481" w:rsidRPr="00DE476E" w:rsidRDefault="005E0481" w:rsidP="00AC2E63">
            <w:pPr>
              <w:pStyle w:val="ConsPlusNormal"/>
              <w:jc w:val="right"/>
              <w:rPr>
                <w:rFonts w:ascii="Times New Roman" w:hAnsi="Times New Roman" w:cs="Times New Roman"/>
                <w:sz w:val="24"/>
                <w:szCs w:val="24"/>
              </w:rPr>
            </w:pPr>
            <w:r w:rsidRPr="00DE476E">
              <w:rPr>
                <w:rFonts w:ascii="Times New Roman" w:hAnsi="Times New Roman" w:cs="Times New Roman"/>
                <w:sz w:val="24"/>
                <w:szCs w:val="24"/>
              </w:rPr>
              <w:t>-</w:t>
            </w:r>
          </w:p>
        </w:tc>
        <w:tc>
          <w:tcPr>
            <w:tcW w:w="6746" w:type="dxa"/>
          </w:tcPr>
          <w:p w:rsidR="005E0481" w:rsidRPr="00B20A0C" w:rsidRDefault="005E0481" w:rsidP="00AC2E63">
            <w:r w:rsidRPr="00B20A0C">
              <w:t>Прогнозируемый объем финансирования мероприятий в 2015-2020 годах  составляет 20276,4  тыс. рублей, в том числе:</w:t>
            </w:r>
          </w:p>
          <w:p w:rsidR="005E0481" w:rsidRPr="00B20A0C" w:rsidRDefault="005E0481" w:rsidP="00AC2E63">
            <w:pPr>
              <w:jc w:val="both"/>
            </w:pPr>
            <w:r w:rsidRPr="00B20A0C">
              <w:t>в 2015 году – 5249,4 тыс. рублей;</w:t>
            </w:r>
          </w:p>
          <w:p w:rsidR="005E0481" w:rsidRPr="00B20A0C" w:rsidRDefault="005E0481" w:rsidP="00AC2E63">
            <w:pPr>
              <w:jc w:val="both"/>
            </w:pPr>
            <w:r w:rsidRPr="00B20A0C">
              <w:t xml:space="preserve">в 2016 году – 5174,1  тыс. рублей; </w:t>
            </w:r>
          </w:p>
          <w:p w:rsidR="005E0481" w:rsidRPr="00B20A0C" w:rsidRDefault="005E0481" w:rsidP="00AC2E63">
            <w:pPr>
              <w:jc w:val="both"/>
            </w:pPr>
            <w:r w:rsidRPr="00B20A0C">
              <w:t xml:space="preserve">в 2017 году – 3268,6  тыс. рублей; </w:t>
            </w:r>
          </w:p>
          <w:p w:rsidR="005E0481" w:rsidRPr="00B20A0C" w:rsidRDefault="005E0481" w:rsidP="00AC2E63">
            <w:pPr>
              <w:jc w:val="both"/>
            </w:pPr>
            <w:r w:rsidRPr="00B20A0C">
              <w:t xml:space="preserve">в 2018 году – 2326,0  тыс. рублей; </w:t>
            </w:r>
          </w:p>
          <w:p w:rsidR="005E0481" w:rsidRPr="00B20A0C" w:rsidRDefault="005E0481" w:rsidP="00AC2E63">
            <w:pPr>
              <w:jc w:val="both"/>
            </w:pPr>
            <w:r w:rsidRPr="00B20A0C">
              <w:t xml:space="preserve">в 2019 году – 2125,4  тыс. рублей; </w:t>
            </w:r>
          </w:p>
          <w:p w:rsidR="005E0481" w:rsidRPr="00B20A0C" w:rsidRDefault="005E0481" w:rsidP="00AC2E63">
            <w:r w:rsidRPr="00B20A0C">
              <w:t>в 2020 году – 2132,9  тыс. рублей</w:t>
            </w:r>
          </w:p>
          <w:p w:rsidR="005E0481" w:rsidRPr="00B20A0C" w:rsidRDefault="005E0481" w:rsidP="00AC2E63">
            <w:pPr>
              <w:spacing w:line="235" w:lineRule="auto"/>
              <w:jc w:val="both"/>
            </w:pPr>
            <w:r w:rsidRPr="00B20A0C">
              <w:t>за счет бюджета Канашского района Чувашской Республики на – 19659,2 рублей (96,95 процента), из них:</w:t>
            </w:r>
          </w:p>
          <w:p w:rsidR="005E0481" w:rsidRPr="00B20A0C" w:rsidRDefault="005E0481" w:rsidP="00AC2E63">
            <w:pPr>
              <w:jc w:val="both"/>
            </w:pPr>
            <w:r w:rsidRPr="00B20A0C">
              <w:t>в 2015 году – 4824,9 тыс. рублей;</w:t>
            </w:r>
          </w:p>
          <w:p w:rsidR="005E0481" w:rsidRPr="00B20A0C" w:rsidRDefault="005E0481" w:rsidP="00AC2E63">
            <w:pPr>
              <w:jc w:val="both"/>
            </w:pPr>
            <w:r w:rsidRPr="00B20A0C">
              <w:t xml:space="preserve">в 2016 году – 4981,4тыс. рублей; </w:t>
            </w:r>
          </w:p>
          <w:p w:rsidR="005E0481" w:rsidRPr="00B20A0C" w:rsidRDefault="005E0481" w:rsidP="00B20A0C">
            <w:pPr>
              <w:jc w:val="both"/>
            </w:pPr>
            <w:r w:rsidRPr="00B20A0C">
              <w:t xml:space="preserve">в 2017 году – 3268,6  тыс. рублей; </w:t>
            </w:r>
          </w:p>
          <w:p w:rsidR="005E0481" w:rsidRPr="00B20A0C" w:rsidRDefault="005E0481" w:rsidP="00B20A0C">
            <w:pPr>
              <w:jc w:val="both"/>
            </w:pPr>
            <w:r w:rsidRPr="00B20A0C">
              <w:t xml:space="preserve">в 2018 году – 2326,0  тыс. рублей; </w:t>
            </w:r>
          </w:p>
          <w:p w:rsidR="005E0481" w:rsidRPr="00B20A0C" w:rsidRDefault="005E0481" w:rsidP="00B20A0C">
            <w:pPr>
              <w:jc w:val="both"/>
            </w:pPr>
            <w:r w:rsidRPr="00B20A0C">
              <w:t xml:space="preserve">в 2019 году – 2125,4  тыс. рублей; </w:t>
            </w:r>
          </w:p>
          <w:p w:rsidR="005E0481" w:rsidRPr="00B20A0C" w:rsidRDefault="005E0481" w:rsidP="00B20A0C">
            <w:r w:rsidRPr="00B20A0C">
              <w:t>в 2020 году – 2132,9  тыс. рублей</w:t>
            </w:r>
          </w:p>
          <w:p w:rsidR="005E0481" w:rsidRPr="00B20A0C" w:rsidRDefault="005E0481" w:rsidP="00AC2E63">
            <w:pPr>
              <w:spacing w:line="235" w:lineRule="auto"/>
              <w:jc w:val="both"/>
            </w:pPr>
            <w:r w:rsidRPr="00B20A0C">
              <w:t>за счет бюджетов сельских поселений Канашского района Чувашской Республики на – 617,2 тыс. рублей (3,04 процента), из них:</w:t>
            </w:r>
          </w:p>
          <w:p w:rsidR="005E0481" w:rsidRPr="00B20A0C" w:rsidRDefault="005E0481" w:rsidP="00AC2E63">
            <w:pPr>
              <w:jc w:val="both"/>
            </w:pPr>
            <w:r w:rsidRPr="00B20A0C">
              <w:t>в 2015 году – 424,5 тыс. рублей;</w:t>
            </w:r>
          </w:p>
          <w:p w:rsidR="005E0481" w:rsidRPr="00B20A0C" w:rsidRDefault="005E0481" w:rsidP="00AC2E63">
            <w:pPr>
              <w:spacing w:line="235" w:lineRule="auto"/>
              <w:jc w:val="both"/>
            </w:pPr>
            <w:r w:rsidRPr="00B20A0C">
              <w:t>внебюджетных источников 15,0  тыс. рублей (0,1 процента), из них:</w:t>
            </w:r>
          </w:p>
          <w:p w:rsidR="005E0481" w:rsidRPr="00B20A0C" w:rsidRDefault="005E0481" w:rsidP="00E65BF8">
            <w:pPr>
              <w:jc w:val="both"/>
            </w:pPr>
            <w:r w:rsidRPr="00B20A0C">
              <w:t xml:space="preserve">в 2015 году – 15,0 тыс. рублей </w:t>
            </w:r>
          </w:p>
          <w:p w:rsidR="005E0481" w:rsidRPr="00DE476E" w:rsidRDefault="005E0481" w:rsidP="00AC2E63">
            <w:pPr>
              <w:spacing w:line="235" w:lineRule="auto"/>
              <w:jc w:val="both"/>
            </w:pPr>
            <w:r w:rsidRPr="00B20A0C">
              <w:t>Объемы бюджетных ассигнований уточняются ежегодно при формировании бюджета Канашского района Чувашской Республики на очередной финансовый год</w:t>
            </w:r>
          </w:p>
        </w:tc>
      </w:tr>
      <w:tr w:rsidR="005E0481" w:rsidRPr="00F22EDF" w:rsidTr="00AC2E63">
        <w:trPr>
          <w:tblCellSpacing w:w="5" w:type="nil"/>
        </w:trPr>
        <w:tc>
          <w:tcPr>
            <w:tcW w:w="9769" w:type="dxa"/>
            <w:gridSpan w:val="3"/>
          </w:tcPr>
          <w:p w:rsidR="005E0481" w:rsidRPr="00F22EDF" w:rsidRDefault="005E0481" w:rsidP="00AC2E63">
            <w:pPr>
              <w:pStyle w:val="ConsPlusNormal"/>
              <w:jc w:val="both"/>
              <w:rPr>
                <w:rFonts w:ascii="Times New Roman" w:hAnsi="Times New Roman" w:cs="Times New Roman"/>
                <w:sz w:val="24"/>
                <w:szCs w:val="24"/>
              </w:rPr>
            </w:pPr>
          </w:p>
        </w:tc>
      </w:tr>
      <w:tr w:rsidR="005E0481" w:rsidRPr="005B7C45" w:rsidTr="00AC2E63">
        <w:trPr>
          <w:tblCellSpacing w:w="5" w:type="nil"/>
        </w:trPr>
        <w:tc>
          <w:tcPr>
            <w:tcW w:w="2693" w:type="dxa"/>
          </w:tcPr>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 xml:space="preserve">Ожидаемые результаты реализации </w:t>
            </w:r>
            <w:r>
              <w:rPr>
                <w:rFonts w:ascii="Times New Roman" w:hAnsi="Times New Roman" w:cs="Times New Roman"/>
                <w:sz w:val="24"/>
                <w:szCs w:val="24"/>
              </w:rPr>
              <w:t>П</w:t>
            </w:r>
            <w:r w:rsidRPr="00F22EDF">
              <w:rPr>
                <w:rFonts w:ascii="Times New Roman" w:hAnsi="Times New Roman" w:cs="Times New Roman"/>
                <w:sz w:val="24"/>
                <w:szCs w:val="24"/>
              </w:rPr>
              <w:t>рограммы</w:t>
            </w:r>
          </w:p>
        </w:tc>
        <w:tc>
          <w:tcPr>
            <w:tcW w:w="330" w:type="dxa"/>
          </w:tcPr>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w:t>
            </w:r>
          </w:p>
        </w:tc>
        <w:tc>
          <w:tcPr>
            <w:tcW w:w="6746" w:type="dxa"/>
          </w:tcPr>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реализация муниципальной программы позволит:</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 xml:space="preserve">обеспечить гарантированное и своевременное информирование населения  </w:t>
            </w:r>
            <w:r>
              <w:rPr>
                <w:rFonts w:ascii="Times New Roman" w:hAnsi="Times New Roman" w:cs="Times New Roman"/>
                <w:sz w:val="24"/>
                <w:szCs w:val="24"/>
              </w:rPr>
              <w:t>Канашского района Чувашской Республики</w:t>
            </w:r>
            <w:r w:rsidRPr="00F22EDF">
              <w:rPr>
                <w:rFonts w:ascii="Times New Roman" w:hAnsi="Times New Roman" w:cs="Times New Roman"/>
                <w:sz w:val="24"/>
                <w:szCs w:val="24"/>
              </w:rPr>
              <w:t xml:space="preserve">  об угрозе и возникновении чрезвычайных ситуаций;</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завершить создание локальных систем оповещения населения в районах потенциально опасных объектов;</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осуществить переработку существующих планирующих документов по эвакуации населения, материальных и культурных ценностей с учетом современных условий на основе новых, более гибких многовариантных подходов к ее организации;</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организовать постоянный мониторинг состояния защитных сооружений гражданской обороны (в том числе переданных в аренду), их ремонт и переоборудование в соответствии с современными требованиями;</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обеспечить устойчивое функционирование системы мониторинга и лабораторного контроля в очагах поражения и районах чрезвычайных ситуаций;</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довести до требуемого уровня объемы запасов средств индивидуальной защиты, своевременное их освежение, обеспечить их сохранность и выдачу населению в угрожаемый период;</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lastRenderedPageBreak/>
              <w:t xml:space="preserve">развить теоретические и практические навыки действий населения  </w:t>
            </w:r>
            <w:r>
              <w:rPr>
                <w:rFonts w:ascii="Times New Roman" w:hAnsi="Times New Roman" w:cs="Times New Roman"/>
                <w:sz w:val="24"/>
                <w:szCs w:val="24"/>
              </w:rPr>
              <w:t xml:space="preserve">Канашского района Чувашской Республики </w:t>
            </w:r>
            <w:r w:rsidRPr="00F22EDF">
              <w:rPr>
                <w:rFonts w:ascii="Times New Roman" w:hAnsi="Times New Roman" w:cs="Times New Roman"/>
                <w:sz w:val="24"/>
                <w:szCs w:val="24"/>
              </w:rPr>
              <w:t>в условиях чрезвычайных ситуаций природного и техногенного характера;</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оптимизировать усилия по подготовке и ведению гражданской обороны путем планирования и осуществления необходимых мероприятий с учетом экономических, природных и иных характеристик и особенностей территорий и степени реальной опасности;</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обеспечить повышение профессиональной подготовки кадров для укомплектования аварийно-спасательных формирований;</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повысить правовую культуру населения и  доверие к правоохранительным органам;</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сократить уровень рецидивной преступности, долю несовершеннолетних преступников, снизить криминогенность общественных мест;</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увеличить количество лиц асоциального поведения, охваченных системой профилактических мер;</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сохранить трудоспособность граждан за счет сокращения числа погибших и снижения тяжести последствий преступных посягательств;</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осуществить мониторинг эффективности принимаемых мер антитеррористической и антиэкстремистской направленности;</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усовершенствовать систему сбора, анализа и обобщения информации о лицах, причастных к террористическим актам и экстремистской деятельности, объектах, подлежащих защите;</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 xml:space="preserve">повысить защищенность общества и населения  </w:t>
            </w:r>
            <w:r>
              <w:rPr>
                <w:rFonts w:ascii="Times New Roman" w:hAnsi="Times New Roman" w:cs="Times New Roman"/>
                <w:sz w:val="24"/>
                <w:szCs w:val="24"/>
              </w:rPr>
              <w:t>Канашского района Чувашской Республики</w:t>
            </w:r>
            <w:r w:rsidRPr="00F22EDF">
              <w:rPr>
                <w:rFonts w:ascii="Times New Roman" w:hAnsi="Times New Roman" w:cs="Times New Roman"/>
                <w:sz w:val="24"/>
                <w:szCs w:val="24"/>
              </w:rPr>
              <w:t xml:space="preserve"> от актов терроризма и проявлений экстремизма;</w:t>
            </w:r>
          </w:p>
          <w:p w:rsidR="005E0481"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 xml:space="preserve">усилить антитеррористическую устойчивость объектов жизнеобеспечения и особо важных объектов, а также </w:t>
            </w:r>
            <w:r>
              <w:rPr>
                <w:rFonts w:ascii="Times New Roman" w:hAnsi="Times New Roman" w:cs="Times New Roman"/>
                <w:sz w:val="24"/>
                <w:szCs w:val="24"/>
              </w:rPr>
              <w:t>мест массового пребывания людей;</w:t>
            </w:r>
          </w:p>
          <w:p w:rsidR="005E0481" w:rsidRPr="005B7C45" w:rsidRDefault="005E0481" w:rsidP="00AC2E63">
            <w:pPr>
              <w:pStyle w:val="ConsPlusNormal"/>
              <w:jc w:val="both"/>
              <w:rPr>
                <w:rFonts w:ascii="Times New Roman" w:hAnsi="Times New Roman" w:cs="Times New Roman"/>
                <w:sz w:val="24"/>
                <w:szCs w:val="24"/>
              </w:rPr>
            </w:pPr>
            <w:r w:rsidRPr="005B7C45">
              <w:rPr>
                <w:rFonts w:ascii="Times New Roman" w:hAnsi="Times New Roman" w:cs="Times New Roman"/>
                <w:sz w:val="24"/>
                <w:szCs w:val="24"/>
              </w:rPr>
              <w:t>снизить масштабы незаконного потребления наркотических</w:t>
            </w:r>
            <w:r>
              <w:rPr>
                <w:rFonts w:ascii="Times New Roman" w:hAnsi="Times New Roman" w:cs="Times New Roman"/>
                <w:sz w:val="24"/>
                <w:szCs w:val="24"/>
              </w:rPr>
              <w:t xml:space="preserve"> средств и психотропных веществ.</w:t>
            </w:r>
          </w:p>
        </w:tc>
      </w:tr>
    </w:tbl>
    <w:p w:rsidR="005E0481" w:rsidRPr="005B7C45" w:rsidRDefault="005E0481" w:rsidP="00AC2E63">
      <w:pPr>
        <w:pStyle w:val="ConsPlusNormal"/>
        <w:jc w:val="both"/>
        <w:rPr>
          <w:rFonts w:ascii="Times New Roman" w:hAnsi="Times New Roman" w:cs="Times New Roman"/>
          <w:sz w:val="24"/>
          <w:szCs w:val="24"/>
        </w:rPr>
      </w:pPr>
    </w:p>
    <w:p w:rsidR="005E0481" w:rsidRDefault="005E0481" w:rsidP="00AC2E63">
      <w:pPr>
        <w:pStyle w:val="ConsPlusNormal"/>
        <w:jc w:val="center"/>
        <w:outlineLvl w:val="1"/>
        <w:rPr>
          <w:rFonts w:ascii="Times New Roman" w:hAnsi="Times New Roman" w:cs="Times New Roman"/>
          <w:b/>
          <w:bCs/>
          <w:sz w:val="24"/>
          <w:szCs w:val="24"/>
        </w:rPr>
      </w:pPr>
    </w:p>
    <w:p w:rsidR="005E0481" w:rsidRDefault="005E0481" w:rsidP="00AC2E63">
      <w:pPr>
        <w:pStyle w:val="ConsPlusNormal"/>
        <w:jc w:val="center"/>
        <w:outlineLvl w:val="1"/>
        <w:rPr>
          <w:rFonts w:ascii="Times New Roman" w:hAnsi="Times New Roman" w:cs="Times New Roman"/>
          <w:b/>
          <w:bCs/>
          <w:sz w:val="24"/>
          <w:szCs w:val="24"/>
        </w:rPr>
      </w:pPr>
    </w:p>
    <w:p w:rsidR="005E0481" w:rsidRDefault="005E0481" w:rsidP="00AC2E63">
      <w:pPr>
        <w:pStyle w:val="ConsPlusNormal"/>
        <w:jc w:val="center"/>
        <w:outlineLvl w:val="1"/>
        <w:rPr>
          <w:rFonts w:ascii="Times New Roman" w:hAnsi="Times New Roman" w:cs="Times New Roman"/>
          <w:b/>
          <w:bCs/>
          <w:sz w:val="24"/>
          <w:szCs w:val="24"/>
        </w:rPr>
      </w:pPr>
    </w:p>
    <w:p w:rsidR="005E0481" w:rsidRDefault="005E0481" w:rsidP="00AC2E63">
      <w:pPr>
        <w:pStyle w:val="ConsPlusNormal"/>
        <w:jc w:val="center"/>
        <w:outlineLvl w:val="1"/>
        <w:rPr>
          <w:rFonts w:ascii="Times New Roman" w:hAnsi="Times New Roman" w:cs="Times New Roman"/>
          <w:b/>
          <w:bCs/>
          <w:sz w:val="24"/>
          <w:szCs w:val="24"/>
        </w:rPr>
      </w:pPr>
    </w:p>
    <w:p w:rsidR="005E0481" w:rsidRDefault="005E0481" w:rsidP="00AC2E63">
      <w:pPr>
        <w:pStyle w:val="ConsPlusNormal"/>
        <w:jc w:val="center"/>
        <w:outlineLvl w:val="1"/>
        <w:rPr>
          <w:rFonts w:ascii="Times New Roman" w:hAnsi="Times New Roman" w:cs="Times New Roman"/>
          <w:b/>
          <w:bCs/>
          <w:sz w:val="24"/>
          <w:szCs w:val="24"/>
        </w:rPr>
      </w:pPr>
    </w:p>
    <w:p w:rsidR="005E0481" w:rsidRDefault="005E0481" w:rsidP="00AC2E63">
      <w:pPr>
        <w:pStyle w:val="ConsPlusNormal"/>
        <w:jc w:val="center"/>
        <w:outlineLvl w:val="1"/>
        <w:rPr>
          <w:rFonts w:ascii="Times New Roman" w:hAnsi="Times New Roman" w:cs="Times New Roman"/>
          <w:b/>
          <w:bCs/>
          <w:sz w:val="24"/>
          <w:szCs w:val="24"/>
        </w:rPr>
      </w:pPr>
    </w:p>
    <w:p w:rsidR="005E0481" w:rsidRDefault="005E0481" w:rsidP="00AC2E63">
      <w:pPr>
        <w:pStyle w:val="ConsPlusNormal"/>
        <w:jc w:val="center"/>
        <w:outlineLvl w:val="1"/>
        <w:rPr>
          <w:rFonts w:ascii="Times New Roman" w:hAnsi="Times New Roman" w:cs="Times New Roman"/>
          <w:b/>
          <w:bCs/>
          <w:sz w:val="24"/>
          <w:szCs w:val="24"/>
        </w:rPr>
      </w:pPr>
    </w:p>
    <w:p w:rsidR="005E0481" w:rsidRDefault="005E0481" w:rsidP="00AC2E63">
      <w:pPr>
        <w:pStyle w:val="ConsPlusNormal"/>
        <w:jc w:val="center"/>
        <w:outlineLvl w:val="1"/>
        <w:rPr>
          <w:rFonts w:ascii="Times New Roman" w:hAnsi="Times New Roman" w:cs="Times New Roman"/>
          <w:b/>
          <w:bCs/>
          <w:sz w:val="24"/>
          <w:szCs w:val="24"/>
        </w:rPr>
      </w:pPr>
    </w:p>
    <w:p w:rsidR="005E0481" w:rsidRDefault="005E0481" w:rsidP="00AC2E63">
      <w:pPr>
        <w:pStyle w:val="ConsPlusNormal"/>
        <w:jc w:val="center"/>
        <w:outlineLvl w:val="1"/>
        <w:rPr>
          <w:rFonts w:ascii="Times New Roman" w:hAnsi="Times New Roman" w:cs="Times New Roman"/>
          <w:b/>
          <w:bCs/>
          <w:sz w:val="24"/>
          <w:szCs w:val="24"/>
        </w:rPr>
      </w:pPr>
    </w:p>
    <w:p w:rsidR="005E0481" w:rsidRDefault="005E0481" w:rsidP="00AC2E63">
      <w:pPr>
        <w:pStyle w:val="ConsPlusNormal"/>
        <w:jc w:val="center"/>
        <w:outlineLvl w:val="1"/>
        <w:rPr>
          <w:rFonts w:ascii="Times New Roman" w:hAnsi="Times New Roman" w:cs="Times New Roman"/>
          <w:b/>
          <w:bCs/>
          <w:sz w:val="24"/>
          <w:szCs w:val="24"/>
        </w:rPr>
      </w:pPr>
    </w:p>
    <w:p w:rsidR="005E0481" w:rsidRDefault="005E0481" w:rsidP="00AC2E63">
      <w:pPr>
        <w:pStyle w:val="ConsPlusNormal"/>
        <w:jc w:val="center"/>
        <w:outlineLvl w:val="1"/>
        <w:rPr>
          <w:rFonts w:ascii="Times New Roman" w:hAnsi="Times New Roman" w:cs="Times New Roman"/>
          <w:b/>
          <w:bCs/>
          <w:sz w:val="24"/>
          <w:szCs w:val="24"/>
        </w:rPr>
      </w:pPr>
    </w:p>
    <w:p w:rsidR="005E0481" w:rsidRDefault="005E0481" w:rsidP="00AC2E63">
      <w:pPr>
        <w:pStyle w:val="ConsPlusNormal"/>
        <w:jc w:val="center"/>
        <w:outlineLvl w:val="1"/>
        <w:rPr>
          <w:rFonts w:ascii="Times New Roman" w:hAnsi="Times New Roman" w:cs="Times New Roman"/>
          <w:b/>
          <w:bCs/>
          <w:sz w:val="24"/>
          <w:szCs w:val="24"/>
        </w:rPr>
      </w:pPr>
    </w:p>
    <w:p w:rsidR="005E0481" w:rsidRDefault="005E0481" w:rsidP="00AC2E63">
      <w:pPr>
        <w:pStyle w:val="ConsPlusNormal"/>
        <w:jc w:val="center"/>
        <w:outlineLvl w:val="1"/>
        <w:rPr>
          <w:rFonts w:ascii="Times New Roman" w:hAnsi="Times New Roman" w:cs="Times New Roman"/>
          <w:b/>
          <w:bCs/>
          <w:sz w:val="24"/>
          <w:szCs w:val="24"/>
        </w:rPr>
      </w:pPr>
    </w:p>
    <w:p w:rsidR="005E0481" w:rsidRDefault="005E0481" w:rsidP="00AC2E63">
      <w:pPr>
        <w:pStyle w:val="ConsPlusNormal"/>
        <w:jc w:val="center"/>
        <w:outlineLvl w:val="1"/>
        <w:rPr>
          <w:rFonts w:ascii="Times New Roman" w:hAnsi="Times New Roman" w:cs="Times New Roman"/>
          <w:b/>
          <w:bCs/>
          <w:sz w:val="24"/>
          <w:szCs w:val="24"/>
        </w:rPr>
      </w:pPr>
    </w:p>
    <w:p w:rsidR="005E0481" w:rsidRDefault="005E0481" w:rsidP="00AC2E63">
      <w:pPr>
        <w:pStyle w:val="ConsPlusNormal"/>
        <w:jc w:val="center"/>
        <w:outlineLvl w:val="1"/>
        <w:rPr>
          <w:rFonts w:ascii="Times New Roman" w:hAnsi="Times New Roman" w:cs="Times New Roman"/>
          <w:b/>
          <w:bCs/>
          <w:sz w:val="24"/>
          <w:szCs w:val="24"/>
        </w:rPr>
      </w:pPr>
    </w:p>
    <w:p w:rsidR="005E0481" w:rsidRDefault="005E0481" w:rsidP="00AC2E63">
      <w:pPr>
        <w:pStyle w:val="ConsPlusNormal"/>
        <w:jc w:val="center"/>
        <w:outlineLvl w:val="1"/>
        <w:rPr>
          <w:rFonts w:ascii="Times New Roman" w:hAnsi="Times New Roman" w:cs="Times New Roman"/>
          <w:b/>
          <w:bCs/>
          <w:sz w:val="24"/>
          <w:szCs w:val="24"/>
        </w:rPr>
      </w:pPr>
    </w:p>
    <w:p w:rsidR="005E0481" w:rsidRDefault="005E0481" w:rsidP="00AC2E63">
      <w:pPr>
        <w:pStyle w:val="ConsPlusNormal"/>
        <w:jc w:val="center"/>
        <w:outlineLvl w:val="1"/>
        <w:rPr>
          <w:rFonts w:ascii="Times New Roman" w:hAnsi="Times New Roman" w:cs="Times New Roman"/>
          <w:b/>
          <w:bCs/>
          <w:sz w:val="24"/>
          <w:szCs w:val="24"/>
        </w:rPr>
      </w:pPr>
    </w:p>
    <w:p w:rsidR="005E0481" w:rsidRDefault="005E0481" w:rsidP="00AC2E63">
      <w:pPr>
        <w:pStyle w:val="ConsPlusNormal"/>
        <w:jc w:val="center"/>
        <w:outlineLvl w:val="1"/>
        <w:rPr>
          <w:rFonts w:ascii="Times New Roman" w:hAnsi="Times New Roman" w:cs="Times New Roman"/>
          <w:b/>
          <w:bCs/>
          <w:sz w:val="24"/>
          <w:szCs w:val="24"/>
        </w:rPr>
      </w:pPr>
    </w:p>
    <w:p w:rsidR="005E0481" w:rsidRDefault="005E0481" w:rsidP="00AC2E63">
      <w:pPr>
        <w:pStyle w:val="ConsPlusNormal"/>
        <w:jc w:val="center"/>
        <w:outlineLvl w:val="1"/>
        <w:rPr>
          <w:rFonts w:ascii="Times New Roman" w:hAnsi="Times New Roman" w:cs="Times New Roman"/>
          <w:b/>
          <w:bCs/>
          <w:sz w:val="24"/>
          <w:szCs w:val="24"/>
        </w:rPr>
      </w:pPr>
    </w:p>
    <w:p w:rsidR="005E0481" w:rsidRDefault="005E0481" w:rsidP="00AC2E63">
      <w:pPr>
        <w:pStyle w:val="ConsPlusNormal"/>
        <w:jc w:val="center"/>
        <w:outlineLvl w:val="1"/>
        <w:rPr>
          <w:rFonts w:ascii="Times New Roman" w:hAnsi="Times New Roman" w:cs="Times New Roman"/>
          <w:b/>
          <w:bCs/>
          <w:sz w:val="24"/>
          <w:szCs w:val="24"/>
        </w:rPr>
      </w:pPr>
    </w:p>
    <w:p w:rsidR="005E0481" w:rsidRDefault="005E0481" w:rsidP="00AC2E63">
      <w:pPr>
        <w:pStyle w:val="ConsPlusNormal"/>
        <w:jc w:val="center"/>
        <w:outlineLvl w:val="1"/>
        <w:rPr>
          <w:rFonts w:ascii="Times New Roman" w:hAnsi="Times New Roman" w:cs="Times New Roman"/>
          <w:b/>
          <w:bCs/>
          <w:sz w:val="24"/>
          <w:szCs w:val="24"/>
        </w:rPr>
      </w:pPr>
    </w:p>
    <w:p w:rsidR="005E0481" w:rsidRDefault="005E0481" w:rsidP="00AC2E63">
      <w:pPr>
        <w:pStyle w:val="ConsPlusNormal"/>
        <w:jc w:val="center"/>
        <w:outlineLvl w:val="1"/>
        <w:rPr>
          <w:rFonts w:ascii="Times New Roman" w:hAnsi="Times New Roman" w:cs="Times New Roman"/>
          <w:b/>
          <w:bCs/>
          <w:sz w:val="24"/>
          <w:szCs w:val="24"/>
        </w:rPr>
      </w:pPr>
    </w:p>
    <w:p w:rsidR="005E0481" w:rsidRDefault="005E0481" w:rsidP="00AC2E63">
      <w:pPr>
        <w:pStyle w:val="ConsPlusNormal"/>
        <w:jc w:val="center"/>
        <w:outlineLvl w:val="1"/>
        <w:rPr>
          <w:rFonts w:ascii="Times New Roman" w:hAnsi="Times New Roman" w:cs="Times New Roman"/>
          <w:b/>
          <w:bCs/>
          <w:sz w:val="24"/>
          <w:szCs w:val="24"/>
        </w:rPr>
      </w:pPr>
    </w:p>
    <w:p w:rsidR="005E0481" w:rsidRPr="00844D02" w:rsidRDefault="005E0481" w:rsidP="00AC2E63">
      <w:pPr>
        <w:pStyle w:val="ConsPlusNormal"/>
        <w:jc w:val="center"/>
        <w:outlineLvl w:val="1"/>
        <w:rPr>
          <w:rFonts w:ascii="Times New Roman" w:hAnsi="Times New Roman" w:cs="Times New Roman"/>
          <w:b/>
          <w:bCs/>
          <w:sz w:val="24"/>
          <w:szCs w:val="24"/>
        </w:rPr>
      </w:pPr>
      <w:r w:rsidRPr="00844D02">
        <w:rPr>
          <w:rFonts w:ascii="Times New Roman" w:hAnsi="Times New Roman" w:cs="Times New Roman"/>
          <w:b/>
          <w:bCs/>
          <w:sz w:val="24"/>
          <w:szCs w:val="24"/>
        </w:rPr>
        <w:t>Раздел I. Общая характеристика сферы реализации</w:t>
      </w:r>
    </w:p>
    <w:p w:rsidR="005E0481" w:rsidRPr="00844D02" w:rsidRDefault="005E0481" w:rsidP="00AC2E63">
      <w:pPr>
        <w:pStyle w:val="ConsPlusNormal"/>
        <w:jc w:val="center"/>
        <w:rPr>
          <w:rFonts w:ascii="Times New Roman" w:hAnsi="Times New Roman" w:cs="Times New Roman"/>
          <w:b/>
          <w:bCs/>
          <w:sz w:val="24"/>
          <w:szCs w:val="24"/>
        </w:rPr>
      </w:pPr>
      <w:r w:rsidRPr="00844D02">
        <w:rPr>
          <w:rFonts w:ascii="Times New Roman" w:hAnsi="Times New Roman" w:cs="Times New Roman"/>
          <w:b/>
          <w:bCs/>
          <w:sz w:val="24"/>
          <w:szCs w:val="24"/>
        </w:rPr>
        <w:t>Программы, основные проблемы в указанной сфере и прогноз ее развития</w:t>
      </w:r>
    </w:p>
    <w:p w:rsidR="005E0481" w:rsidRPr="00844D02" w:rsidRDefault="005E0481" w:rsidP="00AC2E63">
      <w:pPr>
        <w:pStyle w:val="ConsPlusNormal"/>
        <w:ind w:firstLine="540"/>
        <w:jc w:val="both"/>
        <w:rPr>
          <w:rFonts w:ascii="Times New Roman" w:hAnsi="Times New Roman" w:cs="Times New Roman"/>
          <w:b/>
          <w:sz w:val="24"/>
          <w:szCs w:val="24"/>
        </w:rPr>
      </w:pPr>
    </w:p>
    <w:p w:rsidR="005E0481" w:rsidRPr="005C46B1" w:rsidRDefault="005E0481" w:rsidP="00AC2E63">
      <w:pPr>
        <w:pStyle w:val="ConsPlusNormal"/>
        <w:ind w:firstLine="540"/>
        <w:jc w:val="both"/>
        <w:rPr>
          <w:rFonts w:ascii="Times New Roman" w:hAnsi="Times New Roman" w:cs="Times New Roman"/>
          <w:color w:val="000000"/>
          <w:sz w:val="24"/>
          <w:szCs w:val="24"/>
        </w:rPr>
      </w:pPr>
      <w:r w:rsidRPr="00F22EDF">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w:t>
      </w:r>
      <w:r w:rsidRPr="00F22EDF">
        <w:rPr>
          <w:rFonts w:ascii="Times New Roman" w:hAnsi="Times New Roman" w:cs="Times New Roman"/>
          <w:sz w:val="24"/>
          <w:szCs w:val="24"/>
        </w:rPr>
        <w:t xml:space="preserve">Повышение безопасности жизнедеятельности населения и территорий  </w:t>
      </w:r>
      <w:r>
        <w:rPr>
          <w:rFonts w:ascii="Times New Roman" w:hAnsi="Times New Roman" w:cs="Times New Roman"/>
          <w:sz w:val="24"/>
          <w:szCs w:val="24"/>
        </w:rPr>
        <w:t>Канашского района Чувашской Республики»</w:t>
      </w:r>
      <w:r w:rsidRPr="00F22EDF">
        <w:rPr>
          <w:rFonts w:ascii="Times New Roman" w:hAnsi="Times New Roman" w:cs="Times New Roman"/>
          <w:sz w:val="24"/>
          <w:szCs w:val="24"/>
        </w:rPr>
        <w:t xml:space="preserve"> на 2015 - 2020 го</w:t>
      </w:r>
      <w:r>
        <w:rPr>
          <w:rFonts w:ascii="Times New Roman" w:hAnsi="Times New Roman" w:cs="Times New Roman"/>
          <w:sz w:val="24"/>
          <w:szCs w:val="24"/>
        </w:rPr>
        <w:t>ды</w:t>
      </w:r>
      <w:r w:rsidRPr="00F22EDF">
        <w:rPr>
          <w:rFonts w:ascii="Times New Roman" w:hAnsi="Times New Roman" w:cs="Times New Roman"/>
          <w:sz w:val="24"/>
          <w:szCs w:val="24"/>
        </w:rPr>
        <w:t xml:space="preserve"> (далее - Программа) направлена на обеспечение защиты населения и территорий от чрезвычайных ситуаций (далее также - ЧС), участие в предупреждении и ликвидации последствий чрезвычайных ситуаций на территории </w:t>
      </w:r>
      <w:r>
        <w:rPr>
          <w:rFonts w:ascii="Times New Roman" w:hAnsi="Times New Roman" w:cs="Times New Roman"/>
          <w:sz w:val="24"/>
          <w:szCs w:val="24"/>
        </w:rPr>
        <w:t>Канашского района Чувашской Республики</w:t>
      </w:r>
      <w:r w:rsidRPr="00F22EDF">
        <w:rPr>
          <w:rFonts w:ascii="Times New Roman" w:hAnsi="Times New Roman" w:cs="Times New Roman"/>
          <w:sz w:val="24"/>
          <w:szCs w:val="24"/>
        </w:rPr>
        <w:t xml:space="preserve">, обеспечение первичных мер пожарной безопасности и безопасности людей на водных объектах,  совершенствование осуществления мероприятий по гражданской обороне (далее также - ГО) и предупреждение террористических актов, профилактику правонарушений в  </w:t>
      </w:r>
      <w:r>
        <w:rPr>
          <w:rFonts w:ascii="Times New Roman" w:hAnsi="Times New Roman" w:cs="Times New Roman"/>
          <w:sz w:val="24"/>
          <w:szCs w:val="24"/>
        </w:rPr>
        <w:t>Канашском районе Чувашской Республики</w:t>
      </w:r>
      <w:r w:rsidRPr="00F22EDF">
        <w:rPr>
          <w:rFonts w:ascii="Times New Roman" w:hAnsi="Times New Roman" w:cs="Times New Roman"/>
          <w:sz w:val="24"/>
          <w:szCs w:val="24"/>
        </w:rPr>
        <w:t xml:space="preserve">, а также укрепление законности и правопорядка, повышение уровня защищенности граждан и общества на основе противодействия терроризму и экстремизму, </w:t>
      </w:r>
      <w:r w:rsidRPr="005C46B1">
        <w:rPr>
          <w:rFonts w:ascii="Times New Roman" w:hAnsi="Times New Roman" w:cs="Times New Roman"/>
          <w:color w:val="000000"/>
          <w:sz w:val="24"/>
          <w:szCs w:val="24"/>
        </w:rPr>
        <w:t xml:space="preserve">направлена  на противодействие </w:t>
      </w:r>
      <w:r w:rsidRPr="001B1937">
        <w:rPr>
          <w:rFonts w:ascii="Times New Roman" w:hAnsi="Times New Roman" w:cs="Times New Roman"/>
          <w:sz w:val="24"/>
          <w:szCs w:val="24"/>
        </w:rPr>
        <w:t>злоупотреблению наркотических средств, психотропных веществ и 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  наркотиками</w:t>
      </w:r>
      <w:r w:rsidRPr="005C46B1">
        <w:rPr>
          <w:rFonts w:ascii="Times New Roman" w:hAnsi="Times New Roman" w:cs="Times New Roman"/>
          <w:color w:val="000000"/>
          <w:sz w:val="24"/>
          <w:szCs w:val="24"/>
        </w:rPr>
        <w:t xml:space="preserve"> их незаконному обороту, а также профилактику наркомании и формирование здорового образа жиз</w:t>
      </w:r>
      <w:r>
        <w:rPr>
          <w:rFonts w:ascii="Times New Roman" w:hAnsi="Times New Roman" w:cs="Times New Roman"/>
          <w:color w:val="000000"/>
          <w:sz w:val="24"/>
          <w:szCs w:val="24"/>
        </w:rPr>
        <w:t>ни.</w:t>
      </w:r>
    </w:p>
    <w:p w:rsidR="005E0481" w:rsidRDefault="005E0481" w:rsidP="00AC2E6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F22EDF">
        <w:rPr>
          <w:rFonts w:ascii="Times New Roman" w:hAnsi="Times New Roman" w:cs="Times New Roman"/>
          <w:sz w:val="24"/>
          <w:szCs w:val="24"/>
        </w:rPr>
        <w:t xml:space="preserve">Мероприятия по ГО и защите населения и территорий  </w:t>
      </w:r>
      <w:r>
        <w:rPr>
          <w:rFonts w:ascii="Times New Roman" w:hAnsi="Times New Roman" w:cs="Times New Roman"/>
          <w:sz w:val="24"/>
          <w:szCs w:val="24"/>
        </w:rPr>
        <w:t>Канашского района Чувашской Республики</w:t>
      </w:r>
      <w:r w:rsidRPr="00F22EDF">
        <w:rPr>
          <w:rFonts w:ascii="Times New Roman" w:hAnsi="Times New Roman" w:cs="Times New Roman"/>
          <w:sz w:val="24"/>
          <w:szCs w:val="24"/>
        </w:rPr>
        <w:t xml:space="preserve">  от ЧС осуществляются в соответствии с ежегодно утверждаемым Планом основных мероприятий </w:t>
      </w:r>
      <w:r>
        <w:rPr>
          <w:rFonts w:ascii="Times New Roman" w:hAnsi="Times New Roman" w:cs="Times New Roman"/>
          <w:sz w:val="24"/>
          <w:szCs w:val="24"/>
        </w:rPr>
        <w:t xml:space="preserve">Канашского района Чувашской Республики </w:t>
      </w:r>
      <w:r w:rsidRPr="00F22EDF">
        <w:rPr>
          <w:rFonts w:ascii="Times New Roman" w:hAnsi="Times New Roman" w:cs="Times New Roman"/>
          <w:sz w:val="24"/>
          <w:szCs w:val="24"/>
        </w:rPr>
        <w:t>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rsidR="005E0481" w:rsidRPr="00E10AED" w:rsidRDefault="005E0481" w:rsidP="00AC2E63">
      <w:pPr>
        <w:pStyle w:val="ConsPlusNormal"/>
        <w:ind w:firstLine="567"/>
        <w:jc w:val="both"/>
        <w:rPr>
          <w:rFonts w:ascii="Times New Roman" w:hAnsi="Times New Roman" w:cs="Times New Roman"/>
          <w:sz w:val="24"/>
          <w:szCs w:val="24"/>
        </w:rPr>
      </w:pPr>
      <w:r w:rsidRPr="00E10AED">
        <w:rPr>
          <w:rFonts w:ascii="Times New Roman" w:hAnsi="Times New Roman" w:cs="Times New Roman"/>
          <w:sz w:val="24"/>
          <w:szCs w:val="24"/>
        </w:rPr>
        <w:t>Реализация государственной политики осуществляется:</w:t>
      </w:r>
    </w:p>
    <w:p w:rsidR="005E0481" w:rsidRPr="00E10AED" w:rsidRDefault="005E0481" w:rsidP="00AC2E6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10AED">
        <w:rPr>
          <w:rFonts w:ascii="Times New Roman" w:hAnsi="Times New Roman" w:cs="Times New Roman"/>
          <w:sz w:val="24"/>
          <w:szCs w:val="24"/>
        </w:rPr>
        <w:t xml:space="preserve">в области ГО, защиты населения и территорий от ЧС, обеспечения пожарной безопасности и безопасности людей на водных объектах в </w:t>
      </w:r>
      <w:r>
        <w:rPr>
          <w:rFonts w:ascii="Times New Roman" w:hAnsi="Times New Roman" w:cs="Times New Roman"/>
          <w:sz w:val="24"/>
          <w:szCs w:val="24"/>
        </w:rPr>
        <w:t xml:space="preserve">Канашском районе </w:t>
      </w:r>
      <w:r w:rsidRPr="00E10AED">
        <w:rPr>
          <w:rFonts w:ascii="Times New Roman" w:hAnsi="Times New Roman" w:cs="Times New Roman"/>
          <w:sz w:val="24"/>
          <w:szCs w:val="24"/>
        </w:rPr>
        <w:t>Чувашской Республике - в соответствии с федер</w:t>
      </w:r>
      <w:r>
        <w:rPr>
          <w:rFonts w:ascii="Times New Roman" w:hAnsi="Times New Roman" w:cs="Times New Roman"/>
          <w:sz w:val="24"/>
          <w:szCs w:val="24"/>
        </w:rPr>
        <w:t>альными законами  «</w:t>
      </w:r>
      <w:hyperlink r:id="rId8" w:history="1">
        <w:r w:rsidRPr="00E10AED">
          <w:rPr>
            <w:rFonts w:ascii="Times New Roman" w:hAnsi="Times New Roman" w:cs="Times New Roman"/>
            <w:sz w:val="24"/>
            <w:szCs w:val="24"/>
          </w:rPr>
          <w:t>О защите населения</w:t>
        </w:r>
      </w:hyperlink>
      <w:r w:rsidRPr="00E10AED">
        <w:rPr>
          <w:rFonts w:ascii="Times New Roman" w:hAnsi="Times New Roman" w:cs="Times New Roman"/>
          <w:sz w:val="24"/>
          <w:szCs w:val="24"/>
        </w:rPr>
        <w:t xml:space="preserve"> и территорий от чрезвычайных ситуаций прир</w:t>
      </w:r>
      <w:r>
        <w:rPr>
          <w:rFonts w:ascii="Times New Roman" w:hAnsi="Times New Roman" w:cs="Times New Roman"/>
          <w:sz w:val="24"/>
          <w:szCs w:val="24"/>
        </w:rPr>
        <w:t>одного и техногенного характера»</w:t>
      </w:r>
      <w:r w:rsidRPr="00E10AED">
        <w:rPr>
          <w:rFonts w:ascii="Times New Roman" w:hAnsi="Times New Roman" w:cs="Times New Roman"/>
          <w:sz w:val="24"/>
          <w:szCs w:val="24"/>
        </w:rPr>
        <w:t xml:space="preserve">, </w:t>
      </w:r>
      <w:hyperlink r:id="rId9" w:history="1">
        <w:r>
          <w:rPr>
            <w:rFonts w:ascii="Times New Roman" w:hAnsi="Times New Roman" w:cs="Times New Roman"/>
            <w:sz w:val="24"/>
            <w:szCs w:val="24"/>
          </w:rPr>
          <w:t>«</w:t>
        </w:r>
      </w:hyperlink>
      <w:r w:rsidRPr="00E10AED">
        <w:rPr>
          <w:rFonts w:ascii="Times New Roman" w:hAnsi="Times New Roman" w:cs="Times New Roman"/>
          <w:sz w:val="24"/>
          <w:szCs w:val="24"/>
        </w:rPr>
        <w:t xml:space="preserve">, </w:t>
      </w:r>
      <w:hyperlink r:id="rId10" w:history="1">
        <w:r w:rsidRPr="00E10AED">
          <w:rPr>
            <w:rFonts w:ascii="Times New Roman" w:hAnsi="Times New Roman" w:cs="Times New Roman"/>
            <w:sz w:val="24"/>
            <w:szCs w:val="24"/>
          </w:rPr>
          <w:t>"О гражданской обороне"</w:t>
        </w:r>
      </w:hyperlink>
      <w:r>
        <w:rPr>
          <w:rFonts w:ascii="Times New Roman" w:hAnsi="Times New Roman" w:cs="Times New Roman"/>
          <w:sz w:val="24"/>
          <w:szCs w:val="24"/>
        </w:rPr>
        <w:t>, «</w:t>
      </w:r>
      <w:hyperlink r:id="rId11" w:history="1">
        <w:r w:rsidRPr="00E10AED">
          <w:rPr>
            <w:rFonts w:ascii="Times New Roman" w:hAnsi="Times New Roman" w:cs="Times New Roman"/>
            <w:sz w:val="24"/>
            <w:szCs w:val="24"/>
          </w:rPr>
          <w:t>Об аварийно-спасательных службах</w:t>
        </w:r>
      </w:hyperlink>
      <w:r>
        <w:rPr>
          <w:rFonts w:ascii="Times New Roman" w:hAnsi="Times New Roman" w:cs="Times New Roman"/>
          <w:sz w:val="24"/>
          <w:szCs w:val="24"/>
        </w:rPr>
        <w:t xml:space="preserve"> и статусе спасателей»</w:t>
      </w:r>
      <w:r w:rsidRPr="00E10AED">
        <w:rPr>
          <w:rFonts w:ascii="Times New Roman" w:hAnsi="Times New Roman" w:cs="Times New Roman"/>
          <w:sz w:val="24"/>
          <w:szCs w:val="24"/>
        </w:rPr>
        <w:t xml:space="preserve"> и</w:t>
      </w:r>
      <w:r>
        <w:rPr>
          <w:rFonts w:ascii="Times New Roman" w:hAnsi="Times New Roman" w:cs="Times New Roman"/>
          <w:sz w:val="24"/>
          <w:szCs w:val="24"/>
        </w:rPr>
        <w:t xml:space="preserve"> законами Чувашской Республики «</w:t>
      </w:r>
      <w:hyperlink r:id="rId12" w:history="1">
        <w:r w:rsidRPr="00E10AED">
          <w:rPr>
            <w:rFonts w:ascii="Times New Roman" w:hAnsi="Times New Roman" w:cs="Times New Roman"/>
            <w:sz w:val="24"/>
            <w:szCs w:val="24"/>
          </w:rPr>
          <w:t>О защите населения</w:t>
        </w:r>
      </w:hyperlink>
      <w:r w:rsidRPr="00E10AED">
        <w:rPr>
          <w:rFonts w:ascii="Times New Roman" w:hAnsi="Times New Roman" w:cs="Times New Roman"/>
          <w:sz w:val="24"/>
          <w:szCs w:val="24"/>
        </w:rPr>
        <w:t xml:space="preserve"> и территорий Чувашской Республики от чрезвычайных ситуаций прир</w:t>
      </w:r>
      <w:r>
        <w:rPr>
          <w:rFonts w:ascii="Times New Roman" w:hAnsi="Times New Roman" w:cs="Times New Roman"/>
          <w:sz w:val="24"/>
          <w:szCs w:val="24"/>
        </w:rPr>
        <w:t>одного и техногенного характера», «</w:t>
      </w:r>
      <w:hyperlink r:id="rId13" w:history="1">
        <w:r w:rsidRPr="00E10AED">
          <w:rPr>
            <w:rFonts w:ascii="Times New Roman" w:hAnsi="Times New Roman" w:cs="Times New Roman"/>
            <w:sz w:val="24"/>
            <w:szCs w:val="24"/>
          </w:rPr>
          <w:t>О пожарной безопасности</w:t>
        </w:r>
      </w:hyperlink>
      <w:r>
        <w:rPr>
          <w:rFonts w:ascii="Times New Roman" w:hAnsi="Times New Roman" w:cs="Times New Roman"/>
          <w:sz w:val="24"/>
          <w:szCs w:val="24"/>
        </w:rPr>
        <w:t xml:space="preserve"> в Чувашской Республике»</w:t>
      </w:r>
      <w:r w:rsidRPr="00E10AED">
        <w:rPr>
          <w:rFonts w:ascii="Times New Roman" w:hAnsi="Times New Roman" w:cs="Times New Roman"/>
          <w:sz w:val="24"/>
          <w:szCs w:val="24"/>
        </w:rPr>
        <w:t xml:space="preserve">, </w:t>
      </w:r>
      <w:hyperlink r:id="rId14" w:history="1">
        <w:r w:rsidRPr="00E10AED">
          <w:rPr>
            <w:rFonts w:ascii="Times New Roman" w:hAnsi="Times New Roman" w:cs="Times New Roman"/>
            <w:sz w:val="24"/>
            <w:szCs w:val="24"/>
          </w:rPr>
          <w:t>Указом</w:t>
        </w:r>
      </w:hyperlink>
      <w:r w:rsidRPr="00E10AED">
        <w:rPr>
          <w:rFonts w:ascii="Times New Roman" w:hAnsi="Times New Roman" w:cs="Times New Roman"/>
          <w:sz w:val="24"/>
          <w:szCs w:val="24"/>
        </w:rPr>
        <w:t xml:space="preserve"> Президента Чувашской Республики от 12 декабря 2008 г. </w:t>
      </w:r>
      <w:r>
        <w:rPr>
          <w:rFonts w:ascii="Times New Roman" w:hAnsi="Times New Roman" w:cs="Times New Roman"/>
          <w:sz w:val="24"/>
          <w:szCs w:val="24"/>
        </w:rPr>
        <w:t>№ 125 «</w:t>
      </w:r>
      <w:r w:rsidRPr="00E10AED">
        <w:rPr>
          <w:rFonts w:ascii="Times New Roman" w:hAnsi="Times New Roman" w:cs="Times New Roman"/>
          <w:sz w:val="24"/>
          <w:szCs w:val="24"/>
        </w:rPr>
        <w:t>Об утверждении Положения об организации и ведении гражданской</w:t>
      </w:r>
      <w:r>
        <w:rPr>
          <w:rFonts w:ascii="Times New Roman" w:hAnsi="Times New Roman" w:cs="Times New Roman"/>
          <w:sz w:val="24"/>
          <w:szCs w:val="24"/>
        </w:rPr>
        <w:t xml:space="preserve"> обороны в Чувашской Республике», </w:t>
      </w:r>
      <w:r w:rsidRPr="007A1B43">
        <w:rPr>
          <w:rFonts w:ascii="Times New Roman" w:hAnsi="Times New Roman" w:cs="Times New Roman"/>
          <w:sz w:val="24"/>
          <w:szCs w:val="24"/>
        </w:rPr>
        <w:t xml:space="preserve">Постановления Кабинета Министров Чувашской Республики от 11.11.2011 </w:t>
      </w:r>
      <w:r>
        <w:rPr>
          <w:rFonts w:ascii="Times New Roman" w:hAnsi="Times New Roman" w:cs="Times New Roman"/>
          <w:sz w:val="24"/>
          <w:szCs w:val="24"/>
        </w:rPr>
        <w:t>№</w:t>
      </w:r>
      <w:r w:rsidRPr="007A1B43">
        <w:rPr>
          <w:rFonts w:ascii="Times New Roman" w:hAnsi="Times New Roman" w:cs="Times New Roman"/>
          <w:sz w:val="24"/>
          <w:szCs w:val="24"/>
        </w:rPr>
        <w:t xml:space="preserve"> 502</w:t>
      </w:r>
      <w:r>
        <w:rPr>
          <w:rFonts w:ascii="Times New Roman" w:hAnsi="Times New Roman" w:cs="Times New Roman"/>
          <w:sz w:val="24"/>
          <w:szCs w:val="24"/>
        </w:rPr>
        <w:t xml:space="preserve"> «</w:t>
      </w:r>
      <w:r w:rsidRPr="007A1B43">
        <w:rPr>
          <w:rFonts w:ascii="Times New Roman" w:hAnsi="Times New Roman" w:cs="Times New Roman"/>
          <w:sz w:val="24"/>
          <w:szCs w:val="24"/>
        </w:rPr>
        <w:t xml:space="preserve">Об утверждении </w:t>
      </w:r>
      <w:bookmarkStart w:id="1" w:name="P36"/>
      <w:bookmarkEnd w:id="1"/>
      <w:r w:rsidRPr="007A1B43">
        <w:rPr>
          <w:rFonts w:ascii="Times New Roman" w:hAnsi="Times New Roman" w:cs="Times New Roman"/>
          <w:sz w:val="24"/>
          <w:szCs w:val="24"/>
        </w:rPr>
        <w:t xml:space="preserve"> Государственной  программы Чувашской Республики «Повышение безопасности жизнедеятельности населения и территорий чувашской республики»  на 2012 - 2020 годы</w:t>
      </w:r>
      <w:r w:rsidRPr="00E10AED">
        <w:rPr>
          <w:rFonts w:ascii="Times New Roman" w:hAnsi="Times New Roman" w:cs="Times New Roman"/>
          <w:sz w:val="24"/>
          <w:szCs w:val="24"/>
        </w:rPr>
        <w:t>;</w:t>
      </w:r>
    </w:p>
    <w:p w:rsidR="005E0481" w:rsidRPr="00E10AED" w:rsidRDefault="005E0481" w:rsidP="00AC2E6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10AED">
        <w:rPr>
          <w:rFonts w:ascii="Times New Roman" w:hAnsi="Times New Roman" w:cs="Times New Roman"/>
          <w:sz w:val="24"/>
          <w:szCs w:val="24"/>
        </w:rPr>
        <w:t xml:space="preserve">в области профилактики правонарушений и противодействия преступности в Чувашской Республике - в рамках реализации Федерального </w:t>
      </w:r>
      <w:hyperlink r:id="rId15" w:history="1">
        <w:r w:rsidRPr="00E10AED">
          <w:rPr>
            <w:rFonts w:ascii="Times New Roman" w:hAnsi="Times New Roman" w:cs="Times New Roman"/>
            <w:sz w:val="24"/>
            <w:szCs w:val="24"/>
          </w:rPr>
          <w:t>закона</w:t>
        </w:r>
      </w:hyperlink>
      <w:r w:rsidRPr="00E10AED">
        <w:rPr>
          <w:rFonts w:ascii="Times New Roman" w:hAnsi="Times New Roman" w:cs="Times New Roman"/>
          <w:sz w:val="24"/>
          <w:szCs w:val="24"/>
        </w:rPr>
        <w:t xml:space="preserve"> от 6 октября 1999 г. </w:t>
      </w:r>
      <w:r>
        <w:rPr>
          <w:rFonts w:ascii="Times New Roman" w:hAnsi="Times New Roman" w:cs="Times New Roman"/>
          <w:sz w:val="24"/>
          <w:szCs w:val="24"/>
        </w:rPr>
        <w:t>№ 184-ФЗ «</w:t>
      </w:r>
      <w:r w:rsidRPr="00E10AED">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w:t>
      </w:r>
      <w:r>
        <w:rPr>
          <w:rFonts w:ascii="Times New Roman" w:hAnsi="Times New Roman" w:cs="Times New Roman"/>
          <w:sz w:val="24"/>
          <w:szCs w:val="24"/>
        </w:rPr>
        <w:t xml:space="preserve"> субъектов Российской Федерации»</w:t>
      </w:r>
      <w:r w:rsidRPr="00E10AED">
        <w:rPr>
          <w:rFonts w:ascii="Times New Roman" w:hAnsi="Times New Roman" w:cs="Times New Roman"/>
          <w:sz w:val="24"/>
          <w:szCs w:val="24"/>
        </w:rPr>
        <w:t xml:space="preserve">, </w:t>
      </w:r>
      <w:hyperlink r:id="rId16" w:history="1">
        <w:r w:rsidRPr="00E10AED">
          <w:rPr>
            <w:rFonts w:ascii="Times New Roman" w:hAnsi="Times New Roman" w:cs="Times New Roman"/>
            <w:sz w:val="24"/>
            <w:szCs w:val="24"/>
          </w:rPr>
          <w:t>Указа</w:t>
        </w:r>
      </w:hyperlink>
      <w:r w:rsidRPr="00E10AED">
        <w:rPr>
          <w:rFonts w:ascii="Times New Roman" w:hAnsi="Times New Roman" w:cs="Times New Roman"/>
          <w:sz w:val="24"/>
          <w:szCs w:val="24"/>
        </w:rPr>
        <w:t xml:space="preserve"> Президента Российской Фед</w:t>
      </w:r>
      <w:r>
        <w:rPr>
          <w:rFonts w:ascii="Times New Roman" w:hAnsi="Times New Roman" w:cs="Times New Roman"/>
          <w:sz w:val="24"/>
          <w:szCs w:val="24"/>
        </w:rPr>
        <w:t>ерации от 2 июля 2005 г. № 773 «</w:t>
      </w:r>
      <w:r w:rsidRPr="00E10AED">
        <w:rPr>
          <w:rFonts w:ascii="Times New Roman" w:hAnsi="Times New Roman" w:cs="Times New Roman"/>
          <w:sz w:val="24"/>
          <w:szCs w:val="24"/>
        </w:rPr>
        <w:t>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w:t>
      </w:r>
      <w:r>
        <w:rPr>
          <w:rFonts w:ascii="Times New Roman" w:hAnsi="Times New Roman" w:cs="Times New Roman"/>
          <w:sz w:val="24"/>
          <w:szCs w:val="24"/>
        </w:rPr>
        <w:t>полнительной власти»</w:t>
      </w:r>
      <w:r w:rsidRPr="00E10AED">
        <w:rPr>
          <w:rFonts w:ascii="Times New Roman" w:hAnsi="Times New Roman" w:cs="Times New Roman"/>
          <w:sz w:val="24"/>
          <w:szCs w:val="24"/>
        </w:rPr>
        <w:t xml:space="preserve">, </w:t>
      </w:r>
      <w:hyperlink r:id="rId17" w:history="1">
        <w:r w:rsidRPr="00E10AED">
          <w:rPr>
            <w:rFonts w:ascii="Times New Roman" w:hAnsi="Times New Roman" w:cs="Times New Roman"/>
            <w:sz w:val="24"/>
            <w:szCs w:val="24"/>
          </w:rPr>
          <w:t>Стратегии</w:t>
        </w:r>
      </w:hyperlink>
      <w:r w:rsidRPr="00E10AED">
        <w:rPr>
          <w:rFonts w:ascii="Times New Roman" w:hAnsi="Times New Roman" w:cs="Times New Roman"/>
          <w:sz w:val="24"/>
          <w:szCs w:val="24"/>
        </w:rPr>
        <w:t xml:space="preserve"> национальной безопасности Российской Федерации до 2020 года, утвержденной Указом Президента Российской Федерации от 12 мая 2009 г. </w:t>
      </w:r>
      <w:r>
        <w:rPr>
          <w:rFonts w:ascii="Times New Roman" w:hAnsi="Times New Roman" w:cs="Times New Roman"/>
          <w:sz w:val="24"/>
          <w:szCs w:val="24"/>
        </w:rPr>
        <w:t>№</w:t>
      </w:r>
      <w:r w:rsidRPr="00E10AED">
        <w:rPr>
          <w:rFonts w:ascii="Times New Roman" w:hAnsi="Times New Roman" w:cs="Times New Roman"/>
          <w:sz w:val="24"/>
          <w:szCs w:val="24"/>
        </w:rPr>
        <w:t xml:space="preserve"> 537, </w:t>
      </w:r>
      <w:hyperlink r:id="rId18" w:history="1">
        <w:r w:rsidRPr="00E10AED">
          <w:rPr>
            <w:rFonts w:ascii="Times New Roman" w:hAnsi="Times New Roman" w:cs="Times New Roman"/>
            <w:sz w:val="24"/>
            <w:szCs w:val="24"/>
          </w:rPr>
          <w:t>Концепции</w:t>
        </w:r>
      </w:hyperlink>
      <w:r w:rsidRPr="00E10AED">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w:t>
      </w:r>
      <w:r>
        <w:rPr>
          <w:rFonts w:ascii="Times New Roman" w:hAnsi="Times New Roman" w:cs="Times New Roman"/>
          <w:sz w:val="24"/>
          <w:szCs w:val="24"/>
        </w:rPr>
        <w:t>№</w:t>
      </w:r>
      <w:r w:rsidRPr="00E10AED">
        <w:rPr>
          <w:rFonts w:ascii="Times New Roman" w:hAnsi="Times New Roman" w:cs="Times New Roman"/>
          <w:sz w:val="24"/>
          <w:szCs w:val="24"/>
        </w:rPr>
        <w:t xml:space="preserve"> 1662-р, </w:t>
      </w:r>
      <w:hyperlink r:id="rId19" w:history="1">
        <w:r w:rsidRPr="00E10AED">
          <w:rPr>
            <w:rFonts w:ascii="Times New Roman" w:hAnsi="Times New Roman" w:cs="Times New Roman"/>
            <w:sz w:val="24"/>
            <w:szCs w:val="24"/>
          </w:rPr>
          <w:t>Закона</w:t>
        </w:r>
      </w:hyperlink>
      <w:r w:rsidRPr="00E10AED">
        <w:rPr>
          <w:rFonts w:ascii="Times New Roman" w:hAnsi="Times New Roman" w:cs="Times New Roman"/>
          <w:sz w:val="24"/>
          <w:szCs w:val="24"/>
        </w:rPr>
        <w:t xml:space="preserve"> Чувашской Республики от 25 ноября 2003 г. </w:t>
      </w:r>
      <w:r>
        <w:rPr>
          <w:rFonts w:ascii="Times New Roman" w:hAnsi="Times New Roman" w:cs="Times New Roman"/>
          <w:sz w:val="24"/>
          <w:szCs w:val="24"/>
        </w:rPr>
        <w:t xml:space="preserve">№ 38 </w:t>
      </w:r>
      <w:r>
        <w:rPr>
          <w:rFonts w:ascii="Times New Roman" w:hAnsi="Times New Roman" w:cs="Times New Roman"/>
          <w:sz w:val="24"/>
          <w:szCs w:val="24"/>
        </w:rPr>
        <w:lastRenderedPageBreak/>
        <w:t>«</w:t>
      </w:r>
      <w:r w:rsidRPr="00E10AED">
        <w:rPr>
          <w:rFonts w:ascii="Times New Roman" w:hAnsi="Times New Roman" w:cs="Times New Roman"/>
          <w:sz w:val="24"/>
          <w:szCs w:val="24"/>
        </w:rPr>
        <w:t>О профилактике правон</w:t>
      </w:r>
      <w:r>
        <w:rPr>
          <w:rFonts w:ascii="Times New Roman" w:hAnsi="Times New Roman" w:cs="Times New Roman"/>
          <w:sz w:val="24"/>
          <w:szCs w:val="24"/>
        </w:rPr>
        <w:t>арушений в Чувашской Республике»</w:t>
      </w:r>
      <w:r w:rsidRPr="00E10AED">
        <w:rPr>
          <w:rFonts w:ascii="Times New Roman" w:hAnsi="Times New Roman" w:cs="Times New Roman"/>
          <w:sz w:val="24"/>
          <w:szCs w:val="24"/>
        </w:rPr>
        <w:t xml:space="preserve">, перечня поручений Президента Российской Федерации по вопросам обеспечения общественной безопасности в сфере предупреждения и пресечения преступлений, связанных с использованием оружия, боеприпасов, взрывчатых веществ и взрывных устройств, от 2 октября 2012 г. </w:t>
      </w:r>
      <w:r>
        <w:rPr>
          <w:rFonts w:ascii="Times New Roman" w:hAnsi="Times New Roman" w:cs="Times New Roman"/>
          <w:sz w:val="24"/>
          <w:szCs w:val="24"/>
        </w:rPr>
        <w:t>№</w:t>
      </w:r>
      <w:r w:rsidRPr="00E10AED">
        <w:rPr>
          <w:rFonts w:ascii="Times New Roman" w:hAnsi="Times New Roman" w:cs="Times New Roman"/>
          <w:sz w:val="24"/>
          <w:szCs w:val="24"/>
        </w:rPr>
        <w:t xml:space="preserve"> Пр-2613;</w:t>
      </w:r>
    </w:p>
    <w:p w:rsidR="005E0481" w:rsidRPr="00E10AED" w:rsidRDefault="005E0481" w:rsidP="00AC2E6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10AED">
        <w:rPr>
          <w:rFonts w:ascii="Times New Roman" w:hAnsi="Times New Roman" w:cs="Times New Roman"/>
          <w:sz w:val="24"/>
          <w:szCs w:val="24"/>
        </w:rPr>
        <w:t>в области сохранения безопасности в обществе, позитивной общественно-политической ситуации, межнационального и межконфессионального согласия в Чувашской Республике - в соответствии с федеральными законами</w:t>
      </w:r>
      <w:r>
        <w:rPr>
          <w:rFonts w:ascii="Times New Roman" w:hAnsi="Times New Roman" w:cs="Times New Roman"/>
          <w:sz w:val="24"/>
          <w:szCs w:val="24"/>
        </w:rPr>
        <w:t>»,</w:t>
      </w:r>
      <w:r w:rsidRPr="00E10AED">
        <w:rPr>
          <w:rFonts w:ascii="Times New Roman" w:hAnsi="Times New Roman" w:cs="Times New Roman"/>
          <w:sz w:val="24"/>
          <w:szCs w:val="24"/>
        </w:rPr>
        <w:t xml:space="preserve"> </w:t>
      </w:r>
      <w:hyperlink r:id="rId20" w:history="1">
        <w:r>
          <w:rPr>
            <w:rFonts w:ascii="Times New Roman" w:hAnsi="Times New Roman" w:cs="Times New Roman"/>
            <w:sz w:val="24"/>
            <w:szCs w:val="24"/>
          </w:rPr>
          <w:t>«О</w:t>
        </w:r>
      </w:hyperlink>
      <w:r>
        <w:rPr>
          <w:rFonts w:ascii="Times New Roman" w:hAnsi="Times New Roman" w:cs="Times New Roman"/>
          <w:sz w:val="24"/>
          <w:szCs w:val="24"/>
        </w:rPr>
        <w:t xml:space="preserve"> противодействии терроризму»;</w:t>
      </w:r>
    </w:p>
    <w:p w:rsidR="005E0481" w:rsidRPr="00F22EDF" w:rsidRDefault="005E0481" w:rsidP="00AC2E63">
      <w:pPr>
        <w:pStyle w:val="ConsPlusNormal"/>
        <w:ind w:firstLine="540"/>
        <w:jc w:val="both"/>
        <w:rPr>
          <w:rFonts w:ascii="Times New Roman" w:hAnsi="Times New Roman" w:cs="Times New Roman"/>
          <w:sz w:val="24"/>
          <w:szCs w:val="24"/>
        </w:rPr>
      </w:pPr>
      <w:r w:rsidRPr="00E10AED">
        <w:rPr>
          <w:rFonts w:ascii="Times New Roman" w:hAnsi="Times New Roman" w:cs="Times New Roman"/>
          <w:sz w:val="24"/>
          <w:szCs w:val="24"/>
        </w:rPr>
        <w:t>в области профилактики незаконного потребления наркотических средств</w:t>
      </w:r>
      <w:r>
        <w:rPr>
          <w:rFonts w:ascii="Times New Roman" w:hAnsi="Times New Roman" w:cs="Times New Roman"/>
          <w:sz w:val="24"/>
          <w:szCs w:val="24"/>
        </w:rPr>
        <w:t>,</w:t>
      </w:r>
      <w:r w:rsidRPr="00E10AED">
        <w:rPr>
          <w:rFonts w:ascii="Times New Roman" w:hAnsi="Times New Roman" w:cs="Times New Roman"/>
          <w:sz w:val="24"/>
          <w:szCs w:val="24"/>
        </w:rPr>
        <w:t xml:space="preserve"> психотропных веществ</w:t>
      </w:r>
      <w:r w:rsidRPr="007B00C5">
        <w:rPr>
          <w:b/>
          <w:color w:val="000000"/>
        </w:rPr>
        <w:t xml:space="preserve"> </w:t>
      </w:r>
      <w:r w:rsidRPr="001B1937">
        <w:rPr>
          <w:rFonts w:ascii="Times New Roman" w:hAnsi="Times New Roman" w:cs="Times New Roman"/>
          <w:sz w:val="24"/>
          <w:szCs w:val="24"/>
        </w:rPr>
        <w:t>и</w:t>
      </w:r>
      <w:r w:rsidRPr="001B1937">
        <w:rPr>
          <w:rFonts w:ascii="Times New Roman" w:hAnsi="Times New Roman" w:cs="Times New Roman"/>
          <w:b/>
          <w:sz w:val="24"/>
          <w:szCs w:val="24"/>
        </w:rPr>
        <w:t xml:space="preserve"> </w:t>
      </w:r>
      <w:r w:rsidRPr="001B1937">
        <w:rPr>
          <w:rFonts w:ascii="Times New Roman" w:hAnsi="Times New Roman" w:cs="Times New Roman"/>
          <w:sz w:val="24"/>
          <w:szCs w:val="24"/>
        </w:rPr>
        <w:t>новых потенциально опасных психоактивных веществ</w:t>
      </w:r>
      <w:r w:rsidRPr="007B00C5">
        <w:rPr>
          <w:rFonts w:ascii="Times New Roman" w:hAnsi="Times New Roman" w:cs="Times New Roman"/>
          <w:color w:val="000000"/>
          <w:sz w:val="24"/>
          <w:szCs w:val="24"/>
        </w:rPr>
        <w:t xml:space="preserve">  </w:t>
      </w:r>
      <w:r w:rsidRPr="00E10AED">
        <w:rPr>
          <w:rFonts w:ascii="Times New Roman" w:hAnsi="Times New Roman" w:cs="Times New Roman"/>
          <w:sz w:val="24"/>
          <w:szCs w:val="24"/>
        </w:rPr>
        <w:t xml:space="preserve">- в рамках реализации Федерального </w:t>
      </w:r>
      <w:hyperlink r:id="rId21" w:history="1">
        <w:r w:rsidRPr="00E10AED">
          <w:rPr>
            <w:rFonts w:ascii="Times New Roman" w:hAnsi="Times New Roman" w:cs="Times New Roman"/>
            <w:sz w:val="24"/>
            <w:szCs w:val="24"/>
          </w:rPr>
          <w:t>закона</w:t>
        </w:r>
      </w:hyperlink>
      <w:r w:rsidRPr="00E10AED">
        <w:rPr>
          <w:rFonts w:ascii="Times New Roman" w:hAnsi="Times New Roman" w:cs="Times New Roman"/>
          <w:sz w:val="24"/>
          <w:szCs w:val="24"/>
        </w:rPr>
        <w:t xml:space="preserve"> от 8 января 1998 г. </w:t>
      </w:r>
      <w:r>
        <w:rPr>
          <w:rFonts w:ascii="Times New Roman" w:hAnsi="Times New Roman" w:cs="Times New Roman"/>
          <w:sz w:val="24"/>
          <w:szCs w:val="24"/>
        </w:rPr>
        <w:t>№ 3-ФЗ «</w:t>
      </w:r>
      <w:r w:rsidRPr="00E10AED">
        <w:rPr>
          <w:rFonts w:ascii="Times New Roman" w:hAnsi="Times New Roman" w:cs="Times New Roman"/>
          <w:sz w:val="24"/>
          <w:szCs w:val="24"/>
        </w:rPr>
        <w:t>О наркотических сре</w:t>
      </w:r>
      <w:r>
        <w:rPr>
          <w:rFonts w:ascii="Times New Roman" w:hAnsi="Times New Roman" w:cs="Times New Roman"/>
          <w:sz w:val="24"/>
          <w:szCs w:val="24"/>
        </w:rPr>
        <w:t>дствах и психотропных веществах»</w:t>
      </w:r>
      <w:r w:rsidRPr="00E10AED">
        <w:rPr>
          <w:rFonts w:ascii="Times New Roman" w:hAnsi="Times New Roman" w:cs="Times New Roman"/>
          <w:sz w:val="24"/>
          <w:szCs w:val="24"/>
        </w:rPr>
        <w:t xml:space="preserve">, </w:t>
      </w:r>
      <w:hyperlink r:id="rId22" w:history="1">
        <w:r w:rsidRPr="00E10AED">
          <w:rPr>
            <w:rFonts w:ascii="Times New Roman" w:hAnsi="Times New Roman" w:cs="Times New Roman"/>
            <w:sz w:val="24"/>
            <w:szCs w:val="24"/>
          </w:rPr>
          <w:t>Указа</w:t>
        </w:r>
      </w:hyperlink>
      <w:r w:rsidRPr="00E10AED">
        <w:rPr>
          <w:rFonts w:ascii="Times New Roman" w:hAnsi="Times New Roman" w:cs="Times New Roman"/>
          <w:sz w:val="24"/>
          <w:szCs w:val="24"/>
        </w:rPr>
        <w:t xml:space="preserve"> Президента Российской Федерации от 9 июня 2010 г. </w:t>
      </w:r>
      <w:r>
        <w:rPr>
          <w:rFonts w:ascii="Times New Roman" w:hAnsi="Times New Roman" w:cs="Times New Roman"/>
          <w:sz w:val="24"/>
          <w:szCs w:val="24"/>
        </w:rPr>
        <w:t>№ 690 «</w:t>
      </w:r>
      <w:r w:rsidRPr="00E10AED">
        <w:rPr>
          <w:rFonts w:ascii="Times New Roman" w:hAnsi="Times New Roman" w:cs="Times New Roman"/>
          <w:sz w:val="24"/>
          <w:szCs w:val="24"/>
        </w:rPr>
        <w:t>Об утверждении Стратегии государственной антинаркотической политики Ро</w:t>
      </w:r>
      <w:r>
        <w:rPr>
          <w:rFonts w:ascii="Times New Roman" w:hAnsi="Times New Roman" w:cs="Times New Roman"/>
          <w:sz w:val="24"/>
          <w:szCs w:val="24"/>
        </w:rPr>
        <w:t>ссийской Федерации до 2020 года»</w:t>
      </w:r>
      <w:r w:rsidRPr="00E10AED">
        <w:rPr>
          <w:rFonts w:ascii="Times New Roman" w:hAnsi="Times New Roman" w:cs="Times New Roman"/>
          <w:sz w:val="24"/>
          <w:szCs w:val="24"/>
        </w:rPr>
        <w:t xml:space="preserve">, </w:t>
      </w:r>
      <w:hyperlink r:id="rId23" w:history="1">
        <w:r w:rsidRPr="00E10AED">
          <w:rPr>
            <w:rFonts w:ascii="Times New Roman" w:hAnsi="Times New Roman" w:cs="Times New Roman"/>
            <w:sz w:val="24"/>
            <w:szCs w:val="24"/>
          </w:rPr>
          <w:t>постановления</w:t>
        </w:r>
      </w:hyperlink>
      <w:r w:rsidRPr="00E10AED">
        <w:rPr>
          <w:rFonts w:ascii="Times New Roman" w:hAnsi="Times New Roman" w:cs="Times New Roman"/>
          <w:sz w:val="24"/>
          <w:szCs w:val="24"/>
        </w:rPr>
        <w:t xml:space="preserve"> Правительства Российской Федера</w:t>
      </w:r>
      <w:r>
        <w:rPr>
          <w:rFonts w:ascii="Times New Roman" w:hAnsi="Times New Roman" w:cs="Times New Roman"/>
          <w:sz w:val="24"/>
          <w:szCs w:val="24"/>
        </w:rPr>
        <w:t>ции от 15 апреля 2014 г. № 299 «</w:t>
      </w:r>
      <w:r w:rsidRPr="00E10AED">
        <w:rPr>
          <w:rFonts w:ascii="Times New Roman" w:hAnsi="Times New Roman" w:cs="Times New Roman"/>
          <w:sz w:val="24"/>
          <w:szCs w:val="24"/>
        </w:rPr>
        <w:t xml:space="preserve">Об утверждении государственной </w:t>
      </w:r>
      <w:r>
        <w:rPr>
          <w:rFonts w:ascii="Times New Roman" w:hAnsi="Times New Roman" w:cs="Times New Roman"/>
          <w:sz w:val="24"/>
          <w:szCs w:val="24"/>
        </w:rPr>
        <w:t>программы Российской Федерации «</w:t>
      </w:r>
      <w:r w:rsidRPr="00E10AED">
        <w:rPr>
          <w:rFonts w:ascii="Times New Roman" w:hAnsi="Times New Roman" w:cs="Times New Roman"/>
          <w:sz w:val="24"/>
          <w:szCs w:val="24"/>
        </w:rPr>
        <w:t>Противодействие</w:t>
      </w:r>
      <w:r>
        <w:rPr>
          <w:rFonts w:ascii="Times New Roman" w:hAnsi="Times New Roman" w:cs="Times New Roman"/>
          <w:sz w:val="24"/>
          <w:szCs w:val="24"/>
        </w:rPr>
        <w:t xml:space="preserve"> незаконному обороту наркотиков»</w:t>
      </w:r>
      <w:r w:rsidRPr="00E10AED">
        <w:rPr>
          <w:rFonts w:ascii="Times New Roman" w:hAnsi="Times New Roman" w:cs="Times New Roman"/>
          <w:sz w:val="24"/>
          <w:szCs w:val="24"/>
        </w:rPr>
        <w:t xml:space="preserve">, </w:t>
      </w:r>
      <w:hyperlink r:id="rId24" w:history="1">
        <w:r w:rsidRPr="00E10AED">
          <w:rPr>
            <w:rFonts w:ascii="Times New Roman" w:hAnsi="Times New Roman" w:cs="Times New Roman"/>
            <w:sz w:val="24"/>
            <w:szCs w:val="24"/>
          </w:rPr>
          <w:t>Закона</w:t>
        </w:r>
      </w:hyperlink>
      <w:r w:rsidRPr="00E10AED">
        <w:rPr>
          <w:rFonts w:ascii="Times New Roman" w:hAnsi="Times New Roman" w:cs="Times New Roman"/>
          <w:sz w:val="24"/>
          <w:szCs w:val="24"/>
        </w:rPr>
        <w:t xml:space="preserve"> Чувашской Республики от 7 октября 2008 г. </w:t>
      </w:r>
      <w:r>
        <w:rPr>
          <w:rFonts w:ascii="Times New Roman" w:hAnsi="Times New Roman" w:cs="Times New Roman"/>
          <w:sz w:val="24"/>
          <w:szCs w:val="24"/>
        </w:rPr>
        <w:t>№</w:t>
      </w:r>
      <w:r w:rsidRPr="00E10AED">
        <w:rPr>
          <w:rFonts w:ascii="Times New Roman" w:hAnsi="Times New Roman" w:cs="Times New Roman"/>
          <w:sz w:val="24"/>
          <w:szCs w:val="24"/>
        </w:rPr>
        <w:t xml:space="preserve"> </w:t>
      </w:r>
      <w:r>
        <w:rPr>
          <w:rFonts w:ascii="Times New Roman" w:hAnsi="Times New Roman" w:cs="Times New Roman"/>
          <w:sz w:val="24"/>
          <w:szCs w:val="24"/>
        </w:rPr>
        <w:t>53 «</w:t>
      </w:r>
      <w:r w:rsidRPr="00E10AED">
        <w:rPr>
          <w:rFonts w:ascii="Times New Roman" w:hAnsi="Times New Roman" w:cs="Times New Roman"/>
          <w:sz w:val="24"/>
          <w:szCs w:val="24"/>
        </w:rPr>
        <w:t>О профилактике незаконного потребления наркотических средств</w:t>
      </w:r>
      <w:r>
        <w:rPr>
          <w:rFonts w:ascii="Times New Roman" w:hAnsi="Times New Roman" w:cs="Times New Roman"/>
          <w:sz w:val="24"/>
          <w:szCs w:val="24"/>
        </w:rPr>
        <w:t>,</w:t>
      </w:r>
      <w:r w:rsidRPr="00E10AED">
        <w:rPr>
          <w:rFonts w:ascii="Times New Roman" w:hAnsi="Times New Roman" w:cs="Times New Roman"/>
          <w:sz w:val="24"/>
          <w:szCs w:val="24"/>
        </w:rPr>
        <w:t xml:space="preserve"> психотропных веществ</w:t>
      </w:r>
      <w:r w:rsidRPr="007B00C5">
        <w:rPr>
          <w:b/>
          <w:color w:val="000000"/>
        </w:rPr>
        <w:t xml:space="preserve"> </w:t>
      </w:r>
      <w:r w:rsidRPr="007B00C5">
        <w:rPr>
          <w:rFonts w:ascii="Times New Roman" w:hAnsi="Times New Roman" w:cs="Times New Roman"/>
          <w:color w:val="000000"/>
          <w:sz w:val="24"/>
          <w:szCs w:val="24"/>
        </w:rPr>
        <w:t>и</w:t>
      </w:r>
      <w:r>
        <w:rPr>
          <w:b/>
          <w:color w:val="000000"/>
        </w:rPr>
        <w:t xml:space="preserve"> </w:t>
      </w:r>
      <w:r w:rsidRPr="001B1937">
        <w:rPr>
          <w:rFonts w:ascii="Times New Roman" w:hAnsi="Times New Roman" w:cs="Times New Roman"/>
          <w:sz w:val="24"/>
          <w:szCs w:val="24"/>
        </w:rPr>
        <w:t>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r w:rsidRPr="007B00C5">
        <w:rPr>
          <w:rFonts w:ascii="Times New Roman" w:hAnsi="Times New Roman" w:cs="Times New Roman"/>
          <w:color w:val="000000"/>
          <w:sz w:val="24"/>
          <w:szCs w:val="24"/>
        </w:rPr>
        <w:t xml:space="preserve"> </w:t>
      </w:r>
      <w:r w:rsidRPr="00F22EDF">
        <w:rPr>
          <w:rFonts w:ascii="Times New Roman" w:hAnsi="Times New Roman" w:cs="Times New Roman"/>
          <w:sz w:val="24"/>
          <w:szCs w:val="24"/>
        </w:rPr>
        <w:t xml:space="preserve">В результате антропогенного воздействия на окружающую среду, глобальных изменений климата на планете, ухудшения экологической обстановки и недостаточных темпов внедрения безопасных технологий возрастают масштабы последствий чрезвычайных ситуаций природного и техногенного характера, возникают новые виды эпидемий и болезней. Серьезную демографическую проблему создает количество погибших в различных ЧС людей. Количество пострадавших в них ежегодно исчисляется сотнями человек. Ежегодно в  </w:t>
      </w:r>
      <w:r>
        <w:rPr>
          <w:rFonts w:ascii="Times New Roman" w:hAnsi="Times New Roman" w:cs="Times New Roman"/>
          <w:sz w:val="24"/>
          <w:szCs w:val="24"/>
        </w:rPr>
        <w:t>Канашском районе Чувашской Республики</w:t>
      </w:r>
      <w:r w:rsidRPr="00F22EDF">
        <w:rPr>
          <w:rFonts w:ascii="Times New Roman" w:hAnsi="Times New Roman" w:cs="Times New Roman"/>
          <w:sz w:val="24"/>
          <w:szCs w:val="24"/>
        </w:rPr>
        <w:t xml:space="preserve"> при пожарах, в транспортных авариях, в происшествиях на водных объектах погибает свыше </w:t>
      </w:r>
      <w:r>
        <w:rPr>
          <w:rFonts w:ascii="Times New Roman" w:hAnsi="Times New Roman" w:cs="Times New Roman"/>
          <w:sz w:val="24"/>
          <w:szCs w:val="24"/>
        </w:rPr>
        <w:t>90</w:t>
      </w:r>
      <w:r w:rsidRPr="00F22EDF">
        <w:rPr>
          <w:rFonts w:ascii="Times New Roman" w:hAnsi="Times New Roman" w:cs="Times New Roman"/>
          <w:sz w:val="24"/>
          <w:szCs w:val="24"/>
        </w:rPr>
        <w:t xml:space="preserve"> человек.</w:t>
      </w:r>
    </w:p>
    <w:p w:rsidR="005E0481" w:rsidRPr="00F22EDF" w:rsidRDefault="005E0481" w:rsidP="00AC2E63">
      <w:pPr>
        <w:ind w:firstLine="709"/>
        <w:jc w:val="both"/>
      </w:pPr>
      <w:r w:rsidRPr="00F22EDF">
        <w:t xml:space="preserve">Для своевременного доведения информации до населения  </w:t>
      </w:r>
      <w:r>
        <w:t>Канашского района Чувашской Республики</w:t>
      </w:r>
      <w:r w:rsidRPr="00F22EDF">
        <w:t xml:space="preserve">  об опасностях, возникающих при ведении военных действий или вследствие этих действий, а также при возникновении ЧС, опове</w:t>
      </w:r>
      <w:r>
        <w:t>щение осуществляется при помощи междугородней телефонной станции</w:t>
      </w:r>
      <w:r w:rsidRPr="00943898">
        <w:t xml:space="preserve">, через </w:t>
      </w:r>
      <w:r>
        <w:t xml:space="preserve">единую </w:t>
      </w:r>
      <w:r w:rsidRPr="00943898">
        <w:t>дежурно-диспетчерскую службу</w:t>
      </w:r>
      <w:r>
        <w:t xml:space="preserve"> сектора специальных программ </w:t>
      </w:r>
      <w:r w:rsidRPr="00943898">
        <w:t xml:space="preserve"> администрации </w:t>
      </w:r>
      <w:r>
        <w:t>Канашского района Чувашской Республики</w:t>
      </w:r>
      <w:r w:rsidRPr="00943898">
        <w:t xml:space="preserve">. Система оповещения </w:t>
      </w:r>
      <w:r w:rsidRPr="0061264E">
        <w:rPr>
          <w:color w:val="000000"/>
        </w:rPr>
        <w:t>аварийно-спасательных формирований (далее АСФ)</w:t>
      </w:r>
      <w:r>
        <w:rPr>
          <w:color w:val="000000"/>
        </w:rPr>
        <w:t xml:space="preserve"> </w:t>
      </w:r>
      <w:r w:rsidRPr="0061264E">
        <w:rPr>
          <w:color w:val="000000"/>
        </w:rPr>
        <w:t>объектов экономики осуществляют радиотрансляционные сети, мегафоны, посыльные</w:t>
      </w:r>
      <w:r w:rsidRPr="00943898">
        <w:t xml:space="preserve"> согласно схемам оповещения.</w:t>
      </w:r>
    </w:p>
    <w:p w:rsidR="005E0481" w:rsidRPr="00F6153C" w:rsidRDefault="005E0481" w:rsidP="00AC2E63">
      <w:pPr>
        <w:pStyle w:val="ConsPlusNormal"/>
        <w:ind w:firstLine="540"/>
        <w:jc w:val="both"/>
        <w:rPr>
          <w:rFonts w:ascii="Times New Roman" w:hAnsi="Times New Roman" w:cs="Times New Roman"/>
          <w:sz w:val="24"/>
          <w:szCs w:val="24"/>
        </w:rPr>
      </w:pPr>
      <w:r w:rsidRPr="00F6153C">
        <w:rPr>
          <w:rFonts w:ascii="Times New Roman" w:hAnsi="Times New Roman" w:cs="Times New Roman"/>
          <w:sz w:val="24"/>
          <w:szCs w:val="24"/>
        </w:rPr>
        <w:t>Оповещение населения, не охваченного системой оповещения, производится по сигнальным устройствам громкого боя и колокольными звонницами  в приходах Православной церкви.</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 xml:space="preserve">Система оповещения  </w:t>
      </w:r>
      <w:r>
        <w:rPr>
          <w:rFonts w:ascii="Times New Roman" w:hAnsi="Times New Roman" w:cs="Times New Roman"/>
          <w:sz w:val="24"/>
          <w:szCs w:val="24"/>
        </w:rPr>
        <w:t>Канашского района Чувашской Республики</w:t>
      </w:r>
      <w:r w:rsidRPr="00F22EDF">
        <w:rPr>
          <w:rFonts w:ascii="Times New Roman" w:hAnsi="Times New Roman" w:cs="Times New Roman"/>
          <w:sz w:val="24"/>
          <w:szCs w:val="24"/>
        </w:rPr>
        <w:t xml:space="preserve"> находится в исправном состоянии и готова к использованию по назначению. Однако существующая аппаратура связи и оповещения находится в эксплуатации длительное время и морально устарела, что затрудняет дальнейшее развитие этих систем и их сопряжение с современными средствами связи.</w:t>
      </w:r>
    </w:p>
    <w:p w:rsidR="005E0481"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 xml:space="preserve">Инженерная защита населения и территорий  </w:t>
      </w:r>
      <w:r>
        <w:rPr>
          <w:rFonts w:ascii="Times New Roman" w:hAnsi="Times New Roman" w:cs="Times New Roman"/>
          <w:sz w:val="24"/>
          <w:szCs w:val="24"/>
        </w:rPr>
        <w:t xml:space="preserve">Канашского района Чувашской Республики </w:t>
      </w:r>
      <w:r w:rsidRPr="00F22EDF">
        <w:rPr>
          <w:rFonts w:ascii="Times New Roman" w:hAnsi="Times New Roman" w:cs="Times New Roman"/>
          <w:sz w:val="24"/>
          <w:szCs w:val="24"/>
        </w:rPr>
        <w:t>организована в соответствии</w:t>
      </w:r>
      <w:r w:rsidRPr="00232E0F">
        <w:rPr>
          <w:rFonts w:ascii="Times New Roman" w:hAnsi="Times New Roman" w:cs="Times New Roman"/>
          <w:sz w:val="24"/>
          <w:szCs w:val="24"/>
        </w:rPr>
        <w:t xml:space="preserve"> с Федеральными законами от 21.12.1994 г. № 68-ФЗ «О защите населения и территорий от чрезвычайных ситуаций природного и техногенного характера»,  от 06.10.2003 г. № 131-ФЗ «Об общих принципах организации местного самоуправления»,  постановлением Правительства Российской Федерации от 30.12.2003 г. № 794 «О единой государственной системе предупреждения и ликвидации чрезвычайных ситуаций», приказом Министерства чрезвычайных ситуаций Российской Федераций от 26.08.2009 г. № 496 «Об утверждении Положения о системе и порядке </w:t>
      </w:r>
      <w:r w:rsidRPr="00232E0F">
        <w:rPr>
          <w:rFonts w:ascii="Times New Roman" w:hAnsi="Times New Roman" w:cs="Times New Roman"/>
          <w:sz w:val="24"/>
          <w:szCs w:val="24"/>
        </w:rPr>
        <w:lastRenderedPageBreak/>
        <w:t>информационного обмена в рамках единой государственной системы предупреждения и ликвидаций чрезвычайных ситуаций»</w:t>
      </w:r>
      <w:r>
        <w:rPr>
          <w:rFonts w:ascii="Times New Roman" w:hAnsi="Times New Roman" w:cs="Times New Roman"/>
          <w:sz w:val="24"/>
          <w:szCs w:val="24"/>
        </w:rPr>
        <w:t>.</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 xml:space="preserve">Имеющийся фонд защитных сооружений гражданской обороны позволяет укрыться </w:t>
      </w:r>
      <w:r>
        <w:rPr>
          <w:rFonts w:ascii="Times New Roman" w:hAnsi="Times New Roman" w:cs="Times New Roman"/>
          <w:sz w:val="24"/>
          <w:szCs w:val="24"/>
        </w:rPr>
        <w:t xml:space="preserve">100 </w:t>
      </w:r>
      <w:r w:rsidRPr="00F22EDF">
        <w:rPr>
          <w:rFonts w:ascii="Times New Roman" w:hAnsi="Times New Roman" w:cs="Times New Roman"/>
          <w:sz w:val="24"/>
          <w:szCs w:val="24"/>
        </w:rPr>
        <w:t xml:space="preserve">% населения  </w:t>
      </w:r>
      <w:r>
        <w:rPr>
          <w:rFonts w:ascii="Times New Roman" w:hAnsi="Times New Roman" w:cs="Times New Roman"/>
          <w:sz w:val="24"/>
          <w:szCs w:val="24"/>
        </w:rPr>
        <w:t>Канашского района Чувашской Республики</w:t>
      </w:r>
      <w:r w:rsidRPr="00F22EDF">
        <w:rPr>
          <w:rFonts w:ascii="Times New Roman" w:hAnsi="Times New Roman" w:cs="Times New Roman"/>
          <w:sz w:val="24"/>
          <w:szCs w:val="24"/>
        </w:rPr>
        <w:t>.</w:t>
      </w:r>
    </w:p>
    <w:p w:rsidR="005E0481"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 xml:space="preserve">Для планирования, организации и руководства проведением эвакуационных мероприятий в экстремальных ситуациях мирного и военного времени на территории </w:t>
      </w:r>
      <w:r>
        <w:rPr>
          <w:rFonts w:ascii="Times New Roman" w:hAnsi="Times New Roman" w:cs="Times New Roman"/>
          <w:sz w:val="24"/>
          <w:szCs w:val="24"/>
        </w:rPr>
        <w:t>Канашского района Чувашской Республики</w:t>
      </w:r>
      <w:r w:rsidRPr="00F22EDF">
        <w:rPr>
          <w:rFonts w:ascii="Times New Roman" w:hAnsi="Times New Roman" w:cs="Times New Roman"/>
          <w:sz w:val="24"/>
          <w:szCs w:val="24"/>
        </w:rPr>
        <w:t xml:space="preserve"> создана и функционирует эвакуационная  комиссии.</w:t>
      </w:r>
    </w:p>
    <w:p w:rsidR="005E0481" w:rsidRPr="003334A0" w:rsidRDefault="005E0481" w:rsidP="00AC2E63">
      <w:pPr>
        <w:pStyle w:val="ConsPlusNormal"/>
        <w:ind w:firstLine="540"/>
        <w:jc w:val="both"/>
        <w:rPr>
          <w:rFonts w:ascii="Times New Roman" w:hAnsi="Times New Roman" w:cs="Times New Roman"/>
          <w:sz w:val="24"/>
          <w:szCs w:val="24"/>
        </w:rPr>
      </w:pPr>
      <w:r w:rsidRPr="003334A0">
        <w:rPr>
          <w:rFonts w:ascii="Times New Roman" w:hAnsi="Times New Roman" w:cs="Times New Roman"/>
          <w:sz w:val="24"/>
          <w:szCs w:val="24"/>
        </w:rPr>
        <w:t xml:space="preserve">Первоочередное обеспечение и оказание первой медицинской помощи населению, пострадавшему при военных конфликтах или вследствие этих конфликтов, а также при ЧС, осуществляются в соответствии с </w:t>
      </w:r>
      <w:r>
        <w:rPr>
          <w:rFonts w:ascii="Times New Roman" w:hAnsi="Times New Roman" w:cs="Times New Roman"/>
          <w:sz w:val="24"/>
          <w:szCs w:val="24"/>
        </w:rPr>
        <w:t xml:space="preserve">Планом гражданской обороны и защиты населения Канашского района </w:t>
      </w:r>
      <w:r w:rsidRPr="003334A0">
        <w:rPr>
          <w:rFonts w:ascii="Times New Roman" w:hAnsi="Times New Roman" w:cs="Times New Roman"/>
          <w:sz w:val="24"/>
          <w:szCs w:val="24"/>
        </w:rPr>
        <w:t xml:space="preserve"> Чувашской Республики.</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 xml:space="preserve">Для обеспечения населения  </w:t>
      </w:r>
      <w:r>
        <w:rPr>
          <w:rFonts w:ascii="Times New Roman" w:hAnsi="Times New Roman" w:cs="Times New Roman"/>
          <w:sz w:val="24"/>
          <w:szCs w:val="24"/>
        </w:rPr>
        <w:t>Канашского района Чувашской Республики</w:t>
      </w:r>
      <w:r w:rsidRPr="00F22EDF">
        <w:rPr>
          <w:rFonts w:ascii="Times New Roman" w:hAnsi="Times New Roman" w:cs="Times New Roman"/>
          <w:sz w:val="24"/>
          <w:szCs w:val="24"/>
        </w:rPr>
        <w:t xml:space="preserve">  имеется </w:t>
      </w:r>
      <w:r>
        <w:rPr>
          <w:rFonts w:ascii="Times New Roman" w:hAnsi="Times New Roman" w:cs="Times New Roman"/>
          <w:sz w:val="24"/>
          <w:szCs w:val="24"/>
        </w:rPr>
        <w:t>125</w:t>
      </w:r>
      <w:r w:rsidRPr="00F22EDF">
        <w:rPr>
          <w:rFonts w:ascii="Times New Roman" w:hAnsi="Times New Roman" w:cs="Times New Roman"/>
          <w:sz w:val="24"/>
          <w:szCs w:val="24"/>
        </w:rPr>
        <w:t xml:space="preserve"> ед. резервуаров питьевой воды. </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 xml:space="preserve">Согласно проведенному мониторингу на объектах экономики и в организациях  </w:t>
      </w:r>
      <w:r>
        <w:rPr>
          <w:rFonts w:ascii="Times New Roman" w:hAnsi="Times New Roman" w:cs="Times New Roman"/>
          <w:sz w:val="24"/>
          <w:szCs w:val="24"/>
        </w:rPr>
        <w:t xml:space="preserve">Канашского района Чувашской Республики </w:t>
      </w:r>
      <w:r w:rsidRPr="00F22EDF">
        <w:rPr>
          <w:rFonts w:ascii="Times New Roman" w:hAnsi="Times New Roman" w:cs="Times New Roman"/>
          <w:sz w:val="24"/>
          <w:szCs w:val="24"/>
        </w:rPr>
        <w:t xml:space="preserve">имеются </w:t>
      </w:r>
      <w:r>
        <w:rPr>
          <w:rFonts w:ascii="Times New Roman" w:hAnsi="Times New Roman" w:cs="Times New Roman"/>
          <w:sz w:val="24"/>
          <w:szCs w:val="24"/>
        </w:rPr>
        <w:t>8</w:t>
      </w:r>
      <w:r w:rsidRPr="00F22EDF">
        <w:rPr>
          <w:rFonts w:ascii="Times New Roman" w:hAnsi="Times New Roman" w:cs="Times New Roman"/>
          <w:sz w:val="24"/>
          <w:szCs w:val="24"/>
        </w:rPr>
        <w:t xml:space="preserve"> резервных источников э</w:t>
      </w:r>
      <w:r>
        <w:rPr>
          <w:rFonts w:ascii="Times New Roman" w:hAnsi="Times New Roman" w:cs="Times New Roman"/>
          <w:sz w:val="24"/>
          <w:szCs w:val="24"/>
        </w:rPr>
        <w:t>лектроснабжения</w:t>
      </w:r>
      <w:r w:rsidRPr="00F22EDF">
        <w:rPr>
          <w:rFonts w:ascii="Times New Roman" w:hAnsi="Times New Roman" w:cs="Times New Roman"/>
          <w:sz w:val="24"/>
          <w:szCs w:val="24"/>
        </w:rPr>
        <w:t xml:space="preserve">, в том числе на предприятиях жилищно-коммунального хозяйства - </w:t>
      </w:r>
      <w:r>
        <w:rPr>
          <w:rFonts w:ascii="Times New Roman" w:hAnsi="Times New Roman" w:cs="Times New Roman"/>
          <w:sz w:val="24"/>
          <w:szCs w:val="24"/>
        </w:rPr>
        <w:t>2</w:t>
      </w:r>
      <w:r w:rsidRPr="00F22EDF">
        <w:rPr>
          <w:rFonts w:ascii="Times New Roman" w:hAnsi="Times New Roman" w:cs="Times New Roman"/>
          <w:sz w:val="24"/>
          <w:szCs w:val="24"/>
        </w:rPr>
        <w:t xml:space="preserve">. </w:t>
      </w:r>
    </w:p>
    <w:p w:rsidR="005E0481" w:rsidRPr="001F00D6"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Для обеспечения объектов социальной инфраструктуры резервными источниками электро</w:t>
      </w:r>
      <w:r>
        <w:rPr>
          <w:rFonts w:ascii="Times New Roman" w:hAnsi="Times New Roman" w:cs="Times New Roman"/>
          <w:sz w:val="24"/>
          <w:szCs w:val="24"/>
        </w:rPr>
        <w:t xml:space="preserve">энергии администрацией Канашского района Чувашской Республики </w:t>
      </w:r>
      <w:r w:rsidRPr="00F6153C">
        <w:rPr>
          <w:rFonts w:ascii="Times New Roman" w:hAnsi="Times New Roman" w:cs="Times New Roman"/>
          <w:sz w:val="24"/>
          <w:szCs w:val="24"/>
        </w:rPr>
        <w:t>закуплен</w:t>
      </w:r>
      <w:r w:rsidRPr="001F00D6">
        <w:rPr>
          <w:rFonts w:ascii="Times New Roman" w:hAnsi="Times New Roman" w:cs="Times New Roman"/>
          <w:sz w:val="24"/>
          <w:szCs w:val="24"/>
        </w:rPr>
        <w:t>ы</w:t>
      </w:r>
      <w:r w:rsidRPr="00F6153C">
        <w:rPr>
          <w:rFonts w:ascii="Times New Roman" w:hAnsi="Times New Roman" w:cs="Times New Roman"/>
          <w:sz w:val="24"/>
          <w:szCs w:val="24"/>
        </w:rPr>
        <w:t xml:space="preserve"> а</w:t>
      </w:r>
      <w:r w:rsidRPr="001F00D6">
        <w:rPr>
          <w:rFonts w:ascii="Times New Roman" w:hAnsi="Times New Roman" w:cs="Times New Roman"/>
          <w:sz w:val="24"/>
          <w:szCs w:val="24"/>
        </w:rPr>
        <w:t>втономные</w:t>
      </w:r>
      <w:r w:rsidRPr="0019485E">
        <w:rPr>
          <w:rFonts w:ascii="Times New Roman" w:hAnsi="Times New Roman" w:cs="Times New Roman"/>
          <w:sz w:val="24"/>
          <w:szCs w:val="24"/>
        </w:rPr>
        <w:t xml:space="preserve"> </w:t>
      </w:r>
      <w:r>
        <w:rPr>
          <w:rFonts w:ascii="Times New Roman" w:hAnsi="Times New Roman" w:cs="Times New Roman"/>
          <w:sz w:val="24"/>
          <w:szCs w:val="24"/>
        </w:rPr>
        <w:t>дизель</w:t>
      </w:r>
      <w:r w:rsidRPr="0019485E">
        <w:rPr>
          <w:rFonts w:ascii="Times New Roman" w:hAnsi="Times New Roman" w:cs="Times New Roman"/>
          <w:sz w:val="24"/>
          <w:szCs w:val="24"/>
        </w:rPr>
        <w:t xml:space="preserve"> </w:t>
      </w:r>
      <w:r>
        <w:rPr>
          <w:rFonts w:ascii="Times New Roman" w:hAnsi="Times New Roman" w:cs="Times New Roman"/>
          <w:sz w:val="24"/>
          <w:szCs w:val="24"/>
        </w:rPr>
        <w:t>-</w:t>
      </w:r>
      <w:r w:rsidRPr="0019485E">
        <w:rPr>
          <w:rFonts w:ascii="Times New Roman" w:hAnsi="Times New Roman" w:cs="Times New Roman"/>
          <w:sz w:val="24"/>
          <w:szCs w:val="24"/>
        </w:rPr>
        <w:t xml:space="preserve"> </w:t>
      </w:r>
      <w:r>
        <w:rPr>
          <w:rFonts w:ascii="Times New Roman" w:hAnsi="Times New Roman" w:cs="Times New Roman"/>
          <w:sz w:val="24"/>
          <w:szCs w:val="24"/>
        </w:rPr>
        <w:t>генератор</w:t>
      </w:r>
      <w:r w:rsidRPr="001F00D6">
        <w:rPr>
          <w:rFonts w:ascii="Times New Roman" w:hAnsi="Times New Roman" w:cs="Times New Roman"/>
          <w:sz w:val="24"/>
          <w:szCs w:val="24"/>
        </w:rPr>
        <w:t>ы АБП 1,5-12 КВА и DDE BG 6000-3E, мощностью 7,5 и  6кВА/5кВт.</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 xml:space="preserve">Для проведения специальной обработки техники и территорий, санитарной обработки населения, обеззараживания зданий и сооружений в  </w:t>
      </w:r>
      <w:r>
        <w:rPr>
          <w:rFonts w:ascii="Times New Roman" w:hAnsi="Times New Roman" w:cs="Times New Roman"/>
          <w:sz w:val="24"/>
          <w:szCs w:val="24"/>
        </w:rPr>
        <w:t>Канашском районе Чувашской Республики созданы: санитарно-обмывочный пункт,  пункт</w:t>
      </w:r>
      <w:r w:rsidRPr="00F22EDF">
        <w:rPr>
          <w:rFonts w:ascii="Times New Roman" w:hAnsi="Times New Roman" w:cs="Times New Roman"/>
          <w:sz w:val="24"/>
          <w:szCs w:val="24"/>
        </w:rPr>
        <w:t xml:space="preserve"> специальной обраб</w:t>
      </w:r>
      <w:r>
        <w:rPr>
          <w:rFonts w:ascii="Times New Roman" w:hAnsi="Times New Roman" w:cs="Times New Roman"/>
          <w:sz w:val="24"/>
          <w:szCs w:val="24"/>
        </w:rPr>
        <w:t xml:space="preserve">отки одежды, станции </w:t>
      </w:r>
      <w:r w:rsidRPr="00F22EDF">
        <w:rPr>
          <w:rFonts w:ascii="Times New Roman" w:hAnsi="Times New Roman" w:cs="Times New Roman"/>
          <w:sz w:val="24"/>
          <w:szCs w:val="24"/>
        </w:rPr>
        <w:t xml:space="preserve"> обработки транспорта на базе организаций в соответствии с заключенными договорами. </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 xml:space="preserve">Анализ реагирования на ЧС показывает, что повышение эффективности функционирования районной системы предупреждения и ликвидации ЧС напрямую зависит от степени готовности сил и средств. В настоящее время на территории  </w:t>
      </w:r>
      <w:r>
        <w:rPr>
          <w:rFonts w:ascii="Times New Roman" w:hAnsi="Times New Roman" w:cs="Times New Roman"/>
          <w:sz w:val="24"/>
          <w:szCs w:val="24"/>
        </w:rPr>
        <w:t xml:space="preserve">Канашского района Чувашской Республики </w:t>
      </w:r>
      <w:r w:rsidRPr="00F22EDF">
        <w:rPr>
          <w:rFonts w:ascii="Times New Roman" w:hAnsi="Times New Roman" w:cs="Times New Roman"/>
          <w:sz w:val="24"/>
          <w:szCs w:val="24"/>
        </w:rPr>
        <w:t xml:space="preserve">действуют </w:t>
      </w:r>
      <w:r>
        <w:rPr>
          <w:rFonts w:ascii="Times New Roman" w:hAnsi="Times New Roman" w:cs="Times New Roman"/>
          <w:sz w:val="24"/>
          <w:szCs w:val="24"/>
        </w:rPr>
        <w:t>12</w:t>
      </w:r>
      <w:r w:rsidRPr="00F22EDF">
        <w:rPr>
          <w:rFonts w:ascii="Times New Roman" w:hAnsi="Times New Roman" w:cs="Times New Roman"/>
          <w:sz w:val="24"/>
          <w:szCs w:val="24"/>
        </w:rPr>
        <w:t xml:space="preserve"> аварийно-спасательных служб,  постоянной готовности с личным составом </w:t>
      </w:r>
      <w:r>
        <w:rPr>
          <w:rFonts w:ascii="Times New Roman" w:hAnsi="Times New Roman" w:cs="Times New Roman"/>
          <w:sz w:val="24"/>
          <w:szCs w:val="24"/>
        </w:rPr>
        <w:t>154</w:t>
      </w:r>
      <w:r w:rsidRPr="00F22EDF">
        <w:rPr>
          <w:rFonts w:ascii="Times New Roman" w:hAnsi="Times New Roman" w:cs="Times New Roman"/>
          <w:sz w:val="24"/>
          <w:szCs w:val="24"/>
        </w:rPr>
        <w:t xml:space="preserve"> человек</w:t>
      </w:r>
      <w:r>
        <w:rPr>
          <w:rFonts w:ascii="Times New Roman" w:hAnsi="Times New Roman" w:cs="Times New Roman"/>
          <w:sz w:val="24"/>
          <w:szCs w:val="24"/>
        </w:rPr>
        <w:t>а</w:t>
      </w:r>
      <w:r w:rsidRPr="00F22EDF">
        <w:rPr>
          <w:rFonts w:ascii="Times New Roman" w:hAnsi="Times New Roman" w:cs="Times New Roman"/>
          <w:sz w:val="24"/>
          <w:szCs w:val="24"/>
        </w:rPr>
        <w:t>.</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 xml:space="preserve">Создание и совершенствование системы подготовки населения в области ГО и ЧС в </w:t>
      </w:r>
      <w:r>
        <w:rPr>
          <w:rFonts w:ascii="Times New Roman" w:hAnsi="Times New Roman" w:cs="Times New Roman"/>
          <w:sz w:val="24"/>
          <w:szCs w:val="24"/>
        </w:rPr>
        <w:t>Канашском районе Чувашской Республики</w:t>
      </w:r>
      <w:r w:rsidRPr="00F22EDF">
        <w:rPr>
          <w:rFonts w:ascii="Times New Roman" w:hAnsi="Times New Roman" w:cs="Times New Roman"/>
          <w:sz w:val="24"/>
          <w:szCs w:val="24"/>
        </w:rPr>
        <w:t xml:space="preserve"> позволило увеличить показатели охвата и повысить эффективность обучения всех категорий населения способам защиты от опасностей, возникающих при ведении военных действий или вследствие этих действий и при ЧС. </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 xml:space="preserve">Основное внимание при подготовке руководителей, других должностных лиц и специалистов </w:t>
      </w:r>
      <w:r w:rsidRPr="0061264E">
        <w:rPr>
          <w:rFonts w:ascii="Times New Roman" w:hAnsi="Times New Roman" w:cs="Times New Roman"/>
          <w:color w:val="000000"/>
          <w:sz w:val="24"/>
          <w:szCs w:val="24"/>
        </w:rPr>
        <w:t>ГО и Территориальной подсистемы единой государственной системы предупреждения и действий в чрезвычайных ситуациях (далее ТП РСЧС) Канашского района</w:t>
      </w:r>
      <w:r>
        <w:rPr>
          <w:rFonts w:ascii="Times New Roman" w:hAnsi="Times New Roman" w:cs="Times New Roman"/>
          <w:color w:val="000000"/>
          <w:sz w:val="24"/>
          <w:szCs w:val="24"/>
        </w:rPr>
        <w:t xml:space="preserve"> Ч</w:t>
      </w:r>
      <w:r w:rsidRPr="0061264E">
        <w:rPr>
          <w:rFonts w:ascii="Times New Roman" w:hAnsi="Times New Roman" w:cs="Times New Roman"/>
          <w:color w:val="000000"/>
          <w:sz w:val="24"/>
          <w:szCs w:val="24"/>
        </w:rPr>
        <w:t>увашской Республики  было</w:t>
      </w:r>
      <w:r w:rsidRPr="00F22EDF">
        <w:rPr>
          <w:rFonts w:ascii="Times New Roman" w:hAnsi="Times New Roman" w:cs="Times New Roman"/>
          <w:sz w:val="24"/>
          <w:szCs w:val="24"/>
        </w:rPr>
        <w:t xml:space="preserve"> обращено на приобретение обучаемыми практических навыков для выполнения ими своих обязанностей по защите от опасностей, возникающих при ведении военных действий или вследствие этих действий и при ЧС, а также умения анализировать и оценивать обстановку, принимать правильные решения.</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 xml:space="preserve">Для получения практических навыков по вопросам ГО и ЧС проведено  участие в подготовке и проведении </w:t>
      </w:r>
      <w:r>
        <w:rPr>
          <w:rFonts w:ascii="Times New Roman" w:hAnsi="Times New Roman" w:cs="Times New Roman"/>
          <w:sz w:val="24"/>
          <w:szCs w:val="24"/>
        </w:rPr>
        <w:t>30</w:t>
      </w:r>
      <w:r w:rsidRPr="00F22EDF">
        <w:rPr>
          <w:rFonts w:ascii="Times New Roman" w:hAnsi="Times New Roman" w:cs="Times New Roman"/>
          <w:sz w:val="24"/>
          <w:szCs w:val="24"/>
        </w:rPr>
        <w:t xml:space="preserve"> разл</w:t>
      </w:r>
      <w:r>
        <w:rPr>
          <w:rFonts w:ascii="Times New Roman" w:hAnsi="Times New Roman" w:cs="Times New Roman"/>
          <w:sz w:val="24"/>
          <w:szCs w:val="24"/>
        </w:rPr>
        <w:t xml:space="preserve">ичных командно-штабных учений и </w:t>
      </w:r>
      <w:r w:rsidRPr="00F22EDF">
        <w:rPr>
          <w:rFonts w:ascii="Times New Roman" w:hAnsi="Times New Roman" w:cs="Times New Roman"/>
          <w:sz w:val="24"/>
          <w:szCs w:val="24"/>
        </w:rPr>
        <w:t>трениро</w:t>
      </w:r>
      <w:r>
        <w:rPr>
          <w:rFonts w:ascii="Times New Roman" w:hAnsi="Times New Roman" w:cs="Times New Roman"/>
          <w:sz w:val="24"/>
          <w:szCs w:val="24"/>
        </w:rPr>
        <w:t>вок</w:t>
      </w:r>
      <w:r w:rsidRPr="00F22EDF">
        <w:rPr>
          <w:rFonts w:ascii="Times New Roman" w:hAnsi="Times New Roman" w:cs="Times New Roman"/>
          <w:sz w:val="24"/>
          <w:szCs w:val="24"/>
        </w:rPr>
        <w:t>.</w:t>
      </w:r>
    </w:p>
    <w:p w:rsidR="005E0481" w:rsidRPr="00F22EDF" w:rsidRDefault="005E0481" w:rsidP="00AC2E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В Канашском районе Чувашской Республики</w:t>
      </w:r>
      <w:r w:rsidRPr="00F22EDF">
        <w:rPr>
          <w:rFonts w:ascii="Times New Roman" w:hAnsi="Times New Roman" w:cs="Times New Roman"/>
          <w:sz w:val="24"/>
          <w:szCs w:val="24"/>
        </w:rPr>
        <w:t xml:space="preserve"> рискам природных пожаров подв</w:t>
      </w:r>
      <w:r>
        <w:rPr>
          <w:rFonts w:ascii="Times New Roman" w:hAnsi="Times New Roman" w:cs="Times New Roman"/>
          <w:sz w:val="24"/>
          <w:szCs w:val="24"/>
        </w:rPr>
        <w:t xml:space="preserve">ержен </w:t>
      </w:r>
      <w:r w:rsidRPr="00004DC2">
        <w:rPr>
          <w:rFonts w:ascii="Times New Roman" w:hAnsi="Times New Roman" w:cs="Times New Roman"/>
          <w:color w:val="000000"/>
          <w:sz w:val="24"/>
          <w:szCs w:val="24"/>
        </w:rPr>
        <w:t>АУ ДОД ДОЛ «Космонавт им. А.Г. Николаева»,</w:t>
      </w:r>
      <w:r>
        <w:rPr>
          <w:rFonts w:ascii="Times New Roman" w:hAnsi="Times New Roman" w:cs="Times New Roman"/>
          <w:color w:val="000000"/>
          <w:sz w:val="24"/>
          <w:szCs w:val="24"/>
        </w:rPr>
        <w:t xml:space="preserve"> </w:t>
      </w:r>
      <w:r>
        <w:rPr>
          <w:rFonts w:ascii="Times New Roman" w:hAnsi="Times New Roman" w:cs="Times New Roman"/>
          <w:sz w:val="24"/>
          <w:szCs w:val="24"/>
        </w:rPr>
        <w:t>85</w:t>
      </w:r>
      <w:r w:rsidRPr="00F22EDF">
        <w:rPr>
          <w:rFonts w:ascii="Times New Roman" w:hAnsi="Times New Roman" w:cs="Times New Roman"/>
          <w:sz w:val="24"/>
          <w:szCs w:val="24"/>
        </w:rPr>
        <w:t xml:space="preserve"> садоводческих (дачных) объединений, прилегающих к лесным массивам.</w:t>
      </w:r>
    </w:p>
    <w:p w:rsidR="005E0481" w:rsidRPr="00F22EDF" w:rsidRDefault="005E0481" w:rsidP="00AC2E63">
      <w:pPr>
        <w:pStyle w:val="ConsPlusNormal"/>
        <w:ind w:firstLine="540"/>
        <w:jc w:val="both"/>
        <w:rPr>
          <w:rFonts w:ascii="Times New Roman" w:hAnsi="Times New Roman" w:cs="Times New Roman"/>
          <w:sz w:val="24"/>
          <w:szCs w:val="24"/>
        </w:rPr>
      </w:pPr>
      <w:r w:rsidRPr="00004DC2">
        <w:rPr>
          <w:rFonts w:ascii="Times New Roman" w:hAnsi="Times New Roman" w:cs="Times New Roman"/>
          <w:color w:val="000000"/>
          <w:sz w:val="24"/>
          <w:szCs w:val="24"/>
        </w:rPr>
        <w:t>АУ ДОД ДОЛ «Космонавт им. А.Г. Николаева»</w:t>
      </w:r>
      <w:r w:rsidRPr="00F22EDF">
        <w:rPr>
          <w:rFonts w:ascii="Times New Roman" w:hAnsi="Times New Roman" w:cs="Times New Roman"/>
          <w:sz w:val="24"/>
          <w:szCs w:val="24"/>
        </w:rPr>
        <w:t xml:space="preserve"> в целях обеспечения требований п</w:t>
      </w:r>
      <w:r>
        <w:rPr>
          <w:rFonts w:ascii="Times New Roman" w:hAnsi="Times New Roman" w:cs="Times New Roman"/>
          <w:sz w:val="24"/>
          <w:szCs w:val="24"/>
        </w:rPr>
        <w:t>ожарной безопасности разработан паспорт</w:t>
      </w:r>
      <w:r w:rsidRPr="00F22EDF">
        <w:rPr>
          <w:rFonts w:ascii="Times New Roman" w:hAnsi="Times New Roman" w:cs="Times New Roman"/>
          <w:sz w:val="24"/>
          <w:szCs w:val="24"/>
        </w:rPr>
        <w:t xml:space="preserve"> бе</w:t>
      </w:r>
      <w:r>
        <w:rPr>
          <w:rFonts w:ascii="Times New Roman" w:hAnsi="Times New Roman" w:cs="Times New Roman"/>
          <w:sz w:val="24"/>
          <w:szCs w:val="24"/>
        </w:rPr>
        <w:t>зопасности, подверженного угрозе распространения лесного пожара</w:t>
      </w:r>
      <w:r w:rsidRPr="00F22EDF">
        <w:rPr>
          <w:rFonts w:ascii="Times New Roman" w:hAnsi="Times New Roman" w:cs="Times New Roman"/>
          <w:sz w:val="24"/>
          <w:szCs w:val="24"/>
        </w:rPr>
        <w:t>.</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 xml:space="preserve">Утвержден перечень источников противопожарного водоснабжения (пожарных гидрантов, водоемов, водонапорных башен), проведены их техническая инвентаризация и освидетельствование. </w:t>
      </w:r>
    </w:p>
    <w:p w:rsidR="005E0481" w:rsidRPr="00F22EDF" w:rsidRDefault="005E0481" w:rsidP="00AC2E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Для эвакуации населения</w:t>
      </w:r>
      <w:r w:rsidRPr="00F22EDF">
        <w:rPr>
          <w:rFonts w:ascii="Times New Roman" w:hAnsi="Times New Roman" w:cs="Times New Roman"/>
          <w:sz w:val="24"/>
          <w:szCs w:val="24"/>
        </w:rPr>
        <w:t xml:space="preserve"> из </w:t>
      </w:r>
      <w:r>
        <w:rPr>
          <w:rFonts w:ascii="Times New Roman" w:hAnsi="Times New Roman" w:cs="Times New Roman"/>
          <w:sz w:val="24"/>
          <w:szCs w:val="24"/>
        </w:rPr>
        <w:t xml:space="preserve">пожароопасной зоны определен пункт </w:t>
      </w:r>
      <w:r w:rsidRPr="00F22EDF">
        <w:rPr>
          <w:rFonts w:ascii="Times New Roman" w:hAnsi="Times New Roman" w:cs="Times New Roman"/>
          <w:sz w:val="24"/>
          <w:szCs w:val="24"/>
        </w:rPr>
        <w:t xml:space="preserve">временного </w:t>
      </w:r>
      <w:r>
        <w:rPr>
          <w:rFonts w:ascii="Times New Roman" w:hAnsi="Times New Roman" w:cs="Times New Roman"/>
          <w:sz w:val="24"/>
          <w:szCs w:val="24"/>
        </w:rPr>
        <w:t xml:space="preserve">размещения общей вместимостью 400 </w:t>
      </w:r>
      <w:r w:rsidRPr="00F22EDF">
        <w:rPr>
          <w:rFonts w:ascii="Times New Roman" w:hAnsi="Times New Roman" w:cs="Times New Roman"/>
          <w:sz w:val="24"/>
          <w:szCs w:val="24"/>
        </w:rPr>
        <w:t>человек.</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Про</w:t>
      </w:r>
      <w:r>
        <w:rPr>
          <w:rFonts w:ascii="Times New Roman" w:hAnsi="Times New Roman" w:cs="Times New Roman"/>
          <w:sz w:val="24"/>
          <w:szCs w:val="24"/>
        </w:rPr>
        <w:t>ведено обследование водоисточников Канашского района Чувашской Республики</w:t>
      </w:r>
      <w:r w:rsidRPr="00F22EDF">
        <w:rPr>
          <w:rFonts w:ascii="Times New Roman" w:hAnsi="Times New Roman" w:cs="Times New Roman"/>
          <w:sz w:val="24"/>
          <w:szCs w:val="24"/>
        </w:rPr>
        <w:t xml:space="preserve">, пригодных для </w:t>
      </w:r>
      <w:r>
        <w:rPr>
          <w:rFonts w:ascii="Times New Roman" w:hAnsi="Times New Roman" w:cs="Times New Roman"/>
          <w:sz w:val="24"/>
          <w:szCs w:val="24"/>
        </w:rPr>
        <w:t>забора воды</w:t>
      </w:r>
      <w:r w:rsidRPr="00F22EDF">
        <w:rPr>
          <w:rFonts w:ascii="Times New Roman" w:hAnsi="Times New Roman" w:cs="Times New Roman"/>
          <w:sz w:val="24"/>
          <w:szCs w:val="24"/>
        </w:rPr>
        <w:t>.</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В целях снижени</w:t>
      </w:r>
      <w:r>
        <w:rPr>
          <w:rFonts w:ascii="Times New Roman" w:hAnsi="Times New Roman" w:cs="Times New Roman"/>
          <w:sz w:val="24"/>
          <w:szCs w:val="24"/>
        </w:rPr>
        <w:t xml:space="preserve">я рисков возникновения пожаров на территории Канашского района Чувашской Республики </w:t>
      </w:r>
      <w:r w:rsidRPr="00F22EDF">
        <w:rPr>
          <w:rFonts w:ascii="Times New Roman" w:hAnsi="Times New Roman" w:cs="Times New Roman"/>
          <w:sz w:val="24"/>
          <w:szCs w:val="24"/>
        </w:rPr>
        <w:t xml:space="preserve">создана группировка сил и средств в составе </w:t>
      </w:r>
      <w:r w:rsidRPr="00041160">
        <w:rPr>
          <w:rFonts w:ascii="Times New Roman" w:hAnsi="Times New Roman" w:cs="Times New Roman"/>
          <w:sz w:val="24"/>
          <w:szCs w:val="24"/>
        </w:rPr>
        <w:t>97</w:t>
      </w:r>
      <w:r>
        <w:rPr>
          <w:rFonts w:ascii="Times New Roman" w:hAnsi="Times New Roman" w:cs="Times New Roman"/>
          <w:sz w:val="24"/>
          <w:szCs w:val="24"/>
        </w:rPr>
        <w:t xml:space="preserve"> человек</w:t>
      </w:r>
      <w:r w:rsidRPr="00041160">
        <w:rPr>
          <w:rFonts w:ascii="Times New Roman" w:hAnsi="Times New Roman" w:cs="Times New Roman"/>
          <w:sz w:val="24"/>
          <w:szCs w:val="24"/>
        </w:rPr>
        <w:t>, 30</w:t>
      </w:r>
      <w:r>
        <w:rPr>
          <w:rFonts w:ascii="Times New Roman" w:hAnsi="Times New Roman" w:cs="Times New Roman"/>
          <w:sz w:val="24"/>
          <w:szCs w:val="24"/>
        </w:rPr>
        <w:t xml:space="preserve"> автоцистерн, 1</w:t>
      </w:r>
      <w:r w:rsidRPr="00F22EDF">
        <w:rPr>
          <w:rFonts w:ascii="Times New Roman" w:hAnsi="Times New Roman" w:cs="Times New Roman"/>
          <w:sz w:val="24"/>
          <w:szCs w:val="24"/>
        </w:rPr>
        <w:t xml:space="preserve"> пожарного</w:t>
      </w:r>
      <w:r>
        <w:rPr>
          <w:rFonts w:ascii="Times New Roman" w:hAnsi="Times New Roman" w:cs="Times New Roman"/>
          <w:sz w:val="24"/>
          <w:szCs w:val="24"/>
        </w:rPr>
        <w:t xml:space="preserve"> поезда, 46</w:t>
      </w:r>
      <w:r w:rsidRPr="00F22EDF">
        <w:rPr>
          <w:rFonts w:ascii="Times New Roman" w:hAnsi="Times New Roman" w:cs="Times New Roman"/>
          <w:sz w:val="24"/>
          <w:szCs w:val="24"/>
        </w:rPr>
        <w:t xml:space="preserve"> мотопомп.</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 xml:space="preserve">Реализация предусмотренных </w:t>
      </w:r>
      <w:r>
        <w:rPr>
          <w:rFonts w:ascii="Times New Roman" w:hAnsi="Times New Roman" w:cs="Times New Roman"/>
          <w:sz w:val="24"/>
          <w:szCs w:val="24"/>
        </w:rPr>
        <w:t>П</w:t>
      </w:r>
      <w:r w:rsidRPr="00F22EDF">
        <w:rPr>
          <w:rFonts w:ascii="Times New Roman" w:hAnsi="Times New Roman" w:cs="Times New Roman"/>
          <w:sz w:val="24"/>
          <w:szCs w:val="24"/>
        </w:rPr>
        <w:t>рограммой мероприятий позволит обеспечить своевременное выявление и оперативное реагирование на очаги возгорания в лесных массивах и прилегающих к ним территориях, ликвидацию возникших лесных пожаров и минимизацию их последствий.</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Из-за недостаточного финансирования органов лесного хозяйства материально-техническая</w:t>
      </w:r>
      <w:r>
        <w:rPr>
          <w:rFonts w:ascii="Times New Roman" w:hAnsi="Times New Roman" w:cs="Times New Roman"/>
          <w:sz w:val="24"/>
          <w:szCs w:val="24"/>
        </w:rPr>
        <w:t xml:space="preserve"> база </w:t>
      </w:r>
      <w:r w:rsidRPr="00F22EDF">
        <w:rPr>
          <w:rFonts w:ascii="Times New Roman" w:hAnsi="Times New Roman" w:cs="Times New Roman"/>
          <w:sz w:val="24"/>
          <w:szCs w:val="24"/>
        </w:rPr>
        <w:t xml:space="preserve"> устарела и требует оснащения современной высокоэффективной специальной техникой и оборудованием.</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 xml:space="preserve">Для реализации целей и задач </w:t>
      </w:r>
      <w:r>
        <w:rPr>
          <w:rFonts w:ascii="Times New Roman" w:hAnsi="Times New Roman" w:cs="Times New Roman"/>
          <w:sz w:val="24"/>
          <w:szCs w:val="24"/>
        </w:rPr>
        <w:t>П</w:t>
      </w:r>
      <w:r w:rsidRPr="00F22EDF">
        <w:rPr>
          <w:rFonts w:ascii="Times New Roman" w:hAnsi="Times New Roman" w:cs="Times New Roman"/>
          <w:sz w:val="24"/>
          <w:szCs w:val="24"/>
        </w:rPr>
        <w:t>рограммы, а именно существенного повышения готовности ГО, уровня защиты населения и территорий от ЧС, обеспечения пожарной безопасности и безопасности людей на водных объектах, профилактики правонарушений и против</w:t>
      </w:r>
      <w:r>
        <w:rPr>
          <w:rFonts w:ascii="Times New Roman" w:hAnsi="Times New Roman" w:cs="Times New Roman"/>
          <w:sz w:val="24"/>
          <w:szCs w:val="24"/>
        </w:rPr>
        <w:t>одействия преступности в Канашском районе Чувашской Республики</w:t>
      </w:r>
      <w:r w:rsidRPr="00F22EDF">
        <w:rPr>
          <w:rFonts w:ascii="Times New Roman" w:hAnsi="Times New Roman" w:cs="Times New Roman"/>
          <w:sz w:val="24"/>
          <w:szCs w:val="24"/>
        </w:rPr>
        <w:t>, профилактики терроризма и экстр</w:t>
      </w:r>
      <w:r>
        <w:rPr>
          <w:rFonts w:ascii="Times New Roman" w:hAnsi="Times New Roman" w:cs="Times New Roman"/>
          <w:sz w:val="24"/>
          <w:szCs w:val="24"/>
        </w:rPr>
        <w:t>емистской деятельности в Канашском районе Чувашской Республики</w:t>
      </w:r>
      <w:r w:rsidRPr="00F22EDF">
        <w:rPr>
          <w:rFonts w:ascii="Times New Roman" w:hAnsi="Times New Roman" w:cs="Times New Roman"/>
          <w:sz w:val="24"/>
          <w:szCs w:val="24"/>
        </w:rPr>
        <w:t xml:space="preserve"> необходимо применение программно-целевых инструментов, поскольку требуется:</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высокая степень координации действий органов</w:t>
      </w:r>
      <w:r>
        <w:rPr>
          <w:rFonts w:ascii="Times New Roman" w:hAnsi="Times New Roman" w:cs="Times New Roman"/>
          <w:sz w:val="24"/>
          <w:szCs w:val="24"/>
        </w:rPr>
        <w:t xml:space="preserve"> местного самоуправления Канашского района Чувашской Республики</w:t>
      </w:r>
      <w:r w:rsidRPr="00F22EDF">
        <w:rPr>
          <w:rFonts w:ascii="Times New Roman" w:hAnsi="Times New Roman" w:cs="Times New Roman"/>
          <w:sz w:val="24"/>
          <w:szCs w:val="24"/>
        </w:rPr>
        <w:t>, организаций и граждан;</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запуск механизмов обеспечения заинтересованности всех участников мероприятий по защите населения и территорий от чрезвычайных ситуаций, обеспечению пожарной безопасности и безопасности людей на водных объектах;</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мобилизация ресурсов и оптимизация их использования.</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 xml:space="preserve">В результате реализации </w:t>
      </w:r>
      <w:r>
        <w:rPr>
          <w:rFonts w:ascii="Times New Roman" w:hAnsi="Times New Roman" w:cs="Times New Roman"/>
          <w:sz w:val="24"/>
          <w:szCs w:val="24"/>
        </w:rPr>
        <w:t>П</w:t>
      </w:r>
      <w:r w:rsidRPr="00F22EDF">
        <w:rPr>
          <w:rFonts w:ascii="Times New Roman" w:hAnsi="Times New Roman" w:cs="Times New Roman"/>
          <w:sz w:val="24"/>
          <w:szCs w:val="24"/>
        </w:rPr>
        <w:t>рограммы прогнозируется:</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 xml:space="preserve">повышение уровня безопасности жизнедеятельности населения и территорий  </w:t>
      </w:r>
      <w:r>
        <w:rPr>
          <w:rFonts w:ascii="Times New Roman" w:hAnsi="Times New Roman" w:cs="Times New Roman"/>
          <w:sz w:val="24"/>
          <w:szCs w:val="24"/>
        </w:rPr>
        <w:t>Канашского района Чувашской Республики</w:t>
      </w:r>
      <w:r w:rsidRPr="00F22EDF">
        <w:rPr>
          <w:rFonts w:ascii="Times New Roman" w:hAnsi="Times New Roman" w:cs="Times New Roman"/>
          <w:sz w:val="24"/>
          <w:szCs w:val="24"/>
        </w:rPr>
        <w:t>;</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 xml:space="preserve">полная обеспеченность </w:t>
      </w:r>
      <w:r>
        <w:rPr>
          <w:rFonts w:ascii="Times New Roman" w:hAnsi="Times New Roman" w:cs="Times New Roman"/>
          <w:sz w:val="24"/>
          <w:szCs w:val="24"/>
        </w:rPr>
        <w:t>средствами индивидуальной защиты</w:t>
      </w:r>
      <w:r w:rsidRPr="00F22EDF">
        <w:rPr>
          <w:rFonts w:ascii="Times New Roman" w:hAnsi="Times New Roman" w:cs="Times New Roman"/>
          <w:sz w:val="24"/>
          <w:szCs w:val="24"/>
        </w:rPr>
        <w:t xml:space="preserve"> персонала организаций, эксплуатирующих опасные производственные объекты;</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достаточная обеспеченность подразделений пожарной охраны и аварийно-спасательных формирований соответствующим оборудованием и техникой;</w:t>
      </w:r>
    </w:p>
    <w:p w:rsidR="005E0481"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достаточная обеспеченность органов управления гражданской обороны</w:t>
      </w:r>
      <w:r>
        <w:rPr>
          <w:rFonts w:ascii="Times New Roman" w:hAnsi="Times New Roman" w:cs="Times New Roman"/>
          <w:sz w:val="24"/>
          <w:szCs w:val="24"/>
        </w:rPr>
        <w:t xml:space="preserve"> и Канашского</w:t>
      </w:r>
      <w:r w:rsidRPr="00F22EDF">
        <w:rPr>
          <w:rFonts w:ascii="Times New Roman" w:hAnsi="Times New Roman" w:cs="Times New Roman"/>
          <w:sz w:val="24"/>
          <w:szCs w:val="24"/>
        </w:rPr>
        <w:t xml:space="preserve"> районного звена </w:t>
      </w:r>
      <w:r>
        <w:rPr>
          <w:rFonts w:ascii="Times New Roman" w:hAnsi="Times New Roman" w:cs="Times New Roman"/>
          <w:sz w:val="24"/>
          <w:szCs w:val="24"/>
        </w:rPr>
        <w:t>ТП РСЧС</w:t>
      </w:r>
      <w:r w:rsidRPr="00F22EDF">
        <w:rPr>
          <w:rFonts w:ascii="Times New Roman" w:hAnsi="Times New Roman" w:cs="Times New Roman"/>
          <w:sz w:val="24"/>
          <w:szCs w:val="24"/>
        </w:rPr>
        <w:t xml:space="preserve"> Чувашской Республики современными средствами связи.</w:t>
      </w:r>
    </w:p>
    <w:p w:rsidR="005E0481" w:rsidRPr="005C46B1" w:rsidRDefault="005E0481" w:rsidP="00AC2E63">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по профилактике</w:t>
      </w:r>
      <w:r w:rsidRPr="005C46B1">
        <w:rPr>
          <w:rFonts w:ascii="Times New Roman" w:hAnsi="Times New Roman" w:cs="Times New Roman"/>
          <w:color w:val="000000"/>
          <w:sz w:val="24"/>
          <w:szCs w:val="24"/>
        </w:rPr>
        <w:t xml:space="preserve"> наркомании и формирование здорового образа жизни, продиктована следующими обстоятельствами:</w:t>
      </w:r>
    </w:p>
    <w:p w:rsidR="005E0481" w:rsidRPr="005C46B1" w:rsidRDefault="005E0481" w:rsidP="00AC2E63">
      <w:pPr>
        <w:pStyle w:val="ConsPlusNormal"/>
        <w:ind w:firstLine="540"/>
        <w:jc w:val="both"/>
        <w:rPr>
          <w:rFonts w:ascii="Times New Roman" w:hAnsi="Times New Roman" w:cs="Times New Roman"/>
          <w:color w:val="000000"/>
          <w:sz w:val="24"/>
          <w:szCs w:val="24"/>
        </w:rPr>
      </w:pPr>
      <w:r w:rsidRPr="005C46B1">
        <w:rPr>
          <w:rFonts w:ascii="Times New Roman" w:hAnsi="Times New Roman" w:cs="Times New Roman"/>
          <w:color w:val="000000"/>
          <w:sz w:val="24"/>
          <w:szCs w:val="24"/>
        </w:rPr>
        <w:t>приоритетное значение профилактики наркомании в формировании здорового образа жизни и стабилизации демографической ситуации в Канашском районе Чувашской Республики;</w:t>
      </w:r>
    </w:p>
    <w:p w:rsidR="005E0481" w:rsidRPr="005C46B1" w:rsidRDefault="005E0481" w:rsidP="00AC2E63">
      <w:pPr>
        <w:pStyle w:val="ConsPlusNormal"/>
        <w:ind w:firstLine="540"/>
        <w:jc w:val="both"/>
        <w:rPr>
          <w:rFonts w:ascii="Times New Roman" w:hAnsi="Times New Roman" w:cs="Times New Roman"/>
          <w:color w:val="000000"/>
          <w:sz w:val="24"/>
          <w:szCs w:val="24"/>
        </w:rPr>
      </w:pPr>
      <w:r w:rsidRPr="005C46B1">
        <w:rPr>
          <w:rFonts w:ascii="Times New Roman" w:hAnsi="Times New Roman" w:cs="Times New Roman"/>
          <w:color w:val="000000"/>
          <w:sz w:val="24"/>
          <w:szCs w:val="24"/>
        </w:rPr>
        <w:t>необходимость формирования установок здорового образа жизни как социального свойства личности, гарантирующего в условиях рыночной экономики конкурентоспособность, благополучие семьи, профессиональное долголетие, обеспеченную старость.</w:t>
      </w:r>
    </w:p>
    <w:p w:rsidR="005E0481" w:rsidRDefault="005E0481" w:rsidP="00AC2E63">
      <w:pPr>
        <w:spacing w:line="245" w:lineRule="auto"/>
        <w:ind w:firstLine="540"/>
        <w:jc w:val="both"/>
        <w:outlineLvl w:val="0"/>
        <w:rPr>
          <w:color w:val="000000"/>
        </w:rPr>
      </w:pPr>
      <w:r w:rsidRPr="001930A5">
        <w:rPr>
          <w:color w:val="000000"/>
        </w:rPr>
        <w:t xml:space="preserve">Анализ ситуации, сложившейся с распространением наркотиков на территории Канашского района Чувашской Республики, показывает, что работа по профилактике и пресечению потребления </w:t>
      </w:r>
      <w:r w:rsidRPr="001B1937">
        <w:t>наркотических средств, психотропных веществ и</w:t>
      </w:r>
      <w:r w:rsidRPr="001B1937">
        <w:rPr>
          <w:b/>
        </w:rPr>
        <w:t xml:space="preserve"> </w:t>
      </w:r>
      <w:r w:rsidRPr="001B1937">
        <w:t>новых потенциально опасных психоактивных веществ,</w:t>
      </w:r>
      <w:r w:rsidRPr="00BF4382">
        <w:rPr>
          <w:color w:val="000000"/>
        </w:rPr>
        <w:t xml:space="preserve">  </w:t>
      </w:r>
      <w:r w:rsidRPr="001930A5">
        <w:rPr>
          <w:color w:val="000000"/>
        </w:rPr>
        <w:t>благодаря объединением усилий субъектов профилактики, накопившим большой опыт работы в новых социально-экономических условиях, позволяют контролировать наркоситуацию. В антинаркотическую работу активно включаются общественные организации и учреждения Канашского района Чувашской Республики</w:t>
      </w:r>
      <w:r>
        <w:rPr>
          <w:color w:val="000000"/>
        </w:rPr>
        <w:t>.</w:t>
      </w:r>
    </w:p>
    <w:p w:rsidR="005E0481" w:rsidRDefault="005E0481" w:rsidP="00AC2E63">
      <w:pPr>
        <w:spacing w:line="245" w:lineRule="auto"/>
        <w:ind w:firstLine="540"/>
        <w:jc w:val="both"/>
        <w:outlineLvl w:val="0"/>
        <w:rPr>
          <w:color w:val="C00000"/>
        </w:rPr>
      </w:pPr>
    </w:p>
    <w:p w:rsidR="005E0481" w:rsidRDefault="005E0481" w:rsidP="00AC2E63">
      <w:pPr>
        <w:spacing w:line="245" w:lineRule="auto"/>
        <w:ind w:firstLine="540"/>
        <w:jc w:val="both"/>
        <w:outlineLvl w:val="0"/>
        <w:rPr>
          <w:color w:val="C00000"/>
        </w:rPr>
      </w:pPr>
    </w:p>
    <w:p w:rsidR="005E0481" w:rsidRDefault="005E0481" w:rsidP="00AC2E63">
      <w:pPr>
        <w:spacing w:line="245" w:lineRule="auto"/>
        <w:ind w:firstLine="540"/>
        <w:jc w:val="both"/>
        <w:outlineLvl w:val="0"/>
        <w:rPr>
          <w:color w:val="C00000"/>
        </w:rPr>
      </w:pPr>
    </w:p>
    <w:p w:rsidR="005E0481" w:rsidRDefault="005E0481" w:rsidP="00AC2E63">
      <w:pPr>
        <w:spacing w:line="245" w:lineRule="auto"/>
        <w:ind w:firstLine="540"/>
        <w:jc w:val="both"/>
        <w:outlineLvl w:val="0"/>
        <w:rPr>
          <w:color w:val="C00000"/>
        </w:rPr>
      </w:pPr>
    </w:p>
    <w:p w:rsidR="005E0481" w:rsidRPr="007A1E03" w:rsidRDefault="005E0481" w:rsidP="00AC2E63">
      <w:pPr>
        <w:spacing w:line="245" w:lineRule="auto"/>
        <w:ind w:firstLine="540"/>
        <w:jc w:val="both"/>
        <w:outlineLvl w:val="0"/>
        <w:rPr>
          <w:color w:val="C00000"/>
        </w:rPr>
      </w:pPr>
    </w:p>
    <w:p w:rsidR="005E0481" w:rsidRPr="006F3952" w:rsidRDefault="005E0481" w:rsidP="00AC2E63">
      <w:pPr>
        <w:pStyle w:val="ConsPlusNormal"/>
        <w:jc w:val="center"/>
        <w:outlineLvl w:val="1"/>
        <w:rPr>
          <w:rFonts w:ascii="Times New Roman" w:hAnsi="Times New Roman" w:cs="Times New Roman"/>
          <w:b/>
          <w:bCs/>
          <w:sz w:val="24"/>
          <w:szCs w:val="24"/>
        </w:rPr>
      </w:pPr>
      <w:r w:rsidRPr="006F3952">
        <w:rPr>
          <w:rFonts w:ascii="Times New Roman" w:hAnsi="Times New Roman" w:cs="Times New Roman"/>
          <w:b/>
          <w:bCs/>
          <w:sz w:val="24"/>
          <w:szCs w:val="24"/>
        </w:rPr>
        <w:t xml:space="preserve">Раздел II. Приоритеты в сфере реализации </w:t>
      </w:r>
      <w:r>
        <w:rPr>
          <w:rFonts w:ascii="Times New Roman" w:hAnsi="Times New Roman" w:cs="Times New Roman"/>
          <w:b/>
          <w:bCs/>
          <w:sz w:val="24"/>
          <w:szCs w:val="24"/>
        </w:rPr>
        <w:t>П</w:t>
      </w:r>
      <w:r w:rsidRPr="006F3952">
        <w:rPr>
          <w:rFonts w:ascii="Times New Roman" w:hAnsi="Times New Roman" w:cs="Times New Roman"/>
          <w:b/>
          <w:bCs/>
          <w:sz w:val="24"/>
          <w:szCs w:val="24"/>
        </w:rPr>
        <w:t>рограммы, цели, задачи</w:t>
      </w:r>
    </w:p>
    <w:p w:rsidR="005E0481" w:rsidRPr="006F3952" w:rsidRDefault="005E0481" w:rsidP="00AC2E63">
      <w:pPr>
        <w:pStyle w:val="ConsPlusNormal"/>
        <w:jc w:val="center"/>
        <w:rPr>
          <w:rFonts w:ascii="Times New Roman" w:hAnsi="Times New Roman" w:cs="Times New Roman"/>
          <w:b/>
          <w:bCs/>
          <w:sz w:val="24"/>
          <w:szCs w:val="24"/>
        </w:rPr>
      </w:pPr>
      <w:r w:rsidRPr="006F3952">
        <w:rPr>
          <w:rFonts w:ascii="Times New Roman" w:hAnsi="Times New Roman" w:cs="Times New Roman"/>
          <w:b/>
          <w:bCs/>
          <w:sz w:val="24"/>
          <w:szCs w:val="24"/>
        </w:rPr>
        <w:t xml:space="preserve">и показатели (индикаторы) достижения целей и решения задач, основные ожидаемые конечные результаты и срок реализации </w:t>
      </w:r>
      <w:r>
        <w:rPr>
          <w:rFonts w:ascii="Times New Roman" w:hAnsi="Times New Roman" w:cs="Times New Roman"/>
          <w:b/>
          <w:bCs/>
          <w:sz w:val="24"/>
          <w:szCs w:val="24"/>
        </w:rPr>
        <w:t>П</w:t>
      </w:r>
      <w:r w:rsidRPr="006F3952">
        <w:rPr>
          <w:rFonts w:ascii="Times New Roman" w:hAnsi="Times New Roman" w:cs="Times New Roman"/>
          <w:b/>
          <w:bCs/>
          <w:sz w:val="24"/>
          <w:szCs w:val="24"/>
        </w:rPr>
        <w:t>рограммы</w:t>
      </w:r>
    </w:p>
    <w:p w:rsidR="005E0481" w:rsidRPr="00F22EDF" w:rsidRDefault="005E0481" w:rsidP="00AC2E63">
      <w:pPr>
        <w:pStyle w:val="ConsPlusNormal"/>
        <w:ind w:firstLine="540"/>
        <w:jc w:val="both"/>
        <w:rPr>
          <w:rFonts w:ascii="Times New Roman" w:hAnsi="Times New Roman" w:cs="Times New Roman"/>
          <w:sz w:val="24"/>
          <w:szCs w:val="24"/>
        </w:rPr>
      </w:pPr>
    </w:p>
    <w:p w:rsidR="005E0481" w:rsidRDefault="005E0481" w:rsidP="00AC2E63">
      <w:pPr>
        <w:pStyle w:val="ConsPlusNormal"/>
        <w:ind w:firstLine="540"/>
        <w:jc w:val="both"/>
        <w:rPr>
          <w:rFonts w:ascii="Times New Roman" w:hAnsi="Times New Roman" w:cs="Times New Roman"/>
          <w:color w:val="000000"/>
          <w:sz w:val="24"/>
          <w:szCs w:val="24"/>
        </w:rPr>
      </w:pPr>
      <w:r w:rsidRPr="009D0FD5">
        <w:rPr>
          <w:rFonts w:ascii="Times New Roman" w:hAnsi="Times New Roman" w:cs="Times New Roman"/>
          <w:color w:val="000000"/>
          <w:sz w:val="24"/>
          <w:szCs w:val="24"/>
        </w:rPr>
        <w:t xml:space="preserve">Приоритеты государственной политики в сфере повышения безопасности жизнедеятельности населения и территорий Чувашской Республики определены Концепцией строительства сил и средств Министерства Российской Федерации по делам гражданской обороны, чрезвычайным ситуациям и ликвидации последствий стихийных бедствий на период до 2020 г., утвержденной Президентом Российской Федерации 28 января 2010 г., </w:t>
      </w:r>
      <w:hyperlink r:id="rId25" w:history="1">
        <w:r w:rsidRPr="009D0FD5">
          <w:rPr>
            <w:rFonts w:ascii="Times New Roman" w:hAnsi="Times New Roman" w:cs="Times New Roman"/>
            <w:color w:val="000000"/>
            <w:sz w:val="24"/>
            <w:szCs w:val="24"/>
          </w:rPr>
          <w:t>Концепцией</w:t>
        </w:r>
      </w:hyperlink>
      <w:r w:rsidRPr="009D0FD5">
        <w:rPr>
          <w:rFonts w:ascii="Times New Roman" w:hAnsi="Times New Roman" w:cs="Times New Roman"/>
          <w:color w:val="000000"/>
          <w:sz w:val="24"/>
          <w:szCs w:val="24"/>
        </w:rPr>
        <w:t xml:space="preserve"> построения и развития ап</w:t>
      </w:r>
      <w:r>
        <w:rPr>
          <w:rFonts w:ascii="Times New Roman" w:hAnsi="Times New Roman" w:cs="Times New Roman"/>
          <w:color w:val="000000"/>
          <w:sz w:val="24"/>
          <w:szCs w:val="24"/>
        </w:rPr>
        <w:t>паратно-программного комплекса «Безопасный город»</w:t>
      </w:r>
      <w:r w:rsidRPr="009D0FD5">
        <w:rPr>
          <w:rFonts w:ascii="Times New Roman" w:hAnsi="Times New Roman" w:cs="Times New Roman"/>
          <w:color w:val="000000"/>
          <w:sz w:val="24"/>
          <w:szCs w:val="24"/>
        </w:rPr>
        <w:t xml:space="preserve">, утвержденной распоряжением Правительства Российской </w:t>
      </w:r>
      <w:r>
        <w:rPr>
          <w:rFonts w:ascii="Times New Roman" w:hAnsi="Times New Roman" w:cs="Times New Roman"/>
          <w:color w:val="000000"/>
          <w:sz w:val="24"/>
          <w:szCs w:val="24"/>
        </w:rPr>
        <w:t>Федерации от 3 декабря 2014 г. №</w:t>
      </w:r>
      <w:r w:rsidRPr="009D0FD5">
        <w:rPr>
          <w:rFonts w:ascii="Times New Roman" w:hAnsi="Times New Roman" w:cs="Times New Roman"/>
          <w:color w:val="000000"/>
          <w:sz w:val="24"/>
          <w:szCs w:val="24"/>
        </w:rPr>
        <w:t xml:space="preserve"> 2446-р, </w:t>
      </w:r>
      <w:hyperlink r:id="rId26" w:history="1">
        <w:r w:rsidRPr="009D0FD5">
          <w:rPr>
            <w:rFonts w:ascii="Times New Roman" w:hAnsi="Times New Roman" w:cs="Times New Roman"/>
            <w:color w:val="000000"/>
            <w:sz w:val="24"/>
            <w:szCs w:val="24"/>
          </w:rPr>
          <w:t>Стратегией</w:t>
        </w:r>
      </w:hyperlink>
      <w:r w:rsidRPr="009D0FD5">
        <w:rPr>
          <w:rFonts w:ascii="Times New Roman" w:hAnsi="Times New Roman" w:cs="Times New Roman"/>
          <w:color w:val="000000"/>
          <w:sz w:val="24"/>
          <w:szCs w:val="24"/>
        </w:rPr>
        <w:t xml:space="preserve"> социально-экономического развития Чувашской Республики до 2020 года, утвержденной Законом Чувашской Республики от 4 июня 2007 </w:t>
      </w:r>
      <w:r>
        <w:rPr>
          <w:rFonts w:ascii="Times New Roman" w:hAnsi="Times New Roman" w:cs="Times New Roman"/>
          <w:color w:val="000000"/>
          <w:sz w:val="24"/>
          <w:szCs w:val="24"/>
        </w:rPr>
        <w:t>г. №</w:t>
      </w:r>
      <w:r w:rsidRPr="009D0FD5">
        <w:rPr>
          <w:rFonts w:ascii="Times New Roman" w:hAnsi="Times New Roman" w:cs="Times New Roman"/>
          <w:color w:val="000000"/>
          <w:sz w:val="24"/>
          <w:szCs w:val="24"/>
        </w:rPr>
        <w:t xml:space="preserve"> 8, в ежегодных </w:t>
      </w:r>
      <w:hyperlink r:id="rId27" w:history="1">
        <w:r w:rsidRPr="009D0FD5">
          <w:rPr>
            <w:rFonts w:ascii="Times New Roman" w:hAnsi="Times New Roman" w:cs="Times New Roman"/>
            <w:color w:val="000000"/>
            <w:sz w:val="24"/>
            <w:szCs w:val="24"/>
          </w:rPr>
          <w:t>посланиях</w:t>
        </w:r>
      </w:hyperlink>
      <w:r w:rsidRPr="009D0FD5">
        <w:rPr>
          <w:rFonts w:ascii="Times New Roman" w:hAnsi="Times New Roman" w:cs="Times New Roman"/>
          <w:color w:val="000000"/>
          <w:sz w:val="24"/>
          <w:szCs w:val="24"/>
        </w:rPr>
        <w:t xml:space="preserve"> Главы Чувашской Республики Государственному Совету Чувашской Респуб</w:t>
      </w:r>
      <w:r>
        <w:rPr>
          <w:rFonts w:ascii="Times New Roman" w:hAnsi="Times New Roman" w:cs="Times New Roman"/>
          <w:color w:val="000000"/>
          <w:sz w:val="24"/>
          <w:szCs w:val="24"/>
        </w:rPr>
        <w:t>лики.</w:t>
      </w:r>
    </w:p>
    <w:p w:rsidR="005E0481" w:rsidRPr="00AC2E63" w:rsidRDefault="005E0481" w:rsidP="00AC2E63">
      <w:pPr>
        <w:pStyle w:val="ConsPlusNormal"/>
        <w:ind w:firstLine="540"/>
        <w:jc w:val="both"/>
        <w:rPr>
          <w:rFonts w:ascii="Times New Roman" w:hAnsi="Times New Roman" w:cs="Times New Roman"/>
          <w:sz w:val="24"/>
          <w:szCs w:val="24"/>
        </w:rPr>
      </w:pPr>
      <w:r w:rsidRPr="00AC2E63">
        <w:rPr>
          <w:rFonts w:ascii="Times New Roman" w:hAnsi="Times New Roman" w:cs="Times New Roman"/>
          <w:sz w:val="24"/>
          <w:szCs w:val="24"/>
        </w:rPr>
        <w:t>Для достижения поставленных целей необходимо решение следующих задач:</w:t>
      </w:r>
    </w:p>
    <w:p w:rsidR="005E0481" w:rsidRPr="00AC2E63" w:rsidRDefault="005E0481" w:rsidP="00AC2E63">
      <w:pPr>
        <w:pStyle w:val="ConsPlusNormal"/>
        <w:ind w:firstLine="540"/>
        <w:jc w:val="both"/>
        <w:rPr>
          <w:rFonts w:ascii="Times New Roman" w:hAnsi="Times New Roman" w:cs="Times New Roman"/>
          <w:color w:val="000000"/>
          <w:sz w:val="24"/>
          <w:szCs w:val="24"/>
        </w:rPr>
      </w:pPr>
      <w:r w:rsidRPr="00AC2E63">
        <w:rPr>
          <w:rFonts w:ascii="Times New Roman" w:hAnsi="Times New Roman" w:cs="Times New Roman"/>
          <w:color w:val="000000"/>
          <w:sz w:val="24"/>
          <w:szCs w:val="24"/>
        </w:rPr>
        <w:t>своевременное информирование населения Чувашской Республики о ЧС, мерах по обеспечению безопасности населения и территорий;</w:t>
      </w:r>
    </w:p>
    <w:p w:rsidR="005E0481" w:rsidRPr="00AC2E63" w:rsidRDefault="005E0481" w:rsidP="00AC2E63">
      <w:pPr>
        <w:pStyle w:val="ConsPlusNormal"/>
        <w:ind w:firstLine="540"/>
        <w:jc w:val="both"/>
        <w:rPr>
          <w:rFonts w:ascii="Times New Roman" w:hAnsi="Times New Roman" w:cs="Times New Roman"/>
          <w:color w:val="000000"/>
          <w:sz w:val="24"/>
          <w:szCs w:val="24"/>
        </w:rPr>
      </w:pPr>
      <w:r w:rsidRPr="00AC2E63">
        <w:rPr>
          <w:rFonts w:ascii="Times New Roman" w:hAnsi="Times New Roman" w:cs="Times New Roman"/>
          <w:color w:val="000000"/>
          <w:sz w:val="24"/>
          <w:szCs w:val="24"/>
        </w:rPr>
        <w:t>повышение мобильности спасательных сил;</w:t>
      </w:r>
    </w:p>
    <w:p w:rsidR="005E0481" w:rsidRPr="00AC2E63" w:rsidRDefault="005E0481" w:rsidP="00AC2E63">
      <w:pPr>
        <w:pStyle w:val="ConsPlusNormal"/>
        <w:ind w:firstLine="540"/>
        <w:jc w:val="both"/>
        <w:rPr>
          <w:rFonts w:ascii="Times New Roman" w:hAnsi="Times New Roman" w:cs="Times New Roman"/>
          <w:color w:val="000000"/>
          <w:sz w:val="24"/>
          <w:szCs w:val="24"/>
        </w:rPr>
      </w:pPr>
      <w:r w:rsidRPr="00AC2E63">
        <w:rPr>
          <w:rFonts w:ascii="Times New Roman" w:hAnsi="Times New Roman" w:cs="Times New Roman"/>
          <w:color w:val="000000"/>
          <w:sz w:val="24"/>
          <w:szCs w:val="24"/>
        </w:rPr>
        <w:t>обеспечение поисково-спасательных служб и противопожарной службы специальной техникой и имуществом, необходимым для проведения поисково-спасательных работ и пожаротушения;</w:t>
      </w:r>
    </w:p>
    <w:p w:rsidR="005E0481" w:rsidRPr="00AC2E63" w:rsidRDefault="005E0481" w:rsidP="00AC2E63">
      <w:pPr>
        <w:pStyle w:val="ConsPlusNormal"/>
        <w:ind w:firstLine="540"/>
        <w:jc w:val="both"/>
        <w:rPr>
          <w:rFonts w:ascii="Times New Roman" w:hAnsi="Times New Roman" w:cs="Times New Roman"/>
          <w:color w:val="000000"/>
          <w:sz w:val="24"/>
          <w:szCs w:val="24"/>
        </w:rPr>
      </w:pPr>
      <w:r w:rsidRPr="00AC2E63">
        <w:rPr>
          <w:rFonts w:ascii="Times New Roman" w:hAnsi="Times New Roman" w:cs="Times New Roman"/>
          <w:color w:val="000000"/>
          <w:sz w:val="24"/>
          <w:szCs w:val="24"/>
        </w:rPr>
        <w:t>снижение угрозы и возможного ущерба от пожаров и ЧС;</w:t>
      </w:r>
    </w:p>
    <w:p w:rsidR="005E0481" w:rsidRPr="00AC2E63" w:rsidRDefault="005E0481" w:rsidP="00AC2E63">
      <w:pPr>
        <w:pStyle w:val="ConsPlusNormal"/>
        <w:ind w:firstLine="540"/>
        <w:jc w:val="both"/>
        <w:rPr>
          <w:rFonts w:ascii="Times New Roman" w:hAnsi="Times New Roman" w:cs="Times New Roman"/>
          <w:color w:val="000000"/>
          <w:sz w:val="24"/>
          <w:szCs w:val="24"/>
        </w:rPr>
      </w:pPr>
      <w:r w:rsidRPr="00AC2E63">
        <w:rPr>
          <w:rFonts w:ascii="Times New Roman" w:hAnsi="Times New Roman" w:cs="Times New Roman"/>
          <w:color w:val="000000"/>
          <w:sz w:val="24"/>
          <w:szCs w:val="24"/>
        </w:rPr>
        <w:t>совершенствование системы подготовки руководящего состава и специалистов аварийно-спасательных сил;</w:t>
      </w:r>
    </w:p>
    <w:p w:rsidR="005E0481" w:rsidRPr="00AC2E63" w:rsidRDefault="005E0481" w:rsidP="00AC2E63">
      <w:pPr>
        <w:pStyle w:val="ConsPlusNormal"/>
        <w:ind w:firstLine="540"/>
        <w:jc w:val="both"/>
        <w:rPr>
          <w:rFonts w:ascii="Times New Roman" w:hAnsi="Times New Roman" w:cs="Times New Roman"/>
          <w:color w:val="000000"/>
          <w:sz w:val="24"/>
          <w:szCs w:val="24"/>
        </w:rPr>
      </w:pPr>
      <w:r w:rsidRPr="00AC2E63">
        <w:rPr>
          <w:rFonts w:ascii="Times New Roman" w:hAnsi="Times New Roman" w:cs="Times New Roman"/>
          <w:color w:val="000000"/>
          <w:sz w:val="24"/>
          <w:szCs w:val="24"/>
        </w:rPr>
        <w:t>подготовка населения Чувашской Республики в области гражданской обороны и защиты от ЧС;</w:t>
      </w:r>
    </w:p>
    <w:p w:rsidR="005E0481" w:rsidRPr="00AC2E63" w:rsidRDefault="005E0481" w:rsidP="00AC2E63">
      <w:pPr>
        <w:pStyle w:val="ConsPlusNormal"/>
        <w:ind w:firstLine="540"/>
        <w:jc w:val="both"/>
        <w:rPr>
          <w:rFonts w:ascii="Times New Roman" w:hAnsi="Times New Roman" w:cs="Times New Roman"/>
          <w:color w:val="000000"/>
          <w:sz w:val="24"/>
          <w:szCs w:val="24"/>
        </w:rPr>
      </w:pPr>
      <w:r w:rsidRPr="00AC2E63">
        <w:rPr>
          <w:rFonts w:ascii="Times New Roman" w:hAnsi="Times New Roman" w:cs="Times New Roman"/>
          <w:color w:val="000000"/>
          <w:sz w:val="24"/>
          <w:szCs w:val="24"/>
        </w:rPr>
        <w:t>совершенствование организационного, нормативно-правового и ресурсного обеспечения антинаркотической деятельности;</w:t>
      </w:r>
    </w:p>
    <w:p w:rsidR="005E0481" w:rsidRPr="00AC2E63" w:rsidRDefault="005E0481" w:rsidP="00AC2E63">
      <w:pPr>
        <w:pStyle w:val="ConsPlusNormal"/>
        <w:ind w:firstLine="540"/>
        <w:jc w:val="both"/>
        <w:rPr>
          <w:rFonts w:ascii="Times New Roman" w:hAnsi="Times New Roman" w:cs="Times New Roman"/>
          <w:color w:val="000000"/>
          <w:sz w:val="24"/>
          <w:szCs w:val="24"/>
        </w:rPr>
      </w:pPr>
      <w:r w:rsidRPr="00AC2E63">
        <w:rPr>
          <w:rFonts w:ascii="Times New Roman" w:hAnsi="Times New Roman" w:cs="Times New Roman"/>
          <w:color w:val="000000"/>
          <w:sz w:val="24"/>
          <w:szCs w:val="24"/>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5E0481" w:rsidRPr="00AC2E63" w:rsidRDefault="005E0481" w:rsidP="00AC2E63">
      <w:pPr>
        <w:pStyle w:val="ConsPlusNormal"/>
        <w:ind w:firstLine="540"/>
        <w:jc w:val="both"/>
        <w:rPr>
          <w:rFonts w:ascii="Times New Roman" w:hAnsi="Times New Roman" w:cs="Times New Roman"/>
          <w:color w:val="000000"/>
          <w:sz w:val="24"/>
          <w:szCs w:val="24"/>
        </w:rPr>
      </w:pPr>
      <w:r w:rsidRPr="00AC2E63">
        <w:rPr>
          <w:rFonts w:ascii="Times New Roman" w:hAnsi="Times New Roman" w:cs="Times New Roman"/>
          <w:color w:val="000000"/>
          <w:sz w:val="24"/>
          <w:szCs w:val="24"/>
        </w:rPr>
        <w:t>формирование коммуникационной платформы для органов местного самоуправления в Чувашской Республике с целью устранения рисков обеспечения общественной безопасности, правопорядка и безопасности среды обитания на базе межведомственного взаимодействия;</w:t>
      </w:r>
    </w:p>
    <w:p w:rsidR="005E0481" w:rsidRPr="00AC2E63" w:rsidRDefault="005E0481" w:rsidP="00AC2E63">
      <w:pPr>
        <w:pStyle w:val="ConsPlusNormal"/>
        <w:ind w:firstLine="540"/>
        <w:jc w:val="both"/>
        <w:rPr>
          <w:rFonts w:ascii="Times New Roman" w:hAnsi="Times New Roman" w:cs="Times New Roman"/>
          <w:color w:val="000000"/>
          <w:sz w:val="24"/>
          <w:szCs w:val="24"/>
        </w:rPr>
      </w:pPr>
      <w:r w:rsidRPr="00AC2E63">
        <w:rPr>
          <w:rFonts w:ascii="Times New Roman" w:hAnsi="Times New Roman" w:cs="Times New Roman"/>
          <w:color w:val="000000"/>
          <w:sz w:val="24"/>
          <w:szCs w:val="24"/>
        </w:rPr>
        <w:t>организация контроля над обстановкой на улице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rsidR="005E0481" w:rsidRPr="00AC2E63" w:rsidRDefault="005E0481" w:rsidP="00AC2E63">
      <w:pPr>
        <w:pStyle w:val="ConsPlusNormal"/>
        <w:ind w:firstLine="540"/>
        <w:jc w:val="both"/>
        <w:rPr>
          <w:rFonts w:ascii="Times New Roman" w:hAnsi="Times New Roman" w:cs="Times New Roman"/>
          <w:color w:val="000000"/>
          <w:sz w:val="24"/>
          <w:szCs w:val="24"/>
        </w:rPr>
      </w:pPr>
      <w:r w:rsidRPr="00AC2E63">
        <w:rPr>
          <w:rFonts w:ascii="Times New Roman" w:hAnsi="Times New Roman" w:cs="Times New Roman"/>
          <w:color w:val="000000"/>
          <w:sz w:val="24"/>
          <w:szCs w:val="24"/>
        </w:rPr>
        <w:t>Реализация Программы позволит  к 2021 году:</w:t>
      </w:r>
    </w:p>
    <w:p w:rsidR="005E0481" w:rsidRPr="00AC2E63" w:rsidRDefault="005E0481" w:rsidP="00AC2E63">
      <w:pPr>
        <w:pStyle w:val="ConsPlusNormal"/>
        <w:ind w:firstLine="540"/>
        <w:jc w:val="both"/>
        <w:rPr>
          <w:rFonts w:ascii="Times New Roman" w:hAnsi="Times New Roman" w:cs="Times New Roman"/>
          <w:color w:val="000000"/>
          <w:sz w:val="24"/>
          <w:szCs w:val="24"/>
        </w:rPr>
      </w:pPr>
      <w:r w:rsidRPr="00AC2E63">
        <w:rPr>
          <w:rFonts w:ascii="Times New Roman" w:hAnsi="Times New Roman" w:cs="Times New Roman"/>
          <w:color w:val="000000"/>
          <w:sz w:val="24"/>
          <w:szCs w:val="24"/>
        </w:rPr>
        <w:t>обеспечить гарантированное и своевременное информирование населения  об угрозе и возникновении кризисных ситуаций;</w:t>
      </w:r>
    </w:p>
    <w:p w:rsidR="005E0481" w:rsidRPr="00AC2E63" w:rsidRDefault="005E0481" w:rsidP="00AC2E63">
      <w:pPr>
        <w:pStyle w:val="ConsPlusNormal"/>
        <w:ind w:firstLine="540"/>
        <w:jc w:val="both"/>
        <w:rPr>
          <w:rFonts w:ascii="Times New Roman" w:hAnsi="Times New Roman" w:cs="Times New Roman"/>
          <w:color w:val="000000"/>
          <w:sz w:val="24"/>
          <w:szCs w:val="24"/>
        </w:rPr>
      </w:pPr>
      <w:r w:rsidRPr="00AC2E63">
        <w:rPr>
          <w:rFonts w:ascii="Times New Roman" w:hAnsi="Times New Roman" w:cs="Times New Roman"/>
          <w:color w:val="000000"/>
          <w:sz w:val="24"/>
          <w:szCs w:val="24"/>
        </w:rPr>
        <w:t>завершить создание локальных систем оповещения населения в районах потенциально опасных объектов, продолжить реконструкцию и провести модернизацию систем оповещени</w:t>
      </w:r>
      <w:r>
        <w:rPr>
          <w:rFonts w:ascii="Times New Roman" w:hAnsi="Times New Roman" w:cs="Times New Roman"/>
          <w:color w:val="000000"/>
          <w:sz w:val="24"/>
          <w:szCs w:val="24"/>
        </w:rPr>
        <w:t>я населения</w:t>
      </w:r>
      <w:r w:rsidRPr="00AC2E63">
        <w:rPr>
          <w:rFonts w:ascii="Times New Roman" w:hAnsi="Times New Roman" w:cs="Times New Roman"/>
          <w:color w:val="000000"/>
          <w:sz w:val="24"/>
          <w:szCs w:val="24"/>
        </w:rPr>
        <w:t>;</w:t>
      </w:r>
    </w:p>
    <w:p w:rsidR="005E0481" w:rsidRPr="00AC2E63" w:rsidRDefault="005E0481" w:rsidP="00AC2E63">
      <w:pPr>
        <w:pStyle w:val="ConsPlusNormal"/>
        <w:ind w:firstLine="540"/>
        <w:jc w:val="both"/>
        <w:rPr>
          <w:rFonts w:ascii="Times New Roman" w:hAnsi="Times New Roman" w:cs="Times New Roman"/>
          <w:color w:val="000000"/>
          <w:sz w:val="24"/>
          <w:szCs w:val="24"/>
        </w:rPr>
      </w:pPr>
      <w:r w:rsidRPr="00AC2E63">
        <w:rPr>
          <w:rFonts w:ascii="Times New Roman" w:hAnsi="Times New Roman" w:cs="Times New Roman"/>
          <w:color w:val="000000"/>
          <w:sz w:val="24"/>
          <w:szCs w:val="24"/>
        </w:rPr>
        <w:t>осуществить переработку существующих планирующих документов по эвакуации населения, материальных и культурных ценностей с учетом современных условий на основе новых, более гибких многовариантных подходов к ее организации;</w:t>
      </w:r>
    </w:p>
    <w:p w:rsidR="005E0481" w:rsidRPr="00AC2E63" w:rsidRDefault="005E0481" w:rsidP="00AC2E63">
      <w:pPr>
        <w:pStyle w:val="ConsPlusNormal"/>
        <w:ind w:firstLine="540"/>
        <w:jc w:val="both"/>
        <w:rPr>
          <w:rFonts w:ascii="Times New Roman" w:hAnsi="Times New Roman" w:cs="Times New Roman"/>
          <w:color w:val="000000"/>
          <w:sz w:val="24"/>
          <w:szCs w:val="24"/>
        </w:rPr>
      </w:pPr>
      <w:r w:rsidRPr="00AC2E63">
        <w:rPr>
          <w:rFonts w:ascii="Times New Roman" w:hAnsi="Times New Roman" w:cs="Times New Roman"/>
          <w:color w:val="000000"/>
          <w:sz w:val="24"/>
          <w:szCs w:val="24"/>
        </w:rPr>
        <w:t xml:space="preserve">организовать постоянный мониторинг состояния защитных сооружений ГО (в том числе переданных в аренду), их ремонт и переоборудование в соответствии с </w:t>
      </w:r>
      <w:r w:rsidRPr="00AC2E63">
        <w:rPr>
          <w:rFonts w:ascii="Times New Roman" w:hAnsi="Times New Roman" w:cs="Times New Roman"/>
          <w:color w:val="000000"/>
          <w:sz w:val="24"/>
          <w:szCs w:val="24"/>
        </w:rPr>
        <w:lastRenderedPageBreak/>
        <w:t>современными требованиями;</w:t>
      </w:r>
    </w:p>
    <w:p w:rsidR="005E0481" w:rsidRPr="00AC2E63" w:rsidRDefault="005E0481" w:rsidP="00AC2E63">
      <w:pPr>
        <w:pStyle w:val="ConsPlusNormal"/>
        <w:ind w:firstLine="540"/>
        <w:jc w:val="both"/>
        <w:rPr>
          <w:rFonts w:ascii="Times New Roman" w:hAnsi="Times New Roman" w:cs="Times New Roman"/>
          <w:color w:val="000000"/>
          <w:sz w:val="24"/>
          <w:szCs w:val="24"/>
        </w:rPr>
      </w:pPr>
      <w:r w:rsidRPr="00AC2E63">
        <w:rPr>
          <w:rFonts w:ascii="Times New Roman" w:hAnsi="Times New Roman" w:cs="Times New Roman"/>
          <w:color w:val="000000"/>
          <w:sz w:val="24"/>
          <w:szCs w:val="24"/>
        </w:rPr>
        <w:t>обеспечить устойчивое функционирование системы мониторинга и лабораторного контроля в очагах поражения и районах ЧС;</w:t>
      </w:r>
    </w:p>
    <w:p w:rsidR="005E0481" w:rsidRPr="00AC2E63" w:rsidRDefault="005E0481" w:rsidP="00AC2E63">
      <w:pPr>
        <w:pStyle w:val="ConsPlusNormal"/>
        <w:ind w:firstLine="540"/>
        <w:jc w:val="both"/>
        <w:rPr>
          <w:rFonts w:ascii="Times New Roman" w:hAnsi="Times New Roman" w:cs="Times New Roman"/>
          <w:color w:val="000000"/>
          <w:sz w:val="24"/>
          <w:szCs w:val="24"/>
        </w:rPr>
      </w:pPr>
      <w:r w:rsidRPr="00AC2E63">
        <w:rPr>
          <w:rFonts w:ascii="Times New Roman" w:hAnsi="Times New Roman" w:cs="Times New Roman"/>
          <w:color w:val="000000"/>
          <w:sz w:val="24"/>
          <w:szCs w:val="24"/>
        </w:rPr>
        <w:t>довести до требуемого уровня объемы запасов средств индивидуальной и коллективной защиты, своевременное их освежение, обеспечить их сохранность и выдачу населению в угрожаемый период;</w:t>
      </w:r>
    </w:p>
    <w:p w:rsidR="005E0481" w:rsidRPr="00AC2E63" w:rsidRDefault="005E0481" w:rsidP="00AC2E63">
      <w:pPr>
        <w:pStyle w:val="ConsPlusNormal"/>
        <w:ind w:firstLine="540"/>
        <w:jc w:val="both"/>
        <w:rPr>
          <w:rFonts w:ascii="Times New Roman" w:hAnsi="Times New Roman" w:cs="Times New Roman"/>
          <w:color w:val="000000"/>
          <w:sz w:val="24"/>
          <w:szCs w:val="24"/>
        </w:rPr>
      </w:pPr>
      <w:r w:rsidRPr="00AC2E63">
        <w:rPr>
          <w:rFonts w:ascii="Times New Roman" w:hAnsi="Times New Roman" w:cs="Times New Roman"/>
          <w:color w:val="000000"/>
          <w:sz w:val="24"/>
          <w:szCs w:val="24"/>
        </w:rPr>
        <w:t>развить теоретические и практические навыки действий населения в условиях ЧС;</w:t>
      </w:r>
    </w:p>
    <w:p w:rsidR="005E0481" w:rsidRPr="00AC2E63" w:rsidRDefault="005E0481" w:rsidP="00AC2E63">
      <w:pPr>
        <w:pStyle w:val="ConsPlusNormal"/>
        <w:ind w:firstLine="540"/>
        <w:jc w:val="both"/>
        <w:rPr>
          <w:rFonts w:ascii="Times New Roman" w:hAnsi="Times New Roman" w:cs="Times New Roman"/>
          <w:color w:val="000000"/>
          <w:sz w:val="24"/>
          <w:szCs w:val="24"/>
        </w:rPr>
      </w:pPr>
      <w:r w:rsidRPr="00AC2E63">
        <w:rPr>
          <w:rFonts w:ascii="Times New Roman" w:hAnsi="Times New Roman" w:cs="Times New Roman"/>
          <w:color w:val="000000"/>
          <w:sz w:val="24"/>
          <w:szCs w:val="24"/>
        </w:rPr>
        <w:t>оптимизировать усилия по подготовке и ведению ГО путем планирования и осуществления необходимых мероприятий с учетом экономических, природных и иных характеристик и особенностей территорий и степени реальной опасности;</w:t>
      </w:r>
    </w:p>
    <w:p w:rsidR="005E0481" w:rsidRPr="00AC2E63" w:rsidRDefault="005E0481" w:rsidP="00AC2E63">
      <w:pPr>
        <w:pStyle w:val="ConsPlusNormal"/>
        <w:ind w:firstLine="540"/>
        <w:jc w:val="both"/>
        <w:rPr>
          <w:rFonts w:ascii="Times New Roman" w:hAnsi="Times New Roman" w:cs="Times New Roman"/>
          <w:color w:val="000000"/>
          <w:sz w:val="24"/>
          <w:szCs w:val="24"/>
        </w:rPr>
      </w:pPr>
      <w:r w:rsidRPr="00AC2E63">
        <w:rPr>
          <w:rFonts w:ascii="Times New Roman" w:hAnsi="Times New Roman" w:cs="Times New Roman"/>
          <w:color w:val="000000"/>
          <w:sz w:val="24"/>
          <w:szCs w:val="24"/>
        </w:rPr>
        <w:t>обеспечить повышение профессиональной подготовки кадров для укомплектования аварийно-спасательных формирований;</w:t>
      </w:r>
    </w:p>
    <w:p w:rsidR="005E0481" w:rsidRPr="007D6DE2" w:rsidRDefault="005E0481" w:rsidP="00AC2E63">
      <w:pPr>
        <w:pStyle w:val="ConsPlusNormal"/>
        <w:ind w:firstLine="540"/>
        <w:jc w:val="both"/>
        <w:rPr>
          <w:rFonts w:ascii="Times New Roman" w:hAnsi="Times New Roman" w:cs="Times New Roman"/>
          <w:color w:val="FF0000"/>
          <w:sz w:val="24"/>
          <w:szCs w:val="24"/>
        </w:rPr>
      </w:pPr>
      <w:r w:rsidRPr="00AC2E63">
        <w:rPr>
          <w:rFonts w:ascii="Times New Roman" w:hAnsi="Times New Roman" w:cs="Times New Roman"/>
          <w:color w:val="000000"/>
          <w:sz w:val="24"/>
          <w:szCs w:val="24"/>
        </w:rPr>
        <w:t xml:space="preserve">снизить масштабы </w:t>
      </w:r>
      <w:r w:rsidRPr="00693A54">
        <w:rPr>
          <w:rFonts w:ascii="Times New Roman" w:hAnsi="Times New Roman" w:cs="Times New Roman"/>
          <w:sz w:val="24"/>
          <w:szCs w:val="24"/>
        </w:rPr>
        <w:t>незаконного потребления наркотических средств,  психотропных веществ и 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p>
    <w:p w:rsidR="005E0481" w:rsidRPr="00AC2E63" w:rsidRDefault="005E0481" w:rsidP="00AC2E63">
      <w:pPr>
        <w:pStyle w:val="ConsPlusNormal"/>
        <w:ind w:firstLine="540"/>
        <w:jc w:val="both"/>
        <w:rPr>
          <w:rFonts w:ascii="Times New Roman" w:hAnsi="Times New Roman" w:cs="Times New Roman"/>
          <w:color w:val="000000"/>
          <w:sz w:val="24"/>
          <w:szCs w:val="24"/>
        </w:rPr>
      </w:pPr>
      <w:r w:rsidRPr="00AC2E63">
        <w:rPr>
          <w:rFonts w:ascii="Times New Roman" w:hAnsi="Times New Roman" w:cs="Times New Roman"/>
          <w:color w:val="000000"/>
          <w:sz w:val="24"/>
          <w:szCs w:val="24"/>
        </w:rPr>
        <w:t>снизить количество преступлений на улице и в других общественных местах.</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 xml:space="preserve">Срок реализации </w:t>
      </w:r>
      <w:r>
        <w:rPr>
          <w:rFonts w:ascii="Times New Roman" w:hAnsi="Times New Roman" w:cs="Times New Roman"/>
          <w:sz w:val="24"/>
          <w:szCs w:val="24"/>
        </w:rPr>
        <w:t>П</w:t>
      </w:r>
      <w:r w:rsidRPr="00F22EDF">
        <w:rPr>
          <w:rFonts w:ascii="Times New Roman" w:hAnsi="Times New Roman" w:cs="Times New Roman"/>
          <w:sz w:val="24"/>
          <w:szCs w:val="24"/>
        </w:rPr>
        <w:t>рограммы: 2015 - 2020 годы.</w:t>
      </w:r>
    </w:p>
    <w:p w:rsidR="005E0481" w:rsidRPr="00F22EDF" w:rsidRDefault="008D006D" w:rsidP="00AC2E63">
      <w:pPr>
        <w:pStyle w:val="ConsPlusNormal"/>
        <w:ind w:firstLine="540"/>
        <w:jc w:val="both"/>
        <w:rPr>
          <w:rFonts w:ascii="Times New Roman" w:hAnsi="Times New Roman" w:cs="Times New Roman"/>
          <w:sz w:val="24"/>
          <w:szCs w:val="24"/>
        </w:rPr>
      </w:pPr>
      <w:hyperlink w:anchor="Par621" w:tooltip="Ссылка на текущий документ" w:history="1">
        <w:r w:rsidR="005E0481" w:rsidRPr="00F22EDF">
          <w:rPr>
            <w:rFonts w:ascii="Times New Roman" w:hAnsi="Times New Roman" w:cs="Times New Roman"/>
            <w:sz w:val="24"/>
            <w:szCs w:val="24"/>
          </w:rPr>
          <w:t>Сведения</w:t>
        </w:r>
      </w:hyperlink>
      <w:r w:rsidR="005E0481" w:rsidRPr="00F22EDF">
        <w:rPr>
          <w:rFonts w:ascii="Times New Roman" w:hAnsi="Times New Roman" w:cs="Times New Roman"/>
          <w:sz w:val="24"/>
          <w:szCs w:val="24"/>
        </w:rPr>
        <w:t xml:space="preserve"> о показателях (индикаторах) </w:t>
      </w:r>
      <w:r w:rsidR="005E0481">
        <w:rPr>
          <w:rFonts w:ascii="Times New Roman" w:hAnsi="Times New Roman" w:cs="Times New Roman"/>
          <w:sz w:val="24"/>
          <w:szCs w:val="24"/>
        </w:rPr>
        <w:t>П</w:t>
      </w:r>
      <w:r w:rsidR="005E0481" w:rsidRPr="00F22EDF">
        <w:rPr>
          <w:rFonts w:ascii="Times New Roman" w:hAnsi="Times New Roman" w:cs="Times New Roman"/>
          <w:sz w:val="24"/>
          <w:szCs w:val="24"/>
        </w:rPr>
        <w:t xml:space="preserve">рограммы, подпрограмм </w:t>
      </w:r>
      <w:r w:rsidR="005E0481">
        <w:rPr>
          <w:rFonts w:ascii="Times New Roman" w:hAnsi="Times New Roman" w:cs="Times New Roman"/>
          <w:sz w:val="24"/>
          <w:szCs w:val="24"/>
        </w:rPr>
        <w:t>П</w:t>
      </w:r>
      <w:r w:rsidR="005E0481" w:rsidRPr="00F22EDF">
        <w:rPr>
          <w:rFonts w:ascii="Times New Roman" w:hAnsi="Times New Roman" w:cs="Times New Roman"/>
          <w:sz w:val="24"/>
          <w:szCs w:val="24"/>
        </w:rPr>
        <w:t>рограммы и их значениях прив</w:t>
      </w:r>
      <w:r w:rsidR="005E0481">
        <w:rPr>
          <w:rFonts w:ascii="Times New Roman" w:hAnsi="Times New Roman" w:cs="Times New Roman"/>
          <w:sz w:val="24"/>
          <w:szCs w:val="24"/>
        </w:rPr>
        <w:t>едены в приложении №</w:t>
      </w:r>
      <w:r w:rsidR="005E0481" w:rsidRPr="00F22EDF">
        <w:rPr>
          <w:rFonts w:ascii="Times New Roman" w:hAnsi="Times New Roman" w:cs="Times New Roman"/>
          <w:sz w:val="24"/>
          <w:szCs w:val="24"/>
        </w:rPr>
        <w:t xml:space="preserve"> 1 к настоящей </w:t>
      </w:r>
      <w:r w:rsidR="005E0481">
        <w:rPr>
          <w:rFonts w:ascii="Times New Roman" w:hAnsi="Times New Roman" w:cs="Times New Roman"/>
          <w:sz w:val="24"/>
          <w:szCs w:val="24"/>
        </w:rPr>
        <w:t>П</w:t>
      </w:r>
      <w:r w:rsidR="005E0481" w:rsidRPr="00F22EDF">
        <w:rPr>
          <w:rFonts w:ascii="Times New Roman" w:hAnsi="Times New Roman" w:cs="Times New Roman"/>
          <w:sz w:val="24"/>
          <w:szCs w:val="24"/>
        </w:rPr>
        <w:t>рограмме.</w:t>
      </w:r>
    </w:p>
    <w:p w:rsidR="005E0481" w:rsidRDefault="005E0481" w:rsidP="00AC2E63">
      <w:pPr>
        <w:spacing w:line="245" w:lineRule="auto"/>
        <w:jc w:val="both"/>
        <w:outlineLvl w:val="0"/>
      </w:pPr>
      <w:r w:rsidRPr="00F22EDF">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 изменения приоритетов в рассматриваемой сфере</w:t>
      </w:r>
      <w:r>
        <w:t>.</w:t>
      </w:r>
      <w:r w:rsidRPr="00AC2E63">
        <w:t xml:space="preserve"> </w:t>
      </w:r>
    </w:p>
    <w:p w:rsidR="005E0481" w:rsidRPr="009E5F3A" w:rsidRDefault="005E0481" w:rsidP="009E5F3A">
      <w:pPr>
        <w:pStyle w:val="ConsPlusNormal"/>
        <w:ind w:firstLine="540"/>
        <w:jc w:val="both"/>
        <w:rPr>
          <w:rFonts w:ascii="Times New Roman" w:hAnsi="Times New Roman" w:cs="Times New Roman"/>
          <w:color w:val="000000"/>
          <w:sz w:val="24"/>
          <w:szCs w:val="24"/>
        </w:rPr>
      </w:pPr>
      <w:r w:rsidRPr="009E5F3A">
        <w:rPr>
          <w:rFonts w:ascii="Times New Roman" w:hAnsi="Times New Roman" w:cs="Times New Roman"/>
          <w:color w:val="000000"/>
          <w:sz w:val="24"/>
          <w:szCs w:val="24"/>
        </w:rPr>
        <w:t xml:space="preserve">Состав показателей (индикаторов) Программы определен исходя из принципа необходимости и достаточности информации для характеристики достижения ее целей и решения задач </w:t>
      </w:r>
      <w:r>
        <w:rPr>
          <w:rFonts w:ascii="Times New Roman" w:hAnsi="Times New Roman" w:cs="Times New Roman"/>
          <w:color w:val="000000"/>
          <w:sz w:val="24"/>
          <w:szCs w:val="24"/>
        </w:rPr>
        <w:t xml:space="preserve">и отражен в приложении № 1 </w:t>
      </w:r>
      <w:r w:rsidRPr="009E5F3A">
        <w:rPr>
          <w:rFonts w:ascii="Times New Roman" w:hAnsi="Times New Roman" w:cs="Times New Roman"/>
          <w:color w:val="000000"/>
          <w:sz w:val="24"/>
          <w:szCs w:val="24"/>
        </w:rPr>
        <w:t>к муниципальной программе «Повышение безопасности</w:t>
      </w:r>
      <w:r>
        <w:rPr>
          <w:rFonts w:ascii="Times New Roman" w:hAnsi="Times New Roman" w:cs="Times New Roman"/>
          <w:color w:val="000000"/>
          <w:sz w:val="24"/>
          <w:szCs w:val="24"/>
        </w:rPr>
        <w:t xml:space="preserve"> </w:t>
      </w:r>
      <w:r w:rsidRPr="009E5F3A">
        <w:rPr>
          <w:rFonts w:ascii="Times New Roman" w:hAnsi="Times New Roman" w:cs="Times New Roman"/>
          <w:color w:val="000000"/>
          <w:sz w:val="24"/>
          <w:szCs w:val="24"/>
        </w:rPr>
        <w:t>жизнедеятельности населения и территорий Канашского</w:t>
      </w:r>
      <w:r>
        <w:rPr>
          <w:rFonts w:ascii="Times New Roman" w:hAnsi="Times New Roman" w:cs="Times New Roman"/>
          <w:color w:val="000000"/>
          <w:sz w:val="24"/>
          <w:szCs w:val="24"/>
        </w:rPr>
        <w:t xml:space="preserve"> </w:t>
      </w:r>
      <w:r w:rsidRPr="009E5F3A">
        <w:rPr>
          <w:rFonts w:ascii="Times New Roman" w:hAnsi="Times New Roman" w:cs="Times New Roman"/>
          <w:color w:val="000000"/>
          <w:sz w:val="24"/>
          <w:szCs w:val="24"/>
        </w:rPr>
        <w:t>района Чувашской Республики» на 2015 - 2020 годы</w:t>
      </w:r>
      <w:r>
        <w:rPr>
          <w:rFonts w:ascii="Times New Roman" w:hAnsi="Times New Roman" w:cs="Times New Roman"/>
          <w:color w:val="000000"/>
          <w:sz w:val="24"/>
          <w:szCs w:val="24"/>
        </w:rPr>
        <w:t>.</w:t>
      </w:r>
    </w:p>
    <w:p w:rsidR="005E0481" w:rsidRDefault="005E0481" w:rsidP="009E5F3A">
      <w:pPr>
        <w:spacing w:line="245" w:lineRule="auto"/>
        <w:ind w:firstLine="7920"/>
        <w:jc w:val="both"/>
        <w:outlineLvl w:val="0"/>
        <w:rPr>
          <w:color w:val="000000"/>
        </w:rPr>
      </w:pPr>
    </w:p>
    <w:p w:rsidR="005E0481" w:rsidRPr="00ED3062" w:rsidRDefault="005E0481" w:rsidP="00AC2E63">
      <w:pPr>
        <w:pStyle w:val="ConsPlusNormal"/>
        <w:jc w:val="center"/>
        <w:outlineLvl w:val="1"/>
        <w:rPr>
          <w:rFonts w:ascii="Times New Roman" w:hAnsi="Times New Roman" w:cs="Times New Roman"/>
          <w:b/>
          <w:bCs/>
          <w:sz w:val="24"/>
          <w:szCs w:val="24"/>
        </w:rPr>
      </w:pPr>
      <w:r w:rsidRPr="00ED3062">
        <w:rPr>
          <w:rFonts w:ascii="Times New Roman" w:hAnsi="Times New Roman" w:cs="Times New Roman"/>
          <w:b/>
          <w:bCs/>
          <w:sz w:val="24"/>
          <w:szCs w:val="24"/>
        </w:rPr>
        <w:t>Раздел III. Обобщенная характеристика основных мероприятий</w:t>
      </w:r>
    </w:p>
    <w:p w:rsidR="005E0481" w:rsidRDefault="005E0481" w:rsidP="00AC2E63">
      <w:pPr>
        <w:pStyle w:val="ConsPlusNormal"/>
        <w:jc w:val="center"/>
        <w:rPr>
          <w:rFonts w:ascii="Times New Roman" w:hAnsi="Times New Roman" w:cs="Times New Roman"/>
          <w:b/>
          <w:bCs/>
          <w:sz w:val="24"/>
          <w:szCs w:val="24"/>
        </w:rPr>
      </w:pPr>
      <w:r w:rsidRPr="00ED3062">
        <w:rPr>
          <w:rFonts w:ascii="Times New Roman" w:hAnsi="Times New Roman" w:cs="Times New Roman"/>
          <w:b/>
          <w:bCs/>
          <w:sz w:val="24"/>
          <w:szCs w:val="24"/>
        </w:rPr>
        <w:t>подпрограмм муниципальной программы</w:t>
      </w:r>
    </w:p>
    <w:p w:rsidR="005E0481" w:rsidRPr="00ED3062" w:rsidRDefault="005E0481" w:rsidP="00AC2E63">
      <w:pPr>
        <w:pStyle w:val="ConsPlusNormal"/>
        <w:jc w:val="center"/>
        <w:rPr>
          <w:rFonts w:ascii="Times New Roman" w:hAnsi="Times New Roman" w:cs="Times New Roman"/>
          <w:sz w:val="24"/>
          <w:szCs w:val="24"/>
        </w:rPr>
      </w:pP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 xml:space="preserve">Выстроенная в рамках настоящей </w:t>
      </w:r>
      <w:r>
        <w:rPr>
          <w:rFonts w:ascii="Times New Roman" w:hAnsi="Times New Roman" w:cs="Times New Roman"/>
          <w:sz w:val="24"/>
          <w:szCs w:val="24"/>
        </w:rPr>
        <w:t>П</w:t>
      </w:r>
      <w:r w:rsidRPr="00F22EDF">
        <w:rPr>
          <w:rFonts w:ascii="Times New Roman" w:hAnsi="Times New Roman" w:cs="Times New Roman"/>
          <w:sz w:val="24"/>
          <w:szCs w:val="24"/>
        </w:rPr>
        <w:t xml:space="preserve">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в течение срока действия </w:t>
      </w:r>
      <w:r>
        <w:rPr>
          <w:rFonts w:ascii="Times New Roman" w:hAnsi="Times New Roman" w:cs="Times New Roman"/>
          <w:sz w:val="24"/>
          <w:szCs w:val="24"/>
        </w:rPr>
        <w:t>П</w:t>
      </w:r>
      <w:r w:rsidRPr="00F22EDF">
        <w:rPr>
          <w:rFonts w:ascii="Times New Roman" w:hAnsi="Times New Roman" w:cs="Times New Roman"/>
          <w:sz w:val="24"/>
          <w:szCs w:val="24"/>
        </w:rPr>
        <w:t>рограммы.</w:t>
      </w:r>
    </w:p>
    <w:p w:rsidR="005E0481" w:rsidRPr="00F22EDF" w:rsidRDefault="005E0481" w:rsidP="00AC2E63">
      <w:pPr>
        <w:pStyle w:val="af1"/>
        <w:spacing w:after="0"/>
        <w:ind w:firstLine="567"/>
        <w:jc w:val="both"/>
      </w:pPr>
      <w:r w:rsidRPr="00F22EDF">
        <w:t xml:space="preserve">Задачи </w:t>
      </w:r>
      <w:r>
        <w:t>П</w:t>
      </w:r>
      <w:r w:rsidRPr="00F22EDF">
        <w:t>рограммы будут</w:t>
      </w:r>
      <w:r>
        <w:t xml:space="preserve"> решаться в рамках подпрограмм ««</w:t>
      </w:r>
      <w:hyperlink w:anchor="P3228" w:history="1">
        <w:r w:rsidRPr="00447268">
          <w:t>Защита населения и территорий</w:t>
        </w:r>
      </w:hyperlink>
      <w:r>
        <w:t xml:space="preserve">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Канашского района Чувашской Республики»», «</w:t>
      </w:r>
      <w:r w:rsidRPr="00F22EDF">
        <w:t xml:space="preserve">Профилактика правонарушений в  </w:t>
      </w:r>
      <w:r>
        <w:t xml:space="preserve">Канашском </w:t>
      </w:r>
      <w:r w:rsidRPr="00F22EDF">
        <w:t>районе</w:t>
      </w:r>
      <w:r>
        <w:t xml:space="preserve"> Чувашской Республики», «</w:t>
      </w:r>
      <w:r w:rsidRPr="00F22EDF">
        <w:t xml:space="preserve">Профилактика терроризма и экстремистской деятельности в  </w:t>
      </w:r>
      <w:r>
        <w:t xml:space="preserve">Канашском </w:t>
      </w:r>
      <w:r w:rsidRPr="00F22EDF">
        <w:t>районе</w:t>
      </w:r>
      <w:r>
        <w:t xml:space="preserve"> Чувашской Республики»; </w:t>
      </w:r>
      <w:r w:rsidRPr="00693A54">
        <w:t xml:space="preserve">«Профилактика незаконного потребления наркотических средств, психотропных веществ и </w:t>
      </w:r>
      <w:r w:rsidRPr="00693A54">
        <w:rPr>
          <w:b/>
        </w:rPr>
        <w:t xml:space="preserve"> </w:t>
      </w:r>
      <w:r w:rsidRPr="00693A54">
        <w:t>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  в Канашском районе Чувашской Республики»,</w:t>
      </w:r>
      <w:r w:rsidRPr="007D6DE2">
        <w:rPr>
          <w:color w:val="FF0000"/>
        </w:rPr>
        <w:t xml:space="preserve"> </w:t>
      </w:r>
      <w:r>
        <w:t>«</w:t>
      </w:r>
      <w:r w:rsidRPr="00F22EDF">
        <w:t xml:space="preserve">Обеспечение реализации муниципальной программы  </w:t>
      </w:r>
      <w:r>
        <w:t>«</w:t>
      </w:r>
      <w:r w:rsidRPr="00F22EDF">
        <w:t xml:space="preserve">Повышение безопасности жизнедеятельности населения и территорий  </w:t>
      </w:r>
      <w:r>
        <w:t xml:space="preserve">Канашского </w:t>
      </w:r>
      <w:r w:rsidRPr="00F22EDF">
        <w:t>рай</w:t>
      </w:r>
      <w:r>
        <w:t>она Чувашской Республики»</w:t>
      </w:r>
      <w:r w:rsidRPr="00F22EDF">
        <w:t xml:space="preserve"> на 2015 - 2020 годы</w:t>
      </w:r>
      <w:r>
        <w:t>».</w:t>
      </w:r>
    </w:p>
    <w:p w:rsidR="005E0481" w:rsidRPr="00F22EDF" w:rsidRDefault="005E0481" w:rsidP="00AC2E63">
      <w:pPr>
        <w:pStyle w:val="ConsPlusNormal"/>
        <w:ind w:firstLine="540"/>
        <w:jc w:val="both"/>
        <w:rPr>
          <w:rFonts w:ascii="Times New Roman" w:hAnsi="Times New Roman" w:cs="Times New Roman"/>
          <w:sz w:val="24"/>
          <w:szCs w:val="24"/>
        </w:rPr>
      </w:pPr>
      <w:r w:rsidRPr="00447268">
        <w:rPr>
          <w:rFonts w:ascii="Times New Roman" w:hAnsi="Times New Roman" w:cs="Times New Roman"/>
          <w:b/>
          <w:sz w:val="24"/>
          <w:szCs w:val="24"/>
        </w:rPr>
        <w:t>Подпрограмма «</w:t>
      </w:r>
      <w:hyperlink w:anchor="P3228" w:history="1">
        <w:r w:rsidRPr="00447268">
          <w:rPr>
            <w:rFonts w:ascii="Times New Roman" w:hAnsi="Times New Roman" w:cs="Times New Roman"/>
            <w:b/>
            <w:sz w:val="24"/>
            <w:szCs w:val="24"/>
          </w:rPr>
          <w:t>Защита населения и территорий</w:t>
        </w:r>
      </w:hyperlink>
      <w:r w:rsidRPr="00447268">
        <w:rPr>
          <w:rFonts w:ascii="Times New Roman" w:hAnsi="Times New Roman" w:cs="Times New Roman"/>
          <w:b/>
          <w:sz w:val="24"/>
          <w:szCs w:val="24"/>
        </w:rPr>
        <w:t xml:space="preserve">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Канашского района </w:t>
      </w:r>
      <w:r w:rsidRPr="00447268">
        <w:rPr>
          <w:rFonts w:ascii="Times New Roman" w:hAnsi="Times New Roman" w:cs="Times New Roman"/>
          <w:b/>
          <w:sz w:val="24"/>
          <w:szCs w:val="24"/>
        </w:rPr>
        <w:lastRenderedPageBreak/>
        <w:t xml:space="preserve">Чувашской Республики» </w:t>
      </w:r>
      <w:r>
        <w:rPr>
          <w:rFonts w:ascii="Times New Roman" w:hAnsi="Times New Roman" w:cs="Times New Roman"/>
          <w:sz w:val="24"/>
          <w:szCs w:val="24"/>
        </w:rPr>
        <w:t xml:space="preserve"> объединяет девять</w:t>
      </w:r>
      <w:r w:rsidRPr="00F22EDF">
        <w:rPr>
          <w:rFonts w:ascii="Times New Roman" w:hAnsi="Times New Roman" w:cs="Times New Roman"/>
          <w:sz w:val="24"/>
          <w:szCs w:val="24"/>
        </w:rPr>
        <w:t xml:space="preserve"> основных мероприяти</w:t>
      </w:r>
      <w:r>
        <w:rPr>
          <w:rFonts w:ascii="Times New Roman" w:hAnsi="Times New Roman" w:cs="Times New Roman"/>
          <w:sz w:val="24"/>
          <w:szCs w:val="24"/>
        </w:rPr>
        <w:t>й</w:t>
      </w:r>
      <w:r w:rsidRPr="00F22EDF">
        <w:rPr>
          <w:rFonts w:ascii="Times New Roman" w:hAnsi="Times New Roman" w:cs="Times New Roman"/>
          <w:sz w:val="24"/>
          <w:szCs w:val="24"/>
        </w:rPr>
        <w:t>:</w:t>
      </w:r>
    </w:p>
    <w:p w:rsidR="005E0481" w:rsidRPr="00BB1401" w:rsidRDefault="005E0481" w:rsidP="00ED3062">
      <w:pPr>
        <w:pStyle w:val="ConsPlusNormal"/>
        <w:ind w:firstLine="540"/>
        <w:jc w:val="both"/>
        <w:rPr>
          <w:rFonts w:ascii="Times New Roman" w:hAnsi="Times New Roman" w:cs="Times New Roman"/>
          <w:b/>
          <w:sz w:val="24"/>
          <w:szCs w:val="24"/>
        </w:rPr>
      </w:pPr>
      <w:r w:rsidRPr="00BB1401">
        <w:rPr>
          <w:rFonts w:ascii="Times New Roman" w:hAnsi="Times New Roman" w:cs="Times New Roman"/>
          <w:b/>
          <w:sz w:val="24"/>
          <w:szCs w:val="24"/>
        </w:rPr>
        <w:t>Основное мероприятие 1. Обеспечение деятельности предприятий и учреждений, реализующих на территории Канашского района  Чувашской Республики государственную политику в области пожарной безопасности.</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 xml:space="preserve">Предусматриваются обеспечение необходимого уровня пожарной безопасности и минимизация потерь вследствие пожаров для устойчивого функционирования экономики </w:t>
      </w:r>
      <w:r>
        <w:rPr>
          <w:rFonts w:ascii="Times New Roman" w:hAnsi="Times New Roman" w:cs="Times New Roman"/>
          <w:sz w:val="24"/>
          <w:szCs w:val="24"/>
        </w:rPr>
        <w:t xml:space="preserve">Канашского района </w:t>
      </w:r>
      <w:r w:rsidRPr="00ED3062">
        <w:rPr>
          <w:rFonts w:ascii="Times New Roman" w:hAnsi="Times New Roman" w:cs="Times New Roman"/>
          <w:sz w:val="24"/>
          <w:szCs w:val="24"/>
        </w:rPr>
        <w:t xml:space="preserve"> Чувашской Республики, что включает в себя:</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осуществление тушения пожаров в населенных пунктах;</w:t>
      </w:r>
      <w:r>
        <w:rPr>
          <w:rFonts w:ascii="Times New Roman" w:hAnsi="Times New Roman" w:cs="Times New Roman"/>
          <w:sz w:val="24"/>
          <w:szCs w:val="24"/>
        </w:rPr>
        <w:t xml:space="preserve"> </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оснащение противопожарной службы техникой, оборудованием и имуществом, разработку и внедрение новых технологий пожаротушения;</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 xml:space="preserve">повышение уровня подготовки руководящего и личного </w:t>
      </w:r>
      <w:r>
        <w:rPr>
          <w:rFonts w:ascii="Times New Roman" w:hAnsi="Times New Roman" w:cs="Times New Roman"/>
          <w:sz w:val="24"/>
          <w:szCs w:val="24"/>
        </w:rPr>
        <w:t>состава пожарных</w:t>
      </w:r>
      <w:r w:rsidRPr="00ED3062">
        <w:rPr>
          <w:rFonts w:ascii="Times New Roman" w:hAnsi="Times New Roman" w:cs="Times New Roman"/>
          <w:sz w:val="24"/>
          <w:szCs w:val="24"/>
        </w:rPr>
        <w:t>.</w:t>
      </w:r>
    </w:p>
    <w:p w:rsidR="005E0481" w:rsidRPr="00BB1401" w:rsidRDefault="005E0481" w:rsidP="00ED3062">
      <w:pPr>
        <w:pStyle w:val="ConsPlusNormal"/>
        <w:ind w:firstLine="540"/>
        <w:jc w:val="both"/>
        <w:rPr>
          <w:rFonts w:ascii="Times New Roman" w:hAnsi="Times New Roman" w:cs="Times New Roman"/>
          <w:b/>
          <w:sz w:val="24"/>
          <w:szCs w:val="24"/>
        </w:rPr>
      </w:pPr>
      <w:r w:rsidRPr="00BB1401">
        <w:rPr>
          <w:rFonts w:ascii="Times New Roman" w:hAnsi="Times New Roman" w:cs="Times New Roman"/>
          <w:b/>
          <w:sz w:val="24"/>
          <w:szCs w:val="24"/>
        </w:rPr>
        <w:t>Основное мероприятие 2. Обеспечение деятельности  учреждений, реализующих мероприятия по обеспечению безопасности и защиты населения и территорий Канашского района  Чувашской Республики от ЧС.</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 xml:space="preserve">Предусматривается реализация мероприятий, направленных на обеспечение безопасности и защиты населения и территорий </w:t>
      </w:r>
      <w:r>
        <w:rPr>
          <w:rFonts w:ascii="Times New Roman" w:hAnsi="Times New Roman" w:cs="Times New Roman"/>
          <w:sz w:val="24"/>
          <w:szCs w:val="24"/>
        </w:rPr>
        <w:t xml:space="preserve">Канашского района </w:t>
      </w:r>
      <w:r w:rsidRPr="00ED3062">
        <w:rPr>
          <w:rFonts w:ascii="Times New Roman" w:hAnsi="Times New Roman" w:cs="Times New Roman"/>
          <w:sz w:val="24"/>
          <w:szCs w:val="24"/>
        </w:rPr>
        <w:t xml:space="preserve"> Чувашской Республики от ЧС, что включает в себя:</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предупреждение возникновения и развития ЧС;</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снижение размеров ущерба и потерь от ЧС;</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организацию экстренного реагирования по спасанию людей и проведения аварийно-спасательных работ по ликвидации возникших ЧС;</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ЧС.</w:t>
      </w:r>
    </w:p>
    <w:p w:rsidR="005E0481" w:rsidRPr="00BB1401" w:rsidRDefault="005E0481" w:rsidP="00ED3062">
      <w:pPr>
        <w:pStyle w:val="ConsPlusNormal"/>
        <w:ind w:firstLine="540"/>
        <w:jc w:val="both"/>
        <w:rPr>
          <w:rFonts w:ascii="Times New Roman" w:hAnsi="Times New Roman" w:cs="Times New Roman"/>
          <w:b/>
          <w:sz w:val="24"/>
          <w:szCs w:val="24"/>
        </w:rPr>
      </w:pPr>
      <w:r w:rsidRPr="00BB1401">
        <w:rPr>
          <w:rFonts w:ascii="Times New Roman" w:hAnsi="Times New Roman" w:cs="Times New Roman"/>
          <w:b/>
          <w:sz w:val="24"/>
          <w:szCs w:val="24"/>
        </w:rPr>
        <w:t>Основное мероприятие 3. Обеспечение деятельности  учреждений, реализующих мероприятия по подготовке населения Канашского района  Чувашской Республики к действиям в ЧС.</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В рамках выполнения мероприятия предусматривается реализация мер, направленных на подготовку руководителей, других должностных лиц и специал</w:t>
      </w:r>
      <w:r>
        <w:rPr>
          <w:rFonts w:ascii="Times New Roman" w:hAnsi="Times New Roman" w:cs="Times New Roman"/>
          <w:sz w:val="24"/>
          <w:szCs w:val="24"/>
        </w:rPr>
        <w:t xml:space="preserve">истов </w:t>
      </w:r>
      <w:r w:rsidRPr="00ED3062">
        <w:rPr>
          <w:rFonts w:ascii="Times New Roman" w:hAnsi="Times New Roman" w:cs="Times New Roman"/>
          <w:sz w:val="24"/>
          <w:szCs w:val="24"/>
        </w:rPr>
        <w:t>органов местного самоуправления и организаций к исполнению ими своих функций и полномочий в области ГО, защиты населения от опасностей, возникающих при военных конфликтах или вследствие этих конфликтов, а также при ЧС.</w:t>
      </w:r>
    </w:p>
    <w:p w:rsidR="005E0481" w:rsidRPr="00BB1401" w:rsidRDefault="005E0481" w:rsidP="00ED3062">
      <w:pPr>
        <w:pStyle w:val="ConsPlusNormal"/>
        <w:ind w:firstLine="540"/>
        <w:jc w:val="both"/>
        <w:rPr>
          <w:rFonts w:ascii="Times New Roman" w:hAnsi="Times New Roman" w:cs="Times New Roman"/>
          <w:b/>
          <w:sz w:val="24"/>
          <w:szCs w:val="24"/>
        </w:rPr>
      </w:pPr>
      <w:r w:rsidRPr="00BB1401">
        <w:rPr>
          <w:rFonts w:ascii="Times New Roman" w:hAnsi="Times New Roman" w:cs="Times New Roman"/>
          <w:b/>
          <w:sz w:val="24"/>
          <w:szCs w:val="24"/>
        </w:rPr>
        <w:t>Основное мероприятие 4. Развитие гражданской обороны, повышение уровня готовности Канашского районного звена ТП РСЧС Чувашской Республики к оперативному реагированию на ЧС, пожары и происшествия на водных объектах.</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 xml:space="preserve">Мероприятие 4.1. Развитие материально-технической базы </w:t>
      </w:r>
      <w:r>
        <w:rPr>
          <w:rFonts w:ascii="Times New Roman" w:hAnsi="Times New Roman" w:cs="Times New Roman"/>
          <w:sz w:val="24"/>
          <w:szCs w:val="24"/>
        </w:rPr>
        <w:t xml:space="preserve">Канашского района </w:t>
      </w:r>
      <w:r w:rsidRPr="00ED3062">
        <w:rPr>
          <w:rFonts w:ascii="Times New Roman" w:hAnsi="Times New Roman" w:cs="Times New Roman"/>
          <w:sz w:val="24"/>
          <w:szCs w:val="24"/>
        </w:rPr>
        <w:t xml:space="preserve"> </w:t>
      </w:r>
      <w:r>
        <w:rPr>
          <w:rFonts w:ascii="Times New Roman" w:hAnsi="Times New Roman" w:cs="Times New Roman"/>
          <w:sz w:val="24"/>
          <w:szCs w:val="24"/>
        </w:rPr>
        <w:t>Чувашской Республики</w:t>
      </w:r>
      <w:r w:rsidRPr="00ED3062">
        <w:rPr>
          <w:rFonts w:ascii="Times New Roman" w:hAnsi="Times New Roman" w:cs="Times New Roman"/>
          <w:sz w:val="24"/>
          <w:szCs w:val="24"/>
        </w:rPr>
        <w:t xml:space="preserve"> </w:t>
      </w:r>
      <w:r>
        <w:rPr>
          <w:rFonts w:ascii="Times New Roman" w:hAnsi="Times New Roman" w:cs="Times New Roman"/>
          <w:sz w:val="24"/>
          <w:szCs w:val="24"/>
        </w:rPr>
        <w:t xml:space="preserve"> для создания</w:t>
      </w:r>
      <w:r w:rsidRPr="00ED3062">
        <w:rPr>
          <w:rFonts w:ascii="Times New Roman" w:hAnsi="Times New Roman" w:cs="Times New Roman"/>
          <w:sz w:val="24"/>
          <w:szCs w:val="24"/>
        </w:rPr>
        <w:t xml:space="preserve"> системы обеспечения вызова экстренных опера</w:t>
      </w:r>
      <w:r>
        <w:rPr>
          <w:rFonts w:ascii="Times New Roman" w:hAnsi="Times New Roman" w:cs="Times New Roman"/>
          <w:sz w:val="24"/>
          <w:szCs w:val="24"/>
        </w:rPr>
        <w:t>тивных служб по единому номеру «112»</w:t>
      </w:r>
      <w:r w:rsidRPr="00ED3062">
        <w:rPr>
          <w:rFonts w:ascii="Times New Roman" w:hAnsi="Times New Roman" w:cs="Times New Roman"/>
          <w:sz w:val="24"/>
          <w:szCs w:val="24"/>
        </w:rPr>
        <w:t xml:space="preserve"> на территории </w:t>
      </w:r>
      <w:r>
        <w:rPr>
          <w:rFonts w:ascii="Times New Roman" w:hAnsi="Times New Roman" w:cs="Times New Roman"/>
          <w:sz w:val="24"/>
          <w:szCs w:val="24"/>
        </w:rPr>
        <w:t xml:space="preserve">Канашского района </w:t>
      </w:r>
      <w:r w:rsidRPr="00ED3062">
        <w:rPr>
          <w:rFonts w:ascii="Times New Roman" w:hAnsi="Times New Roman" w:cs="Times New Roman"/>
          <w:sz w:val="24"/>
          <w:szCs w:val="24"/>
        </w:rPr>
        <w:t xml:space="preserve"> Чувашской Республики.</w:t>
      </w:r>
    </w:p>
    <w:p w:rsidR="005E0481" w:rsidRPr="00ED3062" w:rsidRDefault="005E0481" w:rsidP="00ED30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Мероприятие 4.2</w:t>
      </w:r>
      <w:r w:rsidRPr="00ED3062">
        <w:rPr>
          <w:rFonts w:ascii="Times New Roman" w:hAnsi="Times New Roman" w:cs="Times New Roman"/>
          <w:sz w:val="24"/>
          <w:szCs w:val="24"/>
        </w:rPr>
        <w:t>. Содержание материально-технических запасов в целях гражданской обороны.</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В рамках выполнения основного мероприятия планируются:</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 xml:space="preserve">развитие материально-технической базы противопожарной службы и спасательных сил на территории </w:t>
      </w:r>
      <w:r>
        <w:rPr>
          <w:rFonts w:ascii="Times New Roman" w:hAnsi="Times New Roman" w:cs="Times New Roman"/>
          <w:sz w:val="24"/>
          <w:szCs w:val="24"/>
        </w:rPr>
        <w:t xml:space="preserve">Канашского района </w:t>
      </w:r>
      <w:r w:rsidRPr="00ED3062">
        <w:rPr>
          <w:rFonts w:ascii="Times New Roman" w:hAnsi="Times New Roman" w:cs="Times New Roman"/>
          <w:sz w:val="24"/>
          <w:szCs w:val="24"/>
        </w:rPr>
        <w:t>Чувашской Республики и оснащение их современными средствами пожаротушения и спасан</w:t>
      </w:r>
      <w:r>
        <w:rPr>
          <w:rFonts w:ascii="Times New Roman" w:hAnsi="Times New Roman" w:cs="Times New Roman"/>
          <w:sz w:val="24"/>
          <w:szCs w:val="24"/>
        </w:rPr>
        <w:t>ия людей</w:t>
      </w:r>
      <w:r w:rsidRPr="00ED3062">
        <w:rPr>
          <w:rFonts w:ascii="Times New Roman" w:hAnsi="Times New Roman" w:cs="Times New Roman"/>
          <w:sz w:val="24"/>
          <w:szCs w:val="24"/>
        </w:rPr>
        <w:t>;</w:t>
      </w:r>
    </w:p>
    <w:p w:rsidR="005E0481" w:rsidRPr="00ED3062" w:rsidRDefault="005E0481" w:rsidP="00ED30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D3062">
        <w:rPr>
          <w:rFonts w:ascii="Times New Roman" w:hAnsi="Times New Roman" w:cs="Times New Roman"/>
          <w:sz w:val="24"/>
          <w:szCs w:val="24"/>
        </w:rPr>
        <w:t>проектирование системы-112 на базе разработанного Министерством Российской Федерации по делам гражданской обороны, чрезвычайным ситуациям и ликвидации последствий стихийных бедствий программно-технического комплекса автоматизированной системы обмена информацией между объектами системы-112;</w:t>
      </w:r>
    </w:p>
    <w:p w:rsidR="005E0481" w:rsidRPr="00ED3062" w:rsidRDefault="005E0481" w:rsidP="00ED30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D3062">
        <w:rPr>
          <w:rFonts w:ascii="Times New Roman" w:hAnsi="Times New Roman" w:cs="Times New Roman"/>
          <w:sz w:val="24"/>
          <w:szCs w:val="24"/>
        </w:rPr>
        <w:t>развертывание сети связи и передачи данных системы-112;</w:t>
      </w:r>
    </w:p>
    <w:p w:rsidR="005E0481" w:rsidRPr="00ED3062" w:rsidRDefault="005E0481" w:rsidP="00ED30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D3062">
        <w:rPr>
          <w:rFonts w:ascii="Times New Roman" w:hAnsi="Times New Roman" w:cs="Times New Roman"/>
          <w:sz w:val="24"/>
          <w:szCs w:val="24"/>
        </w:rPr>
        <w:t>накопление фонда защитных сооружений для укрытия населения;</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обновление существующих запасов средств индивидуальной и коллективной защиты на более эффективные образцы;</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 xml:space="preserve">оснащение аппаратурой спутниковой навигации ГЛОНАСС/GPS транспортных </w:t>
      </w:r>
      <w:r w:rsidRPr="00ED3062">
        <w:rPr>
          <w:rFonts w:ascii="Times New Roman" w:hAnsi="Times New Roman" w:cs="Times New Roman"/>
          <w:sz w:val="24"/>
          <w:szCs w:val="24"/>
        </w:rPr>
        <w:lastRenderedPageBreak/>
        <w:t>средств оперативных служб, привлекаемых к ликвидации ЧС.</w:t>
      </w:r>
    </w:p>
    <w:p w:rsidR="005E0481" w:rsidRPr="00BB1401" w:rsidRDefault="005E0481" w:rsidP="00ED3062">
      <w:pPr>
        <w:pStyle w:val="ConsPlusNormal"/>
        <w:ind w:firstLine="540"/>
        <w:jc w:val="both"/>
        <w:rPr>
          <w:rFonts w:ascii="Times New Roman" w:hAnsi="Times New Roman" w:cs="Times New Roman"/>
          <w:b/>
          <w:sz w:val="24"/>
          <w:szCs w:val="24"/>
        </w:rPr>
      </w:pPr>
      <w:r w:rsidRPr="00BB1401">
        <w:rPr>
          <w:rFonts w:ascii="Times New Roman" w:hAnsi="Times New Roman" w:cs="Times New Roman"/>
          <w:b/>
          <w:sz w:val="24"/>
          <w:szCs w:val="24"/>
        </w:rPr>
        <w:t>Основное мероприятие 5. Обеспечение безопасности населения и муниципальной (коммунальной) инфраструктуры</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Предусматривается создание следующих сегментов аппаратно-программного комплекса "Безопасный город":</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обеспечение правопорядка, безопасной обстановки на улицах и других общественных местах;</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предупреждение и защита муниципальных образований от ЧС, обеспечение пожарной безопасности;</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обеспечение взаимодействия с реестрами.</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В рамках выполнения данных мероприятий планируются:</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модернизация и обслуживание ранее установленных сегментов аппаратно-программного комплекса "Безопасный город", в том числе систем видеонаблюдения и видеофиксации преступлений и административных правонарушений;</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 полиция");</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монтаж средств видеонаблюдения в жилых домах на этапе их строительства, ориентированных на внутреннее помещение общего пользования и дворовые территории;</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обеспечение функций общественного контроля деятельности представителей территориальных органов федеральных органов исполнительной власти, ответственных за обеспечение общественной безопасности, правопорядка и безопасности среды обитания;</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создание системы контроля качества работы коммунальных служб и состояния коммунальной инфраструктуры;</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обеспечение возможности оперативного управления пожарно-спасательными подразделениями с использованием пространственной информации;</w:t>
      </w:r>
    </w:p>
    <w:p w:rsidR="005E0481" w:rsidRPr="00ED3062" w:rsidRDefault="005E0481" w:rsidP="00ED30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D3062">
        <w:rPr>
          <w:rFonts w:ascii="Times New Roman" w:hAnsi="Times New Roman" w:cs="Times New Roman"/>
          <w:sz w:val="24"/>
          <w:szCs w:val="24"/>
        </w:rPr>
        <w:t>ведение реестров объектов капитального строительства, электросетей, трасс линий электропередачи и энергетического хозяйства, сетей и сооружений водоснабжения, тепловых сетей, дорог, телекоммуникаций, социального реестра, мест обработки и утилизации отходов;</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санитарно-эпидемиологический контроль, в том числе мониторинг заболеваемости населения, мониторинг инфекционных, паразитарных болезней и отравлений людей, мониторинг особо опасных болезней сельскохозяйственных животных и рыб, мониторинг карантинных и особо опасных болезней.</w:t>
      </w:r>
    </w:p>
    <w:p w:rsidR="005E0481" w:rsidRPr="00BB1401" w:rsidRDefault="005E0481" w:rsidP="00ED3062">
      <w:pPr>
        <w:pStyle w:val="ConsPlusNormal"/>
        <w:ind w:firstLine="540"/>
        <w:jc w:val="both"/>
        <w:rPr>
          <w:rFonts w:ascii="Times New Roman" w:hAnsi="Times New Roman" w:cs="Times New Roman"/>
          <w:b/>
          <w:sz w:val="24"/>
          <w:szCs w:val="24"/>
        </w:rPr>
      </w:pPr>
      <w:r w:rsidRPr="00BB1401">
        <w:rPr>
          <w:rFonts w:ascii="Times New Roman" w:hAnsi="Times New Roman" w:cs="Times New Roman"/>
          <w:b/>
          <w:sz w:val="24"/>
          <w:szCs w:val="24"/>
        </w:rPr>
        <w:t>Основное мероприятие 6. Обеспечение безопасности на транспорте.</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Предусматривается создание следующих сегментов аппаратно-программного комплекса "Безопасный город":</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обеспечение правопорядка и профилактики правонарушений на дорогах, объектах транспортной инфраструктуры и транспортных средствах;</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обеспечение безопасности дорожного движения;</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обеспечение безопасности на транспорте.</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В рамках выполнения данных мероприятий планируются:</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модернизация и обслуживание ранее установленных систем видеонаблюдения и видеофиксации, осуществляющих:</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круглосуточную регистрацию фактов нарушения правил дорожного движения;</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фиксацию в автоматическом режиме правонарушений в области дорожного движения и передачу полученной информации в центры автоматизированной фиксации нарушений правил дорожного движения;</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выявление потенциально опасных событий на дорогах и объектах транспортной инфраструктуры желез</w:t>
      </w:r>
      <w:r>
        <w:rPr>
          <w:rFonts w:ascii="Times New Roman" w:hAnsi="Times New Roman" w:cs="Times New Roman"/>
          <w:sz w:val="24"/>
          <w:szCs w:val="24"/>
        </w:rPr>
        <w:t>нодорожного</w:t>
      </w:r>
      <w:r w:rsidRPr="00ED3062">
        <w:rPr>
          <w:rFonts w:ascii="Times New Roman" w:hAnsi="Times New Roman" w:cs="Times New Roman"/>
          <w:sz w:val="24"/>
          <w:szCs w:val="24"/>
        </w:rPr>
        <w:t xml:space="preserve"> и автомобильного транспорта, дорожного хозяйства;</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видеомониторинг и анализ оперативной обстановки на объектах транспортной инфраструктуры;</w:t>
      </w:r>
    </w:p>
    <w:p w:rsidR="005E0481" w:rsidRPr="00ED3062" w:rsidRDefault="005E0481" w:rsidP="00AA0FDF">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lastRenderedPageBreak/>
        <w:t>отслеживание маршрутов т</w:t>
      </w:r>
      <w:r>
        <w:rPr>
          <w:rFonts w:ascii="Times New Roman" w:hAnsi="Times New Roman" w:cs="Times New Roman"/>
          <w:sz w:val="24"/>
          <w:szCs w:val="24"/>
        </w:rPr>
        <w:t>ранспортных средств;</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организация и управление муниципальным парковочным пространством;</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создание системы экстренной связи на транспортных средствах (автомобильном, желе</w:t>
      </w:r>
      <w:r>
        <w:rPr>
          <w:rFonts w:ascii="Times New Roman" w:hAnsi="Times New Roman" w:cs="Times New Roman"/>
          <w:sz w:val="24"/>
          <w:szCs w:val="24"/>
        </w:rPr>
        <w:t xml:space="preserve">знодорожном </w:t>
      </w:r>
      <w:r w:rsidRPr="00ED3062">
        <w:rPr>
          <w:rFonts w:ascii="Times New Roman" w:hAnsi="Times New Roman" w:cs="Times New Roman"/>
          <w:sz w:val="24"/>
          <w:szCs w:val="24"/>
        </w:rPr>
        <w:t>транспорте), системы автоматического оповещения служб экстренного реагирования при авариях и других ЧС, а также геолокацию точки вызова;</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обеспечение контроля маршрутов движения общественного транспорта;</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обеспечение контроля за результатами технического мониторинга объектов транспортной инфраструктуры;</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организация системы информирования населения о работе общественного транспорта и дорожной ситуации.</w:t>
      </w:r>
    </w:p>
    <w:p w:rsidR="005E0481" w:rsidRPr="00BB1401" w:rsidRDefault="005E0481" w:rsidP="00ED3062">
      <w:pPr>
        <w:pStyle w:val="ConsPlusNormal"/>
        <w:ind w:firstLine="540"/>
        <w:jc w:val="both"/>
        <w:rPr>
          <w:rFonts w:ascii="Times New Roman" w:hAnsi="Times New Roman" w:cs="Times New Roman"/>
          <w:b/>
          <w:sz w:val="24"/>
          <w:szCs w:val="24"/>
        </w:rPr>
      </w:pPr>
      <w:r w:rsidRPr="00BB1401">
        <w:rPr>
          <w:rFonts w:ascii="Times New Roman" w:hAnsi="Times New Roman" w:cs="Times New Roman"/>
          <w:b/>
          <w:sz w:val="24"/>
          <w:szCs w:val="24"/>
        </w:rPr>
        <w:t>Основное мероприятие 7. Обеспечение экологической безопасности</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Предусматривается создание следующих сегментов аппаратно-программного комплекса "Безопасный город":</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геоэкологическое планирование;</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предоставление гидрометеорологической информации;</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обеспечение экологического мониторинга.</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В рамках выполнения данных мероприятий планируются:</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информационное обеспечение деятельности ор</w:t>
      </w:r>
      <w:r>
        <w:rPr>
          <w:rFonts w:ascii="Times New Roman" w:hAnsi="Times New Roman" w:cs="Times New Roman"/>
          <w:sz w:val="24"/>
          <w:szCs w:val="24"/>
        </w:rPr>
        <w:t>ганов местного самоуправления</w:t>
      </w:r>
      <w:r w:rsidRPr="00ED3062">
        <w:rPr>
          <w:rFonts w:ascii="Times New Roman" w:hAnsi="Times New Roman" w:cs="Times New Roman"/>
          <w:sz w:val="24"/>
          <w:szCs w:val="24"/>
        </w:rPr>
        <w:t xml:space="preserve"> в сфере охраны окружающей среды;</w:t>
      </w:r>
    </w:p>
    <w:p w:rsidR="005E0481" w:rsidRPr="00ED3062" w:rsidRDefault="005E0481" w:rsidP="00AA0FDF">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организация контроля за процессами сбора, транспортировки, переработки и утилизации отходов;</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мониторинг загрязнения окружающей среды;</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мониторинг гидрологической обстановки и обеспечения безопасности при наводнениях;</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мониторинг гидрометеорологической обстановки;</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мониторинг лесопожарной опасности;</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прогнозирование сценариев развития и последствий природных и техногенных инцидентов с учетом погодных условий;</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мониторинг экологической обстановки на особо охраняемых природных территориях местного значения.</w:t>
      </w:r>
    </w:p>
    <w:p w:rsidR="005E0481" w:rsidRPr="00BB1401" w:rsidRDefault="005E0481" w:rsidP="00ED3062">
      <w:pPr>
        <w:pStyle w:val="ConsPlusNormal"/>
        <w:ind w:firstLine="540"/>
        <w:jc w:val="both"/>
        <w:rPr>
          <w:rFonts w:ascii="Times New Roman" w:hAnsi="Times New Roman" w:cs="Times New Roman"/>
          <w:b/>
          <w:sz w:val="24"/>
          <w:szCs w:val="24"/>
        </w:rPr>
      </w:pPr>
      <w:r w:rsidRPr="00BB1401">
        <w:rPr>
          <w:rFonts w:ascii="Times New Roman" w:hAnsi="Times New Roman" w:cs="Times New Roman"/>
          <w:b/>
          <w:sz w:val="24"/>
          <w:szCs w:val="24"/>
        </w:rPr>
        <w:t>Основное мероприятие 8. Обеспечение управления оперативной обстановкой в Канашском районе Чувашской Республики.</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В рамках выполнения основного мероприятия предусматриваются:</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развитие единой дежурно-диспетчерской службы</w:t>
      </w:r>
      <w:r>
        <w:rPr>
          <w:rFonts w:ascii="Times New Roman" w:hAnsi="Times New Roman" w:cs="Times New Roman"/>
          <w:sz w:val="24"/>
          <w:szCs w:val="24"/>
        </w:rPr>
        <w:t xml:space="preserve"> администрации Канашского района </w:t>
      </w:r>
      <w:r w:rsidRPr="00ED3062">
        <w:rPr>
          <w:rFonts w:ascii="Times New Roman" w:hAnsi="Times New Roman" w:cs="Times New Roman"/>
          <w:sz w:val="24"/>
          <w:szCs w:val="24"/>
        </w:rPr>
        <w:t xml:space="preserve"> (д</w:t>
      </w:r>
      <w:r>
        <w:rPr>
          <w:rFonts w:ascii="Times New Roman" w:hAnsi="Times New Roman" w:cs="Times New Roman"/>
          <w:sz w:val="24"/>
          <w:szCs w:val="24"/>
        </w:rPr>
        <w:t xml:space="preserve">алее - ЕДДС) </w:t>
      </w:r>
      <w:r w:rsidRPr="00ED3062">
        <w:rPr>
          <w:rFonts w:ascii="Times New Roman" w:hAnsi="Times New Roman" w:cs="Times New Roman"/>
          <w:sz w:val="24"/>
          <w:szCs w:val="24"/>
        </w:rPr>
        <w:t xml:space="preserve"> и создание на его базе единого центра оперативного реагирования, включающего в себя ситуационный центр и обеспечивающего управление многофункциональным центром обработки вызовов, регистрацию и обработку обращений, контроль выполнения пор</w:t>
      </w:r>
      <w:r>
        <w:rPr>
          <w:rFonts w:ascii="Times New Roman" w:hAnsi="Times New Roman" w:cs="Times New Roman"/>
          <w:sz w:val="24"/>
          <w:szCs w:val="24"/>
        </w:rPr>
        <w:t xml:space="preserve">учений, управление инцидентами, </w:t>
      </w:r>
      <w:r w:rsidRPr="00ED3062">
        <w:rPr>
          <w:rFonts w:ascii="Times New Roman" w:hAnsi="Times New Roman" w:cs="Times New Roman"/>
          <w:sz w:val="24"/>
          <w:szCs w:val="24"/>
        </w:rPr>
        <w:t>геомониторинг муниципальных служб, оперативное управление логистикой оперативных служб;</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создание единой информационной системы муниципального образования, включающей в себя геоинформационную систему оперативного градостроительного комплекса и обеспечивающей межведомственное взаимодействие и ведение официального сайта единой информационной системы муниципального образования;</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создание системы безопасного хранения и обработки данных, включающей в себя муниципальный архивный комплекс, муниципальный отчетно-аналитический комплекс и комплекс информационной безопасности.</w:t>
      </w:r>
    </w:p>
    <w:p w:rsidR="005E0481" w:rsidRPr="00BB1401" w:rsidRDefault="005E0481" w:rsidP="00ED3062">
      <w:pPr>
        <w:pStyle w:val="ConsPlusNormal"/>
        <w:ind w:firstLine="540"/>
        <w:jc w:val="both"/>
        <w:rPr>
          <w:rFonts w:ascii="Times New Roman" w:hAnsi="Times New Roman" w:cs="Times New Roman"/>
          <w:b/>
          <w:sz w:val="24"/>
          <w:szCs w:val="24"/>
        </w:rPr>
      </w:pPr>
      <w:r w:rsidRPr="00BB1401">
        <w:rPr>
          <w:rFonts w:ascii="Times New Roman" w:hAnsi="Times New Roman" w:cs="Times New Roman"/>
          <w:b/>
          <w:sz w:val="24"/>
          <w:szCs w:val="24"/>
        </w:rPr>
        <w:t>Основное мероприятие 9. Совершенствование функционирования органов управления Канашского районного звена ТП РСЧС Чувашской Республики, систем оповещения и информирования населения.</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В рамках выполнения основного мероприятия предусматриваются:</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 xml:space="preserve">создание и развитие на территории </w:t>
      </w:r>
      <w:r>
        <w:rPr>
          <w:rFonts w:ascii="Times New Roman" w:hAnsi="Times New Roman" w:cs="Times New Roman"/>
          <w:sz w:val="24"/>
          <w:szCs w:val="24"/>
        </w:rPr>
        <w:t xml:space="preserve">Канашского района </w:t>
      </w:r>
      <w:r w:rsidRPr="00ED3062">
        <w:rPr>
          <w:rFonts w:ascii="Times New Roman" w:hAnsi="Times New Roman" w:cs="Times New Roman"/>
          <w:sz w:val="24"/>
          <w:szCs w:val="24"/>
        </w:rPr>
        <w:t>Чувашской Республики комплексной системы экстренного оповещения населения об угрозе возникновения или о возникновении ЧС;</w:t>
      </w:r>
    </w:p>
    <w:p w:rsidR="005E0481" w:rsidRPr="00ED3062" w:rsidRDefault="005E0481" w:rsidP="00ED30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развитие </w:t>
      </w:r>
      <w:r w:rsidRPr="00ED3062">
        <w:rPr>
          <w:rFonts w:ascii="Times New Roman" w:hAnsi="Times New Roman" w:cs="Times New Roman"/>
          <w:sz w:val="24"/>
          <w:szCs w:val="24"/>
        </w:rPr>
        <w:t xml:space="preserve"> автоматизированной системы централизованного оповещения;</w:t>
      </w:r>
    </w:p>
    <w:p w:rsidR="005E0481" w:rsidRPr="00ED3062" w:rsidRDefault="005E0481" w:rsidP="00ED3062">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lastRenderedPageBreak/>
        <w:t>оснащение пунктов управления современными средствами связи и программно-аналитическими комплексами оценки обстановки и поддержки принятых решений.</w:t>
      </w:r>
    </w:p>
    <w:p w:rsidR="005E0481" w:rsidRPr="00844D02" w:rsidRDefault="005E0481" w:rsidP="00BB1401">
      <w:pPr>
        <w:pStyle w:val="ConsPlusNormal"/>
        <w:ind w:firstLine="540"/>
        <w:jc w:val="both"/>
        <w:rPr>
          <w:rFonts w:ascii="Times New Roman" w:hAnsi="Times New Roman" w:cs="Times New Roman"/>
          <w:sz w:val="24"/>
          <w:szCs w:val="24"/>
        </w:rPr>
      </w:pPr>
      <w:r w:rsidRPr="00844D02">
        <w:rPr>
          <w:rFonts w:ascii="Times New Roman" w:hAnsi="Times New Roman" w:cs="Times New Roman"/>
          <w:b/>
          <w:bCs/>
          <w:sz w:val="24"/>
          <w:szCs w:val="24"/>
        </w:rPr>
        <w:t xml:space="preserve">Подпрограмма «Профилактика правонарушений в Канашском районе Чувашской Республики» </w:t>
      </w:r>
      <w:r w:rsidRPr="00844D02">
        <w:rPr>
          <w:rFonts w:ascii="Times New Roman" w:hAnsi="Times New Roman" w:cs="Times New Roman"/>
          <w:sz w:val="24"/>
          <w:szCs w:val="24"/>
        </w:rPr>
        <w:t>объединяет шесть основных мероприятий:</w:t>
      </w:r>
    </w:p>
    <w:p w:rsidR="005E0481" w:rsidRPr="00844D02" w:rsidRDefault="005E0481" w:rsidP="001B4C4B">
      <w:pPr>
        <w:pStyle w:val="ConsPlusNormal"/>
        <w:ind w:firstLine="540"/>
        <w:jc w:val="both"/>
        <w:rPr>
          <w:rFonts w:ascii="Times New Roman" w:hAnsi="Times New Roman" w:cs="Times New Roman"/>
          <w:b/>
          <w:sz w:val="24"/>
          <w:szCs w:val="24"/>
        </w:rPr>
      </w:pPr>
      <w:r w:rsidRPr="00844D02">
        <w:rPr>
          <w:rFonts w:ascii="Times New Roman" w:hAnsi="Times New Roman" w:cs="Times New Roman"/>
          <w:b/>
          <w:sz w:val="24"/>
          <w:szCs w:val="24"/>
        </w:rPr>
        <w:t>Основное мероприятие 1. Дальнейшее развитие многоуровневой системы профилактики правонарушений.</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Данное мероприятие включает в себя:</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проведение комплекса мероприятий по организации деятельности Советов профилактики;</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проведение совещаний-семинаров с руководителями и специалистами органов местного самоуправления, ответственными за координацию профилактической деятельности, правоохранительными органами и добровольными народными дружинами, общественными объединениями правоохранительной направленности;</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проведение межведомственных совещаний по проблемным вопросам, возникающим при работе с лицами, осужденными к уголовным наказаниям, не связанным с лишением свободы;</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эффективное использование физкультурно-спортивных комплексов в целях активного приобщения граждан к занятиям физической культурой и спортом;</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организацию физкультурно-оздоровительных, спортивно-массовых мероприятий с массовым участием населения всех возрастов и категорий;</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организацию получения дополнительного профессионального образования организаторами воспитательного процесса в образовательных организациях республики с привлечением ученых и практиков;</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проведение совместных профилактических мероприятий по выявлению иностранных граждан и лиц 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организацию встреч с руководителями (представителями) хозяйствующих субъектов, привлекающих к трудовой деятельности иностранных граждан и лиц без гражданства, с целью разъяснения им норм миграционного законодательства в сфере привлечения и использования иностранной рабочей силы, а также с руководителями национально-культурных объединений Чувашской Республики с целью получения информации об обстановке внутри национальных объединений, предупреждения возможных негативных процессов в среде мигрантов, а также профилактики нарушений иностранными гражданами и лицами без гражданства законодательства Российской Федерации в сфере миграции;</w:t>
      </w:r>
    </w:p>
    <w:p w:rsidR="005E0481" w:rsidRPr="00844D02" w:rsidRDefault="005E0481" w:rsidP="001B4C4B">
      <w:pPr>
        <w:pStyle w:val="ConsPlusNormal"/>
        <w:ind w:firstLine="567"/>
        <w:jc w:val="both"/>
        <w:rPr>
          <w:rFonts w:ascii="Times New Roman" w:hAnsi="Times New Roman" w:cs="Times New Roman"/>
          <w:sz w:val="24"/>
          <w:szCs w:val="24"/>
        </w:rPr>
      </w:pPr>
      <w:r w:rsidRPr="00844D02">
        <w:rPr>
          <w:rFonts w:ascii="Times New Roman" w:hAnsi="Times New Roman" w:cs="Times New Roman"/>
          <w:sz w:val="24"/>
          <w:szCs w:val="24"/>
        </w:rPr>
        <w:t>приведение помещений, занимаемых участковыми уполномоченными полиции, в надлежащее состояние и в этих целях проведение необходимых ремонтных работ;</w:t>
      </w:r>
    </w:p>
    <w:p w:rsidR="005E0481" w:rsidRPr="00844D02" w:rsidRDefault="005E0481" w:rsidP="001B4C4B">
      <w:pPr>
        <w:keepNext/>
        <w:suppressAutoHyphens/>
        <w:ind w:firstLine="567"/>
        <w:jc w:val="both"/>
      </w:pPr>
      <w:r w:rsidRPr="00844D02">
        <w:t>привлечение общественных объединений правоохранительной направленности и народных дружин к охране общественного порядка и общественной безопасности;</w:t>
      </w:r>
    </w:p>
    <w:p w:rsidR="005E0481" w:rsidRPr="00844D02" w:rsidRDefault="005E0481" w:rsidP="001B4C4B">
      <w:pPr>
        <w:pStyle w:val="ConsPlusNormal"/>
        <w:ind w:firstLine="567"/>
        <w:jc w:val="both"/>
        <w:rPr>
          <w:rFonts w:ascii="Times New Roman" w:hAnsi="Times New Roman" w:cs="Times New Roman"/>
          <w:sz w:val="24"/>
          <w:szCs w:val="24"/>
        </w:rPr>
      </w:pPr>
      <w:r w:rsidRPr="00844D02">
        <w:rPr>
          <w:rFonts w:ascii="Times New Roman" w:hAnsi="Times New Roman" w:cs="Times New Roman"/>
          <w:sz w:val="24"/>
          <w:szCs w:val="24"/>
        </w:rPr>
        <w:t>организация взаимодействия субъектов профилактики правонарушений, хозяйствующих субъектов, представителей бизнеса и предпринимательства по созданию условий, эффективно препятствующих совершению имущественных преступлений, мошенничества, распространению фальшивых денежных знаков;</w:t>
      </w:r>
    </w:p>
    <w:p w:rsidR="005E0481" w:rsidRPr="00844D02" w:rsidRDefault="005E0481" w:rsidP="001B4C4B">
      <w:pPr>
        <w:ind w:firstLine="567"/>
        <w:jc w:val="both"/>
      </w:pPr>
      <w:r w:rsidRPr="00844D02">
        <w:t>организацию профилактической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p w:rsidR="005E0481" w:rsidRPr="00844D02" w:rsidRDefault="005E0481" w:rsidP="001B4C4B">
      <w:pPr>
        <w:pStyle w:val="ConsPlusNormal"/>
        <w:ind w:firstLine="540"/>
        <w:jc w:val="both"/>
        <w:rPr>
          <w:rFonts w:ascii="Times New Roman" w:hAnsi="Times New Roman" w:cs="Times New Roman"/>
          <w:b/>
          <w:sz w:val="24"/>
          <w:szCs w:val="24"/>
        </w:rPr>
      </w:pPr>
      <w:r w:rsidRPr="00844D02">
        <w:rPr>
          <w:rFonts w:ascii="Times New Roman" w:hAnsi="Times New Roman" w:cs="Times New Roman"/>
          <w:b/>
          <w:sz w:val="24"/>
          <w:szCs w:val="24"/>
        </w:rPr>
        <w:t>Основное мероприятие 2. Предупреждение детской беспризорности, безнадзорности и правонарушений несовершеннолетних.</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Данное мероприятие включает:</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lastRenderedPageBreak/>
        <w:t>проведение в образовательных организациях профилактической работы по разъяснению обучающимся норм административного, уголовного законодательства;</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принятие дополнительных мер по выявлению фактов вовлечения несовершеннолетних в противоправную деятельность, а также административных и уголовно-правовых мер воздействия на родителей, не выполняющих обязанности по воспитанию детей;</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проведение с детьми, проходящими реабилитацию в учреждениях социального обслуживания семьи и детей, мероприятий по правовой тематике;</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подготовку и издание информационных материалов по содействию занятости несовершеннолетних граждан в свободное от учебы время;</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содействие в формировании единой базы данных о выявленных безнадзорных, беспризорных несовершеннолетних и семьях, находящихся в социально опасном положении, в которых воспитываются несовершеннолетние дети;</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организацию участия несовершеннолетних, находящихся в социально опасном положении, детей-сирот, детей, оставшихся без попечения родителей, в мероприятиях физкультурно-досуговых и спортивных учреждений;</w:t>
      </w:r>
    </w:p>
    <w:p w:rsidR="005E0481" w:rsidRPr="00844D02" w:rsidRDefault="005E0481" w:rsidP="001B4C4B">
      <w:pPr>
        <w:pStyle w:val="ConsPlusNormal"/>
        <w:ind w:firstLine="540"/>
        <w:jc w:val="both"/>
        <w:rPr>
          <w:rFonts w:ascii="Times New Roman" w:hAnsi="Times New Roman" w:cs="Times New Roman"/>
          <w:strike/>
          <w:sz w:val="24"/>
          <w:szCs w:val="24"/>
        </w:rPr>
      </w:pPr>
      <w:r w:rsidRPr="00844D02">
        <w:rPr>
          <w:rFonts w:ascii="Times New Roman" w:hAnsi="Times New Roman" w:cs="Times New Roman"/>
          <w:sz w:val="24"/>
          <w:szCs w:val="24"/>
        </w:rPr>
        <w:t>обеспечение на весь период летних каникул полного охвата организованными формами отдыха детей, их оздоровления и занятости детей путем привлечения к профилактической работе общественных воспитателей, специалистов органов и учреждений системы профилактики безнадзорности и правонарушений несовершеннолетних, членов общественных формирований правоохранительной направленности и волонтеров, в том числе организация профильных смен для несовершеннолетних, находящихся в социально опасном положении;</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освещение в средствах массовой информации (далее - СМИ) опыта деятельности учреждений социального обслуживания семьи и детей по профилактике безнадзорности и правонарушений несовершеннолетних;</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привлечение несовершеннолетних к занятиям в клубах по интересам в учреждениях социального обслуживания семьи и детей;</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проведение практических занятий и семинаров, тренингов по профилактике правонарушений среди несовершеннолетних, организацию их досуга, труда и отдыха;</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организацию профессиональной ориентации несовершеннолетних граждан, освободившихся из мест лишения свободы, а также несовершеннолетних, осужденных к уголовным наказаниям, не связанным с лишением свободы, обратившихся в органы службы занятости в целях поиска работы;</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содействие в организации профессионального обучения, психологической поддержки и социальной адаптации безработных граждан в возрасте от 16 до 18 лет, освободившихся из мест лишения свободы, а также осужденных к уголовным наказаниям, не связанным с лишением свободы;</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содействие в организации временного трудоустройства несовершеннолетних граждан в возрасте от 14 до 18 лет, освободившихся из мест лишения свободы, а также осужденных к уголовным наказаниям, не связанным с лишением свободы;</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проведение целевых мероприятий по предупреждению повторной преступности несовершеннолетних, осужденных к мерам наказания, не связанным с лишением свободы, а также вернувшихся из воспитательных колоний и специальных учебно-воспитательных учреждений закрытого типа;</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взаимодействие с общественными и религиозными организациями по разработке и реализации социальных проектов и профилактических мероприятий;</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привлечение добровольцев и общественных воспитателей к социальному сопровождению несовершеннолетних;</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проведение семинаров-тренингов по обучению технологии ювенальной пробации штатных работников, членов комиссий по делам несовершеннолетних и защите их прав.</w:t>
      </w:r>
    </w:p>
    <w:p w:rsidR="005E0481" w:rsidRPr="00844D02" w:rsidRDefault="005E0481" w:rsidP="001B4C4B">
      <w:pPr>
        <w:pStyle w:val="ConsPlusNormal"/>
        <w:ind w:firstLine="540"/>
        <w:jc w:val="both"/>
        <w:rPr>
          <w:rFonts w:ascii="Times New Roman" w:hAnsi="Times New Roman" w:cs="Times New Roman"/>
          <w:b/>
          <w:sz w:val="24"/>
          <w:szCs w:val="24"/>
        </w:rPr>
      </w:pPr>
      <w:r w:rsidRPr="00844D02">
        <w:rPr>
          <w:rFonts w:ascii="Times New Roman" w:hAnsi="Times New Roman" w:cs="Times New Roman"/>
          <w:b/>
          <w:sz w:val="24"/>
          <w:szCs w:val="24"/>
        </w:rPr>
        <w:t xml:space="preserve">Основное мероприятие 3. 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w:t>
      </w:r>
      <w:r w:rsidRPr="00844D02">
        <w:rPr>
          <w:rFonts w:ascii="Times New Roman" w:hAnsi="Times New Roman" w:cs="Times New Roman"/>
          <w:b/>
          <w:sz w:val="24"/>
          <w:szCs w:val="24"/>
        </w:rPr>
        <w:lastRenderedPageBreak/>
        <w:t>свободы.</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Данное мероприятие включает:</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содействие занятости лиц, освободившихся из мест лишения свободы, осужденных к исправительным работам;</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оказание комплекса услуг по реабилитации и ресоциализации лиц, освободившихся из мест лишения свободы, и лиц, осужденных к уголовным наказаниям, не связанным с лишением свободы;</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организацию проверки возможности проживания освобождающегося осужденного и направление в месячный срок по запросам исправительных учреждений заключений о возможности бытового устройства лица, освобождаемого из мест лишения свободы;</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содействие в оказании помощи в направлении в дома престарелых и инвалидов лиц, освобождаемых из исправительных учреждений уголовно-исполнительной системы, по состоянию здоровья нуждающихся в постороннем уходе и не имеющих постоянного места жительства;</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информирование осужденных по вопросам оказания медицинских и социальных услуг;</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оказание помощи в медико-социальной экспертизе для установления инвалидности осужденному.</w:t>
      </w:r>
    </w:p>
    <w:p w:rsidR="005E0481" w:rsidRPr="00844D02" w:rsidRDefault="005E0481" w:rsidP="001B4C4B">
      <w:pPr>
        <w:pStyle w:val="ConsPlusNormal"/>
        <w:ind w:firstLine="540"/>
        <w:jc w:val="both"/>
        <w:rPr>
          <w:rFonts w:ascii="Times New Roman" w:hAnsi="Times New Roman" w:cs="Times New Roman"/>
          <w:b/>
          <w:sz w:val="24"/>
          <w:szCs w:val="24"/>
        </w:rPr>
      </w:pPr>
      <w:r w:rsidRPr="00844D02">
        <w:rPr>
          <w:rFonts w:ascii="Times New Roman" w:hAnsi="Times New Roman" w:cs="Times New Roman"/>
          <w:b/>
          <w:sz w:val="24"/>
          <w:szCs w:val="24"/>
        </w:rPr>
        <w:t>Основное мероприятие 4. Профилактика и предупреждение бытовой преступности, а также преступлений, совершенных в состоянии алкогольного и наркотического опьянения.</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Данное мероприятие включает:</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 xml:space="preserve">организацию межведомственного взаимодействия субъектов профилактики правонарушений, организаций и должностных лиц социальной сферы, сферы оказания услуг по выявлению семей с длящимися бытовыми и межличностными противоречиями, их учета, внедрению и развитию системы социального патронажа за семьями, члены которых проявляют склонность к бытовому насилию, агрессивным формам разрешения противоречий, совершенствованию традиционных и новых форм и методов профилактического воздействия на семьи с социально-бытовым неблагополучием; </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разработка и реализация мер по развитию традиционных форм семейных отношений, укреплению института семьи, ответственного отношения к содержанию и воспитанию детей, обеспечению их безопасности в неблагополучных семьях, проживающих на условиях сожительствования (в «гражданском браке»);</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организация выявления и проведения адресных профилактических мероприятий в отношении граждан, между которыми продолжительное время развиваются неприязненные взаимоотношения, на основе соседских и иных бытовых противоречий;</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организацию профилактических мероприятий по выявлению и пресечению правонарушений в сфере оборота алкогольной и наркотической  продукции, незаконного изготовления и реализации спиртных напитков домашней выработки, продажи алкогольной продукции несовершеннолетним;</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освещение в СМИ результатов проделанной работы в сфере противодействия преступлениям, связанным с незаконным оборотом алкогольной продукции, а также профилактики правонарушений, связанных с бытовым пьянством, алкоголизмом и наркоманией;</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проведение профилактических мероприятий по выявлению и пресечению правонарушений, связанных с продажей алкогольной продукции и табачных изделий;</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проведение профилактической работы с населением по недопущению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w:t>
      </w:r>
    </w:p>
    <w:p w:rsidR="005E0481" w:rsidRPr="00844D02" w:rsidRDefault="005E0481" w:rsidP="001B4C4B">
      <w:pPr>
        <w:ind w:firstLine="567"/>
        <w:jc w:val="both"/>
        <w:rPr>
          <w:b/>
        </w:rPr>
      </w:pPr>
      <w:r w:rsidRPr="00844D02">
        <w:rPr>
          <w:b/>
        </w:rPr>
        <w:t>Основное мероприятие 5. Мероприятия по профилактике и соблюдению правопорядка на улицах и в других общественных местах.</w:t>
      </w:r>
    </w:p>
    <w:p w:rsidR="005E0481" w:rsidRPr="00844D02" w:rsidRDefault="005E0481" w:rsidP="001B4C4B">
      <w:pPr>
        <w:ind w:firstLine="567"/>
        <w:jc w:val="both"/>
      </w:pPr>
      <w:r w:rsidRPr="00844D02">
        <w:lastRenderedPageBreak/>
        <w:t>Данное мероприятие включает в себя:</w:t>
      </w:r>
    </w:p>
    <w:p w:rsidR="005E0481" w:rsidRPr="00844D02" w:rsidRDefault="005E0481" w:rsidP="001B4C4B">
      <w:pPr>
        <w:ind w:firstLine="567"/>
        <w:jc w:val="both"/>
      </w:pPr>
      <w:r w:rsidRPr="00844D02">
        <w:t>внедрение и развитие аппаратно-программного комплекса «Безопасное муниципальное образование»;</w:t>
      </w:r>
    </w:p>
    <w:p w:rsidR="005E0481" w:rsidRPr="00844D02" w:rsidRDefault="005E0481" w:rsidP="001B4C4B">
      <w:pPr>
        <w:ind w:firstLine="567"/>
        <w:jc w:val="both"/>
      </w:pPr>
      <w:r w:rsidRPr="00844D02">
        <w:t>модернизация, установка и обслуживание в образовательных организациях, учреждениях культуры и спорта систем видеонаблюдения (видеокамер и мониторов), оборудование их системами пультовой охраны, тревожными кнопками;</w:t>
      </w:r>
    </w:p>
    <w:p w:rsidR="005E0481" w:rsidRPr="00844D02" w:rsidRDefault="005E0481" w:rsidP="001B4C4B">
      <w:pPr>
        <w:ind w:firstLine="567"/>
        <w:jc w:val="both"/>
      </w:pPr>
      <w:r w:rsidRPr="00844D02">
        <w:t>монтаж средств видеонаблюдения в жилых домах на этапе их строительства, ориентированных во внутреннее помещение общего пользования и дворовые территории;</w:t>
      </w:r>
    </w:p>
    <w:p w:rsidR="005E0481" w:rsidRPr="00844D02" w:rsidRDefault="005E0481" w:rsidP="001B4C4B">
      <w:pPr>
        <w:pStyle w:val="ConsPlusNormal"/>
        <w:ind w:firstLine="540"/>
        <w:jc w:val="both"/>
        <w:rPr>
          <w:rFonts w:ascii="Times New Roman" w:hAnsi="Times New Roman" w:cs="Times New Roman"/>
          <w:b/>
          <w:sz w:val="24"/>
          <w:szCs w:val="24"/>
        </w:rPr>
      </w:pPr>
      <w:r w:rsidRPr="00844D02">
        <w:rPr>
          <w:rFonts w:ascii="Times New Roman" w:hAnsi="Times New Roman" w:cs="Times New Roman"/>
          <w:b/>
          <w:sz w:val="24"/>
          <w:szCs w:val="24"/>
        </w:rPr>
        <w:t>Основное мероприятие 6. Информационно-методическое обеспечение профилактики правонарушений и повышение уровня правовой культуры населения</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В рамках выполнения данного основного мероприятия  предусматривается:</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осуществление мер по противодействию терроризму муниципальных образований во взаимодействии с субъектами профилактики;</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размещение в СМИ материалов о примерах проявлении гражданами высокой правосознательности и активной жизненной позиции при пресечении и раскрытии преступлений и иных правонарушений,  эффективном взаимодействии субъектов профилактики правонарушений и представителей гражданского общества, позитивных результатах деятельности правоохранительных органов, лучших сотрудниках;</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 xml:space="preserve"> проведение информационных выставок, социальных акций, направленных на профилактику правонарушений;</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информирование граждан о преступлениях и проводимых сотрудниками органов внутренних дел мероприятиях по охране общественного порядка и обеспечению общественной безопасности, а также предлагаемых услугах по защите личного имущества граждан через СМИ, в том числе с использованием возможностей операторов сотовой связи;</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содействие в проведении конкурса профессионального мастерства среди участковых уполномоченных полиции, сотрудников подразделений дознания, следствия, сотрудников следственных подразделений;</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проведение семинаров, круглых столов и совещаний с участием представителей правоохранительных органов, представителей органов местного самоуправления, СМИ, общественных и религиозных объединений по актуальным вопросам деятельности органов внутренних дел, укрепления общественного порядка, предупреждения социальной и межнациональной напряженности;</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организация мероприятий, направленных на правовое воспитание лиц,  осужденных к уголовным наказаниям, не связанным с лишением свободы;</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организация и проведение тематических совещаний, методических семинаров с участием представителей СМИ, общественных и религиозных объединений по актуальным вопросам борьбы с бытовой преступностью, преступностью несовершеннолетних, незаконным оборотом наркотических средств, профилактики алкоголизма и пьянства в целях максимального привлечения населения к реализации мероприятий профилактического характера.</w:t>
      </w:r>
    </w:p>
    <w:p w:rsidR="005E0481" w:rsidRPr="00844D02" w:rsidRDefault="005E0481" w:rsidP="001B4C4B">
      <w:pPr>
        <w:pStyle w:val="ConsPlusNormal"/>
        <w:ind w:firstLine="540"/>
        <w:jc w:val="both"/>
        <w:rPr>
          <w:rFonts w:ascii="Times New Roman" w:hAnsi="Times New Roman" w:cs="Times New Roman"/>
          <w:sz w:val="24"/>
          <w:szCs w:val="24"/>
        </w:rPr>
      </w:pPr>
      <w:r w:rsidRPr="00844D02">
        <w:rPr>
          <w:rFonts w:ascii="Times New Roman" w:hAnsi="Times New Roman" w:cs="Times New Roman"/>
          <w:sz w:val="24"/>
          <w:szCs w:val="24"/>
        </w:rPr>
        <w:t>Основные м</w:t>
      </w:r>
      <w:hyperlink w:anchor="Par347" w:history="1">
        <w:r w:rsidRPr="00844D02">
          <w:rPr>
            <w:rFonts w:ascii="Times New Roman" w:hAnsi="Times New Roman" w:cs="Times New Roman"/>
            <w:sz w:val="24"/>
            <w:szCs w:val="24"/>
          </w:rPr>
          <w:t>ероприятия</w:t>
        </w:r>
      </w:hyperlink>
      <w:r w:rsidRPr="00844D02">
        <w:rPr>
          <w:rFonts w:ascii="Times New Roman" w:hAnsi="Times New Roman" w:cs="Times New Roman"/>
          <w:sz w:val="24"/>
          <w:szCs w:val="24"/>
        </w:rPr>
        <w:t xml:space="preserve"> подпрограммы приведены в приложении № 2 к настоящей подпрограмме.</w:t>
      </w:r>
    </w:p>
    <w:p w:rsidR="005E0481" w:rsidRPr="007622D5" w:rsidRDefault="005E0481" w:rsidP="00AC2E63">
      <w:pPr>
        <w:ind w:firstLine="567"/>
        <w:jc w:val="both"/>
      </w:pPr>
      <w:r w:rsidRPr="007622D5">
        <w:rPr>
          <w:b/>
          <w:bCs/>
        </w:rPr>
        <w:t xml:space="preserve">Подпрограмма «Профилактика терроризма и экстремисткой деятельности в Канашском районе» </w:t>
      </w:r>
      <w:r w:rsidRPr="007622D5">
        <w:t>объединяет пять основных мероприятий.</w:t>
      </w:r>
    </w:p>
    <w:p w:rsidR="005E0481" w:rsidRPr="00BB1401" w:rsidRDefault="005E0481" w:rsidP="00AC2E63">
      <w:pPr>
        <w:ind w:firstLine="567"/>
        <w:jc w:val="both"/>
        <w:rPr>
          <w:b/>
        </w:rPr>
      </w:pPr>
      <w:r w:rsidRPr="00BB1401">
        <w:rPr>
          <w:b/>
        </w:rPr>
        <w:t>Основное мероприятие 1. Совершенствование взаимодействия органов местного самоуправления Канашского района Чувашской Республики и институтов гражданского общества в работе по профилактике терроризма и экстремистской деятельности.</w:t>
      </w:r>
    </w:p>
    <w:p w:rsidR="005E0481" w:rsidRPr="00F22EDF" w:rsidRDefault="005E0481" w:rsidP="00AC2E63">
      <w:pPr>
        <w:ind w:firstLine="567"/>
        <w:jc w:val="both"/>
      </w:pPr>
      <w:r w:rsidRPr="00F22EDF">
        <w:t xml:space="preserve">Данное мероприятие предусматривает: </w:t>
      </w:r>
    </w:p>
    <w:p w:rsidR="005E0481" w:rsidRPr="00F22EDF" w:rsidRDefault="005E0481" w:rsidP="00AC2E63">
      <w:pPr>
        <w:ind w:firstLine="567"/>
        <w:jc w:val="both"/>
      </w:pPr>
      <w:r w:rsidRPr="00F22EDF">
        <w:t>проведение научно-практических конференций и круглых столов по вопросам профилактики терроризма и экстремизма, формирования толерантности в современных условиях;</w:t>
      </w:r>
    </w:p>
    <w:p w:rsidR="005E0481" w:rsidRPr="00F22EDF" w:rsidRDefault="005E0481" w:rsidP="00AC2E63">
      <w:pPr>
        <w:ind w:firstLine="567"/>
        <w:jc w:val="both"/>
      </w:pPr>
      <w:r w:rsidRPr="00F22EDF">
        <w:lastRenderedPageBreak/>
        <w:t>разработку текстов лекций и методических рекомендаций по вопросам профилактики терроризма и экстремизма;</w:t>
      </w:r>
    </w:p>
    <w:p w:rsidR="005E0481" w:rsidRPr="00F22EDF" w:rsidRDefault="005E0481" w:rsidP="00AC2E63">
      <w:pPr>
        <w:ind w:firstLine="567"/>
        <w:jc w:val="both"/>
      </w:pPr>
      <w:r w:rsidRPr="00F22EDF">
        <w:t>проведение мониторинга состояния стабильности в обществе.</w:t>
      </w:r>
    </w:p>
    <w:p w:rsidR="005E0481" w:rsidRPr="00BB1401" w:rsidRDefault="005E0481" w:rsidP="00AC2E63">
      <w:pPr>
        <w:ind w:firstLine="567"/>
        <w:jc w:val="both"/>
        <w:rPr>
          <w:b/>
        </w:rPr>
      </w:pPr>
      <w:r w:rsidRPr="00BB1401">
        <w:rPr>
          <w:b/>
        </w:rPr>
        <w:t>Основное мероприятие 2. Профилактическая работа по укреплению стабильности в обществе.</w:t>
      </w:r>
    </w:p>
    <w:p w:rsidR="005E0481" w:rsidRPr="00F22EDF" w:rsidRDefault="005E0481" w:rsidP="00AC2E63">
      <w:pPr>
        <w:ind w:firstLine="567"/>
        <w:jc w:val="both"/>
      </w:pPr>
      <w:r w:rsidRPr="00F22EDF">
        <w:t xml:space="preserve">Данное мероприятие предусматривает: </w:t>
      </w:r>
    </w:p>
    <w:p w:rsidR="005E0481" w:rsidRPr="00F22EDF" w:rsidRDefault="005E0481" w:rsidP="00AC2E63">
      <w:pPr>
        <w:ind w:firstLine="567"/>
        <w:jc w:val="both"/>
      </w:pPr>
      <w:r w:rsidRPr="00F22EDF">
        <w:t>взаимодействие с руководителями организаций в целях обеспечения социального, национального и конфессионального согласия в обществе;</w:t>
      </w:r>
    </w:p>
    <w:p w:rsidR="005E0481" w:rsidRPr="00F22EDF" w:rsidRDefault="005E0481" w:rsidP="00AC2E63">
      <w:pPr>
        <w:ind w:firstLine="567"/>
        <w:jc w:val="both"/>
      </w:pPr>
      <w:r w:rsidRPr="00F22EDF">
        <w:t>проведение комплексных обследований образовательных организаций, учреждений культуры и спорта и прилегающих к ним территорий в целях проверки их антитеррористической защищенности и пожарной безопасности;</w:t>
      </w:r>
    </w:p>
    <w:p w:rsidR="005E0481" w:rsidRPr="00F22EDF" w:rsidRDefault="005E0481" w:rsidP="00AC2E63">
      <w:pPr>
        <w:ind w:firstLine="567"/>
        <w:jc w:val="both"/>
      </w:pPr>
      <w:r w:rsidRPr="00F22EDF">
        <w:t>оказание содействия в трудоустройстве выпускникам общеобразовательных организаций, профессиональных образовательных организаций, образовательных организаций высшего образования, подросткам, находящимся в трудной жизненной ситуации;</w:t>
      </w:r>
    </w:p>
    <w:p w:rsidR="005E0481" w:rsidRPr="00A857B5" w:rsidRDefault="005E0481" w:rsidP="00AC2E63">
      <w:pPr>
        <w:ind w:firstLine="567"/>
        <w:jc w:val="both"/>
      </w:pPr>
      <w:r w:rsidRPr="00F22EDF">
        <w:t>проведение мероприятий, направленных на правовое просвещение населения, формирование толерантности, укрепление стабильнос</w:t>
      </w:r>
      <w:r>
        <w:t>ти в обществе</w:t>
      </w:r>
      <w:r w:rsidRPr="00F22EDF">
        <w:rPr>
          <w:i/>
          <w:iCs/>
        </w:rPr>
        <w:t>.</w:t>
      </w:r>
    </w:p>
    <w:p w:rsidR="005E0481" w:rsidRPr="00BB1401" w:rsidRDefault="005E0481" w:rsidP="00AC2E63">
      <w:pPr>
        <w:ind w:firstLine="567"/>
        <w:jc w:val="both"/>
        <w:rPr>
          <w:b/>
        </w:rPr>
      </w:pPr>
      <w:r w:rsidRPr="00BB1401">
        <w:rPr>
          <w:b/>
        </w:rPr>
        <w:t>Основное мероприятие 3. Образовательно-воспитательные, культурно-массовые и спортивные мероприятия.</w:t>
      </w:r>
    </w:p>
    <w:p w:rsidR="005E0481" w:rsidRPr="00F22EDF" w:rsidRDefault="005E0481" w:rsidP="00AC2E63">
      <w:pPr>
        <w:ind w:firstLine="567"/>
        <w:jc w:val="both"/>
      </w:pPr>
      <w:r w:rsidRPr="00F22EDF">
        <w:t xml:space="preserve">Данное мероприятие предусматривает: </w:t>
      </w:r>
    </w:p>
    <w:p w:rsidR="005E0481" w:rsidRPr="00F22EDF" w:rsidRDefault="005E0481" w:rsidP="00AC2E63">
      <w:pPr>
        <w:ind w:firstLine="567"/>
        <w:jc w:val="both"/>
      </w:pPr>
      <w:r w:rsidRPr="00F22EDF">
        <w:t>вовлечение молодежи и несовершеннолетних в клубные, внеклассные и внешкольные формирования, спортивные секции, кружки и другие объединения по интересам;</w:t>
      </w:r>
    </w:p>
    <w:p w:rsidR="005E0481" w:rsidRPr="00F22EDF" w:rsidRDefault="005E0481" w:rsidP="00AC2E63">
      <w:pPr>
        <w:ind w:firstLine="567"/>
        <w:jc w:val="both"/>
      </w:pPr>
      <w:r w:rsidRPr="00F22EDF">
        <w:t>проведение мероприятий, направленных на организацию содержательного досуга молодежи и несовершеннолетних;</w:t>
      </w:r>
    </w:p>
    <w:p w:rsidR="005E0481" w:rsidRPr="00A857B5" w:rsidRDefault="005E0481" w:rsidP="00AC2E63">
      <w:pPr>
        <w:ind w:firstLine="567"/>
        <w:jc w:val="both"/>
      </w:pPr>
      <w:r w:rsidRPr="00F22EDF">
        <w:t>формирование патриотизма, духовно-нра</w:t>
      </w:r>
      <w:r>
        <w:t>вственных ценностей в обществе</w:t>
      </w:r>
      <w:r w:rsidRPr="00F22EDF">
        <w:rPr>
          <w:i/>
          <w:iCs/>
        </w:rPr>
        <w:t>.</w:t>
      </w:r>
    </w:p>
    <w:p w:rsidR="005E0481" w:rsidRPr="00BB1401" w:rsidRDefault="005E0481" w:rsidP="00AC2E63">
      <w:pPr>
        <w:ind w:firstLine="567"/>
        <w:jc w:val="both"/>
        <w:rPr>
          <w:b/>
        </w:rPr>
      </w:pPr>
      <w:r w:rsidRPr="00BB1401">
        <w:rPr>
          <w:b/>
        </w:rPr>
        <w:t>Основное мероприятие 4. Информационная работа по профилактике терроризма и экстремистской деятельности.</w:t>
      </w:r>
    </w:p>
    <w:p w:rsidR="005E0481" w:rsidRPr="00F22EDF" w:rsidRDefault="005E0481" w:rsidP="00AC2E63">
      <w:pPr>
        <w:ind w:firstLine="567"/>
        <w:jc w:val="both"/>
      </w:pPr>
      <w:r w:rsidRPr="00F22EDF">
        <w:t xml:space="preserve">Данное мероприятие предусматривает: </w:t>
      </w:r>
    </w:p>
    <w:p w:rsidR="005E0481" w:rsidRPr="00F22EDF" w:rsidRDefault="005E0481" w:rsidP="00AC2E63">
      <w:pPr>
        <w:ind w:firstLine="567"/>
        <w:jc w:val="both"/>
      </w:pPr>
      <w:r w:rsidRPr="00F22EDF">
        <w:t>освещение в муниципальных СМИ хода реализации подпрограммы;</w:t>
      </w:r>
    </w:p>
    <w:p w:rsidR="005E0481" w:rsidRPr="00F22EDF" w:rsidRDefault="005E0481" w:rsidP="00AC2E63">
      <w:pPr>
        <w:ind w:firstLine="567"/>
        <w:jc w:val="both"/>
      </w:pPr>
      <w:r w:rsidRPr="00F22EDF">
        <w:t>размещение в местах массового пребывания людей наружной социальной рекламы, направленной на профилактику терроризма и экстремизма;</w:t>
      </w:r>
    </w:p>
    <w:p w:rsidR="005E0481" w:rsidRPr="00F22EDF" w:rsidRDefault="005E0481" w:rsidP="00AC2E63">
      <w:pPr>
        <w:ind w:firstLine="567"/>
        <w:jc w:val="both"/>
      </w:pPr>
      <w:r w:rsidRPr="00F22EDF">
        <w:t>оформление в образовательных организациях, учреждениях культуры и спорта тематических стендов и витрин, направленных на профилактику терроризма и экстремизма, пропаганду здорового образа жизни;</w:t>
      </w:r>
    </w:p>
    <w:p w:rsidR="005E0481" w:rsidRPr="00F22EDF" w:rsidRDefault="005E0481" w:rsidP="00AC2E63">
      <w:pPr>
        <w:ind w:firstLine="567"/>
        <w:jc w:val="both"/>
      </w:pPr>
      <w:r>
        <w:t xml:space="preserve">участие в </w:t>
      </w:r>
      <w:r w:rsidRPr="00F22EDF">
        <w:t xml:space="preserve"> конкурсах среди журналистов и СМИ на лучшее произведение в области профила</w:t>
      </w:r>
      <w:r>
        <w:t>ктики терроризма и экстремизма</w:t>
      </w:r>
      <w:r w:rsidRPr="00F22EDF">
        <w:t>.</w:t>
      </w:r>
    </w:p>
    <w:p w:rsidR="005E0481" w:rsidRPr="00BB1401" w:rsidRDefault="005E0481" w:rsidP="007012CE">
      <w:pPr>
        <w:ind w:firstLine="567"/>
        <w:jc w:val="both"/>
        <w:rPr>
          <w:b/>
        </w:rPr>
      </w:pPr>
      <w:r w:rsidRPr="00BB1401">
        <w:rPr>
          <w:b/>
        </w:rPr>
        <w:t>Основное мероприятие 5. Мероприятия по профилактике и соблюдению правопорядка на улицах и в других общественных местах.</w:t>
      </w:r>
    </w:p>
    <w:p w:rsidR="005E0481" w:rsidRDefault="005E0481" w:rsidP="007012CE">
      <w:pPr>
        <w:ind w:firstLine="567"/>
        <w:jc w:val="both"/>
      </w:pPr>
      <w:r>
        <w:t>Данное мероприятие включает в себя:</w:t>
      </w:r>
    </w:p>
    <w:p w:rsidR="005E0481" w:rsidRDefault="005E0481" w:rsidP="007012CE">
      <w:pPr>
        <w:ind w:firstLine="567"/>
        <w:jc w:val="both"/>
      </w:pPr>
      <w:r>
        <w:t>приобретение антитеррористического и досмотрового оборудования: арочных и ручных досмотровых металлодетекторов, газоанализаторов, передвижных металлических барьеров;</w:t>
      </w:r>
    </w:p>
    <w:p w:rsidR="005E0481" w:rsidRDefault="005E0481" w:rsidP="007012CE">
      <w:pPr>
        <w:ind w:firstLine="567"/>
        <w:jc w:val="both"/>
      </w:pPr>
      <w:r>
        <w:t>организацию профилактической работы, способствующей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p w:rsidR="005E0481" w:rsidRDefault="005E0481" w:rsidP="007012CE">
      <w:pPr>
        <w:ind w:firstLine="567"/>
        <w:jc w:val="both"/>
      </w:pPr>
      <w:r>
        <w:t>В рамках выполнения данного основного мероприятия также предусматриваются:</w:t>
      </w:r>
    </w:p>
    <w:p w:rsidR="005E0481" w:rsidRDefault="005E0481" w:rsidP="007012CE">
      <w:pPr>
        <w:ind w:firstLine="567"/>
        <w:jc w:val="both"/>
      </w:pPr>
      <w:r>
        <w:t>оборудование образовательных организаций, учреждений культуры и спорта шлагбаумами, турникетами, декоративными железобетонными конструкциями, средствами для принудительной остановки автотранспорта;</w:t>
      </w:r>
    </w:p>
    <w:p w:rsidR="005E0481" w:rsidRDefault="005E0481" w:rsidP="007012CE">
      <w:pPr>
        <w:ind w:firstLine="567"/>
        <w:jc w:val="both"/>
      </w:pPr>
      <w:r>
        <w:t>монтаж охранно-пожарной и тревожной сигнализации, средств видеонаблюдения в жилых домах на этапе их строительства;</w:t>
      </w:r>
    </w:p>
    <w:p w:rsidR="005E0481" w:rsidRDefault="005E0481" w:rsidP="007012CE">
      <w:pPr>
        <w:ind w:firstLine="567"/>
        <w:jc w:val="both"/>
      </w:pPr>
      <w:r>
        <w:lastRenderedPageBreak/>
        <w:t>привлечение сотрудников частных охранных предприятий, служб безопасности организаций к работе по профилактике правонарушений в общественных местах в соответствии с заключаемыми соглашениями, предусматривающими конкретные формы их участия в охране правопорядка;</w:t>
      </w:r>
    </w:p>
    <w:p w:rsidR="005E0481" w:rsidRDefault="005E0481" w:rsidP="007012CE">
      <w:pPr>
        <w:ind w:firstLine="567"/>
        <w:jc w:val="both"/>
      </w:pPr>
      <w:r>
        <w:t>модернизация, установка и обслуживание в образовательных организациях, учреждениях культуры и спорта систем видеонаблюдения (видеокамер и мониторов).</w:t>
      </w:r>
    </w:p>
    <w:p w:rsidR="005E0481" w:rsidRPr="00BB1401" w:rsidRDefault="005E0481" w:rsidP="00BB1401">
      <w:pPr>
        <w:ind w:firstLine="567"/>
        <w:jc w:val="both"/>
        <w:rPr>
          <w:b/>
        </w:rPr>
      </w:pPr>
      <w:r w:rsidRPr="00BB1401">
        <w:rPr>
          <w:b/>
        </w:rPr>
        <w:t xml:space="preserve"> </w:t>
      </w:r>
      <w:r w:rsidRPr="00BB1401">
        <w:rPr>
          <w:b/>
          <w:bCs/>
        </w:rPr>
        <w:t>Подпрограмма</w:t>
      </w:r>
      <w:r w:rsidRPr="00BB1401">
        <w:rPr>
          <w:b/>
        </w:rPr>
        <w:t xml:space="preserve"> «Профилактика незаконного потребления наркотических средств и психотропных веществ, наркомании в Канашском районе Чувашской Республики» объединяет три основных мероприятия.</w:t>
      </w:r>
    </w:p>
    <w:p w:rsidR="005E0481" w:rsidRPr="002566B5" w:rsidRDefault="005E0481" w:rsidP="009D5278">
      <w:pPr>
        <w:pStyle w:val="af1"/>
        <w:spacing w:after="0"/>
        <w:ind w:firstLine="567"/>
        <w:jc w:val="both"/>
        <w:rPr>
          <w:b/>
          <w:color w:val="000000"/>
        </w:rPr>
      </w:pPr>
      <w:r w:rsidRPr="002566B5">
        <w:rPr>
          <w:b/>
          <w:bCs/>
          <w:color w:val="000000"/>
        </w:rPr>
        <w:t>Подпрограмма</w:t>
      </w:r>
      <w:r w:rsidRPr="002566B5">
        <w:rPr>
          <w:b/>
          <w:color w:val="000000"/>
        </w:rPr>
        <w:t xml:space="preserve"> «Профилактика незаконного пот</w:t>
      </w:r>
      <w:r>
        <w:rPr>
          <w:b/>
          <w:color w:val="000000"/>
        </w:rPr>
        <w:t xml:space="preserve">ребления наркотических средств, психотропных веществ </w:t>
      </w:r>
      <w:r w:rsidRPr="007D6DE2">
        <w:rPr>
          <w:b/>
        </w:rPr>
        <w:t xml:space="preserve">и </w:t>
      </w:r>
      <w:r w:rsidRPr="007D6DE2">
        <w:t>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r w:rsidRPr="00BF4382">
        <w:rPr>
          <w:color w:val="000000"/>
        </w:rPr>
        <w:t xml:space="preserve">  </w:t>
      </w:r>
      <w:r w:rsidRPr="0057664B">
        <w:rPr>
          <w:color w:val="000000"/>
        </w:rPr>
        <w:t>в Канашском районе Чувашской Республики» объединяет три основных мероприятия.</w:t>
      </w:r>
    </w:p>
    <w:p w:rsidR="005E0481" w:rsidRPr="004D311D" w:rsidRDefault="005E0481" w:rsidP="009D5278">
      <w:pPr>
        <w:pStyle w:val="ConsPlusNormal"/>
        <w:ind w:firstLine="540"/>
        <w:jc w:val="both"/>
        <w:rPr>
          <w:rFonts w:ascii="Times New Roman" w:hAnsi="Times New Roman" w:cs="Times New Roman"/>
          <w:b/>
          <w:sz w:val="24"/>
          <w:szCs w:val="24"/>
        </w:rPr>
      </w:pPr>
      <w:r w:rsidRPr="0057664B">
        <w:rPr>
          <w:rFonts w:ascii="Times New Roman" w:hAnsi="Times New Roman" w:cs="Times New Roman"/>
          <w:b/>
          <w:color w:val="000000"/>
          <w:sz w:val="24"/>
          <w:szCs w:val="24"/>
        </w:rPr>
        <w:t xml:space="preserve">Основное мероприятие </w:t>
      </w:r>
      <w:r w:rsidRPr="004D311D">
        <w:rPr>
          <w:rFonts w:ascii="Times New Roman" w:hAnsi="Times New Roman" w:cs="Times New Roman"/>
          <w:b/>
          <w:sz w:val="24"/>
          <w:szCs w:val="24"/>
        </w:rPr>
        <w:t xml:space="preserve">1. Совершенствование организационно-правового и ресурсного обеспечения антинаркотической деятельности в Канашском районе Чувашской Республики. </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Данное мероприятие предусматривает:</w:t>
      </w:r>
    </w:p>
    <w:p w:rsidR="005E0481" w:rsidRPr="004D311D" w:rsidRDefault="005E0481" w:rsidP="009D5278">
      <w:pPr>
        <w:pStyle w:val="ConsPlusNormal"/>
        <w:ind w:firstLine="540"/>
        <w:jc w:val="both"/>
        <w:rPr>
          <w:rFonts w:ascii="Times New Roman" w:hAnsi="Times New Roman" w:cs="Times New Roman"/>
          <w:sz w:val="24"/>
          <w:szCs w:val="24"/>
        </w:rPr>
      </w:pPr>
      <w:r w:rsidRPr="002566B5">
        <w:rPr>
          <w:rFonts w:ascii="Times New Roman" w:hAnsi="Times New Roman" w:cs="Times New Roman"/>
          <w:color w:val="000000"/>
          <w:sz w:val="24"/>
          <w:szCs w:val="24"/>
        </w:rPr>
        <w:t>проведение мероприятий в общественных местах с концентрацией несовершеннолетних с целью предупреждения потребления подростками и м</w:t>
      </w:r>
      <w:r>
        <w:rPr>
          <w:rFonts w:ascii="Times New Roman" w:hAnsi="Times New Roman" w:cs="Times New Roman"/>
          <w:color w:val="000000"/>
          <w:sz w:val="24"/>
          <w:szCs w:val="24"/>
        </w:rPr>
        <w:t xml:space="preserve">олодежью наркотических средств, </w:t>
      </w:r>
      <w:r w:rsidRPr="002566B5">
        <w:rPr>
          <w:rFonts w:ascii="Times New Roman" w:hAnsi="Times New Roman" w:cs="Times New Roman"/>
          <w:color w:val="000000"/>
          <w:sz w:val="24"/>
          <w:szCs w:val="24"/>
        </w:rPr>
        <w:t xml:space="preserve"> психотропных веществ</w:t>
      </w:r>
      <w:r>
        <w:rPr>
          <w:rFonts w:ascii="Times New Roman" w:hAnsi="Times New Roman" w:cs="Times New Roman"/>
          <w:color w:val="000000"/>
          <w:sz w:val="24"/>
          <w:szCs w:val="24"/>
        </w:rPr>
        <w:t xml:space="preserve"> и </w:t>
      </w:r>
      <w:r w:rsidRPr="004D311D">
        <w:rPr>
          <w:rFonts w:ascii="Times New Roman" w:hAnsi="Times New Roman" w:cs="Times New Roman"/>
          <w:sz w:val="24"/>
          <w:szCs w:val="24"/>
        </w:rPr>
        <w:t>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проведение совместных мероприятий по выявлению и пресечению деятельности лиц, задействованных в налаживании каналов поставок наркотических средств</w:t>
      </w:r>
      <w:r>
        <w:rPr>
          <w:rFonts w:ascii="Times New Roman" w:hAnsi="Times New Roman" w:cs="Times New Roman"/>
          <w:color w:val="000000"/>
          <w:sz w:val="24"/>
          <w:szCs w:val="24"/>
        </w:rPr>
        <w:t>,</w:t>
      </w:r>
      <w:r w:rsidRPr="002566B5">
        <w:rPr>
          <w:rFonts w:ascii="Times New Roman" w:hAnsi="Times New Roman" w:cs="Times New Roman"/>
          <w:color w:val="000000"/>
          <w:sz w:val="24"/>
          <w:szCs w:val="24"/>
        </w:rPr>
        <w:t xml:space="preserve">  психотропных веществ</w:t>
      </w:r>
      <w:r>
        <w:rPr>
          <w:rFonts w:ascii="Times New Roman" w:hAnsi="Times New Roman" w:cs="Times New Roman"/>
          <w:color w:val="000000"/>
          <w:sz w:val="24"/>
          <w:szCs w:val="24"/>
        </w:rPr>
        <w:t xml:space="preserve"> и</w:t>
      </w:r>
      <w:r w:rsidRPr="00906E71">
        <w:rPr>
          <w:b/>
          <w:color w:val="FF0000"/>
        </w:rPr>
        <w:t xml:space="preserve"> </w:t>
      </w:r>
      <w:r w:rsidRPr="004D311D">
        <w:rPr>
          <w:rFonts w:ascii="Times New Roman" w:hAnsi="Times New Roman" w:cs="Times New Roman"/>
          <w:sz w:val="24"/>
          <w:szCs w:val="24"/>
        </w:rPr>
        <w:t>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r w:rsidRPr="002566B5">
        <w:rPr>
          <w:rFonts w:ascii="Times New Roman" w:hAnsi="Times New Roman" w:cs="Times New Roman"/>
          <w:color w:val="000000"/>
          <w:sz w:val="24"/>
          <w:szCs w:val="24"/>
        </w:rPr>
        <w:t xml:space="preserve"> на территорию Канашского района Чувашской Республики, в том числе с использованием ресурсов информаци</w:t>
      </w:r>
      <w:r>
        <w:rPr>
          <w:rFonts w:ascii="Times New Roman" w:hAnsi="Times New Roman" w:cs="Times New Roman"/>
          <w:color w:val="000000"/>
          <w:sz w:val="24"/>
          <w:szCs w:val="24"/>
        </w:rPr>
        <w:t>онно-телекоммуникационной сети «</w:t>
      </w:r>
      <w:r w:rsidRPr="002566B5">
        <w:rPr>
          <w:rFonts w:ascii="Times New Roman" w:hAnsi="Times New Roman" w:cs="Times New Roman"/>
          <w:color w:val="000000"/>
          <w:sz w:val="24"/>
          <w:szCs w:val="24"/>
        </w:rPr>
        <w:t>Интернет</w:t>
      </w:r>
      <w:r>
        <w:rPr>
          <w:rFonts w:ascii="Times New Roman" w:hAnsi="Times New Roman" w:cs="Times New Roman"/>
          <w:color w:val="000000"/>
          <w:sz w:val="24"/>
          <w:szCs w:val="24"/>
        </w:rPr>
        <w:t>»</w:t>
      </w:r>
      <w:r w:rsidRPr="002566B5">
        <w:rPr>
          <w:rFonts w:ascii="Times New Roman" w:hAnsi="Times New Roman" w:cs="Times New Roman"/>
          <w:color w:val="000000"/>
          <w:sz w:val="24"/>
          <w:szCs w:val="24"/>
        </w:rPr>
        <w:t>;</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осуществление мер, направленных на выявление и уничтожение растительно-сырьевой базы, пригодной для изготовления наркотиков, пресечение преступной деятельности заготовителей, перевозчиков и сбытчиков наркотиков.</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проведение комплексных социологических исследований для оценки масштабов немедицинского потребления наркотических средств и социально-экономических потерь от распространения наркомании;</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внедрение современных оздоровительных технологий и физкультурно-профилактических моделей по предупреждению потребления наркотиков в системе воспитания и организации досуга молодежи;</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формирование системы психолого-педагогического сопровождения процесса социализации детей, подростков и молодежи при проведении физкультурно-оздоровительных мероприятий;</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включение в программу учебного процесса образовательных учреждений Канашского района занятий по формированию у молодежи негативного отношения к употреблению наркотических средств и других одурманивающих веществ;</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организация показов спектаклей с целью формирования здорового образа жизни, профилактики наркомании и СПИДа;</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размещение публикаций в печатных средствах массовой информации о вреде употребления наркотических и одурманивающих веществ;</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xml:space="preserve">- организация и проведение конкурса плакатов среди учащихся учреждений дополнительного образования детей </w:t>
      </w:r>
      <w:r>
        <w:rPr>
          <w:rFonts w:ascii="Times New Roman" w:hAnsi="Times New Roman" w:cs="Times New Roman"/>
          <w:color w:val="000000"/>
          <w:sz w:val="24"/>
          <w:szCs w:val="24"/>
        </w:rPr>
        <w:t>«</w:t>
      </w:r>
      <w:r w:rsidRPr="002566B5">
        <w:rPr>
          <w:rFonts w:ascii="Times New Roman" w:hAnsi="Times New Roman" w:cs="Times New Roman"/>
          <w:color w:val="000000"/>
          <w:sz w:val="24"/>
          <w:szCs w:val="24"/>
        </w:rPr>
        <w:t>Дети за здоровый образ жизни</w:t>
      </w:r>
      <w:r>
        <w:rPr>
          <w:rFonts w:ascii="Times New Roman" w:hAnsi="Times New Roman" w:cs="Times New Roman"/>
          <w:color w:val="000000"/>
          <w:sz w:val="24"/>
          <w:szCs w:val="24"/>
        </w:rPr>
        <w:t>»</w:t>
      </w:r>
      <w:r w:rsidRPr="002566B5">
        <w:rPr>
          <w:rFonts w:ascii="Times New Roman" w:hAnsi="Times New Roman" w:cs="Times New Roman"/>
          <w:color w:val="000000"/>
          <w:sz w:val="24"/>
          <w:szCs w:val="24"/>
        </w:rPr>
        <w:t>;</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xml:space="preserve">- обеспечение пособиями и методическими рекомендациями педагогических и медицинских работников, родителей по профилактике и раннему выявлению </w:t>
      </w:r>
      <w:r w:rsidRPr="002566B5">
        <w:rPr>
          <w:rFonts w:ascii="Times New Roman" w:hAnsi="Times New Roman" w:cs="Times New Roman"/>
          <w:color w:val="000000"/>
          <w:sz w:val="24"/>
          <w:szCs w:val="24"/>
        </w:rPr>
        <w:lastRenderedPageBreak/>
        <w:t>потребителей психоактивных веществ (далее - ПАВ), в том числе нехимических видов зависимости, среди несовершеннолетних и молодежи;</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обеспечение размещения социальной рекламы в СМИ службами, оказывающими консультативную помощь, направленную на профилактику и раннее выявление потребителей ПАВ;</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проведение спортивно-массовых мероприятий, направленных на пропаганду и формирование здорового образа жизни, среди подростков и молодежи;</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проведение ежегодных смотров-конкурсов на лучшую организацию физкультурно-оздоровительной и спортивно-массовой работы по месту жительства детей, подростков и молодежи;</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проведение ежегодных районных спортивно-массовых мероприятий среди детей и подростков;</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xml:space="preserve">- ежегодное проведение районной акции </w:t>
      </w:r>
      <w:r>
        <w:rPr>
          <w:rFonts w:ascii="Times New Roman" w:hAnsi="Times New Roman" w:cs="Times New Roman"/>
          <w:color w:val="000000"/>
          <w:sz w:val="24"/>
          <w:szCs w:val="24"/>
        </w:rPr>
        <w:t>«</w:t>
      </w:r>
      <w:r w:rsidRPr="002566B5">
        <w:rPr>
          <w:rFonts w:ascii="Times New Roman" w:hAnsi="Times New Roman" w:cs="Times New Roman"/>
          <w:color w:val="000000"/>
          <w:sz w:val="24"/>
          <w:szCs w:val="24"/>
        </w:rPr>
        <w:t>Молодежь за здоровый образ жизни</w:t>
      </w:r>
      <w:r>
        <w:rPr>
          <w:rFonts w:ascii="Times New Roman" w:hAnsi="Times New Roman" w:cs="Times New Roman"/>
          <w:color w:val="000000"/>
          <w:sz w:val="24"/>
          <w:szCs w:val="24"/>
        </w:rPr>
        <w:t>»</w:t>
      </w:r>
      <w:r w:rsidRPr="002566B5">
        <w:rPr>
          <w:rFonts w:ascii="Times New Roman" w:hAnsi="Times New Roman" w:cs="Times New Roman"/>
          <w:color w:val="000000"/>
          <w:sz w:val="24"/>
          <w:szCs w:val="24"/>
        </w:rPr>
        <w:t xml:space="preserve"> (март - апрель, октябрь - ноябрь);</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обеспечение образовательных учреждений, медицинских организаций и учреждений культуры учебно-методической литературой, направленной на профилактику незаконного употребления наркотиков, включая периодические антинаркотические печатные издания;</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организация семинаров, совещаний, тренингов для педагогов, направленных на совершенствование превентивных технологий в рамках единого профилактического пространства, обусловливающих снижение спроса на ПАВ в детско-молодежной популяции;</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проведение в образовательных учреждениях единого Дня здоровья;</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совершенствование физкультурно-оздоровительной работы с обучающимися, проведение спартакиад, соревнований по отдельным видам спорта, конкурсов с широким привлечением родительской общественности;</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организация внутришкольных санитарных постов;</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проведение добровольного тестирования учащихся образовательных учреждений Канашского района при проведении ежегодной диспансеризации;</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организация летнего спортивно-ориентированного оздоровительного отдыха для детей и подростков, состоящих на учете в органах внутренних дел;</w:t>
      </w:r>
    </w:p>
    <w:p w:rsidR="005E0481" w:rsidRPr="0057664B" w:rsidRDefault="005E0481" w:rsidP="009D5278">
      <w:pPr>
        <w:pStyle w:val="ConsPlusNormal"/>
        <w:ind w:firstLine="540"/>
        <w:jc w:val="both"/>
        <w:rPr>
          <w:rFonts w:ascii="Times New Roman" w:hAnsi="Times New Roman" w:cs="Times New Roman"/>
          <w:b/>
          <w:color w:val="000000"/>
          <w:sz w:val="24"/>
          <w:szCs w:val="24"/>
        </w:rPr>
      </w:pPr>
      <w:r w:rsidRPr="0057664B">
        <w:rPr>
          <w:rFonts w:ascii="Times New Roman" w:hAnsi="Times New Roman" w:cs="Times New Roman"/>
          <w:b/>
          <w:color w:val="000000"/>
          <w:sz w:val="24"/>
          <w:szCs w:val="24"/>
        </w:rPr>
        <w:t>Основное мероприятие 2. Совершенствование системы мер по сокращению спроса на наркотики</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Данное мероприятие предусматривает:</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проведение мероприятий по выявлению лиц, осуществляющих управление транспортными средствами в состоянии наркотического опьянения, а также по выявлению лиц, совершающих административные правонарушения, связанные с незаконным потреблени</w:t>
      </w:r>
      <w:r>
        <w:rPr>
          <w:rFonts w:ascii="Times New Roman" w:hAnsi="Times New Roman" w:cs="Times New Roman"/>
          <w:color w:val="000000"/>
          <w:sz w:val="24"/>
          <w:szCs w:val="24"/>
        </w:rPr>
        <w:t>ем наркотических средств,</w:t>
      </w:r>
      <w:r w:rsidRPr="002566B5">
        <w:rPr>
          <w:rFonts w:ascii="Times New Roman" w:hAnsi="Times New Roman" w:cs="Times New Roman"/>
          <w:color w:val="000000"/>
          <w:sz w:val="24"/>
          <w:szCs w:val="24"/>
        </w:rPr>
        <w:t xml:space="preserve"> психотропных веществ</w:t>
      </w:r>
      <w:r>
        <w:rPr>
          <w:rFonts w:ascii="Times New Roman" w:hAnsi="Times New Roman" w:cs="Times New Roman"/>
          <w:color w:val="000000"/>
          <w:sz w:val="24"/>
          <w:szCs w:val="24"/>
        </w:rPr>
        <w:t xml:space="preserve"> и</w:t>
      </w:r>
      <w:r w:rsidRPr="00906E71">
        <w:rPr>
          <w:rFonts w:ascii="Times New Roman" w:hAnsi="Times New Roman" w:cs="Times New Roman"/>
          <w:color w:val="000000"/>
          <w:sz w:val="24"/>
          <w:szCs w:val="24"/>
        </w:rPr>
        <w:t xml:space="preserve"> </w:t>
      </w:r>
      <w:r w:rsidRPr="00905FB6">
        <w:rPr>
          <w:rFonts w:ascii="Times New Roman" w:hAnsi="Times New Roman" w:cs="Times New Roman"/>
          <w:sz w:val="24"/>
          <w:szCs w:val="24"/>
        </w:rPr>
        <w:t xml:space="preserve">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 </w:t>
      </w:r>
      <w:r w:rsidRPr="002566B5">
        <w:rPr>
          <w:rFonts w:ascii="Times New Roman" w:hAnsi="Times New Roman" w:cs="Times New Roman"/>
          <w:color w:val="000000"/>
          <w:sz w:val="24"/>
          <w:szCs w:val="24"/>
        </w:rPr>
        <w:t>в общественных местах;</w:t>
      </w:r>
    </w:p>
    <w:p w:rsidR="005E0481" w:rsidRPr="00905FB6" w:rsidRDefault="005E0481" w:rsidP="009D5278">
      <w:pPr>
        <w:pStyle w:val="ConsPlusNormal"/>
        <w:ind w:firstLine="540"/>
        <w:jc w:val="both"/>
        <w:rPr>
          <w:rFonts w:ascii="Times New Roman" w:hAnsi="Times New Roman" w:cs="Times New Roman"/>
          <w:sz w:val="24"/>
          <w:szCs w:val="24"/>
        </w:rPr>
      </w:pPr>
      <w:r w:rsidRPr="002566B5">
        <w:rPr>
          <w:rFonts w:ascii="Times New Roman" w:hAnsi="Times New Roman" w:cs="Times New Roman"/>
          <w:color w:val="000000"/>
          <w:sz w:val="24"/>
          <w:szCs w:val="24"/>
        </w:rPr>
        <w:t>проведение профилактических мероприятий в образовательных организациях, направленных на предупреждение негативных процессов, происходящих в молодежной среде в связи с потреблением наркотических средств</w:t>
      </w:r>
      <w:r>
        <w:rPr>
          <w:rFonts w:ascii="Times New Roman" w:hAnsi="Times New Roman" w:cs="Times New Roman"/>
          <w:color w:val="000000"/>
          <w:sz w:val="24"/>
          <w:szCs w:val="24"/>
        </w:rPr>
        <w:t>,</w:t>
      </w:r>
      <w:r w:rsidRPr="002566B5">
        <w:rPr>
          <w:rFonts w:ascii="Times New Roman" w:hAnsi="Times New Roman" w:cs="Times New Roman"/>
          <w:color w:val="000000"/>
          <w:sz w:val="24"/>
          <w:szCs w:val="24"/>
        </w:rPr>
        <w:t xml:space="preserve"> психотропных веществ</w:t>
      </w:r>
      <w:r>
        <w:rPr>
          <w:rFonts w:ascii="Times New Roman" w:hAnsi="Times New Roman" w:cs="Times New Roman"/>
          <w:color w:val="000000"/>
          <w:sz w:val="24"/>
          <w:szCs w:val="24"/>
        </w:rPr>
        <w:t xml:space="preserve"> и </w:t>
      </w:r>
      <w:r w:rsidRPr="00905FB6">
        <w:rPr>
          <w:rFonts w:ascii="Times New Roman" w:hAnsi="Times New Roman" w:cs="Times New Roman"/>
          <w:sz w:val="24"/>
          <w:szCs w:val="24"/>
        </w:rPr>
        <w:t>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p>
    <w:p w:rsidR="005E0481" w:rsidRPr="0057664B" w:rsidRDefault="005E0481" w:rsidP="009D5278">
      <w:pPr>
        <w:pStyle w:val="ConsPlusNormal"/>
        <w:ind w:firstLine="540"/>
        <w:jc w:val="both"/>
        <w:rPr>
          <w:rFonts w:ascii="Times New Roman" w:hAnsi="Times New Roman" w:cs="Times New Roman"/>
          <w:b/>
          <w:color w:val="000000"/>
          <w:sz w:val="24"/>
          <w:szCs w:val="24"/>
        </w:rPr>
      </w:pPr>
      <w:r w:rsidRPr="0057664B">
        <w:rPr>
          <w:rFonts w:ascii="Times New Roman" w:hAnsi="Times New Roman" w:cs="Times New Roman"/>
          <w:b/>
          <w:color w:val="000000"/>
          <w:sz w:val="24"/>
          <w:szCs w:val="24"/>
        </w:rPr>
        <w:t xml:space="preserve">Основное мероприятие 3. Совершенствование системы реабилитации и ресоциализации потребителей наркотических средств, психотропных веществ и </w:t>
      </w:r>
      <w:r w:rsidRPr="00905FB6">
        <w:rPr>
          <w:rFonts w:ascii="Times New Roman" w:hAnsi="Times New Roman" w:cs="Times New Roman"/>
          <w:b/>
          <w:sz w:val="24"/>
          <w:szCs w:val="24"/>
        </w:rPr>
        <w:t>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r w:rsidRPr="0057664B">
        <w:rPr>
          <w:rFonts w:ascii="Times New Roman" w:hAnsi="Times New Roman" w:cs="Times New Roman"/>
          <w:b/>
          <w:color w:val="000000"/>
          <w:sz w:val="24"/>
          <w:szCs w:val="24"/>
        </w:rPr>
        <w:t xml:space="preserve"> (за исключением медицинской)</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Данное мероприятие включает в себя:</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lastRenderedPageBreak/>
        <w:t>- внедрение в практику современной концепции и организационно-методических моделей лечения, реабилитации и ресоциализации больных наркоманией с применением средств патогенетической терапии;</w:t>
      </w:r>
    </w:p>
    <w:p w:rsidR="005E0481" w:rsidRPr="002566B5"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проведение дифференцированной медицинской профилактики злоупотребления наркотиками среди несовершеннолетних на основе взаимодействия со специалистами первичного звена здравоохранения.</w:t>
      </w:r>
    </w:p>
    <w:p w:rsidR="005E0481" w:rsidRPr="00906E71" w:rsidRDefault="005E0481" w:rsidP="009D5278">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Участие органов местного самоуправления Канашского района Чувашской Республики в указанных мероприятиях планируется путем принятия ими соответствующих муниципальных правовых актов в сфере незаконного оборота наркотичес</w:t>
      </w:r>
      <w:r>
        <w:rPr>
          <w:rFonts w:ascii="Times New Roman" w:hAnsi="Times New Roman" w:cs="Times New Roman"/>
          <w:color w:val="000000"/>
          <w:sz w:val="24"/>
          <w:szCs w:val="24"/>
        </w:rPr>
        <w:t>ких,</w:t>
      </w:r>
      <w:r w:rsidRPr="002566B5">
        <w:rPr>
          <w:rFonts w:ascii="Times New Roman" w:hAnsi="Times New Roman" w:cs="Times New Roman"/>
          <w:color w:val="000000"/>
          <w:sz w:val="24"/>
          <w:szCs w:val="24"/>
        </w:rPr>
        <w:t xml:space="preserve"> психотропных веществ</w:t>
      </w:r>
      <w:r>
        <w:rPr>
          <w:rFonts w:ascii="Times New Roman" w:hAnsi="Times New Roman" w:cs="Times New Roman"/>
          <w:color w:val="000000"/>
          <w:sz w:val="24"/>
          <w:szCs w:val="24"/>
        </w:rPr>
        <w:t xml:space="preserve"> и </w:t>
      </w:r>
      <w:r w:rsidRPr="00905FB6">
        <w:rPr>
          <w:rFonts w:ascii="Times New Roman" w:hAnsi="Times New Roman" w:cs="Times New Roman"/>
          <w:sz w:val="24"/>
          <w:szCs w:val="24"/>
        </w:rPr>
        <w:t>новых потенциально опасных психоактивных веществ</w:t>
      </w:r>
      <w:r>
        <w:rPr>
          <w:rFonts w:ascii="Times New Roman" w:hAnsi="Times New Roman" w:cs="Times New Roman"/>
          <w:sz w:val="24"/>
          <w:szCs w:val="24"/>
        </w:rPr>
        <w:t>,</w:t>
      </w:r>
      <w:r w:rsidRPr="00905FB6">
        <w:rPr>
          <w:rFonts w:ascii="Times New Roman" w:hAnsi="Times New Roman" w:cs="Times New Roman"/>
          <w:sz w:val="24"/>
          <w:szCs w:val="24"/>
        </w:rPr>
        <w:t xml:space="preserve">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r w:rsidRPr="002566B5">
        <w:rPr>
          <w:rFonts w:ascii="Times New Roman" w:hAnsi="Times New Roman" w:cs="Times New Roman"/>
          <w:color w:val="000000"/>
          <w:sz w:val="24"/>
          <w:szCs w:val="24"/>
        </w:rPr>
        <w:t xml:space="preserve"> выделения соответствующего финансирования из средств местного бюджета Канашского района Чувашской Республики.</w:t>
      </w:r>
    </w:p>
    <w:p w:rsidR="005E0481" w:rsidRPr="002566B5" w:rsidRDefault="008D006D" w:rsidP="007622D5">
      <w:pPr>
        <w:pStyle w:val="ConsPlusNormal"/>
        <w:ind w:firstLine="540"/>
        <w:jc w:val="both"/>
        <w:rPr>
          <w:rFonts w:ascii="Times New Roman" w:hAnsi="Times New Roman" w:cs="Times New Roman"/>
          <w:color w:val="000000"/>
          <w:sz w:val="24"/>
          <w:szCs w:val="24"/>
        </w:rPr>
      </w:pPr>
      <w:hyperlink w:anchor="Par1260" w:tooltip="Ссылка на текущий документ" w:history="1">
        <w:r w:rsidR="005E0481" w:rsidRPr="00F22EDF">
          <w:rPr>
            <w:rFonts w:ascii="Times New Roman" w:hAnsi="Times New Roman" w:cs="Times New Roman"/>
            <w:sz w:val="24"/>
            <w:szCs w:val="24"/>
          </w:rPr>
          <w:t>Перечень</w:t>
        </w:r>
      </w:hyperlink>
      <w:r w:rsidR="005E0481" w:rsidRPr="00F22EDF">
        <w:rPr>
          <w:rFonts w:ascii="Times New Roman" w:hAnsi="Times New Roman" w:cs="Times New Roman"/>
          <w:sz w:val="24"/>
          <w:szCs w:val="24"/>
        </w:rPr>
        <w:t xml:space="preserve"> основных мероприятий </w:t>
      </w:r>
      <w:r w:rsidR="005E0481">
        <w:rPr>
          <w:rFonts w:ascii="Times New Roman" w:hAnsi="Times New Roman" w:cs="Times New Roman"/>
          <w:sz w:val="24"/>
          <w:szCs w:val="24"/>
        </w:rPr>
        <w:t>Программы приведен в приложении №</w:t>
      </w:r>
      <w:r w:rsidR="005E0481" w:rsidRPr="00F22EDF">
        <w:rPr>
          <w:rFonts w:ascii="Times New Roman" w:hAnsi="Times New Roman" w:cs="Times New Roman"/>
          <w:sz w:val="24"/>
          <w:szCs w:val="24"/>
        </w:rPr>
        <w:t xml:space="preserve"> 2 к настоящей </w:t>
      </w:r>
      <w:r w:rsidR="005E0481" w:rsidRPr="002566B5">
        <w:rPr>
          <w:rFonts w:ascii="Times New Roman" w:hAnsi="Times New Roman" w:cs="Times New Roman"/>
          <w:color w:val="000000"/>
          <w:sz w:val="24"/>
          <w:szCs w:val="24"/>
        </w:rPr>
        <w:t>Программе.</w:t>
      </w:r>
    </w:p>
    <w:p w:rsidR="005E0481" w:rsidRDefault="005E0481" w:rsidP="00AC2E6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5E0481" w:rsidRDefault="005E0481" w:rsidP="00AC2E63">
      <w:pPr>
        <w:ind w:firstLine="567"/>
        <w:jc w:val="center"/>
        <w:rPr>
          <w:b/>
          <w:bCs/>
        </w:rPr>
      </w:pPr>
    </w:p>
    <w:p w:rsidR="005E0481" w:rsidRPr="00EE52D3" w:rsidRDefault="005E0481" w:rsidP="00AC2E63">
      <w:pPr>
        <w:ind w:firstLine="567"/>
        <w:jc w:val="center"/>
        <w:rPr>
          <w:b/>
          <w:bCs/>
        </w:rPr>
      </w:pPr>
      <w:r w:rsidRPr="00EE52D3">
        <w:rPr>
          <w:b/>
          <w:bCs/>
        </w:rPr>
        <w:t>Раздел IV.  Обоснование объема финансовых ресурсов,</w:t>
      </w:r>
    </w:p>
    <w:p w:rsidR="005E0481" w:rsidRPr="00EE52D3" w:rsidRDefault="005E0481" w:rsidP="00AC2E63">
      <w:pPr>
        <w:ind w:firstLine="567"/>
        <w:jc w:val="center"/>
        <w:rPr>
          <w:b/>
          <w:bCs/>
        </w:rPr>
      </w:pPr>
      <w:r w:rsidRPr="00EE52D3">
        <w:rPr>
          <w:b/>
          <w:bCs/>
        </w:rPr>
        <w:t xml:space="preserve">необходимых для реализации </w:t>
      </w:r>
      <w:r>
        <w:rPr>
          <w:b/>
          <w:bCs/>
        </w:rPr>
        <w:t>П</w:t>
      </w:r>
      <w:r w:rsidRPr="00EE52D3">
        <w:rPr>
          <w:b/>
          <w:bCs/>
        </w:rPr>
        <w:t>рограммы</w:t>
      </w:r>
    </w:p>
    <w:p w:rsidR="005E0481" w:rsidRPr="007E7F96" w:rsidRDefault="005E0481" w:rsidP="00AC2E63">
      <w:pPr>
        <w:ind w:firstLine="567"/>
        <w:jc w:val="both"/>
      </w:pPr>
    </w:p>
    <w:p w:rsidR="005E0481" w:rsidRPr="007E7F96" w:rsidRDefault="005E0481" w:rsidP="00AC2E63">
      <w:pPr>
        <w:ind w:firstLine="567"/>
        <w:jc w:val="both"/>
      </w:pPr>
      <w:r w:rsidRPr="007E7F96">
        <w:t>Расходы</w:t>
      </w:r>
      <w:r>
        <w:t xml:space="preserve"> П</w:t>
      </w:r>
      <w:r w:rsidRPr="007E7F96">
        <w:t>рограммы формируются за счет средств бюджета Канашского района</w:t>
      </w:r>
      <w:r>
        <w:t xml:space="preserve"> Чувашской Республики</w:t>
      </w:r>
      <w:r w:rsidRPr="007E7F96">
        <w:t xml:space="preserve"> и средств внебюджетных источников.</w:t>
      </w:r>
    </w:p>
    <w:p w:rsidR="005E0481" w:rsidRPr="00E72CFF" w:rsidRDefault="005E0481" w:rsidP="00B20A0C">
      <w:pPr>
        <w:ind w:firstLine="709"/>
        <w:jc w:val="both"/>
        <w:rPr>
          <w:color w:val="FF00FF"/>
        </w:rPr>
      </w:pPr>
      <w:r w:rsidRPr="007E7F96">
        <w:t xml:space="preserve">Распределение бюджетных ассигнований на реализацию </w:t>
      </w:r>
      <w:r>
        <w:t>П</w:t>
      </w:r>
      <w:r w:rsidRPr="007E7F96">
        <w:t>рограммы (подпрогра</w:t>
      </w:r>
      <w:r>
        <w:t xml:space="preserve">мм) утверждается решением </w:t>
      </w:r>
      <w:r w:rsidRPr="00267E1C">
        <w:t>собрания депутатов Канашского района Чувашской Республики</w:t>
      </w:r>
      <w:r w:rsidRPr="007E7F96">
        <w:t xml:space="preserve"> о  бюджете</w:t>
      </w:r>
      <w:r>
        <w:t xml:space="preserve"> Канашского</w:t>
      </w:r>
      <w:r w:rsidRPr="007E7F96">
        <w:t xml:space="preserve"> район</w:t>
      </w:r>
      <w:r>
        <w:t>а Чувашской Республики</w:t>
      </w:r>
      <w:r w:rsidRPr="007E7F96">
        <w:t xml:space="preserve"> на очередной финан</w:t>
      </w:r>
      <w:r>
        <w:t>совый год</w:t>
      </w:r>
      <w:r w:rsidRPr="00E72CFF">
        <w:rPr>
          <w:color w:val="FF00FF"/>
        </w:rPr>
        <w:t>.</w:t>
      </w:r>
    </w:p>
    <w:p w:rsidR="005E0481" w:rsidRPr="00B20A0C" w:rsidRDefault="005E0481" w:rsidP="00B20A0C">
      <w:pPr>
        <w:ind w:firstLine="709"/>
      </w:pPr>
      <w:r w:rsidRPr="00B20A0C">
        <w:t>Прогнозируемый объем финансирования мероприятий в 2015-2020 годах  составляет 20276,4  тыс. рублей, в том числе:</w:t>
      </w:r>
    </w:p>
    <w:p w:rsidR="005E0481" w:rsidRPr="00B20A0C" w:rsidRDefault="005E0481" w:rsidP="00B20A0C">
      <w:pPr>
        <w:ind w:firstLine="709"/>
        <w:jc w:val="both"/>
      </w:pPr>
      <w:r w:rsidRPr="00B20A0C">
        <w:t>в 2015 году – 5249,4 тыс. рублей;</w:t>
      </w:r>
    </w:p>
    <w:p w:rsidR="005E0481" w:rsidRPr="00B20A0C" w:rsidRDefault="005E0481" w:rsidP="00B20A0C">
      <w:pPr>
        <w:ind w:firstLine="709"/>
        <w:jc w:val="both"/>
      </w:pPr>
      <w:r w:rsidRPr="00B20A0C">
        <w:t xml:space="preserve">в 2016 году – 5174,1  тыс. рублей; </w:t>
      </w:r>
    </w:p>
    <w:p w:rsidR="005E0481" w:rsidRPr="00B20A0C" w:rsidRDefault="005E0481" w:rsidP="00B20A0C">
      <w:pPr>
        <w:ind w:firstLine="709"/>
        <w:jc w:val="both"/>
      </w:pPr>
      <w:r w:rsidRPr="00B20A0C">
        <w:t xml:space="preserve">в 2017 году – 3268,6  тыс. рублей; </w:t>
      </w:r>
    </w:p>
    <w:p w:rsidR="005E0481" w:rsidRPr="00B20A0C" w:rsidRDefault="005E0481" w:rsidP="00B20A0C">
      <w:pPr>
        <w:ind w:firstLine="709"/>
        <w:jc w:val="both"/>
      </w:pPr>
      <w:r w:rsidRPr="00B20A0C">
        <w:t xml:space="preserve">в 2018 году – 2326,0  тыс. рублей; </w:t>
      </w:r>
    </w:p>
    <w:p w:rsidR="005E0481" w:rsidRPr="00B20A0C" w:rsidRDefault="005E0481" w:rsidP="00B20A0C">
      <w:pPr>
        <w:ind w:firstLine="709"/>
        <w:jc w:val="both"/>
      </w:pPr>
      <w:r w:rsidRPr="00B20A0C">
        <w:t xml:space="preserve">в 2019 году – 2125,4  тыс. рублей; </w:t>
      </w:r>
    </w:p>
    <w:p w:rsidR="005E0481" w:rsidRPr="00B20A0C" w:rsidRDefault="005E0481" w:rsidP="00B20A0C">
      <w:pPr>
        <w:ind w:firstLine="709"/>
      </w:pPr>
      <w:r w:rsidRPr="00B20A0C">
        <w:t>в 2020 году – 2132,9  тыс. рублей</w:t>
      </w:r>
    </w:p>
    <w:p w:rsidR="005E0481" w:rsidRPr="00B20A0C" w:rsidRDefault="005E0481" w:rsidP="00B20A0C">
      <w:pPr>
        <w:spacing w:line="235" w:lineRule="auto"/>
        <w:ind w:firstLine="709"/>
        <w:jc w:val="both"/>
      </w:pPr>
      <w:r w:rsidRPr="00B20A0C">
        <w:t>за счет бюджета Канашского района Чувашской Республики на – 19659,2 рублей (96,95 процента), из них:</w:t>
      </w:r>
    </w:p>
    <w:p w:rsidR="005E0481" w:rsidRPr="00B20A0C" w:rsidRDefault="005E0481" w:rsidP="00B20A0C">
      <w:pPr>
        <w:ind w:firstLine="709"/>
        <w:jc w:val="both"/>
      </w:pPr>
      <w:r w:rsidRPr="00B20A0C">
        <w:t>в 2015 году – 4824,9 тыс. рублей;</w:t>
      </w:r>
    </w:p>
    <w:p w:rsidR="005E0481" w:rsidRPr="00B20A0C" w:rsidRDefault="005E0481" w:rsidP="00B20A0C">
      <w:pPr>
        <w:ind w:firstLine="709"/>
        <w:jc w:val="both"/>
      </w:pPr>
      <w:r w:rsidRPr="00B20A0C">
        <w:t xml:space="preserve">в 2016 году – 4981,4тыс. рублей; </w:t>
      </w:r>
    </w:p>
    <w:p w:rsidR="005E0481" w:rsidRPr="00B20A0C" w:rsidRDefault="005E0481" w:rsidP="00B20A0C">
      <w:pPr>
        <w:ind w:firstLine="709"/>
        <w:jc w:val="both"/>
      </w:pPr>
      <w:r w:rsidRPr="00B20A0C">
        <w:t xml:space="preserve">в 2017 году – 3268,6  тыс. рублей; </w:t>
      </w:r>
    </w:p>
    <w:p w:rsidR="005E0481" w:rsidRPr="00B20A0C" w:rsidRDefault="005E0481" w:rsidP="00B20A0C">
      <w:pPr>
        <w:ind w:firstLine="709"/>
        <w:jc w:val="both"/>
      </w:pPr>
      <w:r w:rsidRPr="00B20A0C">
        <w:t xml:space="preserve">в 2018 году – 2326,0  тыс. рублей; </w:t>
      </w:r>
    </w:p>
    <w:p w:rsidR="005E0481" w:rsidRPr="00B20A0C" w:rsidRDefault="005E0481" w:rsidP="00B20A0C">
      <w:pPr>
        <w:ind w:firstLine="709"/>
        <w:jc w:val="both"/>
      </w:pPr>
      <w:r w:rsidRPr="00B20A0C">
        <w:t xml:space="preserve">в 2019 году – 2125,4  тыс. рублей; </w:t>
      </w:r>
    </w:p>
    <w:p w:rsidR="005E0481" w:rsidRPr="00B20A0C" w:rsidRDefault="005E0481" w:rsidP="00B20A0C">
      <w:pPr>
        <w:ind w:firstLine="709"/>
      </w:pPr>
      <w:r w:rsidRPr="00B20A0C">
        <w:t>в 2020 году – 2132,9  тыс. рублей</w:t>
      </w:r>
    </w:p>
    <w:p w:rsidR="005E0481" w:rsidRPr="00B20A0C" w:rsidRDefault="005E0481" w:rsidP="00B20A0C">
      <w:pPr>
        <w:spacing w:line="235" w:lineRule="auto"/>
        <w:ind w:firstLine="709"/>
        <w:jc w:val="both"/>
      </w:pPr>
      <w:r w:rsidRPr="00B20A0C">
        <w:t>за счет бюджетов сельских поселений Канашского района Чувашской Республики на – 617,2 тыс. рублей (3,04 процента), из них:</w:t>
      </w:r>
    </w:p>
    <w:p w:rsidR="005E0481" w:rsidRPr="00B20A0C" w:rsidRDefault="005E0481" w:rsidP="00B20A0C">
      <w:pPr>
        <w:ind w:firstLine="709"/>
        <w:jc w:val="both"/>
      </w:pPr>
      <w:r w:rsidRPr="00B20A0C">
        <w:t>в 2015 году – 424,5 тыс. рублей;</w:t>
      </w:r>
    </w:p>
    <w:p w:rsidR="005E0481" w:rsidRPr="00B20A0C" w:rsidRDefault="005E0481" w:rsidP="00B20A0C">
      <w:pPr>
        <w:spacing w:line="235" w:lineRule="auto"/>
        <w:ind w:firstLine="709"/>
        <w:jc w:val="both"/>
      </w:pPr>
      <w:r w:rsidRPr="00B20A0C">
        <w:t>внебюджетных источников 15,0  тыс. рублей (0,1 процента), из них:</w:t>
      </w:r>
    </w:p>
    <w:p w:rsidR="005E0481" w:rsidRPr="00B20A0C" w:rsidRDefault="005E0481" w:rsidP="00B20A0C">
      <w:pPr>
        <w:ind w:firstLine="709"/>
        <w:jc w:val="both"/>
      </w:pPr>
      <w:r w:rsidRPr="00B20A0C">
        <w:t xml:space="preserve">в 2015 году – 15,0 тыс. рублей </w:t>
      </w:r>
    </w:p>
    <w:p w:rsidR="005E0481" w:rsidRPr="00E72CFF" w:rsidRDefault="005E0481" w:rsidP="00B20A0C">
      <w:pPr>
        <w:ind w:firstLine="567"/>
        <w:jc w:val="both"/>
        <w:rPr>
          <w:color w:val="FF00FF"/>
        </w:rPr>
      </w:pPr>
      <w:r w:rsidRPr="00B20A0C">
        <w:t>Объемы бюджетных ассигнований уточняются ежегодно при формировании бюджета Канашского района Чувашской Республики на очередной финансовый год</w:t>
      </w:r>
      <w:r>
        <w:t xml:space="preserve">. </w:t>
      </w:r>
      <w:r w:rsidRPr="00F22EDF">
        <w:t xml:space="preserve">Объемы бюджетных ассигнований уточняются ежегодно при формировании  бюджета </w:t>
      </w:r>
      <w:r>
        <w:t xml:space="preserve">Канашского района Чувашской Республики </w:t>
      </w:r>
      <w:r w:rsidRPr="00F22EDF">
        <w:t>на очередной финансовый год</w:t>
      </w:r>
      <w:r w:rsidRPr="00E72CFF">
        <w:rPr>
          <w:color w:val="FF00FF"/>
        </w:rPr>
        <w:t>.</w:t>
      </w:r>
    </w:p>
    <w:p w:rsidR="005E0481" w:rsidRDefault="005E0481" w:rsidP="00447268">
      <w:pPr>
        <w:ind w:firstLine="567"/>
        <w:jc w:val="both"/>
        <w:rPr>
          <w:color w:val="000000"/>
        </w:rPr>
      </w:pPr>
      <w:r>
        <w:t xml:space="preserve"> </w:t>
      </w:r>
      <w:r w:rsidRPr="00AA01C9">
        <w:rPr>
          <w:color w:val="000000"/>
        </w:rPr>
        <w:t xml:space="preserve">Ресурсное </w:t>
      </w:r>
      <w:hyperlink w:anchor="Par4007" w:tooltip="Ссылка на текущий документ" w:history="1">
        <w:r w:rsidRPr="00AA01C9">
          <w:rPr>
            <w:color w:val="000000"/>
          </w:rPr>
          <w:t>обеспечение</w:t>
        </w:r>
      </w:hyperlink>
      <w:r w:rsidRPr="00AA01C9">
        <w:rPr>
          <w:color w:val="000000"/>
        </w:rPr>
        <w:t xml:space="preserve"> и прогнозная (справочная) оценка расходов за счет всех источников финансирования реализации Программы приведены в приложении № </w:t>
      </w:r>
      <w:r>
        <w:rPr>
          <w:color w:val="000000"/>
        </w:rPr>
        <w:t>3</w:t>
      </w:r>
      <w:r w:rsidRPr="00AA01C9">
        <w:rPr>
          <w:color w:val="000000"/>
        </w:rPr>
        <w:t xml:space="preserve"> к настоящей Программе</w:t>
      </w:r>
      <w:r>
        <w:rPr>
          <w:color w:val="000000"/>
        </w:rPr>
        <w:t>.</w:t>
      </w:r>
    </w:p>
    <w:p w:rsidR="005E0481" w:rsidRDefault="005E0481" w:rsidP="00447268">
      <w:pPr>
        <w:spacing w:line="245" w:lineRule="auto"/>
        <w:ind w:firstLine="567"/>
        <w:jc w:val="both"/>
        <w:outlineLvl w:val="0"/>
      </w:pPr>
    </w:p>
    <w:p w:rsidR="005E0481" w:rsidRDefault="005E0481" w:rsidP="00447268">
      <w:pPr>
        <w:spacing w:line="245" w:lineRule="auto"/>
        <w:ind w:firstLine="567"/>
        <w:jc w:val="both"/>
        <w:outlineLvl w:val="0"/>
      </w:pPr>
    </w:p>
    <w:p w:rsidR="005E0481" w:rsidRDefault="005E0481" w:rsidP="00447268">
      <w:pPr>
        <w:spacing w:line="245" w:lineRule="auto"/>
        <w:ind w:firstLine="567"/>
        <w:jc w:val="both"/>
        <w:outlineLvl w:val="0"/>
      </w:pPr>
    </w:p>
    <w:p w:rsidR="005E0481" w:rsidRPr="00F22EDF" w:rsidRDefault="005E0481" w:rsidP="00447268">
      <w:pPr>
        <w:spacing w:line="245" w:lineRule="auto"/>
        <w:ind w:firstLine="567"/>
        <w:jc w:val="both"/>
        <w:outlineLvl w:val="0"/>
      </w:pPr>
    </w:p>
    <w:p w:rsidR="005E0481" w:rsidRPr="00EE52D3" w:rsidRDefault="005E0481" w:rsidP="00AC2E63">
      <w:pPr>
        <w:pStyle w:val="ConsPlusNormal"/>
        <w:jc w:val="center"/>
        <w:outlineLvl w:val="1"/>
        <w:rPr>
          <w:rFonts w:ascii="Times New Roman" w:hAnsi="Times New Roman" w:cs="Times New Roman"/>
          <w:b/>
          <w:bCs/>
          <w:sz w:val="24"/>
          <w:szCs w:val="24"/>
        </w:rPr>
      </w:pPr>
      <w:r w:rsidRPr="00EE52D3">
        <w:rPr>
          <w:rFonts w:ascii="Times New Roman" w:hAnsi="Times New Roman" w:cs="Times New Roman"/>
          <w:b/>
          <w:bCs/>
          <w:sz w:val="24"/>
          <w:szCs w:val="24"/>
        </w:rPr>
        <w:t>Р</w:t>
      </w:r>
      <w:r>
        <w:rPr>
          <w:rFonts w:ascii="Times New Roman" w:hAnsi="Times New Roman" w:cs="Times New Roman"/>
          <w:b/>
          <w:bCs/>
          <w:sz w:val="24"/>
          <w:szCs w:val="24"/>
        </w:rPr>
        <w:t>аздел V. Обоснование выделения п</w:t>
      </w:r>
      <w:r w:rsidRPr="00EE52D3">
        <w:rPr>
          <w:rFonts w:ascii="Times New Roman" w:hAnsi="Times New Roman" w:cs="Times New Roman"/>
          <w:b/>
          <w:bCs/>
          <w:sz w:val="24"/>
          <w:szCs w:val="24"/>
        </w:rPr>
        <w:t>одпрограмм</w:t>
      </w:r>
    </w:p>
    <w:p w:rsidR="005E0481" w:rsidRPr="00F22EDF" w:rsidRDefault="005E0481" w:rsidP="00AC2E63">
      <w:pPr>
        <w:pStyle w:val="ConsPlusNormal"/>
        <w:jc w:val="center"/>
        <w:rPr>
          <w:rFonts w:ascii="Times New Roman" w:hAnsi="Times New Roman" w:cs="Times New Roman"/>
          <w:sz w:val="24"/>
          <w:szCs w:val="24"/>
        </w:rPr>
      </w:pP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 xml:space="preserve">Комплексный характер целей и задач </w:t>
      </w:r>
      <w:r>
        <w:rPr>
          <w:rFonts w:ascii="Times New Roman" w:hAnsi="Times New Roman" w:cs="Times New Roman"/>
          <w:sz w:val="24"/>
          <w:szCs w:val="24"/>
        </w:rPr>
        <w:t>П</w:t>
      </w:r>
      <w:r w:rsidRPr="00F22EDF">
        <w:rPr>
          <w:rFonts w:ascii="Times New Roman" w:hAnsi="Times New Roman" w:cs="Times New Roman"/>
          <w:sz w:val="24"/>
          <w:szCs w:val="24"/>
        </w:rPr>
        <w:t>рограммы обусловливает целесообразность использования программно-целевых методов.</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 xml:space="preserve">В </w:t>
      </w:r>
      <w:r>
        <w:rPr>
          <w:rFonts w:ascii="Times New Roman" w:hAnsi="Times New Roman" w:cs="Times New Roman"/>
          <w:sz w:val="24"/>
          <w:szCs w:val="24"/>
        </w:rPr>
        <w:t>П</w:t>
      </w:r>
      <w:r w:rsidRPr="00F22EDF">
        <w:rPr>
          <w:rFonts w:ascii="Times New Roman" w:hAnsi="Times New Roman" w:cs="Times New Roman"/>
          <w:sz w:val="24"/>
          <w:szCs w:val="24"/>
        </w:rPr>
        <w:t>рограмму включены подпрограммы:</w:t>
      </w:r>
    </w:p>
    <w:p w:rsidR="005E0481" w:rsidRPr="00F22EDF" w:rsidRDefault="005E0481" w:rsidP="00447268">
      <w:pPr>
        <w:ind w:firstLine="567"/>
        <w:jc w:val="both"/>
      </w:pPr>
      <w:r>
        <w:t>«</w:t>
      </w:r>
      <w:hyperlink w:anchor="P3228" w:history="1">
        <w:r w:rsidRPr="00447268">
          <w:t>Защита населения и территорий</w:t>
        </w:r>
      </w:hyperlink>
      <w:r>
        <w:t xml:space="preserve">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Канашского района Чувашской Республики» (приложение №</w:t>
      </w:r>
      <w:r w:rsidRPr="00F22EDF">
        <w:t xml:space="preserve"> </w:t>
      </w:r>
      <w:r>
        <w:t>4</w:t>
      </w:r>
      <w:r w:rsidRPr="00F22EDF">
        <w:t xml:space="preserve"> к настоящей муниципальной программе);</w:t>
      </w:r>
    </w:p>
    <w:p w:rsidR="005E0481" w:rsidRPr="00F22EDF" w:rsidRDefault="005E0481" w:rsidP="00447268">
      <w:pPr>
        <w:ind w:firstLine="567"/>
        <w:jc w:val="both"/>
      </w:pPr>
      <w:r>
        <w:t>«</w:t>
      </w:r>
      <w:hyperlink w:anchor="Par5945" w:tooltip="Ссылка на текущий документ" w:history="1">
        <w:r w:rsidRPr="00F22EDF">
          <w:t xml:space="preserve">Профилактика правонарушений </w:t>
        </w:r>
      </w:hyperlink>
      <w:r w:rsidRPr="00F22EDF">
        <w:t xml:space="preserve"> в </w:t>
      </w:r>
      <w:r>
        <w:t>Канашском</w:t>
      </w:r>
      <w:r w:rsidRPr="00F22EDF">
        <w:t xml:space="preserve"> районе</w:t>
      </w:r>
      <w:r>
        <w:t xml:space="preserve"> Чувашской Республики» (приложение №</w:t>
      </w:r>
      <w:r w:rsidRPr="00F22EDF">
        <w:t xml:space="preserve"> </w:t>
      </w:r>
      <w:r>
        <w:t>5</w:t>
      </w:r>
      <w:r w:rsidRPr="00F22EDF">
        <w:t xml:space="preserve"> к настоящей муниципальной программе);</w:t>
      </w:r>
    </w:p>
    <w:p w:rsidR="005E0481" w:rsidRPr="00F22EDF" w:rsidRDefault="005E0481" w:rsidP="00447268">
      <w:pPr>
        <w:ind w:firstLine="567"/>
        <w:jc w:val="both"/>
      </w:pPr>
      <w:r>
        <w:t>«</w:t>
      </w:r>
      <w:hyperlink w:anchor="Par6831" w:tooltip="Ссылка на текущий документ" w:history="1">
        <w:r w:rsidRPr="00F22EDF">
          <w:t>Профилактика терроризма</w:t>
        </w:r>
      </w:hyperlink>
      <w:r w:rsidRPr="00F22EDF">
        <w:t xml:space="preserve"> и экстремистской деятельности в </w:t>
      </w:r>
      <w:r>
        <w:t>Канашском</w:t>
      </w:r>
      <w:r w:rsidRPr="00F22EDF">
        <w:t xml:space="preserve"> районе</w:t>
      </w:r>
      <w:r>
        <w:t xml:space="preserve"> Чувашской Республики» (приложение №</w:t>
      </w:r>
      <w:r w:rsidRPr="00F22EDF">
        <w:t xml:space="preserve"> </w:t>
      </w:r>
      <w:r>
        <w:t>6</w:t>
      </w:r>
      <w:r w:rsidRPr="00F22EDF">
        <w:t xml:space="preserve"> к настоящей муниципальной программе);</w:t>
      </w:r>
    </w:p>
    <w:p w:rsidR="005E0481" w:rsidRPr="00E72CFF" w:rsidRDefault="005E0481" w:rsidP="009D5278">
      <w:pPr>
        <w:pStyle w:val="ConsPlusNormal"/>
        <w:ind w:firstLine="540"/>
        <w:jc w:val="both"/>
        <w:rPr>
          <w:rFonts w:ascii="Times New Roman" w:hAnsi="Times New Roman" w:cs="Times New Roman"/>
          <w:color w:val="000000"/>
          <w:sz w:val="24"/>
          <w:szCs w:val="24"/>
        </w:rPr>
      </w:pPr>
      <w:r w:rsidRPr="00E72CFF">
        <w:rPr>
          <w:rFonts w:ascii="Times New Roman" w:hAnsi="Times New Roman" w:cs="Times New Roman"/>
          <w:color w:val="000000"/>
          <w:sz w:val="24"/>
          <w:szCs w:val="24"/>
        </w:rPr>
        <w:t>«Профилактика незаконного по</w:t>
      </w:r>
      <w:r>
        <w:rPr>
          <w:rFonts w:ascii="Times New Roman" w:hAnsi="Times New Roman" w:cs="Times New Roman"/>
          <w:color w:val="000000"/>
          <w:sz w:val="24"/>
          <w:szCs w:val="24"/>
        </w:rPr>
        <w:t xml:space="preserve">требления наркотических средств, психотропных веществ и </w:t>
      </w:r>
      <w:r w:rsidRPr="00905FB6">
        <w:rPr>
          <w:rFonts w:ascii="Times New Roman" w:hAnsi="Times New Roman" w:cs="Times New Roman"/>
          <w:sz w:val="24"/>
          <w:szCs w:val="24"/>
        </w:rPr>
        <w:t>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r w:rsidRPr="00906E71">
        <w:rPr>
          <w:rFonts w:ascii="Times New Roman" w:hAnsi="Times New Roman" w:cs="Times New Roman"/>
          <w:color w:val="000000"/>
          <w:sz w:val="24"/>
          <w:szCs w:val="24"/>
        </w:rPr>
        <w:t xml:space="preserve"> </w:t>
      </w:r>
      <w:r w:rsidRPr="00E72CFF">
        <w:rPr>
          <w:rFonts w:ascii="Times New Roman" w:hAnsi="Times New Roman" w:cs="Times New Roman"/>
          <w:color w:val="000000"/>
          <w:sz w:val="24"/>
          <w:szCs w:val="24"/>
        </w:rPr>
        <w:t>в Канашском районе Чувашской Республики» (приложение № 7 к настоящей муниципальной программе);</w:t>
      </w:r>
    </w:p>
    <w:p w:rsidR="005E0481" w:rsidRDefault="005E0481" w:rsidP="00AC2E63">
      <w:pPr>
        <w:pStyle w:val="ConsPlusNormal"/>
        <w:ind w:firstLine="540"/>
        <w:jc w:val="both"/>
        <w:rPr>
          <w:rFonts w:ascii="Times New Roman" w:hAnsi="Times New Roman" w:cs="Times New Roman"/>
          <w:sz w:val="24"/>
          <w:szCs w:val="24"/>
        </w:rPr>
      </w:pPr>
      <w:r w:rsidRPr="004412AE">
        <w:rPr>
          <w:rFonts w:ascii="Times New Roman" w:hAnsi="Times New Roman" w:cs="Times New Roman"/>
          <w:sz w:val="24"/>
          <w:szCs w:val="24"/>
        </w:rPr>
        <w:t xml:space="preserve"> «Обеспечение реализации муниципальной программы «Повышение безопасности жизнедеятельности населения и территорий Канашского района Чувашской Республики» на 2015 - 2020 годы».</w:t>
      </w:r>
    </w:p>
    <w:p w:rsidR="005E0481" w:rsidRDefault="005E0481" w:rsidP="00E65BF8">
      <w:pPr>
        <w:spacing w:line="245" w:lineRule="auto"/>
        <w:ind w:firstLine="540"/>
        <w:jc w:val="both"/>
        <w:outlineLvl w:val="0"/>
        <w:rPr>
          <w:color w:val="000000"/>
        </w:rPr>
      </w:pPr>
      <w:r w:rsidRPr="00F22EDF">
        <w:t xml:space="preserve">Достижение целей и реализация задач указанных подпрограмм вносят существенный вклад в достижение целей и реализацию </w:t>
      </w:r>
      <w:r>
        <w:t>П</w:t>
      </w:r>
      <w:r w:rsidRPr="00F22EDF">
        <w:t>рограммы</w:t>
      </w:r>
      <w:r>
        <w:t xml:space="preserve">. </w:t>
      </w:r>
      <w:r>
        <w:rPr>
          <w:color w:val="000000"/>
        </w:rPr>
        <w:t xml:space="preserve"> </w:t>
      </w:r>
    </w:p>
    <w:p w:rsidR="005E0481" w:rsidRDefault="005E0481" w:rsidP="00AC2E63">
      <w:pPr>
        <w:spacing w:line="245" w:lineRule="auto"/>
        <w:jc w:val="both"/>
        <w:outlineLvl w:val="0"/>
        <w:rPr>
          <w:color w:val="000000"/>
        </w:rPr>
      </w:pPr>
    </w:p>
    <w:p w:rsidR="005E0481" w:rsidRPr="00B73F2B" w:rsidRDefault="005E0481" w:rsidP="00AC2E63">
      <w:pPr>
        <w:spacing w:line="245" w:lineRule="auto"/>
        <w:ind w:firstLine="540"/>
        <w:jc w:val="both"/>
        <w:outlineLvl w:val="0"/>
        <w:rPr>
          <w:b/>
          <w:bCs/>
          <w:color w:val="000000"/>
        </w:rPr>
      </w:pPr>
      <w:r w:rsidRPr="00B73F2B">
        <w:rPr>
          <w:b/>
          <w:bCs/>
          <w:color w:val="000000"/>
        </w:rPr>
        <w:t>Раздел VI. Анализ рисков реализации Программы и описание мер управления рисками реализации Программы</w:t>
      </w:r>
    </w:p>
    <w:p w:rsidR="005E0481" w:rsidRPr="008B1906" w:rsidRDefault="005E0481" w:rsidP="00AC2E63">
      <w:pPr>
        <w:pStyle w:val="ConsPlusNormal"/>
        <w:ind w:firstLine="540"/>
        <w:jc w:val="both"/>
        <w:rPr>
          <w:rFonts w:ascii="Times New Roman" w:hAnsi="Times New Roman" w:cs="Times New Roman"/>
          <w:color w:val="FF0000"/>
          <w:sz w:val="24"/>
          <w:szCs w:val="24"/>
        </w:rPr>
      </w:pP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 xml:space="preserve">К рискам реализации </w:t>
      </w:r>
      <w:r>
        <w:rPr>
          <w:rFonts w:ascii="Times New Roman" w:hAnsi="Times New Roman" w:cs="Times New Roman"/>
          <w:sz w:val="24"/>
          <w:szCs w:val="24"/>
        </w:rPr>
        <w:t>Пр</w:t>
      </w:r>
      <w:r w:rsidRPr="00F22EDF">
        <w:rPr>
          <w:rFonts w:ascii="Times New Roman" w:hAnsi="Times New Roman" w:cs="Times New Roman"/>
          <w:sz w:val="24"/>
          <w:szCs w:val="24"/>
        </w:rPr>
        <w:t>ограммы, которыми могут управлять ответственный испол</w:t>
      </w:r>
      <w:r>
        <w:rPr>
          <w:rFonts w:ascii="Times New Roman" w:hAnsi="Times New Roman" w:cs="Times New Roman"/>
          <w:sz w:val="24"/>
          <w:szCs w:val="24"/>
        </w:rPr>
        <w:t>нитель и соисполнители П</w:t>
      </w:r>
      <w:r w:rsidRPr="00F22EDF">
        <w:rPr>
          <w:rFonts w:ascii="Times New Roman" w:hAnsi="Times New Roman" w:cs="Times New Roman"/>
          <w:sz w:val="24"/>
          <w:szCs w:val="24"/>
        </w:rPr>
        <w:t>рограммы, уменьшая вероятность их возникновения, следует отнести следующие:</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 xml:space="preserve">1) институционально-правовые риски, связанные с отсутствием законодательного регулирования основных направлений </w:t>
      </w:r>
      <w:r>
        <w:rPr>
          <w:rFonts w:ascii="Times New Roman" w:hAnsi="Times New Roman" w:cs="Times New Roman"/>
          <w:sz w:val="24"/>
          <w:szCs w:val="24"/>
        </w:rPr>
        <w:t>Пр</w:t>
      </w:r>
      <w:r w:rsidRPr="00F22EDF">
        <w:rPr>
          <w:rFonts w:ascii="Times New Roman" w:hAnsi="Times New Roman" w:cs="Times New Roman"/>
          <w:sz w:val="24"/>
          <w:szCs w:val="24"/>
        </w:rPr>
        <w:t xml:space="preserve">ограммы на местном уровне и (или) недостаточно быстрым формированием институтов, предусмотренных </w:t>
      </w:r>
      <w:r>
        <w:rPr>
          <w:rFonts w:ascii="Times New Roman" w:hAnsi="Times New Roman" w:cs="Times New Roman"/>
          <w:sz w:val="24"/>
          <w:szCs w:val="24"/>
        </w:rPr>
        <w:t>П</w:t>
      </w:r>
      <w:r w:rsidRPr="00F22EDF">
        <w:rPr>
          <w:rFonts w:ascii="Times New Roman" w:hAnsi="Times New Roman" w:cs="Times New Roman"/>
          <w:sz w:val="24"/>
          <w:szCs w:val="24"/>
        </w:rPr>
        <w:t>рограммой;</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 xml:space="preserve">2) организационные риски, связанные с ошибками управления реализацией </w:t>
      </w:r>
      <w:r>
        <w:rPr>
          <w:rFonts w:ascii="Times New Roman" w:hAnsi="Times New Roman" w:cs="Times New Roman"/>
          <w:sz w:val="24"/>
          <w:szCs w:val="24"/>
        </w:rPr>
        <w:t>П</w:t>
      </w:r>
      <w:r w:rsidRPr="00F22EDF">
        <w:rPr>
          <w:rFonts w:ascii="Times New Roman" w:hAnsi="Times New Roman" w:cs="Times New Roman"/>
          <w:sz w:val="24"/>
          <w:szCs w:val="24"/>
        </w:rPr>
        <w:t xml:space="preserve">рограммы, в том числе исполнителя или отдельных ее соисполнителей, неготовностью организационной инфраструктуры к решению задач, поставленных </w:t>
      </w:r>
      <w:r>
        <w:rPr>
          <w:rFonts w:ascii="Times New Roman" w:hAnsi="Times New Roman" w:cs="Times New Roman"/>
          <w:sz w:val="24"/>
          <w:szCs w:val="24"/>
        </w:rPr>
        <w:t>П</w:t>
      </w:r>
      <w:r w:rsidRPr="00F22EDF">
        <w:rPr>
          <w:rFonts w:ascii="Times New Roman" w:hAnsi="Times New Roman" w:cs="Times New Roman"/>
          <w:sz w:val="24"/>
          <w:szCs w:val="24"/>
        </w:rPr>
        <w:t xml:space="preserve">рограммой, что может привести к нецелевому и (или) неэффективному использованию бюджетных средств, невыполнению ряда мероприятий </w:t>
      </w:r>
      <w:r>
        <w:rPr>
          <w:rFonts w:ascii="Times New Roman" w:hAnsi="Times New Roman" w:cs="Times New Roman"/>
          <w:sz w:val="24"/>
          <w:szCs w:val="24"/>
        </w:rPr>
        <w:t>П</w:t>
      </w:r>
      <w:r w:rsidRPr="00F22EDF">
        <w:rPr>
          <w:rFonts w:ascii="Times New Roman" w:hAnsi="Times New Roman" w:cs="Times New Roman"/>
          <w:sz w:val="24"/>
          <w:szCs w:val="24"/>
        </w:rPr>
        <w:t>рограммы или задержке в их выполнении;</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 xml:space="preserve">3) финансовые риски, которые связаны с финансированием </w:t>
      </w:r>
      <w:r>
        <w:rPr>
          <w:rFonts w:ascii="Times New Roman" w:hAnsi="Times New Roman" w:cs="Times New Roman"/>
          <w:sz w:val="24"/>
          <w:szCs w:val="24"/>
        </w:rPr>
        <w:t>П</w:t>
      </w:r>
      <w:r w:rsidRPr="00F22EDF">
        <w:rPr>
          <w:rFonts w:ascii="Times New Roman" w:hAnsi="Times New Roman" w:cs="Times New Roman"/>
          <w:sz w:val="24"/>
          <w:szCs w:val="24"/>
        </w:rPr>
        <w:t xml:space="preserve">рограммы в неполном объеме за счет средств бюджета </w:t>
      </w:r>
      <w:r>
        <w:rPr>
          <w:rFonts w:ascii="Times New Roman" w:hAnsi="Times New Roman" w:cs="Times New Roman"/>
          <w:sz w:val="24"/>
          <w:szCs w:val="24"/>
        </w:rPr>
        <w:t>Канашского района Чувашской Республики</w:t>
      </w:r>
      <w:r w:rsidRPr="00F22EDF">
        <w:rPr>
          <w:rFonts w:ascii="Times New Roman" w:hAnsi="Times New Roman" w:cs="Times New Roman"/>
          <w:sz w:val="24"/>
          <w:szCs w:val="24"/>
        </w:rPr>
        <w:t xml:space="preserve">. Данный риск возникает по причине длительности срока реализации </w:t>
      </w:r>
      <w:r>
        <w:rPr>
          <w:rFonts w:ascii="Times New Roman" w:hAnsi="Times New Roman" w:cs="Times New Roman"/>
          <w:sz w:val="24"/>
          <w:szCs w:val="24"/>
        </w:rPr>
        <w:t>П</w:t>
      </w:r>
      <w:r w:rsidRPr="00F22EDF">
        <w:rPr>
          <w:rFonts w:ascii="Times New Roman" w:hAnsi="Times New Roman" w:cs="Times New Roman"/>
          <w:sz w:val="24"/>
          <w:szCs w:val="24"/>
        </w:rPr>
        <w:t>рограммы;</w:t>
      </w:r>
    </w:p>
    <w:p w:rsidR="005E0481" w:rsidRPr="00F22EDF"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 xml:space="preserve">4) непредвиденные риски, связанные с кризисными явлениями в экономике </w:t>
      </w:r>
      <w:r>
        <w:rPr>
          <w:rFonts w:ascii="Times New Roman" w:hAnsi="Times New Roman" w:cs="Times New Roman"/>
          <w:sz w:val="24"/>
          <w:szCs w:val="24"/>
        </w:rPr>
        <w:t>Канашского района</w:t>
      </w:r>
      <w:r w:rsidRPr="00F22EDF">
        <w:rPr>
          <w:rFonts w:ascii="Times New Roman" w:hAnsi="Times New Roman" w:cs="Times New Roman"/>
          <w:sz w:val="24"/>
          <w:szCs w:val="24"/>
        </w:rPr>
        <w:t xml:space="preserve"> 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5E0481" w:rsidRDefault="005E0481" w:rsidP="00AC2E63">
      <w:pPr>
        <w:pStyle w:val="ConsPlusNormal"/>
        <w:ind w:firstLine="540"/>
        <w:jc w:val="both"/>
        <w:rPr>
          <w:rFonts w:ascii="Times New Roman" w:hAnsi="Times New Roman" w:cs="Times New Roman"/>
          <w:color w:val="000000"/>
          <w:sz w:val="24"/>
          <w:szCs w:val="24"/>
        </w:rPr>
      </w:pPr>
      <w:r w:rsidRPr="00F22EDF">
        <w:rPr>
          <w:rFonts w:ascii="Times New Roman" w:hAnsi="Times New Roman" w:cs="Times New Roman"/>
          <w:sz w:val="24"/>
          <w:szCs w:val="24"/>
        </w:rPr>
        <w:t xml:space="preserve">Вышеуказанные риски можно распределить по уровням их влияния на реализацию </w:t>
      </w:r>
      <w:r w:rsidRPr="00FE4DF2">
        <w:rPr>
          <w:rFonts w:ascii="Times New Roman" w:hAnsi="Times New Roman" w:cs="Times New Roman"/>
          <w:color w:val="000000"/>
          <w:sz w:val="24"/>
          <w:szCs w:val="24"/>
        </w:rPr>
        <w:t xml:space="preserve">Программы </w:t>
      </w:r>
      <w:hyperlink w:anchor="Par571" w:tooltip="Ссылка на текущий документ" w:history="1">
        <w:r w:rsidRPr="00FE4DF2">
          <w:rPr>
            <w:rFonts w:ascii="Times New Roman" w:hAnsi="Times New Roman" w:cs="Times New Roman"/>
            <w:color w:val="000000"/>
            <w:sz w:val="24"/>
            <w:szCs w:val="24"/>
          </w:rPr>
          <w:t xml:space="preserve">(табл. </w:t>
        </w:r>
        <w:r w:rsidRPr="00FE4DF2">
          <w:rPr>
            <w:rFonts w:ascii="Times New Roman" w:hAnsi="Times New Roman" w:cs="Times New Roman"/>
            <w:color w:val="000000"/>
            <w:sz w:val="24"/>
            <w:szCs w:val="24"/>
            <w:lang w:val="en-US"/>
          </w:rPr>
          <w:t>1</w:t>
        </w:r>
        <w:r w:rsidRPr="00FE4DF2">
          <w:rPr>
            <w:rFonts w:ascii="Times New Roman" w:hAnsi="Times New Roman" w:cs="Times New Roman"/>
            <w:color w:val="000000"/>
            <w:sz w:val="24"/>
            <w:szCs w:val="24"/>
          </w:rPr>
          <w:t>)</w:t>
        </w:r>
      </w:hyperlink>
      <w:r w:rsidRPr="00FE4DF2">
        <w:rPr>
          <w:rFonts w:ascii="Times New Roman" w:hAnsi="Times New Roman" w:cs="Times New Roman"/>
          <w:color w:val="000000"/>
          <w:sz w:val="24"/>
          <w:szCs w:val="24"/>
        </w:rPr>
        <w:t>:</w:t>
      </w:r>
    </w:p>
    <w:p w:rsidR="005E0481" w:rsidRDefault="005E0481" w:rsidP="00AC2E63">
      <w:pPr>
        <w:pStyle w:val="ConsPlusNormal"/>
        <w:ind w:firstLine="540"/>
        <w:jc w:val="both"/>
        <w:rPr>
          <w:rFonts w:ascii="Times New Roman" w:hAnsi="Times New Roman" w:cs="Times New Roman"/>
          <w:color w:val="000000"/>
          <w:sz w:val="24"/>
          <w:szCs w:val="24"/>
        </w:rPr>
      </w:pPr>
    </w:p>
    <w:p w:rsidR="005E0481" w:rsidRDefault="005E0481" w:rsidP="00AC2E63">
      <w:pPr>
        <w:pStyle w:val="ConsPlusNormal"/>
        <w:ind w:firstLine="540"/>
        <w:jc w:val="both"/>
        <w:rPr>
          <w:rFonts w:ascii="Times New Roman" w:hAnsi="Times New Roman" w:cs="Times New Roman"/>
          <w:color w:val="000000"/>
          <w:sz w:val="24"/>
          <w:szCs w:val="24"/>
        </w:rPr>
      </w:pPr>
    </w:p>
    <w:p w:rsidR="005E0481" w:rsidRPr="00FE4DF2" w:rsidRDefault="005E0481" w:rsidP="00AC2E63">
      <w:pPr>
        <w:pStyle w:val="ConsPlusNormal"/>
        <w:jc w:val="right"/>
        <w:outlineLvl w:val="2"/>
        <w:rPr>
          <w:rFonts w:ascii="Times New Roman" w:hAnsi="Times New Roman" w:cs="Times New Roman"/>
          <w:color w:val="000000"/>
          <w:sz w:val="24"/>
          <w:szCs w:val="24"/>
        </w:rPr>
      </w:pPr>
      <w:r w:rsidRPr="00FE4DF2">
        <w:rPr>
          <w:rFonts w:ascii="Times New Roman" w:hAnsi="Times New Roman" w:cs="Times New Roman"/>
          <w:color w:val="000000"/>
          <w:sz w:val="24"/>
          <w:szCs w:val="24"/>
        </w:rPr>
        <w:t xml:space="preserve">Таблица </w:t>
      </w:r>
      <w:r w:rsidRPr="00FE4DF2">
        <w:rPr>
          <w:rFonts w:ascii="Times New Roman" w:hAnsi="Times New Roman" w:cs="Times New Roman"/>
          <w:color w:val="000000"/>
          <w:sz w:val="24"/>
          <w:szCs w:val="24"/>
          <w:lang w:val="en-US"/>
        </w:rPr>
        <w:t>1</w:t>
      </w:r>
    </w:p>
    <w:p w:rsidR="005E0481" w:rsidRPr="00FE4DF2" w:rsidRDefault="005E0481" w:rsidP="00AC2E63">
      <w:pPr>
        <w:pStyle w:val="ConsPlusNormal"/>
        <w:jc w:val="center"/>
        <w:rPr>
          <w:rFonts w:ascii="Times New Roman" w:hAnsi="Times New Roman" w:cs="Times New Roman"/>
          <w:color w:val="000000"/>
          <w:sz w:val="24"/>
          <w:szCs w:val="24"/>
        </w:rPr>
      </w:pPr>
      <w:bookmarkStart w:id="2" w:name="Par571"/>
      <w:bookmarkEnd w:id="2"/>
      <w:r w:rsidRPr="00FE4DF2">
        <w:rPr>
          <w:rFonts w:ascii="Times New Roman" w:hAnsi="Times New Roman" w:cs="Times New Roman"/>
          <w:color w:val="000000"/>
          <w:sz w:val="24"/>
          <w:szCs w:val="24"/>
        </w:rPr>
        <w:t>Характеристика</w:t>
      </w:r>
    </w:p>
    <w:p w:rsidR="005E0481" w:rsidRPr="00FE4DF2" w:rsidRDefault="005E0481" w:rsidP="00AC2E63">
      <w:pPr>
        <w:pStyle w:val="ConsPlusNormal"/>
        <w:jc w:val="center"/>
        <w:rPr>
          <w:rFonts w:ascii="Times New Roman" w:hAnsi="Times New Roman" w:cs="Times New Roman"/>
          <w:color w:val="000000"/>
          <w:sz w:val="24"/>
          <w:szCs w:val="24"/>
        </w:rPr>
      </w:pPr>
      <w:r w:rsidRPr="00FE4DF2">
        <w:rPr>
          <w:rFonts w:ascii="Times New Roman" w:hAnsi="Times New Roman" w:cs="Times New Roman"/>
          <w:color w:val="000000"/>
          <w:sz w:val="24"/>
          <w:szCs w:val="24"/>
        </w:rPr>
        <w:t>рисков, влияющих на реализацию Программы</w:t>
      </w:r>
    </w:p>
    <w:tbl>
      <w:tblPr>
        <w:tblW w:w="9639" w:type="dxa"/>
        <w:tblCellSpacing w:w="5" w:type="nil"/>
        <w:tblLayout w:type="fixed"/>
        <w:tblCellMar>
          <w:left w:w="75" w:type="dxa"/>
          <w:right w:w="75" w:type="dxa"/>
        </w:tblCellMar>
        <w:tblLook w:val="0000" w:firstRow="0" w:lastRow="0" w:firstColumn="0" w:lastColumn="0" w:noHBand="0" w:noVBand="0"/>
      </w:tblPr>
      <w:tblGrid>
        <w:gridCol w:w="4139"/>
        <w:gridCol w:w="1531"/>
        <w:gridCol w:w="3969"/>
      </w:tblGrid>
      <w:tr w:rsidR="005E0481" w:rsidRPr="00F22EDF" w:rsidTr="00693A54">
        <w:trPr>
          <w:tblCellSpacing w:w="5" w:type="nil"/>
        </w:trPr>
        <w:tc>
          <w:tcPr>
            <w:tcW w:w="4139" w:type="dxa"/>
            <w:tcBorders>
              <w:top w:val="single" w:sz="4" w:space="0" w:color="auto"/>
              <w:left w:val="single" w:sz="4" w:space="0" w:color="auto"/>
              <w:bottom w:val="single" w:sz="4" w:space="0" w:color="auto"/>
              <w:right w:val="single" w:sz="4" w:space="0" w:color="auto"/>
            </w:tcBorders>
          </w:tcPr>
          <w:p w:rsidR="005E0481" w:rsidRPr="00F22EDF" w:rsidRDefault="005E0481" w:rsidP="00AC2E63">
            <w:pPr>
              <w:pStyle w:val="ConsPlusNormal"/>
              <w:jc w:val="center"/>
              <w:rPr>
                <w:rFonts w:ascii="Times New Roman" w:hAnsi="Times New Roman" w:cs="Times New Roman"/>
                <w:sz w:val="24"/>
                <w:szCs w:val="24"/>
              </w:rPr>
            </w:pPr>
            <w:r w:rsidRPr="00F22EDF">
              <w:rPr>
                <w:rFonts w:ascii="Times New Roman" w:hAnsi="Times New Roman" w:cs="Times New Roman"/>
                <w:sz w:val="24"/>
                <w:szCs w:val="24"/>
              </w:rPr>
              <w:t>Наименование риска</w:t>
            </w:r>
          </w:p>
        </w:tc>
        <w:tc>
          <w:tcPr>
            <w:tcW w:w="1531" w:type="dxa"/>
            <w:tcBorders>
              <w:top w:val="single" w:sz="4" w:space="0" w:color="auto"/>
              <w:left w:val="single" w:sz="4" w:space="0" w:color="auto"/>
              <w:bottom w:val="single" w:sz="4" w:space="0" w:color="auto"/>
              <w:right w:val="single" w:sz="4" w:space="0" w:color="auto"/>
            </w:tcBorders>
          </w:tcPr>
          <w:p w:rsidR="005E0481" w:rsidRPr="00F22EDF" w:rsidRDefault="005E0481" w:rsidP="00AC2E63">
            <w:pPr>
              <w:pStyle w:val="ConsPlusNormal"/>
              <w:jc w:val="center"/>
              <w:rPr>
                <w:rFonts w:ascii="Times New Roman" w:hAnsi="Times New Roman" w:cs="Times New Roman"/>
                <w:sz w:val="24"/>
                <w:szCs w:val="24"/>
              </w:rPr>
            </w:pPr>
            <w:r w:rsidRPr="00F22EDF">
              <w:rPr>
                <w:rFonts w:ascii="Times New Roman" w:hAnsi="Times New Roman" w:cs="Times New Roman"/>
                <w:sz w:val="24"/>
                <w:szCs w:val="24"/>
              </w:rPr>
              <w:t>Уровень влияния</w:t>
            </w:r>
          </w:p>
        </w:tc>
        <w:tc>
          <w:tcPr>
            <w:tcW w:w="3969" w:type="dxa"/>
            <w:tcBorders>
              <w:top w:val="single" w:sz="4" w:space="0" w:color="auto"/>
              <w:left w:val="single" w:sz="4" w:space="0" w:color="auto"/>
              <w:bottom w:val="single" w:sz="4" w:space="0" w:color="auto"/>
              <w:right w:val="single" w:sz="4" w:space="0" w:color="auto"/>
            </w:tcBorders>
          </w:tcPr>
          <w:p w:rsidR="005E0481" w:rsidRPr="00F22EDF" w:rsidRDefault="005E0481" w:rsidP="00AC2E63">
            <w:pPr>
              <w:pStyle w:val="ConsPlusNormal"/>
              <w:jc w:val="center"/>
              <w:rPr>
                <w:rFonts w:ascii="Times New Roman" w:hAnsi="Times New Roman" w:cs="Times New Roman"/>
                <w:sz w:val="24"/>
                <w:szCs w:val="24"/>
              </w:rPr>
            </w:pPr>
            <w:r w:rsidRPr="00F22EDF">
              <w:rPr>
                <w:rFonts w:ascii="Times New Roman" w:hAnsi="Times New Roman" w:cs="Times New Roman"/>
                <w:sz w:val="24"/>
                <w:szCs w:val="24"/>
              </w:rPr>
              <w:t>Меры по снижению риска</w:t>
            </w:r>
          </w:p>
        </w:tc>
      </w:tr>
      <w:tr w:rsidR="005E0481" w:rsidRPr="00F22EDF" w:rsidTr="00693A54">
        <w:trPr>
          <w:tblCellSpacing w:w="5" w:type="nil"/>
        </w:trPr>
        <w:tc>
          <w:tcPr>
            <w:tcW w:w="4139" w:type="dxa"/>
            <w:tcBorders>
              <w:top w:val="single" w:sz="4" w:space="0" w:color="auto"/>
              <w:left w:val="single" w:sz="4" w:space="0" w:color="auto"/>
              <w:bottom w:val="single" w:sz="4" w:space="0" w:color="auto"/>
              <w:right w:val="single" w:sz="4" w:space="0" w:color="auto"/>
            </w:tcBorders>
          </w:tcPr>
          <w:p w:rsidR="005E0481" w:rsidRPr="00F22EDF" w:rsidRDefault="005E0481" w:rsidP="00AC2E63">
            <w:pPr>
              <w:pStyle w:val="ConsPlusNormal"/>
              <w:jc w:val="center"/>
              <w:rPr>
                <w:rFonts w:ascii="Times New Roman" w:hAnsi="Times New Roman" w:cs="Times New Roman"/>
                <w:sz w:val="24"/>
                <w:szCs w:val="24"/>
              </w:rPr>
            </w:pPr>
            <w:r w:rsidRPr="00F22EDF">
              <w:rPr>
                <w:rFonts w:ascii="Times New Roman" w:hAnsi="Times New Roman" w:cs="Times New Roman"/>
                <w:sz w:val="24"/>
                <w:szCs w:val="24"/>
              </w:rPr>
              <w:t>1</w:t>
            </w:r>
          </w:p>
        </w:tc>
        <w:tc>
          <w:tcPr>
            <w:tcW w:w="1531" w:type="dxa"/>
            <w:tcBorders>
              <w:top w:val="single" w:sz="4" w:space="0" w:color="auto"/>
              <w:left w:val="single" w:sz="4" w:space="0" w:color="auto"/>
              <w:bottom w:val="single" w:sz="4" w:space="0" w:color="auto"/>
              <w:right w:val="single" w:sz="4" w:space="0" w:color="auto"/>
            </w:tcBorders>
          </w:tcPr>
          <w:p w:rsidR="005E0481" w:rsidRPr="00F22EDF" w:rsidRDefault="005E0481" w:rsidP="00AC2E63">
            <w:pPr>
              <w:pStyle w:val="ConsPlusNormal"/>
              <w:jc w:val="center"/>
              <w:rPr>
                <w:rFonts w:ascii="Times New Roman" w:hAnsi="Times New Roman" w:cs="Times New Roman"/>
                <w:sz w:val="24"/>
                <w:szCs w:val="24"/>
              </w:rPr>
            </w:pPr>
            <w:r w:rsidRPr="00F22EDF">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5E0481" w:rsidRPr="00F22EDF" w:rsidRDefault="005E0481" w:rsidP="00AC2E63">
            <w:pPr>
              <w:pStyle w:val="ConsPlusNormal"/>
              <w:jc w:val="center"/>
              <w:rPr>
                <w:rFonts w:ascii="Times New Roman" w:hAnsi="Times New Roman" w:cs="Times New Roman"/>
                <w:sz w:val="24"/>
                <w:szCs w:val="24"/>
              </w:rPr>
            </w:pPr>
            <w:r w:rsidRPr="00F22EDF">
              <w:rPr>
                <w:rFonts w:ascii="Times New Roman" w:hAnsi="Times New Roman" w:cs="Times New Roman"/>
                <w:sz w:val="24"/>
                <w:szCs w:val="24"/>
              </w:rPr>
              <w:t>3</w:t>
            </w:r>
          </w:p>
        </w:tc>
      </w:tr>
      <w:tr w:rsidR="005E0481" w:rsidRPr="00F22EDF" w:rsidTr="00693A54">
        <w:trPr>
          <w:tblCellSpacing w:w="5" w:type="nil"/>
        </w:trPr>
        <w:tc>
          <w:tcPr>
            <w:tcW w:w="4139" w:type="dxa"/>
            <w:tcBorders>
              <w:top w:val="single" w:sz="4" w:space="0" w:color="auto"/>
              <w:left w:val="single" w:sz="4" w:space="0" w:color="auto"/>
              <w:bottom w:val="single" w:sz="4" w:space="0" w:color="auto"/>
              <w:right w:val="single" w:sz="4" w:space="0" w:color="auto"/>
            </w:tcBorders>
          </w:tcPr>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 xml:space="preserve">Институционально-правовые риски: отсутствие нормативного регулирования основных мероприятий </w:t>
            </w:r>
            <w:r>
              <w:rPr>
                <w:rFonts w:ascii="Times New Roman" w:hAnsi="Times New Roman" w:cs="Times New Roman"/>
                <w:sz w:val="24"/>
                <w:szCs w:val="24"/>
              </w:rPr>
              <w:t>П</w:t>
            </w:r>
            <w:r w:rsidRPr="00F22EDF">
              <w:rPr>
                <w:rFonts w:ascii="Times New Roman" w:hAnsi="Times New Roman" w:cs="Times New Roman"/>
                <w:sz w:val="24"/>
                <w:szCs w:val="24"/>
              </w:rPr>
              <w:t>рограммы;</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 xml:space="preserve">недостаточно быстрое формирование механизмов и инструментов реализации основных мероприятий </w:t>
            </w:r>
            <w:r>
              <w:rPr>
                <w:rFonts w:ascii="Times New Roman" w:hAnsi="Times New Roman" w:cs="Times New Roman"/>
                <w:sz w:val="24"/>
                <w:szCs w:val="24"/>
              </w:rPr>
              <w:t>П</w:t>
            </w:r>
            <w:r w:rsidRPr="00F22EDF">
              <w:rPr>
                <w:rFonts w:ascii="Times New Roman" w:hAnsi="Times New Roman" w:cs="Times New Roman"/>
                <w:sz w:val="24"/>
                <w:szCs w:val="24"/>
              </w:rPr>
              <w:t>рограммы</w:t>
            </w:r>
          </w:p>
        </w:tc>
        <w:tc>
          <w:tcPr>
            <w:tcW w:w="1531" w:type="dxa"/>
            <w:tcBorders>
              <w:top w:val="single" w:sz="4" w:space="0" w:color="auto"/>
              <w:left w:val="single" w:sz="4" w:space="0" w:color="auto"/>
              <w:bottom w:val="single" w:sz="4" w:space="0" w:color="auto"/>
              <w:right w:val="single" w:sz="4" w:space="0" w:color="auto"/>
            </w:tcBorders>
          </w:tcPr>
          <w:p w:rsidR="005E0481" w:rsidRPr="00F22EDF" w:rsidRDefault="005E0481" w:rsidP="00AC2E63">
            <w:pPr>
              <w:pStyle w:val="ConsPlusNormal"/>
              <w:jc w:val="center"/>
              <w:rPr>
                <w:rFonts w:ascii="Times New Roman" w:hAnsi="Times New Roman" w:cs="Times New Roman"/>
                <w:sz w:val="24"/>
                <w:szCs w:val="24"/>
              </w:rPr>
            </w:pPr>
            <w:r w:rsidRPr="00F22EDF">
              <w:rPr>
                <w:rFonts w:ascii="Times New Roman" w:hAnsi="Times New Roman" w:cs="Times New Roman"/>
                <w:sz w:val="24"/>
                <w:szCs w:val="24"/>
              </w:rPr>
              <w:t>умеренный</w:t>
            </w:r>
          </w:p>
        </w:tc>
        <w:tc>
          <w:tcPr>
            <w:tcW w:w="3969" w:type="dxa"/>
            <w:tcBorders>
              <w:top w:val="single" w:sz="4" w:space="0" w:color="auto"/>
              <w:left w:val="single" w:sz="4" w:space="0" w:color="auto"/>
              <w:bottom w:val="single" w:sz="4" w:space="0" w:color="auto"/>
              <w:right w:val="single" w:sz="4" w:space="0" w:color="auto"/>
            </w:tcBorders>
          </w:tcPr>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 xml:space="preserve">принятие муниципальных нормативных правовых актов в сфере социально-экономического развития </w:t>
            </w:r>
            <w:r>
              <w:rPr>
                <w:rFonts w:ascii="Times New Roman" w:hAnsi="Times New Roman" w:cs="Times New Roman"/>
                <w:sz w:val="24"/>
                <w:szCs w:val="24"/>
              </w:rPr>
              <w:t xml:space="preserve">Канашского района Чувашской Республики </w:t>
            </w:r>
            <w:r w:rsidRPr="00F22EDF">
              <w:rPr>
                <w:rFonts w:ascii="Times New Roman" w:hAnsi="Times New Roman" w:cs="Times New Roman"/>
                <w:sz w:val="24"/>
                <w:szCs w:val="24"/>
              </w:rPr>
              <w:t>и размещения муниципальных заказов на поставки товаров, выполнение работ и оказание услуг</w:t>
            </w:r>
          </w:p>
        </w:tc>
      </w:tr>
      <w:tr w:rsidR="005E0481" w:rsidRPr="00F22EDF" w:rsidTr="00693A54">
        <w:trPr>
          <w:tblCellSpacing w:w="5" w:type="nil"/>
        </w:trPr>
        <w:tc>
          <w:tcPr>
            <w:tcW w:w="4139" w:type="dxa"/>
            <w:tcBorders>
              <w:top w:val="single" w:sz="4" w:space="0" w:color="auto"/>
              <w:left w:val="single" w:sz="4" w:space="0" w:color="auto"/>
              <w:bottom w:val="single" w:sz="4" w:space="0" w:color="auto"/>
              <w:right w:val="single" w:sz="4" w:space="0" w:color="auto"/>
            </w:tcBorders>
          </w:tcPr>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Организационные риски:</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 xml:space="preserve">неактуальность прогнозирования и запаздывание разработки, согласования и выполнения мероприятий </w:t>
            </w:r>
            <w:r>
              <w:rPr>
                <w:rFonts w:ascii="Times New Roman" w:hAnsi="Times New Roman" w:cs="Times New Roman"/>
                <w:sz w:val="24"/>
                <w:szCs w:val="24"/>
              </w:rPr>
              <w:t>П</w:t>
            </w:r>
            <w:r w:rsidRPr="00F22EDF">
              <w:rPr>
                <w:rFonts w:ascii="Times New Roman" w:hAnsi="Times New Roman" w:cs="Times New Roman"/>
                <w:sz w:val="24"/>
                <w:szCs w:val="24"/>
              </w:rPr>
              <w:t>рограммы;</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недостаточная гибкость и адаптируемость</w:t>
            </w:r>
            <w:r>
              <w:rPr>
                <w:rFonts w:ascii="Times New Roman" w:hAnsi="Times New Roman" w:cs="Times New Roman"/>
                <w:sz w:val="24"/>
                <w:szCs w:val="24"/>
              </w:rPr>
              <w:t xml:space="preserve"> П</w:t>
            </w:r>
            <w:r w:rsidRPr="00F22EDF">
              <w:rPr>
                <w:rFonts w:ascii="Times New Roman" w:hAnsi="Times New Roman" w:cs="Times New Roman"/>
                <w:sz w:val="24"/>
                <w:szCs w:val="24"/>
              </w:rPr>
              <w:t>рограммы к изменению мировых тенденций экономического развития и организационным изменениям органов местного самоуправления</w:t>
            </w:r>
            <w:r>
              <w:rPr>
                <w:rFonts w:ascii="Times New Roman" w:hAnsi="Times New Roman" w:cs="Times New Roman"/>
                <w:sz w:val="24"/>
                <w:szCs w:val="24"/>
              </w:rPr>
              <w:t xml:space="preserve"> Канашского района Чувашской Республики</w:t>
            </w:r>
            <w:r w:rsidRPr="00F22EDF">
              <w:rPr>
                <w:rFonts w:ascii="Times New Roman" w:hAnsi="Times New Roman" w:cs="Times New Roman"/>
                <w:sz w:val="24"/>
                <w:szCs w:val="24"/>
              </w:rPr>
              <w:t>;</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 xml:space="preserve">пассивное сопротивление отдельных организаций проведению основных мероприятий </w:t>
            </w:r>
            <w:r>
              <w:rPr>
                <w:rFonts w:ascii="Times New Roman" w:hAnsi="Times New Roman" w:cs="Times New Roman"/>
                <w:sz w:val="24"/>
                <w:szCs w:val="24"/>
              </w:rPr>
              <w:t>П</w:t>
            </w:r>
            <w:r w:rsidRPr="00F22EDF">
              <w:rPr>
                <w:rFonts w:ascii="Times New Roman" w:hAnsi="Times New Roman" w:cs="Times New Roman"/>
                <w:sz w:val="24"/>
                <w:szCs w:val="24"/>
              </w:rPr>
              <w:t xml:space="preserve">рограммы и мероприятий подпрограмм, включенных в </w:t>
            </w:r>
            <w:r>
              <w:rPr>
                <w:rFonts w:ascii="Times New Roman" w:hAnsi="Times New Roman" w:cs="Times New Roman"/>
                <w:sz w:val="24"/>
                <w:szCs w:val="24"/>
              </w:rPr>
              <w:t>П</w:t>
            </w:r>
            <w:r w:rsidRPr="00F22EDF">
              <w:rPr>
                <w:rFonts w:ascii="Times New Roman" w:hAnsi="Times New Roman" w:cs="Times New Roman"/>
                <w:sz w:val="24"/>
                <w:szCs w:val="24"/>
              </w:rPr>
              <w:t>рограмму</w:t>
            </w:r>
          </w:p>
        </w:tc>
        <w:tc>
          <w:tcPr>
            <w:tcW w:w="1531" w:type="dxa"/>
            <w:tcBorders>
              <w:top w:val="single" w:sz="4" w:space="0" w:color="auto"/>
              <w:left w:val="single" w:sz="4" w:space="0" w:color="auto"/>
              <w:bottom w:val="single" w:sz="4" w:space="0" w:color="auto"/>
              <w:right w:val="single" w:sz="4" w:space="0" w:color="auto"/>
            </w:tcBorders>
          </w:tcPr>
          <w:p w:rsidR="005E0481" w:rsidRPr="00F22EDF" w:rsidRDefault="005E0481" w:rsidP="00AC2E63">
            <w:pPr>
              <w:pStyle w:val="ConsPlusNormal"/>
              <w:jc w:val="center"/>
              <w:rPr>
                <w:rFonts w:ascii="Times New Roman" w:hAnsi="Times New Roman" w:cs="Times New Roman"/>
                <w:sz w:val="24"/>
                <w:szCs w:val="24"/>
              </w:rPr>
            </w:pPr>
            <w:r w:rsidRPr="00F22EDF">
              <w:rPr>
                <w:rFonts w:ascii="Times New Roman" w:hAnsi="Times New Roman" w:cs="Times New Roman"/>
                <w:sz w:val="24"/>
                <w:szCs w:val="24"/>
              </w:rPr>
              <w:t>умеренный</w:t>
            </w:r>
          </w:p>
        </w:tc>
        <w:tc>
          <w:tcPr>
            <w:tcW w:w="3969" w:type="dxa"/>
            <w:tcBorders>
              <w:top w:val="single" w:sz="4" w:space="0" w:color="auto"/>
              <w:left w:val="single" w:sz="4" w:space="0" w:color="auto"/>
              <w:bottom w:val="single" w:sz="4" w:space="0" w:color="auto"/>
              <w:right w:val="single" w:sz="4" w:space="0" w:color="auto"/>
            </w:tcBorders>
          </w:tcPr>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 xml:space="preserve">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w:t>
            </w:r>
            <w:r>
              <w:rPr>
                <w:rFonts w:ascii="Times New Roman" w:hAnsi="Times New Roman" w:cs="Times New Roman"/>
                <w:sz w:val="24"/>
                <w:szCs w:val="24"/>
              </w:rPr>
              <w:t>П</w:t>
            </w:r>
            <w:r w:rsidRPr="00F22EDF">
              <w:rPr>
                <w:rFonts w:ascii="Times New Roman" w:hAnsi="Times New Roman" w:cs="Times New Roman"/>
                <w:sz w:val="24"/>
                <w:szCs w:val="24"/>
              </w:rPr>
              <w:t>рограммой мероприятий;</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координация деятельности персонала ответственного исполнителя и соисполнителей и налаживание административных процедур для снижения данного риска</w:t>
            </w:r>
          </w:p>
        </w:tc>
      </w:tr>
      <w:tr w:rsidR="005E0481" w:rsidRPr="00F22EDF" w:rsidTr="00693A54">
        <w:trPr>
          <w:tblCellSpacing w:w="5" w:type="nil"/>
        </w:trPr>
        <w:tc>
          <w:tcPr>
            <w:tcW w:w="4139" w:type="dxa"/>
            <w:tcBorders>
              <w:top w:val="single" w:sz="4" w:space="0" w:color="auto"/>
              <w:left w:val="single" w:sz="4" w:space="0" w:color="auto"/>
              <w:bottom w:val="single" w:sz="4" w:space="0" w:color="auto"/>
              <w:right w:val="single" w:sz="4" w:space="0" w:color="auto"/>
            </w:tcBorders>
          </w:tcPr>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Финансовые риски:</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дефицит средств бюджета</w:t>
            </w:r>
            <w:r>
              <w:rPr>
                <w:rFonts w:ascii="Times New Roman" w:hAnsi="Times New Roman" w:cs="Times New Roman"/>
                <w:sz w:val="24"/>
                <w:szCs w:val="24"/>
              </w:rPr>
              <w:t xml:space="preserve"> Канашского </w:t>
            </w:r>
            <w:r w:rsidRPr="00F22EDF">
              <w:rPr>
                <w:rFonts w:ascii="Times New Roman" w:hAnsi="Times New Roman" w:cs="Times New Roman"/>
                <w:sz w:val="24"/>
                <w:szCs w:val="24"/>
              </w:rPr>
              <w:t xml:space="preserve"> райо</w:t>
            </w:r>
            <w:r>
              <w:rPr>
                <w:rFonts w:ascii="Times New Roman" w:hAnsi="Times New Roman" w:cs="Times New Roman"/>
                <w:sz w:val="24"/>
                <w:szCs w:val="24"/>
              </w:rPr>
              <w:t>на Чувашской Республики</w:t>
            </w:r>
            <w:r w:rsidRPr="00F22EDF">
              <w:rPr>
                <w:rFonts w:ascii="Times New Roman" w:hAnsi="Times New Roman" w:cs="Times New Roman"/>
                <w:sz w:val="24"/>
                <w:szCs w:val="24"/>
              </w:rPr>
              <w:t xml:space="preserve">, необходимых на реализацию основных мероприятий </w:t>
            </w:r>
            <w:r>
              <w:rPr>
                <w:rFonts w:ascii="Times New Roman" w:hAnsi="Times New Roman" w:cs="Times New Roman"/>
                <w:sz w:val="24"/>
                <w:szCs w:val="24"/>
              </w:rPr>
              <w:t>П</w:t>
            </w:r>
            <w:r w:rsidRPr="00F22EDF">
              <w:rPr>
                <w:rFonts w:ascii="Times New Roman" w:hAnsi="Times New Roman" w:cs="Times New Roman"/>
                <w:sz w:val="24"/>
                <w:szCs w:val="24"/>
              </w:rPr>
              <w:t xml:space="preserve">рограммы и подпрограмм, включенных в </w:t>
            </w:r>
            <w:r>
              <w:rPr>
                <w:rFonts w:ascii="Times New Roman" w:hAnsi="Times New Roman" w:cs="Times New Roman"/>
                <w:sz w:val="24"/>
                <w:szCs w:val="24"/>
              </w:rPr>
              <w:t>П</w:t>
            </w:r>
            <w:r w:rsidRPr="00F22EDF">
              <w:rPr>
                <w:rFonts w:ascii="Times New Roman" w:hAnsi="Times New Roman" w:cs="Times New Roman"/>
                <w:sz w:val="24"/>
                <w:szCs w:val="24"/>
              </w:rPr>
              <w:t>рограмму;</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 xml:space="preserve">недостаточное привлечение внебюджетных средств, предусмотренных в подпрограммах, включенных в </w:t>
            </w:r>
            <w:r>
              <w:rPr>
                <w:rFonts w:ascii="Times New Roman" w:hAnsi="Times New Roman" w:cs="Times New Roman"/>
                <w:sz w:val="24"/>
                <w:szCs w:val="24"/>
              </w:rPr>
              <w:t>П</w:t>
            </w:r>
            <w:r w:rsidRPr="00F22EDF">
              <w:rPr>
                <w:rFonts w:ascii="Times New Roman" w:hAnsi="Times New Roman" w:cs="Times New Roman"/>
                <w:sz w:val="24"/>
                <w:szCs w:val="24"/>
              </w:rPr>
              <w:t>рограмму</w:t>
            </w:r>
          </w:p>
        </w:tc>
        <w:tc>
          <w:tcPr>
            <w:tcW w:w="1531" w:type="dxa"/>
            <w:tcBorders>
              <w:top w:val="single" w:sz="4" w:space="0" w:color="auto"/>
              <w:left w:val="single" w:sz="4" w:space="0" w:color="auto"/>
              <w:bottom w:val="single" w:sz="4" w:space="0" w:color="auto"/>
              <w:right w:val="single" w:sz="4" w:space="0" w:color="auto"/>
            </w:tcBorders>
          </w:tcPr>
          <w:p w:rsidR="005E0481" w:rsidRPr="00F22EDF" w:rsidRDefault="005E0481" w:rsidP="00AC2E63">
            <w:pPr>
              <w:pStyle w:val="ConsPlusNormal"/>
              <w:jc w:val="center"/>
              <w:rPr>
                <w:rFonts w:ascii="Times New Roman" w:hAnsi="Times New Roman" w:cs="Times New Roman"/>
                <w:sz w:val="24"/>
                <w:szCs w:val="24"/>
              </w:rPr>
            </w:pPr>
            <w:r w:rsidRPr="00F22EDF">
              <w:rPr>
                <w:rFonts w:ascii="Times New Roman" w:hAnsi="Times New Roman" w:cs="Times New Roman"/>
                <w:sz w:val="24"/>
                <w:szCs w:val="24"/>
              </w:rPr>
              <w:t>высокий</w:t>
            </w:r>
          </w:p>
        </w:tc>
        <w:tc>
          <w:tcPr>
            <w:tcW w:w="3969" w:type="dxa"/>
            <w:tcBorders>
              <w:top w:val="single" w:sz="4" w:space="0" w:color="auto"/>
              <w:left w:val="single" w:sz="4" w:space="0" w:color="auto"/>
              <w:bottom w:val="single" w:sz="4" w:space="0" w:color="auto"/>
              <w:right w:val="single" w:sz="4" w:space="0" w:color="auto"/>
            </w:tcBorders>
          </w:tcPr>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 xml:space="preserve">обеспечение сбалансированного распределения финансовых средств по основным мероприятиям </w:t>
            </w:r>
            <w:r>
              <w:rPr>
                <w:rFonts w:ascii="Times New Roman" w:hAnsi="Times New Roman" w:cs="Times New Roman"/>
                <w:sz w:val="24"/>
                <w:szCs w:val="24"/>
              </w:rPr>
              <w:t>П</w:t>
            </w:r>
            <w:r w:rsidRPr="00F22EDF">
              <w:rPr>
                <w:rFonts w:ascii="Times New Roman" w:hAnsi="Times New Roman" w:cs="Times New Roman"/>
                <w:sz w:val="24"/>
                <w:szCs w:val="24"/>
              </w:rPr>
              <w:t xml:space="preserve">рограммы и подпрограммам, включенным в </w:t>
            </w:r>
            <w:r>
              <w:rPr>
                <w:rFonts w:ascii="Times New Roman" w:hAnsi="Times New Roman" w:cs="Times New Roman"/>
                <w:sz w:val="24"/>
                <w:szCs w:val="24"/>
              </w:rPr>
              <w:t>П</w:t>
            </w:r>
            <w:r w:rsidRPr="00F22EDF">
              <w:rPr>
                <w:rFonts w:ascii="Times New Roman" w:hAnsi="Times New Roman" w:cs="Times New Roman"/>
                <w:sz w:val="24"/>
                <w:szCs w:val="24"/>
              </w:rPr>
              <w:t>рограмму, в соответствии с ожидаемыми конечными результатами</w:t>
            </w:r>
          </w:p>
        </w:tc>
      </w:tr>
      <w:tr w:rsidR="005E0481" w:rsidRPr="00F22EDF" w:rsidTr="00693A54">
        <w:trPr>
          <w:tblCellSpacing w:w="5" w:type="nil"/>
        </w:trPr>
        <w:tc>
          <w:tcPr>
            <w:tcW w:w="4139" w:type="dxa"/>
            <w:tcBorders>
              <w:top w:val="single" w:sz="4" w:space="0" w:color="auto"/>
              <w:left w:val="single" w:sz="4" w:space="0" w:color="auto"/>
              <w:bottom w:val="single" w:sz="4" w:space="0" w:color="auto"/>
              <w:right w:val="single" w:sz="4" w:space="0" w:color="auto"/>
            </w:tcBorders>
          </w:tcPr>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Непредвиденные риски:</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резкое ухудшение состояния экономики вследствие финансового и экономического кризиса;</w:t>
            </w:r>
          </w:p>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природные и техногенные катастрофы и катаклизмы</w:t>
            </w:r>
          </w:p>
        </w:tc>
        <w:tc>
          <w:tcPr>
            <w:tcW w:w="1531" w:type="dxa"/>
            <w:tcBorders>
              <w:top w:val="single" w:sz="4" w:space="0" w:color="auto"/>
              <w:left w:val="single" w:sz="4" w:space="0" w:color="auto"/>
              <w:bottom w:val="single" w:sz="4" w:space="0" w:color="auto"/>
              <w:right w:val="single" w:sz="4" w:space="0" w:color="auto"/>
            </w:tcBorders>
          </w:tcPr>
          <w:p w:rsidR="005E0481" w:rsidRPr="00F22EDF" w:rsidRDefault="005E0481" w:rsidP="00AC2E63">
            <w:pPr>
              <w:pStyle w:val="ConsPlusNormal"/>
              <w:jc w:val="center"/>
              <w:rPr>
                <w:rFonts w:ascii="Times New Roman" w:hAnsi="Times New Roman" w:cs="Times New Roman"/>
                <w:sz w:val="24"/>
                <w:szCs w:val="24"/>
              </w:rPr>
            </w:pPr>
            <w:r w:rsidRPr="00F22EDF">
              <w:rPr>
                <w:rFonts w:ascii="Times New Roman" w:hAnsi="Times New Roman" w:cs="Times New Roman"/>
                <w:sz w:val="24"/>
                <w:szCs w:val="24"/>
              </w:rPr>
              <w:t>высокий</w:t>
            </w:r>
          </w:p>
        </w:tc>
        <w:tc>
          <w:tcPr>
            <w:tcW w:w="3969" w:type="dxa"/>
            <w:tcBorders>
              <w:top w:val="single" w:sz="4" w:space="0" w:color="auto"/>
              <w:left w:val="single" w:sz="4" w:space="0" w:color="auto"/>
              <w:bottom w:val="single" w:sz="4" w:space="0" w:color="auto"/>
              <w:right w:val="single" w:sz="4" w:space="0" w:color="auto"/>
            </w:tcBorders>
          </w:tcPr>
          <w:p w:rsidR="005E0481" w:rsidRPr="00F22EDF" w:rsidRDefault="005E0481" w:rsidP="00AC2E63">
            <w:pPr>
              <w:pStyle w:val="ConsPlusNormal"/>
              <w:jc w:val="both"/>
              <w:rPr>
                <w:rFonts w:ascii="Times New Roman" w:hAnsi="Times New Roman" w:cs="Times New Roman"/>
                <w:sz w:val="24"/>
                <w:szCs w:val="24"/>
              </w:rPr>
            </w:pPr>
            <w:r w:rsidRPr="00F22EDF">
              <w:rPr>
                <w:rFonts w:ascii="Times New Roman" w:hAnsi="Times New Roman" w:cs="Times New Roman"/>
                <w:sz w:val="24"/>
                <w:szCs w:val="24"/>
              </w:rPr>
              <w:t>осуществление прогнозирования социально-экономического развития с учетом возможного ухудшения экономической ситуации</w:t>
            </w:r>
          </w:p>
        </w:tc>
      </w:tr>
    </w:tbl>
    <w:p w:rsidR="005E0481" w:rsidRDefault="005E0481" w:rsidP="00AC2E63">
      <w:pPr>
        <w:pStyle w:val="ConsPlusNormal"/>
        <w:ind w:firstLine="540"/>
        <w:jc w:val="both"/>
        <w:rPr>
          <w:rFonts w:ascii="Times New Roman" w:hAnsi="Times New Roman" w:cs="Times New Roman"/>
          <w:sz w:val="24"/>
          <w:szCs w:val="24"/>
        </w:rPr>
      </w:pPr>
      <w:r w:rsidRPr="00F22EDF">
        <w:rPr>
          <w:rFonts w:ascii="Times New Roman" w:hAnsi="Times New Roman" w:cs="Times New Roman"/>
          <w:sz w:val="24"/>
          <w:szCs w:val="24"/>
        </w:rPr>
        <w:t xml:space="preserve">Таким образом, из вышеперечисленных рисков наибольшее отрицательное влияние на реализацию </w:t>
      </w:r>
      <w:r>
        <w:rPr>
          <w:rFonts w:ascii="Times New Roman" w:hAnsi="Times New Roman" w:cs="Times New Roman"/>
          <w:sz w:val="24"/>
          <w:szCs w:val="24"/>
        </w:rPr>
        <w:t>П</w:t>
      </w:r>
      <w:r w:rsidRPr="00F22EDF">
        <w:rPr>
          <w:rFonts w:ascii="Times New Roman" w:hAnsi="Times New Roman" w:cs="Times New Roman"/>
          <w:sz w:val="24"/>
          <w:szCs w:val="24"/>
        </w:rPr>
        <w:t xml:space="preserve">рограммы могут оказать финансовые и непредвиденные риски, которые содержат угрозу срыва реализации </w:t>
      </w:r>
      <w:r>
        <w:rPr>
          <w:rFonts w:ascii="Times New Roman" w:hAnsi="Times New Roman" w:cs="Times New Roman"/>
          <w:sz w:val="24"/>
          <w:szCs w:val="24"/>
        </w:rPr>
        <w:t>П</w:t>
      </w:r>
      <w:r w:rsidRPr="00F22EDF">
        <w:rPr>
          <w:rFonts w:ascii="Times New Roman" w:hAnsi="Times New Roman" w:cs="Times New Roman"/>
          <w:sz w:val="24"/>
          <w:szCs w:val="24"/>
        </w:rPr>
        <w:t xml:space="preserve">рограммы. Поскольку в рамках реализации </w:t>
      </w:r>
      <w:r>
        <w:rPr>
          <w:rFonts w:ascii="Times New Roman" w:hAnsi="Times New Roman" w:cs="Times New Roman"/>
          <w:sz w:val="24"/>
          <w:szCs w:val="24"/>
        </w:rPr>
        <w:t>П</w:t>
      </w:r>
      <w:r w:rsidRPr="00F22EDF">
        <w:rPr>
          <w:rFonts w:ascii="Times New Roman" w:hAnsi="Times New Roman" w:cs="Times New Roman"/>
          <w:sz w:val="24"/>
          <w:szCs w:val="24"/>
        </w:rPr>
        <w:t>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5E0481" w:rsidRDefault="005E0481" w:rsidP="00AC2E63">
      <w:pPr>
        <w:pStyle w:val="ConsPlusNormal"/>
        <w:ind w:firstLine="540"/>
        <w:jc w:val="both"/>
        <w:rPr>
          <w:rFonts w:ascii="Times New Roman" w:hAnsi="Times New Roman" w:cs="Times New Roman"/>
          <w:sz w:val="24"/>
          <w:szCs w:val="24"/>
        </w:rPr>
        <w:sectPr w:rsidR="005E0481" w:rsidSect="00AC2E63">
          <w:footerReference w:type="default" r:id="rId28"/>
          <w:pgSz w:w="11906" w:h="16838"/>
          <w:pgMar w:top="709" w:right="849" w:bottom="993" w:left="1701" w:header="0" w:footer="0" w:gutter="0"/>
          <w:cols w:space="720"/>
          <w:noEndnote/>
        </w:sectPr>
      </w:pPr>
    </w:p>
    <w:p w:rsidR="005E0481" w:rsidRPr="007C0F49" w:rsidRDefault="005E0481" w:rsidP="00AC2E63">
      <w:pPr>
        <w:pStyle w:val="ConsPlusNormal"/>
        <w:ind w:left="7200" w:firstLine="720"/>
        <w:outlineLvl w:val="1"/>
        <w:rPr>
          <w:rFonts w:ascii="Times New Roman" w:hAnsi="Times New Roman" w:cs="Times New Roman"/>
          <w:sz w:val="24"/>
          <w:szCs w:val="24"/>
        </w:rPr>
      </w:pPr>
      <w:bookmarkStart w:id="3" w:name="Par604"/>
      <w:bookmarkStart w:id="4" w:name="Par613"/>
      <w:bookmarkEnd w:id="3"/>
      <w:bookmarkEnd w:id="4"/>
      <w:r>
        <w:rPr>
          <w:rFonts w:ascii="Times New Roman" w:hAnsi="Times New Roman" w:cs="Times New Roman"/>
          <w:sz w:val="24"/>
          <w:szCs w:val="24"/>
        </w:rPr>
        <w:t>Приложение №</w:t>
      </w:r>
      <w:r w:rsidRPr="007C0F49">
        <w:rPr>
          <w:rFonts w:ascii="Times New Roman" w:hAnsi="Times New Roman" w:cs="Times New Roman"/>
          <w:sz w:val="24"/>
          <w:szCs w:val="24"/>
        </w:rPr>
        <w:t xml:space="preserve"> 1</w:t>
      </w:r>
    </w:p>
    <w:p w:rsidR="005E0481" w:rsidRPr="007C0F49" w:rsidRDefault="005E0481" w:rsidP="00AC2E63">
      <w:pPr>
        <w:pStyle w:val="ConsPlusNormal"/>
        <w:ind w:left="7200" w:firstLine="720"/>
        <w:rPr>
          <w:rFonts w:ascii="Times New Roman" w:hAnsi="Times New Roman" w:cs="Times New Roman"/>
          <w:sz w:val="24"/>
          <w:szCs w:val="24"/>
        </w:rPr>
      </w:pPr>
      <w:r w:rsidRPr="007C0F49">
        <w:rPr>
          <w:rFonts w:ascii="Times New Roman" w:hAnsi="Times New Roman" w:cs="Times New Roman"/>
          <w:sz w:val="24"/>
          <w:szCs w:val="24"/>
        </w:rPr>
        <w:t>к муниципальной программе</w:t>
      </w:r>
      <w:r>
        <w:rPr>
          <w:rFonts w:ascii="Times New Roman" w:hAnsi="Times New Roman" w:cs="Times New Roman"/>
          <w:sz w:val="24"/>
          <w:szCs w:val="24"/>
        </w:rPr>
        <w:t xml:space="preserve"> «</w:t>
      </w:r>
      <w:r w:rsidRPr="007C0F49">
        <w:rPr>
          <w:rFonts w:ascii="Times New Roman" w:hAnsi="Times New Roman" w:cs="Times New Roman"/>
          <w:sz w:val="24"/>
          <w:szCs w:val="24"/>
        </w:rPr>
        <w:t>Повышение безопасности</w:t>
      </w:r>
    </w:p>
    <w:p w:rsidR="005E0481" w:rsidRDefault="005E0481" w:rsidP="00AC2E63">
      <w:pPr>
        <w:pStyle w:val="ConsPlusNormal"/>
        <w:ind w:left="7200" w:firstLine="720"/>
        <w:rPr>
          <w:rFonts w:ascii="Times New Roman" w:hAnsi="Times New Roman" w:cs="Times New Roman"/>
          <w:sz w:val="24"/>
          <w:szCs w:val="24"/>
        </w:rPr>
      </w:pPr>
      <w:r w:rsidRPr="007C0F49">
        <w:rPr>
          <w:rFonts w:ascii="Times New Roman" w:hAnsi="Times New Roman" w:cs="Times New Roman"/>
          <w:sz w:val="24"/>
          <w:szCs w:val="24"/>
        </w:rPr>
        <w:t>жизнедеятельности населения</w:t>
      </w:r>
      <w:r>
        <w:rPr>
          <w:rFonts w:ascii="Times New Roman" w:hAnsi="Times New Roman" w:cs="Times New Roman"/>
          <w:sz w:val="24"/>
          <w:szCs w:val="24"/>
        </w:rPr>
        <w:t xml:space="preserve"> </w:t>
      </w:r>
      <w:r w:rsidRPr="007C0F49">
        <w:rPr>
          <w:rFonts w:ascii="Times New Roman" w:hAnsi="Times New Roman" w:cs="Times New Roman"/>
          <w:sz w:val="24"/>
          <w:szCs w:val="24"/>
        </w:rPr>
        <w:t>и территорий</w:t>
      </w:r>
      <w:r>
        <w:rPr>
          <w:rFonts w:ascii="Times New Roman" w:hAnsi="Times New Roman" w:cs="Times New Roman"/>
          <w:sz w:val="24"/>
          <w:szCs w:val="24"/>
        </w:rPr>
        <w:t xml:space="preserve"> Канашского</w:t>
      </w:r>
    </w:p>
    <w:p w:rsidR="005E0481" w:rsidRPr="007C0F49" w:rsidRDefault="005E0481" w:rsidP="00AC2E63">
      <w:pPr>
        <w:pStyle w:val="ConsPlusNormal"/>
        <w:ind w:left="7200" w:firstLine="720"/>
        <w:rPr>
          <w:rFonts w:ascii="Times New Roman" w:hAnsi="Times New Roman" w:cs="Times New Roman"/>
          <w:sz w:val="24"/>
          <w:szCs w:val="24"/>
        </w:rPr>
      </w:pPr>
      <w:r>
        <w:rPr>
          <w:rFonts w:ascii="Times New Roman" w:hAnsi="Times New Roman" w:cs="Times New Roman"/>
          <w:sz w:val="24"/>
          <w:szCs w:val="24"/>
        </w:rPr>
        <w:t xml:space="preserve">района Чувашской Республики» </w:t>
      </w:r>
      <w:r w:rsidRPr="007C0F49">
        <w:rPr>
          <w:rFonts w:ascii="Times New Roman" w:hAnsi="Times New Roman" w:cs="Times New Roman"/>
          <w:sz w:val="24"/>
          <w:szCs w:val="24"/>
        </w:rPr>
        <w:t>на 2015 - 2020 годы</w:t>
      </w:r>
    </w:p>
    <w:p w:rsidR="005E0481" w:rsidRPr="007C0F49" w:rsidRDefault="005E0481" w:rsidP="00AC2E63">
      <w:pPr>
        <w:pStyle w:val="ConsPlusNormal"/>
        <w:ind w:firstLine="540"/>
        <w:jc w:val="both"/>
        <w:rPr>
          <w:rFonts w:ascii="Times New Roman" w:hAnsi="Times New Roman" w:cs="Times New Roman"/>
          <w:sz w:val="24"/>
          <w:szCs w:val="24"/>
        </w:rPr>
      </w:pPr>
    </w:p>
    <w:p w:rsidR="005E0481" w:rsidRPr="002E4C67" w:rsidRDefault="005E0481" w:rsidP="00AC2E63">
      <w:pPr>
        <w:pStyle w:val="ConsPlusNormal"/>
        <w:jc w:val="center"/>
        <w:rPr>
          <w:rFonts w:ascii="Times New Roman" w:hAnsi="Times New Roman" w:cs="Times New Roman"/>
          <w:b/>
          <w:bCs/>
          <w:sz w:val="24"/>
          <w:szCs w:val="24"/>
        </w:rPr>
      </w:pPr>
      <w:bookmarkStart w:id="5" w:name="Par621"/>
      <w:bookmarkEnd w:id="5"/>
      <w:r w:rsidRPr="002E4C67">
        <w:rPr>
          <w:rFonts w:ascii="Times New Roman" w:hAnsi="Times New Roman" w:cs="Times New Roman"/>
          <w:b/>
          <w:bCs/>
          <w:sz w:val="24"/>
          <w:szCs w:val="24"/>
        </w:rPr>
        <w:t>СВЕДЕНИЯ</w:t>
      </w:r>
    </w:p>
    <w:p w:rsidR="005E0481" w:rsidRPr="002E4C67" w:rsidRDefault="005E0481" w:rsidP="00AC2E63">
      <w:pPr>
        <w:pStyle w:val="ConsPlusNormal"/>
        <w:jc w:val="center"/>
        <w:rPr>
          <w:rFonts w:ascii="Times New Roman" w:hAnsi="Times New Roman" w:cs="Times New Roman"/>
          <w:b/>
          <w:bCs/>
          <w:sz w:val="24"/>
          <w:szCs w:val="24"/>
        </w:rPr>
      </w:pPr>
      <w:r w:rsidRPr="002E4C67">
        <w:rPr>
          <w:rFonts w:ascii="Times New Roman" w:hAnsi="Times New Roman" w:cs="Times New Roman"/>
          <w:b/>
          <w:bCs/>
          <w:sz w:val="24"/>
          <w:szCs w:val="24"/>
        </w:rPr>
        <w:t>о показателях (индикаторах) муниципальной программы «Повышение безопасности жизнедеятельности населения и территорий Канашского района Чувашской Республики» на 2015 - 2020 годы  и их значениях</w:t>
      </w:r>
    </w:p>
    <w:p w:rsidR="005E0481" w:rsidRDefault="005E0481" w:rsidP="00AC2E63">
      <w:pPr>
        <w:pStyle w:val="ConsPlusNormal"/>
        <w:jc w:val="center"/>
        <w:rPr>
          <w:rFonts w:ascii="Times New Roman" w:hAnsi="Times New Roman" w:cs="Times New Roman"/>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5954"/>
        <w:gridCol w:w="1292"/>
        <w:gridCol w:w="1118"/>
        <w:gridCol w:w="992"/>
        <w:gridCol w:w="992"/>
        <w:gridCol w:w="993"/>
        <w:gridCol w:w="992"/>
        <w:gridCol w:w="992"/>
      </w:tblGrid>
      <w:tr w:rsidR="005E0481" w:rsidTr="00AC2E63">
        <w:tc>
          <w:tcPr>
            <w:tcW w:w="817" w:type="dxa"/>
            <w:vMerge w:val="restart"/>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 п/п</w:t>
            </w:r>
          </w:p>
        </w:tc>
        <w:tc>
          <w:tcPr>
            <w:tcW w:w="5954" w:type="dxa"/>
            <w:vMerge w:val="restart"/>
          </w:tcPr>
          <w:p w:rsidR="005E0481" w:rsidRPr="00481F83" w:rsidRDefault="005E0481" w:rsidP="00AC2E63">
            <w:pPr>
              <w:pStyle w:val="ConsPlusNormal"/>
              <w:jc w:val="center"/>
              <w:rPr>
                <w:rFonts w:ascii="Times New Roman" w:hAnsi="Times New Roman" w:cs="Times New Roman"/>
                <w:sz w:val="23"/>
                <w:szCs w:val="23"/>
              </w:rPr>
            </w:pPr>
            <w:r w:rsidRPr="00481F83">
              <w:rPr>
                <w:rFonts w:ascii="Times New Roman" w:hAnsi="Times New Roman" w:cs="Times New Roman"/>
                <w:sz w:val="23"/>
                <w:szCs w:val="23"/>
              </w:rPr>
              <w:t>Наименование показателя (индикатора)</w:t>
            </w:r>
          </w:p>
        </w:tc>
        <w:tc>
          <w:tcPr>
            <w:tcW w:w="1292" w:type="dxa"/>
            <w:vMerge w:val="restart"/>
          </w:tcPr>
          <w:p w:rsidR="005E0481" w:rsidRPr="00481F83" w:rsidRDefault="005E0481" w:rsidP="00AC2E63">
            <w:pPr>
              <w:pStyle w:val="ConsPlusNormal"/>
              <w:jc w:val="center"/>
              <w:rPr>
                <w:rFonts w:ascii="Times New Roman" w:hAnsi="Times New Roman" w:cs="Times New Roman"/>
                <w:sz w:val="23"/>
                <w:szCs w:val="23"/>
              </w:rPr>
            </w:pPr>
            <w:r w:rsidRPr="00481F83">
              <w:rPr>
                <w:rFonts w:ascii="Times New Roman" w:hAnsi="Times New Roman" w:cs="Times New Roman"/>
                <w:sz w:val="23"/>
                <w:szCs w:val="23"/>
              </w:rPr>
              <w:t>Единица измерения</w:t>
            </w:r>
          </w:p>
        </w:tc>
        <w:tc>
          <w:tcPr>
            <w:tcW w:w="6079" w:type="dxa"/>
            <w:gridSpan w:val="6"/>
          </w:tcPr>
          <w:p w:rsidR="005E0481" w:rsidRPr="00481F83" w:rsidRDefault="005E0481" w:rsidP="00AC2E63">
            <w:pPr>
              <w:pStyle w:val="ConsPlusNormal"/>
              <w:jc w:val="center"/>
              <w:rPr>
                <w:rFonts w:ascii="Times New Roman" w:hAnsi="Times New Roman" w:cs="Times New Roman"/>
                <w:sz w:val="23"/>
                <w:szCs w:val="23"/>
              </w:rPr>
            </w:pPr>
            <w:r w:rsidRPr="00481F83">
              <w:rPr>
                <w:rFonts w:ascii="Times New Roman" w:hAnsi="Times New Roman" w:cs="Times New Roman"/>
                <w:sz w:val="23"/>
                <w:szCs w:val="23"/>
              </w:rPr>
              <w:t>Значения показателей по годам</w:t>
            </w:r>
          </w:p>
        </w:tc>
      </w:tr>
      <w:tr w:rsidR="005E0481" w:rsidTr="00AC2E63">
        <w:tc>
          <w:tcPr>
            <w:tcW w:w="817" w:type="dxa"/>
            <w:vMerge/>
          </w:tcPr>
          <w:p w:rsidR="005E0481" w:rsidRPr="00472020" w:rsidRDefault="005E0481" w:rsidP="00AC2E63">
            <w:pPr>
              <w:pStyle w:val="ConsPlusNormal"/>
              <w:jc w:val="center"/>
              <w:rPr>
                <w:rFonts w:ascii="Times New Roman" w:hAnsi="Times New Roman" w:cs="Times New Roman"/>
                <w:sz w:val="24"/>
                <w:szCs w:val="24"/>
              </w:rPr>
            </w:pPr>
          </w:p>
        </w:tc>
        <w:tc>
          <w:tcPr>
            <w:tcW w:w="5954" w:type="dxa"/>
            <w:vMerge/>
          </w:tcPr>
          <w:p w:rsidR="005E0481" w:rsidRPr="00481F83" w:rsidRDefault="005E0481" w:rsidP="00AC2E63">
            <w:pPr>
              <w:pStyle w:val="ConsPlusNormal"/>
              <w:jc w:val="center"/>
              <w:rPr>
                <w:rFonts w:ascii="Times New Roman" w:hAnsi="Times New Roman" w:cs="Times New Roman"/>
                <w:sz w:val="23"/>
                <w:szCs w:val="23"/>
              </w:rPr>
            </w:pPr>
          </w:p>
        </w:tc>
        <w:tc>
          <w:tcPr>
            <w:tcW w:w="1292" w:type="dxa"/>
            <w:vMerge/>
          </w:tcPr>
          <w:p w:rsidR="005E0481" w:rsidRPr="00481F83" w:rsidRDefault="005E0481" w:rsidP="00AC2E63">
            <w:pPr>
              <w:pStyle w:val="ConsPlusNormal"/>
              <w:jc w:val="center"/>
              <w:rPr>
                <w:rFonts w:ascii="Times New Roman" w:hAnsi="Times New Roman" w:cs="Times New Roman"/>
                <w:sz w:val="23"/>
                <w:szCs w:val="23"/>
              </w:rPr>
            </w:pPr>
          </w:p>
        </w:tc>
        <w:tc>
          <w:tcPr>
            <w:tcW w:w="1118" w:type="dxa"/>
          </w:tcPr>
          <w:p w:rsidR="005E0481" w:rsidRPr="00481F83" w:rsidRDefault="005E0481" w:rsidP="00AC2E63">
            <w:pPr>
              <w:pStyle w:val="ConsPlusNormal"/>
              <w:jc w:val="center"/>
              <w:rPr>
                <w:rFonts w:ascii="Times New Roman" w:hAnsi="Times New Roman" w:cs="Times New Roman"/>
                <w:sz w:val="23"/>
                <w:szCs w:val="23"/>
              </w:rPr>
            </w:pPr>
            <w:r w:rsidRPr="00481F83">
              <w:rPr>
                <w:rFonts w:ascii="Times New Roman" w:hAnsi="Times New Roman" w:cs="Times New Roman"/>
                <w:sz w:val="23"/>
                <w:szCs w:val="23"/>
              </w:rPr>
              <w:t>2015</w:t>
            </w:r>
          </w:p>
        </w:tc>
        <w:tc>
          <w:tcPr>
            <w:tcW w:w="992" w:type="dxa"/>
          </w:tcPr>
          <w:p w:rsidR="005E0481" w:rsidRPr="00481F83" w:rsidRDefault="005E0481" w:rsidP="00AC2E63">
            <w:pPr>
              <w:pStyle w:val="ConsPlusNormal"/>
              <w:jc w:val="center"/>
              <w:rPr>
                <w:rFonts w:ascii="Times New Roman" w:hAnsi="Times New Roman" w:cs="Times New Roman"/>
                <w:sz w:val="23"/>
                <w:szCs w:val="23"/>
              </w:rPr>
            </w:pPr>
            <w:r w:rsidRPr="00481F83">
              <w:rPr>
                <w:rFonts w:ascii="Times New Roman" w:hAnsi="Times New Roman" w:cs="Times New Roman"/>
                <w:sz w:val="23"/>
                <w:szCs w:val="23"/>
              </w:rPr>
              <w:t>2016</w:t>
            </w:r>
          </w:p>
        </w:tc>
        <w:tc>
          <w:tcPr>
            <w:tcW w:w="992" w:type="dxa"/>
          </w:tcPr>
          <w:p w:rsidR="005E0481" w:rsidRPr="00481F83" w:rsidRDefault="005E0481" w:rsidP="00AC2E63">
            <w:pPr>
              <w:pStyle w:val="ConsPlusNormal"/>
              <w:jc w:val="center"/>
              <w:rPr>
                <w:rFonts w:ascii="Times New Roman" w:hAnsi="Times New Roman" w:cs="Times New Roman"/>
                <w:sz w:val="23"/>
                <w:szCs w:val="23"/>
              </w:rPr>
            </w:pPr>
            <w:r w:rsidRPr="00481F83">
              <w:rPr>
                <w:rFonts w:ascii="Times New Roman" w:hAnsi="Times New Roman" w:cs="Times New Roman"/>
                <w:sz w:val="23"/>
                <w:szCs w:val="23"/>
              </w:rPr>
              <w:t>2017</w:t>
            </w:r>
          </w:p>
        </w:tc>
        <w:tc>
          <w:tcPr>
            <w:tcW w:w="993" w:type="dxa"/>
          </w:tcPr>
          <w:p w:rsidR="005E0481" w:rsidRPr="00481F83" w:rsidRDefault="005E0481" w:rsidP="00AC2E63">
            <w:pPr>
              <w:pStyle w:val="ConsPlusNormal"/>
              <w:jc w:val="center"/>
              <w:rPr>
                <w:rFonts w:ascii="Times New Roman" w:hAnsi="Times New Roman" w:cs="Times New Roman"/>
                <w:sz w:val="23"/>
                <w:szCs w:val="23"/>
              </w:rPr>
            </w:pPr>
            <w:r w:rsidRPr="00481F83">
              <w:rPr>
                <w:rFonts w:ascii="Times New Roman" w:hAnsi="Times New Roman" w:cs="Times New Roman"/>
                <w:sz w:val="23"/>
                <w:szCs w:val="23"/>
              </w:rPr>
              <w:t>2018</w:t>
            </w:r>
          </w:p>
        </w:tc>
        <w:tc>
          <w:tcPr>
            <w:tcW w:w="992" w:type="dxa"/>
          </w:tcPr>
          <w:p w:rsidR="005E0481" w:rsidRPr="00481F83" w:rsidRDefault="005E0481" w:rsidP="00AC2E63">
            <w:pPr>
              <w:pStyle w:val="ConsPlusNormal"/>
              <w:jc w:val="center"/>
              <w:rPr>
                <w:rFonts w:ascii="Times New Roman" w:hAnsi="Times New Roman" w:cs="Times New Roman"/>
                <w:sz w:val="23"/>
                <w:szCs w:val="23"/>
              </w:rPr>
            </w:pPr>
            <w:r w:rsidRPr="00481F83">
              <w:rPr>
                <w:rFonts w:ascii="Times New Roman" w:hAnsi="Times New Roman" w:cs="Times New Roman"/>
                <w:sz w:val="23"/>
                <w:szCs w:val="23"/>
              </w:rPr>
              <w:t>2019</w:t>
            </w:r>
          </w:p>
        </w:tc>
        <w:tc>
          <w:tcPr>
            <w:tcW w:w="992" w:type="dxa"/>
          </w:tcPr>
          <w:p w:rsidR="005E0481" w:rsidRPr="00481F83" w:rsidRDefault="005E0481" w:rsidP="00AC2E63">
            <w:pPr>
              <w:pStyle w:val="ConsPlusNormal"/>
              <w:jc w:val="center"/>
              <w:rPr>
                <w:rFonts w:ascii="Times New Roman" w:hAnsi="Times New Roman" w:cs="Times New Roman"/>
                <w:sz w:val="23"/>
                <w:szCs w:val="23"/>
              </w:rPr>
            </w:pPr>
            <w:r w:rsidRPr="00481F83">
              <w:rPr>
                <w:rFonts w:ascii="Times New Roman" w:hAnsi="Times New Roman" w:cs="Times New Roman"/>
                <w:sz w:val="23"/>
                <w:szCs w:val="23"/>
              </w:rPr>
              <w:t>2020</w:t>
            </w:r>
          </w:p>
        </w:tc>
      </w:tr>
      <w:tr w:rsidR="005E0481" w:rsidTr="00AC2E63">
        <w:tc>
          <w:tcPr>
            <w:tcW w:w="14142" w:type="dxa"/>
            <w:gridSpan w:val="9"/>
          </w:tcPr>
          <w:p w:rsidR="005E0481" w:rsidRPr="00BB1401" w:rsidRDefault="005E0481" w:rsidP="00AC2E63">
            <w:pPr>
              <w:pStyle w:val="ConsPlusNormal"/>
              <w:jc w:val="center"/>
              <w:rPr>
                <w:rFonts w:ascii="Times New Roman" w:hAnsi="Times New Roman" w:cs="Times New Roman"/>
                <w:b/>
                <w:sz w:val="23"/>
                <w:szCs w:val="23"/>
              </w:rPr>
            </w:pPr>
            <w:r w:rsidRPr="00BB1401">
              <w:rPr>
                <w:rFonts w:ascii="Times New Roman" w:hAnsi="Times New Roman" w:cs="Times New Roman"/>
                <w:b/>
                <w:sz w:val="23"/>
                <w:szCs w:val="23"/>
              </w:rPr>
              <w:t>Муниципальная программа  «Повышение безопасности жизнедеятельности населения и территорий Канашского района Чувашской Республики»  на 2015 - 2020 годы</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1</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Готовность автоматизированных систем оповещения органов местного самоуправления муниципальных районов и городских округов, входящих в состав региональной автоматизированной системы централизованного оповещения</w:t>
            </w:r>
          </w:p>
        </w:tc>
        <w:tc>
          <w:tcPr>
            <w:tcW w:w="12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w:t>
            </w:r>
          </w:p>
        </w:tc>
        <w:tc>
          <w:tcPr>
            <w:tcW w:w="1118"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94</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95</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96</w:t>
            </w:r>
          </w:p>
        </w:tc>
        <w:tc>
          <w:tcPr>
            <w:tcW w:w="993"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97</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99</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100</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2</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Готовность защитных сооружений гражданской обороны Чувашской Республики к использованию</w:t>
            </w:r>
          </w:p>
        </w:tc>
        <w:tc>
          <w:tcPr>
            <w:tcW w:w="12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w:t>
            </w:r>
          </w:p>
        </w:tc>
        <w:tc>
          <w:tcPr>
            <w:tcW w:w="1118"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75</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78</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81</w:t>
            </w:r>
          </w:p>
        </w:tc>
        <w:tc>
          <w:tcPr>
            <w:tcW w:w="993"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83</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86</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90</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3</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Уровень обеспеченности сил и средств гражданской обороны запасами материально-технических, продовольственных, медицинских и иных средств</w:t>
            </w:r>
          </w:p>
        </w:tc>
        <w:tc>
          <w:tcPr>
            <w:tcW w:w="12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w:t>
            </w:r>
          </w:p>
        </w:tc>
        <w:tc>
          <w:tcPr>
            <w:tcW w:w="1118"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76</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78</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80</w:t>
            </w:r>
          </w:p>
        </w:tc>
        <w:tc>
          <w:tcPr>
            <w:tcW w:w="993"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82</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84</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86</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4</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Готовность стационарных и подвижных пунктов управления органов управления по делам гражданской обороны и чрезвычайным ситуациям к действиям в особый период, а также при ликвидации чрезвычайных ситуаций природного и техногенного характера (далее - ЧС) и последствий террористических акций</w:t>
            </w:r>
          </w:p>
        </w:tc>
        <w:tc>
          <w:tcPr>
            <w:tcW w:w="12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w:t>
            </w:r>
          </w:p>
        </w:tc>
        <w:tc>
          <w:tcPr>
            <w:tcW w:w="1118"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x</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x</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x</w:t>
            </w:r>
          </w:p>
        </w:tc>
        <w:tc>
          <w:tcPr>
            <w:tcW w:w="993"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x</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x</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x</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5</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Доля пунктов управления, готовых для действий в особый период, а также при ликвидации ЧС и последствий террористических актов</w:t>
            </w:r>
          </w:p>
        </w:tc>
        <w:tc>
          <w:tcPr>
            <w:tcW w:w="12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w:t>
            </w:r>
          </w:p>
        </w:tc>
        <w:tc>
          <w:tcPr>
            <w:tcW w:w="1118"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70</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72</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73</w:t>
            </w:r>
          </w:p>
        </w:tc>
        <w:tc>
          <w:tcPr>
            <w:tcW w:w="993"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74</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74</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75</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6</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Количество лиц руководящего состава гражданской обороны и специалистов аварийно-спасательных формирований, подготовленных способам гражданской защиты (в расчете на 10 тыс. населения)</w:t>
            </w:r>
          </w:p>
        </w:tc>
        <w:tc>
          <w:tcPr>
            <w:tcW w:w="12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чел.</w:t>
            </w:r>
          </w:p>
        </w:tc>
        <w:tc>
          <w:tcPr>
            <w:tcW w:w="1118" w:type="dxa"/>
          </w:tcPr>
          <w:p w:rsidR="005E0481" w:rsidRPr="009424C6" w:rsidRDefault="005E0481" w:rsidP="004E1F07">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x</w:t>
            </w:r>
          </w:p>
        </w:tc>
        <w:tc>
          <w:tcPr>
            <w:tcW w:w="992" w:type="dxa"/>
          </w:tcPr>
          <w:p w:rsidR="005E0481" w:rsidRPr="009424C6" w:rsidRDefault="005E0481" w:rsidP="004E1F07">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x</w:t>
            </w:r>
          </w:p>
        </w:tc>
        <w:tc>
          <w:tcPr>
            <w:tcW w:w="992" w:type="dxa"/>
          </w:tcPr>
          <w:p w:rsidR="005E0481" w:rsidRPr="009424C6" w:rsidRDefault="005E0481" w:rsidP="004E1F07">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x</w:t>
            </w:r>
          </w:p>
        </w:tc>
        <w:tc>
          <w:tcPr>
            <w:tcW w:w="993" w:type="dxa"/>
          </w:tcPr>
          <w:p w:rsidR="005E0481" w:rsidRPr="009424C6" w:rsidRDefault="005E0481" w:rsidP="004E1F07">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x</w:t>
            </w:r>
          </w:p>
        </w:tc>
        <w:tc>
          <w:tcPr>
            <w:tcW w:w="992" w:type="dxa"/>
          </w:tcPr>
          <w:p w:rsidR="005E0481" w:rsidRPr="009424C6" w:rsidRDefault="005E0481" w:rsidP="004E1F07">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x</w:t>
            </w:r>
          </w:p>
        </w:tc>
        <w:tc>
          <w:tcPr>
            <w:tcW w:w="992" w:type="dxa"/>
          </w:tcPr>
          <w:p w:rsidR="005E0481" w:rsidRPr="009424C6" w:rsidRDefault="005E0481" w:rsidP="004E1F07">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x</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Распространенность преступлений в сфере незаконного оборота наркотиков</w:t>
            </w:r>
          </w:p>
        </w:tc>
        <w:tc>
          <w:tcPr>
            <w:tcW w:w="12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на 100 тыс. населения</w:t>
            </w:r>
          </w:p>
        </w:tc>
        <w:tc>
          <w:tcPr>
            <w:tcW w:w="1118" w:type="dxa"/>
          </w:tcPr>
          <w:p w:rsidR="005E0481" w:rsidRPr="009424C6"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Pr>
          <w:p w:rsidR="005E0481" w:rsidRPr="009424C6" w:rsidRDefault="005E0481" w:rsidP="009E5F3A">
            <w:pPr>
              <w:pStyle w:val="ConsPlusNormal"/>
              <w:jc w:val="center"/>
              <w:rPr>
                <w:rFonts w:ascii="Times New Roman" w:hAnsi="Times New Roman" w:cs="Times New Roman"/>
                <w:sz w:val="24"/>
                <w:szCs w:val="24"/>
              </w:rPr>
            </w:pPr>
          </w:p>
        </w:tc>
        <w:tc>
          <w:tcPr>
            <w:tcW w:w="992" w:type="dxa"/>
          </w:tcPr>
          <w:p w:rsidR="005E0481" w:rsidRPr="009424C6" w:rsidRDefault="005E0481" w:rsidP="009E5F3A">
            <w:pPr>
              <w:pStyle w:val="ConsPlusNormal"/>
              <w:jc w:val="center"/>
              <w:rPr>
                <w:rFonts w:ascii="Times New Roman" w:hAnsi="Times New Roman" w:cs="Times New Roman"/>
                <w:sz w:val="24"/>
                <w:szCs w:val="24"/>
              </w:rPr>
            </w:pPr>
          </w:p>
        </w:tc>
        <w:tc>
          <w:tcPr>
            <w:tcW w:w="993" w:type="dxa"/>
          </w:tcPr>
          <w:p w:rsidR="005E0481" w:rsidRPr="009424C6" w:rsidRDefault="005E0481" w:rsidP="009E5F3A">
            <w:pPr>
              <w:pStyle w:val="ConsPlusNormal"/>
              <w:jc w:val="center"/>
              <w:rPr>
                <w:rFonts w:ascii="Times New Roman" w:hAnsi="Times New Roman" w:cs="Times New Roman"/>
                <w:sz w:val="24"/>
                <w:szCs w:val="24"/>
              </w:rPr>
            </w:pPr>
          </w:p>
        </w:tc>
        <w:tc>
          <w:tcPr>
            <w:tcW w:w="992" w:type="dxa"/>
          </w:tcPr>
          <w:p w:rsidR="005E0481" w:rsidRPr="009424C6" w:rsidRDefault="005E0481" w:rsidP="009E5F3A">
            <w:pPr>
              <w:pStyle w:val="ConsPlusNormal"/>
              <w:jc w:val="center"/>
              <w:rPr>
                <w:rFonts w:ascii="Times New Roman" w:hAnsi="Times New Roman" w:cs="Times New Roman"/>
                <w:sz w:val="24"/>
                <w:szCs w:val="24"/>
              </w:rPr>
            </w:pPr>
          </w:p>
        </w:tc>
        <w:tc>
          <w:tcPr>
            <w:tcW w:w="992" w:type="dxa"/>
          </w:tcPr>
          <w:p w:rsidR="005E0481" w:rsidRPr="009424C6" w:rsidRDefault="005E0481" w:rsidP="009E5F3A">
            <w:pPr>
              <w:pStyle w:val="ConsPlusNormal"/>
              <w:jc w:val="center"/>
              <w:rPr>
                <w:rFonts w:ascii="Times New Roman" w:hAnsi="Times New Roman" w:cs="Times New Roman"/>
                <w:sz w:val="24"/>
                <w:szCs w:val="24"/>
              </w:rPr>
            </w:pP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Общее количество ЧС, пожаров, происшествий на водных объектах</w:t>
            </w:r>
          </w:p>
        </w:tc>
        <w:tc>
          <w:tcPr>
            <w:tcW w:w="12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единиц</w:t>
            </w:r>
          </w:p>
        </w:tc>
        <w:tc>
          <w:tcPr>
            <w:tcW w:w="1118"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x</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5E0481" w:rsidRPr="009424C6"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Общее количество населения, погибшего, травмированного и пострадавшего при ЧС, пожарах, происшествиях на водных объектах</w:t>
            </w:r>
          </w:p>
        </w:tc>
        <w:tc>
          <w:tcPr>
            <w:tcW w:w="12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чел.</w:t>
            </w:r>
          </w:p>
        </w:tc>
        <w:tc>
          <w:tcPr>
            <w:tcW w:w="1118"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x</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5E0481" w:rsidRPr="009424C6"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Общее количество населения, спасенного при ЧС, пожарах, происшествиях на водных объектах</w:t>
            </w:r>
          </w:p>
        </w:tc>
        <w:tc>
          <w:tcPr>
            <w:tcW w:w="12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чел.</w:t>
            </w:r>
          </w:p>
        </w:tc>
        <w:tc>
          <w:tcPr>
            <w:tcW w:w="1118"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x</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5E0481" w:rsidRPr="009424C6"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Уровень преступлени</w:t>
            </w:r>
            <w:r>
              <w:rPr>
                <w:rFonts w:ascii="Times New Roman" w:hAnsi="Times New Roman" w:cs="Times New Roman"/>
                <w:sz w:val="24"/>
                <w:szCs w:val="24"/>
              </w:rPr>
              <w:t>й, совершенных на улицах, на 10</w:t>
            </w:r>
            <w:r w:rsidRPr="009424C6">
              <w:rPr>
                <w:rFonts w:ascii="Times New Roman" w:hAnsi="Times New Roman" w:cs="Times New Roman"/>
                <w:sz w:val="24"/>
                <w:szCs w:val="24"/>
              </w:rPr>
              <w:t xml:space="preserve"> тыс. населения</w:t>
            </w:r>
          </w:p>
        </w:tc>
        <w:tc>
          <w:tcPr>
            <w:tcW w:w="1292" w:type="dxa"/>
          </w:tcPr>
          <w:p w:rsidR="005E0481" w:rsidRPr="009424C6" w:rsidRDefault="005E0481" w:rsidP="009E5F3A">
            <w:pPr>
              <w:pStyle w:val="ConsPlusNormal"/>
              <w:jc w:val="center"/>
              <w:rPr>
                <w:rFonts w:ascii="Times New Roman" w:hAnsi="Times New Roman" w:cs="Times New Roman"/>
                <w:sz w:val="24"/>
                <w:szCs w:val="24"/>
              </w:rPr>
            </w:pPr>
            <w:r w:rsidRPr="009424C6">
              <w:rPr>
                <w:rFonts w:ascii="Times New Roman" w:hAnsi="Times New Roman" w:cs="Times New Roman"/>
                <w:sz w:val="24"/>
                <w:szCs w:val="24"/>
              </w:rPr>
              <w:t>%</w:t>
            </w:r>
          </w:p>
        </w:tc>
        <w:tc>
          <w:tcPr>
            <w:tcW w:w="1118" w:type="dxa"/>
          </w:tcPr>
          <w:p w:rsidR="005E0481" w:rsidRPr="009424C6"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993" w:type="dxa"/>
          </w:tcPr>
          <w:p w:rsidR="005E0481" w:rsidRPr="009424C6"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992" w:type="dxa"/>
          </w:tcPr>
          <w:p w:rsidR="005E0481" w:rsidRPr="009424C6"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r>
      <w:tr w:rsidR="005E0481" w:rsidTr="00AC2E63">
        <w:tc>
          <w:tcPr>
            <w:tcW w:w="14142" w:type="dxa"/>
            <w:gridSpan w:val="9"/>
          </w:tcPr>
          <w:p w:rsidR="005E0481" w:rsidRPr="00BB1401" w:rsidRDefault="005E0481" w:rsidP="00AC2E63">
            <w:pPr>
              <w:pStyle w:val="ConsPlusNormal"/>
              <w:jc w:val="center"/>
              <w:rPr>
                <w:rFonts w:ascii="Times New Roman" w:hAnsi="Times New Roman" w:cs="Times New Roman"/>
                <w:b/>
                <w:sz w:val="24"/>
                <w:szCs w:val="24"/>
              </w:rPr>
            </w:pPr>
            <w:r w:rsidRPr="00BB1401">
              <w:rPr>
                <w:rFonts w:ascii="Times New Roman" w:hAnsi="Times New Roman" w:cs="Times New Roman"/>
                <w:b/>
                <w:sz w:val="24"/>
                <w:szCs w:val="24"/>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Канашского района Чувашской Республики»</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1</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Снижение количества зарегистрированных пожаров (в процентном отношении к уровню 2010 года)</w:t>
            </w:r>
          </w:p>
        </w:tc>
        <w:tc>
          <w:tcPr>
            <w:tcW w:w="1292" w:type="dxa"/>
          </w:tcPr>
          <w:p w:rsidR="005E0481" w:rsidRPr="007E0BD0" w:rsidRDefault="005E0481" w:rsidP="009E5F3A">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w:t>
            </w:r>
          </w:p>
        </w:tc>
        <w:tc>
          <w:tcPr>
            <w:tcW w:w="1118" w:type="dxa"/>
          </w:tcPr>
          <w:p w:rsidR="005E0481" w:rsidRPr="00472020" w:rsidRDefault="005E0481" w:rsidP="004E1F07">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1,8</w:t>
            </w:r>
          </w:p>
        </w:tc>
        <w:tc>
          <w:tcPr>
            <w:tcW w:w="992" w:type="dxa"/>
          </w:tcPr>
          <w:p w:rsidR="005E0481" w:rsidRPr="00472020" w:rsidRDefault="005E0481" w:rsidP="004E1F07">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1,9</w:t>
            </w:r>
          </w:p>
        </w:tc>
        <w:tc>
          <w:tcPr>
            <w:tcW w:w="992" w:type="dxa"/>
          </w:tcPr>
          <w:p w:rsidR="005E0481" w:rsidRPr="00472020" w:rsidRDefault="005E0481" w:rsidP="004E1F07">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2,0</w:t>
            </w:r>
          </w:p>
        </w:tc>
        <w:tc>
          <w:tcPr>
            <w:tcW w:w="993" w:type="dxa"/>
          </w:tcPr>
          <w:p w:rsidR="005E0481" w:rsidRPr="00472020" w:rsidRDefault="005E0481" w:rsidP="004E1F07">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2,1</w:t>
            </w:r>
          </w:p>
        </w:tc>
        <w:tc>
          <w:tcPr>
            <w:tcW w:w="992" w:type="dxa"/>
          </w:tcPr>
          <w:p w:rsidR="005E0481" w:rsidRPr="00472020" w:rsidRDefault="005E0481" w:rsidP="004E1F07">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2,2</w:t>
            </w:r>
          </w:p>
        </w:tc>
        <w:tc>
          <w:tcPr>
            <w:tcW w:w="992" w:type="dxa"/>
          </w:tcPr>
          <w:p w:rsidR="005E0481" w:rsidRPr="00472020" w:rsidRDefault="005E0481" w:rsidP="004E1F07">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2,3</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2</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Снижение количества зарегистрированных пожаров (по отношению к показателю 2011 года)</w:t>
            </w:r>
          </w:p>
        </w:tc>
        <w:tc>
          <w:tcPr>
            <w:tcW w:w="1292" w:type="dxa"/>
          </w:tcPr>
          <w:p w:rsidR="005E0481" w:rsidRPr="007E0BD0" w:rsidRDefault="005E0481" w:rsidP="009E5F3A">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единиц</w:t>
            </w:r>
          </w:p>
        </w:tc>
        <w:tc>
          <w:tcPr>
            <w:tcW w:w="1118" w:type="dxa"/>
          </w:tcPr>
          <w:p w:rsidR="005E0481" w:rsidRPr="0092771C"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c>
          <w:tcPr>
            <w:tcW w:w="993" w:type="dxa"/>
          </w:tcPr>
          <w:p w:rsidR="005E0481" w:rsidRPr="0092771C"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3</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Снижение количества погибших на пожарах (в процентном отношении к уровню 2010 года)</w:t>
            </w:r>
          </w:p>
        </w:tc>
        <w:tc>
          <w:tcPr>
            <w:tcW w:w="1292" w:type="dxa"/>
          </w:tcPr>
          <w:p w:rsidR="005E0481" w:rsidRPr="007E0BD0" w:rsidRDefault="005E0481" w:rsidP="009E5F3A">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w:t>
            </w:r>
          </w:p>
        </w:tc>
        <w:tc>
          <w:tcPr>
            <w:tcW w:w="1118"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3"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4</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Снижение количества погибших на пожарах (по отношению к показателю 2011 года)</w:t>
            </w:r>
          </w:p>
        </w:tc>
        <w:tc>
          <w:tcPr>
            <w:tcW w:w="1292" w:type="dxa"/>
          </w:tcPr>
          <w:p w:rsidR="005E0481" w:rsidRPr="007E0BD0" w:rsidRDefault="005E0481" w:rsidP="009E5F3A">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чел.</w:t>
            </w:r>
          </w:p>
        </w:tc>
        <w:tc>
          <w:tcPr>
            <w:tcW w:w="1118" w:type="dxa"/>
          </w:tcPr>
          <w:p w:rsidR="005E0481" w:rsidRPr="0092771C"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5E0481" w:rsidRPr="0092771C"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5</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Снижение количества травмированных на пожарах людей (в процентном отношении к уровню 2010 года)</w:t>
            </w:r>
          </w:p>
        </w:tc>
        <w:tc>
          <w:tcPr>
            <w:tcW w:w="1292" w:type="dxa"/>
          </w:tcPr>
          <w:p w:rsidR="005E0481" w:rsidRPr="007E0BD0" w:rsidRDefault="005E0481" w:rsidP="009E5F3A">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w:t>
            </w:r>
          </w:p>
        </w:tc>
        <w:tc>
          <w:tcPr>
            <w:tcW w:w="1118" w:type="dxa"/>
          </w:tcPr>
          <w:p w:rsidR="005E0481" w:rsidRPr="00472020" w:rsidRDefault="005E0481" w:rsidP="004E1F07">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3,3</w:t>
            </w:r>
          </w:p>
        </w:tc>
        <w:tc>
          <w:tcPr>
            <w:tcW w:w="992" w:type="dxa"/>
          </w:tcPr>
          <w:p w:rsidR="005E0481" w:rsidRPr="00472020" w:rsidRDefault="005E0481" w:rsidP="004E1F07">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3,4</w:t>
            </w:r>
          </w:p>
        </w:tc>
        <w:tc>
          <w:tcPr>
            <w:tcW w:w="992" w:type="dxa"/>
          </w:tcPr>
          <w:p w:rsidR="005E0481" w:rsidRPr="00472020" w:rsidRDefault="005E0481" w:rsidP="004E1F07">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3,5</w:t>
            </w:r>
          </w:p>
        </w:tc>
        <w:tc>
          <w:tcPr>
            <w:tcW w:w="993" w:type="dxa"/>
          </w:tcPr>
          <w:p w:rsidR="005E0481" w:rsidRPr="00472020" w:rsidRDefault="005E0481" w:rsidP="004E1F07">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3,6</w:t>
            </w:r>
          </w:p>
        </w:tc>
        <w:tc>
          <w:tcPr>
            <w:tcW w:w="992" w:type="dxa"/>
          </w:tcPr>
          <w:p w:rsidR="005E0481" w:rsidRPr="00472020" w:rsidRDefault="005E0481" w:rsidP="004E1F07">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3,7</w:t>
            </w:r>
          </w:p>
        </w:tc>
        <w:tc>
          <w:tcPr>
            <w:tcW w:w="992" w:type="dxa"/>
          </w:tcPr>
          <w:p w:rsidR="005E0481" w:rsidRPr="00472020" w:rsidRDefault="005E0481" w:rsidP="004E1F07">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3,8</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6</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Снижение количества травмированных на пожарах людей (по отношению к показателю 2011 года)</w:t>
            </w:r>
          </w:p>
        </w:tc>
        <w:tc>
          <w:tcPr>
            <w:tcW w:w="1292" w:type="dxa"/>
          </w:tcPr>
          <w:p w:rsidR="005E0481" w:rsidRPr="007E0BD0" w:rsidRDefault="005E0481" w:rsidP="009E5F3A">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чел.</w:t>
            </w:r>
          </w:p>
        </w:tc>
        <w:tc>
          <w:tcPr>
            <w:tcW w:w="1118" w:type="dxa"/>
          </w:tcPr>
          <w:p w:rsidR="005E0481" w:rsidRPr="0092771C"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Pr>
          <w:p w:rsidR="005E0481" w:rsidRPr="0092771C"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Количество граждан, спасенных на пожарах</w:t>
            </w:r>
          </w:p>
        </w:tc>
        <w:tc>
          <w:tcPr>
            <w:tcW w:w="1292" w:type="dxa"/>
          </w:tcPr>
          <w:p w:rsidR="005E0481" w:rsidRPr="007E0BD0" w:rsidRDefault="005E0481" w:rsidP="009E5F3A">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чел.</w:t>
            </w:r>
          </w:p>
        </w:tc>
        <w:tc>
          <w:tcPr>
            <w:tcW w:w="1118" w:type="dxa"/>
          </w:tcPr>
          <w:p w:rsidR="005E0481" w:rsidRPr="0092771C" w:rsidRDefault="005E0481" w:rsidP="004E1F07">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2" w:type="dxa"/>
          </w:tcPr>
          <w:p w:rsidR="005E0481" w:rsidRPr="0092771C" w:rsidRDefault="005E0481" w:rsidP="004E1F07">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2" w:type="dxa"/>
          </w:tcPr>
          <w:p w:rsidR="005E0481" w:rsidRPr="0092771C" w:rsidRDefault="005E0481" w:rsidP="004E1F07">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3" w:type="dxa"/>
          </w:tcPr>
          <w:p w:rsidR="005E0481" w:rsidRPr="0092771C" w:rsidRDefault="005E0481" w:rsidP="004E1F07">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2" w:type="dxa"/>
          </w:tcPr>
          <w:p w:rsidR="005E0481" w:rsidRPr="0092771C" w:rsidRDefault="005E0481" w:rsidP="004E1F07">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2" w:type="dxa"/>
          </w:tcPr>
          <w:p w:rsidR="005E0481" w:rsidRPr="0092771C" w:rsidRDefault="005E0481" w:rsidP="004E1F07">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Улучшение показателей оперативного реагирования на пожары и ЧС, в том числе сокращение среднего времени:</w:t>
            </w:r>
          </w:p>
        </w:tc>
        <w:tc>
          <w:tcPr>
            <w:tcW w:w="1292" w:type="dxa"/>
          </w:tcPr>
          <w:p w:rsidR="005E0481" w:rsidRPr="007E0BD0" w:rsidRDefault="005E0481" w:rsidP="009E5F3A">
            <w:pPr>
              <w:pStyle w:val="ConsPlusNormal"/>
              <w:rPr>
                <w:rFonts w:ascii="Times New Roman" w:hAnsi="Times New Roman" w:cs="Times New Roman"/>
                <w:sz w:val="24"/>
                <w:szCs w:val="24"/>
              </w:rPr>
            </w:pPr>
          </w:p>
        </w:tc>
        <w:tc>
          <w:tcPr>
            <w:tcW w:w="1118" w:type="dxa"/>
          </w:tcPr>
          <w:p w:rsidR="005E0481" w:rsidRPr="0092771C" w:rsidRDefault="005E0481" w:rsidP="009E5F3A">
            <w:pPr>
              <w:pStyle w:val="ConsPlusNormal"/>
              <w:rPr>
                <w:rFonts w:ascii="Times New Roman" w:hAnsi="Times New Roman" w:cs="Times New Roman"/>
                <w:sz w:val="24"/>
                <w:szCs w:val="24"/>
              </w:rPr>
            </w:pPr>
          </w:p>
        </w:tc>
        <w:tc>
          <w:tcPr>
            <w:tcW w:w="992" w:type="dxa"/>
          </w:tcPr>
          <w:p w:rsidR="005E0481" w:rsidRPr="0092771C" w:rsidRDefault="005E0481" w:rsidP="009E5F3A">
            <w:pPr>
              <w:pStyle w:val="ConsPlusNormal"/>
              <w:rPr>
                <w:rFonts w:ascii="Times New Roman" w:hAnsi="Times New Roman" w:cs="Times New Roman"/>
                <w:sz w:val="24"/>
                <w:szCs w:val="24"/>
              </w:rPr>
            </w:pPr>
          </w:p>
        </w:tc>
        <w:tc>
          <w:tcPr>
            <w:tcW w:w="992" w:type="dxa"/>
          </w:tcPr>
          <w:p w:rsidR="005E0481" w:rsidRPr="0092771C" w:rsidRDefault="005E0481" w:rsidP="009E5F3A">
            <w:pPr>
              <w:pStyle w:val="ConsPlusNormal"/>
              <w:rPr>
                <w:rFonts w:ascii="Times New Roman" w:hAnsi="Times New Roman" w:cs="Times New Roman"/>
                <w:sz w:val="24"/>
                <w:szCs w:val="24"/>
              </w:rPr>
            </w:pPr>
          </w:p>
        </w:tc>
        <w:tc>
          <w:tcPr>
            <w:tcW w:w="993" w:type="dxa"/>
          </w:tcPr>
          <w:p w:rsidR="005E0481" w:rsidRPr="0092771C" w:rsidRDefault="005E0481" w:rsidP="009E5F3A">
            <w:pPr>
              <w:pStyle w:val="ConsPlusNormal"/>
              <w:rPr>
                <w:rFonts w:ascii="Times New Roman" w:hAnsi="Times New Roman" w:cs="Times New Roman"/>
                <w:sz w:val="24"/>
                <w:szCs w:val="24"/>
              </w:rPr>
            </w:pPr>
          </w:p>
        </w:tc>
        <w:tc>
          <w:tcPr>
            <w:tcW w:w="992" w:type="dxa"/>
          </w:tcPr>
          <w:p w:rsidR="005E0481" w:rsidRPr="0092771C" w:rsidRDefault="005E0481" w:rsidP="009E5F3A">
            <w:pPr>
              <w:pStyle w:val="ConsPlusNormal"/>
              <w:rPr>
                <w:rFonts w:ascii="Times New Roman" w:hAnsi="Times New Roman" w:cs="Times New Roman"/>
                <w:sz w:val="24"/>
                <w:szCs w:val="24"/>
              </w:rPr>
            </w:pPr>
          </w:p>
        </w:tc>
        <w:tc>
          <w:tcPr>
            <w:tcW w:w="992" w:type="dxa"/>
          </w:tcPr>
          <w:p w:rsidR="005E0481" w:rsidRPr="0092771C" w:rsidRDefault="005E0481" w:rsidP="009E5F3A">
            <w:pPr>
              <w:pStyle w:val="ConsPlusNormal"/>
              <w:rPr>
                <w:rFonts w:ascii="Times New Roman" w:hAnsi="Times New Roman" w:cs="Times New Roman"/>
                <w:sz w:val="24"/>
                <w:szCs w:val="24"/>
              </w:rPr>
            </w:pP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прибытия пожарного подразделения к месту пожара</w:t>
            </w:r>
          </w:p>
        </w:tc>
        <w:tc>
          <w:tcPr>
            <w:tcW w:w="1292" w:type="dxa"/>
          </w:tcPr>
          <w:p w:rsidR="005E0481" w:rsidRPr="007E0BD0" w:rsidRDefault="005E0481" w:rsidP="009E5F3A">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мин</w:t>
            </w:r>
          </w:p>
        </w:tc>
        <w:tc>
          <w:tcPr>
            <w:tcW w:w="1118"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11,1</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11,0</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10,9</w:t>
            </w:r>
          </w:p>
        </w:tc>
        <w:tc>
          <w:tcPr>
            <w:tcW w:w="993"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10,8</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10,7</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10,6</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ликвидации пожара</w:t>
            </w:r>
          </w:p>
        </w:tc>
        <w:tc>
          <w:tcPr>
            <w:tcW w:w="1292" w:type="dxa"/>
          </w:tcPr>
          <w:p w:rsidR="005E0481" w:rsidRPr="007E0BD0" w:rsidRDefault="005E0481" w:rsidP="009E5F3A">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мин</w:t>
            </w:r>
          </w:p>
        </w:tc>
        <w:tc>
          <w:tcPr>
            <w:tcW w:w="1118"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39,0</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38,5</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38,0</w:t>
            </w:r>
          </w:p>
        </w:tc>
        <w:tc>
          <w:tcPr>
            <w:tcW w:w="993"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37,5</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37,0</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36,5</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тушения пожара</w:t>
            </w:r>
          </w:p>
        </w:tc>
        <w:tc>
          <w:tcPr>
            <w:tcW w:w="1292" w:type="dxa"/>
          </w:tcPr>
          <w:p w:rsidR="005E0481" w:rsidRPr="007E0BD0" w:rsidRDefault="005E0481" w:rsidP="009E5F3A">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мин</w:t>
            </w:r>
          </w:p>
        </w:tc>
        <w:tc>
          <w:tcPr>
            <w:tcW w:w="1118"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12,7</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12,6</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12,5</w:t>
            </w:r>
          </w:p>
        </w:tc>
        <w:tc>
          <w:tcPr>
            <w:tcW w:w="993"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12,4</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12,3</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12,2</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Организация и осуществление профилактических мероприятий, направленных на недопущение возникновения ЧС</w:t>
            </w:r>
          </w:p>
        </w:tc>
        <w:tc>
          <w:tcPr>
            <w:tcW w:w="1292" w:type="dxa"/>
          </w:tcPr>
          <w:p w:rsidR="005E0481" w:rsidRPr="007E0BD0" w:rsidRDefault="005E0481" w:rsidP="009E5F3A">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w:t>
            </w:r>
          </w:p>
        </w:tc>
        <w:tc>
          <w:tcPr>
            <w:tcW w:w="1118"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1,2</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1,25</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1,3</w:t>
            </w:r>
          </w:p>
        </w:tc>
        <w:tc>
          <w:tcPr>
            <w:tcW w:w="993"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1,34</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1,37</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1,4</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Улучшение показателей оперативного реагирования на ЧС, в том числе сокращение среднего времени:</w:t>
            </w:r>
          </w:p>
        </w:tc>
        <w:tc>
          <w:tcPr>
            <w:tcW w:w="1292" w:type="dxa"/>
          </w:tcPr>
          <w:p w:rsidR="005E0481" w:rsidRPr="007E0BD0" w:rsidRDefault="005E0481" w:rsidP="009E5F3A">
            <w:pPr>
              <w:pStyle w:val="ConsPlusNormal"/>
              <w:rPr>
                <w:rFonts w:ascii="Times New Roman" w:hAnsi="Times New Roman" w:cs="Times New Roman"/>
                <w:sz w:val="24"/>
                <w:szCs w:val="24"/>
              </w:rPr>
            </w:pPr>
          </w:p>
        </w:tc>
        <w:tc>
          <w:tcPr>
            <w:tcW w:w="1118" w:type="dxa"/>
          </w:tcPr>
          <w:p w:rsidR="005E0481" w:rsidRPr="0092771C" w:rsidRDefault="005E0481" w:rsidP="009E5F3A">
            <w:pPr>
              <w:pStyle w:val="ConsPlusNormal"/>
              <w:rPr>
                <w:rFonts w:ascii="Times New Roman" w:hAnsi="Times New Roman" w:cs="Times New Roman"/>
                <w:sz w:val="24"/>
                <w:szCs w:val="24"/>
              </w:rPr>
            </w:pPr>
          </w:p>
        </w:tc>
        <w:tc>
          <w:tcPr>
            <w:tcW w:w="992" w:type="dxa"/>
          </w:tcPr>
          <w:p w:rsidR="005E0481" w:rsidRPr="0092771C" w:rsidRDefault="005E0481" w:rsidP="009E5F3A">
            <w:pPr>
              <w:pStyle w:val="ConsPlusNormal"/>
              <w:rPr>
                <w:rFonts w:ascii="Times New Roman" w:hAnsi="Times New Roman" w:cs="Times New Roman"/>
                <w:sz w:val="24"/>
                <w:szCs w:val="24"/>
              </w:rPr>
            </w:pPr>
          </w:p>
        </w:tc>
        <w:tc>
          <w:tcPr>
            <w:tcW w:w="992" w:type="dxa"/>
          </w:tcPr>
          <w:p w:rsidR="005E0481" w:rsidRPr="0092771C" w:rsidRDefault="005E0481" w:rsidP="009E5F3A">
            <w:pPr>
              <w:pStyle w:val="ConsPlusNormal"/>
              <w:rPr>
                <w:rFonts w:ascii="Times New Roman" w:hAnsi="Times New Roman" w:cs="Times New Roman"/>
                <w:sz w:val="24"/>
                <w:szCs w:val="24"/>
              </w:rPr>
            </w:pPr>
          </w:p>
        </w:tc>
        <w:tc>
          <w:tcPr>
            <w:tcW w:w="993" w:type="dxa"/>
          </w:tcPr>
          <w:p w:rsidR="005E0481" w:rsidRPr="0092771C" w:rsidRDefault="005E0481" w:rsidP="009E5F3A">
            <w:pPr>
              <w:pStyle w:val="ConsPlusNormal"/>
              <w:rPr>
                <w:rFonts w:ascii="Times New Roman" w:hAnsi="Times New Roman" w:cs="Times New Roman"/>
                <w:sz w:val="24"/>
                <w:szCs w:val="24"/>
              </w:rPr>
            </w:pPr>
          </w:p>
        </w:tc>
        <w:tc>
          <w:tcPr>
            <w:tcW w:w="992" w:type="dxa"/>
          </w:tcPr>
          <w:p w:rsidR="005E0481" w:rsidRPr="0092771C" w:rsidRDefault="005E0481" w:rsidP="009E5F3A">
            <w:pPr>
              <w:pStyle w:val="ConsPlusNormal"/>
              <w:rPr>
                <w:rFonts w:ascii="Times New Roman" w:hAnsi="Times New Roman" w:cs="Times New Roman"/>
                <w:sz w:val="24"/>
                <w:szCs w:val="24"/>
              </w:rPr>
            </w:pPr>
          </w:p>
        </w:tc>
        <w:tc>
          <w:tcPr>
            <w:tcW w:w="992" w:type="dxa"/>
          </w:tcPr>
          <w:p w:rsidR="005E0481" w:rsidRPr="0092771C" w:rsidRDefault="005E0481" w:rsidP="009E5F3A">
            <w:pPr>
              <w:pStyle w:val="ConsPlusNormal"/>
              <w:rPr>
                <w:rFonts w:ascii="Times New Roman" w:hAnsi="Times New Roman" w:cs="Times New Roman"/>
                <w:sz w:val="24"/>
                <w:szCs w:val="24"/>
              </w:rPr>
            </w:pP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организации выезда дежурной смены на ЧС</w:t>
            </w:r>
          </w:p>
        </w:tc>
        <w:tc>
          <w:tcPr>
            <w:tcW w:w="1292" w:type="dxa"/>
          </w:tcPr>
          <w:p w:rsidR="005E0481" w:rsidRPr="007E0BD0" w:rsidRDefault="005E0481" w:rsidP="009E5F3A">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мин</w:t>
            </w:r>
          </w:p>
        </w:tc>
        <w:tc>
          <w:tcPr>
            <w:tcW w:w="1118"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4,6</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4,5</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4,4</w:t>
            </w:r>
          </w:p>
        </w:tc>
        <w:tc>
          <w:tcPr>
            <w:tcW w:w="993"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4,3</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4,2</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4,1</w:t>
            </w:r>
          </w:p>
        </w:tc>
      </w:tr>
      <w:tr w:rsidR="005E0481" w:rsidTr="00AC2E63">
        <w:tc>
          <w:tcPr>
            <w:tcW w:w="817" w:type="dxa"/>
          </w:tcPr>
          <w:p w:rsidR="005E0481" w:rsidRDefault="005E0481" w:rsidP="00AC2E63">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прибытия дежурной смены спасателей к месту ЧС</w:t>
            </w:r>
          </w:p>
        </w:tc>
        <w:tc>
          <w:tcPr>
            <w:tcW w:w="1292" w:type="dxa"/>
          </w:tcPr>
          <w:p w:rsidR="005E0481" w:rsidRPr="007E0BD0" w:rsidRDefault="005E0481" w:rsidP="009E5F3A">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мин</w:t>
            </w:r>
          </w:p>
        </w:tc>
        <w:tc>
          <w:tcPr>
            <w:tcW w:w="1118"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36,3</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36,2</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36,1</w:t>
            </w:r>
          </w:p>
        </w:tc>
        <w:tc>
          <w:tcPr>
            <w:tcW w:w="993"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36,0</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35,9</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35,8</w:t>
            </w:r>
          </w:p>
        </w:tc>
      </w:tr>
      <w:tr w:rsidR="005E0481" w:rsidTr="00AC2E63">
        <w:tc>
          <w:tcPr>
            <w:tcW w:w="817" w:type="dxa"/>
          </w:tcPr>
          <w:p w:rsidR="005E0481" w:rsidRDefault="005E0481" w:rsidP="00AC2E63">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локализации ЧС</w:t>
            </w:r>
          </w:p>
        </w:tc>
        <w:tc>
          <w:tcPr>
            <w:tcW w:w="1292" w:type="dxa"/>
          </w:tcPr>
          <w:p w:rsidR="005E0481" w:rsidRPr="007E0BD0" w:rsidRDefault="005E0481" w:rsidP="009E5F3A">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мин</w:t>
            </w:r>
          </w:p>
        </w:tc>
        <w:tc>
          <w:tcPr>
            <w:tcW w:w="1118"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25,9</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25,8</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25,7</w:t>
            </w:r>
          </w:p>
        </w:tc>
        <w:tc>
          <w:tcPr>
            <w:tcW w:w="993"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25,6</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25,5</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25,4</w:t>
            </w:r>
          </w:p>
        </w:tc>
      </w:tr>
      <w:tr w:rsidR="005E0481" w:rsidTr="00AC2E63">
        <w:tc>
          <w:tcPr>
            <w:tcW w:w="817" w:type="dxa"/>
          </w:tcPr>
          <w:p w:rsidR="005E0481" w:rsidRDefault="005E0481" w:rsidP="00AC2E63">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ликвидации последствий ЧС</w:t>
            </w:r>
          </w:p>
        </w:tc>
        <w:tc>
          <w:tcPr>
            <w:tcW w:w="1292" w:type="dxa"/>
          </w:tcPr>
          <w:p w:rsidR="005E0481" w:rsidRPr="007E0BD0" w:rsidRDefault="005E0481" w:rsidP="009E5F3A">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мин</w:t>
            </w:r>
          </w:p>
        </w:tc>
        <w:tc>
          <w:tcPr>
            <w:tcW w:w="1118"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43,4</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43,3</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43,2</w:t>
            </w:r>
          </w:p>
        </w:tc>
        <w:tc>
          <w:tcPr>
            <w:tcW w:w="993"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43,1</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43,0</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42,9</w:t>
            </w:r>
          </w:p>
        </w:tc>
      </w:tr>
      <w:tr w:rsidR="005E0481" w:rsidTr="00AC2E63">
        <w:tc>
          <w:tcPr>
            <w:tcW w:w="817" w:type="dxa"/>
          </w:tcPr>
          <w:p w:rsidR="005E0481" w:rsidRDefault="005E0481" w:rsidP="00AC2E63">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Количество подготавливаемых дол</w:t>
            </w:r>
            <w:r>
              <w:rPr>
                <w:rFonts w:ascii="Times New Roman" w:hAnsi="Times New Roman" w:cs="Times New Roman"/>
                <w:sz w:val="24"/>
                <w:szCs w:val="24"/>
              </w:rPr>
              <w:t xml:space="preserve">жностных лиц </w:t>
            </w:r>
            <w:r w:rsidRPr="009424C6">
              <w:rPr>
                <w:rFonts w:ascii="Times New Roman" w:hAnsi="Times New Roman" w:cs="Times New Roman"/>
                <w:sz w:val="24"/>
                <w:szCs w:val="24"/>
              </w:rPr>
              <w:t>органов местного самоуправления и организаций</w:t>
            </w:r>
          </w:p>
        </w:tc>
        <w:tc>
          <w:tcPr>
            <w:tcW w:w="1292" w:type="dxa"/>
          </w:tcPr>
          <w:p w:rsidR="005E0481" w:rsidRPr="007E0BD0" w:rsidRDefault="005E0481" w:rsidP="009E5F3A">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чел.</w:t>
            </w:r>
          </w:p>
        </w:tc>
        <w:tc>
          <w:tcPr>
            <w:tcW w:w="1118" w:type="dxa"/>
          </w:tcPr>
          <w:p w:rsidR="005E0481" w:rsidRPr="0092771C"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993" w:type="dxa"/>
          </w:tcPr>
          <w:p w:rsidR="005E0481" w:rsidRPr="0092771C"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65</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r>
      <w:tr w:rsidR="005E0481" w:rsidTr="00AC2E63">
        <w:tc>
          <w:tcPr>
            <w:tcW w:w="817" w:type="dxa"/>
          </w:tcPr>
          <w:p w:rsidR="005E0481" w:rsidRDefault="005E0481" w:rsidP="00AC2E63">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5954" w:type="dxa"/>
          </w:tcPr>
          <w:p w:rsidR="005E0481" w:rsidRPr="009424C6" w:rsidRDefault="005E0481" w:rsidP="009E5F3A">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Доля лиц, выдержавших требования итоговой аттестации после прохождения подготовки (руководители, другие должностные лица и специалисты органов исполнительной власти Чувашской Республики, органов местного самоуправления и организаций)</w:t>
            </w:r>
          </w:p>
        </w:tc>
        <w:tc>
          <w:tcPr>
            <w:tcW w:w="1292" w:type="dxa"/>
          </w:tcPr>
          <w:p w:rsidR="005E0481" w:rsidRPr="007E0BD0" w:rsidRDefault="005E0481" w:rsidP="009E5F3A">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w:t>
            </w:r>
          </w:p>
        </w:tc>
        <w:tc>
          <w:tcPr>
            <w:tcW w:w="1118"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97,3</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97,4</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97,5</w:t>
            </w:r>
          </w:p>
        </w:tc>
        <w:tc>
          <w:tcPr>
            <w:tcW w:w="993"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97,6</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97,7</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98,0</w:t>
            </w:r>
          </w:p>
        </w:tc>
      </w:tr>
      <w:tr w:rsidR="005E0481" w:rsidTr="00AC2E63">
        <w:tc>
          <w:tcPr>
            <w:tcW w:w="14142" w:type="dxa"/>
            <w:gridSpan w:val="9"/>
          </w:tcPr>
          <w:p w:rsidR="005E0481" w:rsidRPr="00BB1401" w:rsidRDefault="005E0481" w:rsidP="00AC2E63">
            <w:pPr>
              <w:pStyle w:val="ConsPlusNormal"/>
              <w:jc w:val="center"/>
              <w:rPr>
                <w:rFonts w:ascii="Times New Roman" w:hAnsi="Times New Roman" w:cs="Times New Roman"/>
                <w:b/>
                <w:sz w:val="23"/>
                <w:szCs w:val="23"/>
              </w:rPr>
            </w:pPr>
            <w:r w:rsidRPr="00BB1401">
              <w:rPr>
                <w:rFonts w:ascii="Times New Roman" w:hAnsi="Times New Roman" w:cs="Times New Roman"/>
                <w:b/>
                <w:sz w:val="23"/>
                <w:szCs w:val="23"/>
              </w:rPr>
              <w:t>Подпрограмма «Профилактика правонарушений в Канашском  районе Чувашской Республики»</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1</w:t>
            </w:r>
          </w:p>
        </w:tc>
        <w:tc>
          <w:tcPr>
            <w:tcW w:w="5954" w:type="dxa"/>
          </w:tcPr>
          <w:p w:rsidR="005E0481" w:rsidRPr="00481F83" w:rsidRDefault="005E0481" w:rsidP="00AC2E63">
            <w:pPr>
              <w:pStyle w:val="ConsPlusCell"/>
              <w:jc w:val="both"/>
              <w:rPr>
                <w:rFonts w:ascii="Times New Roman" w:hAnsi="Times New Roman" w:cs="Times New Roman"/>
                <w:sz w:val="23"/>
                <w:szCs w:val="23"/>
              </w:rPr>
            </w:pPr>
            <w:r w:rsidRPr="00481F83">
              <w:rPr>
                <w:rFonts w:ascii="Times New Roman" w:hAnsi="Times New Roman" w:cs="Times New Roman"/>
                <w:sz w:val="23"/>
                <w:szCs w:val="23"/>
              </w:rPr>
              <w:t>Доля ранее судимых лиц от общего числа лиц, привлеченных к уголовной ответственности</w:t>
            </w:r>
          </w:p>
        </w:tc>
        <w:tc>
          <w:tcPr>
            <w:tcW w:w="1292" w:type="dxa"/>
          </w:tcPr>
          <w:p w:rsidR="005E0481" w:rsidRPr="00481F83" w:rsidRDefault="005E0481" w:rsidP="00AC2E63">
            <w:pPr>
              <w:pStyle w:val="ConsPlusCell"/>
              <w:jc w:val="center"/>
              <w:rPr>
                <w:rFonts w:ascii="Times New Roman" w:hAnsi="Times New Roman" w:cs="Times New Roman"/>
                <w:sz w:val="23"/>
                <w:szCs w:val="23"/>
              </w:rPr>
            </w:pPr>
            <w:r w:rsidRPr="00481F83">
              <w:rPr>
                <w:rFonts w:ascii="Times New Roman" w:hAnsi="Times New Roman" w:cs="Times New Roman"/>
                <w:sz w:val="23"/>
                <w:szCs w:val="23"/>
              </w:rPr>
              <w:t>%</w:t>
            </w:r>
          </w:p>
        </w:tc>
        <w:tc>
          <w:tcPr>
            <w:tcW w:w="1118"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52,5</w:t>
            </w:r>
          </w:p>
        </w:tc>
        <w:tc>
          <w:tcPr>
            <w:tcW w:w="992"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52,0</w:t>
            </w:r>
          </w:p>
        </w:tc>
        <w:tc>
          <w:tcPr>
            <w:tcW w:w="992"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50,0</w:t>
            </w:r>
          </w:p>
        </w:tc>
        <w:tc>
          <w:tcPr>
            <w:tcW w:w="993"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49,5</w:t>
            </w:r>
          </w:p>
        </w:tc>
        <w:tc>
          <w:tcPr>
            <w:tcW w:w="992"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48,5</w:t>
            </w:r>
          </w:p>
        </w:tc>
        <w:tc>
          <w:tcPr>
            <w:tcW w:w="992"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47,0</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2</w:t>
            </w:r>
          </w:p>
        </w:tc>
        <w:tc>
          <w:tcPr>
            <w:tcW w:w="5954" w:type="dxa"/>
          </w:tcPr>
          <w:p w:rsidR="005E0481" w:rsidRPr="00481F83" w:rsidRDefault="005E0481" w:rsidP="00AC2E63">
            <w:pPr>
              <w:pStyle w:val="ConsPlusCell"/>
              <w:jc w:val="both"/>
              <w:rPr>
                <w:rFonts w:ascii="Times New Roman" w:hAnsi="Times New Roman" w:cs="Times New Roman"/>
                <w:sz w:val="23"/>
                <w:szCs w:val="23"/>
              </w:rPr>
            </w:pPr>
            <w:r w:rsidRPr="00481F83">
              <w:rPr>
                <w:rFonts w:ascii="Times New Roman" w:hAnsi="Times New Roman" w:cs="Times New Roman"/>
                <w:sz w:val="23"/>
                <w:szCs w:val="23"/>
              </w:rPr>
              <w:t>Уровень преступлений, совершенных на улицах и в других общественных местах на 10 тыс. населения</w:t>
            </w:r>
          </w:p>
        </w:tc>
        <w:tc>
          <w:tcPr>
            <w:tcW w:w="1292" w:type="dxa"/>
          </w:tcPr>
          <w:p w:rsidR="005E0481" w:rsidRPr="00481F83" w:rsidRDefault="005E0481" w:rsidP="00AC2E63">
            <w:pPr>
              <w:pStyle w:val="ConsPlusCell"/>
              <w:jc w:val="center"/>
              <w:rPr>
                <w:rFonts w:ascii="Times New Roman" w:hAnsi="Times New Roman" w:cs="Times New Roman"/>
                <w:sz w:val="23"/>
                <w:szCs w:val="23"/>
              </w:rPr>
            </w:pPr>
            <w:r w:rsidRPr="00481F83">
              <w:rPr>
                <w:rFonts w:ascii="Times New Roman" w:hAnsi="Times New Roman" w:cs="Times New Roman"/>
                <w:sz w:val="23"/>
                <w:szCs w:val="23"/>
              </w:rPr>
              <w:t>%</w:t>
            </w:r>
          </w:p>
        </w:tc>
        <w:tc>
          <w:tcPr>
            <w:tcW w:w="1118"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16,0</w:t>
            </w:r>
          </w:p>
        </w:tc>
        <w:tc>
          <w:tcPr>
            <w:tcW w:w="992"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15,5</w:t>
            </w:r>
          </w:p>
        </w:tc>
        <w:tc>
          <w:tcPr>
            <w:tcW w:w="992"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15,0</w:t>
            </w:r>
          </w:p>
        </w:tc>
        <w:tc>
          <w:tcPr>
            <w:tcW w:w="993"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14,5</w:t>
            </w:r>
          </w:p>
        </w:tc>
        <w:tc>
          <w:tcPr>
            <w:tcW w:w="992"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14,0</w:t>
            </w:r>
          </w:p>
        </w:tc>
        <w:tc>
          <w:tcPr>
            <w:tcW w:w="992"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13,5</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3</w:t>
            </w:r>
          </w:p>
        </w:tc>
        <w:tc>
          <w:tcPr>
            <w:tcW w:w="5954" w:type="dxa"/>
          </w:tcPr>
          <w:p w:rsidR="005E0481" w:rsidRPr="00481F83" w:rsidRDefault="005E0481" w:rsidP="00AC2E63">
            <w:pPr>
              <w:pStyle w:val="ConsPlusCell"/>
              <w:jc w:val="both"/>
              <w:rPr>
                <w:rFonts w:ascii="Times New Roman" w:hAnsi="Times New Roman" w:cs="Times New Roman"/>
                <w:sz w:val="23"/>
                <w:szCs w:val="23"/>
              </w:rPr>
            </w:pPr>
            <w:r w:rsidRPr="00481F83">
              <w:rPr>
                <w:rFonts w:ascii="Times New Roman" w:hAnsi="Times New Roman" w:cs="Times New Roman"/>
                <w:sz w:val="23"/>
                <w:szCs w:val="23"/>
              </w:rPr>
              <w:t>Доля лиц, совершивших преступления в состоянии алкогольного опьянения от общего числа лиц, привлеченных к уголовной ответственности</w:t>
            </w:r>
          </w:p>
        </w:tc>
        <w:tc>
          <w:tcPr>
            <w:tcW w:w="1292" w:type="dxa"/>
          </w:tcPr>
          <w:p w:rsidR="005E0481" w:rsidRPr="00481F83" w:rsidRDefault="005E0481" w:rsidP="00AC2E63">
            <w:pPr>
              <w:pStyle w:val="ConsPlusCell"/>
              <w:jc w:val="center"/>
              <w:rPr>
                <w:rFonts w:ascii="Times New Roman" w:hAnsi="Times New Roman" w:cs="Times New Roman"/>
                <w:sz w:val="23"/>
                <w:szCs w:val="23"/>
              </w:rPr>
            </w:pPr>
            <w:r w:rsidRPr="00481F83">
              <w:rPr>
                <w:rFonts w:ascii="Times New Roman" w:hAnsi="Times New Roman" w:cs="Times New Roman"/>
                <w:sz w:val="23"/>
                <w:szCs w:val="23"/>
              </w:rPr>
              <w:t>%</w:t>
            </w:r>
          </w:p>
        </w:tc>
        <w:tc>
          <w:tcPr>
            <w:tcW w:w="1118"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60,5</w:t>
            </w:r>
          </w:p>
        </w:tc>
        <w:tc>
          <w:tcPr>
            <w:tcW w:w="992"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60,0</w:t>
            </w:r>
          </w:p>
        </w:tc>
        <w:tc>
          <w:tcPr>
            <w:tcW w:w="992"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59,5</w:t>
            </w:r>
          </w:p>
        </w:tc>
        <w:tc>
          <w:tcPr>
            <w:tcW w:w="993"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59,0</w:t>
            </w:r>
          </w:p>
        </w:tc>
        <w:tc>
          <w:tcPr>
            <w:tcW w:w="992"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58,5</w:t>
            </w:r>
          </w:p>
        </w:tc>
        <w:tc>
          <w:tcPr>
            <w:tcW w:w="992"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58,0</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4</w:t>
            </w:r>
          </w:p>
        </w:tc>
        <w:tc>
          <w:tcPr>
            <w:tcW w:w="5954" w:type="dxa"/>
          </w:tcPr>
          <w:p w:rsidR="005E0481" w:rsidRPr="00481F83" w:rsidRDefault="005E0481" w:rsidP="00AC2E63">
            <w:pPr>
              <w:pStyle w:val="ConsPlusCell"/>
              <w:jc w:val="both"/>
              <w:rPr>
                <w:rFonts w:ascii="Times New Roman" w:hAnsi="Times New Roman" w:cs="Times New Roman"/>
                <w:sz w:val="23"/>
                <w:szCs w:val="23"/>
              </w:rPr>
            </w:pPr>
            <w:r w:rsidRPr="00481F83">
              <w:rPr>
                <w:rFonts w:ascii="Times New Roman" w:hAnsi="Times New Roman" w:cs="Times New Roman"/>
                <w:sz w:val="23"/>
                <w:szCs w:val="23"/>
              </w:rPr>
              <w:t>Число несовершеннолетних, совершивших преступления, в расчете на 1 тыс. несовершеннолетних в возрасте от 14 до 18 лет</w:t>
            </w:r>
          </w:p>
        </w:tc>
        <w:tc>
          <w:tcPr>
            <w:tcW w:w="1292" w:type="dxa"/>
          </w:tcPr>
          <w:p w:rsidR="005E0481" w:rsidRPr="00481F83" w:rsidRDefault="005E0481" w:rsidP="00AC2E63">
            <w:pPr>
              <w:pStyle w:val="ConsPlusCell"/>
              <w:jc w:val="center"/>
              <w:rPr>
                <w:rFonts w:ascii="Times New Roman" w:hAnsi="Times New Roman" w:cs="Times New Roman"/>
                <w:sz w:val="23"/>
                <w:szCs w:val="23"/>
              </w:rPr>
            </w:pPr>
            <w:r w:rsidRPr="00481F83">
              <w:rPr>
                <w:rFonts w:ascii="Times New Roman" w:hAnsi="Times New Roman" w:cs="Times New Roman"/>
                <w:sz w:val="23"/>
                <w:szCs w:val="23"/>
              </w:rPr>
              <w:t>человек</w:t>
            </w:r>
          </w:p>
        </w:tc>
        <w:tc>
          <w:tcPr>
            <w:tcW w:w="1118"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5,6</w:t>
            </w:r>
          </w:p>
        </w:tc>
        <w:tc>
          <w:tcPr>
            <w:tcW w:w="992"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5,5</w:t>
            </w:r>
          </w:p>
        </w:tc>
        <w:tc>
          <w:tcPr>
            <w:tcW w:w="992"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5,4</w:t>
            </w:r>
          </w:p>
        </w:tc>
        <w:tc>
          <w:tcPr>
            <w:tcW w:w="993"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5,3</w:t>
            </w:r>
          </w:p>
        </w:tc>
        <w:tc>
          <w:tcPr>
            <w:tcW w:w="992"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5,2</w:t>
            </w:r>
          </w:p>
        </w:tc>
        <w:tc>
          <w:tcPr>
            <w:tcW w:w="992"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5,1</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5</w:t>
            </w:r>
          </w:p>
        </w:tc>
        <w:tc>
          <w:tcPr>
            <w:tcW w:w="5954" w:type="dxa"/>
          </w:tcPr>
          <w:p w:rsidR="005E0481" w:rsidRPr="00481F83" w:rsidRDefault="005E0481" w:rsidP="00AC2E63">
            <w:pPr>
              <w:pStyle w:val="ConsPlusCell"/>
              <w:jc w:val="both"/>
              <w:rPr>
                <w:rFonts w:ascii="Times New Roman" w:hAnsi="Times New Roman" w:cs="Times New Roman"/>
                <w:sz w:val="23"/>
                <w:szCs w:val="23"/>
              </w:rPr>
            </w:pPr>
            <w:r w:rsidRPr="00481F83">
              <w:rPr>
                <w:rFonts w:ascii="Times New Roman" w:hAnsi="Times New Roman" w:cs="Times New Roman"/>
                <w:sz w:val="23"/>
                <w:szCs w:val="23"/>
              </w:rPr>
              <w:t>Доля расследованных преступлений превентивной направленности в общем массиве расследованных преступлений</w:t>
            </w:r>
          </w:p>
        </w:tc>
        <w:tc>
          <w:tcPr>
            <w:tcW w:w="1292" w:type="dxa"/>
          </w:tcPr>
          <w:p w:rsidR="005E0481" w:rsidRPr="00481F83" w:rsidRDefault="005E0481" w:rsidP="00AC2E63">
            <w:pPr>
              <w:pStyle w:val="ConsPlusCell"/>
              <w:jc w:val="center"/>
              <w:rPr>
                <w:rFonts w:ascii="Times New Roman" w:hAnsi="Times New Roman" w:cs="Times New Roman"/>
                <w:sz w:val="23"/>
                <w:szCs w:val="23"/>
              </w:rPr>
            </w:pPr>
            <w:r w:rsidRPr="00481F83">
              <w:rPr>
                <w:rFonts w:ascii="Times New Roman" w:hAnsi="Times New Roman" w:cs="Times New Roman"/>
                <w:sz w:val="23"/>
                <w:szCs w:val="23"/>
              </w:rPr>
              <w:t>%</w:t>
            </w:r>
          </w:p>
        </w:tc>
        <w:tc>
          <w:tcPr>
            <w:tcW w:w="1118"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33,0</w:t>
            </w:r>
          </w:p>
        </w:tc>
        <w:tc>
          <w:tcPr>
            <w:tcW w:w="992"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33,5</w:t>
            </w:r>
          </w:p>
        </w:tc>
        <w:tc>
          <w:tcPr>
            <w:tcW w:w="992"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34,0</w:t>
            </w:r>
          </w:p>
        </w:tc>
        <w:tc>
          <w:tcPr>
            <w:tcW w:w="993"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34,5</w:t>
            </w:r>
          </w:p>
        </w:tc>
        <w:tc>
          <w:tcPr>
            <w:tcW w:w="992"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35,0</w:t>
            </w:r>
          </w:p>
        </w:tc>
        <w:tc>
          <w:tcPr>
            <w:tcW w:w="992" w:type="dxa"/>
          </w:tcPr>
          <w:p w:rsidR="005E0481" w:rsidRPr="00481F83" w:rsidRDefault="005E0481" w:rsidP="00AC2E63">
            <w:pPr>
              <w:widowControl w:val="0"/>
              <w:adjustRightInd w:val="0"/>
              <w:spacing w:line="230" w:lineRule="auto"/>
              <w:textAlignment w:val="baseline"/>
              <w:rPr>
                <w:sz w:val="23"/>
                <w:szCs w:val="23"/>
              </w:rPr>
            </w:pPr>
            <w:r w:rsidRPr="00481F83">
              <w:rPr>
                <w:sz w:val="23"/>
                <w:szCs w:val="23"/>
              </w:rPr>
              <w:t>35,5</w:t>
            </w:r>
          </w:p>
        </w:tc>
      </w:tr>
      <w:tr w:rsidR="005E0481" w:rsidTr="00AC2E63">
        <w:tc>
          <w:tcPr>
            <w:tcW w:w="14142" w:type="dxa"/>
            <w:gridSpan w:val="9"/>
          </w:tcPr>
          <w:p w:rsidR="005E0481" w:rsidRPr="00BB1401" w:rsidRDefault="005E0481" w:rsidP="00AC2E63">
            <w:pPr>
              <w:pStyle w:val="ConsPlusNormal"/>
              <w:jc w:val="center"/>
              <w:rPr>
                <w:rFonts w:ascii="Times New Roman" w:hAnsi="Times New Roman" w:cs="Times New Roman"/>
                <w:b/>
                <w:sz w:val="23"/>
                <w:szCs w:val="23"/>
              </w:rPr>
            </w:pPr>
            <w:r w:rsidRPr="00BB1401">
              <w:rPr>
                <w:rFonts w:ascii="Times New Roman" w:hAnsi="Times New Roman" w:cs="Times New Roman"/>
                <w:b/>
                <w:sz w:val="23"/>
                <w:szCs w:val="23"/>
              </w:rPr>
              <w:t>Подпрограмма «Профилактика терроризма и экстремисткой деятельности в Канашском районе Чувашской Республики»</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1</w:t>
            </w:r>
          </w:p>
        </w:tc>
        <w:tc>
          <w:tcPr>
            <w:tcW w:w="5954" w:type="dxa"/>
          </w:tcPr>
          <w:p w:rsidR="005E0481" w:rsidRPr="0092771C" w:rsidRDefault="005E0481" w:rsidP="009E5F3A">
            <w:pPr>
              <w:pStyle w:val="ConsPlusNormal"/>
              <w:rPr>
                <w:rFonts w:ascii="Times New Roman" w:hAnsi="Times New Roman" w:cs="Times New Roman"/>
                <w:sz w:val="24"/>
                <w:szCs w:val="24"/>
              </w:rPr>
            </w:pPr>
            <w:r w:rsidRPr="0092771C">
              <w:rPr>
                <w:rFonts w:ascii="Times New Roman" w:hAnsi="Times New Roman" w:cs="Times New Roman"/>
                <w:sz w:val="24"/>
                <w:szCs w:val="24"/>
              </w:rPr>
              <w:t>Доля детей, охваченных образовательными программами дополнительного образования детей, в общей численности детей и молодежи</w:t>
            </w:r>
          </w:p>
        </w:tc>
        <w:tc>
          <w:tcPr>
            <w:tcW w:w="12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w:t>
            </w:r>
          </w:p>
        </w:tc>
        <w:tc>
          <w:tcPr>
            <w:tcW w:w="1118"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65,0</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68,0</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70,0</w:t>
            </w:r>
          </w:p>
        </w:tc>
        <w:tc>
          <w:tcPr>
            <w:tcW w:w="993"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71,0</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72,0</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75,0</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2</w:t>
            </w:r>
          </w:p>
        </w:tc>
        <w:tc>
          <w:tcPr>
            <w:tcW w:w="5954" w:type="dxa"/>
          </w:tcPr>
          <w:p w:rsidR="005E0481" w:rsidRPr="0092771C" w:rsidRDefault="005E0481" w:rsidP="009E5F3A">
            <w:pPr>
              <w:pStyle w:val="ConsPlusNormal"/>
              <w:rPr>
                <w:rFonts w:ascii="Times New Roman" w:hAnsi="Times New Roman" w:cs="Times New Roman"/>
                <w:sz w:val="24"/>
                <w:szCs w:val="24"/>
              </w:rPr>
            </w:pPr>
            <w:r w:rsidRPr="0092771C">
              <w:rPr>
                <w:rFonts w:ascii="Times New Roman" w:hAnsi="Times New Roman" w:cs="Times New Roman"/>
                <w:sz w:val="24"/>
                <w:szCs w:val="24"/>
              </w:rPr>
              <w:t xml:space="preserve">Удельный вес населения </w:t>
            </w:r>
            <w:r>
              <w:rPr>
                <w:rFonts w:ascii="Times New Roman" w:hAnsi="Times New Roman" w:cs="Times New Roman"/>
                <w:sz w:val="24"/>
                <w:szCs w:val="24"/>
              </w:rPr>
              <w:t xml:space="preserve">Канашского района </w:t>
            </w:r>
            <w:r w:rsidRPr="0092771C">
              <w:rPr>
                <w:rFonts w:ascii="Times New Roman" w:hAnsi="Times New Roman" w:cs="Times New Roman"/>
                <w:sz w:val="24"/>
                <w:szCs w:val="24"/>
              </w:rPr>
              <w:t>Чувашской Республики, систематически занимающегося физической культурой и спортом</w:t>
            </w:r>
          </w:p>
        </w:tc>
        <w:tc>
          <w:tcPr>
            <w:tcW w:w="12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w:t>
            </w:r>
          </w:p>
        </w:tc>
        <w:tc>
          <w:tcPr>
            <w:tcW w:w="1118"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32,2</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35,4</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36,5</w:t>
            </w:r>
          </w:p>
        </w:tc>
        <w:tc>
          <w:tcPr>
            <w:tcW w:w="993"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37,6</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38,8</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40,0</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3</w:t>
            </w:r>
          </w:p>
        </w:tc>
        <w:tc>
          <w:tcPr>
            <w:tcW w:w="5954" w:type="dxa"/>
          </w:tcPr>
          <w:p w:rsidR="005E0481" w:rsidRPr="0092771C" w:rsidRDefault="005E0481" w:rsidP="009E5F3A">
            <w:pPr>
              <w:pStyle w:val="ConsPlusNormal"/>
              <w:rPr>
                <w:rFonts w:ascii="Times New Roman" w:hAnsi="Times New Roman" w:cs="Times New Roman"/>
                <w:sz w:val="24"/>
                <w:szCs w:val="24"/>
              </w:rPr>
            </w:pPr>
            <w:r w:rsidRPr="0092771C">
              <w:rPr>
                <w:rFonts w:ascii="Times New Roman" w:hAnsi="Times New Roman" w:cs="Times New Roman"/>
                <w:sz w:val="24"/>
                <w:szCs w:val="24"/>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w:t>
            </w:r>
          </w:p>
        </w:tc>
        <w:tc>
          <w:tcPr>
            <w:tcW w:w="12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w:t>
            </w:r>
          </w:p>
        </w:tc>
        <w:tc>
          <w:tcPr>
            <w:tcW w:w="1118"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31,3</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31,2</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31,0</w:t>
            </w:r>
          </w:p>
        </w:tc>
        <w:tc>
          <w:tcPr>
            <w:tcW w:w="993"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30,8</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30,5</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30,2</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4</w:t>
            </w:r>
          </w:p>
        </w:tc>
        <w:tc>
          <w:tcPr>
            <w:tcW w:w="5954" w:type="dxa"/>
          </w:tcPr>
          <w:p w:rsidR="005E0481" w:rsidRPr="0092771C" w:rsidRDefault="005E0481" w:rsidP="009E5F3A">
            <w:pPr>
              <w:pStyle w:val="ConsPlusNormal"/>
              <w:jc w:val="both"/>
              <w:rPr>
                <w:rFonts w:ascii="Times New Roman" w:hAnsi="Times New Roman" w:cs="Times New Roman"/>
                <w:sz w:val="24"/>
                <w:szCs w:val="24"/>
              </w:rPr>
            </w:pPr>
            <w:r w:rsidRPr="0092771C">
              <w:rPr>
                <w:rFonts w:ascii="Times New Roman" w:hAnsi="Times New Roman" w:cs="Times New Roman"/>
                <w:sz w:val="24"/>
                <w:szCs w:val="24"/>
              </w:rPr>
              <w:t>Удельный вес преступлений, совершенных в жилом секторе, в общем количестве преступных посягательств</w:t>
            </w:r>
          </w:p>
        </w:tc>
        <w:tc>
          <w:tcPr>
            <w:tcW w:w="12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w:t>
            </w:r>
          </w:p>
        </w:tc>
        <w:tc>
          <w:tcPr>
            <w:tcW w:w="1118"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3"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r>
      <w:tr w:rsidR="005E0481"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5954" w:type="dxa"/>
          </w:tcPr>
          <w:p w:rsidR="005E0481" w:rsidRPr="0092771C" w:rsidRDefault="005E0481" w:rsidP="009E5F3A">
            <w:pPr>
              <w:pStyle w:val="ConsPlusNormal"/>
              <w:rPr>
                <w:rFonts w:ascii="Times New Roman" w:hAnsi="Times New Roman" w:cs="Times New Roman"/>
                <w:sz w:val="24"/>
                <w:szCs w:val="24"/>
              </w:rPr>
            </w:pPr>
            <w:r w:rsidRPr="0092771C">
              <w:rPr>
                <w:rFonts w:ascii="Times New Roman" w:hAnsi="Times New Roman" w:cs="Times New Roman"/>
                <w:sz w:val="24"/>
                <w:szCs w:val="24"/>
              </w:rPr>
              <w:t>Уровень раскрытия преступлений, совершенных на улицах</w:t>
            </w:r>
          </w:p>
        </w:tc>
        <w:tc>
          <w:tcPr>
            <w:tcW w:w="12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w:t>
            </w:r>
          </w:p>
        </w:tc>
        <w:tc>
          <w:tcPr>
            <w:tcW w:w="1118"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53,0</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53,5</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54,0</w:t>
            </w:r>
          </w:p>
        </w:tc>
        <w:tc>
          <w:tcPr>
            <w:tcW w:w="993"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54,5</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55,0</w:t>
            </w:r>
          </w:p>
        </w:tc>
        <w:tc>
          <w:tcPr>
            <w:tcW w:w="992" w:type="dxa"/>
          </w:tcPr>
          <w:p w:rsidR="005E0481" w:rsidRPr="0092771C" w:rsidRDefault="005E0481" w:rsidP="009E5F3A">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55,5</w:t>
            </w:r>
          </w:p>
        </w:tc>
      </w:tr>
      <w:tr w:rsidR="005E0481" w:rsidRPr="00B73F2B" w:rsidTr="00AC2E63">
        <w:tc>
          <w:tcPr>
            <w:tcW w:w="14142" w:type="dxa"/>
            <w:gridSpan w:val="9"/>
          </w:tcPr>
          <w:p w:rsidR="005E0481" w:rsidRPr="009D5278" w:rsidRDefault="005E0481" w:rsidP="00AC2E63">
            <w:pPr>
              <w:widowControl w:val="0"/>
              <w:adjustRightInd w:val="0"/>
              <w:spacing w:line="230" w:lineRule="auto"/>
              <w:jc w:val="center"/>
              <w:textAlignment w:val="baseline"/>
              <w:rPr>
                <w:b/>
                <w:color w:val="000000"/>
                <w:sz w:val="23"/>
                <w:szCs w:val="23"/>
              </w:rPr>
            </w:pPr>
            <w:r w:rsidRPr="008D006D">
              <w:rPr>
                <w:b/>
                <w:bCs/>
                <w:color w:val="000000"/>
                <w:sz w:val="22"/>
                <w:szCs w:val="22"/>
              </w:rPr>
              <w:t>Подпрограмма</w:t>
            </w:r>
            <w:r w:rsidRPr="008D006D">
              <w:rPr>
                <w:b/>
                <w:color w:val="000000"/>
                <w:sz w:val="22"/>
                <w:szCs w:val="22"/>
              </w:rPr>
              <w:t xml:space="preserve"> «Профилактика незаконного потребления наркотических средств, психотропных веществ и </w:t>
            </w:r>
            <w:r w:rsidRPr="008D006D">
              <w:rPr>
                <w:b/>
                <w:sz w:val="22"/>
                <w:szCs w:val="22"/>
              </w:rPr>
              <w:t xml:space="preserve">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 </w:t>
            </w:r>
            <w:r w:rsidRPr="008D006D">
              <w:rPr>
                <w:b/>
                <w:color w:val="000000"/>
                <w:sz w:val="22"/>
                <w:szCs w:val="22"/>
              </w:rPr>
              <w:t>в Канашском районе Чувашской Республики»</w:t>
            </w:r>
          </w:p>
        </w:tc>
      </w:tr>
      <w:tr w:rsidR="005E0481" w:rsidRPr="00B73F2B" w:rsidTr="00AC2E63">
        <w:tc>
          <w:tcPr>
            <w:tcW w:w="817" w:type="dxa"/>
          </w:tcPr>
          <w:p w:rsidR="005E0481" w:rsidRPr="00FC00E4" w:rsidRDefault="005E0481" w:rsidP="00AC2E63">
            <w:pPr>
              <w:pStyle w:val="ConsPlusNormal"/>
              <w:jc w:val="center"/>
              <w:rPr>
                <w:rFonts w:ascii="Times New Roman" w:hAnsi="Times New Roman" w:cs="Times New Roman"/>
                <w:sz w:val="24"/>
                <w:szCs w:val="24"/>
              </w:rPr>
            </w:pPr>
            <w:r w:rsidRPr="00FC00E4">
              <w:rPr>
                <w:rFonts w:ascii="Times New Roman" w:hAnsi="Times New Roman" w:cs="Times New Roman"/>
                <w:sz w:val="24"/>
                <w:szCs w:val="24"/>
              </w:rPr>
              <w:t>1.</w:t>
            </w:r>
          </w:p>
        </w:tc>
        <w:tc>
          <w:tcPr>
            <w:tcW w:w="5954" w:type="dxa"/>
          </w:tcPr>
          <w:p w:rsidR="005E0481" w:rsidRPr="00481F83" w:rsidRDefault="005E0481" w:rsidP="00AC2E63">
            <w:pPr>
              <w:pStyle w:val="ConsPlusNormal"/>
              <w:jc w:val="both"/>
              <w:rPr>
                <w:rFonts w:ascii="Times New Roman" w:hAnsi="Times New Roman" w:cs="Times New Roman"/>
                <w:color w:val="000000"/>
                <w:sz w:val="23"/>
                <w:szCs w:val="23"/>
              </w:rPr>
            </w:pPr>
            <w:r w:rsidRPr="00481F83">
              <w:rPr>
                <w:rFonts w:ascii="Times New Roman" w:hAnsi="Times New Roman" w:cs="Times New Roman"/>
                <w:color w:val="000000"/>
                <w:sz w:val="23"/>
                <w:szCs w:val="23"/>
              </w:rPr>
              <w:t>Распространенность преступлений в сфере незаконного оборота наркотиков</w:t>
            </w:r>
          </w:p>
        </w:tc>
        <w:tc>
          <w:tcPr>
            <w:tcW w:w="1292" w:type="dxa"/>
          </w:tcPr>
          <w:p w:rsidR="005E0481" w:rsidRPr="00481F83" w:rsidRDefault="005E0481" w:rsidP="00AC2E63">
            <w:pPr>
              <w:jc w:val="center"/>
              <w:rPr>
                <w:color w:val="000000"/>
                <w:sz w:val="23"/>
                <w:szCs w:val="23"/>
              </w:rPr>
            </w:pPr>
            <w:r w:rsidRPr="00481F83">
              <w:rPr>
                <w:color w:val="000000"/>
                <w:sz w:val="23"/>
                <w:szCs w:val="23"/>
              </w:rPr>
              <w:t>%</w:t>
            </w:r>
          </w:p>
        </w:tc>
        <w:tc>
          <w:tcPr>
            <w:tcW w:w="1118" w:type="dxa"/>
          </w:tcPr>
          <w:p w:rsidR="005E0481" w:rsidRPr="009D05B9" w:rsidRDefault="005E0481" w:rsidP="00AC2E63">
            <w:pPr>
              <w:pStyle w:val="2"/>
              <w:widowControl w:val="0"/>
              <w:adjustRightInd w:val="0"/>
              <w:textAlignment w:val="baseline"/>
              <w:rPr>
                <w:color w:val="000000"/>
                <w:sz w:val="23"/>
                <w:szCs w:val="23"/>
              </w:rPr>
            </w:pPr>
            <w:r w:rsidRPr="009D05B9">
              <w:rPr>
                <w:color w:val="000000"/>
                <w:sz w:val="23"/>
                <w:szCs w:val="23"/>
              </w:rPr>
              <w:t>-</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66,2</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69,2</w:t>
            </w:r>
          </w:p>
        </w:tc>
        <w:tc>
          <w:tcPr>
            <w:tcW w:w="993"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71,3</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67,0</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62,1</w:t>
            </w:r>
          </w:p>
        </w:tc>
      </w:tr>
      <w:tr w:rsidR="005E0481" w:rsidRPr="00B73F2B" w:rsidTr="00AC2E63">
        <w:tc>
          <w:tcPr>
            <w:tcW w:w="817" w:type="dxa"/>
          </w:tcPr>
          <w:p w:rsidR="005E0481" w:rsidRPr="00FC00E4" w:rsidRDefault="005E0481" w:rsidP="00AC2E63">
            <w:pPr>
              <w:pStyle w:val="ConsPlusNormal"/>
              <w:jc w:val="center"/>
              <w:rPr>
                <w:rFonts w:ascii="Times New Roman" w:hAnsi="Times New Roman" w:cs="Times New Roman"/>
                <w:sz w:val="24"/>
                <w:szCs w:val="24"/>
              </w:rPr>
            </w:pPr>
            <w:r w:rsidRPr="00FC00E4">
              <w:rPr>
                <w:rFonts w:ascii="Times New Roman" w:hAnsi="Times New Roman" w:cs="Times New Roman"/>
                <w:sz w:val="24"/>
                <w:szCs w:val="24"/>
              </w:rPr>
              <w:t>2.</w:t>
            </w:r>
          </w:p>
        </w:tc>
        <w:tc>
          <w:tcPr>
            <w:tcW w:w="5954" w:type="dxa"/>
          </w:tcPr>
          <w:p w:rsidR="005E0481" w:rsidRPr="00481F83" w:rsidRDefault="005E0481" w:rsidP="00AC2E63">
            <w:pPr>
              <w:pStyle w:val="ConsPlusNormal"/>
              <w:jc w:val="both"/>
              <w:rPr>
                <w:rFonts w:ascii="Times New Roman" w:hAnsi="Times New Roman" w:cs="Times New Roman"/>
                <w:color w:val="000000"/>
                <w:sz w:val="23"/>
                <w:szCs w:val="23"/>
              </w:rPr>
            </w:pPr>
            <w:r w:rsidRPr="00481F83">
              <w:rPr>
                <w:rFonts w:ascii="Times New Roman" w:hAnsi="Times New Roman" w:cs="Times New Roman"/>
                <w:color w:val="000000"/>
                <w:sz w:val="23"/>
                <w:szCs w:val="23"/>
              </w:rPr>
              <w:t>Удельный вес наркопреступлений в общем количестве зарегистрированных преступных деяний</w:t>
            </w:r>
          </w:p>
        </w:tc>
        <w:tc>
          <w:tcPr>
            <w:tcW w:w="1292" w:type="dxa"/>
          </w:tcPr>
          <w:p w:rsidR="005E0481" w:rsidRPr="00481F83" w:rsidRDefault="005E0481" w:rsidP="00AC2E63">
            <w:pPr>
              <w:jc w:val="center"/>
              <w:rPr>
                <w:color w:val="000000"/>
                <w:sz w:val="23"/>
                <w:szCs w:val="23"/>
              </w:rPr>
            </w:pPr>
            <w:r w:rsidRPr="00481F83">
              <w:rPr>
                <w:color w:val="000000"/>
                <w:sz w:val="23"/>
                <w:szCs w:val="23"/>
              </w:rPr>
              <w:t>%</w:t>
            </w:r>
          </w:p>
        </w:tc>
        <w:tc>
          <w:tcPr>
            <w:tcW w:w="1118" w:type="dxa"/>
          </w:tcPr>
          <w:p w:rsidR="005E0481" w:rsidRPr="009D05B9" w:rsidRDefault="005E0481" w:rsidP="00AC2E63">
            <w:pPr>
              <w:pStyle w:val="2"/>
              <w:widowControl w:val="0"/>
              <w:adjustRightInd w:val="0"/>
              <w:textAlignment w:val="baseline"/>
              <w:rPr>
                <w:color w:val="000000"/>
                <w:sz w:val="23"/>
                <w:szCs w:val="23"/>
              </w:rPr>
            </w:pPr>
            <w:r w:rsidRPr="009D05B9">
              <w:rPr>
                <w:color w:val="000000"/>
                <w:sz w:val="23"/>
                <w:szCs w:val="23"/>
              </w:rPr>
              <w:t>-</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5,9</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6,1</w:t>
            </w:r>
          </w:p>
        </w:tc>
        <w:tc>
          <w:tcPr>
            <w:tcW w:w="993"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6,3</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5,9</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5,5</w:t>
            </w:r>
          </w:p>
        </w:tc>
      </w:tr>
      <w:tr w:rsidR="005E0481" w:rsidRPr="00B73F2B" w:rsidTr="00AC2E63">
        <w:tc>
          <w:tcPr>
            <w:tcW w:w="817" w:type="dxa"/>
          </w:tcPr>
          <w:p w:rsidR="005E0481" w:rsidRPr="00FC00E4" w:rsidRDefault="005E0481" w:rsidP="00AC2E63">
            <w:pPr>
              <w:pStyle w:val="ConsPlusNormal"/>
              <w:jc w:val="center"/>
              <w:rPr>
                <w:rFonts w:ascii="Times New Roman" w:hAnsi="Times New Roman" w:cs="Times New Roman"/>
                <w:sz w:val="24"/>
                <w:szCs w:val="24"/>
              </w:rPr>
            </w:pPr>
            <w:r w:rsidRPr="00FC00E4">
              <w:rPr>
                <w:rFonts w:ascii="Times New Roman" w:hAnsi="Times New Roman" w:cs="Times New Roman"/>
                <w:sz w:val="24"/>
                <w:szCs w:val="24"/>
              </w:rPr>
              <w:t>3.</w:t>
            </w:r>
          </w:p>
        </w:tc>
        <w:tc>
          <w:tcPr>
            <w:tcW w:w="5954" w:type="dxa"/>
          </w:tcPr>
          <w:p w:rsidR="005E0481" w:rsidRPr="00481F83" w:rsidRDefault="005E0481" w:rsidP="00AC2E63">
            <w:pPr>
              <w:pStyle w:val="ConsPlusNormal"/>
              <w:jc w:val="both"/>
              <w:rPr>
                <w:rFonts w:ascii="Times New Roman" w:hAnsi="Times New Roman" w:cs="Times New Roman"/>
                <w:color w:val="000000"/>
                <w:sz w:val="23"/>
                <w:szCs w:val="23"/>
              </w:rPr>
            </w:pPr>
            <w:r w:rsidRPr="00481F83">
              <w:rPr>
                <w:rFonts w:ascii="Times New Roman" w:hAnsi="Times New Roman" w:cs="Times New Roman"/>
                <w:color w:val="000000"/>
                <w:sz w:val="23"/>
                <w:szCs w:val="23"/>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w:t>
            </w:r>
          </w:p>
        </w:tc>
        <w:tc>
          <w:tcPr>
            <w:tcW w:w="1292" w:type="dxa"/>
          </w:tcPr>
          <w:p w:rsidR="005E0481" w:rsidRPr="00481F83" w:rsidRDefault="005E0481" w:rsidP="00AC2E63">
            <w:pPr>
              <w:jc w:val="center"/>
              <w:rPr>
                <w:color w:val="000000"/>
                <w:sz w:val="23"/>
                <w:szCs w:val="23"/>
              </w:rPr>
            </w:pPr>
            <w:r w:rsidRPr="00481F83">
              <w:rPr>
                <w:color w:val="000000"/>
                <w:sz w:val="23"/>
                <w:szCs w:val="23"/>
              </w:rPr>
              <w:t>%</w:t>
            </w:r>
          </w:p>
        </w:tc>
        <w:tc>
          <w:tcPr>
            <w:tcW w:w="1118" w:type="dxa"/>
          </w:tcPr>
          <w:p w:rsidR="005E0481" w:rsidRPr="009D05B9" w:rsidRDefault="005E0481" w:rsidP="00AC2E63">
            <w:pPr>
              <w:pStyle w:val="2"/>
              <w:widowControl w:val="0"/>
              <w:adjustRightInd w:val="0"/>
              <w:textAlignment w:val="baseline"/>
              <w:rPr>
                <w:color w:val="000000"/>
                <w:sz w:val="23"/>
                <w:szCs w:val="23"/>
              </w:rPr>
            </w:pPr>
            <w:r w:rsidRPr="009D05B9">
              <w:rPr>
                <w:color w:val="000000"/>
                <w:sz w:val="23"/>
                <w:szCs w:val="23"/>
              </w:rPr>
              <w:t>-</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57,5</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57,6</w:t>
            </w:r>
          </w:p>
        </w:tc>
        <w:tc>
          <w:tcPr>
            <w:tcW w:w="993"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57,7</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57,8</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57,9</w:t>
            </w:r>
          </w:p>
        </w:tc>
      </w:tr>
      <w:tr w:rsidR="005E0481" w:rsidRPr="00B73F2B" w:rsidTr="00AC2E63">
        <w:tc>
          <w:tcPr>
            <w:tcW w:w="817" w:type="dxa"/>
          </w:tcPr>
          <w:p w:rsidR="005E0481" w:rsidRPr="00FC00E4" w:rsidRDefault="005E0481" w:rsidP="00AC2E63">
            <w:pPr>
              <w:pStyle w:val="ConsPlusNormal"/>
              <w:jc w:val="center"/>
              <w:rPr>
                <w:rFonts w:ascii="Times New Roman" w:hAnsi="Times New Roman" w:cs="Times New Roman"/>
                <w:sz w:val="24"/>
                <w:szCs w:val="24"/>
              </w:rPr>
            </w:pPr>
            <w:r w:rsidRPr="00FC00E4">
              <w:rPr>
                <w:rFonts w:ascii="Times New Roman" w:hAnsi="Times New Roman" w:cs="Times New Roman"/>
                <w:sz w:val="24"/>
                <w:szCs w:val="24"/>
              </w:rPr>
              <w:t>4.</w:t>
            </w:r>
          </w:p>
        </w:tc>
        <w:tc>
          <w:tcPr>
            <w:tcW w:w="5954" w:type="dxa"/>
          </w:tcPr>
          <w:p w:rsidR="005E0481" w:rsidRPr="00481F83" w:rsidRDefault="005E0481" w:rsidP="00AC2E63">
            <w:pPr>
              <w:pStyle w:val="ConsPlusNormal"/>
              <w:jc w:val="both"/>
              <w:rPr>
                <w:rFonts w:ascii="Times New Roman" w:hAnsi="Times New Roman" w:cs="Times New Roman"/>
                <w:color w:val="000000"/>
                <w:sz w:val="23"/>
                <w:szCs w:val="23"/>
              </w:rPr>
            </w:pPr>
            <w:r w:rsidRPr="00481F83">
              <w:rPr>
                <w:rFonts w:ascii="Times New Roman" w:hAnsi="Times New Roman" w:cs="Times New Roman"/>
                <w:color w:val="000000"/>
                <w:sz w:val="23"/>
                <w:szCs w:val="23"/>
              </w:rPr>
              <w:t>Удельный вес несовершеннолетних лиц в общем числе лиц, привлеченных к уголовной ответственности за совершение наркопреступлений</w:t>
            </w:r>
          </w:p>
        </w:tc>
        <w:tc>
          <w:tcPr>
            <w:tcW w:w="1292" w:type="dxa"/>
          </w:tcPr>
          <w:p w:rsidR="005E0481" w:rsidRPr="00481F83" w:rsidRDefault="005E0481" w:rsidP="00AC2E63">
            <w:pPr>
              <w:jc w:val="center"/>
              <w:rPr>
                <w:color w:val="000000"/>
                <w:sz w:val="23"/>
                <w:szCs w:val="23"/>
              </w:rPr>
            </w:pPr>
            <w:r w:rsidRPr="00481F83">
              <w:rPr>
                <w:color w:val="000000"/>
                <w:sz w:val="23"/>
                <w:szCs w:val="23"/>
              </w:rPr>
              <w:t>%</w:t>
            </w:r>
          </w:p>
        </w:tc>
        <w:tc>
          <w:tcPr>
            <w:tcW w:w="1118" w:type="dxa"/>
          </w:tcPr>
          <w:p w:rsidR="005E0481" w:rsidRPr="009D05B9" w:rsidRDefault="005E0481" w:rsidP="00AC2E63">
            <w:pPr>
              <w:pStyle w:val="2"/>
              <w:widowControl w:val="0"/>
              <w:adjustRightInd w:val="0"/>
              <w:textAlignment w:val="baseline"/>
              <w:rPr>
                <w:color w:val="000000"/>
                <w:sz w:val="23"/>
                <w:szCs w:val="23"/>
              </w:rPr>
            </w:pPr>
            <w:r w:rsidRPr="009D05B9">
              <w:rPr>
                <w:color w:val="000000"/>
                <w:sz w:val="23"/>
                <w:szCs w:val="23"/>
              </w:rPr>
              <w:t>-</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6,8</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6,7</w:t>
            </w:r>
          </w:p>
        </w:tc>
        <w:tc>
          <w:tcPr>
            <w:tcW w:w="993"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6,8</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6,7</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5,2</w:t>
            </w:r>
          </w:p>
        </w:tc>
      </w:tr>
      <w:tr w:rsidR="005E0481" w:rsidRPr="00B73F2B" w:rsidTr="00AC2E63">
        <w:tc>
          <w:tcPr>
            <w:tcW w:w="817" w:type="dxa"/>
          </w:tcPr>
          <w:p w:rsidR="005E0481" w:rsidRPr="00FC00E4" w:rsidRDefault="005E0481" w:rsidP="00AC2E63">
            <w:pPr>
              <w:pStyle w:val="ConsPlusNormal"/>
              <w:jc w:val="center"/>
              <w:rPr>
                <w:rFonts w:ascii="Times New Roman" w:hAnsi="Times New Roman" w:cs="Times New Roman"/>
                <w:sz w:val="24"/>
                <w:szCs w:val="24"/>
              </w:rPr>
            </w:pPr>
            <w:r w:rsidRPr="00FC00E4">
              <w:rPr>
                <w:rFonts w:ascii="Times New Roman" w:hAnsi="Times New Roman" w:cs="Times New Roman"/>
                <w:sz w:val="24"/>
                <w:szCs w:val="24"/>
              </w:rPr>
              <w:t>5.</w:t>
            </w:r>
          </w:p>
        </w:tc>
        <w:tc>
          <w:tcPr>
            <w:tcW w:w="5954" w:type="dxa"/>
          </w:tcPr>
          <w:p w:rsidR="005E0481" w:rsidRPr="00481F83" w:rsidRDefault="005E0481" w:rsidP="00AC2E63">
            <w:pPr>
              <w:pStyle w:val="ConsPlusNormal"/>
              <w:jc w:val="both"/>
              <w:rPr>
                <w:rFonts w:ascii="Times New Roman" w:hAnsi="Times New Roman" w:cs="Times New Roman"/>
                <w:color w:val="000000"/>
                <w:sz w:val="23"/>
                <w:szCs w:val="23"/>
              </w:rPr>
            </w:pPr>
            <w:r w:rsidRPr="00481F83">
              <w:rPr>
                <w:rFonts w:ascii="Times New Roman" w:hAnsi="Times New Roman" w:cs="Times New Roman"/>
                <w:color w:val="000000"/>
                <w:sz w:val="23"/>
                <w:szCs w:val="23"/>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w:t>
            </w:r>
          </w:p>
        </w:tc>
        <w:tc>
          <w:tcPr>
            <w:tcW w:w="1292" w:type="dxa"/>
          </w:tcPr>
          <w:p w:rsidR="005E0481" w:rsidRPr="00481F83" w:rsidRDefault="005E0481" w:rsidP="00AC2E63">
            <w:pPr>
              <w:jc w:val="center"/>
              <w:rPr>
                <w:color w:val="000000"/>
                <w:sz w:val="23"/>
                <w:szCs w:val="23"/>
              </w:rPr>
            </w:pPr>
            <w:r w:rsidRPr="00481F83">
              <w:rPr>
                <w:color w:val="000000"/>
                <w:sz w:val="23"/>
                <w:szCs w:val="23"/>
              </w:rPr>
              <w:t>%</w:t>
            </w:r>
          </w:p>
        </w:tc>
        <w:tc>
          <w:tcPr>
            <w:tcW w:w="1118" w:type="dxa"/>
          </w:tcPr>
          <w:p w:rsidR="005E0481" w:rsidRPr="009D05B9" w:rsidRDefault="005E0481" w:rsidP="00AC2E63">
            <w:pPr>
              <w:pStyle w:val="2"/>
              <w:widowControl w:val="0"/>
              <w:adjustRightInd w:val="0"/>
              <w:textAlignment w:val="baseline"/>
              <w:rPr>
                <w:color w:val="000000"/>
                <w:sz w:val="23"/>
                <w:szCs w:val="23"/>
              </w:rPr>
            </w:pPr>
            <w:r w:rsidRPr="009D05B9">
              <w:rPr>
                <w:color w:val="000000"/>
                <w:sz w:val="23"/>
                <w:szCs w:val="23"/>
              </w:rPr>
              <w:t>-</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22</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24</w:t>
            </w:r>
          </w:p>
        </w:tc>
        <w:tc>
          <w:tcPr>
            <w:tcW w:w="993"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26</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28</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30</w:t>
            </w:r>
          </w:p>
        </w:tc>
      </w:tr>
      <w:tr w:rsidR="005E0481" w:rsidRPr="00B73F2B" w:rsidTr="00AC2E63">
        <w:tc>
          <w:tcPr>
            <w:tcW w:w="817" w:type="dxa"/>
          </w:tcPr>
          <w:p w:rsidR="005E0481" w:rsidRPr="00FC00E4" w:rsidRDefault="005E0481" w:rsidP="00AC2E63">
            <w:pPr>
              <w:pStyle w:val="ConsPlusNormal"/>
              <w:jc w:val="center"/>
              <w:rPr>
                <w:rFonts w:ascii="Times New Roman" w:hAnsi="Times New Roman" w:cs="Times New Roman"/>
                <w:sz w:val="24"/>
                <w:szCs w:val="24"/>
              </w:rPr>
            </w:pPr>
            <w:r w:rsidRPr="00FC00E4">
              <w:rPr>
                <w:rFonts w:ascii="Times New Roman" w:hAnsi="Times New Roman" w:cs="Times New Roman"/>
                <w:sz w:val="24"/>
                <w:szCs w:val="24"/>
              </w:rPr>
              <w:t>6.</w:t>
            </w:r>
          </w:p>
        </w:tc>
        <w:tc>
          <w:tcPr>
            <w:tcW w:w="5954" w:type="dxa"/>
          </w:tcPr>
          <w:p w:rsidR="005E0481" w:rsidRPr="00481F83" w:rsidRDefault="005E0481" w:rsidP="00AC2E63">
            <w:pPr>
              <w:pStyle w:val="ConsPlusNormal"/>
              <w:jc w:val="both"/>
              <w:rPr>
                <w:rFonts w:ascii="Times New Roman" w:hAnsi="Times New Roman" w:cs="Times New Roman"/>
                <w:color w:val="000000"/>
                <w:sz w:val="23"/>
                <w:szCs w:val="23"/>
              </w:rPr>
            </w:pPr>
            <w:r w:rsidRPr="00481F83">
              <w:rPr>
                <w:rFonts w:ascii="Times New Roman" w:hAnsi="Times New Roman" w:cs="Times New Roman"/>
                <w:color w:val="000000"/>
                <w:sz w:val="23"/>
                <w:szCs w:val="23"/>
              </w:rPr>
              <w:t>Доля больных наркоманией, привлеченных к мероприятиям медико-социальной реабилитации, в общем числе больных наркоманией, пролеченных стационарно</w:t>
            </w:r>
          </w:p>
        </w:tc>
        <w:tc>
          <w:tcPr>
            <w:tcW w:w="1292" w:type="dxa"/>
          </w:tcPr>
          <w:p w:rsidR="005E0481" w:rsidRPr="00481F83" w:rsidRDefault="005E0481" w:rsidP="00AC2E63">
            <w:pPr>
              <w:jc w:val="center"/>
              <w:rPr>
                <w:color w:val="000000"/>
                <w:sz w:val="23"/>
                <w:szCs w:val="23"/>
              </w:rPr>
            </w:pPr>
            <w:r w:rsidRPr="00481F83">
              <w:rPr>
                <w:color w:val="000000"/>
                <w:sz w:val="23"/>
                <w:szCs w:val="23"/>
              </w:rPr>
              <w:t>%</w:t>
            </w:r>
          </w:p>
        </w:tc>
        <w:tc>
          <w:tcPr>
            <w:tcW w:w="1118" w:type="dxa"/>
          </w:tcPr>
          <w:p w:rsidR="005E0481" w:rsidRPr="009D05B9" w:rsidRDefault="005E0481" w:rsidP="00AC2E63">
            <w:pPr>
              <w:pStyle w:val="2"/>
              <w:widowControl w:val="0"/>
              <w:adjustRightInd w:val="0"/>
              <w:textAlignment w:val="baseline"/>
              <w:rPr>
                <w:color w:val="000000"/>
                <w:sz w:val="23"/>
                <w:szCs w:val="23"/>
              </w:rPr>
            </w:pPr>
            <w:r w:rsidRPr="009D05B9">
              <w:rPr>
                <w:color w:val="000000"/>
                <w:sz w:val="23"/>
                <w:szCs w:val="23"/>
              </w:rPr>
              <w:t>-</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34</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35</w:t>
            </w:r>
          </w:p>
        </w:tc>
        <w:tc>
          <w:tcPr>
            <w:tcW w:w="993"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36</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37</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38</w:t>
            </w:r>
          </w:p>
        </w:tc>
      </w:tr>
      <w:tr w:rsidR="005E0481" w:rsidRPr="00B73F2B" w:rsidTr="00AC2E63">
        <w:tc>
          <w:tcPr>
            <w:tcW w:w="817" w:type="dxa"/>
          </w:tcPr>
          <w:p w:rsidR="005E0481" w:rsidRPr="00FC00E4" w:rsidRDefault="005E0481" w:rsidP="00AC2E63">
            <w:pPr>
              <w:pStyle w:val="ConsPlusNormal"/>
              <w:jc w:val="center"/>
              <w:rPr>
                <w:rFonts w:ascii="Times New Roman" w:hAnsi="Times New Roman" w:cs="Times New Roman"/>
                <w:sz w:val="24"/>
                <w:szCs w:val="24"/>
              </w:rPr>
            </w:pPr>
            <w:r w:rsidRPr="00FC00E4">
              <w:rPr>
                <w:rFonts w:ascii="Times New Roman" w:hAnsi="Times New Roman" w:cs="Times New Roman"/>
                <w:sz w:val="24"/>
                <w:szCs w:val="24"/>
              </w:rPr>
              <w:t>7.</w:t>
            </w:r>
          </w:p>
        </w:tc>
        <w:tc>
          <w:tcPr>
            <w:tcW w:w="5954" w:type="dxa"/>
          </w:tcPr>
          <w:p w:rsidR="005E0481" w:rsidRPr="00481F83" w:rsidRDefault="005E0481" w:rsidP="00AC2E63">
            <w:pPr>
              <w:pStyle w:val="ConsPlusNormal"/>
              <w:jc w:val="both"/>
              <w:rPr>
                <w:rFonts w:ascii="Times New Roman" w:hAnsi="Times New Roman" w:cs="Times New Roman"/>
                <w:color w:val="000000"/>
                <w:sz w:val="23"/>
                <w:szCs w:val="23"/>
              </w:rPr>
            </w:pPr>
            <w:r w:rsidRPr="00481F83">
              <w:rPr>
                <w:rFonts w:ascii="Times New Roman" w:hAnsi="Times New Roman" w:cs="Times New Roman"/>
                <w:color w:val="000000"/>
                <w:sz w:val="23"/>
                <w:szCs w:val="23"/>
              </w:rPr>
              <w:t>Число больных наркоманией, находящихся в ремиссии свыше двух лет, на 100 больных среднегодового контингента</w:t>
            </w:r>
          </w:p>
        </w:tc>
        <w:tc>
          <w:tcPr>
            <w:tcW w:w="1292" w:type="dxa"/>
          </w:tcPr>
          <w:p w:rsidR="005E0481" w:rsidRPr="00481F83" w:rsidRDefault="005E0481" w:rsidP="00AC2E63">
            <w:pPr>
              <w:jc w:val="center"/>
              <w:rPr>
                <w:color w:val="000000"/>
                <w:sz w:val="23"/>
                <w:szCs w:val="23"/>
              </w:rPr>
            </w:pPr>
            <w:r w:rsidRPr="00481F83">
              <w:rPr>
                <w:color w:val="000000"/>
                <w:sz w:val="23"/>
                <w:szCs w:val="23"/>
              </w:rPr>
              <w:t>%</w:t>
            </w:r>
          </w:p>
        </w:tc>
        <w:tc>
          <w:tcPr>
            <w:tcW w:w="1118" w:type="dxa"/>
          </w:tcPr>
          <w:p w:rsidR="005E0481" w:rsidRPr="009D05B9" w:rsidRDefault="005E0481" w:rsidP="00AC2E63">
            <w:pPr>
              <w:pStyle w:val="2"/>
              <w:widowControl w:val="0"/>
              <w:adjustRightInd w:val="0"/>
              <w:textAlignment w:val="baseline"/>
              <w:rPr>
                <w:color w:val="000000"/>
                <w:sz w:val="23"/>
                <w:szCs w:val="23"/>
              </w:rPr>
            </w:pPr>
            <w:r w:rsidRPr="009D05B9">
              <w:rPr>
                <w:color w:val="000000"/>
                <w:sz w:val="23"/>
                <w:szCs w:val="23"/>
              </w:rPr>
              <w:t>-</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11,6</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11,8</w:t>
            </w:r>
          </w:p>
        </w:tc>
        <w:tc>
          <w:tcPr>
            <w:tcW w:w="993"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12,0</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12,2</w:t>
            </w:r>
          </w:p>
        </w:tc>
        <w:tc>
          <w:tcPr>
            <w:tcW w:w="992" w:type="dxa"/>
          </w:tcPr>
          <w:p w:rsidR="005E0481" w:rsidRPr="00481F83" w:rsidRDefault="005E0481" w:rsidP="00AC2E63">
            <w:pPr>
              <w:pStyle w:val="ConsPlusNormal"/>
              <w:jc w:val="center"/>
              <w:rPr>
                <w:rFonts w:ascii="Times New Roman" w:hAnsi="Times New Roman" w:cs="Times New Roman"/>
                <w:color w:val="000000"/>
                <w:sz w:val="23"/>
                <w:szCs w:val="23"/>
              </w:rPr>
            </w:pPr>
            <w:r w:rsidRPr="00481F83">
              <w:rPr>
                <w:rFonts w:ascii="Times New Roman" w:hAnsi="Times New Roman" w:cs="Times New Roman"/>
                <w:color w:val="000000"/>
                <w:sz w:val="23"/>
                <w:szCs w:val="23"/>
              </w:rPr>
              <w:t>12,5</w:t>
            </w:r>
          </w:p>
        </w:tc>
      </w:tr>
    </w:tbl>
    <w:p w:rsidR="005E0481" w:rsidRPr="00295D00" w:rsidRDefault="005E0481" w:rsidP="00AC2E63">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5E0481" w:rsidRPr="00295D00" w:rsidRDefault="005E0481" w:rsidP="00AC2E63">
      <w:pPr>
        <w:pStyle w:val="ConsPlusNormal"/>
        <w:ind w:left="7200" w:firstLine="720"/>
        <w:outlineLvl w:val="1"/>
        <w:rPr>
          <w:rFonts w:ascii="Times New Roman" w:hAnsi="Times New Roman" w:cs="Times New Roman"/>
          <w:sz w:val="24"/>
          <w:szCs w:val="24"/>
        </w:rPr>
      </w:pPr>
      <w:bookmarkStart w:id="6" w:name="Par1252"/>
      <w:bookmarkStart w:id="7" w:name="Par4376"/>
      <w:bookmarkEnd w:id="6"/>
      <w:bookmarkEnd w:id="7"/>
    </w:p>
    <w:p w:rsidR="005E0481" w:rsidRDefault="005E0481" w:rsidP="00AC2E63">
      <w:pPr>
        <w:pStyle w:val="ConsPlusNormal"/>
        <w:ind w:left="7200" w:firstLine="720"/>
        <w:outlineLvl w:val="1"/>
        <w:rPr>
          <w:rFonts w:ascii="Times New Roman" w:hAnsi="Times New Roman" w:cs="Times New Roman"/>
          <w:sz w:val="24"/>
          <w:szCs w:val="24"/>
        </w:rPr>
      </w:pPr>
    </w:p>
    <w:p w:rsidR="005E0481" w:rsidRDefault="005E0481" w:rsidP="00AC2E63">
      <w:pPr>
        <w:pStyle w:val="ConsPlusNormal"/>
        <w:ind w:left="7200" w:firstLine="720"/>
        <w:outlineLvl w:val="1"/>
        <w:rPr>
          <w:rFonts w:ascii="Times New Roman" w:hAnsi="Times New Roman" w:cs="Times New Roman"/>
          <w:sz w:val="24"/>
          <w:szCs w:val="24"/>
        </w:rPr>
      </w:pPr>
    </w:p>
    <w:p w:rsidR="005E0481" w:rsidRPr="00EF67F2" w:rsidRDefault="005E0481" w:rsidP="0057664B">
      <w:pPr>
        <w:pStyle w:val="ConsPlusNormal"/>
        <w:ind w:left="7200" w:firstLine="720"/>
        <w:outlineLvl w:val="1"/>
        <w:rPr>
          <w:rFonts w:ascii="Times New Roman" w:hAnsi="Times New Roman" w:cs="Times New Roman"/>
          <w:sz w:val="24"/>
          <w:szCs w:val="24"/>
        </w:rPr>
      </w:pPr>
      <w:r w:rsidRPr="00EF67F2">
        <w:rPr>
          <w:rFonts w:ascii="Times New Roman" w:hAnsi="Times New Roman" w:cs="Times New Roman"/>
          <w:sz w:val="24"/>
          <w:szCs w:val="24"/>
        </w:rPr>
        <w:t>Приложение № 2</w:t>
      </w:r>
    </w:p>
    <w:p w:rsidR="005E0481" w:rsidRPr="00EF67F2" w:rsidRDefault="005E0481" w:rsidP="0057664B">
      <w:pPr>
        <w:pStyle w:val="ConsPlusNormal"/>
        <w:ind w:left="7920"/>
        <w:rPr>
          <w:rFonts w:ascii="Times New Roman" w:hAnsi="Times New Roman" w:cs="Times New Roman"/>
          <w:sz w:val="24"/>
          <w:szCs w:val="24"/>
        </w:rPr>
      </w:pPr>
      <w:r w:rsidRPr="00EF67F2">
        <w:rPr>
          <w:rFonts w:ascii="Times New Roman" w:hAnsi="Times New Roman" w:cs="Times New Roman"/>
          <w:sz w:val="24"/>
          <w:szCs w:val="24"/>
        </w:rPr>
        <w:t>к муниципальной программе «Повышение безопасности</w:t>
      </w:r>
    </w:p>
    <w:p w:rsidR="005E0481" w:rsidRPr="00EF67F2" w:rsidRDefault="005E0481" w:rsidP="0057664B">
      <w:pPr>
        <w:pStyle w:val="ConsPlusNormal"/>
        <w:ind w:left="7200" w:firstLine="720"/>
        <w:rPr>
          <w:rFonts w:ascii="Times New Roman" w:hAnsi="Times New Roman" w:cs="Times New Roman"/>
          <w:sz w:val="24"/>
          <w:szCs w:val="24"/>
        </w:rPr>
      </w:pPr>
      <w:r w:rsidRPr="00EF67F2">
        <w:rPr>
          <w:rFonts w:ascii="Times New Roman" w:hAnsi="Times New Roman" w:cs="Times New Roman"/>
          <w:sz w:val="24"/>
          <w:szCs w:val="24"/>
        </w:rPr>
        <w:t xml:space="preserve">жизнедеятельности населения и территорий Канашского </w:t>
      </w:r>
    </w:p>
    <w:p w:rsidR="005E0481" w:rsidRPr="00EF67F2" w:rsidRDefault="005E0481" w:rsidP="0057664B">
      <w:pPr>
        <w:pStyle w:val="ConsPlusNormal"/>
        <w:ind w:left="7200" w:firstLine="720"/>
        <w:rPr>
          <w:rFonts w:ascii="Times New Roman" w:hAnsi="Times New Roman" w:cs="Times New Roman"/>
          <w:sz w:val="24"/>
          <w:szCs w:val="24"/>
        </w:rPr>
      </w:pPr>
      <w:r w:rsidRPr="00EF67F2">
        <w:rPr>
          <w:rFonts w:ascii="Times New Roman" w:hAnsi="Times New Roman" w:cs="Times New Roman"/>
          <w:sz w:val="24"/>
          <w:szCs w:val="24"/>
        </w:rPr>
        <w:t>района Чувашской Республики» на 2015 - 2020 годы</w:t>
      </w:r>
    </w:p>
    <w:p w:rsidR="005E0481" w:rsidRPr="00EF67F2" w:rsidRDefault="005E0481" w:rsidP="0057664B">
      <w:pPr>
        <w:pStyle w:val="ConsPlusNormal"/>
        <w:jc w:val="right"/>
        <w:outlineLvl w:val="1"/>
        <w:rPr>
          <w:rFonts w:ascii="Times New Roman" w:hAnsi="Times New Roman" w:cs="Times New Roman"/>
          <w:sz w:val="24"/>
          <w:szCs w:val="24"/>
        </w:rPr>
      </w:pPr>
    </w:p>
    <w:p w:rsidR="005E0481" w:rsidRPr="00EF67F2" w:rsidRDefault="005E0481" w:rsidP="0057664B">
      <w:pPr>
        <w:autoSpaceDE w:val="0"/>
        <w:autoSpaceDN w:val="0"/>
        <w:adjustRightInd w:val="0"/>
        <w:jc w:val="center"/>
        <w:rPr>
          <w:b/>
          <w:bCs/>
        </w:rPr>
      </w:pPr>
      <w:r w:rsidRPr="00EF67F2">
        <w:rPr>
          <w:b/>
          <w:bCs/>
        </w:rPr>
        <w:t>ПЕРЕЧЕНЬ</w:t>
      </w:r>
    </w:p>
    <w:p w:rsidR="005E0481" w:rsidRPr="00EF67F2" w:rsidRDefault="005E0481" w:rsidP="0057664B">
      <w:pPr>
        <w:autoSpaceDE w:val="0"/>
        <w:autoSpaceDN w:val="0"/>
        <w:adjustRightInd w:val="0"/>
        <w:jc w:val="center"/>
        <w:rPr>
          <w:b/>
          <w:bCs/>
        </w:rPr>
      </w:pPr>
      <w:r w:rsidRPr="00EF67F2">
        <w:rPr>
          <w:b/>
          <w:bCs/>
        </w:rPr>
        <w:t>основных мероприятий подпрограмм муниципальной программы «Повышение безопасности жизнедеятельности населения и территорий Канашского района Чувашской Республики» на 2015 - 2020 годы</w:t>
      </w:r>
    </w:p>
    <w:p w:rsidR="005E0481" w:rsidRPr="00EF67F2" w:rsidRDefault="005E0481" w:rsidP="0057664B">
      <w:pPr>
        <w:autoSpaceDE w:val="0"/>
        <w:autoSpaceDN w:val="0"/>
        <w:adjustRightInd w:val="0"/>
        <w:jc w:val="center"/>
      </w:pPr>
    </w:p>
    <w:tbl>
      <w:tblPr>
        <w:tblW w:w="15417" w:type="dxa"/>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863"/>
        <w:gridCol w:w="1559"/>
        <w:gridCol w:w="1042"/>
        <w:gridCol w:w="851"/>
        <w:gridCol w:w="2727"/>
        <w:gridCol w:w="2126"/>
        <w:gridCol w:w="3709"/>
      </w:tblGrid>
      <w:tr w:rsidR="005E0481" w:rsidRPr="00EF67F2" w:rsidTr="00C56E96">
        <w:tc>
          <w:tcPr>
            <w:tcW w:w="540" w:type="dxa"/>
            <w:vMerge w:val="restart"/>
          </w:tcPr>
          <w:p w:rsidR="005E0481" w:rsidRPr="008D006D" w:rsidRDefault="005E0481" w:rsidP="00C56E96">
            <w:pPr>
              <w:autoSpaceDE w:val="0"/>
              <w:autoSpaceDN w:val="0"/>
              <w:adjustRightInd w:val="0"/>
              <w:jc w:val="center"/>
              <w:rPr>
                <w:sz w:val="22"/>
                <w:szCs w:val="22"/>
              </w:rPr>
            </w:pPr>
            <w:r w:rsidRPr="008D006D">
              <w:rPr>
                <w:sz w:val="22"/>
                <w:szCs w:val="22"/>
              </w:rPr>
              <w:t>№ п/п</w:t>
            </w:r>
          </w:p>
        </w:tc>
        <w:tc>
          <w:tcPr>
            <w:tcW w:w="2863" w:type="dxa"/>
            <w:vMerge w:val="restart"/>
          </w:tcPr>
          <w:p w:rsidR="005E0481" w:rsidRPr="008D006D" w:rsidRDefault="005E0481" w:rsidP="00C56E96">
            <w:pPr>
              <w:autoSpaceDE w:val="0"/>
              <w:autoSpaceDN w:val="0"/>
              <w:adjustRightInd w:val="0"/>
              <w:jc w:val="center"/>
              <w:rPr>
                <w:sz w:val="22"/>
                <w:szCs w:val="22"/>
              </w:rPr>
            </w:pPr>
            <w:r w:rsidRPr="008D006D">
              <w:rPr>
                <w:sz w:val="22"/>
                <w:szCs w:val="22"/>
              </w:rPr>
              <w:t>Номер и наименование основного мероприятия</w:t>
            </w:r>
          </w:p>
        </w:tc>
        <w:tc>
          <w:tcPr>
            <w:tcW w:w="1559" w:type="dxa"/>
            <w:vMerge w:val="restart"/>
          </w:tcPr>
          <w:p w:rsidR="005E0481" w:rsidRPr="008D006D" w:rsidRDefault="005E0481" w:rsidP="00C56E96">
            <w:pPr>
              <w:autoSpaceDE w:val="0"/>
              <w:autoSpaceDN w:val="0"/>
              <w:adjustRightInd w:val="0"/>
              <w:jc w:val="center"/>
              <w:rPr>
                <w:sz w:val="22"/>
                <w:szCs w:val="22"/>
              </w:rPr>
            </w:pPr>
            <w:r w:rsidRPr="008D006D">
              <w:rPr>
                <w:sz w:val="22"/>
                <w:szCs w:val="22"/>
              </w:rPr>
              <w:t>Ответственный исполнитель, соисполнители, участники</w:t>
            </w:r>
          </w:p>
        </w:tc>
        <w:tc>
          <w:tcPr>
            <w:tcW w:w="1893" w:type="dxa"/>
            <w:gridSpan w:val="2"/>
          </w:tcPr>
          <w:p w:rsidR="005E0481" w:rsidRPr="008D006D" w:rsidRDefault="005E0481" w:rsidP="00C56E96">
            <w:pPr>
              <w:autoSpaceDE w:val="0"/>
              <w:autoSpaceDN w:val="0"/>
              <w:adjustRightInd w:val="0"/>
              <w:jc w:val="center"/>
              <w:rPr>
                <w:sz w:val="22"/>
                <w:szCs w:val="22"/>
              </w:rPr>
            </w:pPr>
            <w:r w:rsidRPr="008D006D">
              <w:rPr>
                <w:sz w:val="22"/>
                <w:szCs w:val="22"/>
              </w:rPr>
              <w:t>Срок</w:t>
            </w:r>
          </w:p>
        </w:tc>
        <w:tc>
          <w:tcPr>
            <w:tcW w:w="2727" w:type="dxa"/>
            <w:vMerge w:val="restart"/>
          </w:tcPr>
          <w:p w:rsidR="005E0481" w:rsidRPr="008D006D" w:rsidRDefault="005E0481" w:rsidP="00C56E96">
            <w:pPr>
              <w:autoSpaceDE w:val="0"/>
              <w:autoSpaceDN w:val="0"/>
              <w:adjustRightInd w:val="0"/>
              <w:jc w:val="center"/>
              <w:rPr>
                <w:sz w:val="22"/>
                <w:szCs w:val="22"/>
              </w:rPr>
            </w:pPr>
            <w:r w:rsidRPr="008D006D">
              <w:rPr>
                <w:sz w:val="22"/>
                <w:szCs w:val="22"/>
              </w:rPr>
              <w:t>Ожидаемый непосредственный результат (краткое описание)</w:t>
            </w:r>
          </w:p>
        </w:tc>
        <w:tc>
          <w:tcPr>
            <w:tcW w:w="2126" w:type="dxa"/>
            <w:vMerge w:val="restart"/>
          </w:tcPr>
          <w:p w:rsidR="005E0481" w:rsidRPr="008D006D" w:rsidRDefault="005E0481" w:rsidP="00C56E96">
            <w:pPr>
              <w:autoSpaceDE w:val="0"/>
              <w:autoSpaceDN w:val="0"/>
              <w:adjustRightInd w:val="0"/>
              <w:jc w:val="center"/>
              <w:rPr>
                <w:sz w:val="22"/>
                <w:szCs w:val="22"/>
              </w:rPr>
            </w:pPr>
            <w:r w:rsidRPr="008D006D">
              <w:rPr>
                <w:sz w:val="22"/>
                <w:szCs w:val="22"/>
              </w:rPr>
              <w:t>Последствия нереализации основного мероприятия</w:t>
            </w:r>
          </w:p>
        </w:tc>
        <w:tc>
          <w:tcPr>
            <w:tcW w:w="3709" w:type="dxa"/>
            <w:vMerge w:val="restart"/>
          </w:tcPr>
          <w:p w:rsidR="005E0481" w:rsidRPr="008D006D" w:rsidRDefault="005E0481" w:rsidP="00C56E96">
            <w:pPr>
              <w:autoSpaceDE w:val="0"/>
              <w:autoSpaceDN w:val="0"/>
              <w:adjustRightInd w:val="0"/>
              <w:jc w:val="center"/>
              <w:rPr>
                <w:sz w:val="22"/>
                <w:szCs w:val="22"/>
              </w:rPr>
            </w:pPr>
            <w:r w:rsidRPr="008D006D">
              <w:rPr>
                <w:sz w:val="22"/>
                <w:szCs w:val="22"/>
              </w:rPr>
              <w:t>Связь с показателями муниципальной программы подпрограмм)</w:t>
            </w:r>
          </w:p>
        </w:tc>
      </w:tr>
      <w:tr w:rsidR="005E0481" w:rsidRPr="00EF67F2" w:rsidTr="00C56E96">
        <w:tc>
          <w:tcPr>
            <w:tcW w:w="540" w:type="dxa"/>
            <w:vMerge/>
          </w:tcPr>
          <w:p w:rsidR="005E0481" w:rsidRPr="008D006D" w:rsidRDefault="005E0481" w:rsidP="00C56E96">
            <w:pPr>
              <w:autoSpaceDE w:val="0"/>
              <w:autoSpaceDN w:val="0"/>
              <w:adjustRightInd w:val="0"/>
              <w:ind w:firstLine="540"/>
              <w:jc w:val="both"/>
              <w:rPr>
                <w:sz w:val="22"/>
                <w:szCs w:val="22"/>
              </w:rPr>
            </w:pPr>
          </w:p>
        </w:tc>
        <w:tc>
          <w:tcPr>
            <w:tcW w:w="2863" w:type="dxa"/>
            <w:vMerge/>
          </w:tcPr>
          <w:p w:rsidR="005E0481" w:rsidRPr="008D006D" w:rsidRDefault="005E0481" w:rsidP="00C56E96">
            <w:pPr>
              <w:autoSpaceDE w:val="0"/>
              <w:autoSpaceDN w:val="0"/>
              <w:adjustRightInd w:val="0"/>
              <w:ind w:firstLine="540"/>
              <w:jc w:val="both"/>
              <w:rPr>
                <w:sz w:val="22"/>
                <w:szCs w:val="22"/>
              </w:rPr>
            </w:pPr>
          </w:p>
        </w:tc>
        <w:tc>
          <w:tcPr>
            <w:tcW w:w="1559" w:type="dxa"/>
            <w:vMerge/>
          </w:tcPr>
          <w:p w:rsidR="005E0481" w:rsidRPr="008D006D" w:rsidRDefault="005E0481" w:rsidP="00C56E96">
            <w:pPr>
              <w:autoSpaceDE w:val="0"/>
              <w:autoSpaceDN w:val="0"/>
              <w:adjustRightInd w:val="0"/>
              <w:ind w:firstLine="540"/>
              <w:jc w:val="both"/>
              <w:rPr>
                <w:sz w:val="22"/>
                <w:szCs w:val="22"/>
              </w:rPr>
            </w:pPr>
          </w:p>
        </w:tc>
        <w:tc>
          <w:tcPr>
            <w:tcW w:w="1042" w:type="dxa"/>
          </w:tcPr>
          <w:p w:rsidR="005E0481" w:rsidRPr="008D006D" w:rsidRDefault="005E0481" w:rsidP="00C56E96">
            <w:pPr>
              <w:autoSpaceDE w:val="0"/>
              <w:autoSpaceDN w:val="0"/>
              <w:adjustRightInd w:val="0"/>
              <w:jc w:val="center"/>
              <w:rPr>
                <w:sz w:val="22"/>
                <w:szCs w:val="22"/>
              </w:rPr>
            </w:pPr>
            <w:r w:rsidRPr="008D006D">
              <w:rPr>
                <w:sz w:val="22"/>
                <w:szCs w:val="22"/>
              </w:rPr>
              <w:t>начала реализации</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окончания реализации</w:t>
            </w:r>
          </w:p>
        </w:tc>
        <w:tc>
          <w:tcPr>
            <w:tcW w:w="2727" w:type="dxa"/>
            <w:vMerge/>
          </w:tcPr>
          <w:p w:rsidR="005E0481" w:rsidRPr="008D006D" w:rsidRDefault="005E0481" w:rsidP="00C56E96">
            <w:pPr>
              <w:autoSpaceDE w:val="0"/>
              <w:autoSpaceDN w:val="0"/>
              <w:adjustRightInd w:val="0"/>
              <w:jc w:val="center"/>
              <w:rPr>
                <w:sz w:val="22"/>
                <w:szCs w:val="22"/>
              </w:rPr>
            </w:pPr>
          </w:p>
        </w:tc>
        <w:tc>
          <w:tcPr>
            <w:tcW w:w="2126" w:type="dxa"/>
            <w:vMerge/>
          </w:tcPr>
          <w:p w:rsidR="005E0481" w:rsidRPr="008D006D" w:rsidRDefault="005E0481" w:rsidP="00C56E96">
            <w:pPr>
              <w:autoSpaceDE w:val="0"/>
              <w:autoSpaceDN w:val="0"/>
              <w:adjustRightInd w:val="0"/>
              <w:jc w:val="center"/>
              <w:rPr>
                <w:sz w:val="22"/>
                <w:szCs w:val="22"/>
              </w:rPr>
            </w:pPr>
          </w:p>
        </w:tc>
        <w:tc>
          <w:tcPr>
            <w:tcW w:w="3709" w:type="dxa"/>
            <w:vMerge/>
          </w:tcPr>
          <w:p w:rsidR="005E0481" w:rsidRPr="008D006D" w:rsidRDefault="005E0481" w:rsidP="00C56E96">
            <w:pPr>
              <w:autoSpaceDE w:val="0"/>
              <w:autoSpaceDN w:val="0"/>
              <w:adjustRightInd w:val="0"/>
              <w:jc w:val="center"/>
              <w:rPr>
                <w:sz w:val="22"/>
                <w:szCs w:val="22"/>
              </w:rPr>
            </w:pPr>
          </w:p>
        </w:tc>
      </w:tr>
      <w:tr w:rsidR="005E0481" w:rsidRPr="00EF67F2" w:rsidTr="00C56E96">
        <w:tc>
          <w:tcPr>
            <w:tcW w:w="15417" w:type="dxa"/>
            <w:gridSpan w:val="8"/>
          </w:tcPr>
          <w:p w:rsidR="005E0481" w:rsidRPr="008D006D" w:rsidRDefault="005E0481" w:rsidP="00C56E96">
            <w:pPr>
              <w:autoSpaceDE w:val="0"/>
              <w:autoSpaceDN w:val="0"/>
              <w:adjustRightInd w:val="0"/>
              <w:jc w:val="center"/>
              <w:rPr>
                <w:b/>
                <w:sz w:val="22"/>
                <w:szCs w:val="22"/>
              </w:rPr>
            </w:pPr>
            <w:r w:rsidRPr="008D006D">
              <w:rPr>
                <w:b/>
                <w:sz w:val="22"/>
                <w:szCs w:val="22"/>
              </w:rPr>
              <w:t>I. 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w:t>
            </w:r>
          </w:p>
        </w:tc>
      </w:tr>
      <w:tr w:rsidR="005E0481" w:rsidRPr="00EF67F2" w:rsidTr="00C56E96">
        <w:tc>
          <w:tcPr>
            <w:tcW w:w="540" w:type="dxa"/>
          </w:tcPr>
          <w:p w:rsidR="005E0481" w:rsidRPr="008D006D" w:rsidRDefault="005E0481" w:rsidP="00C56E96">
            <w:pPr>
              <w:autoSpaceDE w:val="0"/>
              <w:autoSpaceDN w:val="0"/>
              <w:adjustRightInd w:val="0"/>
              <w:jc w:val="center"/>
              <w:rPr>
                <w:sz w:val="22"/>
                <w:szCs w:val="22"/>
              </w:rPr>
            </w:pPr>
            <w:r w:rsidRPr="008D006D">
              <w:rPr>
                <w:sz w:val="22"/>
                <w:szCs w:val="22"/>
              </w:rPr>
              <w:t>1.</w:t>
            </w:r>
          </w:p>
        </w:tc>
        <w:tc>
          <w:tcPr>
            <w:tcW w:w="2863"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Основное мероприятие 1. Обеспечение деятельности предприятий и учреждений,  реализующих на территории Канашского района  Чувашской Республики государственную политику в области пожарной безопасности</w:t>
            </w:r>
          </w:p>
          <w:p w:rsidR="005E0481" w:rsidRPr="00EF67F2" w:rsidRDefault="005E0481" w:rsidP="00C56E96">
            <w:pPr>
              <w:pStyle w:val="ConsPlusNormal"/>
              <w:rPr>
                <w:rFonts w:ascii="Times New Roman" w:hAnsi="Times New Roman" w:cs="Times New Roman"/>
                <w:sz w:val="24"/>
                <w:szCs w:val="24"/>
              </w:rPr>
            </w:pPr>
          </w:p>
          <w:p w:rsidR="005E0481" w:rsidRPr="00EF67F2" w:rsidRDefault="005E0481" w:rsidP="00C56E96">
            <w:pPr>
              <w:pStyle w:val="ConsPlusNormal"/>
              <w:rPr>
                <w:rFonts w:ascii="Times New Roman" w:hAnsi="Times New Roman" w:cs="Times New Roman"/>
                <w:sz w:val="24"/>
                <w:szCs w:val="24"/>
              </w:rPr>
            </w:pPr>
          </w:p>
          <w:p w:rsidR="005E0481" w:rsidRPr="00EF67F2" w:rsidRDefault="005E0481" w:rsidP="00C56E96">
            <w:pPr>
              <w:pStyle w:val="ConsPlusNormal"/>
              <w:rPr>
                <w:rFonts w:ascii="Times New Roman" w:hAnsi="Times New Roman" w:cs="Times New Roman"/>
                <w:sz w:val="24"/>
                <w:szCs w:val="24"/>
              </w:rPr>
            </w:pPr>
          </w:p>
          <w:p w:rsidR="005E0481" w:rsidRPr="00EF67F2" w:rsidRDefault="005E0481" w:rsidP="00C56E96">
            <w:pPr>
              <w:pStyle w:val="ConsPlusNormal"/>
              <w:rPr>
                <w:rFonts w:ascii="Times New Roman" w:hAnsi="Times New Roman" w:cs="Times New Roman"/>
                <w:sz w:val="24"/>
                <w:szCs w:val="24"/>
              </w:rPr>
            </w:pPr>
          </w:p>
          <w:p w:rsidR="005E0481" w:rsidRPr="00EF67F2" w:rsidRDefault="005E0481" w:rsidP="00C56E96">
            <w:pPr>
              <w:pStyle w:val="ConsPlusNormal"/>
              <w:rPr>
                <w:rFonts w:ascii="Times New Roman" w:hAnsi="Times New Roman" w:cs="Times New Roman"/>
                <w:sz w:val="24"/>
                <w:szCs w:val="24"/>
              </w:rPr>
            </w:pPr>
          </w:p>
          <w:p w:rsidR="005E0481" w:rsidRPr="00EF67F2" w:rsidRDefault="005E0481" w:rsidP="00C56E96">
            <w:pPr>
              <w:pStyle w:val="ConsPlusNormal"/>
              <w:rPr>
                <w:rFonts w:ascii="Times New Roman" w:hAnsi="Times New Roman" w:cs="Times New Roman"/>
                <w:sz w:val="24"/>
                <w:szCs w:val="24"/>
              </w:rPr>
            </w:pPr>
          </w:p>
          <w:p w:rsidR="005E0481" w:rsidRPr="00EF67F2" w:rsidRDefault="005E0481" w:rsidP="00C56E96">
            <w:pPr>
              <w:pStyle w:val="ConsPlusNormal"/>
              <w:rPr>
                <w:rFonts w:ascii="Times New Roman" w:hAnsi="Times New Roman" w:cs="Times New Roman"/>
                <w:sz w:val="24"/>
                <w:szCs w:val="24"/>
              </w:rPr>
            </w:pPr>
          </w:p>
          <w:p w:rsidR="005E0481" w:rsidRPr="00EF67F2" w:rsidRDefault="005E0481" w:rsidP="00C56E96">
            <w:pPr>
              <w:pStyle w:val="ConsPlusNormal"/>
              <w:rPr>
                <w:rFonts w:ascii="Times New Roman" w:hAnsi="Times New Roman" w:cs="Times New Roman"/>
                <w:sz w:val="24"/>
                <w:szCs w:val="24"/>
              </w:rPr>
            </w:pPr>
          </w:p>
          <w:p w:rsidR="005E0481" w:rsidRPr="00EF67F2" w:rsidRDefault="005E0481" w:rsidP="00C56E96">
            <w:pPr>
              <w:pStyle w:val="ConsPlusNormal"/>
              <w:rPr>
                <w:rFonts w:ascii="Times New Roman" w:hAnsi="Times New Roman" w:cs="Times New Roman"/>
                <w:sz w:val="24"/>
                <w:szCs w:val="24"/>
              </w:rPr>
            </w:pPr>
          </w:p>
          <w:p w:rsidR="005E0481" w:rsidRPr="00EF67F2" w:rsidRDefault="005E0481" w:rsidP="00C56E96">
            <w:pPr>
              <w:pStyle w:val="ConsPlusNormal"/>
              <w:rPr>
                <w:rFonts w:ascii="Times New Roman" w:hAnsi="Times New Roman" w:cs="Times New Roman"/>
                <w:sz w:val="24"/>
                <w:szCs w:val="24"/>
              </w:rPr>
            </w:pPr>
            <w:r w:rsidRPr="00EF67F2">
              <w:rPr>
                <w:sz w:val="24"/>
                <w:szCs w:val="24"/>
              </w:rPr>
              <w:t xml:space="preserve"> </w:t>
            </w: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 xml:space="preserve">15 -ПСЧ ФГКУ «9 отряд по Чувашской Республике-Чувашии»*, </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 xml:space="preserve">ОНД и ПР по г. Канаш и Канашскому району*, </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 xml:space="preserve">Сельские поселения Канашского района*, </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color w:val="000000"/>
                <w:sz w:val="24"/>
                <w:szCs w:val="24"/>
              </w:rPr>
              <w:t>Сектор специальных программ администрации Канашского района</w:t>
            </w:r>
          </w:p>
        </w:tc>
        <w:tc>
          <w:tcPr>
            <w:tcW w:w="1042" w:type="dxa"/>
          </w:tcPr>
          <w:p w:rsidR="005E0481" w:rsidRPr="008D006D" w:rsidRDefault="005E0481" w:rsidP="00C56E96">
            <w:pPr>
              <w:autoSpaceDE w:val="0"/>
              <w:autoSpaceDN w:val="0"/>
              <w:adjustRightInd w:val="0"/>
              <w:jc w:val="center"/>
              <w:rPr>
                <w:sz w:val="22"/>
                <w:szCs w:val="22"/>
              </w:rPr>
            </w:pPr>
            <w:r w:rsidRPr="008D006D">
              <w:rPr>
                <w:sz w:val="22"/>
                <w:szCs w:val="22"/>
              </w:rPr>
              <w:t>01.01.</w:t>
            </w:r>
          </w:p>
          <w:p w:rsidR="005E0481" w:rsidRPr="008D006D" w:rsidRDefault="005E0481" w:rsidP="00C56E96">
            <w:pPr>
              <w:autoSpaceDE w:val="0"/>
              <w:autoSpaceDN w:val="0"/>
              <w:adjustRightInd w:val="0"/>
              <w:jc w:val="center"/>
              <w:rPr>
                <w:sz w:val="22"/>
                <w:szCs w:val="22"/>
              </w:rPr>
            </w:pPr>
            <w:r w:rsidRPr="008D006D">
              <w:rPr>
                <w:sz w:val="22"/>
                <w:szCs w:val="22"/>
              </w:rPr>
              <w:t>2015</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31.12.</w:t>
            </w:r>
          </w:p>
          <w:p w:rsidR="005E0481" w:rsidRPr="008D006D" w:rsidRDefault="005E0481" w:rsidP="00C56E96">
            <w:pPr>
              <w:autoSpaceDE w:val="0"/>
              <w:autoSpaceDN w:val="0"/>
              <w:adjustRightInd w:val="0"/>
              <w:jc w:val="center"/>
              <w:rPr>
                <w:sz w:val="22"/>
                <w:szCs w:val="22"/>
              </w:rPr>
            </w:pPr>
            <w:r w:rsidRPr="008D006D">
              <w:rPr>
                <w:sz w:val="22"/>
                <w:szCs w:val="22"/>
              </w:rPr>
              <w:t>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выполнение задач по организации и осуществлению профилактики пожаров, снижению факторов, способствующих возникновению пожаров</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увеличение факторов, способствующих возникновению пожаров, количества пострадавших при пожарах людей, экономического ущерба от пожаров</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целевых индикаторов и показателей:</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снижение количества зарегистрированных пожаров (в процентном отношении к уровню 2010 года до 2,3%) ;</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снижение количества погибших на пожарах (по отношению к уровню 2010 года до 0 человек);</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снижение количества травмированных на пожарах людей (в процентном отношении к уровню 2010 года до 3,8%);</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улучшение показателей оперативного реагирования на пожары и чрезвычайные ситуации природного и техногенного характера (далее - ЧС), в том числе сокращение среднего времени:</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прибытия пожарного подразделения к месту пожара (до 10,6 минуты к 2021 году);</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ликвидации пожара (до 36,5 минуты к 2021 году);</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тушения пожара(до 12,2 минуты к 2021 году)</w:t>
            </w:r>
          </w:p>
        </w:tc>
      </w:tr>
      <w:tr w:rsidR="005E0481" w:rsidRPr="00EF67F2" w:rsidTr="00C56E96">
        <w:tc>
          <w:tcPr>
            <w:tcW w:w="540" w:type="dxa"/>
          </w:tcPr>
          <w:p w:rsidR="005E0481" w:rsidRPr="008D006D" w:rsidRDefault="005E0481" w:rsidP="00C56E96">
            <w:pPr>
              <w:autoSpaceDE w:val="0"/>
              <w:autoSpaceDN w:val="0"/>
              <w:adjustRightInd w:val="0"/>
              <w:jc w:val="center"/>
              <w:rPr>
                <w:sz w:val="22"/>
                <w:szCs w:val="22"/>
              </w:rPr>
            </w:pPr>
            <w:r w:rsidRPr="008D006D">
              <w:rPr>
                <w:sz w:val="22"/>
                <w:szCs w:val="22"/>
              </w:rPr>
              <w:t>2.</w:t>
            </w:r>
          </w:p>
        </w:tc>
        <w:tc>
          <w:tcPr>
            <w:tcW w:w="2863" w:type="dxa"/>
          </w:tcPr>
          <w:p w:rsidR="005E0481" w:rsidRPr="00EF67F2" w:rsidRDefault="005E0481" w:rsidP="00C56E96">
            <w:pPr>
              <w:pStyle w:val="ConsPlusNormal"/>
              <w:jc w:val="both"/>
              <w:rPr>
                <w:rFonts w:ascii="Times New Roman" w:hAnsi="Times New Roman" w:cs="Times New Roman"/>
                <w:sz w:val="24"/>
                <w:szCs w:val="24"/>
              </w:rPr>
            </w:pPr>
            <w:r w:rsidRPr="00EF67F2">
              <w:rPr>
                <w:rFonts w:ascii="Times New Roman" w:hAnsi="Times New Roman" w:cs="Times New Roman"/>
                <w:sz w:val="24"/>
                <w:szCs w:val="24"/>
              </w:rPr>
              <w:t>Основное мероприятие 2. Обеспечение деятельности  учреждений, реализующих мероприятия по обеспечению безопасности и защиты населения и территорий Канашского района  Чувашской Республики от чрезвычайных ситуаций</w:t>
            </w:r>
          </w:p>
          <w:p w:rsidR="005E0481" w:rsidRPr="00EF67F2" w:rsidRDefault="005E0481" w:rsidP="00C56E96">
            <w:pPr>
              <w:pStyle w:val="ConsPlusNormal"/>
              <w:jc w:val="both"/>
              <w:rPr>
                <w:rFonts w:ascii="Times New Roman" w:hAnsi="Times New Roman" w:cs="Times New Roman"/>
                <w:sz w:val="24"/>
                <w:szCs w:val="24"/>
              </w:rPr>
            </w:pPr>
          </w:p>
          <w:p w:rsidR="005E0481" w:rsidRPr="00EF67F2" w:rsidRDefault="005E0481" w:rsidP="00C56E96">
            <w:pPr>
              <w:pStyle w:val="ConsPlusNormal"/>
              <w:rPr>
                <w:rFonts w:ascii="Times New Roman" w:hAnsi="Times New Roman" w:cs="Times New Roman"/>
                <w:sz w:val="24"/>
                <w:szCs w:val="24"/>
              </w:rPr>
            </w:pPr>
            <w:r w:rsidRPr="00EF67F2">
              <w:rPr>
                <w:sz w:val="24"/>
                <w:szCs w:val="24"/>
              </w:rPr>
              <w:t xml:space="preserve"> </w:t>
            </w: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специальных программ администрации Канашского района,</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color w:val="000000"/>
                <w:sz w:val="24"/>
                <w:szCs w:val="24"/>
              </w:rPr>
              <w:t>Сельские поселения Канашского района*</w:t>
            </w:r>
          </w:p>
        </w:tc>
        <w:tc>
          <w:tcPr>
            <w:tcW w:w="1042" w:type="dxa"/>
          </w:tcPr>
          <w:p w:rsidR="005E0481" w:rsidRPr="008D006D" w:rsidRDefault="005E0481" w:rsidP="00C56E96">
            <w:pPr>
              <w:autoSpaceDE w:val="0"/>
              <w:autoSpaceDN w:val="0"/>
              <w:adjustRightInd w:val="0"/>
              <w:jc w:val="center"/>
              <w:rPr>
                <w:sz w:val="22"/>
                <w:szCs w:val="22"/>
              </w:rPr>
            </w:pPr>
            <w:r w:rsidRPr="008D006D">
              <w:rPr>
                <w:sz w:val="22"/>
                <w:szCs w:val="22"/>
              </w:rPr>
              <w:t>01.01.</w:t>
            </w:r>
          </w:p>
          <w:p w:rsidR="005E0481" w:rsidRPr="008D006D" w:rsidRDefault="005E0481" w:rsidP="00C56E96">
            <w:pPr>
              <w:autoSpaceDE w:val="0"/>
              <w:autoSpaceDN w:val="0"/>
              <w:adjustRightInd w:val="0"/>
              <w:jc w:val="center"/>
              <w:rPr>
                <w:sz w:val="22"/>
                <w:szCs w:val="22"/>
              </w:rPr>
            </w:pPr>
            <w:r w:rsidRPr="008D006D">
              <w:rPr>
                <w:sz w:val="22"/>
                <w:szCs w:val="22"/>
              </w:rPr>
              <w:t>2015</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31.12.2020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предупреждение возникновения и развития ЧС, организация экстренного реагирования при ЧС, организация аварийно-спасательных работ по ликвидации возникших ЧС, снижение размеров ущерба и потерь от ЧС, повышение уровня подготовки населения к действиям в условиях ЧС</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увеличение факторов, способствующих возникновению ЧС, количества пострадавших в ЧС, снижение уровня защищенности населения и территорий от угрозы воздействия ЧС</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целевых индикаторов и показателей:</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улучшение показателей оперативного реагирования на ЧС, в том числе сокращение среднего времени:</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организации выезда дежурной смены на ЧС (до 4,1 мин. к 2021 году);</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прибытия дежурной смены спасателей к месту ЧС</w:t>
            </w:r>
            <w:r>
              <w:rPr>
                <w:rFonts w:ascii="Times New Roman" w:hAnsi="Times New Roman" w:cs="Times New Roman"/>
                <w:sz w:val="24"/>
                <w:szCs w:val="24"/>
              </w:rPr>
              <w:t xml:space="preserve"> </w:t>
            </w:r>
            <w:r w:rsidRPr="00EF67F2">
              <w:rPr>
                <w:rFonts w:ascii="Times New Roman" w:hAnsi="Times New Roman" w:cs="Times New Roman"/>
                <w:sz w:val="24"/>
                <w:szCs w:val="24"/>
              </w:rPr>
              <w:t>(до 35,8 мин. к 2021 году);</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локализации ЧС (до 25,4 мин. к 2021 году);</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ликвидации последствий ЧС (до 42,9 мин. к 2021 году)</w:t>
            </w:r>
          </w:p>
        </w:tc>
      </w:tr>
      <w:tr w:rsidR="005E0481" w:rsidRPr="00EF67F2" w:rsidTr="00C56E96">
        <w:tc>
          <w:tcPr>
            <w:tcW w:w="540" w:type="dxa"/>
          </w:tcPr>
          <w:p w:rsidR="005E0481" w:rsidRPr="008D006D" w:rsidRDefault="005E0481" w:rsidP="00C56E96">
            <w:pPr>
              <w:autoSpaceDE w:val="0"/>
              <w:autoSpaceDN w:val="0"/>
              <w:adjustRightInd w:val="0"/>
              <w:jc w:val="center"/>
              <w:rPr>
                <w:sz w:val="22"/>
                <w:szCs w:val="22"/>
              </w:rPr>
            </w:pPr>
            <w:r w:rsidRPr="008D006D">
              <w:rPr>
                <w:sz w:val="22"/>
                <w:szCs w:val="22"/>
              </w:rPr>
              <w:t>3.</w:t>
            </w:r>
          </w:p>
        </w:tc>
        <w:tc>
          <w:tcPr>
            <w:tcW w:w="2863"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Основное мероприятие 3. Обеспечение деятельности  учреждений, реализующих мероприятия по подготовке населения Канашского района  Чувашской Республики к действиям в ЧС</w:t>
            </w: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специальных программ администрации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Сельские поселения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УКП сельских поселений</w:t>
            </w:r>
          </w:p>
          <w:p w:rsidR="005E0481" w:rsidRPr="00EF67F2" w:rsidRDefault="005E0481" w:rsidP="00C56E96">
            <w:pPr>
              <w:pStyle w:val="ConsPlusNormal"/>
              <w:rPr>
                <w:rFonts w:ascii="Times New Roman" w:hAnsi="Times New Roman" w:cs="Times New Roman"/>
                <w:color w:val="000000"/>
                <w:sz w:val="24"/>
                <w:szCs w:val="24"/>
              </w:rPr>
            </w:pPr>
          </w:p>
        </w:tc>
        <w:tc>
          <w:tcPr>
            <w:tcW w:w="1042" w:type="dxa"/>
          </w:tcPr>
          <w:p w:rsidR="005E0481" w:rsidRPr="008D006D" w:rsidRDefault="005E0481" w:rsidP="00C56E96">
            <w:pPr>
              <w:autoSpaceDE w:val="0"/>
              <w:autoSpaceDN w:val="0"/>
              <w:adjustRightInd w:val="0"/>
              <w:jc w:val="center"/>
              <w:rPr>
                <w:sz w:val="22"/>
                <w:szCs w:val="22"/>
              </w:rPr>
            </w:pPr>
            <w:r w:rsidRPr="008D006D">
              <w:rPr>
                <w:sz w:val="22"/>
                <w:szCs w:val="22"/>
              </w:rPr>
              <w:t>01.01.</w:t>
            </w:r>
          </w:p>
          <w:p w:rsidR="005E0481" w:rsidRPr="008D006D" w:rsidRDefault="005E0481" w:rsidP="00C56E96">
            <w:pPr>
              <w:autoSpaceDE w:val="0"/>
              <w:autoSpaceDN w:val="0"/>
              <w:adjustRightInd w:val="0"/>
              <w:jc w:val="center"/>
              <w:rPr>
                <w:sz w:val="22"/>
                <w:szCs w:val="22"/>
              </w:rPr>
            </w:pPr>
            <w:r w:rsidRPr="008D006D">
              <w:rPr>
                <w:sz w:val="22"/>
                <w:szCs w:val="22"/>
              </w:rPr>
              <w:t>2015</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31.12.2020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приобретение знаний и практических навыков руководителями, другими должностными лицами и специалистами органов местного самоуправления и организаций по исполнению ими своих функций и реализации полномочий в области гражданской обороны и защиты от ЧС</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снижение уровня подготовки руководителей, других должностных лиц и специалистов в области гражданской обороны и защиты от ЧС</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целевых индикаторов и показателей:</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доля лиц, выдержавших требования итоговой аттестации после прохождения подготовки (руководители, другие должностные лица и специалисты органов местного самоуправления и организаций);</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доля руководящего состава и должностных лиц, прошедших подготовку по вопросам гражданской обороны, защиты от ЧС и террористических актов</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(в процентном отношении к уровню 2010 года до 98%)</w:t>
            </w:r>
          </w:p>
        </w:tc>
      </w:tr>
      <w:tr w:rsidR="005E0481" w:rsidRPr="00EF67F2" w:rsidTr="00C56E96">
        <w:tc>
          <w:tcPr>
            <w:tcW w:w="540" w:type="dxa"/>
          </w:tcPr>
          <w:p w:rsidR="005E0481" w:rsidRPr="008D006D" w:rsidRDefault="005E0481" w:rsidP="00C56E96">
            <w:pPr>
              <w:autoSpaceDE w:val="0"/>
              <w:autoSpaceDN w:val="0"/>
              <w:adjustRightInd w:val="0"/>
              <w:jc w:val="center"/>
              <w:rPr>
                <w:sz w:val="22"/>
                <w:szCs w:val="22"/>
              </w:rPr>
            </w:pPr>
            <w:r w:rsidRPr="008D006D">
              <w:rPr>
                <w:sz w:val="22"/>
                <w:szCs w:val="22"/>
              </w:rPr>
              <w:t>4.</w:t>
            </w:r>
          </w:p>
        </w:tc>
        <w:tc>
          <w:tcPr>
            <w:tcW w:w="2863"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Основное мероприятие 4. Развитие гражданской обороны, повышение уровня готовности Канашского районного звена ТП РСЧС Чувашской Республики к оперативному реагированию на ЧС, пожары и происшествия на водных объектах</w:t>
            </w: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специальных программ администрации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Сельские поселения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Канашское районное звено ТП РСЧС Чувашской Республики*</w:t>
            </w:r>
          </w:p>
        </w:tc>
        <w:tc>
          <w:tcPr>
            <w:tcW w:w="1042" w:type="dxa"/>
          </w:tcPr>
          <w:p w:rsidR="005E0481" w:rsidRPr="008D006D" w:rsidRDefault="005E0481" w:rsidP="00C56E96">
            <w:pPr>
              <w:autoSpaceDE w:val="0"/>
              <w:autoSpaceDN w:val="0"/>
              <w:adjustRightInd w:val="0"/>
              <w:jc w:val="center"/>
              <w:rPr>
                <w:sz w:val="22"/>
                <w:szCs w:val="22"/>
              </w:rPr>
            </w:pPr>
            <w:r w:rsidRPr="008D006D">
              <w:rPr>
                <w:sz w:val="22"/>
                <w:szCs w:val="22"/>
              </w:rPr>
              <w:t>01.01.</w:t>
            </w:r>
          </w:p>
          <w:p w:rsidR="005E0481" w:rsidRPr="008D006D" w:rsidRDefault="005E0481" w:rsidP="00C56E96">
            <w:pPr>
              <w:autoSpaceDE w:val="0"/>
              <w:autoSpaceDN w:val="0"/>
              <w:adjustRightInd w:val="0"/>
              <w:jc w:val="center"/>
              <w:rPr>
                <w:sz w:val="22"/>
                <w:szCs w:val="22"/>
              </w:rPr>
            </w:pPr>
            <w:r w:rsidRPr="008D006D">
              <w:rPr>
                <w:sz w:val="22"/>
                <w:szCs w:val="22"/>
              </w:rPr>
              <w:t>2015</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31.12.2020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создание системы-112 в полном объеме, до 100%;</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сокращение среднего времени комплексного реагирования экстренных оперативных служб на обращения граждан по номеру "112" на территории Канашского района на 8%</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отсутствие дальнейшего прогресса или ухудшение ситуации в сфере реализации соответствующего мероприятия подпрограммы после его завершения</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всех целевых индикаторов и показателей муниципальной программы</w:t>
            </w:r>
          </w:p>
        </w:tc>
      </w:tr>
      <w:tr w:rsidR="005E0481" w:rsidRPr="00EF67F2" w:rsidTr="00C56E96">
        <w:tc>
          <w:tcPr>
            <w:tcW w:w="540" w:type="dxa"/>
          </w:tcPr>
          <w:p w:rsidR="005E0481" w:rsidRPr="008D006D" w:rsidRDefault="005E0481" w:rsidP="00C56E96">
            <w:pPr>
              <w:autoSpaceDE w:val="0"/>
              <w:autoSpaceDN w:val="0"/>
              <w:adjustRightInd w:val="0"/>
              <w:jc w:val="center"/>
              <w:rPr>
                <w:sz w:val="22"/>
                <w:szCs w:val="22"/>
              </w:rPr>
            </w:pPr>
            <w:r w:rsidRPr="008D006D">
              <w:rPr>
                <w:sz w:val="22"/>
                <w:szCs w:val="22"/>
              </w:rPr>
              <w:t>5.</w:t>
            </w:r>
          </w:p>
        </w:tc>
        <w:tc>
          <w:tcPr>
            <w:tcW w:w="2863"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Основное мероприятие 5. Обеспечение безопасности населения и муниципальной (коммунальной) инфраструктуры</w:t>
            </w:r>
          </w:p>
          <w:p w:rsidR="005E0481" w:rsidRPr="00EF67F2" w:rsidRDefault="005E0481" w:rsidP="00C56E96">
            <w:pPr>
              <w:pStyle w:val="ConsPlusNormal"/>
              <w:rPr>
                <w:rFonts w:ascii="Times New Roman" w:hAnsi="Times New Roman" w:cs="Times New Roman"/>
                <w:sz w:val="24"/>
                <w:szCs w:val="24"/>
              </w:rPr>
            </w:pP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Администрация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Сельские поселения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ОМВД РФ по Канашскому району*,</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15 -ПСЧ ФГКУ «9 отряд по Чувашской Республике-Чувашии»*,</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БУ «Канашская ЦРБ им. Ф.Г. Григорьева» Минздрава Чувашии,</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БУ «Канашская РСББЖ» Госветслужбы Чувашии</w:t>
            </w:r>
          </w:p>
        </w:tc>
        <w:tc>
          <w:tcPr>
            <w:tcW w:w="1042" w:type="dxa"/>
          </w:tcPr>
          <w:p w:rsidR="005E0481" w:rsidRPr="008D006D" w:rsidRDefault="005E0481" w:rsidP="00C56E96">
            <w:pPr>
              <w:autoSpaceDE w:val="0"/>
              <w:autoSpaceDN w:val="0"/>
              <w:adjustRightInd w:val="0"/>
              <w:jc w:val="center"/>
              <w:rPr>
                <w:sz w:val="22"/>
                <w:szCs w:val="22"/>
              </w:rPr>
            </w:pPr>
            <w:r w:rsidRPr="008D006D">
              <w:rPr>
                <w:sz w:val="22"/>
                <w:szCs w:val="22"/>
              </w:rPr>
              <w:t>01.01.</w:t>
            </w:r>
          </w:p>
          <w:p w:rsidR="005E0481" w:rsidRPr="008D006D" w:rsidRDefault="005E0481" w:rsidP="00C56E96">
            <w:pPr>
              <w:autoSpaceDE w:val="0"/>
              <w:autoSpaceDN w:val="0"/>
              <w:adjustRightInd w:val="0"/>
              <w:jc w:val="center"/>
              <w:rPr>
                <w:sz w:val="22"/>
                <w:szCs w:val="22"/>
              </w:rPr>
            </w:pPr>
            <w:r w:rsidRPr="008D006D">
              <w:rPr>
                <w:sz w:val="22"/>
                <w:szCs w:val="22"/>
              </w:rPr>
              <w:t>2015</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31.12.2020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обеспечение общественной безопасности, правопорядка и безопасности среды обитания в Канашском районе;</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обеспечение предупреждения и защиты Канашского района от ЧС, обеспечение пожарной безопасности</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увеличение факторов, способствующих возникновению ЧС, пожаров, происшествий на водных объектах;</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увеличение количества погибших и пострадавших при ЧС, пожарах и происшествиях на водных объектах Канашского района</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целевых индикаторов и показателей:</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общее количество ЧС, пожаров, происшествий на водных объектах;</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общее количество населения, погибшего, травмированного и пострадавшего при ЧС, пожарах, происшествиях на водных объектах;</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общее количество населения, спасенного при ЧС, пожарах, происшествиях на водных объектах;</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уровень преступлений, совершенных на улицах</w:t>
            </w:r>
          </w:p>
        </w:tc>
      </w:tr>
      <w:tr w:rsidR="005E0481" w:rsidRPr="00EF67F2" w:rsidTr="00C56E96">
        <w:tc>
          <w:tcPr>
            <w:tcW w:w="540" w:type="dxa"/>
          </w:tcPr>
          <w:p w:rsidR="005E0481" w:rsidRPr="008D006D" w:rsidRDefault="005E0481" w:rsidP="00C56E96">
            <w:pPr>
              <w:autoSpaceDE w:val="0"/>
              <w:autoSpaceDN w:val="0"/>
              <w:adjustRightInd w:val="0"/>
              <w:jc w:val="center"/>
              <w:rPr>
                <w:sz w:val="22"/>
                <w:szCs w:val="22"/>
              </w:rPr>
            </w:pPr>
            <w:r w:rsidRPr="008D006D">
              <w:rPr>
                <w:sz w:val="22"/>
                <w:szCs w:val="22"/>
              </w:rPr>
              <w:t>6.</w:t>
            </w:r>
          </w:p>
        </w:tc>
        <w:tc>
          <w:tcPr>
            <w:tcW w:w="2863"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Основное мероприятие 6. Обеспечение безопасности на транспорте.</w:t>
            </w:r>
          </w:p>
          <w:p w:rsidR="005E0481" w:rsidRPr="00EF67F2" w:rsidRDefault="005E0481" w:rsidP="00C56E96">
            <w:pPr>
              <w:pStyle w:val="ConsPlusNormal"/>
              <w:rPr>
                <w:rFonts w:ascii="Times New Roman" w:hAnsi="Times New Roman" w:cs="Times New Roman"/>
                <w:sz w:val="24"/>
                <w:szCs w:val="24"/>
              </w:rPr>
            </w:pP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Администрация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Сельские поселения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ОМВД РФ по Канашскому району*</w:t>
            </w:r>
          </w:p>
        </w:tc>
        <w:tc>
          <w:tcPr>
            <w:tcW w:w="1042" w:type="dxa"/>
          </w:tcPr>
          <w:p w:rsidR="005E0481" w:rsidRPr="008D006D" w:rsidRDefault="005E0481" w:rsidP="00C56E96">
            <w:pPr>
              <w:autoSpaceDE w:val="0"/>
              <w:autoSpaceDN w:val="0"/>
              <w:adjustRightInd w:val="0"/>
              <w:jc w:val="center"/>
              <w:rPr>
                <w:sz w:val="22"/>
                <w:szCs w:val="22"/>
              </w:rPr>
            </w:pPr>
            <w:r w:rsidRPr="008D006D">
              <w:rPr>
                <w:sz w:val="22"/>
                <w:szCs w:val="22"/>
              </w:rPr>
              <w:t>01.01.</w:t>
            </w:r>
          </w:p>
          <w:p w:rsidR="005E0481" w:rsidRPr="008D006D" w:rsidRDefault="005E0481" w:rsidP="00C56E96">
            <w:pPr>
              <w:autoSpaceDE w:val="0"/>
              <w:autoSpaceDN w:val="0"/>
              <w:adjustRightInd w:val="0"/>
              <w:jc w:val="center"/>
              <w:rPr>
                <w:sz w:val="22"/>
                <w:szCs w:val="22"/>
              </w:rPr>
            </w:pPr>
            <w:r w:rsidRPr="008D006D">
              <w:rPr>
                <w:sz w:val="22"/>
                <w:szCs w:val="22"/>
              </w:rPr>
              <w:t>2015</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31.12.2020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создание следующих сегментов аппаратно-программного комплекса "Безопасный город":</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обеспечение правопорядка и профилактики правонарушений на дорогах, объектах транспортной инфраструктуры и транспортных средствах;</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обеспечение безопасности дорожного движения;</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обеспечение безопасности на транспорте</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увеличение факторов, способствующих возникновению дорожно-транспортных происшествий и ЧС на дорогах;</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увеличение количества погибших и пострадавших при дорожно-транспортных происшествиях и ЧС на дорогах Канашского района</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целевых индикаторов и показателей:</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охват опасных объектов, грузов, опасных природных объектов, процессов и явлений системами мониторинга (полнота мониторинга);</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сокращение среднего времени комплексного реагирования экстренных оперативных служб на обращения граждан по номеру "112" на территории Канашского района по сравнению с 2011 годом</w:t>
            </w:r>
          </w:p>
        </w:tc>
      </w:tr>
      <w:tr w:rsidR="005E0481" w:rsidRPr="00EF67F2" w:rsidTr="00C56E96">
        <w:tc>
          <w:tcPr>
            <w:tcW w:w="540" w:type="dxa"/>
          </w:tcPr>
          <w:p w:rsidR="005E0481" w:rsidRPr="008D006D" w:rsidRDefault="005E0481" w:rsidP="00C56E96">
            <w:pPr>
              <w:autoSpaceDE w:val="0"/>
              <w:autoSpaceDN w:val="0"/>
              <w:adjustRightInd w:val="0"/>
              <w:jc w:val="center"/>
              <w:rPr>
                <w:sz w:val="22"/>
                <w:szCs w:val="22"/>
              </w:rPr>
            </w:pPr>
            <w:r w:rsidRPr="008D006D">
              <w:rPr>
                <w:sz w:val="22"/>
                <w:szCs w:val="22"/>
              </w:rPr>
              <w:t>7.</w:t>
            </w:r>
          </w:p>
        </w:tc>
        <w:tc>
          <w:tcPr>
            <w:tcW w:w="2863"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Основное мероприятие 7. Обеспечение экологической безопасности</w:t>
            </w:r>
          </w:p>
          <w:p w:rsidR="005E0481" w:rsidRPr="00EF67F2" w:rsidRDefault="005E0481" w:rsidP="00C56E96">
            <w:pPr>
              <w:pStyle w:val="ConsPlusNormal"/>
              <w:rPr>
                <w:rFonts w:ascii="Times New Roman" w:hAnsi="Times New Roman" w:cs="Times New Roman"/>
                <w:sz w:val="24"/>
                <w:szCs w:val="24"/>
              </w:rPr>
            </w:pP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Администрация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Сельские поселения Канашского района*</w:t>
            </w:r>
          </w:p>
        </w:tc>
        <w:tc>
          <w:tcPr>
            <w:tcW w:w="1042" w:type="dxa"/>
          </w:tcPr>
          <w:p w:rsidR="005E0481" w:rsidRPr="008D006D" w:rsidRDefault="005E0481" w:rsidP="00C56E96">
            <w:pPr>
              <w:autoSpaceDE w:val="0"/>
              <w:autoSpaceDN w:val="0"/>
              <w:adjustRightInd w:val="0"/>
              <w:jc w:val="center"/>
              <w:rPr>
                <w:sz w:val="22"/>
                <w:szCs w:val="22"/>
              </w:rPr>
            </w:pPr>
            <w:r w:rsidRPr="008D006D">
              <w:rPr>
                <w:sz w:val="22"/>
                <w:szCs w:val="22"/>
              </w:rPr>
              <w:t>01.01.</w:t>
            </w:r>
          </w:p>
          <w:p w:rsidR="005E0481" w:rsidRPr="008D006D" w:rsidRDefault="005E0481" w:rsidP="00C56E96">
            <w:pPr>
              <w:autoSpaceDE w:val="0"/>
              <w:autoSpaceDN w:val="0"/>
              <w:adjustRightInd w:val="0"/>
              <w:jc w:val="center"/>
              <w:rPr>
                <w:sz w:val="22"/>
                <w:szCs w:val="22"/>
              </w:rPr>
            </w:pPr>
            <w:r w:rsidRPr="008D006D">
              <w:rPr>
                <w:sz w:val="22"/>
                <w:szCs w:val="22"/>
              </w:rPr>
              <w:t>2015</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31.12.2020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создание следующих сегментов аппаратно-программного комплекса "Безопасный город":</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геоэкологическое планирование;</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предоставление гидрометеорологической информации;</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обеспечение экологического мониторинга</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снижение качества мониторинга состояния окружающей среды в районах размещения отходов и ухудшение экологической обстановки на территории Канашского района</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всех целевых индикаторов и показателей Муниципальной программы</w:t>
            </w:r>
          </w:p>
        </w:tc>
      </w:tr>
      <w:tr w:rsidR="005E0481" w:rsidRPr="00EF67F2" w:rsidTr="00C56E96">
        <w:tc>
          <w:tcPr>
            <w:tcW w:w="540" w:type="dxa"/>
          </w:tcPr>
          <w:p w:rsidR="005E0481" w:rsidRPr="008D006D" w:rsidRDefault="005E0481" w:rsidP="00C56E96">
            <w:pPr>
              <w:autoSpaceDE w:val="0"/>
              <w:autoSpaceDN w:val="0"/>
              <w:adjustRightInd w:val="0"/>
              <w:jc w:val="center"/>
              <w:rPr>
                <w:sz w:val="22"/>
                <w:szCs w:val="22"/>
              </w:rPr>
            </w:pPr>
            <w:r w:rsidRPr="008D006D">
              <w:rPr>
                <w:sz w:val="22"/>
                <w:szCs w:val="22"/>
              </w:rPr>
              <w:t>8.</w:t>
            </w:r>
          </w:p>
        </w:tc>
        <w:tc>
          <w:tcPr>
            <w:tcW w:w="2863"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Основное мероприятие 8. Обеспечение управления оперативной обстановкой в Канашском районе Чувашской Республики</w:t>
            </w: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специальных программ администрации Канашского района,  Сельские поселения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ОНД и ПР г. Канаш и Канашского района ГУ МЧС России по Чувашской Республике</w:t>
            </w:r>
          </w:p>
        </w:tc>
        <w:tc>
          <w:tcPr>
            <w:tcW w:w="1042" w:type="dxa"/>
          </w:tcPr>
          <w:p w:rsidR="005E0481" w:rsidRPr="008D006D" w:rsidRDefault="005E0481" w:rsidP="00C56E96">
            <w:pPr>
              <w:autoSpaceDE w:val="0"/>
              <w:autoSpaceDN w:val="0"/>
              <w:adjustRightInd w:val="0"/>
              <w:jc w:val="center"/>
              <w:rPr>
                <w:sz w:val="22"/>
                <w:szCs w:val="22"/>
              </w:rPr>
            </w:pPr>
            <w:r w:rsidRPr="008D006D">
              <w:rPr>
                <w:sz w:val="22"/>
                <w:szCs w:val="22"/>
              </w:rPr>
              <w:t>01.01.</w:t>
            </w:r>
          </w:p>
          <w:p w:rsidR="005E0481" w:rsidRPr="008D006D" w:rsidRDefault="005E0481" w:rsidP="00C56E96">
            <w:pPr>
              <w:autoSpaceDE w:val="0"/>
              <w:autoSpaceDN w:val="0"/>
              <w:adjustRightInd w:val="0"/>
              <w:jc w:val="center"/>
              <w:rPr>
                <w:sz w:val="22"/>
                <w:szCs w:val="22"/>
              </w:rPr>
            </w:pPr>
            <w:r w:rsidRPr="008D006D">
              <w:rPr>
                <w:sz w:val="22"/>
                <w:szCs w:val="22"/>
              </w:rPr>
              <w:t>2015</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31.12.2020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создание на базе единой дежурно-диспетчерской службы Канашского района единого центра оперативного реагирования, обеспечивающего обработку вызовов, регистрацию и обработку обращений, контроль выполнения поручений, управление инцидентами, геомониторинг служб, оперативное управление логистикой оперативных служб</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увеличение факторов, способствующих возникновению ЧС, пожаров, происшествий на водных объектах;</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увеличение количества погибших и пострадавших при ЧС, пожарах и происшествиях на водных объектах</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целевых индикаторов и показателей:</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доля оправдавшихся прогнозов ЧС (достоверность прогнозов системы мониторинга и прогнозирования ЧС);</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доля населения Канашского района, проживающего на территориях муниципальных образований района, в которых развернута система-112, в общей численности населения Канашского района;</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сокращение среднего времени комплексного реагирования экстренных оперативных служб на обращения граждан по номеру "112" на территории Канашского района по сравнению с 2010 годом</w:t>
            </w:r>
          </w:p>
        </w:tc>
      </w:tr>
      <w:tr w:rsidR="005E0481" w:rsidRPr="00EF67F2" w:rsidTr="00C56E96">
        <w:tc>
          <w:tcPr>
            <w:tcW w:w="540" w:type="dxa"/>
          </w:tcPr>
          <w:p w:rsidR="005E0481" w:rsidRPr="008D006D" w:rsidRDefault="005E0481" w:rsidP="00C56E96">
            <w:pPr>
              <w:autoSpaceDE w:val="0"/>
              <w:autoSpaceDN w:val="0"/>
              <w:adjustRightInd w:val="0"/>
              <w:jc w:val="center"/>
              <w:rPr>
                <w:sz w:val="22"/>
                <w:szCs w:val="22"/>
              </w:rPr>
            </w:pPr>
            <w:r w:rsidRPr="008D006D">
              <w:rPr>
                <w:sz w:val="22"/>
                <w:szCs w:val="22"/>
              </w:rPr>
              <w:t>9.</w:t>
            </w:r>
          </w:p>
        </w:tc>
        <w:tc>
          <w:tcPr>
            <w:tcW w:w="2863"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Основное мероприятие 9. Совершенствование функционирования органов управления Канашского районного звена ТП РСЧС Чувашской Республики, систем оповещения и информирования населения</w:t>
            </w: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специальных программ администрации Канашского района,   сектор информатизации администрации Канашского района</w:t>
            </w:r>
          </w:p>
        </w:tc>
        <w:tc>
          <w:tcPr>
            <w:tcW w:w="1042" w:type="dxa"/>
          </w:tcPr>
          <w:p w:rsidR="005E0481" w:rsidRPr="008D006D" w:rsidRDefault="005E0481" w:rsidP="00C56E96">
            <w:pPr>
              <w:autoSpaceDE w:val="0"/>
              <w:autoSpaceDN w:val="0"/>
              <w:adjustRightInd w:val="0"/>
              <w:jc w:val="center"/>
              <w:rPr>
                <w:sz w:val="22"/>
                <w:szCs w:val="22"/>
              </w:rPr>
            </w:pPr>
            <w:r w:rsidRPr="008D006D">
              <w:rPr>
                <w:sz w:val="22"/>
                <w:szCs w:val="22"/>
              </w:rPr>
              <w:t>01.01.</w:t>
            </w:r>
          </w:p>
          <w:p w:rsidR="005E0481" w:rsidRPr="008D006D" w:rsidRDefault="005E0481" w:rsidP="00C56E96">
            <w:pPr>
              <w:autoSpaceDE w:val="0"/>
              <w:autoSpaceDN w:val="0"/>
              <w:adjustRightInd w:val="0"/>
              <w:jc w:val="center"/>
              <w:rPr>
                <w:sz w:val="22"/>
                <w:szCs w:val="22"/>
              </w:rPr>
            </w:pPr>
            <w:r w:rsidRPr="008D006D">
              <w:rPr>
                <w:sz w:val="22"/>
                <w:szCs w:val="22"/>
              </w:rPr>
              <w:t>2015</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31.12.2020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создание на территории Канашского района комплексной системы экстренного оповещения населения об угрозе возникновения или о возникновении ЧС;</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модернизация  автоматизированной системы централизованного оповещения</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отсутствие дальнейшего прогресса или ухудшение ситуации в сфере реализации соответствующего мероприятия подпрограммы после его завершения</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целевых индикаторов и показателей:</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готовность  систем оповещения органов местного самоуправления Канашского района;</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доля пунктов управления, готовых для действий в особый период, а также при ликвидации ЧС и последствий террористических актов</w:t>
            </w:r>
          </w:p>
        </w:tc>
      </w:tr>
      <w:tr w:rsidR="005E0481" w:rsidRPr="00EF67F2" w:rsidTr="00C56E96">
        <w:tc>
          <w:tcPr>
            <w:tcW w:w="15417" w:type="dxa"/>
            <w:gridSpan w:val="8"/>
          </w:tcPr>
          <w:p w:rsidR="005E0481" w:rsidRPr="008D006D" w:rsidRDefault="005E0481" w:rsidP="00C56E96">
            <w:pPr>
              <w:autoSpaceDE w:val="0"/>
              <w:autoSpaceDN w:val="0"/>
              <w:adjustRightInd w:val="0"/>
              <w:jc w:val="center"/>
              <w:rPr>
                <w:b/>
                <w:color w:val="000000"/>
                <w:sz w:val="22"/>
                <w:szCs w:val="22"/>
              </w:rPr>
            </w:pPr>
            <w:r w:rsidRPr="008D006D">
              <w:rPr>
                <w:b/>
                <w:color w:val="000000"/>
                <w:sz w:val="22"/>
                <w:szCs w:val="22"/>
              </w:rPr>
              <w:t>II. Подпрограмма «Профилактика правонарушений в Канашском районе Чувашской Республики»</w:t>
            </w:r>
          </w:p>
        </w:tc>
      </w:tr>
      <w:tr w:rsidR="005E0481" w:rsidRPr="00EF67F2" w:rsidTr="00C56E96">
        <w:tc>
          <w:tcPr>
            <w:tcW w:w="540" w:type="dxa"/>
          </w:tcPr>
          <w:p w:rsidR="005E0481" w:rsidRPr="008D006D" w:rsidRDefault="005E0481" w:rsidP="00C56E96">
            <w:pPr>
              <w:autoSpaceDE w:val="0"/>
              <w:autoSpaceDN w:val="0"/>
              <w:adjustRightInd w:val="0"/>
              <w:jc w:val="center"/>
              <w:rPr>
                <w:sz w:val="22"/>
                <w:szCs w:val="22"/>
              </w:rPr>
            </w:pPr>
            <w:r w:rsidRPr="008D006D">
              <w:rPr>
                <w:sz w:val="22"/>
                <w:szCs w:val="22"/>
              </w:rPr>
              <w:t>1.</w:t>
            </w:r>
          </w:p>
        </w:tc>
        <w:tc>
          <w:tcPr>
            <w:tcW w:w="2863" w:type="dxa"/>
          </w:tcPr>
          <w:p w:rsidR="005E0481" w:rsidRPr="008D006D" w:rsidRDefault="005E0481" w:rsidP="00C56E96">
            <w:pPr>
              <w:autoSpaceDE w:val="0"/>
              <w:autoSpaceDN w:val="0"/>
              <w:adjustRightInd w:val="0"/>
              <w:jc w:val="both"/>
              <w:rPr>
                <w:sz w:val="22"/>
                <w:szCs w:val="22"/>
              </w:rPr>
            </w:pPr>
            <w:r w:rsidRPr="008D006D">
              <w:rPr>
                <w:sz w:val="22"/>
                <w:szCs w:val="22"/>
              </w:rPr>
              <w:t>Основное мероприятие 1. Дальнейшее развитие многоуровневой системы профилактики правонарушений</w:t>
            </w:r>
          </w:p>
        </w:tc>
        <w:tc>
          <w:tcPr>
            <w:tcW w:w="1559" w:type="dxa"/>
          </w:tcPr>
          <w:p w:rsidR="005E0481" w:rsidRPr="008D006D" w:rsidRDefault="005E0481" w:rsidP="00C56E96">
            <w:pPr>
              <w:autoSpaceDE w:val="0"/>
              <w:autoSpaceDN w:val="0"/>
              <w:adjustRightInd w:val="0"/>
              <w:jc w:val="both"/>
              <w:rPr>
                <w:color w:val="FF0000"/>
                <w:sz w:val="22"/>
                <w:szCs w:val="22"/>
              </w:rPr>
            </w:pPr>
            <w:r w:rsidRPr="008D006D">
              <w:rPr>
                <w:color w:val="000000"/>
                <w:sz w:val="22"/>
                <w:szCs w:val="22"/>
              </w:rPr>
              <w:t>сектор юридической службы отдела организационно-контрольной и кадровой работы администрации Канашского района, ОМВД России по Канашскому району*,  БУ «Канашская центральная районная больница им. Ф.Г. Григорьева» Минздрава Чувашии*,  управление образования  администрации Канашского района, сектор по физической культуре и спорту администрации Канашского района, сектор культуры и по делам архивов администрации Канашского района, сектор опеки и попечительства администрации Канашского района, сельские поселения *</w:t>
            </w:r>
          </w:p>
        </w:tc>
        <w:tc>
          <w:tcPr>
            <w:tcW w:w="1042" w:type="dxa"/>
          </w:tcPr>
          <w:p w:rsidR="005E0481" w:rsidRPr="008D006D" w:rsidRDefault="005E0481" w:rsidP="00C56E96">
            <w:pPr>
              <w:autoSpaceDE w:val="0"/>
              <w:autoSpaceDN w:val="0"/>
              <w:adjustRightInd w:val="0"/>
              <w:jc w:val="center"/>
              <w:rPr>
                <w:sz w:val="22"/>
                <w:szCs w:val="22"/>
              </w:rPr>
            </w:pPr>
            <w:r w:rsidRPr="008D006D">
              <w:rPr>
                <w:sz w:val="22"/>
                <w:szCs w:val="22"/>
              </w:rPr>
              <w:t>01.01.</w:t>
            </w:r>
          </w:p>
          <w:p w:rsidR="005E0481" w:rsidRPr="008D006D" w:rsidRDefault="005E0481" w:rsidP="00C56E96">
            <w:pPr>
              <w:autoSpaceDE w:val="0"/>
              <w:autoSpaceDN w:val="0"/>
              <w:adjustRightInd w:val="0"/>
              <w:jc w:val="center"/>
              <w:rPr>
                <w:sz w:val="22"/>
                <w:szCs w:val="22"/>
              </w:rPr>
            </w:pPr>
            <w:r w:rsidRPr="008D006D">
              <w:rPr>
                <w:sz w:val="22"/>
                <w:szCs w:val="22"/>
              </w:rPr>
              <w:t>2015</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31.12.2020</w:t>
            </w:r>
          </w:p>
        </w:tc>
        <w:tc>
          <w:tcPr>
            <w:tcW w:w="2727" w:type="dxa"/>
          </w:tcPr>
          <w:p w:rsidR="005E0481" w:rsidRPr="008D006D" w:rsidRDefault="005E0481" w:rsidP="00C56E96">
            <w:pPr>
              <w:autoSpaceDE w:val="0"/>
              <w:autoSpaceDN w:val="0"/>
              <w:adjustRightInd w:val="0"/>
              <w:jc w:val="both"/>
              <w:rPr>
                <w:sz w:val="22"/>
                <w:szCs w:val="22"/>
              </w:rPr>
            </w:pPr>
            <w:r w:rsidRPr="008D006D">
              <w:rPr>
                <w:sz w:val="22"/>
                <w:szCs w:val="22"/>
              </w:rPr>
              <w:t>снижение общественной опасности преступных деяний за счет предупреждения совершения тяжких и особо тяжких преступлений;</w:t>
            </w:r>
          </w:p>
          <w:p w:rsidR="005E0481" w:rsidRPr="008D006D" w:rsidRDefault="005E0481" w:rsidP="00C56E96">
            <w:pPr>
              <w:autoSpaceDE w:val="0"/>
              <w:autoSpaceDN w:val="0"/>
              <w:adjustRightInd w:val="0"/>
              <w:jc w:val="both"/>
              <w:rPr>
                <w:sz w:val="22"/>
                <w:szCs w:val="22"/>
              </w:rPr>
            </w:pPr>
            <w:r w:rsidRPr="008D006D">
              <w:rPr>
                <w:sz w:val="22"/>
                <w:szCs w:val="22"/>
              </w:rPr>
              <w:t>сокращение уровня рецидивной преступности, доли несовершеннолетних преступников, снижение криминогенности общественных мест</w:t>
            </w:r>
          </w:p>
        </w:tc>
        <w:tc>
          <w:tcPr>
            <w:tcW w:w="2126" w:type="dxa"/>
          </w:tcPr>
          <w:p w:rsidR="005E0481" w:rsidRPr="008D006D" w:rsidRDefault="005E0481" w:rsidP="00C56E96">
            <w:pPr>
              <w:autoSpaceDE w:val="0"/>
              <w:autoSpaceDN w:val="0"/>
              <w:adjustRightInd w:val="0"/>
              <w:jc w:val="both"/>
              <w:rPr>
                <w:sz w:val="22"/>
                <w:szCs w:val="22"/>
              </w:rPr>
            </w:pPr>
            <w:r w:rsidRPr="008D006D">
              <w:rPr>
                <w:sz w:val="22"/>
                <w:szCs w:val="22"/>
              </w:rPr>
              <w:t>ухудшение качества жизни граждан</w:t>
            </w:r>
          </w:p>
        </w:tc>
        <w:tc>
          <w:tcPr>
            <w:tcW w:w="3709" w:type="dxa"/>
          </w:tcPr>
          <w:p w:rsidR="005E0481" w:rsidRPr="008D006D" w:rsidRDefault="005E0481" w:rsidP="00C56E96">
            <w:pPr>
              <w:autoSpaceDE w:val="0"/>
              <w:autoSpaceDN w:val="0"/>
              <w:adjustRightInd w:val="0"/>
              <w:jc w:val="both"/>
              <w:rPr>
                <w:sz w:val="22"/>
                <w:szCs w:val="22"/>
              </w:rPr>
            </w:pPr>
            <w:r w:rsidRPr="008D006D">
              <w:rPr>
                <w:sz w:val="22"/>
                <w:szCs w:val="22"/>
              </w:rPr>
              <w:t>увеличение доли расследованных преступлений превентивной направленности в общем массиве расследованных преступлений до 35,5%</w:t>
            </w:r>
          </w:p>
        </w:tc>
      </w:tr>
      <w:tr w:rsidR="005E0481" w:rsidRPr="00EF67F2" w:rsidTr="00C56E96">
        <w:tc>
          <w:tcPr>
            <w:tcW w:w="540" w:type="dxa"/>
          </w:tcPr>
          <w:p w:rsidR="005E0481" w:rsidRPr="008D006D" w:rsidRDefault="005E0481" w:rsidP="00C56E96">
            <w:pPr>
              <w:autoSpaceDE w:val="0"/>
              <w:autoSpaceDN w:val="0"/>
              <w:adjustRightInd w:val="0"/>
              <w:jc w:val="center"/>
              <w:rPr>
                <w:sz w:val="22"/>
                <w:szCs w:val="22"/>
              </w:rPr>
            </w:pPr>
            <w:r w:rsidRPr="008D006D">
              <w:rPr>
                <w:sz w:val="22"/>
                <w:szCs w:val="22"/>
              </w:rPr>
              <w:t>2.</w:t>
            </w:r>
          </w:p>
        </w:tc>
        <w:tc>
          <w:tcPr>
            <w:tcW w:w="2863" w:type="dxa"/>
          </w:tcPr>
          <w:p w:rsidR="005E0481" w:rsidRPr="008D006D" w:rsidRDefault="005E0481" w:rsidP="00C56E96">
            <w:pPr>
              <w:autoSpaceDE w:val="0"/>
              <w:autoSpaceDN w:val="0"/>
              <w:adjustRightInd w:val="0"/>
              <w:jc w:val="both"/>
              <w:rPr>
                <w:sz w:val="22"/>
                <w:szCs w:val="22"/>
              </w:rPr>
            </w:pPr>
            <w:r w:rsidRPr="008D006D">
              <w:rPr>
                <w:sz w:val="22"/>
                <w:szCs w:val="22"/>
              </w:rPr>
              <w:t>Основное мероприятие 2. Предупреждение детской беспризорности, безнадзорности и правонарушений несовершеннолетних</w:t>
            </w:r>
          </w:p>
        </w:tc>
        <w:tc>
          <w:tcPr>
            <w:tcW w:w="1559" w:type="dxa"/>
          </w:tcPr>
          <w:p w:rsidR="005E0481" w:rsidRPr="008D006D" w:rsidRDefault="005E0481" w:rsidP="00C56E96">
            <w:pPr>
              <w:autoSpaceDE w:val="0"/>
              <w:autoSpaceDN w:val="0"/>
              <w:adjustRightInd w:val="0"/>
              <w:jc w:val="both"/>
              <w:rPr>
                <w:color w:val="FF0000"/>
                <w:sz w:val="22"/>
                <w:szCs w:val="22"/>
              </w:rPr>
            </w:pPr>
            <w:r w:rsidRPr="008D006D">
              <w:rPr>
                <w:color w:val="000000"/>
                <w:sz w:val="22"/>
                <w:szCs w:val="22"/>
              </w:rPr>
              <w:t xml:space="preserve">сектор юридической службы отдела организационно-контрольной и кадровой работы администрации Канашского района, </w:t>
            </w:r>
            <w:r w:rsidRPr="008D006D">
              <w:rPr>
                <w:sz w:val="22"/>
                <w:szCs w:val="22"/>
              </w:rPr>
              <w:t>управление образования  администрации Канашского района, КУ  «Центр занятости населения города Канаша» Минтруда Чувашии*, сельские поселения*, ОМВД России по Канашскому району*,</w:t>
            </w:r>
            <w:r w:rsidRPr="008D006D">
              <w:rPr>
                <w:color w:val="000000"/>
                <w:sz w:val="22"/>
                <w:szCs w:val="22"/>
              </w:rPr>
              <w:t xml:space="preserve"> сектор по физической культуре и спорту администрации Канашского района, сектор культуры и по делам архивов администрации Канашского района, сектор опеки и попечительства администрации Канашского района</w:t>
            </w:r>
          </w:p>
        </w:tc>
        <w:tc>
          <w:tcPr>
            <w:tcW w:w="1042" w:type="dxa"/>
          </w:tcPr>
          <w:p w:rsidR="005E0481" w:rsidRPr="008D006D" w:rsidRDefault="005E0481" w:rsidP="00C56E96">
            <w:pPr>
              <w:autoSpaceDE w:val="0"/>
              <w:autoSpaceDN w:val="0"/>
              <w:adjustRightInd w:val="0"/>
              <w:jc w:val="center"/>
              <w:rPr>
                <w:sz w:val="22"/>
                <w:szCs w:val="22"/>
              </w:rPr>
            </w:pPr>
            <w:r w:rsidRPr="008D006D">
              <w:rPr>
                <w:sz w:val="22"/>
                <w:szCs w:val="22"/>
              </w:rPr>
              <w:t>01.01.</w:t>
            </w:r>
          </w:p>
          <w:p w:rsidR="005E0481" w:rsidRPr="008D006D" w:rsidRDefault="005E0481" w:rsidP="00C56E96">
            <w:pPr>
              <w:autoSpaceDE w:val="0"/>
              <w:autoSpaceDN w:val="0"/>
              <w:adjustRightInd w:val="0"/>
              <w:jc w:val="center"/>
              <w:rPr>
                <w:sz w:val="22"/>
                <w:szCs w:val="22"/>
              </w:rPr>
            </w:pPr>
            <w:r w:rsidRPr="008D006D">
              <w:rPr>
                <w:sz w:val="22"/>
                <w:szCs w:val="22"/>
              </w:rPr>
              <w:t>2015</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31.12.2020</w:t>
            </w:r>
          </w:p>
        </w:tc>
        <w:tc>
          <w:tcPr>
            <w:tcW w:w="2727" w:type="dxa"/>
          </w:tcPr>
          <w:p w:rsidR="005E0481" w:rsidRPr="008D006D" w:rsidRDefault="005E0481" w:rsidP="00C56E96">
            <w:pPr>
              <w:autoSpaceDE w:val="0"/>
              <w:autoSpaceDN w:val="0"/>
              <w:adjustRightInd w:val="0"/>
              <w:jc w:val="both"/>
              <w:rPr>
                <w:sz w:val="22"/>
                <w:szCs w:val="22"/>
              </w:rPr>
            </w:pPr>
            <w:r w:rsidRPr="008D006D">
              <w:rPr>
                <w:sz w:val="22"/>
                <w:szCs w:val="22"/>
              </w:rPr>
              <w:t>сокращение детской беспризорности, безнадзорности, а также доли несовершеннолетних, совершивших преступления</w:t>
            </w:r>
          </w:p>
        </w:tc>
        <w:tc>
          <w:tcPr>
            <w:tcW w:w="2126" w:type="dxa"/>
          </w:tcPr>
          <w:p w:rsidR="005E0481" w:rsidRPr="008D006D" w:rsidRDefault="005E0481" w:rsidP="00C56E96">
            <w:pPr>
              <w:autoSpaceDE w:val="0"/>
              <w:autoSpaceDN w:val="0"/>
              <w:adjustRightInd w:val="0"/>
              <w:jc w:val="both"/>
              <w:rPr>
                <w:sz w:val="22"/>
                <w:szCs w:val="22"/>
              </w:rPr>
            </w:pPr>
            <w:r w:rsidRPr="008D006D">
              <w:rPr>
                <w:sz w:val="22"/>
                <w:szCs w:val="22"/>
              </w:rPr>
              <w:t>невыполнение задач подпрограммы</w:t>
            </w:r>
          </w:p>
        </w:tc>
        <w:tc>
          <w:tcPr>
            <w:tcW w:w="3709" w:type="dxa"/>
          </w:tcPr>
          <w:p w:rsidR="005E0481" w:rsidRPr="008D006D" w:rsidRDefault="005E0481" w:rsidP="00C56E96">
            <w:pPr>
              <w:autoSpaceDE w:val="0"/>
              <w:autoSpaceDN w:val="0"/>
              <w:adjustRightInd w:val="0"/>
              <w:jc w:val="both"/>
              <w:rPr>
                <w:sz w:val="22"/>
                <w:szCs w:val="22"/>
              </w:rPr>
            </w:pPr>
            <w:r w:rsidRPr="008D006D">
              <w:rPr>
                <w:sz w:val="22"/>
                <w:szCs w:val="22"/>
              </w:rPr>
              <w:t>уменьшение числа несовершеннолетних, совершивших преступления, в расчете на 1 тыс. несовершеннолетних в возрасте от 14 до 18 лет до 5 человек</w:t>
            </w:r>
          </w:p>
        </w:tc>
      </w:tr>
      <w:tr w:rsidR="005E0481" w:rsidRPr="00EF67F2" w:rsidTr="00C56E96">
        <w:tc>
          <w:tcPr>
            <w:tcW w:w="540" w:type="dxa"/>
          </w:tcPr>
          <w:p w:rsidR="005E0481" w:rsidRPr="008D006D" w:rsidRDefault="005E0481" w:rsidP="00C56E96">
            <w:pPr>
              <w:autoSpaceDE w:val="0"/>
              <w:autoSpaceDN w:val="0"/>
              <w:adjustRightInd w:val="0"/>
              <w:jc w:val="center"/>
              <w:rPr>
                <w:sz w:val="22"/>
                <w:szCs w:val="22"/>
              </w:rPr>
            </w:pPr>
            <w:r w:rsidRPr="008D006D">
              <w:rPr>
                <w:sz w:val="22"/>
                <w:szCs w:val="22"/>
              </w:rPr>
              <w:t>3.</w:t>
            </w:r>
          </w:p>
        </w:tc>
        <w:tc>
          <w:tcPr>
            <w:tcW w:w="2863" w:type="dxa"/>
          </w:tcPr>
          <w:p w:rsidR="005E0481" w:rsidRPr="008D006D" w:rsidRDefault="005E0481" w:rsidP="00C56E96">
            <w:pPr>
              <w:autoSpaceDE w:val="0"/>
              <w:autoSpaceDN w:val="0"/>
              <w:adjustRightInd w:val="0"/>
              <w:jc w:val="both"/>
              <w:rPr>
                <w:sz w:val="22"/>
                <w:szCs w:val="22"/>
              </w:rPr>
            </w:pPr>
            <w:r w:rsidRPr="008D006D">
              <w:rPr>
                <w:sz w:val="22"/>
                <w:szCs w:val="22"/>
              </w:rPr>
              <w:t>Основное мероприятие 3. 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tc>
        <w:tc>
          <w:tcPr>
            <w:tcW w:w="1559" w:type="dxa"/>
          </w:tcPr>
          <w:p w:rsidR="005E0481" w:rsidRPr="008D006D" w:rsidRDefault="005E0481" w:rsidP="00C56E96">
            <w:pPr>
              <w:autoSpaceDE w:val="0"/>
              <w:autoSpaceDN w:val="0"/>
              <w:adjustRightInd w:val="0"/>
              <w:jc w:val="both"/>
              <w:rPr>
                <w:color w:val="FF0000"/>
                <w:sz w:val="22"/>
                <w:szCs w:val="22"/>
              </w:rPr>
            </w:pPr>
            <w:r w:rsidRPr="008D006D">
              <w:rPr>
                <w:color w:val="000000"/>
                <w:sz w:val="22"/>
                <w:szCs w:val="22"/>
              </w:rPr>
              <w:t xml:space="preserve">сектор юридической службы отдела организационно-контрольной и кадровой работы администрации Канашского района, </w:t>
            </w:r>
            <w:r w:rsidRPr="008D006D">
              <w:rPr>
                <w:noProof/>
                <w:sz w:val="22"/>
                <w:szCs w:val="22"/>
              </w:rPr>
              <w:t xml:space="preserve">филиал по Канашскому району ФКУ УИИ УФСИН России по Чувашской Республике-Чувашии*,  </w:t>
            </w:r>
            <w:r w:rsidRPr="008D006D">
              <w:rPr>
                <w:color w:val="000000"/>
                <w:sz w:val="22"/>
                <w:szCs w:val="22"/>
              </w:rPr>
              <w:t>управление образования  администрации Канашского района, КУ  «Центр занятости населения города Канаша» Минтруда Чувашии*, сельские поселения *, ОМВД России по Канашскому району *, БУ «Канашская центральная районная больница им. Ф.Г. Григорьева» Минздрава Чувашии *</w:t>
            </w:r>
          </w:p>
        </w:tc>
        <w:tc>
          <w:tcPr>
            <w:tcW w:w="1042" w:type="dxa"/>
          </w:tcPr>
          <w:p w:rsidR="005E0481" w:rsidRPr="008D006D" w:rsidRDefault="005E0481" w:rsidP="00C56E96">
            <w:pPr>
              <w:autoSpaceDE w:val="0"/>
              <w:autoSpaceDN w:val="0"/>
              <w:adjustRightInd w:val="0"/>
              <w:jc w:val="center"/>
              <w:rPr>
                <w:sz w:val="22"/>
                <w:szCs w:val="22"/>
              </w:rPr>
            </w:pPr>
            <w:r w:rsidRPr="008D006D">
              <w:rPr>
                <w:sz w:val="22"/>
                <w:szCs w:val="22"/>
              </w:rPr>
              <w:t>01.01.2015</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31.12.2020</w:t>
            </w:r>
          </w:p>
        </w:tc>
        <w:tc>
          <w:tcPr>
            <w:tcW w:w="2727" w:type="dxa"/>
          </w:tcPr>
          <w:p w:rsidR="005E0481" w:rsidRPr="008D006D" w:rsidRDefault="005E0481" w:rsidP="00C56E96">
            <w:pPr>
              <w:autoSpaceDE w:val="0"/>
              <w:autoSpaceDN w:val="0"/>
              <w:adjustRightInd w:val="0"/>
              <w:jc w:val="both"/>
              <w:rPr>
                <w:sz w:val="22"/>
                <w:szCs w:val="22"/>
              </w:rPr>
            </w:pPr>
            <w:r w:rsidRPr="008D006D">
              <w:rPr>
                <w:sz w:val="22"/>
                <w:szCs w:val="22"/>
              </w:rPr>
              <w:t>сокращение уровня рецидивной преступности</w:t>
            </w:r>
          </w:p>
        </w:tc>
        <w:tc>
          <w:tcPr>
            <w:tcW w:w="2126" w:type="dxa"/>
          </w:tcPr>
          <w:p w:rsidR="005E0481" w:rsidRPr="008D006D" w:rsidRDefault="005E0481" w:rsidP="00C56E96">
            <w:pPr>
              <w:autoSpaceDE w:val="0"/>
              <w:autoSpaceDN w:val="0"/>
              <w:adjustRightInd w:val="0"/>
              <w:jc w:val="both"/>
              <w:rPr>
                <w:sz w:val="22"/>
                <w:szCs w:val="22"/>
              </w:rPr>
            </w:pPr>
            <w:r w:rsidRPr="008D006D">
              <w:rPr>
                <w:sz w:val="22"/>
                <w:szCs w:val="22"/>
              </w:rPr>
              <w:t>невыполнение задач подпрограммы</w:t>
            </w:r>
          </w:p>
        </w:tc>
        <w:tc>
          <w:tcPr>
            <w:tcW w:w="3709" w:type="dxa"/>
          </w:tcPr>
          <w:p w:rsidR="005E0481" w:rsidRPr="008D006D" w:rsidRDefault="005E0481" w:rsidP="00C56E96">
            <w:pPr>
              <w:autoSpaceDE w:val="0"/>
              <w:autoSpaceDN w:val="0"/>
              <w:adjustRightInd w:val="0"/>
              <w:jc w:val="both"/>
              <w:rPr>
                <w:color w:val="000000"/>
                <w:sz w:val="22"/>
                <w:szCs w:val="22"/>
              </w:rPr>
            </w:pPr>
            <w:r w:rsidRPr="008D006D">
              <w:rPr>
                <w:sz w:val="22"/>
                <w:szCs w:val="22"/>
              </w:rPr>
              <w:t xml:space="preserve">снижение доли ранее судимых лиц от общего числа лиц, привлеченных к уголовной ответственности </w:t>
            </w:r>
            <w:r w:rsidRPr="008D006D">
              <w:rPr>
                <w:color w:val="000000"/>
                <w:sz w:val="22"/>
                <w:szCs w:val="22"/>
              </w:rPr>
              <w:t xml:space="preserve">до 47% </w:t>
            </w:r>
          </w:p>
          <w:p w:rsidR="005E0481" w:rsidRPr="008D006D" w:rsidRDefault="005E0481" w:rsidP="00C56E96">
            <w:pPr>
              <w:autoSpaceDE w:val="0"/>
              <w:autoSpaceDN w:val="0"/>
              <w:adjustRightInd w:val="0"/>
              <w:jc w:val="both"/>
              <w:rPr>
                <w:sz w:val="22"/>
                <w:szCs w:val="22"/>
              </w:rPr>
            </w:pPr>
          </w:p>
        </w:tc>
      </w:tr>
      <w:tr w:rsidR="005E0481" w:rsidRPr="00EF67F2" w:rsidTr="00C56E96">
        <w:tc>
          <w:tcPr>
            <w:tcW w:w="540" w:type="dxa"/>
          </w:tcPr>
          <w:p w:rsidR="005E0481" w:rsidRPr="008D006D" w:rsidRDefault="005E0481" w:rsidP="00C56E96">
            <w:pPr>
              <w:autoSpaceDE w:val="0"/>
              <w:autoSpaceDN w:val="0"/>
              <w:adjustRightInd w:val="0"/>
              <w:jc w:val="center"/>
              <w:rPr>
                <w:sz w:val="22"/>
                <w:szCs w:val="22"/>
              </w:rPr>
            </w:pPr>
            <w:r w:rsidRPr="008D006D">
              <w:rPr>
                <w:sz w:val="22"/>
                <w:szCs w:val="22"/>
              </w:rPr>
              <w:t>4.</w:t>
            </w:r>
          </w:p>
        </w:tc>
        <w:tc>
          <w:tcPr>
            <w:tcW w:w="2863" w:type="dxa"/>
          </w:tcPr>
          <w:p w:rsidR="005E0481" w:rsidRPr="008D006D" w:rsidRDefault="005E0481" w:rsidP="00C56E96">
            <w:pPr>
              <w:autoSpaceDE w:val="0"/>
              <w:autoSpaceDN w:val="0"/>
              <w:adjustRightInd w:val="0"/>
              <w:jc w:val="both"/>
              <w:rPr>
                <w:sz w:val="22"/>
                <w:szCs w:val="22"/>
              </w:rPr>
            </w:pPr>
            <w:r w:rsidRPr="008D006D">
              <w:rPr>
                <w:sz w:val="22"/>
                <w:szCs w:val="22"/>
              </w:rPr>
              <w:t>Основное мероприятие 4. Профилактика и предупреждение бытовой преступности, а также преступлений, совершенных в состоянии алкогольного и наркотического опьянения</w:t>
            </w:r>
          </w:p>
        </w:tc>
        <w:tc>
          <w:tcPr>
            <w:tcW w:w="1559" w:type="dxa"/>
          </w:tcPr>
          <w:p w:rsidR="005E0481" w:rsidRPr="008D006D" w:rsidRDefault="005E0481" w:rsidP="00C56E96">
            <w:pPr>
              <w:autoSpaceDE w:val="0"/>
              <w:autoSpaceDN w:val="0"/>
              <w:adjustRightInd w:val="0"/>
              <w:jc w:val="both"/>
              <w:rPr>
                <w:color w:val="FF0000"/>
                <w:sz w:val="22"/>
                <w:szCs w:val="22"/>
              </w:rPr>
            </w:pPr>
            <w:r w:rsidRPr="008D006D">
              <w:rPr>
                <w:color w:val="000000"/>
                <w:sz w:val="22"/>
                <w:szCs w:val="22"/>
              </w:rPr>
              <w:t xml:space="preserve">сектор юридической службы отдела организационно-контрольной и кадровой работы администрации Канашского района, </w:t>
            </w:r>
            <w:r w:rsidRPr="008D006D">
              <w:rPr>
                <w:sz w:val="22"/>
                <w:szCs w:val="22"/>
              </w:rPr>
              <w:t>управление образования  администрации Канашского района,</w:t>
            </w:r>
            <w:r w:rsidRPr="008D006D">
              <w:rPr>
                <w:color w:val="000000"/>
                <w:sz w:val="22"/>
                <w:szCs w:val="22"/>
              </w:rPr>
              <w:t xml:space="preserve"> сектор по физической культуре и спорту администрации Канашского района, сектор культуры и по делам архивов администрации Канашского района, сектор опеки и попечительства администрации Канашского района</w:t>
            </w:r>
            <w:r w:rsidRPr="008D006D">
              <w:rPr>
                <w:sz w:val="22"/>
                <w:szCs w:val="22"/>
              </w:rPr>
              <w:t>, сектор экономики администрации Канашского района, сельские поселения*, ОМВД России по Канашскому району*</w:t>
            </w:r>
          </w:p>
        </w:tc>
        <w:tc>
          <w:tcPr>
            <w:tcW w:w="1042" w:type="dxa"/>
          </w:tcPr>
          <w:p w:rsidR="005E0481" w:rsidRPr="008D006D" w:rsidRDefault="005E0481" w:rsidP="00C56E96">
            <w:pPr>
              <w:autoSpaceDE w:val="0"/>
              <w:autoSpaceDN w:val="0"/>
              <w:adjustRightInd w:val="0"/>
              <w:jc w:val="center"/>
              <w:rPr>
                <w:sz w:val="22"/>
                <w:szCs w:val="22"/>
              </w:rPr>
            </w:pPr>
            <w:r w:rsidRPr="008D006D">
              <w:rPr>
                <w:sz w:val="22"/>
                <w:szCs w:val="22"/>
              </w:rPr>
              <w:t>01.01.2015</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31.12.2020</w:t>
            </w:r>
          </w:p>
        </w:tc>
        <w:tc>
          <w:tcPr>
            <w:tcW w:w="2727" w:type="dxa"/>
          </w:tcPr>
          <w:p w:rsidR="005E0481" w:rsidRPr="008D006D" w:rsidRDefault="005E0481" w:rsidP="00C56E96">
            <w:pPr>
              <w:autoSpaceDE w:val="0"/>
              <w:autoSpaceDN w:val="0"/>
              <w:adjustRightInd w:val="0"/>
              <w:jc w:val="both"/>
              <w:rPr>
                <w:sz w:val="22"/>
                <w:szCs w:val="22"/>
              </w:rPr>
            </w:pPr>
            <w:r w:rsidRPr="008D006D">
              <w:rPr>
                <w:sz w:val="22"/>
                <w:szCs w:val="22"/>
              </w:rPr>
              <w:t>увеличение количества лиц асоциального поведения, охваченных системой профилактических мер</w:t>
            </w:r>
          </w:p>
        </w:tc>
        <w:tc>
          <w:tcPr>
            <w:tcW w:w="2126" w:type="dxa"/>
          </w:tcPr>
          <w:p w:rsidR="005E0481" w:rsidRPr="008D006D" w:rsidRDefault="005E0481" w:rsidP="00C56E96">
            <w:pPr>
              <w:autoSpaceDE w:val="0"/>
              <w:autoSpaceDN w:val="0"/>
              <w:adjustRightInd w:val="0"/>
              <w:jc w:val="both"/>
              <w:rPr>
                <w:sz w:val="22"/>
                <w:szCs w:val="22"/>
              </w:rPr>
            </w:pPr>
            <w:r w:rsidRPr="008D006D">
              <w:rPr>
                <w:sz w:val="22"/>
                <w:szCs w:val="22"/>
              </w:rPr>
              <w:t>ухудшение качества жизни граждан</w:t>
            </w:r>
          </w:p>
        </w:tc>
        <w:tc>
          <w:tcPr>
            <w:tcW w:w="3709" w:type="dxa"/>
          </w:tcPr>
          <w:p w:rsidR="005E0481" w:rsidRPr="008D006D" w:rsidRDefault="005E0481" w:rsidP="00C56E96">
            <w:pPr>
              <w:autoSpaceDE w:val="0"/>
              <w:autoSpaceDN w:val="0"/>
              <w:adjustRightInd w:val="0"/>
              <w:jc w:val="both"/>
              <w:rPr>
                <w:sz w:val="22"/>
                <w:szCs w:val="22"/>
              </w:rPr>
            </w:pPr>
            <w:r w:rsidRPr="008D006D">
              <w:rPr>
                <w:sz w:val="22"/>
                <w:szCs w:val="22"/>
              </w:rPr>
              <w:t>снижение доля лиц, совершивших преступления в состоянии алкогольного опьянения от общего числа лиц, привлеченных к уголовной ответственности до 58,0%;</w:t>
            </w:r>
          </w:p>
          <w:p w:rsidR="005E0481" w:rsidRPr="008D006D" w:rsidRDefault="005E0481" w:rsidP="00C56E96">
            <w:pPr>
              <w:autoSpaceDE w:val="0"/>
              <w:autoSpaceDN w:val="0"/>
              <w:adjustRightInd w:val="0"/>
              <w:jc w:val="both"/>
              <w:rPr>
                <w:sz w:val="22"/>
                <w:szCs w:val="22"/>
              </w:rPr>
            </w:pPr>
          </w:p>
        </w:tc>
      </w:tr>
      <w:tr w:rsidR="005E0481" w:rsidRPr="00EF67F2" w:rsidTr="00C56E96">
        <w:tc>
          <w:tcPr>
            <w:tcW w:w="540" w:type="dxa"/>
          </w:tcPr>
          <w:p w:rsidR="005E0481" w:rsidRPr="008D006D" w:rsidRDefault="005E0481" w:rsidP="00C56E96">
            <w:pPr>
              <w:autoSpaceDE w:val="0"/>
              <w:autoSpaceDN w:val="0"/>
              <w:adjustRightInd w:val="0"/>
              <w:jc w:val="center"/>
              <w:rPr>
                <w:sz w:val="22"/>
                <w:szCs w:val="22"/>
              </w:rPr>
            </w:pPr>
            <w:r w:rsidRPr="008D006D">
              <w:rPr>
                <w:sz w:val="22"/>
                <w:szCs w:val="22"/>
              </w:rPr>
              <w:t>5.</w:t>
            </w:r>
          </w:p>
        </w:tc>
        <w:tc>
          <w:tcPr>
            <w:tcW w:w="2863" w:type="dxa"/>
          </w:tcPr>
          <w:p w:rsidR="005E0481" w:rsidRPr="008D006D" w:rsidRDefault="005E0481" w:rsidP="00C56E96">
            <w:pPr>
              <w:autoSpaceDE w:val="0"/>
              <w:autoSpaceDN w:val="0"/>
              <w:adjustRightInd w:val="0"/>
              <w:rPr>
                <w:sz w:val="22"/>
                <w:szCs w:val="22"/>
              </w:rPr>
            </w:pPr>
            <w:r w:rsidRPr="008D006D">
              <w:rPr>
                <w:sz w:val="22"/>
                <w:szCs w:val="22"/>
              </w:rPr>
              <w:t>Основное мероприятие 5. Мероприятия по профилактике и соблюдению правопорядка на улицах и в других общественных местах</w:t>
            </w:r>
          </w:p>
        </w:tc>
        <w:tc>
          <w:tcPr>
            <w:tcW w:w="1559" w:type="dxa"/>
          </w:tcPr>
          <w:p w:rsidR="005E0481" w:rsidRPr="008D006D" w:rsidRDefault="005E0481" w:rsidP="00C56E96">
            <w:pPr>
              <w:autoSpaceDE w:val="0"/>
              <w:autoSpaceDN w:val="0"/>
              <w:adjustRightInd w:val="0"/>
              <w:rPr>
                <w:color w:val="FF0000"/>
                <w:sz w:val="22"/>
                <w:szCs w:val="22"/>
              </w:rPr>
            </w:pPr>
            <w:r w:rsidRPr="008D006D">
              <w:rPr>
                <w:color w:val="000000"/>
                <w:sz w:val="22"/>
                <w:szCs w:val="22"/>
              </w:rPr>
              <w:t xml:space="preserve">сектор юридической службы отдела организационно-контрольной и кадровой работы администрации Канашского района, </w:t>
            </w:r>
            <w:r w:rsidRPr="008D006D">
              <w:rPr>
                <w:sz w:val="22"/>
                <w:szCs w:val="22"/>
              </w:rPr>
              <w:t>сельские поселения *, ОМВД России по Канашскому району *, управление образования  администрации Канашского района,</w:t>
            </w:r>
            <w:r w:rsidRPr="008D006D">
              <w:rPr>
                <w:color w:val="000000"/>
                <w:sz w:val="22"/>
                <w:szCs w:val="22"/>
              </w:rPr>
              <w:t xml:space="preserve"> сектор по физической культуре и спорту администрации Канашского района, сектор культуры и по делам архивов администрации Канашского района, сектор опеки и попечительства администрации Канашского района</w:t>
            </w:r>
          </w:p>
        </w:tc>
        <w:tc>
          <w:tcPr>
            <w:tcW w:w="1042" w:type="dxa"/>
          </w:tcPr>
          <w:p w:rsidR="005E0481" w:rsidRPr="008D006D" w:rsidRDefault="005E0481" w:rsidP="00C56E96">
            <w:pPr>
              <w:autoSpaceDE w:val="0"/>
              <w:autoSpaceDN w:val="0"/>
              <w:adjustRightInd w:val="0"/>
              <w:jc w:val="center"/>
              <w:rPr>
                <w:sz w:val="22"/>
                <w:szCs w:val="22"/>
              </w:rPr>
            </w:pPr>
            <w:r w:rsidRPr="008D006D">
              <w:rPr>
                <w:sz w:val="22"/>
                <w:szCs w:val="22"/>
              </w:rPr>
              <w:t>01.01.2015</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31.12.2020</w:t>
            </w:r>
          </w:p>
        </w:tc>
        <w:tc>
          <w:tcPr>
            <w:tcW w:w="2727" w:type="dxa"/>
          </w:tcPr>
          <w:p w:rsidR="005E0481" w:rsidRPr="008D006D" w:rsidRDefault="005E0481" w:rsidP="00C56E96">
            <w:pPr>
              <w:autoSpaceDE w:val="0"/>
              <w:autoSpaceDN w:val="0"/>
              <w:adjustRightInd w:val="0"/>
              <w:jc w:val="both"/>
              <w:rPr>
                <w:sz w:val="22"/>
                <w:szCs w:val="22"/>
              </w:rPr>
            </w:pPr>
            <w:r w:rsidRPr="008D006D">
              <w:rPr>
                <w:sz w:val="22"/>
                <w:szCs w:val="22"/>
              </w:rPr>
              <w:t>стабилизация оперативной обстановки;</w:t>
            </w:r>
          </w:p>
          <w:p w:rsidR="005E0481" w:rsidRPr="008D006D" w:rsidRDefault="005E0481" w:rsidP="00C56E96">
            <w:pPr>
              <w:autoSpaceDE w:val="0"/>
              <w:autoSpaceDN w:val="0"/>
              <w:adjustRightInd w:val="0"/>
              <w:jc w:val="both"/>
              <w:rPr>
                <w:sz w:val="22"/>
                <w:szCs w:val="22"/>
              </w:rPr>
            </w:pPr>
            <w:r w:rsidRPr="008D006D">
              <w:rPr>
                <w:sz w:val="22"/>
                <w:szCs w:val="22"/>
              </w:rPr>
              <w:t>снижение количества общественно-опасных преступных деяний общеуголовной направленности за счет предупреждения совершения тяжких и особо тяжких преступлений</w:t>
            </w:r>
          </w:p>
        </w:tc>
        <w:tc>
          <w:tcPr>
            <w:tcW w:w="2126" w:type="dxa"/>
          </w:tcPr>
          <w:p w:rsidR="005E0481" w:rsidRPr="008D006D" w:rsidRDefault="005E0481" w:rsidP="00C56E96">
            <w:pPr>
              <w:autoSpaceDE w:val="0"/>
              <w:autoSpaceDN w:val="0"/>
              <w:adjustRightInd w:val="0"/>
              <w:rPr>
                <w:sz w:val="22"/>
                <w:szCs w:val="22"/>
              </w:rPr>
            </w:pPr>
            <w:r w:rsidRPr="008D006D">
              <w:rPr>
                <w:sz w:val="22"/>
                <w:szCs w:val="22"/>
              </w:rPr>
              <w:t>ухудшение качества жизни граждан</w:t>
            </w:r>
          </w:p>
        </w:tc>
        <w:tc>
          <w:tcPr>
            <w:tcW w:w="3709" w:type="dxa"/>
          </w:tcPr>
          <w:p w:rsidR="005E0481" w:rsidRPr="008D006D" w:rsidRDefault="005E0481" w:rsidP="00C56E96">
            <w:pPr>
              <w:autoSpaceDE w:val="0"/>
              <w:autoSpaceDN w:val="0"/>
              <w:adjustRightInd w:val="0"/>
              <w:jc w:val="both"/>
              <w:rPr>
                <w:sz w:val="22"/>
                <w:szCs w:val="22"/>
              </w:rPr>
            </w:pPr>
            <w:r w:rsidRPr="008D006D">
              <w:rPr>
                <w:sz w:val="22"/>
                <w:szCs w:val="22"/>
              </w:rPr>
              <w:t>снижение уровня преступлений, совершенных на улицах и в других общественных местах на 10 тыс. населения с 31  до 13,5%;</w:t>
            </w:r>
          </w:p>
        </w:tc>
      </w:tr>
      <w:tr w:rsidR="005E0481" w:rsidRPr="00EF67F2" w:rsidTr="00C56E96">
        <w:tc>
          <w:tcPr>
            <w:tcW w:w="540" w:type="dxa"/>
          </w:tcPr>
          <w:p w:rsidR="005E0481" w:rsidRPr="008D006D" w:rsidRDefault="005E0481" w:rsidP="00C56E96">
            <w:pPr>
              <w:autoSpaceDE w:val="0"/>
              <w:autoSpaceDN w:val="0"/>
              <w:adjustRightInd w:val="0"/>
              <w:jc w:val="center"/>
              <w:rPr>
                <w:sz w:val="22"/>
                <w:szCs w:val="22"/>
              </w:rPr>
            </w:pPr>
            <w:r w:rsidRPr="008D006D">
              <w:rPr>
                <w:sz w:val="22"/>
                <w:szCs w:val="22"/>
              </w:rPr>
              <w:t>6.</w:t>
            </w:r>
          </w:p>
        </w:tc>
        <w:tc>
          <w:tcPr>
            <w:tcW w:w="2863" w:type="dxa"/>
          </w:tcPr>
          <w:p w:rsidR="005E0481" w:rsidRPr="008D006D" w:rsidRDefault="005E0481" w:rsidP="00C56E96">
            <w:pPr>
              <w:autoSpaceDE w:val="0"/>
              <w:autoSpaceDN w:val="0"/>
              <w:adjustRightInd w:val="0"/>
              <w:jc w:val="both"/>
              <w:rPr>
                <w:sz w:val="22"/>
                <w:szCs w:val="22"/>
              </w:rPr>
            </w:pPr>
            <w:r w:rsidRPr="008D006D">
              <w:rPr>
                <w:sz w:val="22"/>
                <w:szCs w:val="22"/>
              </w:rPr>
              <w:t>Основное мероприятие 6. Информационно-методическое обеспечение профилактики правонарушений и повышение уровня правовой культуры населения</w:t>
            </w:r>
          </w:p>
        </w:tc>
        <w:tc>
          <w:tcPr>
            <w:tcW w:w="1559" w:type="dxa"/>
          </w:tcPr>
          <w:p w:rsidR="005E0481" w:rsidRPr="008D006D" w:rsidRDefault="005E0481" w:rsidP="00C56E96">
            <w:pPr>
              <w:autoSpaceDE w:val="0"/>
              <w:autoSpaceDN w:val="0"/>
              <w:adjustRightInd w:val="0"/>
              <w:jc w:val="both"/>
              <w:rPr>
                <w:color w:val="FF0000"/>
                <w:sz w:val="22"/>
                <w:szCs w:val="22"/>
              </w:rPr>
            </w:pPr>
            <w:r w:rsidRPr="008D006D">
              <w:rPr>
                <w:color w:val="000000"/>
                <w:sz w:val="22"/>
                <w:szCs w:val="22"/>
              </w:rPr>
              <w:t>сектор юридической службы отдела организационно-контрольной и кадровой работы администрации Канашского района,  сектор информатизации администрации Канашского района, сельские поселения*, ОМВД России по Канашскому</w:t>
            </w:r>
            <w:r w:rsidRPr="008D006D">
              <w:rPr>
                <w:sz w:val="22"/>
                <w:szCs w:val="22"/>
              </w:rPr>
              <w:t xml:space="preserve"> району *, управление образования  администрации Канашского района,</w:t>
            </w:r>
            <w:r w:rsidRPr="008D006D">
              <w:rPr>
                <w:color w:val="000000"/>
                <w:sz w:val="22"/>
                <w:szCs w:val="22"/>
              </w:rPr>
              <w:t xml:space="preserve"> сектор по физической культуре и спорту администрации Канашского района, сектор культуры и по делам архивов администрации Канашского района, сектор опеки и попечительства администрации Канашского района,</w:t>
            </w:r>
            <w:r w:rsidRPr="008D006D">
              <w:rPr>
                <w:sz w:val="22"/>
                <w:szCs w:val="22"/>
              </w:rPr>
              <w:t xml:space="preserve"> отдел по развитию общественной инфраструктуры администрации Канашского района</w:t>
            </w:r>
          </w:p>
        </w:tc>
        <w:tc>
          <w:tcPr>
            <w:tcW w:w="1042" w:type="dxa"/>
          </w:tcPr>
          <w:p w:rsidR="005E0481" w:rsidRPr="008D006D" w:rsidRDefault="005E0481" w:rsidP="00C56E96">
            <w:pPr>
              <w:autoSpaceDE w:val="0"/>
              <w:autoSpaceDN w:val="0"/>
              <w:adjustRightInd w:val="0"/>
              <w:jc w:val="center"/>
              <w:rPr>
                <w:sz w:val="22"/>
                <w:szCs w:val="22"/>
              </w:rPr>
            </w:pPr>
            <w:r w:rsidRPr="008D006D">
              <w:rPr>
                <w:sz w:val="22"/>
                <w:szCs w:val="22"/>
              </w:rPr>
              <w:t>01.01.2015</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31.12.2020</w:t>
            </w:r>
          </w:p>
        </w:tc>
        <w:tc>
          <w:tcPr>
            <w:tcW w:w="2727" w:type="dxa"/>
          </w:tcPr>
          <w:p w:rsidR="005E0481" w:rsidRPr="008D006D" w:rsidRDefault="005E0481" w:rsidP="00C56E96">
            <w:pPr>
              <w:autoSpaceDE w:val="0"/>
              <w:autoSpaceDN w:val="0"/>
              <w:adjustRightInd w:val="0"/>
              <w:jc w:val="both"/>
              <w:rPr>
                <w:sz w:val="22"/>
                <w:szCs w:val="22"/>
              </w:rPr>
            </w:pPr>
            <w:r w:rsidRPr="008D006D">
              <w:rPr>
                <w:sz w:val="22"/>
                <w:szCs w:val="22"/>
              </w:rPr>
              <w:t>повышение правовой культуры населения;</w:t>
            </w:r>
          </w:p>
          <w:p w:rsidR="005E0481" w:rsidRPr="008D006D" w:rsidRDefault="005E0481" w:rsidP="00C56E96">
            <w:pPr>
              <w:autoSpaceDE w:val="0"/>
              <w:autoSpaceDN w:val="0"/>
              <w:adjustRightInd w:val="0"/>
              <w:jc w:val="both"/>
              <w:rPr>
                <w:sz w:val="22"/>
                <w:szCs w:val="22"/>
              </w:rPr>
            </w:pPr>
            <w:r w:rsidRPr="008D006D">
              <w:rPr>
                <w:sz w:val="22"/>
                <w:szCs w:val="22"/>
              </w:rPr>
              <w:t>создание спокойной и стабильной обстановки, способствующей инвестиционной привлекательности Канашского района Чувашской Республики и росту ее экономического потенциала</w:t>
            </w:r>
          </w:p>
        </w:tc>
        <w:tc>
          <w:tcPr>
            <w:tcW w:w="2126" w:type="dxa"/>
          </w:tcPr>
          <w:p w:rsidR="005E0481" w:rsidRPr="008D006D" w:rsidRDefault="005E0481" w:rsidP="00C56E96">
            <w:pPr>
              <w:autoSpaceDE w:val="0"/>
              <w:autoSpaceDN w:val="0"/>
              <w:adjustRightInd w:val="0"/>
              <w:jc w:val="both"/>
              <w:rPr>
                <w:sz w:val="22"/>
                <w:szCs w:val="22"/>
              </w:rPr>
            </w:pPr>
            <w:r w:rsidRPr="008D006D">
              <w:rPr>
                <w:sz w:val="22"/>
                <w:szCs w:val="22"/>
              </w:rPr>
              <w:t>ухудшение качества жизни граждан</w:t>
            </w:r>
          </w:p>
        </w:tc>
        <w:tc>
          <w:tcPr>
            <w:tcW w:w="3709" w:type="dxa"/>
          </w:tcPr>
          <w:p w:rsidR="005E0481" w:rsidRPr="008D006D" w:rsidRDefault="005E0481" w:rsidP="00C56E96">
            <w:pPr>
              <w:autoSpaceDE w:val="0"/>
              <w:autoSpaceDN w:val="0"/>
              <w:adjustRightInd w:val="0"/>
              <w:jc w:val="both"/>
              <w:rPr>
                <w:sz w:val="22"/>
                <w:szCs w:val="22"/>
              </w:rPr>
            </w:pPr>
            <w:r w:rsidRPr="008D006D">
              <w:rPr>
                <w:sz w:val="22"/>
                <w:szCs w:val="22"/>
              </w:rPr>
              <w:t>снижение количества общественно-опасных преступлений общеуголовной направленности до 7,7%</w:t>
            </w:r>
          </w:p>
        </w:tc>
      </w:tr>
      <w:tr w:rsidR="005E0481" w:rsidRPr="00EF67F2" w:rsidTr="00C56E96">
        <w:tc>
          <w:tcPr>
            <w:tcW w:w="15417" w:type="dxa"/>
            <w:gridSpan w:val="8"/>
          </w:tcPr>
          <w:p w:rsidR="005E0481" w:rsidRPr="008D006D" w:rsidRDefault="005E0481" w:rsidP="00C56E96">
            <w:pPr>
              <w:autoSpaceDE w:val="0"/>
              <w:autoSpaceDN w:val="0"/>
              <w:adjustRightInd w:val="0"/>
              <w:jc w:val="center"/>
              <w:rPr>
                <w:b/>
                <w:color w:val="000000"/>
                <w:sz w:val="22"/>
                <w:szCs w:val="22"/>
              </w:rPr>
            </w:pPr>
            <w:r w:rsidRPr="008D006D">
              <w:rPr>
                <w:b/>
                <w:color w:val="000000"/>
                <w:sz w:val="22"/>
                <w:szCs w:val="22"/>
              </w:rPr>
              <w:t>III. Подпрограмма «Профилактика терроризма и экстремистской деятельности в Канашском районе Чувашской Республики»</w:t>
            </w:r>
          </w:p>
        </w:tc>
      </w:tr>
      <w:tr w:rsidR="005E0481" w:rsidRPr="00EF67F2" w:rsidTr="00C56E96">
        <w:tc>
          <w:tcPr>
            <w:tcW w:w="540" w:type="dxa"/>
          </w:tcPr>
          <w:p w:rsidR="005E0481" w:rsidRPr="00EF67F2" w:rsidRDefault="005E0481" w:rsidP="00C56E96">
            <w:pPr>
              <w:pStyle w:val="ConsPlusNormal"/>
              <w:jc w:val="center"/>
              <w:rPr>
                <w:rFonts w:ascii="Times New Roman" w:hAnsi="Times New Roman" w:cs="Times New Roman"/>
                <w:sz w:val="24"/>
                <w:szCs w:val="24"/>
              </w:rPr>
            </w:pPr>
            <w:r w:rsidRPr="00EF67F2">
              <w:rPr>
                <w:rFonts w:ascii="Times New Roman" w:hAnsi="Times New Roman" w:cs="Times New Roman"/>
                <w:sz w:val="24"/>
                <w:szCs w:val="24"/>
              </w:rPr>
              <w:t>1</w:t>
            </w:r>
          </w:p>
        </w:tc>
        <w:tc>
          <w:tcPr>
            <w:tcW w:w="2863"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Основное мероприятия 1. Совершенствование взаимодействия органов местного самоуправления Канашского района Чувашской Республики и институтов гражданского общества в работе по профилактике терроризма и экстремистской деятельности</w:t>
            </w: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культуры и архивного дела администрации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физической культуры и спорта администрации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Управление образования администрации Канашского района, сельские поселения Канашского района*</w:t>
            </w:r>
          </w:p>
        </w:tc>
        <w:tc>
          <w:tcPr>
            <w:tcW w:w="1042" w:type="dxa"/>
          </w:tcPr>
          <w:p w:rsidR="005E0481" w:rsidRPr="008D006D" w:rsidRDefault="005E0481" w:rsidP="00C56E96">
            <w:pPr>
              <w:autoSpaceDE w:val="0"/>
              <w:autoSpaceDN w:val="0"/>
              <w:adjustRightInd w:val="0"/>
              <w:jc w:val="both"/>
              <w:rPr>
                <w:sz w:val="22"/>
                <w:szCs w:val="22"/>
              </w:rPr>
            </w:pPr>
            <w:r w:rsidRPr="008D006D">
              <w:rPr>
                <w:sz w:val="22"/>
                <w:szCs w:val="22"/>
              </w:rPr>
              <w:t>01.01.</w:t>
            </w:r>
          </w:p>
          <w:p w:rsidR="005E0481" w:rsidRPr="008D006D" w:rsidRDefault="005E0481" w:rsidP="00C56E96">
            <w:pPr>
              <w:autoSpaceDE w:val="0"/>
              <w:autoSpaceDN w:val="0"/>
              <w:adjustRightInd w:val="0"/>
              <w:jc w:val="both"/>
              <w:rPr>
                <w:sz w:val="22"/>
                <w:szCs w:val="22"/>
              </w:rPr>
            </w:pPr>
            <w:r w:rsidRPr="008D006D">
              <w:rPr>
                <w:sz w:val="22"/>
                <w:szCs w:val="22"/>
              </w:rPr>
              <w:t>2015</w:t>
            </w:r>
          </w:p>
        </w:tc>
        <w:tc>
          <w:tcPr>
            <w:tcW w:w="851" w:type="dxa"/>
          </w:tcPr>
          <w:p w:rsidR="005E0481" w:rsidRPr="008D006D" w:rsidRDefault="005E0481" w:rsidP="00C56E96">
            <w:pPr>
              <w:autoSpaceDE w:val="0"/>
              <w:autoSpaceDN w:val="0"/>
              <w:adjustRightInd w:val="0"/>
              <w:jc w:val="both"/>
              <w:rPr>
                <w:sz w:val="22"/>
                <w:szCs w:val="22"/>
              </w:rPr>
            </w:pPr>
            <w:r w:rsidRPr="008D006D">
              <w:rPr>
                <w:sz w:val="22"/>
                <w:szCs w:val="22"/>
              </w:rPr>
              <w:t>31.12.2020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своевременное выявление предпосылок экстремистских и террористических проявлений, их предупреждение, сохранение в Канашском районе Чувашской Республики стабильности в обществе и правопорядка, повышение безопасности жизнедеятельности населения и территорий Канашского района</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 xml:space="preserve">нарастание социальной напряженности в Канашском районе Чувашской Республики, рост количества экстремистских проявлений, снижение уровня безопасности населения и территорий Канашского района  </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целевых индикаторов и показателей:</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взаимодействия органов местного самоуправления Канашского района Чувашской Республики и институтов гражданского общества в работе по профилактике терроризма и экстремистской деятельности</w:t>
            </w:r>
          </w:p>
        </w:tc>
      </w:tr>
      <w:tr w:rsidR="005E0481" w:rsidRPr="00EF67F2" w:rsidTr="00C56E96">
        <w:tc>
          <w:tcPr>
            <w:tcW w:w="540" w:type="dxa"/>
          </w:tcPr>
          <w:p w:rsidR="005E0481" w:rsidRPr="00EF67F2" w:rsidRDefault="005E0481" w:rsidP="00C56E96">
            <w:pPr>
              <w:pStyle w:val="ConsPlusNormal"/>
              <w:jc w:val="center"/>
              <w:rPr>
                <w:rFonts w:ascii="Times New Roman" w:hAnsi="Times New Roman" w:cs="Times New Roman"/>
                <w:sz w:val="24"/>
                <w:szCs w:val="24"/>
              </w:rPr>
            </w:pPr>
            <w:r w:rsidRPr="00EF67F2">
              <w:rPr>
                <w:rFonts w:ascii="Times New Roman" w:hAnsi="Times New Roman" w:cs="Times New Roman"/>
                <w:sz w:val="24"/>
                <w:szCs w:val="24"/>
              </w:rPr>
              <w:t>2</w:t>
            </w:r>
          </w:p>
        </w:tc>
        <w:tc>
          <w:tcPr>
            <w:tcW w:w="2863" w:type="dxa"/>
          </w:tcPr>
          <w:p w:rsidR="005E0481" w:rsidRPr="008D006D" w:rsidRDefault="005E0481" w:rsidP="00C56E96">
            <w:pPr>
              <w:rPr>
                <w:sz w:val="22"/>
                <w:szCs w:val="22"/>
              </w:rPr>
            </w:pPr>
            <w:r w:rsidRPr="008D006D">
              <w:rPr>
                <w:sz w:val="22"/>
                <w:szCs w:val="22"/>
              </w:rPr>
              <w:t>Основное мероприятие 2. Профилактическая работа по укреплению стабильности в обществе</w:t>
            </w: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культуры и архивного дела администрации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физической культуры и спорта администрации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Управление образования администрации Канашского района, сельские поселения Канашского района*</w:t>
            </w:r>
          </w:p>
        </w:tc>
        <w:tc>
          <w:tcPr>
            <w:tcW w:w="1042" w:type="dxa"/>
          </w:tcPr>
          <w:p w:rsidR="005E0481" w:rsidRPr="008D006D" w:rsidRDefault="005E0481" w:rsidP="00C56E96">
            <w:pPr>
              <w:autoSpaceDE w:val="0"/>
              <w:autoSpaceDN w:val="0"/>
              <w:adjustRightInd w:val="0"/>
              <w:jc w:val="both"/>
              <w:rPr>
                <w:sz w:val="22"/>
                <w:szCs w:val="22"/>
              </w:rPr>
            </w:pPr>
            <w:r w:rsidRPr="008D006D">
              <w:rPr>
                <w:sz w:val="22"/>
                <w:szCs w:val="22"/>
              </w:rPr>
              <w:t>01.01.2015</w:t>
            </w:r>
          </w:p>
        </w:tc>
        <w:tc>
          <w:tcPr>
            <w:tcW w:w="851" w:type="dxa"/>
          </w:tcPr>
          <w:p w:rsidR="005E0481" w:rsidRPr="008D006D" w:rsidRDefault="005E0481" w:rsidP="00C56E96">
            <w:pPr>
              <w:autoSpaceDE w:val="0"/>
              <w:autoSpaceDN w:val="0"/>
              <w:adjustRightInd w:val="0"/>
              <w:jc w:val="both"/>
              <w:rPr>
                <w:sz w:val="22"/>
                <w:szCs w:val="22"/>
              </w:rPr>
            </w:pPr>
            <w:r w:rsidRPr="008D006D">
              <w:rPr>
                <w:sz w:val="22"/>
                <w:szCs w:val="22"/>
              </w:rPr>
              <w:t>31.12.2020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рост количества жителей Канашского района, негативно относящихся к экстремистским и террористическим проявлениям, сужение социальной базы для экстремистских и террористических организаций, повышение безопасности жизнедеятельности населения и территорий  Канашского района</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 xml:space="preserve">нарастание социальной напряженности в Канашском районе, увеличение социальной базы для экстремистских и террористических организаций, снижение уровня безопасности населения и территорий Канашского района </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целевых индикаторов и показателей:</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w:t>
            </w:r>
            <w:r>
              <w:rPr>
                <w:rFonts w:ascii="Times New Roman" w:hAnsi="Times New Roman" w:cs="Times New Roman"/>
                <w:sz w:val="24"/>
                <w:szCs w:val="24"/>
              </w:rPr>
              <w:t xml:space="preserve"> </w:t>
            </w:r>
            <w:r w:rsidRPr="00B35B07">
              <w:rPr>
                <w:rFonts w:ascii="Times New Roman" w:hAnsi="Times New Roman" w:cs="Times New Roman"/>
                <w:sz w:val="24"/>
                <w:szCs w:val="24"/>
              </w:rPr>
              <w:t xml:space="preserve">в процентном отношении к уровню 2010 года на </w:t>
            </w:r>
            <w:r>
              <w:rPr>
                <w:rFonts w:ascii="Times New Roman" w:hAnsi="Times New Roman" w:cs="Times New Roman"/>
                <w:sz w:val="24"/>
                <w:szCs w:val="24"/>
              </w:rPr>
              <w:t xml:space="preserve">30,2 </w:t>
            </w:r>
            <w:r w:rsidRPr="00B35B07">
              <w:rPr>
                <w:rFonts w:ascii="Times New Roman" w:hAnsi="Times New Roman" w:cs="Times New Roman"/>
                <w:sz w:val="24"/>
                <w:szCs w:val="24"/>
              </w:rPr>
              <w:t>%</w:t>
            </w:r>
          </w:p>
        </w:tc>
      </w:tr>
      <w:tr w:rsidR="005E0481" w:rsidRPr="00EF67F2" w:rsidTr="00C56E96">
        <w:tc>
          <w:tcPr>
            <w:tcW w:w="540" w:type="dxa"/>
          </w:tcPr>
          <w:p w:rsidR="005E0481" w:rsidRPr="00EF67F2" w:rsidRDefault="005E0481" w:rsidP="00C56E96">
            <w:pPr>
              <w:pStyle w:val="ConsPlusNormal"/>
              <w:jc w:val="center"/>
              <w:rPr>
                <w:rFonts w:ascii="Times New Roman" w:hAnsi="Times New Roman" w:cs="Times New Roman"/>
                <w:sz w:val="24"/>
                <w:szCs w:val="24"/>
              </w:rPr>
            </w:pPr>
            <w:r w:rsidRPr="00EF67F2">
              <w:rPr>
                <w:rFonts w:ascii="Times New Roman" w:hAnsi="Times New Roman" w:cs="Times New Roman"/>
                <w:sz w:val="24"/>
                <w:szCs w:val="24"/>
              </w:rPr>
              <w:t>3</w:t>
            </w:r>
          </w:p>
        </w:tc>
        <w:tc>
          <w:tcPr>
            <w:tcW w:w="2863" w:type="dxa"/>
          </w:tcPr>
          <w:p w:rsidR="005E0481" w:rsidRPr="008D006D" w:rsidRDefault="005E0481" w:rsidP="00C56E96">
            <w:pPr>
              <w:rPr>
                <w:sz w:val="22"/>
                <w:szCs w:val="22"/>
              </w:rPr>
            </w:pPr>
            <w:r w:rsidRPr="008D006D">
              <w:rPr>
                <w:sz w:val="22"/>
                <w:szCs w:val="22"/>
              </w:rPr>
              <w:t>Основное мероприятие 3. Образовательно-воспитательные, культурно-массовые и спортивные мероприятия</w:t>
            </w: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культуры и архивного дела администрации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физической культуры и спорта администрации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Управление образования администрации Канашского района, сельские поселения Канашского района*</w:t>
            </w:r>
          </w:p>
        </w:tc>
        <w:tc>
          <w:tcPr>
            <w:tcW w:w="1042" w:type="dxa"/>
          </w:tcPr>
          <w:p w:rsidR="005E0481" w:rsidRPr="008D006D" w:rsidRDefault="005E0481" w:rsidP="00C56E96">
            <w:pPr>
              <w:autoSpaceDE w:val="0"/>
              <w:autoSpaceDN w:val="0"/>
              <w:adjustRightInd w:val="0"/>
              <w:jc w:val="both"/>
              <w:rPr>
                <w:sz w:val="22"/>
                <w:szCs w:val="22"/>
              </w:rPr>
            </w:pPr>
            <w:r w:rsidRPr="008D006D">
              <w:rPr>
                <w:sz w:val="22"/>
                <w:szCs w:val="22"/>
              </w:rPr>
              <w:t>01.01.2015</w:t>
            </w:r>
          </w:p>
        </w:tc>
        <w:tc>
          <w:tcPr>
            <w:tcW w:w="851" w:type="dxa"/>
          </w:tcPr>
          <w:p w:rsidR="005E0481" w:rsidRPr="008D006D" w:rsidRDefault="005E0481" w:rsidP="00C56E96">
            <w:pPr>
              <w:autoSpaceDE w:val="0"/>
              <w:autoSpaceDN w:val="0"/>
              <w:adjustRightInd w:val="0"/>
              <w:jc w:val="both"/>
              <w:rPr>
                <w:sz w:val="22"/>
                <w:szCs w:val="22"/>
              </w:rPr>
            </w:pPr>
            <w:r w:rsidRPr="008D006D">
              <w:rPr>
                <w:sz w:val="22"/>
                <w:szCs w:val="22"/>
              </w:rPr>
              <w:t>31.12.2020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 xml:space="preserve">сужение социальной базы для экстремистских и террористических организаций, повышение безопасности жизнедеятельности населения и территорий Канашского района  </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снижение уровня безопасности населения и территорий  Канашского района</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целевых индикаторов и показателей:</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удельный вес населения Канашского района, систематически занимающегося физической культурой и спортом</w:t>
            </w:r>
            <w:r w:rsidRPr="00B35B07">
              <w:rPr>
                <w:rFonts w:ascii="Times New Roman" w:hAnsi="Times New Roman" w:cs="Times New Roman"/>
                <w:sz w:val="24"/>
                <w:szCs w:val="24"/>
              </w:rPr>
              <w:t xml:space="preserve"> в процентном отношении к уровню 2010 года на 40%</w:t>
            </w:r>
          </w:p>
        </w:tc>
      </w:tr>
      <w:tr w:rsidR="005E0481" w:rsidRPr="00EF67F2" w:rsidTr="00C56E96">
        <w:tc>
          <w:tcPr>
            <w:tcW w:w="540" w:type="dxa"/>
          </w:tcPr>
          <w:p w:rsidR="005E0481" w:rsidRPr="00EF67F2" w:rsidRDefault="005E0481" w:rsidP="00C56E96">
            <w:pPr>
              <w:pStyle w:val="ConsPlusNormal"/>
              <w:jc w:val="center"/>
              <w:rPr>
                <w:rFonts w:ascii="Times New Roman" w:hAnsi="Times New Roman" w:cs="Times New Roman"/>
                <w:sz w:val="24"/>
                <w:szCs w:val="24"/>
              </w:rPr>
            </w:pPr>
            <w:r w:rsidRPr="00EF67F2">
              <w:rPr>
                <w:rFonts w:ascii="Times New Roman" w:hAnsi="Times New Roman" w:cs="Times New Roman"/>
                <w:sz w:val="24"/>
                <w:szCs w:val="24"/>
              </w:rPr>
              <w:t>4</w:t>
            </w:r>
          </w:p>
        </w:tc>
        <w:tc>
          <w:tcPr>
            <w:tcW w:w="2863" w:type="dxa"/>
          </w:tcPr>
          <w:p w:rsidR="005E0481" w:rsidRPr="008D006D" w:rsidRDefault="005E0481" w:rsidP="00C56E96">
            <w:pPr>
              <w:rPr>
                <w:sz w:val="22"/>
                <w:szCs w:val="22"/>
              </w:rPr>
            </w:pPr>
            <w:r w:rsidRPr="008D006D">
              <w:rPr>
                <w:sz w:val="22"/>
                <w:szCs w:val="22"/>
              </w:rPr>
              <w:t>Основное мероприятие 4. Информационная работа по профилактике терроризма и экстремистской деятельности</w:t>
            </w: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культуры и архивного дела администрации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информатизации администрации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Управление образования администрации Канашского района, сельские поселения Канашского района*</w:t>
            </w:r>
          </w:p>
        </w:tc>
        <w:tc>
          <w:tcPr>
            <w:tcW w:w="1042" w:type="dxa"/>
          </w:tcPr>
          <w:p w:rsidR="005E0481" w:rsidRPr="008D006D" w:rsidRDefault="005E0481" w:rsidP="00C56E96">
            <w:pPr>
              <w:autoSpaceDE w:val="0"/>
              <w:autoSpaceDN w:val="0"/>
              <w:adjustRightInd w:val="0"/>
              <w:jc w:val="both"/>
              <w:rPr>
                <w:sz w:val="22"/>
                <w:szCs w:val="22"/>
              </w:rPr>
            </w:pPr>
            <w:r w:rsidRPr="008D006D">
              <w:rPr>
                <w:sz w:val="22"/>
                <w:szCs w:val="22"/>
              </w:rPr>
              <w:t>01.01.2015</w:t>
            </w:r>
          </w:p>
        </w:tc>
        <w:tc>
          <w:tcPr>
            <w:tcW w:w="851" w:type="dxa"/>
          </w:tcPr>
          <w:p w:rsidR="005E0481" w:rsidRPr="008D006D" w:rsidRDefault="005E0481" w:rsidP="00C56E96">
            <w:pPr>
              <w:autoSpaceDE w:val="0"/>
              <w:autoSpaceDN w:val="0"/>
              <w:adjustRightInd w:val="0"/>
              <w:jc w:val="both"/>
              <w:rPr>
                <w:sz w:val="22"/>
                <w:szCs w:val="22"/>
              </w:rPr>
            </w:pPr>
            <w:r w:rsidRPr="008D006D">
              <w:rPr>
                <w:sz w:val="22"/>
                <w:szCs w:val="22"/>
              </w:rPr>
              <w:t>31.12.2020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сужение социальной базы экстремистских и террористических организаций, своевременное выявление и пресечение экстремистских и террористических проявлений, минимизация их последствий</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снижение уровня безопасности населения и территорий Канашского района</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целевых индикаторов и показателей:</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доля детей, охваченных образовательными программами дополнительного образования детей, в общей численности детей и молодежи</w:t>
            </w:r>
            <w:r w:rsidRPr="00B35B07">
              <w:rPr>
                <w:rFonts w:ascii="Times New Roman" w:hAnsi="Times New Roman" w:cs="Times New Roman"/>
                <w:sz w:val="24"/>
                <w:szCs w:val="24"/>
              </w:rPr>
              <w:t xml:space="preserve"> в процентном отношении к уровню 2010 года </w:t>
            </w:r>
            <w:r>
              <w:rPr>
                <w:rFonts w:ascii="Times New Roman" w:hAnsi="Times New Roman" w:cs="Times New Roman"/>
                <w:sz w:val="24"/>
                <w:szCs w:val="24"/>
              </w:rPr>
              <w:t xml:space="preserve">до 70 </w:t>
            </w:r>
            <w:r w:rsidRPr="00B35B07">
              <w:rPr>
                <w:rFonts w:ascii="Times New Roman" w:hAnsi="Times New Roman" w:cs="Times New Roman"/>
                <w:sz w:val="24"/>
                <w:szCs w:val="24"/>
              </w:rPr>
              <w:t>%</w:t>
            </w:r>
          </w:p>
        </w:tc>
      </w:tr>
      <w:tr w:rsidR="005E0481" w:rsidRPr="00EF67F2" w:rsidTr="00C56E96">
        <w:tc>
          <w:tcPr>
            <w:tcW w:w="540" w:type="dxa"/>
          </w:tcPr>
          <w:p w:rsidR="005E0481" w:rsidRPr="00EF67F2" w:rsidRDefault="005E0481" w:rsidP="00C56E96">
            <w:pPr>
              <w:pStyle w:val="ConsPlusNormal"/>
              <w:jc w:val="center"/>
              <w:rPr>
                <w:rFonts w:ascii="Times New Roman" w:hAnsi="Times New Roman" w:cs="Times New Roman"/>
                <w:sz w:val="24"/>
                <w:szCs w:val="24"/>
              </w:rPr>
            </w:pPr>
            <w:r w:rsidRPr="00EF67F2">
              <w:rPr>
                <w:rFonts w:ascii="Times New Roman" w:hAnsi="Times New Roman" w:cs="Times New Roman"/>
                <w:sz w:val="24"/>
                <w:szCs w:val="24"/>
              </w:rPr>
              <w:t>5</w:t>
            </w:r>
          </w:p>
        </w:tc>
        <w:tc>
          <w:tcPr>
            <w:tcW w:w="2863" w:type="dxa"/>
          </w:tcPr>
          <w:p w:rsidR="005E0481" w:rsidRPr="008D006D" w:rsidRDefault="005E0481" w:rsidP="00C56E96">
            <w:pPr>
              <w:rPr>
                <w:sz w:val="22"/>
                <w:szCs w:val="22"/>
              </w:rPr>
            </w:pPr>
            <w:r w:rsidRPr="008D006D">
              <w:rPr>
                <w:sz w:val="22"/>
                <w:szCs w:val="22"/>
              </w:rPr>
              <w:t>Основное мероприятие 5. Мероприятия по профилактике и соблюдению правопорядка на улицах и в других общественных местах</w:t>
            </w:r>
          </w:p>
          <w:p w:rsidR="005E0481" w:rsidRPr="008D006D" w:rsidRDefault="005E0481" w:rsidP="00C56E96">
            <w:pPr>
              <w:rPr>
                <w:sz w:val="22"/>
                <w:szCs w:val="22"/>
              </w:rPr>
            </w:pPr>
          </w:p>
          <w:p w:rsidR="005E0481" w:rsidRPr="008D006D" w:rsidRDefault="005E0481" w:rsidP="00C56E96">
            <w:pPr>
              <w:rPr>
                <w:sz w:val="22"/>
                <w:szCs w:val="22"/>
              </w:rPr>
            </w:pPr>
          </w:p>
          <w:p w:rsidR="005E0481" w:rsidRPr="008D006D" w:rsidRDefault="005E0481" w:rsidP="00C56E96">
            <w:pPr>
              <w:rPr>
                <w:sz w:val="22"/>
                <w:szCs w:val="22"/>
              </w:rPr>
            </w:pP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культуры и архивного дела администрации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специальных программ администрации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сельские поселения Канашского района*</w:t>
            </w:r>
          </w:p>
        </w:tc>
        <w:tc>
          <w:tcPr>
            <w:tcW w:w="1042" w:type="dxa"/>
          </w:tcPr>
          <w:p w:rsidR="005E0481" w:rsidRPr="008D006D" w:rsidRDefault="005E0481" w:rsidP="00C56E96">
            <w:pPr>
              <w:autoSpaceDE w:val="0"/>
              <w:autoSpaceDN w:val="0"/>
              <w:adjustRightInd w:val="0"/>
              <w:jc w:val="both"/>
              <w:rPr>
                <w:sz w:val="22"/>
                <w:szCs w:val="22"/>
              </w:rPr>
            </w:pPr>
            <w:r w:rsidRPr="008D006D">
              <w:rPr>
                <w:sz w:val="22"/>
                <w:szCs w:val="22"/>
              </w:rPr>
              <w:t>01.01.2015</w:t>
            </w:r>
          </w:p>
        </w:tc>
        <w:tc>
          <w:tcPr>
            <w:tcW w:w="851" w:type="dxa"/>
          </w:tcPr>
          <w:p w:rsidR="005E0481" w:rsidRPr="008D006D" w:rsidRDefault="005E0481" w:rsidP="00C56E96">
            <w:pPr>
              <w:autoSpaceDE w:val="0"/>
              <w:autoSpaceDN w:val="0"/>
              <w:adjustRightInd w:val="0"/>
              <w:jc w:val="both"/>
              <w:rPr>
                <w:sz w:val="22"/>
                <w:szCs w:val="22"/>
              </w:rPr>
            </w:pPr>
            <w:r w:rsidRPr="008D006D">
              <w:rPr>
                <w:sz w:val="22"/>
                <w:szCs w:val="22"/>
              </w:rPr>
              <w:t>31.12.2020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стабилизация оперативной обстановки;</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снижение общественной опасности преступных деяний за счет предупреждения совершения тяжких и особо тяжких преступлений</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ухудшение качества жизни граждан</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целевых индикаторов и показателей:</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уровень раскрытия преступлений, совершенных на улице</w:t>
            </w:r>
            <w:r w:rsidRPr="00B35B07">
              <w:rPr>
                <w:rFonts w:ascii="Times New Roman" w:hAnsi="Times New Roman" w:cs="Times New Roman"/>
                <w:sz w:val="24"/>
                <w:szCs w:val="24"/>
              </w:rPr>
              <w:t xml:space="preserve"> в процентном отношении к уровню 2010 года </w:t>
            </w:r>
            <w:r>
              <w:rPr>
                <w:rFonts w:ascii="Times New Roman" w:hAnsi="Times New Roman" w:cs="Times New Roman"/>
                <w:sz w:val="24"/>
                <w:szCs w:val="24"/>
              </w:rPr>
              <w:t>до 55,5 %</w:t>
            </w:r>
          </w:p>
        </w:tc>
      </w:tr>
      <w:tr w:rsidR="005E0481" w:rsidRPr="00EF67F2" w:rsidTr="00C56E96">
        <w:tc>
          <w:tcPr>
            <w:tcW w:w="15417" w:type="dxa"/>
            <w:gridSpan w:val="8"/>
          </w:tcPr>
          <w:p w:rsidR="005E0481" w:rsidRPr="008D006D" w:rsidRDefault="005E0481" w:rsidP="00C56E96">
            <w:pPr>
              <w:autoSpaceDE w:val="0"/>
              <w:autoSpaceDN w:val="0"/>
              <w:adjustRightInd w:val="0"/>
              <w:jc w:val="center"/>
              <w:rPr>
                <w:b/>
                <w:color w:val="000000"/>
                <w:sz w:val="22"/>
                <w:szCs w:val="22"/>
              </w:rPr>
            </w:pPr>
            <w:r w:rsidRPr="008D006D">
              <w:rPr>
                <w:b/>
                <w:bCs/>
                <w:color w:val="000000"/>
                <w:sz w:val="22"/>
                <w:szCs w:val="22"/>
                <w:lang w:val="en-US"/>
              </w:rPr>
              <w:t>IV</w:t>
            </w:r>
            <w:r w:rsidRPr="008D006D">
              <w:rPr>
                <w:b/>
                <w:bCs/>
                <w:color w:val="000000"/>
                <w:sz w:val="22"/>
                <w:szCs w:val="22"/>
              </w:rPr>
              <w:t>. Подпрограмма</w:t>
            </w:r>
            <w:r w:rsidRPr="008D006D">
              <w:rPr>
                <w:b/>
                <w:color w:val="000000"/>
                <w:sz w:val="22"/>
                <w:szCs w:val="22"/>
              </w:rPr>
              <w:t xml:space="preserve"> «Профилактика незаконного потребления наркотических средств, психотропных веществ и </w:t>
            </w:r>
            <w:r w:rsidRPr="008D006D">
              <w:rPr>
                <w:b/>
                <w:sz w:val="22"/>
                <w:szCs w:val="22"/>
              </w:rPr>
              <w:t>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r w:rsidRPr="008D006D">
              <w:rPr>
                <w:b/>
                <w:color w:val="000000"/>
                <w:sz w:val="22"/>
                <w:szCs w:val="22"/>
              </w:rPr>
              <w:t xml:space="preserve">  в Канашском районе Чувашской Республики»</w:t>
            </w:r>
          </w:p>
        </w:tc>
      </w:tr>
      <w:tr w:rsidR="005E0481" w:rsidRPr="00EF67F2" w:rsidTr="00C56E96">
        <w:tc>
          <w:tcPr>
            <w:tcW w:w="540" w:type="dxa"/>
          </w:tcPr>
          <w:p w:rsidR="005E0481" w:rsidRPr="008D006D" w:rsidRDefault="005E0481" w:rsidP="00C56E96">
            <w:pPr>
              <w:jc w:val="both"/>
              <w:rPr>
                <w:color w:val="000000"/>
                <w:sz w:val="22"/>
                <w:szCs w:val="22"/>
              </w:rPr>
            </w:pPr>
            <w:r w:rsidRPr="008D006D">
              <w:rPr>
                <w:color w:val="000000"/>
                <w:sz w:val="22"/>
                <w:szCs w:val="22"/>
              </w:rPr>
              <w:t>1.</w:t>
            </w:r>
          </w:p>
        </w:tc>
        <w:tc>
          <w:tcPr>
            <w:tcW w:w="2863" w:type="dxa"/>
          </w:tcPr>
          <w:p w:rsidR="005E0481" w:rsidRPr="008D006D" w:rsidRDefault="005E0481" w:rsidP="00C56E96">
            <w:pPr>
              <w:jc w:val="both"/>
              <w:rPr>
                <w:color w:val="000000"/>
                <w:sz w:val="22"/>
                <w:szCs w:val="22"/>
              </w:rPr>
            </w:pPr>
            <w:r w:rsidRPr="008D006D">
              <w:rPr>
                <w:color w:val="000000"/>
                <w:sz w:val="22"/>
                <w:szCs w:val="22"/>
              </w:rPr>
              <w:t xml:space="preserve">Основное мероприятие </w:t>
            </w:r>
            <w:r w:rsidRPr="008D006D">
              <w:rPr>
                <w:sz w:val="22"/>
                <w:szCs w:val="22"/>
              </w:rPr>
              <w:t>1. Совершенствование организационно-правового и ресурсного обеспечения антинаркотической деятельности в Канашском районе Чувашской Республики.</w:t>
            </w:r>
            <w:r w:rsidRPr="008D006D">
              <w:rPr>
                <w:color w:val="000000"/>
                <w:sz w:val="22"/>
                <w:szCs w:val="22"/>
              </w:rPr>
              <w:t xml:space="preserve"> </w:t>
            </w:r>
          </w:p>
        </w:tc>
        <w:tc>
          <w:tcPr>
            <w:tcW w:w="1559" w:type="dxa"/>
          </w:tcPr>
          <w:p w:rsidR="005E0481" w:rsidRPr="008D006D" w:rsidRDefault="005E0481" w:rsidP="006D4D5A">
            <w:pPr>
              <w:jc w:val="both"/>
              <w:rPr>
                <w:color w:val="000000"/>
                <w:sz w:val="22"/>
                <w:szCs w:val="22"/>
              </w:rPr>
            </w:pPr>
            <w:r w:rsidRPr="008D006D">
              <w:rPr>
                <w:color w:val="000000"/>
                <w:sz w:val="22"/>
                <w:szCs w:val="22"/>
              </w:rPr>
              <w:t>Управление образования администрации Канашского района Чувашской Республики,  сельские поселения Канашского района (по согласованию), ОМВД РФ по Канашскому району (по согласованию),  БУ «Канашская районная больница им. Ф.Г.Григорьева» Минздрава Чувашии (по согласованию), финансовый отдел администрации Канашского района, сектор по физической культуре и спорту администрации Канашского района, сектор культуры и по делам архивов администрации Канашского района, сектор информатизации администрации Канашского района, общественные объединения (по согласованию), средства массовой информации (по согласованию)</w:t>
            </w:r>
          </w:p>
        </w:tc>
        <w:tc>
          <w:tcPr>
            <w:tcW w:w="1042" w:type="dxa"/>
          </w:tcPr>
          <w:p w:rsidR="005E0481" w:rsidRPr="008D006D" w:rsidRDefault="005E0481" w:rsidP="00C56E96">
            <w:pPr>
              <w:jc w:val="both"/>
              <w:rPr>
                <w:color w:val="000000"/>
                <w:sz w:val="22"/>
                <w:szCs w:val="22"/>
              </w:rPr>
            </w:pPr>
            <w:r w:rsidRPr="008D006D">
              <w:rPr>
                <w:color w:val="000000"/>
                <w:sz w:val="22"/>
                <w:szCs w:val="22"/>
              </w:rPr>
              <w:t>01.01. 2015</w:t>
            </w:r>
          </w:p>
        </w:tc>
        <w:tc>
          <w:tcPr>
            <w:tcW w:w="851" w:type="dxa"/>
          </w:tcPr>
          <w:p w:rsidR="005E0481" w:rsidRPr="008D006D" w:rsidRDefault="005E0481" w:rsidP="00C56E96">
            <w:pPr>
              <w:jc w:val="both"/>
              <w:rPr>
                <w:color w:val="000000"/>
                <w:sz w:val="22"/>
                <w:szCs w:val="22"/>
              </w:rPr>
            </w:pPr>
            <w:r w:rsidRPr="008D006D">
              <w:rPr>
                <w:color w:val="000000"/>
                <w:sz w:val="22"/>
                <w:szCs w:val="22"/>
              </w:rPr>
              <w:t>31.12.2020</w:t>
            </w:r>
          </w:p>
        </w:tc>
        <w:tc>
          <w:tcPr>
            <w:tcW w:w="2727" w:type="dxa"/>
          </w:tcPr>
          <w:p w:rsidR="005E0481" w:rsidRPr="008D006D" w:rsidRDefault="005E0481" w:rsidP="00C56E96">
            <w:pPr>
              <w:jc w:val="both"/>
              <w:rPr>
                <w:color w:val="000000"/>
                <w:sz w:val="22"/>
                <w:szCs w:val="22"/>
              </w:rPr>
            </w:pPr>
            <w:r w:rsidRPr="008D006D">
              <w:rPr>
                <w:color w:val="000000"/>
                <w:sz w:val="22"/>
                <w:szCs w:val="22"/>
              </w:rPr>
              <w:t>снижение доступности наркотических средств,  психотропных веществ и</w:t>
            </w:r>
            <w:r w:rsidRPr="008D006D">
              <w:rPr>
                <w:color w:val="FF0000"/>
                <w:sz w:val="22"/>
                <w:szCs w:val="22"/>
              </w:rPr>
              <w:t xml:space="preserve"> </w:t>
            </w:r>
            <w:r w:rsidRPr="008D006D">
              <w:rPr>
                <w:sz w:val="22"/>
                <w:szCs w:val="22"/>
              </w:rPr>
              <w:t xml:space="preserve">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 </w:t>
            </w:r>
            <w:r w:rsidRPr="008D006D">
              <w:rPr>
                <w:color w:val="000000"/>
                <w:sz w:val="22"/>
                <w:szCs w:val="22"/>
              </w:rPr>
              <w:t>для населения Канашского района Чувашской Республики, прежде всего несовершеннолетних</w:t>
            </w:r>
          </w:p>
        </w:tc>
        <w:tc>
          <w:tcPr>
            <w:tcW w:w="2126" w:type="dxa"/>
          </w:tcPr>
          <w:p w:rsidR="005E0481" w:rsidRPr="008D006D" w:rsidRDefault="005E0481" w:rsidP="00C56E96">
            <w:pPr>
              <w:jc w:val="both"/>
              <w:rPr>
                <w:color w:val="000000"/>
                <w:sz w:val="22"/>
                <w:szCs w:val="22"/>
              </w:rPr>
            </w:pPr>
            <w:r w:rsidRPr="008D006D">
              <w:rPr>
                <w:color w:val="000000"/>
                <w:sz w:val="22"/>
                <w:szCs w:val="22"/>
              </w:rPr>
              <w:t xml:space="preserve">повышение доступности наркотических средств, психотропных веществ и </w:t>
            </w:r>
            <w:r w:rsidRPr="008D006D">
              <w:rPr>
                <w:sz w:val="22"/>
                <w:szCs w:val="22"/>
              </w:rPr>
              <w:t xml:space="preserve">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 </w:t>
            </w:r>
            <w:r w:rsidRPr="008D006D">
              <w:rPr>
                <w:color w:val="000000"/>
                <w:sz w:val="22"/>
                <w:szCs w:val="22"/>
              </w:rPr>
              <w:t>для населения Канашского района Чувашской Республики, прежде всего несовершеннолетних</w:t>
            </w:r>
          </w:p>
        </w:tc>
        <w:tc>
          <w:tcPr>
            <w:tcW w:w="3709" w:type="dxa"/>
          </w:tcPr>
          <w:p w:rsidR="005E0481" w:rsidRPr="008D006D" w:rsidRDefault="005E0481" w:rsidP="00C56E96">
            <w:pPr>
              <w:jc w:val="both"/>
              <w:rPr>
                <w:color w:val="000000"/>
                <w:sz w:val="22"/>
                <w:szCs w:val="22"/>
              </w:rPr>
            </w:pPr>
            <w:r w:rsidRPr="008D006D">
              <w:rPr>
                <w:color w:val="000000"/>
                <w:sz w:val="22"/>
                <w:szCs w:val="22"/>
              </w:rPr>
              <w:t>динамика удельного веса наркопреступлений в общем количестве зарегистрированных преступных деяний:</w:t>
            </w:r>
          </w:p>
          <w:p w:rsidR="005E0481" w:rsidRPr="008D006D" w:rsidRDefault="005E0481" w:rsidP="00C56E96">
            <w:pPr>
              <w:jc w:val="both"/>
              <w:rPr>
                <w:color w:val="000000"/>
                <w:sz w:val="22"/>
                <w:szCs w:val="22"/>
              </w:rPr>
            </w:pPr>
            <w:r w:rsidRPr="008D006D">
              <w:rPr>
                <w:color w:val="000000"/>
                <w:sz w:val="22"/>
                <w:szCs w:val="22"/>
              </w:rPr>
              <w:t>в 2016 году - 5,9 процента,</w:t>
            </w:r>
          </w:p>
          <w:p w:rsidR="005E0481" w:rsidRPr="008D006D" w:rsidRDefault="005E0481" w:rsidP="00C56E96">
            <w:pPr>
              <w:jc w:val="both"/>
              <w:rPr>
                <w:color w:val="000000"/>
                <w:sz w:val="22"/>
                <w:szCs w:val="22"/>
              </w:rPr>
            </w:pPr>
            <w:r w:rsidRPr="008D006D">
              <w:rPr>
                <w:color w:val="000000"/>
                <w:sz w:val="22"/>
                <w:szCs w:val="22"/>
              </w:rPr>
              <w:t>в 2017 году - 6,1 процента,</w:t>
            </w:r>
          </w:p>
          <w:p w:rsidR="005E0481" w:rsidRPr="008D006D" w:rsidRDefault="005E0481" w:rsidP="00C56E96">
            <w:pPr>
              <w:jc w:val="both"/>
              <w:rPr>
                <w:color w:val="000000"/>
                <w:sz w:val="22"/>
                <w:szCs w:val="22"/>
              </w:rPr>
            </w:pPr>
            <w:r w:rsidRPr="008D006D">
              <w:rPr>
                <w:color w:val="000000"/>
                <w:sz w:val="22"/>
                <w:szCs w:val="22"/>
              </w:rPr>
              <w:t>в 2018 году - 6,3 процента,</w:t>
            </w:r>
          </w:p>
          <w:p w:rsidR="005E0481" w:rsidRPr="008D006D" w:rsidRDefault="005E0481" w:rsidP="00C56E96">
            <w:pPr>
              <w:jc w:val="both"/>
              <w:rPr>
                <w:color w:val="000000"/>
                <w:sz w:val="22"/>
                <w:szCs w:val="22"/>
              </w:rPr>
            </w:pPr>
            <w:r w:rsidRPr="008D006D">
              <w:rPr>
                <w:color w:val="000000"/>
                <w:sz w:val="22"/>
                <w:szCs w:val="22"/>
              </w:rPr>
              <w:t>в 2019 году - 5,9 процента,</w:t>
            </w:r>
          </w:p>
          <w:p w:rsidR="005E0481" w:rsidRPr="008D006D" w:rsidRDefault="005E0481" w:rsidP="00C56E96">
            <w:pPr>
              <w:jc w:val="both"/>
              <w:rPr>
                <w:color w:val="000000"/>
                <w:sz w:val="22"/>
                <w:szCs w:val="22"/>
              </w:rPr>
            </w:pPr>
            <w:r w:rsidRPr="008D006D">
              <w:rPr>
                <w:color w:val="000000"/>
                <w:sz w:val="22"/>
                <w:szCs w:val="22"/>
              </w:rPr>
              <w:t>в 2020 году - 5,5 процента</w:t>
            </w:r>
          </w:p>
        </w:tc>
      </w:tr>
      <w:tr w:rsidR="005E0481" w:rsidRPr="00EF67F2" w:rsidTr="00C56E96">
        <w:tc>
          <w:tcPr>
            <w:tcW w:w="540" w:type="dxa"/>
          </w:tcPr>
          <w:p w:rsidR="005E0481" w:rsidRPr="008D006D" w:rsidRDefault="005E0481" w:rsidP="00C56E96">
            <w:pPr>
              <w:jc w:val="both"/>
              <w:rPr>
                <w:color w:val="000000"/>
                <w:sz w:val="22"/>
                <w:szCs w:val="22"/>
              </w:rPr>
            </w:pPr>
            <w:r w:rsidRPr="008D006D">
              <w:rPr>
                <w:color w:val="000000"/>
                <w:sz w:val="22"/>
                <w:szCs w:val="22"/>
              </w:rPr>
              <w:t>2.</w:t>
            </w:r>
          </w:p>
        </w:tc>
        <w:tc>
          <w:tcPr>
            <w:tcW w:w="2863" w:type="dxa"/>
          </w:tcPr>
          <w:p w:rsidR="005E0481" w:rsidRPr="008D006D" w:rsidRDefault="005E0481" w:rsidP="00C56E96">
            <w:pPr>
              <w:jc w:val="both"/>
              <w:rPr>
                <w:color w:val="000000"/>
                <w:sz w:val="22"/>
                <w:szCs w:val="22"/>
              </w:rPr>
            </w:pPr>
            <w:r w:rsidRPr="008D006D">
              <w:rPr>
                <w:color w:val="000000"/>
                <w:sz w:val="22"/>
                <w:szCs w:val="22"/>
              </w:rPr>
              <w:t>Основное мероприятие 2. Совершенствование системы мер по сокращению спроса на наркотики</w:t>
            </w:r>
          </w:p>
          <w:p w:rsidR="005E0481" w:rsidRPr="008D006D" w:rsidRDefault="005E0481" w:rsidP="00C56E96">
            <w:pPr>
              <w:jc w:val="both"/>
              <w:rPr>
                <w:color w:val="000000"/>
                <w:sz w:val="22"/>
                <w:szCs w:val="22"/>
              </w:rPr>
            </w:pPr>
          </w:p>
        </w:tc>
        <w:tc>
          <w:tcPr>
            <w:tcW w:w="1559" w:type="dxa"/>
          </w:tcPr>
          <w:p w:rsidR="005E0481" w:rsidRPr="008D006D" w:rsidRDefault="005E0481" w:rsidP="006365F6">
            <w:pPr>
              <w:rPr>
                <w:color w:val="000000"/>
                <w:sz w:val="22"/>
                <w:szCs w:val="22"/>
              </w:rPr>
            </w:pPr>
            <w:r w:rsidRPr="008D006D">
              <w:rPr>
                <w:color w:val="000000"/>
                <w:sz w:val="22"/>
                <w:szCs w:val="22"/>
              </w:rPr>
              <w:t>- ОМВД РФ по Канашскому району (по согласованию),Управление образования администрации Канашского района Чувашской Республики,  сельские поселения Канашского района (по согласованию), БУ «Канашская районная больница им. Ф.Г.Григорьева» Минздрава Чувашии (по согласованию), финансовый отдел администрации Канашского района, сектор по физической культуре и спорту администрации Канашского района, сектор культуры и по делам архивов администрации Канашского района, сектор информатизации администрации Канашского района, общественные объединения (по согласованию), средства массовой информации (по согласованию)</w:t>
            </w:r>
          </w:p>
        </w:tc>
        <w:tc>
          <w:tcPr>
            <w:tcW w:w="1042" w:type="dxa"/>
          </w:tcPr>
          <w:p w:rsidR="005E0481" w:rsidRPr="008D006D" w:rsidRDefault="005E0481" w:rsidP="00C56E96">
            <w:pPr>
              <w:jc w:val="both"/>
              <w:rPr>
                <w:color w:val="000000"/>
                <w:sz w:val="22"/>
                <w:szCs w:val="22"/>
              </w:rPr>
            </w:pPr>
            <w:r w:rsidRPr="008D006D">
              <w:rPr>
                <w:color w:val="000000"/>
                <w:sz w:val="22"/>
                <w:szCs w:val="22"/>
              </w:rPr>
              <w:t>01.01. 2015</w:t>
            </w:r>
          </w:p>
        </w:tc>
        <w:tc>
          <w:tcPr>
            <w:tcW w:w="851" w:type="dxa"/>
          </w:tcPr>
          <w:p w:rsidR="005E0481" w:rsidRPr="008D006D" w:rsidRDefault="005E0481" w:rsidP="00C56E96">
            <w:pPr>
              <w:jc w:val="both"/>
              <w:rPr>
                <w:color w:val="000000"/>
                <w:sz w:val="22"/>
                <w:szCs w:val="22"/>
              </w:rPr>
            </w:pPr>
            <w:r w:rsidRPr="008D006D">
              <w:rPr>
                <w:color w:val="000000"/>
                <w:sz w:val="22"/>
                <w:szCs w:val="22"/>
              </w:rPr>
              <w:t>31.12.2020</w:t>
            </w:r>
          </w:p>
        </w:tc>
        <w:tc>
          <w:tcPr>
            <w:tcW w:w="2727" w:type="dxa"/>
          </w:tcPr>
          <w:p w:rsidR="005E0481" w:rsidRPr="008D006D" w:rsidRDefault="005E0481" w:rsidP="00C56E96">
            <w:pPr>
              <w:jc w:val="both"/>
              <w:rPr>
                <w:color w:val="000000"/>
                <w:sz w:val="22"/>
                <w:szCs w:val="22"/>
              </w:rPr>
            </w:pPr>
            <w:r w:rsidRPr="008D006D">
              <w:rPr>
                <w:color w:val="000000"/>
                <w:sz w:val="22"/>
                <w:szCs w:val="22"/>
              </w:rPr>
              <w:t xml:space="preserve">снижение числа потребителей наркотических средств,  психотропных веществ и </w:t>
            </w:r>
            <w:r w:rsidRPr="008D006D">
              <w:rPr>
                <w:sz w:val="22"/>
                <w:szCs w:val="22"/>
              </w:rPr>
              <w:t xml:space="preserve">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  </w:t>
            </w:r>
            <w:r w:rsidRPr="008D006D">
              <w:rPr>
                <w:color w:val="000000"/>
                <w:sz w:val="22"/>
                <w:szCs w:val="22"/>
              </w:rPr>
              <w:t>среди населения Канашского района Чувашской Республики, в том числе несовершеннолетних</w:t>
            </w:r>
          </w:p>
        </w:tc>
        <w:tc>
          <w:tcPr>
            <w:tcW w:w="2126" w:type="dxa"/>
          </w:tcPr>
          <w:p w:rsidR="005E0481" w:rsidRPr="008D006D" w:rsidRDefault="005E0481" w:rsidP="00C56E96">
            <w:pPr>
              <w:jc w:val="both"/>
              <w:rPr>
                <w:color w:val="000000"/>
                <w:sz w:val="22"/>
                <w:szCs w:val="22"/>
              </w:rPr>
            </w:pPr>
            <w:r w:rsidRPr="008D006D">
              <w:rPr>
                <w:color w:val="000000"/>
                <w:sz w:val="22"/>
                <w:szCs w:val="22"/>
              </w:rPr>
              <w:t xml:space="preserve">увеличение числа потребителей наркотических средств,  психотропных веществ и </w:t>
            </w:r>
            <w:r w:rsidRPr="008D006D">
              <w:rPr>
                <w:sz w:val="22"/>
                <w:szCs w:val="22"/>
              </w:rPr>
              <w:t>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r w:rsidRPr="008D006D">
              <w:rPr>
                <w:color w:val="000000"/>
                <w:sz w:val="22"/>
                <w:szCs w:val="22"/>
              </w:rPr>
              <w:t xml:space="preserve"> среди населения Канашского района Чувашской Республики, в том числе несовершеннолетних</w:t>
            </w:r>
          </w:p>
        </w:tc>
        <w:tc>
          <w:tcPr>
            <w:tcW w:w="3709" w:type="dxa"/>
          </w:tcPr>
          <w:p w:rsidR="005E0481" w:rsidRPr="008D006D" w:rsidRDefault="005E0481" w:rsidP="00C56E96">
            <w:pPr>
              <w:jc w:val="both"/>
              <w:rPr>
                <w:color w:val="000000"/>
                <w:sz w:val="22"/>
                <w:szCs w:val="22"/>
              </w:rPr>
            </w:pPr>
            <w:r w:rsidRPr="008D006D">
              <w:rPr>
                <w:color w:val="000000"/>
                <w:sz w:val="22"/>
                <w:szCs w:val="22"/>
              </w:rPr>
              <w:t>динамика удельного веса несовершеннолетних в общем числе лиц, привлеченных к уголовной ответственности за совершение наркопреступлений:</w:t>
            </w:r>
          </w:p>
          <w:p w:rsidR="005E0481" w:rsidRPr="008D006D" w:rsidRDefault="005E0481" w:rsidP="00C56E96">
            <w:pPr>
              <w:jc w:val="both"/>
              <w:rPr>
                <w:color w:val="000000"/>
                <w:sz w:val="22"/>
                <w:szCs w:val="22"/>
              </w:rPr>
            </w:pPr>
            <w:r w:rsidRPr="008D006D">
              <w:rPr>
                <w:color w:val="000000"/>
                <w:sz w:val="22"/>
                <w:szCs w:val="22"/>
              </w:rPr>
              <w:t>в 2016 году - 6,8 процента,</w:t>
            </w:r>
          </w:p>
          <w:p w:rsidR="005E0481" w:rsidRPr="008D006D" w:rsidRDefault="005E0481" w:rsidP="00C56E96">
            <w:pPr>
              <w:jc w:val="both"/>
              <w:rPr>
                <w:color w:val="000000"/>
                <w:sz w:val="22"/>
                <w:szCs w:val="22"/>
              </w:rPr>
            </w:pPr>
            <w:r w:rsidRPr="008D006D">
              <w:rPr>
                <w:color w:val="000000"/>
                <w:sz w:val="22"/>
                <w:szCs w:val="22"/>
              </w:rPr>
              <w:t>в 2017 году - 6,7 процента,</w:t>
            </w:r>
          </w:p>
          <w:p w:rsidR="005E0481" w:rsidRPr="008D006D" w:rsidRDefault="005E0481" w:rsidP="00C56E96">
            <w:pPr>
              <w:jc w:val="both"/>
              <w:rPr>
                <w:color w:val="000000"/>
                <w:sz w:val="22"/>
                <w:szCs w:val="22"/>
              </w:rPr>
            </w:pPr>
            <w:r w:rsidRPr="008D006D">
              <w:rPr>
                <w:color w:val="000000"/>
                <w:sz w:val="22"/>
                <w:szCs w:val="22"/>
              </w:rPr>
              <w:t>в 2018 году - 6,8 процента,</w:t>
            </w:r>
          </w:p>
          <w:p w:rsidR="005E0481" w:rsidRPr="008D006D" w:rsidRDefault="005E0481" w:rsidP="00C56E96">
            <w:pPr>
              <w:jc w:val="both"/>
              <w:rPr>
                <w:color w:val="000000"/>
                <w:sz w:val="22"/>
                <w:szCs w:val="22"/>
              </w:rPr>
            </w:pPr>
            <w:r w:rsidRPr="008D006D">
              <w:rPr>
                <w:color w:val="000000"/>
                <w:sz w:val="22"/>
                <w:szCs w:val="22"/>
              </w:rPr>
              <w:t>в 2019 году - 6,7 процента,</w:t>
            </w:r>
          </w:p>
          <w:p w:rsidR="005E0481" w:rsidRPr="008D006D" w:rsidRDefault="005E0481" w:rsidP="00C56E96">
            <w:pPr>
              <w:jc w:val="both"/>
              <w:rPr>
                <w:color w:val="000000"/>
                <w:sz w:val="22"/>
                <w:szCs w:val="22"/>
              </w:rPr>
            </w:pPr>
            <w:r w:rsidRPr="008D006D">
              <w:rPr>
                <w:color w:val="000000"/>
                <w:sz w:val="22"/>
                <w:szCs w:val="22"/>
              </w:rPr>
              <w:t>в 2020 году - 5,2 процента</w:t>
            </w:r>
          </w:p>
        </w:tc>
      </w:tr>
      <w:tr w:rsidR="005E0481" w:rsidRPr="00EF67F2" w:rsidTr="00C56E96">
        <w:tc>
          <w:tcPr>
            <w:tcW w:w="540" w:type="dxa"/>
          </w:tcPr>
          <w:p w:rsidR="005E0481" w:rsidRPr="008D006D" w:rsidRDefault="005E0481" w:rsidP="00C56E96">
            <w:pPr>
              <w:jc w:val="both"/>
              <w:rPr>
                <w:color w:val="000000"/>
                <w:sz w:val="22"/>
                <w:szCs w:val="22"/>
              </w:rPr>
            </w:pPr>
            <w:r w:rsidRPr="008D006D">
              <w:rPr>
                <w:color w:val="000000"/>
                <w:sz w:val="22"/>
                <w:szCs w:val="22"/>
              </w:rPr>
              <w:t>3.</w:t>
            </w:r>
          </w:p>
        </w:tc>
        <w:tc>
          <w:tcPr>
            <w:tcW w:w="2863" w:type="dxa"/>
          </w:tcPr>
          <w:p w:rsidR="005E0481" w:rsidRPr="008D006D" w:rsidRDefault="005E0481" w:rsidP="00C56E96">
            <w:pPr>
              <w:jc w:val="both"/>
              <w:rPr>
                <w:color w:val="000000"/>
                <w:sz w:val="22"/>
                <w:szCs w:val="22"/>
              </w:rPr>
            </w:pPr>
            <w:r w:rsidRPr="008D006D">
              <w:rPr>
                <w:color w:val="000000"/>
                <w:sz w:val="22"/>
                <w:szCs w:val="22"/>
              </w:rPr>
              <w:t xml:space="preserve">Основное мероприятие 3. Совершенствование системы реабилитации и ресоциализации потребителей наркотических средств,  психотропных веществ </w:t>
            </w:r>
            <w:r w:rsidRPr="008D006D">
              <w:rPr>
                <w:sz w:val="22"/>
                <w:szCs w:val="22"/>
              </w:rPr>
              <w:t xml:space="preserve">веществ </w:t>
            </w:r>
            <w:r w:rsidRPr="008D006D">
              <w:rPr>
                <w:color w:val="FF0000"/>
                <w:sz w:val="22"/>
                <w:szCs w:val="22"/>
              </w:rPr>
              <w:t xml:space="preserve"> </w:t>
            </w:r>
            <w:r w:rsidRPr="008D006D">
              <w:rPr>
                <w:sz w:val="22"/>
                <w:szCs w:val="22"/>
              </w:rPr>
              <w:t>и новых потенциально опасных психоактивных веществ</w:t>
            </w:r>
            <w:r w:rsidRPr="008D006D">
              <w:rPr>
                <w:color w:val="000000"/>
                <w:sz w:val="22"/>
                <w:szCs w:val="22"/>
              </w:rPr>
              <w:t xml:space="preserve"> (за исключением медицинской)</w:t>
            </w:r>
          </w:p>
          <w:p w:rsidR="005E0481" w:rsidRPr="008D006D" w:rsidRDefault="005E0481" w:rsidP="00C56E96">
            <w:pPr>
              <w:jc w:val="both"/>
              <w:rPr>
                <w:color w:val="000000"/>
                <w:sz w:val="22"/>
                <w:szCs w:val="22"/>
              </w:rPr>
            </w:pPr>
          </w:p>
        </w:tc>
        <w:tc>
          <w:tcPr>
            <w:tcW w:w="1559" w:type="dxa"/>
          </w:tcPr>
          <w:p w:rsidR="005E0481" w:rsidRPr="008D006D" w:rsidRDefault="005E0481" w:rsidP="00A5589B">
            <w:pPr>
              <w:jc w:val="both"/>
              <w:rPr>
                <w:color w:val="000000"/>
                <w:sz w:val="22"/>
                <w:szCs w:val="22"/>
              </w:rPr>
            </w:pPr>
            <w:r w:rsidRPr="008D006D">
              <w:rPr>
                <w:color w:val="000000"/>
                <w:sz w:val="22"/>
                <w:szCs w:val="22"/>
              </w:rPr>
              <w:t>- Управление образования администрации Канашского района Чувашской Республики,  сельские поселения Канашского района (по согласованию), ОМВД РФ по Канашскому району (по согласованию), БУ «Канашская районная больница им. Ф.Г.Григорьева» Минздрава Чувашии (по согласованию), финансовый отдел администрации Канашского района, сектор по физической культуре и спорту администрации Канашского района, сектор культуры и по делам архивов администрации Канашского района, сектор информатизации администрации Канашского района, общественные объединения (по согласованию), средства массовой информации (по согласованию)</w:t>
            </w:r>
          </w:p>
        </w:tc>
        <w:tc>
          <w:tcPr>
            <w:tcW w:w="1042" w:type="dxa"/>
          </w:tcPr>
          <w:p w:rsidR="005E0481" w:rsidRPr="008D006D" w:rsidRDefault="005E0481" w:rsidP="00C56E96">
            <w:pPr>
              <w:jc w:val="both"/>
              <w:rPr>
                <w:color w:val="000000"/>
                <w:sz w:val="22"/>
                <w:szCs w:val="22"/>
              </w:rPr>
            </w:pPr>
            <w:r w:rsidRPr="008D006D">
              <w:rPr>
                <w:color w:val="000000"/>
                <w:sz w:val="22"/>
                <w:szCs w:val="22"/>
              </w:rPr>
              <w:t>01.01. 2015</w:t>
            </w:r>
          </w:p>
        </w:tc>
        <w:tc>
          <w:tcPr>
            <w:tcW w:w="851" w:type="dxa"/>
          </w:tcPr>
          <w:p w:rsidR="005E0481" w:rsidRPr="008D006D" w:rsidRDefault="005E0481" w:rsidP="00C56E96">
            <w:pPr>
              <w:jc w:val="both"/>
              <w:rPr>
                <w:color w:val="000000"/>
                <w:sz w:val="22"/>
                <w:szCs w:val="22"/>
              </w:rPr>
            </w:pPr>
            <w:r w:rsidRPr="008D006D">
              <w:rPr>
                <w:color w:val="000000"/>
                <w:sz w:val="22"/>
                <w:szCs w:val="22"/>
              </w:rPr>
              <w:t>31.12.2020</w:t>
            </w:r>
          </w:p>
        </w:tc>
        <w:tc>
          <w:tcPr>
            <w:tcW w:w="2727" w:type="dxa"/>
          </w:tcPr>
          <w:p w:rsidR="005E0481" w:rsidRPr="008D006D" w:rsidRDefault="005E0481" w:rsidP="00C56E96">
            <w:pPr>
              <w:jc w:val="both"/>
              <w:rPr>
                <w:color w:val="000000"/>
                <w:sz w:val="22"/>
                <w:szCs w:val="22"/>
              </w:rPr>
            </w:pPr>
            <w:r w:rsidRPr="008D006D">
              <w:rPr>
                <w:color w:val="000000"/>
                <w:sz w:val="22"/>
                <w:szCs w:val="22"/>
              </w:rPr>
              <w:t>увеличение числа лиц, употреблявших наркотические средства, психотропные вещества</w:t>
            </w:r>
            <w:r w:rsidRPr="008D006D">
              <w:rPr>
                <w:color w:val="FF0000"/>
                <w:sz w:val="22"/>
                <w:szCs w:val="22"/>
              </w:rPr>
              <w:t xml:space="preserve"> </w:t>
            </w:r>
            <w:r w:rsidRPr="008D006D">
              <w:rPr>
                <w:sz w:val="22"/>
                <w:szCs w:val="22"/>
              </w:rPr>
              <w:t>и новые</w:t>
            </w:r>
            <w:r w:rsidRPr="008D006D">
              <w:rPr>
                <w:color w:val="FF0000"/>
                <w:sz w:val="22"/>
                <w:szCs w:val="22"/>
              </w:rPr>
              <w:t xml:space="preserve"> </w:t>
            </w:r>
            <w:r w:rsidRPr="008D006D">
              <w:rPr>
                <w:sz w:val="22"/>
                <w:szCs w:val="22"/>
              </w:rPr>
              <w:t xml:space="preserve">потенциально опасные психоактивные вещества,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 </w:t>
            </w:r>
            <w:r w:rsidRPr="008D006D">
              <w:rPr>
                <w:color w:val="000000"/>
                <w:sz w:val="22"/>
                <w:szCs w:val="22"/>
              </w:rPr>
              <w:t>и завершивших программы медицинской реабилитации, полноценно интегрированных в общество и участвующих в его социальном, экономическом и культурном развитии</w:t>
            </w:r>
          </w:p>
        </w:tc>
        <w:tc>
          <w:tcPr>
            <w:tcW w:w="2126" w:type="dxa"/>
          </w:tcPr>
          <w:p w:rsidR="005E0481" w:rsidRPr="008D006D" w:rsidRDefault="005E0481" w:rsidP="00C56E96">
            <w:pPr>
              <w:jc w:val="both"/>
              <w:rPr>
                <w:color w:val="000000"/>
                <w:sz w:val="22"/>
                <w:szCs w:val="22"/>
              </w:rPr>
            </w:pPr>
            <w:r w:rsidRPr="008D006D">
              <w:rPr>
                <w:color w:val="000000"/>
                <w:sz w:val="22"/>
                <w:szCs w:val="22"/>
              </w:rPr>
              <w:t>уменьшение числа лиц, употреблявших наркотические средства,  психотропные вещества и</w:t>
            </w:r>
            <w:r w:rsidRPr="008D006D">
              <w:rPr>
                <w:color w:val="FF0000"/>
                <w:sz w:val="22"/>
                <w:szCs w:val="22"/>
              </w:rPr>
              <w:t xml:space="preserve"> </w:t>
            </w:r>
            <w:r w:rsidRPr="008D006D">
              <w:rPr>
                <w:sz w:val="22"/>
                <w:szCs w:val="22"/>
              </w:rPr>
              <w:t xml:space="preserve">новые потенциально опасные психоактивные вещества,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 </w:t>
            </w:r>
            <w:r w:rsidRPr="008D006D">
              <w:rPr>
                <w:color w:val="000000"/>
                <w:sz w:val="22"/>
                <w:szCs w:val="22"/>
              </w:rPr>
              <w:t>завершивших программы медицинской реабилитации, полноценно интегрированных в общество</w:t>
            </w:r>
          </w:p>
        </w:tc>
        <w:tc>
          <w:tcPr>
            <w:tcW w:w="3709" w:type="dxa"/>
          </w:tcPr>
          <w:p w:rsidR="005E0481" w:rsidRPr="008D006D" w:rsidRDefault="005E0481" w:rsidP="00C56E96">
            <w:pPr>
              <w:jc w:val="both"/>
              <w:rPr>
                <w:color w:val="000000"/>
                <w:sz w:val="22"/>
                <w:szCs w:val="22"/>
              </w:rPr>
            </w:pPr>
            <w:r w:rsidRPr="008D006D">
              <w:rPr>
                <w:color w:val="000000"/>
                <w:sz w:val="22"/>
                <w:szCs w:val="22"/>
              </w:rPr>
              <w:t>рост числа больных наркоманией, находящихся в ремиссии свыше двух лет, на 100 больных среднегодового контингента:</w:t>
            </w:r>
          </w:p>
          <w:p w:rsidR="005E0481" w:rsidRPr="008D006D" w:rsidRDefault="005E0481" w:rsidP="00C56E96">
            <w:pPr>
              <w:jc w:val="both"/>
              <w:rPr>
                <w:color w:val="000000"/>
                <w:sz w:val="22"/>
                <w:szCs w:val="22"/>
              </w:rPr>
            </w:pPr>
            <w:r w:rsidRPr="008D006D">
              <w:rPr>
                <w:color w:val="000000"/>
                <w:sz w:val="22"/>
                <w:szCs w:val="22"/>
              </w:rPr>
              <w:t>в 2016 году - 11,6 процента,</w:t>
            </w:r>
          </w:p>
          <w:p w:rsidR="005E0481" w:rsidRPr="008D006D" w:rsidRDefault="005E0481" w:rsidP="00C56E96">
            <w:pPr>
              <w:jc w:val="both"/>
              <w:rPr>
                <w:color w:val="000000"/>
                <w:sz w:val="22"/>
                <w:szCs w:val="22"/>
              </w:rPr>
            </w:pPr>
            <w:r w:rsidRPr="008D006D">
              <w:rPr>
                <w:color w:val="000000"/>
                <w:sz w:val="22"/>
                <w:szCs w:val="22"/>
              </w:rPr>
              <w:t>в 2017 году - 11,8 процента,</w:t>
            </w:r>
          </w:p>
          <w:p w:rsidR="005E0481" w:rsidRPr="008D006D" w:rsidRDefault="005E0481" w:rsidP="00C56E96">
            <w:pPr>
              <w:jc w:val="both"/>
              <w:rPr>
                <w:color w:val="000000"/>
                <w:sz w:val="22"/>
                <w:szCs w:val="22"/>
              </w:rPr>
            </w:pPr>
            <w:r w:rsidRPr="008D006D">
              <w:rPr>
                <w:color w:val="000000"/>
                <w:sz w:val="22"/>
                <w:szCs w:val="22"/>
              </w:rPr>
              <w:t>в 2018 году - 12 процентов,</w:t>
            </w:r>
          </w:p>
          <w:p w:rsidR="005E0481" w:rsidRPr="008D006D" w:rsidRDefault="005E0481" w:rsidP="00C56E96">
            <w:pPr>
              <w:jc w:val="both"/>
              <w:rPr>
                <w:color w:val="000000"/>
                <w:sz w:val="22"/>
                <w:szCs w:val="22"/>
              </w:rPr>
            </w:pPr>
            <w:r w:rsidRPr="008D006D">
              <w:rPr>
                <w:color w:val="000000"/>
                <w:sz w:val="22"/>
                <w:szCs w:val="22"/>
              </w:rPr>
              <w:t>в 2019 году - 12,2 процента,</w:t>
            </w:r>
          </w:p>
          <w:p w:rsidR="005E0481" w:rsidRPr="008D006D" w:rsidRDefault="005E0481" w:rsidP="00C56E96">
            <w:pPr>
              <w:jc w:val="both"/>
              <w:rPr>
                <w:color w:val="000000"/>
                <w:sz w:val="22"/>
                <w:szCs w:val="22"/>
              </w:rPr>
            </w:pPr>
            <w:r w:rsidRPr="008D006D">
              <w:rPr>
                <w:color w:val="000000"/>
                <w:sz w:val="22"/>
                <w:szCs w:val="22"/>
              </w:rPr>
              <w:t>в 2020 году - 12,5 процента</w:t>
            </w:r>
          </w:p>
        </w:tc>
      </w:tr>
    </w:tbl>
    <w:p w:rsidR="005E0481" w:rsidRPr="00EF67F2" w:rsidRDefault="005E0481" w:rsidP="0057664B">
      <w:pPr>
        <w:jc w:val="both"/>
        <w:rPr>
          <w:color w:val="000000"/>
        </w:rPr>
      </w:pPr>
    </w:p>
    <w:p w:rsidR="005E0481" w:rsidRPr="00EF67F2" w:rsidRDefault="005E0481" w:rsidP="0057664B">
      <w:pPr>
        <w:jc w:val="both"/>
        <w:rPr>
          <w:color w:val="000000"/>
        </w:rPr>
      </w:pPr>
    </w:p>
    <w:p w:rsidR="005E0481" w:rsidRPr="0057664B" w:rsidRDefault="005E0481" w:rsidP="0057664B">
      <w:pPr>
        <w:rPr>
          <w:color w:val="FF00FF"/>
        </w:rPr>
      </w:pPr>
      <w:r w:rsidRPr="00EF67F2">
        <w:rPr>
          <w:color w:val="000000"/>
        </w:rPr>
        <w:br w:type="page"/>
      </w:r>
      <w:r w:rsidRPr="002C22F1">
        <w:rPr>
          <w:color w:val="FF0000"/>
        </w:rPr>
        <w:t xml:space="preserve">        </w:t>
      </w:r>
      <w:r>
        <w:rPr>
          <w:color w:val="FF00FF"/>
        </w:rPr>
        <w:t xml:space="preserve">                                                                                                                            </w:t>
      </w:r>
      <w:r w:rsidRPr="00E03F7C">
        <w:t>Приложение № 3</w:t>
      </w:r>
    </w:p>
    <w:p w:rsidR="005E0481" w:rsidRPr="00E03F7C" w:rsidRDefault="005E0481" w:rsidP="00AC2E63">
      <w:pPr>
        <w:pStyle w:val="ConsPlusNormal"/>
        <w:ind w:left="7920"/>
        <w:rPr>
          <w:rFonts w:ascii="Times New Roman" w:hAnsi="Times New Roman" w:cs="Times New Roman"/>
          <w:sz w:val="24"/>
          <w:szCs w:val="24"/>
        </w:rPr>
      </w:pPr>
      <w:r w:rsidRPr="00E03F7C">
        <w:rPr>
          <w:rFonts w:ascii="Times New Roman" w:hAnsi="Times New Roman" w:cs="Times New Roman"/>
          <w:sz w:val="24"/>
          <w:szCs w:val="24"/>
        </w:rPr>
        <w:t>к муниципальной программе «Повышение безопасности</w:t>
      </w:r>
    </w:p>
    <w:p w:rsidR="005E0481" w:rsidRPr="00E03F7C" w:rsidRDefault="005E0481" w:rsidP="00AC2E63">
      <w:pPr>
        <w:pStyle w:val="ConsPlusNormal"/>
        <w:ind w:left="7200" w:firstLine="720"/>
        <w:rPr>
          <w:rFonts w:ascii="Times New Roman" w:hAnsi="Times New Roman" w:cs="Times New Roman"/>
          <w:sz w:val="24"/>
          <w:szCs w:val="24"/>
        </w:rPr>
      </w:pPr>
      <w:r w:rsidRPr="00E03F7C">
        <w:rPr>
          <w:rFonts w:ascii="Times New Roman" w:hAnsi="Times New Roman" w:cs="Times New Roman"/>
          <w:sz w:val="24"/>
          <w:szCs w:val="24"/>
        </w:rPr>
        <w:t xml:space="preserve">жизнедеятельности населения и территорий Канашского </w:t>
      </w:r>
    </w:p>
    <w:p w:rsidR="005E0481" w:rsidRPr="00E03F7C" w:rsidRDefault="005E0481" w:rsidP="00AC2E63">
      <w:pPr>
        <w:autoSpaceDE w:val="0"/>
        <w:autoSpaceDN w:val="0"/>
        <w:adjustRightInd w:val="0"/>
        <w:ind w:left="7920"/>
      </w:pPr>
      <w:r w:rsidRPr="00E03F7C">
        <w:t>района Чувашской Республики» на 2015 - 2020 годы</w:t>
      </w:r>
    </w:p>
    <w:p w:rsidR="005E0481" w:rsidRPr="00E03F7C" w:rsidRDefault="005E0481" w:rsidP="00AC2E63">
      <w:pPr>
        <w:autoSpaceDE w:val="0"/>
        <w:autoSpaceDN w:val="0"/>
        <w:adjustRightInd w:val="0"/>
        <w:ind w:left="7920"/>
      </w:pPr>
    </w:p>
    <w:p w:rsidR="005E0481" w:rsidRPr="00280B9C" w:rsidRDefault="005E0481" w:rsidP="00AC2E63">
      <w:pPr>
        <w:autoSpaceDE w:val="0"/>
        <w:autoSpaceDN w:val="0"/>
        <w:adjustRightInd w:val="0"/>
        <w:jc w:val="center"/>
        <w:rPr>
          <w:b/>
        </w:rPr>
      </w:pPr>
      <w:r w:rsidRPr="00280B9C">
        <w:rPr>
          <w:b/>
        </w:rPr>
        <w:t>РЕСУРСНОЕ ОБЕСПЕЧЕНИЕ</w:t>
      </w:r>
    </w:p>
    <w:p w:rsidR="005E0481" w:rsidRPr="00280B9C" w:rsidRDefault="005E0481" w:rsidP="00447268">
      <w:pPr>
        <w:autoSpaceDE w:val="0"/>
        <w:autoSpaceDN w:val="0"/>
        <w:adjustRightInd w:val="0"/>
        <w:jc w:val="center"/>
        <w:rPr>
          <w:b/>
        </w:rPr>
      </w:pPr>
      <w:r w:rsidRPr="00280B9C">
        <w:rPr>
          <w:b/>
        </w:rPr>
        <w:t xml:space="preserve">и прогнозная (справочная) оценка расходов за счет всех источников финансирования реализации муниципальной Программы  «Повышение безопасности жизнедеятельности населения и территорий Канашского района Чувашской Республики» </w:t>
      </w:r>
    </w:p>
    <w:p w:rsidR="005E0481" w:rsidRPr="00280B9C" w:rsidRDefault="005E0481" w:rsidP="00447268">
      <w:pPr>
        <w:autoSpaceDE w:val="0"/>
        <w:autoSpaceDN w:val="0"/>
        <w:adjustRightInd w:val="0"/>
        <w:jc w:val="center"/>
        <w:rPr>
          <w:b/>
        </w:rPr>
      </w:pPr>
      <w:r w:rsidRPr="00280B9C">
        <w:rPr>
          <w:b/>
        </w:rPr>
        <w:t xml:space="preserve">на 2015 - 2020 годы </w:t>
      </w:r>
    </w:p>
    <w:p w:rsidR="005E0481" w:rsidRPr="00280B9C" w:rsidRDefault="005E0481" w:rsidP="00AC2E63">
      <w:pPr>
        <w:autoSpaceDE w:val="0"/>
        <w:autoSpaceDN w:val="0"/>
        <w:adjustRightInd w:val="0"/>
        <w:jc w:val="center"/>
        <w:rPr>
          <w:b/>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3"/>
        <w:gridCol w:w="2394"/>
        <w:gridCol w:w="978"/>
        <w:gridCol w:w="851"/>
        <w:gridCol w:w="1134"/>
        <w:gridCol w:w="851"/>
        <w:gridCol w:w="850"/>
        <w:gridCol w:w="850"/>
        <w:gridCol w:w="851"/>
        <w:gridCol w:w="850"/>
        <w:gridCol w:w="851"/>
        <w:gridCol w:w="850"/>
        <w:gridCol w:w="993"/>
      </w:tblGrid>
      <w:tr w:rsidR="005E0481" w:rsidRPr="00280B9C" w:rsidTr="00392E87">
        <w:tc>
          <w:tcPr>
            <w:tcW w:w="1873" w:type="dxa"/>
            <w:vMerge w:val="restart"/>
          </w:tcPr>
          <w:p w:rsidR="005E0481" w:rsidRPr="00280B9C" w:rsidRDefault="005E0481" w:rsidP="00AC2E63">
            <w:pPr>
              <w:autoSpaceDE w:val="0"/>
              <w:autoSpaceDN w:val="0"/>
              <w:adjustRightInd w:val="0"/>
              <w:rPr>
                <w:sz w:val="20"/>
                <w:szCs w:val="20"/>
              </w:rPr>
            </w:pPr>
            <w:r w:rsidRPr="00280B9C">
              <w:rPr>
                <w:sz w:val="20"/>
                <w:szCs w:val="20"/>
              </w:rPr>
              <w:t>Статус</w:t>
            </w:r>
          </w:p>
        </w:tc>
        <w:tc>
          <w:tcPr>
            <w:tcW w:w="2394" w:type="dxa"/>
            <w:vMerge w:val="restart"/>
          </w:tcPr>
          <w:p w:rsidR="005E0481" w:rsidRPr="00280B9C" w:rsidRDefault="005E0481" w:rsidP="00AC2E63">
            <w:pPr>
              <w:autoSpaceDE w:val="0"/>
              <w:autoSpaceDN w:val="0"/>
              <w:adjustRightInd w:val="0"/>
              <w:rPr>
                <w:sz w:val="20"/>
                <w:szCs w:val="20"/>
              </w:rPr>
            </w:pPr>
            <w:r w:rsidRPr="00280B9C">
              <w:rPr>
                <w:sz w:val="20"/>
                <w:szCs w:val="20"/>
              </w:rPr>
              <w:t>Наименование подпрограммы Программы, основного мероприятия</w:t>
            </w:r>
          </w:p>
        </w:tc>
        <w:tc>
          <w:tcPr>
            <w:tcW w:w="3814" w:type="dxa"/>
            <w:gridSpan w:val="4"/>
          </w:tcPr>
          <w:p w:rsidR="005E0481" w:rsidRPr="00280B9C" w:rsidRDefault="005E0481" w:rsidP="00AC2E63">
            <w:pPr>
              <w:autoSpaceDE w:val="0"/>
              <w:autoSpaceDN w:val="0"/>
              <w:adjustRightInd w:val="0"/>
              <w:jc w:val="center"/>
              <w:rPr>
                <w:sz w:val="20"/>
                <w:szCs w:val="20"/>
              </w:rPr>
            </w:pPr>
            <w:r w:rsidRPr="00280B9C">
              <w:rPr>
                <w:sz w:val="20"/>
                <w:szCs w:val="20"/>
              </w:rPr>
              <w:t>Код бюджетной классификации</w:t>
            </w:r>
          </w:p>
        </w:tc>
        <w:tc>
          <w:tcPr>
            <w:tcW w:w="850" w:type="dxa"/>
            <w:vMerge w:val="restart"/>
          </w:tcPr>
          <w:p w:rsidR="005E0481" w:rsidRPr="00280B9C" w:rsidRDefault="005E0481" w:rsidP="00AC2E63">
            <w:pPr>
              <w:autoSpaceDE w:val="0"/>
              <w:autoSpaceDN w:val="0"/>
              <w:adjustRightInd w:val="0"/>
              <w:jc w:val="center"/>
              <w:rPr>
                <w:sz w:val="20"/>
                <w:szCs w:val="20"/>
              </w:rPr>
            </w:pPr>
            <w:r w:rsidRPr="00280B9C">
              <w:rPr>
                <w:sz w:val="20"/>
                <w:szCs w:val="20"/>
              </w:rPr>
              <w:t>Источник финансирования</w:t>
            </w:r>
          </w:p>
        </w:tc>
        <w:tc>
          <w:tcPr>
            <w:tcW w:w="5245" w:type="dxa"/>
            <w:gridSpan w:val="6"/>
          </w:tcPr>
          <w:p w:rsidR="005E0481" w:rsidRPr="00280B9C" w:rsidRDefault="005E0481" w:rsidP="00AC2E63">
            <w:pPr>
              <w:autoSpaceDE w:val="0"/>
              <w:autoSpaceDN w:val="0"/>
              <w:adjustRightInd w:val="0"/>
              <w:jc w:val="center"/>
              <w:rPr>
                <w:sz w:val="20"/>
                <w:szCs w:val="20"/>
              </w:rPr>
            </w:pPr>
            <w:r w:rsidRPr="00280B9C">
              <w:rPr>
                <w:sz w:val="20"/>
                <w:szCs w:val="20"/>
              </w:rPr>
              <w:t>Расходы по годам, тыс. рублей</w:t>
            </w:r>
          </w:p>
        </w:tc>
      </w:tr>
      <w:tr w:rsidR="005E0481" w:rsidRPr="00280B9C" w:rsidTr="00392E87">
        <w:tc>
          <w:tcPr>
            <w:tcW w:w="1873" w:type="dxa"/>
            <w:vMerge/>
          </w:tcPr>
          <w:p w:rsidR="005E0481" w:rsidRPr="00280B9C" w:rsidRDefault="005E0481" w:rsidP="00AC2E63">
            <w:pPr>
              <w:autoSpaceDE w:val="0"/>
              <w:autoSpaceDN w:val="0"/>
              <w:adjustRightInd w:val="0"/>
              <w:rPr>
                <w:sz w:val="20"/>
                <w:szCs w:val="20"/>
              </w:rPr>
            </w:pPr>
          </w:p>
        </w:tc>
        <w:tc>
          <w:tcPr>
            <w:tcW w:w="2394" w:type="dxa"/>
            <w:vMerge/>
          </w:tcPr>
          <w:p w:rsidR="005E0481" w:rsidRPr="00280B9C" w:rsidRDefault="005E0481" w:rsidP="00AC2E63">
            <w:pPr>
              <w:autoSpaceDE w:val="0"/>
              <w:autoSpaceDN w:val="0"/>
              <w:adjustRightInd w:val="0"/>
              <w:rPr>
                <w:sz w:val="20"/>
                <w:szCs w:val="20"/>
              </w:rPr>
            </w:pPr>
          </w:p>
        </w:tc>
        <w:tc>
          <w:tcPr>
            <w:tcW w:w="978" w:type="dxa"/>
          </w:tcPr>
          <w:p w:rsidR="005E0481" w:rsidRPr="00280B9C" w:rsidRDefault="005E0481" w:rsidP="00AC2E63">
            <w:pPr>
              <w:widowControl w:val="0"/>
              <w:adjustRightInd w:val="0"/>
              <w:spacing w:line="230" w:lineRule="auto"/>
              <w:textAlignment w:val="baseline"/>
              <w:rPr>
                <w:sz w:val="20"/>
                <w:szCs w:val="20"/>
              </w:rPr>
            </w:pPr>
            <w:r w:rsidRPr="00280B9C">
              <w:rPr>
                <w:sz w:val="20"/>
                <w:szCs w:val="20"/>
              </w:rPr>
              <w:t>ГРБС</w:t>
            </w:r>
          </w:p>
        </w:tc>
        <w:tc>
          <w:tcPr>
            <w:tcW w:w="851" w:type="dxa"/>
          </w:tcPr>
          <w:p w:rsidR="005E0481" w:rsidRPr="00280B9C" w:rsidRDefault="005E0481" w:rsidP="00AC2E63">
            <w:pPr>
              <w:widowControl w:val="0"/>
              <w:adjustRightInd w:val="0"/>
              <w:spacing w:line="230" w:lineRule="auto"/>
              <w:textAlignment w:val="baseline"/>
              <w:rPr>
                <w:sz w:val="20"/>
                <w:szCs w:val="20"/>
              </w:rPr>
            </w:pPr>
            <w:r w:rsidRPr="00280B9C">
              <w:rPr>
                <w:sz w:val="20"/>
                <w:szCs w:val="20"/>
              </w:rPr>
              <w:t>РэПр</w:t>
            </w:r>
          </w:p>
        </w:tc>
        <w:tc>
          <w:tcPr>
            <w:tcW w:w="1134" w:type="dxa"/>
          </w:tcPr>
          <w:p w:rsidR="005E0481" w:rsidRPr="00280B9C" w:rsidRDefault="005E0481" w:rsidP="00AC2E63">
            <w:pPr>
              <w:widowControl w:val="0"/>
              <w:adjustRightInd w:val="0"/>
              <w:spacing w:line="230" w:lineRule="auto"/>
              <w:textAlignment w:val="baseline"/>
              <w:rPr>
                <w:sz w:val="20"/>
                <w:szCs w:val="20"/>
              </w:rPr>
            </w:pPr>
            <w:r w:rsidRPr="00280B9C">
              <w:rPr>
                <w:sz w:val="20"/>
                <w:szCs w:val="20"/>
              </w:rPr>
              <w:t>ЦСР</w:t>
            </w:r>
          </w:p>
        </w:tc>
        <w:tc>
          <w:tcPr>
            <w:tcW w:w="851" w:type="dxa"/>
          </w:tcPr>
          <w:p w:rsidR="005E0481" w:rsidRPr="00280B9C" w:rsidRDefault="005E0481" w:rsidP="00AC2E63">
            <w:pPr>
              <w:widowControl w:val="0"/>
              <w:adjustRightInd w:val="0"/>
              <w:spacing w:line="230" w:lineRule="auto"/>
              <w:textAlignment w:val="baseline"/>
              <w:rPr>
                <w:sz w:val="20"/>
                <w:szCs w:val="20"/>
              </w:rPr>
            </w:pPr>
            <w:r w:rsidRPr="00280B9C">
              <w:rPr>
                <w:sz w:val="20"/>
                <w:szCs w:val="20"/>
              </w:rPr>
              <w:t>ВР</w:t>
            </w:r>
          </w:p>
        </w:tc>
        <w:tc>
          <w:tcPr>
            <w:tcW w:w="850" w:type="dxa"/>
            <w:vMerge/>
          </w:tcPr>
          <w:p w:rsidR="005E0481" w:rsidRPr="00280B9C" w:rsidRDefault="005E0481" w:rsidP="00AC2E63">
            <w:pPr>
              <w:autoSpaceDE w:val="0"/>
              <w:autoSpaceDN w:val="0"/>
              <w:adjustRightInd w:val="0"/>
              <w:rPr>
                <w:sz w:val="20"/>
                <w:szCs w:val="20"/>
              </w:rPr>
            </w:pPr>
          </w:p>
        </w:tc>
        <w:tc>
          <w:tcPr>
            <w:tcW w:w="850" w:type="dxa"/>
          </w:tcPr>
          <w:p w:rsidR="005E0481" w:rsidRPr="00280B9C" w:rsidRDefault="005E0481" w:rsidP="00AC2E63">
            <w:pPr>
              <w:autoSpaceDE w:val="0"/>
              <w:autoSpaceDN w:val="0"/>
              <w:adjustRightInd w:val="0"/>
              <w:rPr>
                <w:sz w:val="20"/>
                <w:szCs w:val="20"/>
              </w:rPr>
            </w:pPr>
            <w:r w:rsidRPr="00280B9C">
              <w:rPr>
                <w:sz w:val="20"/>
                <w:szCs w:val="20"/>
              </w:rPr>
              <w:t>2015</w:t>
            </w:r>
          </w:p>
        </w:tc>
        <w:tc>
          <w:tcPr>
            <w:tcW w:w="851" w:type="dxa"/>
          </w:tcPr>
          <w:p w:rsidR="005E0481" w:rsidRPr="00280B9C" w:rsidRDefault="005E0481" w:rsidP="00AC2E63">
            <w:pPr>
              <w:autoSpaceDE w:val="0"/>
              <w:autoSpaceDN w:val="0"/>
              <w:adjustRightInd w:val="0"/>
              <w:rPr>
                <w:sz w:val="20"/>
                <w:szCs w:val="20"/>
              </w:rPr>
            </w:pPr>
            <w:r w:rsidRPr="00280B9C">
              <w:rPr>
                <w:sz w:val="20"/>
                <w:szCs w:val="20"/>
              </w:rPr>
              <w:t>2016</w:t>
            </w:r>
          </w:p>
        </w:tc>
        <w:tc>
          <w:tcPr>
            <w:tcW w:w="850" w:type="dxa"/>
          </w:tcPr>
          <w:p w:rsidR="005E0481" w:rsidRPr="00280B9C" w:rsidRDefault="005E0481" w:rsidP="00AC2E63">
            <w:pPr>
              <w:autoSpaceDE w:val="0"/>
              <w:autoSpaceDN w:val="0"/>
              <w:adjustRightInd w:val="0"/>
              <w:rPr>
                <w:sz w:val="20"/>
                <w:szCs w:val="20"/>
              </w:rPr>
            </w:pPr>
            <w:r w:rsidRPr="00280B9C">
              <w:rPr>
                <w:sz w:val="20"/>
                <w:szCs w:val="20"/>
              </w:rPr>
              <w:t>2017</w:t>
            </w:r>
          </w:p>
        </w:tc>
        <w:tc>
          <w:tcPr>
            <w:tcW w:w="851" w:type="dxa"/>
          </w:tcPr>
          <w:p w:rsidR="005E0481" w:rsidRPr="00280B9C" w:rsidRDefault="005E0481" w:rsidP="00AC2E63">
            <w:pPr>
              <w:autoSpaceDE w:val="0"/>
              <w:autoSpaceDN w:val="0"/>
              <w:adjustRightInd w:val="0"/>
              <w:rPr>
                <w:sz w:val="20"/>
                <w:szCs w:val="20"/>
              </w:rPr>
            </w:pPr>
            <w:r w:rsidRPr="00280B9C">
              <w:rPr>
                <w:sz w:val="20"/>
                <w:szCs w:val="20"/>
              </w:rPr>
              <w:t>2018</w:t>
            </w:r>
          </w:p>
        </w:tc>
        <w:tc>
          <w:tcPr>
            <w:tcW w:w="850" w:type="dxa"/>
          </w:tcPr>
          <w:p w:rsidR="005E0481" w:rsidRPr="00280B9C" w:rsidRDefault="005E0481" w:rsidP="00AC2E63">
            <w:pPr>
              <w:autoSpaceDE w:val="0"/>
              <w:autoSpaceDN w:val="0"/>
              <w:adjustRightInd w:val="0"/>
              <w:rPr>
                <w:sz w:val="20"/>
                <w:szCs w:val="20"/>
              </w:rPr>
            </w:pPr>
            <w:r w:rsidRPr="00280B9C">
              <w:rPr>
                <w:sz w:val="20"/>
                <w:szCs w:val="20"/>
              </w:rPr>
              <w:t>2019</w:t>
            </w:r>
          </w:p>
        </w:tc>
        <w:tc>
          <w:tcPr>
            <w:tcW w:w="993" w:type="dxa"/>
          </w:tcPr>
          <w:p w:rsidR="005E0481" w:rsidRPr="00280B9C" w:rsidRDefault="005E0481" w:rsidP="00AC2E63">
            <w:pPr>
              <w:autoSpaceDE w:val="0"/>
              <w:autoSpaceDN w:val="0"/>
              <w:adjustRightInd w:val="0"/>
              <w:rPr>
                <w:sz w:val="20"/>
                <w:szCs w:val="20"/>
              </w:rPr>
            </w:pPr>
            <w:r w:rsidRPr="00280B9C">
              <w:rPr>
                <w:sz w:val="20"/>
                <w:szCs w:val="20"/>
              </w:rPr>
              <w:t>2020</w:t>
            </w:r>
          </w:p>
        </w:tc>
      </w:tr>
      <w:tr w:rsidR="005E0481" w:rsidRPr="00280B9C" w:rsidTr="00EE5AEE">
        <w:tc>
          <w:tcPr>
            <w:tcW w:w="1873" w:type="dxa"/>
            <w:vMerge w:val="restart"/>
          </w:tcPr>
          <w:p w:rsidR="005E0481" w:rsidRPr="00280B9C" w:rsidRDefault="005E0481" w:rsidP="00AC2E63">
            <w:pPr>
              <w:autoSpaceDE w:val="0"/>
              <w:autoSpaceDN w:val="0"/>
              <w:adjustRightInd w:val="0"/>
              <w:rPr>
                <w:sz w:val="20"/>
                <w:szCs w:val="20"/>
              </w:rPr>
            </w:pPr>
            <w:r w:rsidRPr="00280B9C">
              <w:rPr>
                <w:sz w:val="20"/>
                <w:szCs w:val="20"/>
              </w:rPr>
              <w:t xml:space="preserve">Муниципальная программа </w:t>
            </w:r>
          </w:p>
        </w:tc>
        <w:tc>
          <w:tcPr>
            <w:tcW w:w="2394" w:type="dxa"/>
            <w:vMerge w:val="restart"/>
          </w:tcPr>
          <w:p w:rsidR="005E0481" w:rsidRPr="00280B9C" w:rsidRDefault="005E0481" w:rsidP="00AC2E63">
            <w:pPr>
              <w:autoSpaceDE w:val="0"/>
              <w:autoSpaceDN w:val="0"/>
              <w:adjustRightInd w:val="0"/>
              <w:rPr>
                <w:sz w:val="20"/>
                <w:szCs w:val="20"/>
              </w:rPr>
            </w:pPr>
            <w:r w:rsidRPr="00280B9C">
              <w:rPr>
                <w:sz w:val="20"/>
                <w:szCs w:val="20"/>
              </w:rPr>
              <w:t>«Повышение безопасности жизнедеятельности населения и территорий Канашского района</w:t>
            </w:r>
            <w:r w:rsidRPr="008D006D">
              <w:rPr>
                <w:sz w:val="22"/>
                <w:szCs w:val="22"/>
              </w:rPr>
              <w:t xml:space="preserve"> </w:t>
            </w:r>
            <w:r w:rsidRPr="00280B9C">
              <w:rPr>
                <w:sz w:val="20"/>
                <w:szCs w:val="20"/>
              </w:rPr>
              <w:t>Чувашской Республики» на 2015 - 2020 годы</w:t>
            </w:r>
          </w:p>
        </w:tc>
        <w:tc>
          <w:tcPr>
            <w:tcW w:w="978" w:type="dxa"/>
          </w:tcPr>
          <w:p w:rsidR="005E0481" w:rsidRPr="00280B9C" w:rsidRDefault="005E0481" w:rsidP="00AC2E63">
            <w:pPr>
              <w:widowControl w:val="0"/>
              <w:adjustRightInd w:val="0"/>
              <w:spacing w:line="230" w:lineRule="auto"/>
              <w:jc w:val="center"/>
              <w:textAlignment w:val="baseline"/>
              <w:rPr>
                <w:b/>
                <w:sz w:val="20"/>
                <w:szCs w:val="20"/>
              </w:rPr>
            </w:pPr>
            <w:r w:rsidRPr="00280B9C">
              <w:rPr>
                <w:b/>
                <w:sz w:val="20"/>
                <w:szCs w:val="20"/>
              </w:rPr>
              <w:t>х</w:t>
            </w:r>
          </w:p>
        </w:tc>
        <w:tc>
          <w:tcPr>
            <w:tcW w:w="851" w:type="dxa"/>
          </w:tcPr>
          <w:p w:rsidR="005E0481" w:rsidRPr="00280B9C" w:rsidRDefault="005E0481" w:rsidP="00AC2E63">
            <w:pPr>
              <w:widowControl w:val="0"/>
              <w:adjustRightInd w:val="0"/>
              <w:spacing w:line="230" w:lineRule="auto"/>
              <w:jc w:val="center"/>
              <w:textAlignment w:val="baseline"/>
              <w:rPr>
                <w:b/>
                <w:sz w:val="20"/>
                <w:szCs w:val="20"/>
              </w:rPr>
            </w:pPr>
            <w:r w:rsidRPr="00280B9C">
              <w:rPr>
                <w:b/>
                <w:sz w:val="20"/>
                <w:szCs w:val="20"/>
              </w:rPr>
              <w:t>х</w:t>
            </w:r>
          </w:p>
        </w:tc>
        <w:tc>
          <w:tcPr>
            <w:tcW w:w="1134" w:type="dxa"/>
          </w:tcPr>
          <w:p w:rsidR="005E0481" w:rsidRPr="00280B9C" w:rsidRDefault="005E0481" w:rsidP="00AC2E63">
            <w:pPr>
              <w:widowControl w:val="0"/>
              <w:adjustRightInd w:val="0"/>
              <w:spacing w:line="230" w:lineRule="auto"/>
              <w:jc w:val="center"/>
              <w:textAlignment w:val="baseline"/>
              <w:rPr>
                <w:b/>
                <w:sz w:val="20"/>
                <w:szCs w:val="20"/>
              </w:rPr>
            </w:pPr>
            <w:r w:rsidRPr="00280B9C">
              <w:rPr>
                <w:b/>
                <w:sz w:val="20"/>
                <w:szCs w:val="20"/>
              </w:rPr>
              <w:t>х</w:t>
            </w:r>
          </w:p>
        </w:tc>
        <w:tc>
          <w:tcPr>
            <w:tcW w:w="851" w:type="dxa"/>
          </w:tcPr>
          <w:p w:rsidR="005E0481" w:rsidRPr="00280B9C" w:rsidRDefault="005E0481" w:rsidP="00AC2E63">
            <w:pPr>
              <w:widowControl w:val="0"/>
              <w:adjustRightInd w:val="0"/>
              <w:spacing w:line="230" w:lineRule="auto"/>
              <w:jc w:val="center"/>
              <w:textAlignment w:val="baseline"/>
              <w:rPr>
                <w:b/>
                <w:sz w:val="20"/>
                <w:szCs w:val="20"/>
              </w:rPr>
            </w:pPr>
            <w:r w:rsidRPr="00280B9C">
              <w:rPr>
                <w:b/>
                <w:sz w:val="20"/>
                <w:szCs w:val="20"/>
              </w:rPr>
              <w:t>х</w:t>
            </w:r>
          </w:p>
        </w:tc>
        <w:tc>
          <w:tcPr>
            <w:tcW w:w="850" w:type="dxa"/>
          </w:tcPr>
          <w:p w:rsidR="005E0481" w:rsidRPr="00280B9C" w:rsidRDefault="005E0481" w:rsidP="00E91265">
            <w:pPr>
              <w:widowControl w:val="0"/>
              <w:adjustRightInd w:val="0"/>
              <w:spacing w:line="360" w:lineRule="atLeast"/>
              <w:textAlignment w:val="baseline"/>
              <w:rPr>
                <w:b/>
                <w:sz w:val="20"/>
                <w:szCs w:val="20"/>
              </w:rPr>
            </w:pPr>
            <w:r w:rsidRPr="00280B9C">
              <w:rPr>
                <w:b/>
                <w:sz w:val="20"/>
                <w:szCs w:val="20"/>
              </w:rPr>
              <w:t>Всего</w:t>
            </w:r>
          </w:p>
        </w:tc>
        <w:tc>
          <w:tcPr>
            <w:tcW w:w="850" w:type="dxa"/>
          </w:tcPr>
          <w:p w:rsidR="005E0481" w:rsidRPr="00280B9C" w:rsidRDefault="005E0481" w:rsidP="00AC2E63">
            <w:pPr>
              <w:widowControl w:val="0"/>
              <w:adjustRightInd w:val="0"/>
              <w:spacing w:line="360" w:lineRule="atLeast"/>
              <w:jc w:val="center"/>
              <w:textAlignment w:val="baseline"/>
              <w:rPr>
                <w:b/>
                <w:sz w:val="20"/>
                <w:szCs w:val="20"/>
              </w:rPr>
            </w:pPr>
            <w:r w:rsidRPr="00280B9C">
              <w:rPr>
                <w:b/>
                <w:sz w:val="20"/>
                <w:szCs w:val="20"/>
              </w:rPr>
              <w:t>5249,4</w:t>
            </w:r>
          </w:p>
        </w:tc>
        <w:tc>
          <w:tcPr>
            <w:tcW w:w="851" w:type="dxa"/>
          </w:tcPr>
          <w:p w:rsidR="005E0481" w:rsidRPr="00280B9C" w:rsidRDefault="005E0481" w:rsidP="00AC2E63">
            <w:pPr>
              <w:widowControl w:val="0"/>
              <w:adjustRightInd w:val="0"/>
              <w:spacing w:line="360" w:lineRule="atLeast"/>
              <w:jc w:val="center"/>
              <w:textAlignment w:val="baseline"/>
              <w:rPr>
                <w:b/>
                <w:sz w:val="20"/>
                <w:szCs w:val="20"/>
              </w:rPr>
            </w:pPr>
            <w:r w:rsidRPr="00280B9C">
              <w:rPr>
                <w:b/>
                <w:sz w:val="20"/>
                <w:szCs w:val="20"/>
              </w:rPr>
              <w:t>5174,1</w:t>
            </w:r>
          </w:p>
        </w:tc>
        <w:tc>
          <w:tcPr>
            <w:tcW w:w="850" w:type="dxa"/>
          </w:tcPr>
          <w:p w:rsidR="005E0481" w:rsidRPr="00280B9C" w:rsidRDefault="005E0481" w:rsidP="00AC2E63">
            <w:pPr>
              <w:widowControl w:val="0"/>
              <w:adjustRightInd w:val="0"/>
              <w:spacing w:line="360" w:lineRule="atLeast"/>
              <w:jc w:val="center"/>
              <w:textAlignment w:val="baseline"/>
              <w:rPr>
                <w:b/>
                <w:sz w:val="20"/>
                <w:szCs w:val="20"/>
              </w:rPr>
            </w:pPr>
            <w:r w:rsidRPr="00280B9C">
              <w:rPr>
                <w:b/>
                <w:sz w:val="20"/>
                <w:szCs w:val="20"/>
              </w:rPr>
              <w:t>3268,6</w:t>
            </w:r>
          </w:p>
        </w:tc>
        <w:tc>
          <w:tcPr>
            <w:tcW w:w="851" w:type="dxa"/>
          </w:tcPr>
          <w:p w:rsidR="005E0481" w:rsidRPr="00280B9C" w:rsidRDefault="005E0481" w:rsidP="00AC2E63">
            <w:pPr>
              <w:widowControl w:val="0"/>
              <w:adjustRightInd w:val="0"/>
              <w:spacing w:line="360" w:lineRule="atLeast"/>
              <w:jc w:val="center"/>
              <w:textAlignment w:val="baseline"/>
              <w:rPr>
                <w:b/>
                <w:sz w:val="20"/>
                <w:szCs w:val="20"/>
              </w:rPr>
            </w:pPr>
            <w:r w:rsidRPr="00280B9C">
              <w:rPr>
                <w:b/>
                <w:sz w:val="20"/>
                <w:szCs w:val="20"/>
              </w:rPr>
              <w:t>2326,0</w:t>
            </w:r>
          </w:p>
        </w:tc>
        <w:tc>
          <w:tcPr>
            <w:tcW w:w="850" w:type="dxa"/>
          </w:tcPr>
          <w:p w:rsidR="005E0481" w:rsidRPr="00280B9C" w:rsidRDefault="005E0481" w:rsidP="00AC2E63">
            <w:pPr>
              <w:widowControl w:val="0"/>
              <w:adjustRightInd w:val="0"/>
              <w:spacing w:line="360" w:lineRule="atLeast"/>
              <w:jc w:val="center"/>
              <w:textAlignment w:val="baseline"/>
              <w:rPr>
                <w:b/>
                <w:sz w:val="20"/>
                <w:szCs w:val="20"/>
              </w:rPr>
            </w:pPr>
            <w:r w:rsidRPr="00280B9C">
              <w:rPr>
                <w:b/>
                <w:sz w:val="20"/>
                <w:szCs w:val="20"/>
              </w:rPr>
              <w:t>2125,4</w:t>
            </w:r>
          </w:p>
        </w:tc>
        <w:tc>
          <w:tcPr>
            <w:tcW w:w="993" w:type="dxa"/>
          </w:tcPr>
          <w:p w:rsidR="005E0481" w:rsidRPr="00280B9C" w:rsidRDefault="005E0481" w:rsidP="00AC2E63">
            <w:pPr>
              <w:widowControl w:val="0"/>
              <w:adjustRightInd w:val="0"/>
              <w:spacing w:line="360" w:lineRule="atLeast"/>
              <w:jc w:val="center"/>
              <w:textAlignment w:val="baseline"/>
              <w:rPr>
                <w:b/>
                <w:sz w:val="20"/>
                <w:szCs w:val="20"/>
              </w:rPr>
            </w:pPr>
            <w:r w:rsidRPr="00280B9C">
              <w:rPr>
                <w:b/>
                <w:sz w:val="20"/>
                <w:szCs w:val="20"/>
              </w:rPr>
              <w:t>2132,9</w:t>
            </w:r>
          </w:p>
        </w:tc>
      </w:tr>
      <w:tr w:rsidR="005E0481" w:rsidRPr="00280B9C" w:rsidTr="00EE5AEE">
        <w:tc>
          <w:tcPr>
            <w:tcW w:w="1873" w:type="dxa"/>
            <w:vMerge/>
          </w:tcPr>
          <w:p w:rsidR="005E0481" w:rsidRPr="00280B9C" w:rsidRDefault="005E0481" w:rsidP="00AC2E63">
            <w:pPr>
              <w:autoSpaceDE w:val="0"/>
              <w:autoSpaceDN w:val="0"/>
              <w:adjustRightInd w:val="0"/>
              <w:rPr>
                <w:sz w:val="20"/>
                <w:szCs w:val="20"/>
              </w:rPr>
            </w:pPr>
          </w:p>
        </w:tc>
        <w:tc>
          <w:tcPr>
            <w:tcW w:w="2394" w:type="dxa"/>
            <w:vMerge/>
          </w:tcPr>
          <w:p w:rsidR="005E0481" w:rsidRPr="00280B9C" w:rsidRDefault="005E0481" w:rsidP="00AC2E63">
            <w:pPr>
              <w:autoSpaceDE w:val="0"/>
              <w:autoSpaceDN w:val="0"/>
              <w:adjustRightInd w:val="0"/>
              <w:rPr>
                <w:sz w:val="20"/>
                <w:szCs w:val="20"/>
              </w:rPr>
            </w:pPr>
          </w:p>
        </w:tc>
        <w:tc>
          <w:tcPr>
            <w:tcW w:w="978" w:type="dxa"/>
          </w:tcPr>
          <w:p w:rsidR="005E0481" w:rsidRPr="00280B9C" w:rsidRDefault="005E0481" w:rsidP="00AC2E63">
            <w:pPr>
              <w:widowControl w:val="0"/>
              <w:adjustRightInd w:val="0"/>
              <w:spacing w:line="230" w:lineRule="auto"/>
              <w:jc w:val="center"/>
              <w:textAlignment w:val="baseline"/>
              <w:rPr>
                <w:sz w:val="20"/>
                <w:szCs w:val="20"/>
              </w:rPr>
            </w:pPr>
            <w:r w:rsidRPr="00280B9C">
              <w:rPr>
                <w:sz w:val="20"/>
                <w:szCs w:val="20"/>
              </w:rPr>
              <w:t>х</w:t>
            </w:r>
          </w:p>
        </w:tc>
        <w:tc>
          <w:tcPr>
            <w:tcW w:w="851" w:type="dxa"/>
          </w:tcPr>
          <w:p w:rsidR="005E0481" w:rsidRPr="00280B9C" w:rsidRDefault="005E0481" w:rsidP="00AC2E63">
            <w:pPr>
              <w:widowControl w:val="0"/>
              <w:adjustRightInd w:val="0"/>
              <w:spacing w:line="230" w:lineRule="auto"/>
              <w:jc w:val="center"/>
              <w:textAlignment w:val="baseline"/>
              <w:rPr>
                <w:sz w:val="20"/>
                <w:szCs w:val="20"/>
              </w:rPr>
            </w:pPr>
            <w:r w:rsidRPr="00280B9C">
              <w:rPr>
                <w:sz w:val="20"/>
                <w:szCs w:val="20"/>
              </w:rPr>
              <w:t>х</w:t>
            </w:r>
          </w:p>
        </w:tc>
        <w:tc>
          <w:tcPr>
            <w:tcW w:w="1134" w:type="dxa"/>
          </w:tcPr>
          <w:p w:rsidR="005E0481" w:rsidRPr="00280B9C" w:rsidRDefault="005E0481" w:rsidP="00AC2E63">
            <w:pPr>
              <w:widowControl w:val="0"/>
              <w:adjustRightInd w:val="0"/>
              <w:spacing w:line="230" w:lineRule="auto"/>
              <w:jc w:val="center"/>
              <w:textAlignment w:val="baseline"/>
              <w:rPr>
                <w:sz w:val="20"/>
                <w:szCs w:val="20"/>
              </w:rPr>
            </w:pPr>
            <w:r w:rsidRPr="00280B9C">
              <w:rPr>
                <w:sz w:val="20"/>
                <w:szCs w:val="20"/>
              </w:rPr>
              <w:t>х</w:t>
            </w:r>
          </w:p>
        </w:tc>
        <w:tc>
          <w:tcPr>
            <w:tcW w:w="851" w:type="dxa"/>
          </w:tcPr>
          <w:p w:rsidR="005E0481" w:rsidRPr="00280B9C" w:rsidRDefault="005E0481" w:rsidP="00AC2E63">
            <w:pPr>
              <w:widowControl w:val="0"/>
              <w:adjustRightInd w:val="0"/>
              <w:spacing w:line="230" w:lineRule="auto"/>
              <w:jc w:val="center"/>
              <w:textAlignment w:val="baseline"/>
              <w:rPr>
                <w:sz w:val="20"/>
                <w:szCs w:val="20"/>
              </w:rPr>
            </w:pPr>
            <w:r w:rsidRPr="00280B9C">
              <w:rPr>
                <w:sz w:val="20"/>
                <w:szCs w:val="20"/>
              </w:rPr>
              <w:t>х</w:t>
            </w:r>
          </w:p>
        </w:tc>
        <w:tc>
          <w:tcPr>
            <w:tcW w:w="850" w:type="dxa"/>
          </w:tcPr>
          <w:p w:rsidR="005E0481" w:rsidRPr="00280B9C" w:rsidRDefault="005E0481" w:rsidP="00AC2E63">
            <w:pPr>
              <w:widowControl w:val="0"/>
              <w:adjustRightInd w:val="0"/>
              <w:spacing w:line="230" w:lineRule="auto"/>
              <w:textAlignment w:val="baseline"/>
              <w:rPr>
                <w:sz w:val="20"/>
                <w:szCs w:val="20"/>
              </w:rPr>
            </w:pPr>
            <w:r w:rsidRPr="00280B9C">
              <w:rPr>
                <w:sz w:val="20"/>
                <w:szCs w:val="20"/>
              </w:rPr>
              <w:t>Б-т  Канашского района</w:t>
            </w:r>
          </w:p>
        </w:tc>
        <w:tc>
          <w:tcPr>
            <w:tcW w:w="850" w:type="dxa"/>
          </w:tcPr>
          <w:p w:rsidR="005E0481" w:rsidRPr="00280B9C" w:rsidRDefault="005E0481" w:rsidP="00803130">
            <w:pPr>
              <w:widowControl w:val="0"/>
              <w:adjustRightInd w:val="0"/>
              <w:spacing w:line="230" w:lineRule="auto"/>
              <w:jc w:val="center"/>
              <w:textAlignment w:val="baseline"/>
              <w:rPr>
                <w:sz w:val="20"/>
                <w:szCs w:val="20"/>
              </w:rPr>
            </w:pPr>
            <w:r w:rsidRPr="00280B9C">
              <w:rPr>
                <w:sz w:val="20"/>
                <w:szCs w:val="20"/>
              </w:rPr>
              <w:t>4824,9</w:t>
            </w:r>
          </w:p>
        </w:tc>
        <w:tc>
          <w:tcPr>
            <w:tcW w:w="851" w:type="dxa"/>
          </w:tcPr>
          <w:p w:rsidR="005E0481" w:rsidRPr="00280B9C" w:rsidRDefault="005E0481" w:rsidP="00803130">
            <w:pPr>
              <w:widowControl w:val="0"/>
              <w:adjustRightInd w:val="0"/>
              <w:spacing w:line="230" w:lineRule="auto"/>
              <w:jc w:val="center"/>
              <w:textAlignment w:val="baseline"/>
              <w:rPr>
                <w:sz w:val="20"/>
                <w:szCs w:val="20"/>
              </w:rPr>
            </w:pPr>
            <w:r w:rsidRPr="00280B9C">
              <w:rPr>
                <w:sz w:val="20"/>
                <w:szCs w:val="20"/>
              </w:rPr>
              <w:t>4981,4</w:t>
            </w:r>
          </w:p>
        </w:tc>
        <w:tc>
          <w:tcPr>
            <w:tcW w:w="850" w:type="dxa"/>
          </w:tcPr>
          <w:p w:rsidR="005E0481" w:rsidRPr="00280B9C" w:rsidRDefault="005E0481" w:rsidP="00803130">
            <w:pPr>
              <w:widowControl w:val="0"/>
              <w:adjustRightInd w:val="0"/>
              <w:spacing w:line="230" w:lineRule="auto"/>
              <w:jc w:val="center"/>
              <w:textAlignment w:val="baseline"/>
              <w:rPr>
                <w:sz w:val="20"/>
                <w:szCs w:val="20"/>
              </w:rPr>
            </w:pPr>
            <w:r w:rsidRPr="00280B9C">
              <w:rPr>
                <w:sz w:val="20"/>
                <w:szCs w:val="20"/>
              </w:rPr>
              <w:t>3268,6</w:t>
            </w:r>
          </w:p>
        </w:tc>
        <w:tc>
          <w:tcPr>
            <w:tcW w:w="851" w:type="dxa"/>
          </w:tcPr>
          <w:p w:rsidR="005E0481" w:rsidRPr="00280B9C" w:rsidRDefault="005E0481" w:rsidP="00803130">
            <w:pPr>
              <w:widowControl w:val="0"/>
              <w:adjustRightInd w:val="0"/>
              <w:spacing w:line="230" w:lineRule="auto"/>
              <w:jc w:val="center"/>
              <w:textAlignment w:val="baseline"/>
              <w:rPr>
                <w:sz w:val="20"/>
                <w:szCs w:val="20"/>
              </w:rPr>
            </w:pPr>
            <w:r w:rsidRPr="00280B9C">
              <w:rPr>
                <w:sz w:val="20"/>
                <w:szCs w:val="20"/>
              </w:rPr>
              <w:t>2326,0</w:t>
            </w:r>
          </w:p>
        </w:tc>
        <w:tc>
          <w:tcPr>
            <w:tcW w:w="850" w:type="dxa"/>
          </w:tcPr>
          <w:p w:rsidR="005E0481" w:rsidRPr="00280B9C" w:rsidRDefault="005E0481" w:rsidP="00803130">
            <w:pPr>
              <w:widowControl w:val="0"/>
              <w:adjustRightInd w:val="0"/>
              <w:spacing w:line="230" w:lineRule="auto"/>
              <w:jc w:val="center"/>
              <w:textAlignment w:val="baseline"/>
              <w:rPr>
                <w:sz w:val="20"/>
                <w:szCs w:val="20"/>
              </w:rPr>
            </w:pPr>
            <w:r w:rsidRPr="00280B9C">
              <w:rPr>
                <w:sz w:val="20"/>
                <w:szCs w:val="20"/>
              </w:rPr>
              <w:t>2125,4</w:t>
            </w:r>
          </w:p>
        </w:tc>
        <w:tc>
          <w:tcPr>
            <w:tcW w:w="993" w:type="dxa"/>
          </w:tcPr>
          <w:p w:rsidR="005E0481" w:rsidRPr="00280B9C" w:rsidRDefault="005E0481" w:rsidP="00803130">
            <w:pPr>
              <w:widowControl w:val="0"/>
              <w:adjustRightInd w:val="0"/>
              <w:spacing w:line="230" w:lineRule="auto"/>
              <w:jc w:val="center"/>
              <w:textAlignment w:val="baseline"/>
              <w:rPr>
                <w:sz w:val="20"/>
                <w:szCs w:val="20"/>
              </w:rPr>
            </w:pPr>
            <w:r w:rsidRPr="00280B9C">
              <w:rPr>
                <w:sz w:val="20"/>
                <w:szCs w:val="20"/>
              </w:rPr>
              <w:t>2132,9</w:t>
            </w:r>
          </w:p>
        </w:tc>
      </w:tr>
      <w:tr w:rsidR="005E0481" w:rsidRPr="00280B9C" w:rsidTr="00EE5AEE">
        <w:tc>
          <w:tcPr>
            <w:tcW w:w="1873" w:type="dxa"/>
            <w:vMerge/>
          </w:tcPr>
          <w:p w:rsidR="005E0481" w:rsidRPr="00280B9C" w:rsidRDefault="005E0481" w:rsidP="00AC2E63">
            <w:pPr>
              <w:autoSpaceDE w:val="0"/>
              <w:autoSpaceDN w:val="0"/>
              <w:adjustRightInd w:val="0"/>
              <w:rPr>
                <w:sz w:val="20"/>
                <w:szCs w:val="20"/>
              </w:rPr>
            </w:pPr>
          </w:p>
        </w:tc>
        <w:tc>
          <w:tcPr>
            <w:tcW w:w="2394" w:type="dxa"/>
            <w:vMerge/>
          </w:tcPr>
          <w:p w:rsidR="005E0481" w:rsidRPr="00280B9C" w:rsidRDefault="005E0481" w:rsidP="00AC2E63">
            <w:pPr>
              <w:autoSpaceDE w:val="0"/>
              <w:autoSpaceDN w:val="0"/>
              <w:adjustRightInd w:val="0"/>
              <w:rPr>
                <w:sz w:val="20"/>
                <w:szCs w:val="20"/>
              </w:rPr>
            </w:pPr>
          </w:p>
        </w:tc>
        <w:tc>
          <w:tcPr>
            <w:tcW w:w="978" w:type="dxa"/>
          </w:tcPr>
          <w:p w:rsidR="005E0481" w:rsidRPr="00280B9C" w:rsidRDefault="005E0481" w:rsidP="00AC2E63">
            <w:pPr>
              <w:widowControl w:val="0"/>
              <w:adjustRightInd w:val="0"/>
              <w:spacing w:line="230" w:lineRule="auto"/>
              <w:jc w:val="center"/>
              <w:textAlignment w:val="baseline"/>
              <w:rPr>
                <w:sz w:val="20"/>
                <w:szCs w:val="20"/>
              </w:rPr>
            </w:pPr>
            <w:r w:rsidRPr="00280B9C">
              <w:rPr>
                <w:sz w:val="20"/>
                <w:szCs w:val="20"/>
              </w:rPr>
              <w:t>х</w:t>
            </w:r>
          </w:p>
        </w:tc>
        <w:tc>
          <w:tcPr>
            <w:tcW w:w="851" w:type="dxa"/>
          </w:tcPr>
          <w:p w:rsidR="005E0481" w:rsidRPr="00280B9C" w:rsidRDefault="005E0481" w:rsidP="00AC2E63">
            <w:pPr>
              <w:widowControl w:val="0"/>
              <w:adjustRightInd w:val="0"/>
              <w:spacing w:line="230" w:lineRule="auto"/>
              <w:jc w:val="center"/>
              <w:textAlignment w:val="baseline"/>
              <w:rPr>
                <w:sz w:val="20"/>
                <w:szCs w:val="20"/>
              </w:rPr>
            </w:pPr>
            <w:r w:rsidRPr="00280B9C">
              <w:rPr>
                <w:sz w:val="20"/>
                <w:szCs w:val="20"/>
              </w:rPr>
              <w:t>х</w:t>
            </w:r>
          </w:p>
        </w:tc>
        <w:tc>
          <w:tcPr>
            <w:tcW w:w="1134" w:type="dxa"/>
          </w:tcPr>
          <w:p w:rsidR="005E0481" w:rsidRPr="00280B9C" w:rsidRDefault="005E0481" w:rsidP="00AC2E63">
            <w:pPr>
              <w:widowControl w:val="0"/>
              <w:adjustRightInd w:val="0"/>
              <w:spacing w:line="230" w:lineRule="auto"/>
              <w:jc w:val="center"/>
              <w:textAlignment w:val="baseline"/>
              <w:rPr>
                <w:sz w:val="20"/>
                <w:szCs w:val="20"/>
              </w:rPr>
            </w:pPr>
            <w:r w:rsidRPr="00280B9C">
              <w:rPr>
                <w:sz w:val="20"/>
                <w:szCs w:val="20"/>
              </w:rPr>
              <w:t>х</w:t>
            </w:r>
          </w:p>
        </w:tc>
        <w:tc>
          <w:tcPr>
            <w:tcW w:w="851" w:type="dxa"/>
          </w:tcPr>
          <w:p w:rsidR="005E0481" w:rsidRPr="00280B9C" w:rsidRDefault="005E0481" w:rsidP="00AC2E63">
            <w:pPr>
              <w:widowControl w:val="0"/>
              <w:adjustRightInd w:val="0"/>
              <w:spacing w:line="230" w:lineRule="auto"/>
              <w:jc w:val="center"/>
              <w:textAlignment w:val="baseline"/>
              <w:rPr>
                <w:sz w:val="20"/>
                <w:szCs w:val="20"/>
              </w:rPr>
            </w:pPr>
            <w:r w:rsidRPr="00280B9C">
              <w:rPr>
                <w:sz w:val="20"/>
                <w:szCs w:val="20"/>
              </w:rPr>
              <w:t>х</w:t>
            </w:r>
          </w:p>
        </w:tc>
        <w:tc>
          <w:tcPr>
            <w:tcW w:w="850" w:type="dxa"/>
          </w:tcPr>
          <w:p w:rsidR="005E0481" w:rsidRPr="00280B9C" w:rsidRDefault="005E0481" w:rsidP="00AC2E63">
            <w:pPr>
              <w:widowControl w:val="0"/>
              <w:adjustRightInd w:val="0"/>
              <w:spacing w:line="230" w:lineRule="auto"/>
              <w:jc w:val="both"/>
              <w:textAlignment w:val="baseline"/>
              <w:rPr>
                <w:sz w:val="20"/>
                <w:szCs w:val="20"/>
              </w:rPr>
            </w:pPr>
            <w:r w:rsidRPr="00280B9C">
              <w:rPr>
                <w:sz w:val="20"/>
                <w:szCs w:val="20"/>
              </w:rPr>
              <w:t>Б-т сельских поселений</w:t>
            </w:r>
          </w:p>
        </w:tc>
        <w:tc>
          <w:tcPr>
            <w:tcW w:w="850" w:type="dxa"/>
          </w:tcPr>
          <w:p w:rsidR="005E0481" w:rsidRPr="00280B9C" w:rsidRDefault="005E0481" w:rsidP="00803130">
            <w:pPr>
              <w:widowControl w:val="0"/>
              <w:adjustRightInd w:val="0"/>
              <w:spacing w:line="230" w:lineRule="auto"/>
              <w:jc w:val="center"/>
              <w:textAlignment w:val="baseline"/>
              <w:rPr>
                <w:sz w:val="20"/>
                <w:szCs w:val="20"/>
              </w:rPr>
            </w:pPr>
            <w:r w:rsidRPr="00280B9C">
              <w:rPr>
                <w:sz w:val="20"/>
                <w:szCs w:val="20"/>
              </w:rPr>
              <w:t>424,5</w:t>
            </w:r>
          </w:p>
        </w:tc>
        <w:tc>
          <w:tcPr>
            <w:tcW w:w="851" w:type="dxa"/>
          </w:tcPr>
          <w:p w:rsidR="005E0481" w:rsidRPr="00280B9C" w:rsidRDefault="005E0481" w:rsidP="00803130">
            <w:pPr>
              <w:widowControl w:val="0"/>
              <w:adjustRightInd w:val="0"/>
              <w:spacing w:line="230" w:lineRule="auto"/>
              <w:jc w:val="center"/>
              <w:textAlignment w:val="baseline"/>
              <w:rPr>
                <w:sz w:val="20"/>
                <w:szCs w:val="20"/>
              </w:rPr>
            </w:pPr>
            <w:r w:rsidRPr="00280B9C">
              <w:rPr>
                <w:sz w:val="20"/>
                <w:szCs w:val="20"/>
              </w:rPr>
              <w:t>192,7</w:t>
            </w:r>
          </w:p>
        </w:tc>
        <w:tc>
          <w:tcPr>
            <w:tcW w:w="850" w:type="dxa"/>
          </w:tcPr>
          <w:p w:rsidR="005E0481" w:rsidRPr="008D006D" w:rsidRDefault="005E0481" w:rsidP="00E86BF2">
            <w:pPr>
              <w:jc w:val="center"/>
              <w:rPr>
                <w:sz w:val="22"/>
                <w:szCs w:val="22"/>
              </w:rPr>
            </w:pPr>
            <w:r w:rsidRPr="008D006D">
              <w:rPr>
                <w:sz w:val="22"/>
                <w:szCs w:val="22"/>
              </w:rPr>
              <w:t>0,0</w:t>
            </w:r>
          </w:p>
        </w:tc>
        <w:tc>
          <w:tcPr>
            <w:tcW w:w="851" w:type="dxa"/>
          </w:tcPr>
          <w:p w:rsidR="005E0481" w:rsidRPr="008D006D" w:rsidRDefault="005E0481" w:rsidP="00E86BF2">
            <w:pPr>
              <w:jc w:val="center"/>
              <w:rPr>
                <w:sz w:val="22"/>
                <w:szCs w:val="22"/>
              </w:rPr>
            </w:pPr>
            <w:r w:rsidRPr="008D006D">
              <w:rPr>
                <w:sz w:val="22"/>
                <w:szCs w:val="22"/>
              </w:rPr>
              <w:t>0,0</w:t>
            </w:r>
          </w:p>
        </w:tc>
        <w:tc>
          <w:tcPr>
            <w:tcW w:w="850" w:type="dxa"/>
          </w:tcPr>
          <w:p w:rsidR="005E0481" w:rsidRPr="008D006D" w:rsidRDefault="005E0481" w:rsidP="00E86BF2">
            <w:pPr>
              <w:jc w:val="center"/>
              <w:rPr>
                <w:sz w:val="22"/>
                <w:szCs w:val="22"/>
              </w:rPr>
            </w:pPr>
            <w:r w:rsidRPr="008D006D">
              <w:rPr>
                <w:sz w:val="22"/>
                <w:szCs w:val="22"/>
              </w:rPr>
              <w:t>0,0</w:t>
            </w:r>
          </w:p>
        </w:tc>
        <w:tc>
          <w:tcPr>
            <w:tcW w:w="993" w:type="dxa"/>
          </w:tcPr>
          <w:p w:rsidR="005E0481" w:rsidRPr="008D006D" w:rsidRDefault="005E0481" w:rsidP="00E86BF2">
            <w:pPr>
              <w:jc w:val="center"/>
              <w:rPr>
                <w:sz w:val="22"/>
                <w:szCs w:val="22"/>
              </w:rPr>
            </w:pPr>
            <w:r w:rsidRPr="008D006D">
              <w:rPr>
                <w:sz w:val="22"/>
                <w:szCs w:val="22"/>
              </w:rPr>
              <w:t>0,0</w:t>
            </w:r>
          </w:p>
        </w:tc>
      </w:tr>
      <w:tr w:rsidR="005E0481" w:rsidRPr="00280B9C" w:rsidTr="00EE5AEE">
        <w:tc>
          <w:tcPr>
            <w:tcW w:w="1873" w:type="dxa"/>
            <w:vMerge w:val="restart"/>
          </w:tcPr>
          <w:p w:rsidR="005E0481" w:rsidRPr="00280B9C" w:rsidRDefault="005E0481" w:rsidP="00AC2E63">
            <w:pPr>
              <w:autoSpaceDE w:val="0"/>
              <w:autoSpaceDN w:val="0"/>
              <w:adjustRightInd w:val="0"/>
              <w:rPr>
                <w:sz w:val="20"/>
                <w:szCs w:val="20"/>
              </w:rPr>
            </w:pPr>
            <w:r w:rsidRPr="00280B9C">
              <w:rPr>
                <w:sz w:val="20"/>
                <w:szCs w:val="20"/>
              </w:rPr>
              <w:t>Подпрограмма</w:t>
            </w:r>
          </w:p>
        </w:tc>
        <w:tc>
          <w:tcPr>
            <w:tcW w:w="2394" w:type="dxa"/>
            <w:vMerge w:val="restart"/>
          </w:tcPr>
          <w:p w:rsidR="005E0481" w:rsidRPr="00280B9C" w:rsidRDefault="005E0481" w:rsidP="0078794D">
            <w:pPr>
              <w:pStyle w:val="ConsPlusNormal"/>
              <w:jc w:val="both"/>
            </w:pPr>
            <w:r w:rsidRPr="00280B9C">
              <w:rPr>
                <w:rFonts w:ascii="Times New Roman" w:hAnsi="Times New Roman" w:cs="Times New Roman"/>
              </w:rPr>
              <w:t>«</w:t>
            </w:r>
            <w:hyperlink w:anchor="P3228" w:history="1">
              <w:r w:rsidRPr="00280B9C">
                <w:rPr>
                  <w:rFonts w:ascii="Times New Roman" w:hAnsi="Times New Roman" w:cs="Times New Roman"/>
                </w:rPr>
                <w:t>Защита населения и территорий</w:t>
              </w:r>
            </w:hyperlink>
            <w:r w:rsidRPr="00280B9C">
              <w:rPr>
                <w:rFonts w:ascii="Times New Roman" w:hAnsi="Times New Roman" w:cs="Times New Roman"/>
              </w:rPr>
              <w:t xml:space="preserve">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Канашского района Чувашской Республики»</w:t>
            </w:r>
          </w:p>
        </w:tc>
        <w:tc>
          <w:tcPr>
            <w:tcW w:w="978" w:type="dxa"/>
          </w:tcPr>
          <w:p w:rsidR="005E0481" w:rsidRPr="00280B9C" w:rsidRDefault="005E0481" w:rsidP="00AC2E63">
            <w:pPr>
              <w:widowControl w:val="0"/>
              <w:adjustRightInd w:val="0"/>
              <w:spacing w:line="230" w:lineRule="auto"/>
              <w:jc w:val="center"/>
              <w:textAlignment w:val="baseline"/>
              <w:rPr>
                <w:b/>
                <w:sz w:val="20"/>
                <w:szCs w:val="20"/>
              </w:rPr>
            </w:pPr>
            <w:r w:rsidRPr="00280B9C">
              <w:rPr>
                <w:b/>
                <w:sz w:val="20"/>
                <w:szCs w:val="20"/>
              </w:rPr>
              <w:t>х</w:t>
            </w:r>
          </w:p>
        </w:tc>
        <w:tc>
          <w:tcPr>
            <w:tcW w:w="851" w:type="dxa"/>
          </w:tcPr>
          <w:p w:rsidR="005E0481" w:rsidRPr="00280B9C" w:rsidRDefault="005E0481" w:rsidP="00AC2E63">
            <w:pPr>
              <w:widowControl w:val="0"/>
              <w:adjustRightInd w:val="0"/>
              <w:spacing w:line="230" w:lineRule="auto"/>
              <w:jc w:val="center"/>
              <w:textAlignment w:val="baseline"/>
              <w:rPr>
                <w:b/>
                <w:sz w:val="20"/>
                <w:szCs w:val="20"/>
              </w:rPr>
            </w:pPr>
            <w:r w:rsidRPr="00280B9C">
              <w:rPr>
                <w:b/>
                <w:sz w:val="20"/>
                <w:szCs w:val="20"/>
              </w:rPr>
              <w:t>х</w:t>
            </w:r>
          </w:p>
        </w:tc>
        <w:tc>
          <w:tcPr>
            <w:tcW w:w="1134" w:type="dxa"/>
          </w:tcPr>
          <w:p w:rsidR="005E0481" w:rsidRPr="00280B9C" w:rsidRDefault="005E0481" w:rsidP="00AC2E63">
            <w:pPr>
              <w:widowControl w:val="0"/>
              <w:adjustRightInd w:val="0"/>
              <w:spacing w:line="230" w:lineRule="auto"/>
              <w:jc w:val="center"/>
              <w:textAlignment w:val="baseline"/>
              <w:rPr>
                <w:b/>
                <w:sz w:val="20"/>
                <w:szCs w:val="20"/>
              </w:rPr>
            </w:pPr>
            <w:r w:rsidRPr="00280B9C">
              <w:rPr>
                <w:b/>
                <w:sz w:val="20"/>
                <w:szCs w:val="20"/>
              </w:rPr>
              <w:t>х</w:t>
            </w:r>
          </w:p>
        </w:tc>
        <w:tc>
          <w:tcPr>
            <w:tcW w:w="851" w:type="dxa"/>
          </w:tcPr>
          <w:p w:rsidR="005E0481" w:rsidRPr="00280B9C" w:rsidRDefault="005E0481" w:rsidP="00AC2E63">
            <w:pPr>
              <w:widowControl w:val="0"/>
              <w:adjustRightInd w:val="0"/>
              <w:spacing w:line="230" w:lineRule="auto"/>
              <w:jc w:val="center"/>
              <w:textAlignment w:val="baseline"/>
              <w:rPr>
                <w:b/>
                <w:sz w:val="20"/>
                <w:szCs w:val="20"/>
              </w:rPr>
            </w:pPr>
            <w:r w:rsidRPr="00280B9C">
              <w:rPr>
                <w:b/>
                <w:sz w:val="20"/>
                <w:szCs w:val="20"/>
              </w:rPr>
              <w:t>х</w:t>
            </w:r>
          </w:p>
        </w:tc>
        <w:tc>
          <w:tcPr>
            <w:tcW w:w="850" w:type="dxa"/>
          </w:tcPr>
          <w:p w:rsidR="005E0481" w:rsidRPr="00280B9C" w:rsidRDefault="005E0481" w:rsidP="00E91265">
            <w:pPr>
              <w:widowControl w:val="0"/>
              <w:adjustRightInd w:val="0"/>
              <w:spacing w:line="360" w:lineRule="atLeast"/>
              <w:textAlignment w:val="baseline"/>
              <w:rPr>
                <w:b/>
                <w:sz w:val="20"/>
                <w:szCs w:val="20"/>
              </w:rPr>
            </w:pPr>
            <w:r w:rsidRPr="00280B9C">
              <w:rPr>
                <w:b/>
                <w:sz w:val="20"/>
                <w:szCs w:val="20"/>
              </w:rPr>
              <w:t>Всего</w:t>
            </w:r>
          </w:p>
        </w:tc>
        <w:tc>
          <w:tcPr>
            <w:tcW w:w="850" w:type="dxa"/>
          </w:tcPr>
          <w:p w:rsidR="005E0481" w:rsidRPr="00280B9C" w:rsidRDefault="005E0481" w:rsidP="00803130">
            <w:pPr>
              <w:widowControl w:val="0"/>
              <w:adjustRightInd w:val="0"/>
              <w:spacing w:line="360" w:lineRule="atLeast"/>
              <w:jc w:val="center"/>
              <w:textAlignment w:val="baseline"/>
              <w:rPr>
                <w:b/>
                <w:sz w:val="20"/>
                <w:szCs w:val="20"/>
              </w:rPr>
            </w:pPr>
            <w:r w:rsidRPr="00280B9C">
              <w:rPr>
                <w:b/>
                <w:sz w:val="20"/>
                <w:szCs w:val="20"/>
              </w:rPr>
              <w:t>4241,3</w:t>
            </w:r>
          </w:p>
        </w:tc>
        <w:tc>
          <w:tcPr>
            <w:tcW w:w="851" w:type="dxa"/>
          </w:tcPr>
          <w:p w:rsidR="005E0481" w:rsidRPr="00280B9C" w:rsidRDefault="005E0481" w:rsidP="00803130">
            <w:pPr>
              <w:widowControl w:val="0"/>
              <w:adjustRightInd w:val="0"/>
              <w:spacing w:line="360" w:lineRule="atLeast"/>
              <w:jc w:val="center"/>
              <w:textAlignment w:val="baseline"/>
              <w:rPr>
                <w:b/>
                <w:sz w:val="20"/>
                <w:szCs w:val="20"/>
              </w:rPr>
            </w:pPr>
            <w:r w:rsidRPr="00280B9C">
              <w:rPr>
                <w:b/>
                <w:sz w:val="20"/>
                <w:szCs w:val="20"/>
              </w:rPr>
              <w:t>4205,3</w:t>
            </w:r>
          </w:p>
        </w:tc>
        <w:tc>
          <w:tcPr>
            <w:tcW w:w="850" w:type="dxa"/>
          </w:tcPr>
          <w:p w:rsidR="005E0481" w:rsidRPr="00280B9C" w:rsidRDefault="005E0481" w:rsidP="00803130">
            <w:pPr>
              <w:widowControl w:val="0"/>
              <w:adjustRightInd w:val="0"/>
              <w:spacing w:line="360" w:lineRule="atLeast"/>
              <w:jc w:val="center"/>
              <w:textAlignment w:val="baseline"/>
              <w:rPr>
                <w:b/>
                <w:sz w:val="20"/>
                <w:szCs w:val="20"/>
              </w:rPr>
            </w:pPr>
            <w:r w:rsidRPr="00280B9C">
              <w:rPr>
                <w:b/>
                <w:sz w:val="20"/>
                <w:szCs w:val="20"/>
              </w:rPr>
              <w:t>2495,0</w:t>
            </w:r>
          </w:p>
        </w:tc>
        <w:tc>
          <w:tcPr>
            <w:tcW w:w="851" w:type="dxa"/>
          </w:tcPr>
          <w:p w:rsidR="005E0481" w:rsidRPr="00280B9C" w:rsidRDefault="005E0481" w:rsidP="00803130">
            <w:pPr>
              <w:widowControl w:val="0"/>
              <w:adjustRightInd w:val="0"/>
              <w:spacing w:line="360" w:lineRule="atLeast"/>
              <w:jc w:val="center"/>
              <w:textAlignment w:val="baseline"/>
              <w:rPr>
                <w:b/>
                <w:sz w:val="20"/>
                <w:szCs w:val="20"/>
              </w:rPr>
            </w:pPr>
            <w:r w:rsidRPr="00280B9C">
              <w:rPr>
                <w:b/>
                <w:sz w:val="20"/>
                <w:szCs w:val="20"/>
              </w:rPr>
              <w:t>1605,4</w:t>
            </w:r>
          </w:p>
        </w:tc>
        <w:tc>
          <w:tcPr>
            <w:tcW w:w="850" w:type="dxa"/>
          </w:tcPr>
          <w:p w:rsidR="005E0481" w:rsidRPr="00280B9C" w:rsidRDefault="005E0481" w:rsidP="00803130">
            <w:pPr>
              <w:widowControl w:val="0"/>
              <w:adjustRightInd w:val="0"/>
              <w:spacing w:line="360" w:lineRule="atLeast"/>
              <w:jc w:val="center"/>
              <w:textAlignment w:val="baseline"/>
              <w:rPr>
                <w:b/>
                <w:sz w:val="20"/>
                <w:szCs w:val="20"/>
              </w:rPr>
            </w:pPr>
            <w:r w:rsidRPr="00280B9C">
              <w:rPr>
                <w:b/>
                <w:sz w:val="20"/>
                <w:szCs w:val="20"/>
              </w:rPr>
              <w:t>1505,4</w:t>
            </w:r>
          </w:p>
        </w:tc>
        <w:tc>
          <w:tcPr>
            <w:tcW w:w="993" w:type="dxa"/>
          </w:tcPr>
          <w:p w:rsidR="005E0481" w:rsidRPr="00280B9C" w:rsidRDefault="005E0481" w:rsidP="00803130">
            <w:pPr>
              <w:widowControl w:val="0"/>
              <w:adjustRightInd w:val="0"/>
              <w:spacing w:line="360" w:lineRule="atLeast"/>
              <w:jc w:val="center"/>
              <w:textAlignment w:val="baseline"/>
              <w:rPr>
                <w:b/>
                <w:sz w:val="20"/>
                <w:szCs w:val="20"/>
              </w:rPr>
            </w:pPr>
            <w:r w:rsidRPr="00280B9C">
              <w:rPr>
                <w:b/>
                <w:sz w:val="20"/>
                <w:szCs w:val="20"/>
              </w:rPr>
              <w:t>1512,9</w:t>
            </w:r>
          </w:p>
        </w:tc>
      </w:tr>
      <w:tr w:rsidR="005E0481" w:rsidRPr="00280B9C" w:rsidTr="00985147">
        <w:trPr>
          <w:trHeight w:val="768"/>
        </w:trPr>
        <w:tc>
          <w:tcPr>
            <w:tcW w:w="1873" w:type="dxa"/>
            <w:vMerge/>
          </w:tcPr>
          <w:p w:rsidR="005E0481" w:rsidRPr="00280B9C" w:rsidRDefault="005E0481" w:rsidP="00AC2E63">
            <w:pPr>
              <w:autoSpaceDE w:val="0"/>
              <w:autoSpaceDN w:val="0"/>
              <w:adjustRightInd w:val="0"/>
              <w:rPr>
                <w:sz w:val="20"/>
                <w:szCs w:val="20"/>
              </w:rPr>
            </w:pPr>
          </w:p>
        </w:tc>
        <w:tc>
          <w:tcPr>
            <w:tcW w:w="2394" w:type="dxa"/>
            <w:vMerge/>
          </w:tcPr>
          <w:p w:rsidR="005E0481" w:rsidRPr="00280B9C" w:rsidRDefault="005E0481" w:rsidP="00AC2E63">
            <w:pPr>
              <w:autoSpaceDE w:val="0"/>
              <w:autoSpaceDN w:val="0"/>
              <w:adjustRightInd w:val="0"/>
              <w:rPr>
                <w:sz w:val="20"/>
                <w:szCs w:val="20"/>
              </w:rPr>
            </w:pPr>
          </w:p>
        </w:tc>
        <w:tc>
          <w:tcPr>
            <w:tcW w:w="978"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851"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1134"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851"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850" w:type="dxa"/>
          </w:tcPr>
          <w:p w:rsidR="005E0481" w:rsidRPr="00280B9C" w:rsidRDefault="005E0481" w:rsidP="00192755">
            <w:pPr>
              <w:widowControl w:val="0"/>
              <w:adjustRightInd w:val="0"/>
              <w:spacing w:line="230" w:lineRule="auto"/>
              <w:textAlignment w:val="baseline"/>
              <w:rPr>
                <w:sz w:val="20"/>
                <w:szCs w:val="20"/>
              </w:rPr>
            </w:pPr>
            <w:r w:rsidRPr="00280B9C">
              <w:rPr>
                <w:sz w:val="20"/>
                <w:szCs w:val="20"/>
              </w:rPr>
              <w:t>Б-т  Канашского района</w:t>
            </w:r>
          </w:p>
        </w:tc>
        <w:tc>
          <w:tcPr>
            <w:tcW w:w="850" w:type="dxa"/>
          </w:tcPr>
          <w:p w:rsidR="005E0481" w:rsidRPr="00280B9C" w:rsidRDefault="005E0481" w:rsidP="00803130">
            <w:pPr>
              <w:widowControl w:val="0"/>
              <w:adjustRightInd w:val="0"/>
              <w:spacing w:line="360" w:lineRule="atLeast"/>
              <w:jc w:val="center"/>
              <w:textAlignment w:val="baseline"/>
              <w:rPr>
                <w:sz w:val="20"/>
                <w:szCs w:val="20"/>
              </w:rPr>
            </w:pPr>
            <w:r w:rsidRPr="00280B9C">
              <w:rPr>
                <w:sz w:val="20"/>
                <w:szCs w:val="20"/>
              </w:rPr>
              <w:t>4241,3</w:t>
            </w:r>
          </w:p>
        </w:tc>
        <w:tc>
          <w:tcPr>
            <w:tcW w:w="851" w:type="dxa"/>
          </w:tcPr>
          <w:p w:rsidR="005E0481" w:rsidRPr="00280B9C" w:rsidRDefault="005E0481" w:rsidP="00803130">
            <w:pPr>
              <w:widowControl w:val="0"/>
              <w:adjustRightInd w:val="0"/>
              <w:spacing w:line="360" w:lineRule="atLeast"/>
              <w:jc w:val="center"/>
              <w:textAlignment w:val="baseline"/>
              <w:rPr>
                <w:sz w:val="20"/>
                <w:szCs w:val="20"/>
              </w:rPr>
            </w:pPr>
            <w:r w:rsidRPr="00280B9C">
              <w:rPr>
                <w:sz w:val="20"/>
                <w:szCs w:val="20"/>
              </w:rPr>
              <w:t>4205,3</w:t>
            </w:r>
          </w:p>
        </w:tc>
        <w:tc>
          <w:tcPr>
            <w:tcW w:w="850" w:type="dxa"/>
          </w:tcPr>
          <w:p w:rsidR="005E0481" w:rsidRPr="00280B9C" w:rsidRDefault="005E0481" w:rsidP="00803130">
            <w:pPr>
              <w:widowControl w:val="0"/>
              <w:adjustRightInd w:val="0"/>
              <w:spacing w:line="360" w:lineRule="atLeast"/>
              <w:jc w:val="center"/>
              <w:textAlignment w:val="baseline"/>
              <w:rPr>
                <w:sz w:val="20"/>
                <w:szCs w:val="20"/>
              </w:rPr>
            </w:pPr>
            <w:r w:rsidRPr="00280B9C">
              <w:rPr>
                <w:sz w:val="20"/>
                <w:szCs w:val="20"/>
              </w:rPr>
              <w:t>2495,0</w:t>
            </w:r>
          </w:p>
        </w:tc>
        <w:tc>
          <w:tcPr>
            <w:tcW w:w="851" w:type="dxa"/>
          </w:tcPr>
          <w:p w:rsidR="005E0481" w:rsidRPr="00280B9C" w:rsidRDefault="005E0481" w:rsidP="00803130">
            <w:pPr>
              <w:widowControl w:val="0"/>
              <w:adjustRightInd w:val="0"/>
              <w:spacing w:line="360" w:lineRule="atLeast"/>
              <w:jc w:val="center"/>
              <w:textAlignment w:val="baseline"/>
              <w:rPr>
                <w:sz w:val="20"/>
                <w:szCs w:val="20"/>
              </w:rPr>
            </w:pPr>
            <w:r w:rsidRPr="00280B9C">
              <w:rPr>
                <w:sz w:val="20"/>
                <w:szCs w:val="20"/>
              </w:rPr>
              <w:t>1605,4</w:t>
            </w:r>
          </w:p>
        </w:tc>
        <w:tc>
          <w:tcPr>
            <w:tcW w:w="850" w:type="dxa"/>
          </w:tcPr>
          <w:p w:rsidR="005E0481" w:rsidRPr="00280B9C" w:rsidRDefault="005E0481" w:rsidP="00803130">
            <w:pPr>
              <w:widowControl w:val="0"/>
              <w:adjustRightInd w:val="0"/>
              <w:spacing w:line="360" w:lineRule="atLeast"/>
              <w:jc w:val="center"/>
              <w:textAlignment w:val="baseline"/>
              <w:rPr>
                <w:sz w:val="20"/>
                <w:szCs w:val="20"/>
              </w:rPr>
            </w:pPr>
            <w:r w:rsidRPr="00280B9C">
              <w:rPr>
                <w:sz w:val="20"/>
                <w:szCs w:val="20"/>
              </w:rPr>
              <w:t>1505,4</w:t>
            </w:r>
          </w:p>
        </w:tc>
        <w:tc>
          <w:tcPr>
            <w:tcW w:w="993" w:type="dxa"/>
          </w:tcPr>
          <w:p w:rsidR="005E0481" w:rsidRPr="00280B9C" w:rsidRDefault="005E0481" w:rsidP="00803130">
            <w:pPr>
              <w:widowControl w:val="0"/>
              <w:adjustRightInd w:val="0"/>
              <w:spacing w:line="360" w:lineRule="atLeast"/>
              <w:jc w:val="center"/>
              <w:textAlignment w:val="baseline"/>
              <w:rPr>
                <w:sz w:val="20"/>
                <w:szCs w:val="20"/>
              </w:rPr>
            </w:pPr>
            <w:r w:rsidRPr="00280B9C">
              <w:rPr>
                <w:sz w:val="20"/>
                <w:szCs w:val="20"/>
              </w:rPr>
              <w:t>1512,9</w:t>
            </w:r>
          </w:p>
        </w:tc>
      </w:tr>
      <w:tr w:rsidR="005E0481" w:rsidRPr="00280B9C" w:rsidTr="00EE5AEE">
        <w:tc>
          <w:tcPr>
            <w:tcW w:w="1873" w:type="dxa"/>
            <w:vMerge/>
          </w:tcPr>
          <w:p w:rsidR="005E0481" w:rsidRPr="00280B9C" w:rsidRDefault="005E0481" w:rsidP="00AC2E63">
            <w:pPr>
              <w:autoSpaceDE w:val="0"/>
              <w:autoSpaceDN w:val="0"/>
              <w:adjustRightInd w:val="0"/>
              <w:rPr>
                <w:sz w:val="20"/>
                <w:szCs w:val="20"/>
              </w:rPr>
            </w:pPr>
          </w:p>
        </w:tc>
        <w:tc>
          <w:tcPr>
            <w:tcW w:w="2394" w:type="dxa"/>
            <w:vMerge/>
          </w:tcPr>
          <w:p w:rsidR="005E0481" w:rsidRPr="00280B9C" w:rsidRDefault="005E0481" w:rsidP="00AC2E63">
            <w:pPr>
              <w:autoSpaceDE w:val="0"/>
              <w:autoSpaceDN w:val="0"/>
              <w:adjustRightInd w:val="0"/>
              <w:rPr>
                <w:sz w:val="20"/>
                <w:szCs w:val="20"/>
              </w:rPr>
            </w:pPr>
          </w:p>
        </w:tc>
        <w:tc>
          <w:tcPr>
            <w:tcW w:w="978"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851"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1134"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851" w:type="dxa"/>
          </w:tcPr>
          <w:p w:rsidR="005E0481" w:rsidRPr="00280B9C" w:rsidRDefault="005E0481" w:rsidP="00AC2E63">
            <w:pPr>
              <w:widowControl w:val="0"/>
              <w:adjustRightInd w:val="0"/>
              <w:spacing w:line="230" w:lineRule="auto"/>
              <w:jc w:val="center"/>
              <w:textAlignment w:val="baseline"/>
              <w:rPr>
                <w:sz w:val="20"/>
                <w:szCs w:val="20"/>
              </w:rPr>
            </w:pPr>
            <w:r w:rsidRPr="00280B9C">
              <w:rPr>
                <w:sz w:val="20"/>
                <w:szCs w:val="20"/>
              </w:rPr>
              <w:t>х</w:t>
            </w:r>
          </w:p>
        </w:tc>
        <w:tc>
          <w:tcPr>
            <w:tcW w:w="850" w:type="dxa"/>
          </w:tcPr>
          <w:p w:rsidR="005E0481" w:rsidRPr="00280B9C" w:rsidRDefault="005E0481" w:rsidP="00192755">
            <w:pPr>
              <w:widowControl w:val="0"/>
              <w:adjustRightInd w:val="0"/>
              <w:spacing w:line="230" w:lineRule="auto"/>
              <w:jc w:val="both"/>
              <w:textAlignment w:val="baseline"/>
              <w:rPr>
                <w:sz w:val="20"/>
                <w:szCs w:val="20"/>
              </w:rPr>
            </w:pPr>
            <w:r w:rsidRPr="00280B9C">
              <w:rPr>
                <w:sz w:val="20"/>
                <w:szCs w:val="20"/>
              </w:rPr>
              <w:t>Б-т сельских поселений</w:t>
            </w:r>
          </w:p>
        </w:tc>
        <w:tc>
          <w:tcPr>
            <w:tcW w:w="850" w:type="dxa"/>
          </w:tcPr>
          <w:p w:rsidR="005E0481" w:rsidRPr="008D006D" w:rsidRDefault="005E0481" w:rsidP="00803130">
            <w:pPr>
              <w:jc w:val="center"/>
              <w:rPr>
                <w:sz w:val="22"/>
                <w:szCs w:val="22"/>
              </w:rPr>
            </w:pPr>
            <w:r w:rsidRPr="008D006D">
              <w:rPr>
                <w:sz w:val="22"/>
                <w:szCs w:val="22"/>
              </w:rPr>
              <w:t>0,0</w:t>
            </w:r>
          </w:p>
        </w:tc>
        <w:tc>
          <w:tcPr>
            <w:tcW w:w="851" w:type="dxa"/>
          </w:tcPr>
          <w:p w:rsidR="005E0481" w:rsidRPr="008D006D" w:rsidRDefault="005E0481" w:rsidP="00803130">
            <w:pPr>
              <w:jc w:val="center"/>
              <w:rPr>
                <w:sz w:val="22"/>
                <w:szCs w:val="22"/>
              </w:rPr>
            </w:pPr>
            <w:r w:rsidRPr="008D006D">
              <w:rPr>
                <w:sz w:val="22"/>
                <w:szCs w:val="22"/>
              </w:rPr>
              <w:t>0,0</w:t>
            </w:r>
          </w:p>
        </w:tc>
        <w:tc>
          <w:tcPr>
            <w:tcW w:w="850" w:type="dxa"/>
          </w:tcPr>
          <w:p w:rsidR="005E0481" w:rsidRPr="008D006D" w:rsidRDefault="005E0481" w:rsidP="00803130">
            <w:pPr>
              <w:jc w:val="center"/>
              <w:rPr>
                <w:sz w:val="22"/>
                <w:szCs w:val="22"/>
              </w:rPr>
            </w:pPr>
            <w:r w:rsidRPr="008D006D">
              <w:rPr>
                <w:sz w:val="22"/>
                <w:szCs w:val="22"/>
              </w:rPr>
              <w:t>0,0</w:t>
            </w:r>
          </w:p>
        </w:tc>
        <w:tc>
          <w:tcPr>
            <w:tcW w:w="851" w:type="dxa"/>
          </w:tcPr>
          <w:p w:rsidR="005E0481" w:rsidRPr="008D006D" w:rsidRDefault="005E0481" w:rsidP="00803130">
            <w:pPr>
              <w:jc w:val="center"/>
              <w:rPr>
                <w:sz w:val="22"/>
                <w:szCs w:val="22"/>
              </w:rPr>
            </w:pPr>
            <w:r w:rsidRPr="008D006D">
              <w:rPr>
                <w:sz w:val="22"/>
                <w:szCs w:val="22"/>
              </w:rPr>
              <w:t>0,0</w:t>
            </w:r>
          </w:p>
        </w:tc>
        <w:tc>
          <w:tcPr>
            <w:tcW w:w="850" w:type="dxa"/>
          </w:tcPr>
          <w:p w:rsidR="005E0481" w:rsidRPr="008D006D" w:rsidRDefault="005E0481" w:rsidP="00803130">
            <w:pPr>
              <w:jc w:val="center"/>
              <w:rPr>
                <w:sz w:val="22"/>
                <w:szCs w:val="22"/>
              </w:rPr>
            </w:pPr>
            <w:r w:rsidRPr="008D006D">
              <w:rPr>
                <w:sz w:val="22"/>
                <w:szCs w:val="22"/>
              </w:rPr>
              <w:t>0,0</w:t>
            </w:r>
          </w:p>
        </w:tc>
        <w:tc>
          <w:tcPr>
            <w:tcW w:w="993" w:type="dxa"/>
          </w:tcPr>
          <w:p w:rsidR="005E0481" w:rsidRPr="008D006D" w:rsidRDefault="005E0481" w:rsidP="00803130">
            <w:pPr>
              <w:jc w:val="center"/>
              <w:rPr>
                <w:sz w:val="22"/>
                <w:szCs w:val="22"/>
              </w:rPr>
            </w:pPr>
            <w:r w:rsidRPr="008D006D">
              <w:rPr>
                <w:sz w:val="22"/>
                <w:szCs w:val="22"/>
              </w:rPr>
              <w:t>0,0</w:t>
            </w:r>
          </w:p>
        </w:tc>
      </w:tr>
      <w:tr w:rsidR="005E0481" w:rsidRPr="00280B9C" w:rsidTr="00EE5AEE">
        <w:tc>
          <w:tcPr>
            <w:tcW w:w="1873" w:type="dxa"/>
            <w:vMerge w:val="restart"/>
          </w:tcPr>
          <w:p w:rsidR="005E0481" w:rsidRPr="00280B9C" w:rsidRDefault="005E0481" w:rsidP="00AC2E63">
            <w:pPr>
              <w:autoSpaceDE w:val="0"/>
              <w:autoSpaceDN w:val="0"/>
              <w:adjustRightInd w:val="0"/>
              <w:rPr>
                <w:sz w:val="20"/>
                <w:szCs w:val="20"/>
              </w:rPr>
            </w:pPr>
            <w:r w:rsidRPr="00280B9C">
              <w:rPr>
                <w:sz w:val="20"/>
                <w:szCs w:val="20"/>
              </w:rPr>
              <w:t>Подпрограмма</w:t>
            </w:r>
          </w:p>
        </w:tc>
        <w:tc>
          <w:tcPr>
            <w:tcW w:w="2394" w:type="dxa"/>
            <w:vMerge w:val="restart"/>
          </w:tcPr>
          <w:p w:rsidR="005E0481" w:rsidRPr="00280B9C" w:rsidRDefault="005E0481" w:rsidP="00AC2E63">
            <w:pPr>
              <w:autoSpaceDE w:val="0"/>
              <w:autoSpaceDN w:val="0"/>
              <w:adjustRightInd w:val="0"/>
              <w:rPr>
                <w:sz w:val="20"/>
                <w:szCs w:val="20"/>
              </w:rPr>
            </w:pPr>
            <w:r w:rsidRPr="00280B9C">
              <w:rPr>
                <w:sz w:val="20"/>
                <w:szCs w:val="20"/>
              </w:rPr>
              <w:t>«Профилактика правонарушений в Канашском районе Чувашской Республики»</w:t>
            </w:r>
          </w:p>
        </w:tc>
        <w:tc>
          <w:tcPr>
            <w:tcW w:w="978" w:type="dxa"/>
          </w:tcPr>
          <w:p w:rsidR="005E0481" w:rsidRPr="00280B9C" w:rsidRDefault="005E0481" w:rsidP="00B0204C">
            <w:pPr>
              <w:widowControl w:val="0"/>
              <w:adjustRightInd w:val="0"/>
              <w:spacing w:line="230" w:lineRule="auto"/>
              <w:jc w:val="center"/>
              <w:textAlignment w:val="baseline"/>
              <w:rPr>
                <w:b/>
                <w:sz w:val="20"/>
                <w:szCs w:val="20"/>
              </w:rPr>
            </w:pPr>
            <w:r w:rsidRPr="00280B9C">
              <w:rPr>
                <w:b/>
                <w:sz w:val="20"/>
                <w:szCs w:val="20"/>
              </w:rPr>
              <w:t>х</w:t>
            </w:r>
          </w:p>
        </w:tc>
        <w:tc>
          <w:tcPr>
            <w:tcW w:w="851" w:type="dxa"/>
          </w:tcPr>
          <w:p w:rsidR="005E0481" w:rsidRPr="00280B9C" w:rsidRDefault="005E0481" w:rsidP="00B0204C">
            <w:pPr>
              <w:widowControl w:val="0"/>
              <w:adjustRightInd w:val="0"/>
              <w:spacing w:line="230" w:lineRule="auto"/>
              <w:jc w:val="center"/>
              <w:textAlignment w:val="baseline"/>
              <w:rPr>
                <w:b/>
                <w:sz w:val="20"/>
                <w:szCs w:val="20"/>
              </w:rPr>
            </w:pPr>
            <w:r w:rsidRPr="00280B9C">
              <w:rPr>
                <w:b/>
                <w:sz w:val="20"/>
                <w:szCs w:val="20"/>
              </w:rPr>
              <w:t>х</w:t>
            </w:r>
          </w:p>
        </w:tc>
        <w:tc>
          <w:tcPr>
            <w:tcW w:w="1134" w:type="dxa"/>
          </w:tcPr>
          <w:p w:rsidR="005E0481" w:rsidRPr="00280B9C" w:rsidRDefault="005E0481" w:rsidP="00B0204C">
            <w:pPr>
              <w:widowControl w:val="0"/>
              <w:adjustRightInd w:val="0"/>
              <w:spacing w:line="230" w:lineRule="auto"/>
              <w:jc w:val="center"/>
              <w:textAlignment w:val="baseline"/>
              <w:rPr>
                <w:b/>
                <w:sz w:val="20"/>
                <w:szCs w:val="20"/>
              </w:rPr>
            </w:pPr>
            <w:r w:rsidRPr="00280B9C">
              <w:rPr>
                <w:b/>
                <w:sz w:val="20"/>
                <w:szCs w:val="20"/>
              </w:rPr>
              <w:t>х</w:t>
            </w:r>
          </w:p>
        </w:tc>
        <w:tc>
          <w:tcPr>
            <w:tcW w:w="851" w:type="dxa"/>
          </w:tcPr>
          <w:p w:rsidR="005E0481" w:rsidRPr="008D006D" w:rsidRDefault="005E0481" w:rsidP="00AC2E63">
            <w:pPr>
              <w:autoSpaceDE w:val="0"/>
              <w:autoSpaceDN w:val="0"/>
              <w:adjustRightInd w:val="0"/>
              <w:jc w:val="center"/>
              <w:rPr>
                <w:b/>
                <w:sz w:val="22"/>
                <w:szCs w:val="22"/>
              </w:rPr>
            </w:pPr>
          </w:p>
        </w:tc>
        <w:tc>
          <w:tcPr>
            <w:tcW w:w="850" w:type="dxa"/>
          </w:tcPr>
          <w:p w:rsidR="005E0481" w:rsidRPr="008D006D" w:rsidRDefault="005E0481" w:rsidP="00AC2E63">
            <w:pPr>
              <w:autoSpaceDE w:val="0"/>
              <w:autoSpaceDN w:val="0"/>
              <w:adjustRightInd w:val="0"/>
              <w:jc w:val="center"/>
              <w:rPr>
                <w:b/>
                <w:sz w:val="22"/>
                <w:szCs w:val="22"/>
              </w:rPr>
            </w:pPr>
            <w:r w:rsidRPr="008D006D">
              <w:rPr>
                <w:b/>
                <w:sz w:val="22"/>
                <w:szCs w:val="22"/>
              </w:rPr>
              <w:t>Всего</w:t>
            </w:r>
          </w:p>
        </w:tc>
        <w:tc>
          <w:tcPr>
            <w:tcW w:w="850" w:type="dxa"/>
          </w:tcPr>
          <w:p w:rsidR="005E0481" w:rsidRPr="008D006D" w:rsidRDefault="005E0481" w:rsidP="00803130">
            <w:pPr>
              <w:autoSpaceDE w:val="0"/>
              <w:autoSpaceDN w:val="0"/>
              <w:adjustRightInd w:val="0"/>
              <w:jc w:val="center"/>
              <w:rPr>
                <w:b/>
                <w:sz w:val="22"/>
                <w:szCs w:val="22"/>
              </w:rPr>
            </w:pPr>
            <w:r w:rsidRPr="008D006D">
              <w:rPr>
                <w:b/>
                <w:sz w:val="22"/>
                <w:szCs w:val="22"/>
              </w:rPr>
              <w:t>627,5</w:t>
            </w:r>
          </w:p>
        </w:tc>
        <w:tc>
          <w:tcPr>
            <w:tcW w:w="851" w:type="dxa"/>
          </w:tcPr>
          <w:p w:rsidR="005E0481" w:rsidRPr="008D006D" w:rsidRDefault="005E0481" w:rsidP="00803130">
            <w:pPr>
              <w:autoSpaceDE w:val="0"/>
              <w:autoSpaceDN w:val="0"/>
              <w:adjustRightInd w:val="0"/>
              <w:jc w:val="center"/>
              <w:rPr>
                <w:b/>
                <w:sz w:val="22"/>
                <w:szCs w:val="22"/>
              </w:rPr>
            </w:pPr>
            <w:r w:rsidRPr="008D006D">
              <w:rPr>
                <w:b/>
                <w:sz w:val="22"/>
                <w:szCs w:val="22"/>
              </w:rPr>
              <w:t>874,4</w:t>
            </w:r>
          </w:p>
        </w:tc>
        <w:tc>
          <w:tcPr>
            <w:tcW w:w="850" w:type="dxa"/>
          </w:tcPr>
          <w:p w:rsidR="005E0481" w:rsidRPr="008D006D" w:rsidRDefault="005E0481" w:rsidP="00803130">
            <w:pPr>
              <w:autoSpaceDE w:val="0"/>
              <w:autoSpaceDN w:val="0"/>
              <w:adjustRightInd w:val="0"/>
              <w:jc w:val="center"/>
              <w:rPr>
                <w:b/>
                <w:sz w:val="22"/>
                <w:szCs w:val="22"/>
              </w:rPr>
            </w:pPr>
            <w:r w:rsidRPr="008D006D">
              <w:rPr>
                <w:b/>
                <w:sz w:val="22"/>
                <w:szCs w:val="22"/>
              </w:rPr>
              <w:t>703,6</w:t>
            </w:r>
          </w:p>
        </w:tc>
        <w:tc>
          <w:tcPr>
            <w:tcW w:w="851" w:type="dxa"/>
          </w:tcPr>
          <w:p w:rsidR="005E0481" w:rsidRPr="008D006D" w:rsidRDefault="005E0481" w:rsidP="00803130">
            <w:pPr>
              <w:jc w:val="center"/>
              <w:rPr>
                <w:b/>
                <w:sz w:val="22"/>
                <w:szCs w:val="22"/>
              </w:rPr>
            </w:pPr>
            <w:r w:rsidRPr="008D006D">
              <w:rPr>
                <w:b/>
                <w:sz w:val="22"/>
                <w:szCs w:val="22"/>
              </w:rPr>
              <w:t>650,6</w:t>
            </w:r>
          </w:p>
        </w:tc>
        <w:tc>
          <w:tcPr>
            <w:tcW w:w="850" w:type="dxa"/>
          </w:tcPr>
          <w:p w:rsidR="005E0481" w:rsidRPr="008D006D" w:rsidRDefault="005E0481" w:rsidP="00803130">
            <w:pPr>
              <w:jc w:val="center"/>
              <w:rPr>
                <w:b/>
                <w:sz w:val="22"/>
                <w:szCs w:val="22"/>
              </w:rPr>
            </w:pPr>
            <w:r w:rsidRPr="008D006D">
              <w:rPr>
                <w:b/>
                <w:sz w:val="22"/>
                <w:szCs w:val="22"/>
              </w:rPr>
              <w:t>550,0</w:t>
            </w:r>
          </w:p>
        </w:tc>
        <w:tc>
          <w:tcPr>
            <w:tcW w:w="993" w:type="dxa"/>
          </w:tcPr>
          <w:p w:rsidR="005E0481" w:rsidRPr="008D006D" w:rsidRDefault="005E0481" w:rsidP="00803130">
            <w:pPr>
              <w:jc w:val="center"/>
              <w:rPr>
                <w:b/>
                <w:sz w:val="22"/>
                <w:szCs w:val="22"/>
              </w:rPr>
            </w:pPr>
            <w:r w:rsidRPr="008D006D">
              <w:rPr>
                <w:b/>
                <w:sz w:val="22"/>
                <w:szCs w:val="22"/>
              </w:rPr>
              <w:t>550,0</w:t>
            </w:r>
          </w:p>
        </w:tc>
      </w:tr>
      <w:tr w:rsidR="005E0481" w:rsidRPr="00280B9C" w:rsidTr="00EE5AEE">
        <w:trPr>
          <w:trHeight w:val="562"/>
        </w:trPr>
        <w:tc>
          <w:tcPr>
            <w:tcW w:w="1873" w:type="dxa"/>
            <w:vMerge/>
          </w:tcPr>
          <w:p w:rsidR="005E0481" w:rsidRPr="00280B9C" w:rsidRDefault="005E0481" w:rsidP="00AC2E63">
            <w:pPr>
              <w:autoSpaceDE w:val="0"/>
              <w:autoSpaceDN w:val="0"/>
              <w:adjustRightInd w:val="0"/>
              <w:rPr>
                <w:sz w:val="20"/>
                <w:szCs w:val="20"/>
              </w:rPr>
            </w:pPr>
          </w:p>
        </w:tc>
        <w:tc>
          <w:tcPr>
            <w:tcW w:w="2394" w:type="dxa"/>
            <w:vMerge/>
          </w:tcPr>
          <w:p w:rsidR="005E0481" w:rsidRPr="00280B9C" w:rsidRDefault="005E0481" w:rsidP="00AC2E63">
            <w:pPr>
              <w:autoSpaceDE w:val="0"/>
              <w:autoSpaceDN w:val="0"/>
              <w:adjustRightInd w:val="0"/>
              <w:rPr>
                <w:sz w:val="20"/>
                <w:szCs w:val="20"/>
              </w:rPr>
            </w:pPr>
          </w:p>
        </w:tc>
        <w:tc>
          <w:tcPr>
            <w:tcW w:w="978"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851"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1134"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851" w:type="dxa"/>
          </w:tcPr>
          <w:p w:rsidR="005E0481" w:rsidRPr="008D006D" w:rsidRDefault="005E0481" w:rsidP="00AC2E63">
            <w:pPr>
              <w:widowControl w:val="0"/>
              <w:adjustRightInd w:val="0"/>
              <w:spacing w:line="230" w:lineRule="auto"/>
              <w:jc w:val="center"/>
              <w:textAlignment w:val="baseline"/>
              <w:rPr>
                <w:sz w:val="22"/>
                <w:szCs w:val="22"/>
              </w:rPr>
            </w:pPr>
          </w:p>
        </w:tc>
        <w:tc>
          <w:tcPr>
            <w:tcW w:w="850" w:type="dxa"/>
          </w:tcPr>
          <w:p w:rsidR="005E0481" w:rsidRPr="00280B9C" w:rsidRDefault="005E0481" w:rsidP="00B0204C">
            <w:pPr>
              <w:widowControl w:val="0"/>
              <w:adjustRightInd w:val="0"/>
              <w:spacing w:line="230" w:lineRule="auto"/>
              <w:textAlignment w:val="baseline"/>
              <w:rPr>
                <w:sz w:val="20"/>
                <w:szCs w:val="20"/>
              </w:rPr>
            </w:pPr>
            <w:r w:rsidRPr="00280B9C">
              <w:rPr>
                <w:sz w:val="20"/>
                <w:szCs w:val="20"/>
              </w:rPr>
              <w:t>Б-т  Канашского района</w:t>
            </w:r>
          </w:p>
        </w:tc>
        <w:tc>
          <w:tcPr>
            <w:tcW w:w="850" w:type="dxa"/>
          </w:tcPr>
          <w:p w:rsidR="005E0481" w:rsidRPr="008D006D" w:rsidRDefault="005E0481" w:rsidP="00803130">
            <w:pPr>
              <w:autoSpaceDE w:val="0"/>
              <w:autoSpaceDN w:val="0"/>
              <w:adjustRightInd w:val="0"/>
              <w:jc w:val="center"/>
              <w:rPr>
                <w:sz w:val="22"/>
                <w:szCs w:val="22"/>
              </w:rPr>
            </w:pPr>
            <w:r w:rsidRPr="008D006D">
              <w:rPr>
                <w:sz w:val="22"/>
                <w:szCs w:val="22"/>
              </w:rPr>
              <w:t>203,0</w:t>
            </w:r>
          </w:p>
        </w:tc>
        <w:tc>
          <w:tcPr>
            <w:tcW w:w="851" w:type="dxa"/>
          </w:tcPr>
          <w:p w:rsidR="005E0481" w:rsidRPr="008D006D" w:rsidRDefault="005E0481" w:rsidP="00803130">
            <w:pPr>
              <w:autoSpaceDE w:val="0"/>
              <w:autoSpaceDN w:val="0"/>
              <w:adjustRightInd w:val="0"/>
              <w:jc w:val="center"/>
              <w:rPr>
                <w:sz w:val="22"/>
                <w:szCs w:val="22"/>
              </w:rPr>
            </w:pPr>
            <w:r w:rsidRPr="008D006D">
              <w:rPr>
                <w:sz w:val="22"/>
                <w:szCs w:val="22"/>
              </w:rPr>
              <w:t>681,9</w:t>
            </w:r>
          </w:p>
        </w:tc>
        <w:tc>
          <w:tcPr>
            <w:tcW w:w="850" w:type="dxa"/>
          </w:tcPr>
          <w:p w:rsidR="005E0481" w:rsidRPr="008D006D" w:rsidRDefault="005E0481" w:rsidP="00803130">
            <w:pPr>
              <w:autoSpaceDE w:val="0"/>
              <w:autoSpaceDN w:val="0"/>
              <w:adjustRightInd w:val="0"/>
              <w:jc w:val="center"/>
              <w:rPr>
                <w:sz w:val="22"/>
                <w:szCs w:val="22"/>
              </w:rPr>
            </w:pPr>
            <w:r w:rsidRPr="008D006D">
              <w:rPr>
                <w:sz w:val="22"/>
                <w:szCs w:val="22"/>
              </w:rPr>
              <w:t>703,6</w:t>
            </w:r>
          </w:p>
        </w:tc>
        <w:tc>
          <w:tcPr>
            <w:tcW w:w="851" w:type="dxa"/>
          </w:tcPr>
          <w:p w:rsidR="005E0481" w:rsidRPr="008D006D" w:rsidRDefault="005E0481" w:rsidP="00803130">
            <w:pPr>
              <w:autoSpaceDE w:val="0"/>
              <w:autoSpaceDN w:val="0"/>
              <w:adjustRightInd w:val="0"/>
              <w:jc w:val="center"/>
              <w:rPr>
                <w:sz w:val="22"/>
                <w:szCs w:val="22"/>
              </w:rPr>
            </w:pPr>
            <w:r w:rsidRPr="008D006D">
              <w:rPr>
                <w:sz w:val="22"/>
                <w:szCs w:val="22"/>
              </w:rPr>
              <w:t>650,6</w:t>
            </w:r>
          </w:p>
        </w:tc>
        <w:tc>
          <w:tcPr>
            <w:tcW w:w="850" w:type="dxa"/>
          </w:tcPr>
          <w:p w:rsidR="005E0481" w:rsidRPr="008D006D" w:rsidRDefault="005E0481" w:rsidP="00803130">
            <w:pPr>
              <w:autoSpaceDE w:val="0"/>
              <w:autoSpaceDN w:val="0"/>
              <w:adjustRightInd w:val="0"/>
              <w:jc w:val="center"/>
              <w:rPr>
                <w:sz w:val="22"/>
                <w:szCs w:val="22"/>
              </w:rPr>
            </w:pPr>
            <w:r w:rsidRPr="008D006D">
              <w:rPr>
                <w:sz w:val="22"/>
                <w:szCs w:val="22"/>
              </w:rPr>
              <w:t>550,0</w:t>
            </w:r>
          </w:p>
        </w:tc>
        <w:tc>
          <w:tcPr>
            <w:tcW w:w="993" w:type="dxa"/>
          </w:tcPr>
          <w:p w:rsidR="005E0481" w:rsidRPr="008D006D" w:rsidRDefault="005E0481" w:rsidP="00803130">
            <w:pPr>
              <w:autoSpaceDE w:val="0"/>
              <w:autoSpaceDN w:val="0"/>
              <w:adjustRightInd w:val="0"/>
              <w:jc w:val="center"/>
              <w:rPr>
                <w:sz w:val="22"/>
                <w:szCs w:val="22"/>
              </w:rPr>
            </w:pPr>
            <w:r w:rsidRPr="008D006D">
              <w:rPr>
                <w:sz w:val="22"/>
                <w:szCs w:val="22"/>
              </w:rPr>
              <w:t>550,0</w:t>
            </w:r>
          </w:p>
        </w:tc>
      </w:tr>
      <w:tr w:rsidR="005E0481" w:rsidRPr="00280B9C" w:rsidTr="00EE5AEE">
        <w:tc>
          <w:tcPr>
            <w:tcW w:w="1873" w:type="dxa"/>
            <w:vMerge/>
          </w:tcPr>
          <w:p w:rsidR="005E0481" w:rsidRPr="00280B9C" w:rsidRDefault="005E0481" w:rsidP="00AC2E63">
            <w:pPr>
              <w:autoSpaceDE w:val="0"/>
              <w:autoSpaceDN w:val="0"/>
              <w:adjustRightInd w:val="0"/>
              <w:rPr>
                <w:sz w:val="20"/>
                <w:szCs w:val="20"/>
              </w:rPr>
            </w:pPr>
          </w:p>
        </w:tc>
        <w:tc>
          <w:tcPr>
            <w:tcW w:w="2394" w:type="dxa"/>
            <w:vMerge/>
          </w:tcPr>
          <w:p w:rsidR="005E0481" w:rsidRPr="00280B9C" w:rsidRDefault="005E0481" w:rsidP="00AC2E63">
            <w:pPr>
              <w:autoSpaceDE w:val="0"/>
              <w:autoSpaceDN w:val="0"/>
              <w:adjustRightInd w:val="0"/>
              <w:rPr>
                <w:sz w:val="20"/>
                <w:szCs w:val="20"/>
              </w:rPr>
            </w:pPr>
          </w:p>
        </w:tc>
        <w:tc>
          <w:tcPr>
            <w:tcW w:w="978"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851"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1134"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851" w:type="dxa"/>
          </w:tcPr>
          <w:p w:rsidR="005E0481" w:rsidRPr="008D006D" w:rsidRDefault="005E0481" w:rsidP="00AC2E63">
            <w:pPr>
              <w:autoSpaceDE w:val="0"/>
              <w:autoSpaceDN w:val="0"/>
              <w:adjustRightInd w:val="0"/>
              <w:jc w:val="center"/>
              <w:rPr>
                <w:sz w:val="22"/>
                <w:szCs w:val="22"/>
              </w:rPr>
            </w:pPr>
          </w:p>
        </w:tc>
        <w:tc>
          <w:tcPr>
            <w:tcW w:w="850" w:type="dxa"/>
          </w:tcPr>
          <w:p w:rsidR="005E0481" w:rsidRPr="00280B9C" w:rsidRDefault="005E0481" w:rsidP="00B0204C">
            <w:pPr>
              <w:widowControl w:val="0"/>
              <w:adjustRightInd w:val="0"/>
              <w:spacing w:line="230" w:lineRule="auto"/>
              <w:jc w:val="both"/>
              <w:textAlignment w:val="baseline"/>
              <w:rPr>
                <w:sz w:val="20"/>
                <w:szCs w:val="20"/>
              </w:rPr>
            </w:pPr>
            <w:r w:rsidRPr="00280B9C">
              <w:rPr>
                <w:sz w:val="20"/>
                <w:szCs w:val="20"/>
              </w:rPr>
              <w:t>Б-т сельских поселений</w:t>
            </w:r>
          </w:p>
        </w:tc>
        <w:tc>
          <w:tcPr>
            <w:tcW w:w="850" w:type="dxa"/>
          </w:tcPr>
          <w:p w:rsidR="005E0481" w:rsidRPr="008D006D" w:rsidRDefault="005E0481" w:rsidP="00803130">
            <w:pPr>
              <w:autoSpaceDE w:val="0"/>
              <w:autoSpaceDN w:val="0"/>
              <w:adjustRightInd w:val="0"/>
              <w:jc w:val="center"/>
              <w:rPr>
                <w:sz w:val="22"/>
                <w:szCs w:val="22"/>
              </w:rPr>
            </w:pPr>
            <w:r w:rsidRPr="008D006D">
              <w:rPr>
                <w:sz w:val="22"/>
                <w:szCs w:val="22"/>
              </w:rPr>
              <w:t>424,5</w:t>
            </w:r>
          </w:p>
        </w:tc>
        <w:tc>
          <w:tcPr>
            <w:tcW w:w="851" w:type="dxa"/>
          </w:tcPr>
          <w:p w:rsidR="005E0481" w:rsidRPr="008D006D" w:rsidRDefault="005E0481" w:rsidP="00803130">
            <w:pPr>
              <w:autoSpaceDE w:val="0"/>
              <w:autoSpaceDN w:val="0"/>
              <w:adjustRightInd w:val="0"/>
              <w:jc w:val="center"/>
              <w:rPr>
                <w:sz w:val="22"/>
                <w:szCs w:val="22"/>
              </w:rPr>
            </w:pPr>
            <w:r w:rsidRPr="008D006D">
              <w:rPr>
                <w:sz w:val="22"/>
                <w:szCs w:val="22"/>
              </w:rPr>
              <w:t>192,7</w:t>
            </w:r>
          </w:p>
        </w:tc>
        <w:tc>
          <w:tcPr>
            <w:tcW w:w="850" w:type="dxa"/>
          </w:tcPr>
          <w:p w:rsidR="005E0481" w:rsidRPr="008D006D" w:rsidRDefault="005E0481" w:rsidP="00803130">
            <w:pPr>
              <w:autoSpaceDE w:val="0"/>
              <w:autoSpaceDN w:val="0"/>
              <w:adjustRightInd w:val="0"/>
              <w:jc w:val="center"/>
              <w:rPr>
                <w:sz w:val="22"/>
                <w:szCs w:val="22"/>
              </w:rPr>
            </w:pPr>
            <w:r w:rsidRPr="008D006D">
              <w:rPr>
                <w:sz w:val="22"/>
                <w:szCs w:val="22"/>
              </w:rPr>
              <w:t>0,0</w:t>
            </w:r>
          </w:p>
        </w:tc>
        <w:tc>
          <w:tcPr>
            <w:tcW w:w="851" w:type="dxa"/>
          </w:tcPr>
          <w:p w:rsidR="005E0481" w:rsidRPr="008D006D" w:rsidRDefault="005E0481" w:rsidP="00803130">
            <w:pPr>
              <w:jc w:val="center"/>
              <w:rPr>
                <w:sz w:val="22"/>
                <w:szCs w:val="22"/>
              </w:rPr>
            </w:pPr>
            <w:r w:rsidRPr="008D006D">
              <w:rPr>
                <w:sz w:val="22"/>
                <w:szCs w:val="22"/>
              </w:rPr>
              <w:t>0,0</w:t>
            </w:r>
          </w:p>
        </w:tc>
        <w:tc>
          <w:tcPr>
            <w:tcW w:w="850" w:type="dxa"/>
          </w:tcPr>
          <w:p w:rsidR="005E0481" w:rsidRPr="008D006D" w:rsidRDefault="005E0481" w:rsidP="00803130">
            <w:pPr>
              <w:jc w:val="center"/>
              <w:rPr>
                <w:sz w:val="22"/>
                <w:szCs w:val="22"/>
              </w:rPr>
            </w:pPr>
            <w:r w:rsidRPr="008D006D">
              <w:rPr>
                <w:sz w:val="22"/>
                <w:szCs w:val="22"/>
              </w:rPr>
              <w:t>0,0</w:t>
            </w:r>
          </w:p>
        </w:tc>
        <w:tc>
          <w:tcPr>
            <w:tcW w:w="993" w:type="dxa"/>
          </w:tcPr>
          <w:p w:rsidR="005E0481" w:rsidRPr="008D006D" w:rsidRDefault="005E0481" w:rsidP="00803130">
            <w:pPr>
              <w:jc w:val="center"/>
              <w:rPr>
                <w:sz w:val="22"/>
                <w:szCs w:val="22"/>
              </w:rPr>
            </w:pPr>
            <w:r w:rsidRPr="008D006D">
              <w:rPr>
                <w:sz w:val="22"/>
                <w:szCs w:val="22"/>
              </w:rPr>
              <w:t>0,0</w:t>
            </w:r>
          </w:p>
        </w:tc>
      </w:tr>
      <w:tr w:rsidR="005E0481" w:rsidRPr="00280B9C" w:rsidTr="00EE5AEE">
        <w:tc>
          <w:tcPr>
            <w:tcW w:w="1873" w:type="dxa"/>
            <w:vMerge w:val="restart"/>
          </w:tcPr>
          <w:p w:rsidR="005E0481" w:rsidRPr="00280B9C" w:rsidRDefault="005E0481" w:rsidP="00AC2E63">
            <w:pPr>
              <w:autoSpaceDE w:val="0"/>
              <w:autoSpaceDN w:val="0"/>
              <w:adjustRightInd w:val="0"/>
              <w:rPr>
                <w:sz w:val="20"/>
                <w:szCs w:val="20"/>
              </w:rPr>
            </w:pPr>
            <w:r w:rsidRPr="00280B9C">
              <w:rPr>
                <w:sz w:val="20"/>
                <w:szCs w:val="20"/>
              </w:rPr>
              <w:t>Подпрограмма</w:t>
            </w:r>
          </w:p>
        </w:tc>
        <w:tc>
          <w:tcPr>
            <w:tcW w:w="2394" w:type="dxa"/>
            <w:vMerge w:val="restart"/>
          </w:tcPr>
          <w:p w:rsidR="005E0481" w:rsidRPr="00280B9C" w:rsidRDefault="005E0481" w:rsidP="00AC2E63">
            <w:pPr>
              <w:autoSpaceDE w:val="0"/>
              <w:autoSpaceDN w:val="0"/>
              <w:adjustRightInd w:val="0"/>
              <w:rPr>
                <w:sz w:val="20"/>
                <w:szCs w:val="20"/>
              </w:rPr>
            </w:pPr>
            <w:r w:rsidRPr="00280B9C">
              <w:rPr>
                <w:sz w:val="20"/>
                <w:szCs w:val="20"/>
              </w:rPr>
              <w:t>«Профилактика терроризма и экстремистской деятельности в Канашском районе</w:t>
            </w:r>
            <w:r w:rsidRPr="008D006D">
              <w:rPr>
                <w:sz w:val="22"/>
                <w:szCs w:val="22"/>
              </w:rPr>
              <w:t xml:space="preserve"> </w:t>
            </w:r>
            <w:r w:rsidRPr="00280B9C">
              <w:rPr>
                <w:sz w:val="20"/>
                <w:szCs w:val="20"/>
              </w:rPr>
              <w:t>Чувашской Республики»</w:t>
            </w:r>
          </w:p>
        </w:tc>
        <w:tc>
          <w:tcPr>
            <w:tcW w:w="978" w:type="dxa"/>
          </w:tcPr>
          <w:p w:rsidR="005E0481" w:rsidRPr="00280B9C" w:rsidRDefault="005E0481" w:rsidP="00B0204C">
            <w:pPr>
              <w:widowControl w:val="0"/>
              <w:adjustRightInd w:val="0"/>
              <w:spacing w:line="230" w:lineRule="auto"/>
              <w:jc w:val="center"/>
              <w:textAlignment w:val="baseline"/>
              <w:rPr>
                <w:b/>
                <w:sz w:val="20"/>
                <w:szCs w:val="20"/>
              </w:rPr>
            </w:pPr>
            <w:r w:rsidRPr="00280B9C">
              <w:rPr>
                <w:b/>
                <w:sz w:val="20"/>
                <w:szCs w:val="20"/>
              </w:rPr>
              <w:t>х</w:t>
            </w:r>
          </w:p>
        </w:tc>
        <w:tc>
          <w:tcPr>
            <w:tcW w:w="851" w:type="dxa"/>
          </w:tcPr>
          <w:p w:rsidR="005E0481" w:rsidRPr="00280B9C" w:rsidRDefault="005E0481" w:rsidP="00B0204C">
            <w:pPr>
              <w:widowControl w:val="0"/>
              <w:adjustRightInd w:val="0"/>
              <w:spacing w:line="230" w:lineRule="auto"/>
              <w:jc w:val="center"/>
              <w:textAlignment w:val="baseline"/>
              <w:rPr>
                <w:b/>
                <w:sz w:val="20"/>
                <w:szCs w:val="20"/>
              </w:rPr>
            </w:pPr>
            <w:r w:rsidRPr="00280B9C">
              <w:rPr>
                <w:b/>
                <w:sz w:val="20"/>
                <w:szCs w:val="20"/>
              </w:rPr>
              <w:t>х</w:t>
            </w:r>
          </w:p>
        </w:tc>
        <w:tc>
          <w:tcPr>
            <w:tcW w:w="1134" w:type="dxa"/>
          </w:tcPr>
          <w:p w:rsidR="005E0481" w:rsidRPr="00280B9C" w:rsidRDefault="005E0481" w:rsidP="00B0204C">
            <w:pPr>
              <w:widowControl w:val="0"/>
              <w:adjustRightInd w:val="0"/>
              <w:spacing w:line="230" w:lineRule="auto"/>
              <w:jc w:val="center"/>
              <w:textAlignment w:val="baseline"/>
              <w:rPr>
                <w:b/>
                <w:sz w:val="20"/>
                <w:szCs w:val="20"/>
              </w:rPr>
            </w:pPr>
            <w:r w:rsidRPr="00280B9C">
              <w:rPr>
                <w:b/>
                <w:sz w:val="20"/>
                <w:szCs w:val="20"/>
              </w:rPr>
              <w:t>х</w:t>
            </w:r>
          </w:p>
        </w:tc>
        <w:tc>
          <w:tcPr>
            <w:tcW w:w="851" w:type="dxa"/>
          </w:tcPr>
          <w:p w:rsidR="005E0481" w:rsidRPr="00280B9C" w:rsidRDefault="005E0481" w:rsidP="00AC2E63">
            <w:pPr>
              <w:widowControl w:val="0"/>
              <w:adjustRightInd w:val="0"/>
              <w:spacing w:line="230" w:lineRule="auto"/>
              <w:jc w:val="center"/>
              <w:textAlignment w:val="baseline"/>
              <w:rPr>
                <w:b/>
                <w:sz w:val="20"/>
                <w:szCs w:val="20"/>
              </w:rPr>
            </w:pPr>
            <w:r w:rsidRPr="00280B9C">
              <w:rPr>
                <w:b/>
                <w:sz w:val="20"/>
                <w:szCs w:val="20"/>
              </w:rPr>
              <w:t>х</w:t>
            </w:r>
          </w:p>
        </w:tc>
        <w:tc>
          <w:tcPr>
            <w:tcW w:w="850" w:type="dxa"/>
          </w:tcPr>
          <w:p w:rsidR="005E0481" w:rsidRPr="00280B9C" w:rsidRDefault="005E0481" w:rsidP="00E91265">
            <w:pPr>
              <w:widowControl w:val="0"/>
              <w:adjustRightInd w:val="0"/>
              <w:spacing w:line="360" w:lineRule="atLeast"/>
              <w:textAlignment w:val="baseline"/>
              <w:rPr>
                <w:b/>
                <w:sz w:val="20"/>
                <w:szCs w:val="20"/>
              </w:rPr>
            </w:pPr>
            <w:r w:rsidRPr="00280B9C">
              <w:rPr>
                <w:b/>
                <w:sz w:val="20"/>
                <w:szCs w:val="20"/>
              </w:rPr>
              <w:t>Всего</w:t>
            </w:r>
          </w:p>
        </w:tc>
        <w:tc>
          <w:tcPr>
            <w:tcW w:w="850" w:type="dxa"/>
          </w:tcPr>
          <w:p w:rsidR="005E0481" w:rsidRPr="00280B9C" w:rsidRDefault="005E0481" w:rsidP="00803130">
            <w:pPr>
              <w:autoSpaceDE w:val="0"/>
              <w:autoSpaceDN w:val="0"/>
              <w:adjustRightInd w:val="0"/>
              <w:jc w:val="center"/>
              <w:rPr>
                <w:b/>
                <w:sz w:val="20"/>
                <w:szCs w:val="20"/>
              </w:rPr>
            </w:pPr>
            <w:r w:rsidRPr="00280B9C">
              <w:rPr>
                <w:b/>
                <w:sz w:val="20"/>
                <w:szCs w:val="20"/>
              </w:rPr>
              <w:t>380,6</w:t>
            </w:r>
          </w:p>
        </w:tc>
        <w:tc>
          <w:tcPr>
            <w:tcW w:w="851" w:type="dxa"/>
          </w:tcPr>
          <w:p w:rsidR="005E0481" w:rsidRPr="00280B9C" w:rsidRDefault="005E0481" w:rsidP="00803130">
            <w:pPr>
              <w:autoSpaceDE w:val="0"/>
              <w:autoSpaceDN w:val="0"/>
              <w:adjustRightInd w:val="0"/>
              <w:jc w:val="center"/>
              <w:rPr>
                <w:b/>
                <w:sz w:val="20"/>
                <w:szCs w:val="20"/>
              </w:rPr>
            </w:pPr>
            <w:r w:rsidRPr="00280B9C">
              <w:rPr>
                <w:b/>
                <w:sz w:val="20"/>
                <w:szCs w:val="20"/>
              </w:rPr>
              <w:t>74,2</w:t>
            </w:r>
          </w:p>
        </w:tc>
        <w:tc>
          <w:tcPr>
            <w:tcW w:w="850" w:type="dxa"/>
          </w:tcPr>
          <w:p w:rsidR="005E0481" w:rsidRPr="00280B9C" w:rsidRDefault="005E0481" w:rsidP="00803130">
            <w:pPr>
              <w:autoSpaceDE w:val="0"/>
              <w:autoSpaceDN w:val="0"/>
              <w:adjustRightInd w:val="0"/>
              <w:jc w:val="center"/>
              <w:rPr>
                <w:b/>
                <w:sz w:val="20"/>
                <w:szCs w:val="20"/>
              </w:rPr>
            </w:pPr>
            <w:r w:rsidRPr="00280B9C">
              <w:rPr>
                <w:b/>
                <w:sz w:val="20"/>
                <w:szCs w:val="20"/>
              </w:rPr>
              <w:t>50,0</w:t>
            </w:r>
          </w:p>
        </w:tc>
        <w:tc>
          <w:tcPr>
            <w:tcW w:w="851" w:type="dxa"/>
          </w:tcPr>
          <w:p w:rsidR="005E0481" w:rsidRPr="00280B9C" w:rsidRDefault="005E0481" w:rsidP="00803130">
            <w:pPr>
              <w:autoSpaceDE w:val="0"/>
              <w:autoSpaceDN w:val="0"/>
              <w:adjustRightInd w:val="0"/>
              <w:jc w:val="center"/>
              <w:rPr>
                <w:b/>
                <w:sz w:val="20"/>
                <w:szCs w:val="20"/>
              </w:rPr>
            </w:pPr>
            <w:r w:rsidRPr="00280B9C">
              <w:rPr>
                <w:b/>
                <w:sz w:val="20"/>
                <w:szCs w:val="20"/>
              </w:rPr>
              <w:t>50,0</w:t>
            </w:r>
          </w:p>
        </w:tc>
        <w:tc>
          <w:tcPr>
            <w:tcW w:w="850" w:type="dxa"/>
          </w:tcPr>
          <w:p w:rsidR="005E0481" w:rsidRPr="00280B9C" w:rsidRDefault="005E0481" w:rsidP="00803130">
            <w:pPr>
              <w:autoSpaceDE w:val="0"/>
              <w:autoSpaceDN w:val="0"/>
              <w:adjustRightInd w:val="0"/>
              <w:jc w:val="center"/>
              <w:rPr>
                <w:b/>
                <w:sz w:val="20"/>
                <w:szCs w:val="20"/>
              </w:rPr>
            </w:pPr>
            <w:r w:rsidRPr="00280B9C">
              <w:rPr>
                <w:b/>
                <w:sz w:val="20"/>
                <w:szCs w:val="20"/>
              </w:rPr>
              <w:t>50,0</w:t>
            </w:r>
          </w:p>
        </w:tc>
        <w:tc>
          <w:tcPr>
            <w:tcW w:w="993" w:type="dxa"/>
          </w:tcPr>
          <w:p w:rsidR="005E0481" w:rsidRPr="00280B9C" w:rsidRDefault="005E0481" w:rsidP="00803130">
            <w:pPr>
              <w:autoSpaceDE w:val="0"/>
              <w:autoSpaceDN w:val="0"/>
              <w:adjustRightInd w:val="0"/>
              <w:jc w:val="center"/>
              <w:rPr>
                <w:b/>
                <w:sz w:val="20"/>
                <w:szCs w:val="20"/>
              </w:rPr>
            </w:pPr>
            <w:r w:rsidRPr="00280B9C">
              <w:rPr>
                <w:b/>
                <w:sz w:val="20"/>
                <w:szCs w:val="20"/>
              </w:rPr>
              <w:t>50,0</w:t>
            </w:r>
          </w:p>
        </w:tc>
      </w:tr>
      <w:tr w:rsidR="005E0481" w:rsidRPr="00280B9C" w:rsidTr="00EE5AEE">
        <w:tc>
          <w:tcPr>
            <w:tcW w:w="1873" w:type="dxa"/>
            <w:vMerge/>
          </w:tcPr>
          <w:p w:rsidR="005E0481" w:rsidRPr="00280B9C" w:rsidRDefault="005E0481" w:rsidP="00AC2E63">
            <w:pPr>
              <w:autoSpaceDE w:val="0"/>
              <w:autoSpaceDN w:val="0"/>
              <w:adjustRightInd w:val="0"/>
              <w:rPr>
                <w:sz w:val="20"/>
                <w:szCs w:val="20"/>
              </w:rPr>
            </w:pPr>
          </w:p>
        </w:tc>
        <w:tc>
          <w:tcPr>
            <w:tcW w:w="2394" w:type="dxa"/>
            <w:vMerge/>
          </w:tcPr>
          <w:p w:rsidR="005E0481" w:rsidRPr="00280B9C" w:rsidRDefault="005E0481" w:rsidP="00AC2E63">
            <w:pPr>
              <w:autoSpaceDE w:val="0"/>
              <w:autoSpaceDN w:val="0"/>
              <w:adjustRightInd w:val="0"/>
              <w:rPr>
                <w:sz w:val="20"/>
                <w:szCs w:val="20"/>
              </w:rPr>
            </w:pPr>
          </w:p>
        </w:tc>
        <w:tc>
          <w:tcPr>
            <w:tcW w:w="978"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851"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1134"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851" w:type="dxa"/>
          </w:tcPr>
          <w:p w:rsidR="005E0481" w:rsidRPr="00280B9C" w:rsidRDefault="005E0481" w:rsidP="00AC2E63">
            <w:pPr>
              <w:widowControl w:val="0"/>
              <w:adjustRightInd w:val="0"/>
              <w:spacing w:line="230" w:lineRule="auto"/>
              <w:jc w:val="center"/>
              <w:textAlignment w:val="baseline"/>
              <w:rPr>
                <w:sz w:val="20"/>
                <w:szCs w:val="20"/>
              </w:rPr>
            </w:pPr>
            <w:r w:rsidRPr="00280B9C">
              <w:rPr>
                <w:sz w:val="20"/>
                <w:szCs w:val="20"/>
              </w:rPr>
              <w:t>200</w:t>
            </w:r>
          </w:p>
          <w:p w:rsidR="005E0481" w:rsidRPr="00280B9C" w:rsidRDefault="005E0481" w:rsidP="00AC2E63">
            <w:pPr>
              <w:widowControl w:val="0"/>
              <w:adjustRightInd w:val="0"/>
              <w:spacing w:line="230" w:lineRule="auto"/>
              <w:jc w:val="center"/>
              <w:textAlignment w:val="baseline"/>
              <w:rPr>
                <w:sz w:val="20"/>
                <w:szCs w:val="20"/>
              </w:rPr>
            </w:pPr>
            <w:r w:rsidRPr="00280B9C">
              <w:rPr>
                <w:sz w:val="20"/>
                <w:szCs w:val="20"/>
              </w:rPr>
              <w:t>200</w:t>
            </w:r>
          </w:p>
        </w:tc>
        <w:tc>
          <w:tcPr>
            <w:tcW w:w="850" w:type="dxa"/>
          </w:tcPr>
          <w:p w:rsidR="005E0481" w:rsidRPr="00280B9C" w:rsidRDefault="005E0481" w:rsidP="00192755">
            <w:pPr>
              <w:widowControl w:val="0"/>
              <w:adjustRightInd w:val="0"/>
              <w:spacing w:line="230" w:lineRule="auto"/>
              <w:textAlignment w:val="baseline"/>
              <w:rPr>
                <w:sz w:val="20"/>
                <w:szCs w:val="20"/>
              </w:rPr>
            </w:pPr>
            <w:r w:rsidRPr="00280B9C">
              <w:rPr>
                <w:sz w:val="20"/>
                <w:szCs w:val="20"/>
              </w:rPr>
              <w:t>Б-т  Канашского района</w:t>
            </w:r>
          </w:p>
        </w:tc>
        <w:tc>
          <w:tcPr>
            <w:tcW w:w="850" w:type="dxa"/>
          </w:tcPr>
          <w:p w:rsidR="005E0481" w:rsidRPr="00280B9C" w:rsidRDefault="005E0481" w:rsidP="00803130">
            <w:pPr>
              <w:autoSpaceDE w:val="0"/>
              <w:autoSpaceDN w:val="0"/>
              <w:adjustRightInd w:val="0"/>
              <w:jc w:val="center"/>
              <w:rPr>
                <w:sz w:val="20"/>
                <w:szCs w:val="20"/>
              </w:rPr>
            </w:pPr>
            <w:r w:rsidRPr="00280B9C">
              <w:rPr>
                <w:sz w:val="20"/>
                <w:szCs w:val="20"/>
              </w:rPr>
              <w:t>380,6</w:t>
            </w:r>
          </w:p>
        </w:tc>
        <w:tc>
          <w:tcPr>
            <w:tcW w:w="851" w:type="dxa"/>
          </w:tcPr>
          <w:p w:rsidR="005E0481" w:rsidRPr="00280B9C" w:rsidRDefault="005E0481" w:rsidP="00803130">
            <w:pPr>
              <w:autoSpaceDE w:val="0"/>
              <w:autoSpaceDN w:val="0"/>
              <w:adjustRightInd w:val="0"/>
              <w:jc w:val="center"/>
              <w:rPr>
                <w:sz w:val="20"/>
                <w:szCs w:val="20"/>
              </w:rPr>
            </w:pPr>
            <w:r w:rsidRPr="00280B9C">
              <w:rPr>
                <w:sz w:val="20"/>
                <w:szCs w:val="20"/>
              </w:rPr>
              <w:t>74,2</w:t>
            </w:r>
          </w:p>
        </w:tc>
        <w:tc>
          <w:tcPr>
            <w:tcW w:w="850" w:type="dxa"/>
          </w:tcPr>
          <w:p w:rsidR="005E0481" w:rsidRPr="00280B9C" w:rsidRDefault="005E0481" w:rsidP="00803130">
            <w:pPr>
              <w:autoSpaceDE w:val="0"/>
              <w:autoSpaceDN w:val="0"/>
              <w:adjustRightInd w:val="0"/>
              <w:jc w:val="center"/>
              <w:rPr>
                <w:sz w:val="20"/>
                <w:szCs w:val="20"/>
              </w:rPr>
            </w:pPr>
            <w:r w:rsidRPr="00280B9C">
              <w:rPr>
                <w:sz w:val="20"/>
                <w:szCs w:val="20"/>
              </w:rPr>
              <w:t>50,0</w:t>
            </w:r>
          </w:p>
        </w:tc>
        <w:tc>
          <w:tcPr>
            <w:tcW w:w="851" w:type="dxa"/>
          </w:tcPr>
          <w:p w:rsidR="005E0481" w:rsidRPr="00280B9C" w:rsidRDefault="005E0481" w:rsidP="00803130">
            <w:pPr>
              <w:autoSpaceDE w:val="0"/>
              <w:autoSpaceDN w:val="0"/>
              <w:adjustRightInd w:val="0"/>
              <w:jc w:val="center"/>
              <w:rPr>
                <w:sz w:val="20"/>
                <w:szCs w:val="20"/>
              </w:rPr>
            </w:pPr>
            <w:r w:rsidRPr="00280B9C">
              <w:rPr>
                <w:sz w:val="20"/>
                <w:szCs w:val="20"/>
              </w:rPr>
              <w:t>50,0</w:t>
            </w:r>
          </w:p>
        </w:tc>
        <w:tc>
          <w:tcPr>
            <w:tcW w:w="850" w:type="dxa"/>
          </w:tcPr>
          <w:p w:rsidR="005E0481" w:rsidRPr="00280B9C" w:rsidRDefault="005E0481" w:rsidP="00803130">
            <w:pPr>
              <w:autoSpaceDE w:val="0"/>
              <w:autoSpaceDN w:val="0"/>
              <w:adjustRightInd w:val="0"/>
              <w:jc w:val="center"/>
              <w:rPr>
                <w:sz w:val="20"/>
                <w:szCs w:val="20"/>
              </w:rPr>
            </w:pPr>
            <w:r w:rsidRPr="00280B9C">
              <w:rPr>
                <w:sz w:val="20"/>
                <w:szCs w:val="20"/>
              </w:rPr>
              <w:t>50,0</w:t>
            </w:r>
          </w:p>
        </w:tc>
        <w:tc>
          <w:tcPr>
            <w:tcW w:w="993" w:type="dxa"/>
          </w:tcPr>
          <w:p w:rsidR="005E0481" w:rsidRPr="00280B9C" w:rsidRDefault="005E0481" w:rsidP="00803130">
            <w:pPr>
              <w:autoSpaceDE w:val="0"/>
              <w:autoSpaceDN w:val="0"/>
              <w:adjustRightInd w:val="0"/>
              <w:jc w:val="center"/>
              <w:rPr>
                <w:sz w:val="20"/>
                <w:szCs w:val="20"/>
              </w:rPr>
            </w:pPr>
            <w:r w:rsidRPr="00280B9C">
              <w:rPr>
                <w:sz w:val="20"/>
                <w:szCs w:val="20"/>
              </w:rPr>
              <w:t>50,0</w:t>
            </w:r>
          </w:p>
        </w:tc>
      </w:tr>
      <w:tr w:rsidR="005E0481" w:rsidRPr="00280B9C" w:rsidTr="00EE5AEE">
        <w:tc>
          <w:tcPr>
            <w:tcW w:w="1873" w:type="dxa"/>
            <w:vMerge/>
          </w:tcPr>
          <w:p w:rsidR="005E0481" w:rsidRPr="00280B9C" w:rsidRDefault="005E0481" w:rsidP="00AC2E63">
            <w:pPr>
              <w:autoSpaceDE w:val="0"/>
              <w:autoSpaceDN w:val="0"/>
              <w:adjustRightInd w:val="0"/>
              <w:rPr>
                <w:sz w:val="20"/>
                <w:szCs w:val="20"/>
              </w:rPr>
            </w:pPr>
          </w:p>
        </w:tc>
        <w:tc>
          <w:tcPr>
            <w:tcW w:w="2394" w:type="dxa"/>
            <w:vMerge/>
          </w:tcPr>
          <w:p w:rsidR="005E0481" w:rsidRPr="00280B9C" w:rsidRDefault="005E0481" w:rsidP="00AC2E63">
            <w:pPr>
              <w:autoSpaceDE w:val="0"/>
              <w:autoSpaceDN w:val="0"/>
              <w:adjustRightInd w:val="0"/>
              <w:rPr>
                <w:sz w:val="20"/>
                <w:szCs w:val="20"/>
              </w:rPr>
            </w:pPr>
          </w:p>
        </w:tc>
        <w:tc>
          <w:tcPr>
            <w:tcW w:w="978"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851"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1134"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851" w:type="dxa"/>
          </w:tcPr>
          <w:p w:rsidR="005E0481" w:rsidRPr="00280B9C" w:rsidRDefault="005E0481" w:rsidP="00AC2E63">
            <w:pPr>
              <w:widowControl w:val="0"/>
              <w:adjustRightInd w:val="0"/>
              <w:spacing w:line="230" w:lineRule="auto"/>
              <w:jc w:val="center"/>
              <w:textAlignment w:val="baseline"/>
              <w:rPr>
                <w:sz w:val="20"/>
                <w:szCs w:val="20"/>
              </w:rPr>
            </w:pPr>
            <w:r w:rsidRPr="00280B9C">
              <w:rPr>
                <w:sz w:val="20"/>
                <w:szCs w:val="20"/>
              </w:rPr>
              <w:t>х</w:t>
            </w:r>
          </w:p>
        </w:tc>
        <w:tc>
          <w:tcPr>
            <w:tcW w:w="850" w:type="dxa"/>
          </w:tcPr>
          <w:p w:rsidR="005E0481" w:rsidRPr="00280B9C" w:rsidRDefault="005E0481" w:rsidP="00192755">
            <w:pPr>
              <w:widowControl w:val="0"/>
              <w:adjustRightInd w:val="0"/>
              <w:spacing w:line="230" w:lineRule="auto"/>
              <w:jc w:val="both"/>
              <w:textAlignment w:val="baseline"/>
              <w:rPr>
                <w:sz w:val="20"/>
                <w:szCs w:val="20"/>
              </w:rPr>
            </w:pPr>
            <w:r w:rsidRPr="00280B9C">
              <w:rPr>
                <w:sz w:val="20"/>
                <w:szCs w:val="20"/>
              </w:rPr>
              <w:t>Б-т сельских поселений</w:t>
            </w:r>
          </w:p>
        </w:tc>
        <w:tc>
          <w:tcPr>
            <w:tcW w:w="850" w:type="dxa"/>
          </w:tcPr>
          <w:p w:rsidR="005E0481" w:rsidRPr="008D006D" w:rsidRDefault="005E0481" w:rsidP="00803130">
            <w:pPr>
              <w:jc w:val="center"/>
              <w:rPr>
                <w:sz w:val="22"/>
                <w:szCs w:val="22"/>
              </w:rPr>
            </w:pPr>
            <w:r w:rsidRPr="008D006D">
              <w:rPr>
                <w:sz w:val="22"/>
                <w:szCs w:val="22"/>
              </w:rPr>
              <w:t>0,0</w:t>
            </w:r>
          </w:p>
        </w:tc>
        <w:tc>
          <w:tcPr>
            <w:tcW w:w="851" w:type="dxa"/>
          </w:tcPr>
          <w:p w:rsidR="005E0481" w:rsidRPr="008D006D" w:rsidRDefault="005E0481" w:rsidP="00803130">
            <w:pPr>
              <w:jc w:val="center"/>
              <w:rPr>
                <w:sz w:val="22"/>
                <w:szCs w:val="22"/>
              </w:rPr>
            </w:pPr>
            <w:r w:rsidRPr="008D006D">
              <w:rPr>
                <w:sz w:val="22"/>
                <w:szCs w:val="22"/>
              </w:rPr>
              <w:t>0,0</w:t>
            </w:r>
          </w:p>
        </w:tc>
        <w:tc>
          <w:tcPr>
            <w:tcW w:w="850" w:type="dxa"/>
          </w:tcPr>
          <w:p w:rsidR="005E0481" w:rsidRPr="008D006D" w:rsidRDefault="005E0481" w:rsidP="00803130">
            <w:pPr>
              <w:jc w:val="center"/>
              <w:rPr>
                <w:sz w:val="22"/>
                <w:szCs w:val="22"/>
              </w:rPr>
            </w:pPr>
            <w:r w:rsidRPr="008D006D">
              <w:rPr>
                <w:sz w:val="22"/>
                <w:szCs w:val="22"/>
              </w:rPr>
              <w:t>0,0</w:t>
            </w:r>
          </w:p>
        </w:tc>
        <w:tc>
          <w:tcPr>
            <w:tcW w:w="851" w:type="dxa"/>
          </w:tcPr>
          <w:p w:rsidR="005E0481" w:rsidRPr="008D006D" w:rsidRDefault="005E0481" w:rsidP="00803130">
            <w:pPr>
              <w:jc w:val="center"/>
              <w:rPr>
                <w:sz w:val="22"/>
                <w:szCs w:val="22"/>
              </w:rPr>
            </w:pPr>
            <w:r w:rsidRPr="008D006D">
              <w:rPr>
                <w:sz w:val="22"/>
                <w:szCs w:val="22"/>
              </w:rPr>
              <w:t>0,0</w:t>
            </w:r>
          </w:p>
        </w:tc>
        <w:tc>
          <w:tcPr>
            <w:tcW w:w="850" w:type="dxa"/>
          </w:tcPr>
          <w:p w:rsidR="005E0481" w:rsidRPr="008D006D" w:rsidRDefault="005E0481" w:rsidP="00803130">
            <w:pPr>
              <w:jc w:val="center"/>
              <w:rPr>
                <w:sz w:val="22"/>
                <w:szCs w:val="22"/>
              </w:rPr>
            </w:pPr>
            <w:r w:rsidRPr="008D006D">
              <w:rPr>
                <w:sz w:val="22"/>
                <w:szCs w:val="22"/>
              </w:rPr>
              <w:t>0,0</w:t>
            </w:r>
          </w:p>
        </w:tc>
        <w:tc>
          <w:tcPr>
            <w:tcW w:w="993" w:type="dxa"/>
          </w:tcPr>
          <w:p w:rsidR="005E0481" w:rsidRPr="008D006D" w:rsidRDefault="005E0481" w:rsidP="00803130">
            <w:pPr>
              <w:jc w:val="center"/>
              <w:rPr>
                <w:sz w:val="22"/>
                <w:szCs w:val="22"/>
              </w:rPr>
            </w:pPr>
            <w:r w:rsidRPr="008D006D">
              <w:rPr>
                <w:sz w:val="22"/>
                <w:szCs w:val="22"/>
              </w:rPr>
              <w:t>0,0</w:t>
            </w:r>
          </w:p>
        </w:tc>
      </w:tr>
      <w:tr w:rsidR="005E0481" w:rsidRPr="00280B9C" w:rsidTr="00EE5AEE">
        <w:tc>
          <w:tcPr>
            <w:tcW w:w="1873" w:type="dxa"/>
            <w:vMerge w:val="restart"/>
          </w:tcPr>
          <w:p w:rsidR="005E0481" w:rsidRPr="00280B9C" w:rsidRDefault="005E0481" w:rsidP="004E1F07">
            <w:pPr>
              <w:autoSpaceDE w:val="0"/>
              <w:autoSpaceDN w:val="0"/>
              <w:adjustRightInd w:val="0"/>
              <w:rPr>
                <w:sz w:val="20"/>
                <w:szCs w:val="20"/>
              </w:rPr>
            </w:pPr>
            <w:r w:rsidRPr="00280B9C">
              <w:rPr>
                <w:sz w:val="20"/>
                <w:szCs w:val="20"/>
              </w:rPr>
              <w:t>Подпрограмма</w:t>
            </w:r>
          </w:p>
        </w:tc>
        <w:tc>
          <w:tcPr>
            <w:tcW w:w="2394" w:type="dxa"/>
            <w:vMerge w:val="restart"/>
          </w:tcPr>
          <w:p w:rsidR="005E0481" w:rsidRPr="00280B9C" w:rsidRDefault="005E0481" w:rsidP="00C56E96">
            <w:pPr>
              <w:jc w:val="both"/>
              <w:rPr>
                <w:sz w:val="20"/>
                <w:szCs w:val="20"/>
              </w:rPr>
            </w:pPr>
            <w:r w:rsidRPr="00280B9C">
              <w:rPr>
                <w:sz w:val="20"/>
                <w:szCs w:val="20"/>
              </w:rPr>
              <w:t>«Профилактика незаконного потребления наркотических средств,  психотропных веществ и 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 наркомании в Канашском районе        Чувашской Республики»</w:t>
            </w:r>
          </w:p>
          <w:p w:rsidR="005E0481" w:rsidRPr="00280B9C" w:rsidRDefault="005E0481" w:rsidP="00C56E96">
            <w:pPr>
              <w:jc w:val="both"/>
              <w:rPr>
                <w:sz w:val="20"/>
                <w:szCs w:val="20"/>
              </w:rPr>
            </w:pPr>
          </w:p>
        </w:tc>
        <w:tc>
          <w:tcPr>
            <w:tcW w:w="978" w:type="dxa"/>
          </w:tcPr>
          <w:p w:rsidR="005E0481" w:rsidRPr="00280B9C" w:rsidRDefault="005E0481" w:rsidP="00B0204C">
            <w:pPr>
              <w:widowControl w:val="0"/>
              <w:adjustRightInd w:val="0"/>
              <w:spacing w:line="230" w:lineRule="auto"/>
              <w:jc w:val="center"/>
              <w:textAlignment w:val="baseline"/>
              <w:rPr>
                <w:b/>
                <w:sz w:val="20"/>
                <w:szCs w:val="20"/>
              </w:rPr>
            </w:pPr>
            <w:r w:rsidRPr="00280B9C">
              <w:rPr>
                <w:b/>
                <w:sz w:val="20"/>
                <w:szCs w:val="20"/>
              </w:rPr>
              <w:t>х</w:t>
            </w:r>
          </w:p>
        </w:tc>
        <w:tc>
          <w:tcPr>
            <w:tcW w:w="851" w:type="dxa"/>
          </w:tcPr>
          <w:p w:rsidR="005E0481" w:rsidRPr="00280B9C" w:rsidRDefault="005E0481" w:rsidP="00B0204C">
            <w:pPr>
              <w:widowControl w:val="0"/>
              <w:adjustRightInd w:val="0"/>
              <w:spacing w:line="230" w:lineRule="auto"/>
              <w:jc w:val="center"/>
              <w:textAlignment w:val="baseline"/>
              <w:rPr>
                <w:b/>
                <w:sz w:val="20"/>
                <w:szCs w:val="20"/>
              </w:rPr>
            </w:pPr>
            <w:r w:rsidRPr="00280B9C">
              <w:rPr>
                <w:b/>
                <w:sz w:val="20"/>
                <w:szCs w:val="20"/>
              </w:rPr>
              <w:t>х</w:t>
            </w:r>
          </w:p>
        </w:tc>
        <w:tc>
          <w:tcPr>
            <w:tcW w:w="1134" w:type="dxa"/>
          </w:tcPr>
          <w:p w:rsidR="005E0481" w:rsidRPr="00280B9C" w:rsidRDefault="005E0481" w:rsidP="00B0204C">
            <w:pPr>
              <w:widowControl w:val="0"/>
              <w:adjustRightInd w:val="0"/>
              <w:spacing w:line="230" w:lineRule="auto"/>
              <w:jc w:val="center"/>
              <w:textAlignment w:val="baseline"/>
              <w:rPr>
                <w:b/>
                <w:sz w:val="20"/>
                <w:szCs w:val="20"/>
              </w:rPr>
            </w:pPr>
            <w:r w:rsidRPr="00280B9C">
              <w:rPr>
                <w:b/>
                <w:sz w:val="20"/>
                <w:szCs w:val="20"/>
              </w:rPr>
              <w:t>х</w:t>
            </w:r>
          </w:p>
        </w:tc>
        <w:tc>
          <w:tcPr>
            <w:tcW w:w="851" w:type="dxa"/>
          </w:tcPr>
          <w:p w:rsidR="005E0481" w:rsidRPr="00280B9C" w:rsidRDefault="005E0481" w:rsidP="004E1F07">
            <w:pPr>
              <w:widowControl w:val="0"/>
              <w:adjustRightInd w:val="0"/>
              <w:spacing w:line="230" w:lineRule="auto"/>
              <w:jc w:val="center"/>
              <w:textAlignment w:val="baseline"/>
              <w:rPr>
                <w:b/>
                <w:sz w:val="20"/>
                <w:szCs w:val="20"/>
              </w:rPr>
            </w:pPr>
          </w:p>
        </w:tc>
        <w:tc>
          <w:tcPr>
            <w:tcW w:w="850" w:type="dxa"/>
          </w:tcPr>
          <w:p w:rsidR="005E0481" w:rsidRPr="00280B9C" w:rsidRDefault="005E0481" w:rsidP="00C56E96">
            <w:pPr>
              <w:widowControl w:val="0"/>
              <w:adjustRightInd w:val="0"/>
              <w:spacing w:line="360" w:lineRule="atLeast"/>
              <w:textAlignment w:val="baseline"/>
              <w:rPr>
                <w:b/>
                <w:sz w:val="20"/>
                <w:szCs w:val="20"/>
              </w:rPr>
            </w:pPr>
            <w:r w:rsidRPr="00280B9C">
              <w:rPr>
                <w:b/>
                <w:sz w:val="20"/>
                <w:szCs w:val="20"/>
              </w:rPr>
              <w:t>Всего</w:t>
            </w:r>
          </w:p>
        </w:tc>
        <w:tc>
          <w:tcPr>
            <w:tcW w:w="850" w:type="dxa"/>
          </w:tcPr>
          <w:p w:rsidR="005E0481" w:rsidRPr="008D006D" w:rsidRDefault="005E0481" w:rsidP="00B1157E">
            <w:pPr>
              <w:jc w:val="center"/>
              <w:rPr>
                <w:sz w:val="22"/>
                <w:szCs w:val="22"/>
              </w:rPr>
            </w:pPr>
            <w:r w:rsidRPr="008D006D">
              <w:rPr>
                <w:sz w:val="22"/>
                <w:szCs w:val="22"/>
              </w:rPr>
              <w:t>0,0</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20,0</w:t>
            </w:r>
          </w:p>
        </w:tc>
        <w:tc>
          <w:tcPr>
            <w:tcW w:w="850" w:type="dxa"/>
          </w:tcPr>
          <w:p w:rsidR="005E0481" w:rsidRPr="008D006D" w:rsidRDefault="005E0481" w:rsidP="00C56E96">
            <w:pPr>
              <w:rPr>
                <w:sz w:val="22"/>
                <w:szCs w:val="22"/>
              </w:rPr>
            </w:pPr>
            <w:r w:rsidRPr="008D006D">
              <w:rPr>
                <w:sz w:val="22"/>
                <w:szCs w:val="22"/>
              </w:rPr>
              <w:t>20,0</w:t>
            </w:r>
          </w:p>
        </w:tc>
        <w:tc>
          <w:tcPr>
            <w:tcW w:w="851" w:type="dxa"/>
          </w:tcPr>
          <w:p w:rsidR="005E0481" w:rsidRPr="008D006D" w:rsidRDefault="005E0481" w:rsidP="00C56E96">
            <w:pPr>
              <w:rPr>
                <w:sz w:val="22"/>
                <w:szCs w:val="22"/>
              </w:rPr>
            </w:pPr>
            <w:r w:rsidRPr="008D006D">
              <w:rPr>
                <w:sz w:val="22"/>
                <w:szCs w:val="22"/>
              </w:rPr>
              <w:t>20,0</w:t>
            </w:r>
          </w:p>
        </w:tc>
        <w:tc>
          <w:tcPr>
            <w:tcW w:w="850" w:type="dxa"/>
          </w:tcPr>
          <w:p w:rsidR="005E0481" w:rsidRPr="008D006D" w:rsidRDefault="005E0481" w:rsidP="00C56E96">
            <w:pPr>
              <w:rPr>
                <w:sz w:val="22"/>
                <w:szCs w:val="22"/>
              </w:rPr>
            </w:pPr>
            <w:r w:rsidRPr="008D006D">
              <w:rPr>
                <w:sz w:val="22"/>
                <w:szCs w:val="22"/>
              </w:rPr>
              <w:t>20,0</w:t>
            </w:r>
          </w:p>
        </w:tc>
        <w:tc>
          <w:tcPr>
            <w:tcW w:w="993" w:type="dxa"/>
          </w:tcPr>
          <w:p w:rsidR="005E0481" w:rsidRPr="008D006D" w:rsidRDefault="005E0481" w:rsidP="00C56E96">
            <w:pPr>
              <w:rPr>
                <w:sz w:val="22"/>
                <w:szCs w:val="22"/>
              </w:rPr>
            </w:pPr>
            <w:r w:rsidRPr="008D006D">
              <w:rPr>
                <w:sz w:val="22"/>
                <w:szCs w:val="22"/>
              </w:rPr>
              <w:t>20,0</w:t>
            </w:r>
          </w:p>
        </w:tc>
      </w:tr>
      <w:tr w:rsidR="005E0481" w:rsidRPr="00280B9C" w:rsidTr="00EE5AEE">
        <w:tc>
          <w:tcPr>
            <w:tcW w:w="1873" w:type="dxa"/>
            <w:vMerge/>
          </w:tcPr>
          <w:p w:rsidR="005E0481" w:rsidRPr="00280B9C" w:rsidRDefault="005E0481" w:rsidP="00AC2E63">
            <w:pPr>
              <w:autoSpaceDE w:val="0"/>
              <w:autoSpaceDN w:val="0"/>
              <w:adjustRightInd w:val="0"/>
              <w:rPr>
                <w:sz w:val="20"/>
                <w:szCs w:val="20"/>
              </w:rPr>
            </w:pPr>
          </w:p>
        </w:tc>
        <w:tc>
          <w:tcPr>
            <w:tcW w:w="2394" w:type="dxa"/>
            <w:vMerge/>
          </w:tcPr>
          <w:p w:rsidR="005E0481" w:rsidRPr="00280B9C" w:rsidRDefault="005E0481" w:rsidP="00AC2E63">
            <w:pPr>
              <w:autoSpaceDE w:val="0"/>
              <w:autoSpaceDN w:val="0"/>
              <w:adjustRightInd w:val="0"/>
              <w:rPr>
                <w:sz w:val="20"/>
                <w:szCs w:val="20"/>
              </w:rPr>
            </w:pPr>
          </w:p>
        </w:tc>
        <w:tc>
          <w:tcPr>
            <w:tcW w:w="978"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851"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1134"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851" w:type="dxa"/>
          </w:tcPr>
          <w:p w:rsidR="005E0481" w:rsidRPr="00280B9C" w:rsidRDefault="005E0481" w:rsidP="00AC2E63">
            <w:pPr>
              <w:widowControl w:val="0"/>
              <w:adjustRightInd w:val="0"/>
              <w:spacing w:line="230" w:lineRule="auto"/>
              <w:jc w:val="center"/>
              <w:textAlignment w:val="baseline"/>
              <w:rPr>
                <w:sz w:val="20"/>
                <w:szCs w:val="20"/>
              </w:rPr>
            </w:pPr>
          </w:p>
        </w:tc>
        <w:tc>
          <w:tcPr>
            <w:tcW w:w="850" w:type="dxa"/>
          </w:tcPr>
          <w:p w:rsidR="005E0481" w:rsidRPr="00280B9C" w:rsidRDefault="005E0481" w:rsidP="00C56E96">
            <w:pPr>
              <w:widowControl w:val="0"/>
              <w:adjustRightInd w:val="0"/>
              <w:spacing w:line="230" w:lineRule="auto"/>
              <w:textAlignment w:val="baseline"/>
              <w:rPr>
                <w:sz w:val="20"/>
                <w:szCs w:val="20"/>
              </w:rPr>
            </w:pPr>
            <w:r w:rsidRPr="00280B9C">
              <w:rPr>
                <w:sz w:val="20"/>
                <w:szCs w:val="20"/>
              </w:rPr>
              <w:t>Б-т  Канашского района</w:t>
            </w:r>
          </w:p>
        </w:tc>
        <w:tc>
          <w:tcPr>
            <w:tcW w:w="850" w:type="dxa"/>
          </w:tcPr>
          <w:p w:rsidR="005E0481" w:rsidRPr="008D006D" w:rsidRDefault="005E0481" w:rsidP="00B1157E">
            <w:pPr>
              <w:jc w:val="center"/>
              <w:rPr>
                <w:sz w:val="22"/>
                <w:szCs w:val="22"/>
              </w:rPr>
            </w:pPr>
            <w:r w:rsidRPr="008D006D">
              <w:rPr>
                <w:sz w:val="22"/>
                <w:szCs w:val="22"/>
              </w:rPr>
              <w:t>0,0</w:t>
            </w:r>
          </w:p>
        </w:tc>
        <w:tc>
          <w:tcPr>
            <w:tcW w:w="851" w:type="dxa"/>
          </w:tcPr>
          <w:p w:rsidR="005E0481" w:rsidRPr="008D006D" w:rsidRDefault="005E0481" w:rsidP="00E86BF2">
            <w:pPr>
              <w:autoSpaceDE w:val="0"/>
              <w:autoSpaceDN w:val="0"/>
              <w:adjustRightInd w:val="0"/>
              <w:jc w:val="center"/>
              <w:rPr>
                <w:sz w:val="22"/>
                <w:szCs w:val="22"/>
              </w:rPr>
            </w:pPr>
            <w:r w:rsidRPr="008D006D">
              <w:rPr>
                <w:sz w:val="22"/>
                <w:szCs w:val="22"/>
              </w:rPr>
              <w:t>20,0</w:t>
            </w:r>
          </w:p>
        </w:tc>
        <w:tc>
          <w:tcPr>
            <w:tcW w:w="850" w:type="dxa"/>
          </w:tcPr>
          <w:p w:rsidR="005E0481" w:rsidRPr="008D006D" w:rsidRDefault="005E0481" w:rsidP="00E86BF2">
            <w:pPr>
              <w:rPr>
                <w:sz w:val="22"/>
                <w:szCs w:val="22"/>
              </w:rPr>
            </w:pPr>
            <w:r w:rsidRPr="008D006D">
              <w:rPr>
                <w:sz w:val="22"/>
                <w:szCs w:val="22"/>
              </w:rPr>
              <w:t>20,0</w:t>
            </w:r>
          </w:p>
        </w:tc>
        <w:tc>
          <w:tcPr>
            <w:tcW w:w="851" w:type="dxa"/>
          </w:tcPr>
          <w:p w:rsidR="005E0481" w:rsidRPr="008D006D" w:rsidRDefault="005E0481" w:rsidP="00E86BF2">
            <w:pPr>
              <w:rPr>
                <w:sz w:val="22"/>
                <w:szCs w:val="22"/>
              </w:rPr>
            </w:pPr>
            <w:r w:rsidRPr="008D006D">
              <w:rPr>
                <w:sz w:val="22"/>
                <w:szCs w:val="22"/>
              </w:rPr>
              <w:t>20,0</w:t>
            </w:r>
          </w:p>
        </w:tc>
        <w:tc>
          <w:tcPr>
            <w:tcW w:w="850" w:type="dxa"/>
          </w:tcPr>
          <w:p w:rsidR="005E0481" w:rsidRPr="008D006D" w:rsidRDefault="005E0481" w:rsidP="00E86BF2">
            <w:pPr>
              <w:rPr>
                <w:sz w:val="22"/>
                <w:szCs w:val="22"/>
              </w:rPr>
            </w:pPr>
            <w:r w:rsidRPr="008D006D">
              <w:rPr>
                <w:sz w:val="22"/>
                <w:szCs w:val="22"/>
              </w:rPr>
              <w:t>20,0</w:t>
            </w:r>
          </w:p>
        </w:tc>
        <w:tc>
          <w:tcPr>
            <w:tcW w:w="993" w:type="dxa"/>
          </w:tcPr>
          <w:p w:rsidR="005E0481" w:rsidRPr="008D006D" w:rsidRDefault="005E0481" w:rsidP="00E86BF2">
            <w:pPr>
              <w:rPr>
                <w:sz w:val="22"/>
                <w:szCs w:val="22"/>
              </w:rPr>
            </w:pPr>
            <w:r w:rsidRPr="008D006D">
              <w:rPr>
                <w:sz w:val="22"/>
                <w:szCs w:val="22"/>
              </w:rPr>
              <w:t>20,0</w:t>
            </w:r>
          </w:p>
        </w:tc>
      </w:tr>
      <w:tr w:rsidR="005E0481" w:rsidRPr="00280B9C" w:rsidTr="00EE5AEE">
        <w:tc>
          <w:tcPr>
            <w:tcW w:w="1873" w:type="dxa"/>
            <w:vMerge/>
          </w:tcPr>
          <w:p w:rsidR="005E0481" w:rsidRPr="00280B9C" w:rsidRDefault="005E0481" w:rsidP="00AC2E63">
            <w:pPr>
              <w:autoSpaceDE w:val="0"/>
              <w:autoSpaceDN w:val="0"/>
              <w:adjustRightInd w:val="0"/>
              <w:rPr>
                <w:sz w:val="20"/>
                <w:szCs w:val="20"/>
              </w:rPr>
            </w:pPr>
          </w:p>
        </w:tc>
        <w:tc>
          <w:tcPr>
            <w:tcW w:w="2394" w:type="dxa"/>
            <w:vMerge/>
          </w:tcPr>
          <w:p w:rsidR="005E0481" w:rsidRPr="00280B9C" w:rsidRDefault="005E0481" w:rsidP="00AC2E63">
            <w:pPr>
              <w:autoSpaceDE w:val="0"/>
              <w:autoSpaceDN w:val="0"/>
              <w:adjustRightInd w:val="0"/>
              <w:rPr>
                <w:sz w:val="20"/>
                <w:szCs w:val="20"/>
              </w:rPr>
            </w:pPr>
          </w:p>
        </w:tc>
        <w:tc>
          <w:tcPr>
            <w:tcW w:w="978"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851"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1134"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851" w:type="dxa"/>
          </w:tcPr>
          <w:p w:rsidR="005E0481" w:rsidRPr="00280B9C" w:rsidRDefault="005E0481" w:rsidP="00AC2E63">
            <w:pPr>
              <w:widowControl w:val="0"/>
              <w:adjustRightInd w:val="0"/>
              <w:spacing w:line="230" w:lineRule="auto"/>
              <w:jc w:val="center"/>
              <w:textAlignment w:val="baseline"/>
              <w:rPr>
                <w:sz w:val="20"/>
                <w:szCs w:val="20"/>
              </w:rPr>
            </w:pPr>
          </w:p>
        </w:tc>
        <w:tc>
          <w:tcPr>
            <w:tcW w:w="850" w:type="dxa"/>
          </w:tcPr>
          <w:p w:rsidR="005E0481" w:rsidRPr="00280B9C" w:rsidRDefault="005E0481" w:rsidP="00C56E96">
            <w:pPr>
              <w:widowControl w:val="0"/>
              <w:adjustRightInd w:val="0"/>
              <w:spacing w:line="230" w:lineRule="auto"/>
              <w:jc w:val="both"/>
              <w:textAlignment w:val="baseline"/>
              <w:rPr>
                <w:sz w:val="20"/>
                <w:szCs w:val="20"/>
              </w:rPr>
            </w:pPr>
            <w:r w:rsidRPr="00280B9C">
              <w:rPr>
                <w:sz w:val="20"/>
                <w:szCs w:val="20"/>
              </w:rPr>
              <w:t>Б-т сельских поселений</w:t>
            </w:r>
          </w:p>
        </w:tc>
        <w:tc>
          <w:tcPr>
            <w:tcW w:w="850" w:type="dxa"/>
          </w:tcPr>
          <w:p w:rsidR="005E0481" w:rsidRPr="008D006D" w:rsidRDefault="005E0481" w:rsidP="00E86BF2">
            <w:pPr>
              <w:jc w:val="center"/>
              <w:rPr>
                <w:sz w:val="22"/>
                <w:szCs w:val="22"/>
              </w:rPr>
            </w:pPr>
            <w:r w:rsidRPr="008D006D">
              <w:rPr>
                <w:sz w:val="22"/>
                <w:szCs w:val="22"/>
              </w:rPr>
              <w:t>0,0</w:t>
            </w:r>
          </w:p>
        </w:tc>
        <w:tc>
          <w:tcPr>
            <w:tcW w:w="851" w:type="dxa"/>
          </w:tcPr>
          <w:p w:rsidR="005E0481" w:rsidRPr="008D006D" w:rsidRDefault="005E0481" w:rsidP="00E86BF2">
            <w:pPr>
              <w:jc w:val="center"/>
              <w:rPr>
                <w:sz w:val="22"/>
                <w:szCs w:val="22"/>
              </w:rPr>
            </w:pPr>
            <w:r w:rsidRPr="008D006D">
              <w:rPr>
                <w:sz w:val="22"/>
                <w:szCs w:val="22"/>
              </w:rPr>
              <w:t>0,0</w:t>
            </w:r>
          </w:p>
        </w:tc>
        <w:tc>
          <w:tcPr>
            <w:tcW w:w="850" w:type="dxa"/>
          </w:tcPr>
          <w:p w:rsidR="005E0481" w:rsidRPr="008D006D" w:rsidRDefault="005E0481" w:rsidP="00E86BF2">
            <w:pPr>
              <w:jc w:val="center"/>
              <w:rPr>
                <w:sz w:val="22"/>
                <w:szCs w:val="22"/>
              </w:rPr>
            </w:pPr>
            <w:r w:rsidRPr="008D006D">
              <w:rPr>
                <w:sz w:val="22"/>
                <w:szCs w:val="22"/>
              </w:rPr>
              <w:t>0,0</w:t>
            </w:r>
          </w:p>
        </w:tc>
        <w:tc>
          <w:tcPr>
            <w:tcW w:w="851" w:type="dxa"/>
          </w:tcPr>
          <w:p w:rsidR="005E0481" w:rsidRPr="008D006D" w:rsidRDefault="005E0481" w:rsidP="00E86BF2">
            <w:pPr>
              <w:jc w:val="center"/>
              <w:rPr>
                <w:sz w:val="22"/>
                <w:szCs w:val="22"/>
              </w:rPr>
            </w:pPr>
            <w:r w:rsidRPr="008D006D">
              <w:rPr>
                <w:sz w:val="22"/>
                <w:szCs w:val="22"/>
              </w:rPr>
              <w:t>0,0</w:t>
            </w:r>
          </w:p>
        </w:tc>
        <w:tc>
          <w:tcPr>
            <w:tcW w:w="850" w:type="dxa"/>
          </w:tcPr>
          <w:p w:rsidR="005E0481" w:rsidRPr="008D006D" w:rsidRDefault="005E0481" w:rsidP="00E86BF2">
            <w:pPr>
              <w:jc w:val="center"/>
              <w:rPr>
                <w:sz w:val="22"/>
                <w:szCs w:val="22"/>
              </w:rPr>
            </w:pPr>
            <w:r w:rsidRPr="008D006D">
              <w:rPr>
                <w:sz w:val="22"/>
                <w:szCs w:val="22"/>
              </w:rPr>
              <w:t>0,0</w:t>
            </w:r>
          </w:p>
        </w:tc>
        <w:tc>
          <w:tcPr>
            <w:tcW w:w="993" w:type="dxa"/>
          </w:tcPr>
          <w:p w:rsidR="005E0481" w:rsidRPr="008D006D" w:rsidRDefault="005E0481" w:rsidP="00E86BF2">
            <w:pPr>
              <w:jc w:val="center"/>
              <w:rPr>
                <w:sz w:val="22"/>
                <w:szCs w:val="22"/>
              </w:rPr>
            </w:pPr>
            <w:r w:rsidRPr="008D006D">
              <w:rPr>
                <w:sz w:val="22"/>
                <w:szCs w:val="22"/>
              </w:rPr>
              <w:t>0,0</w:t>
            </w:r>
          </w:p>
        </w:tc>
      </w:tr>
      <w:tr w:rsidR="005E0481" w:rsidRPr="00280B9C" w:rsidTr="00C36A17">
        <w:trPr>
          <w:trHeight w:val="611"/>
        </w:trPr>
        <w:tc>
          <w:tcPr>
            <w:tcW w:w="1873" w:type="dxa"/>
            <w:vMerge w:val="restart"/>
          </w:tcPr>
          <w:p w:rsidR="005E0481" w:rsidRPr="00280B9C" w:rsidRDefault="005E0481" w:rsidP="00AC2E63">
            <w:pPr>
              <w:autoSpaceDE w:val="0"/>
              <w:autoSpaceDN w:val="0"/>
              <w:adjustRightInd w:val="0"/>
              <w:rPr>
                <w:sz w:val="20"/>
                <w:szCs w:val="20"/>
              </w:rPr>
            </w:pPr>
            <w:r w:rsidRPr="00280B9C">
              <w:rPr>
                <w:sz w:val="20"/>
                <w:szCs w:val="20"/>
              </w:rPr>
              <w:t>Подпрограмма</w:t>
            </w:r>
          </w:p>
        </w:tc>
        <w:tc>
          <w:tcPr>
            <w:tcW w:w="2394" w:type="dxa"/>
            <w:vMerge w:val="restart"/>
          </w:tcPr>
          <w:p w:rsidR="005E0481" w:rsidRPr="00280B9C" w:rsidRDefault="005E0481" w:rsidP="00AC2E63">
            <w:pPr>
              <w:autoSpaceDE w:val="0"/>
              <w:autoSpaceDN w:val="0"/>
              <w:adjustRightInd w:val="0"/>
              <w:rPr>
                <w:sz w:val="20"/>
                <w:szCs w:val="20"/>
              </w:rPr>
            </w:pPr>
            <w:r w:rsidRPr="00280B9C">
              <w:rPr>
                <w:sz w:val="20"/>
                <w:szCs w:val="20"/>
              </w:rPr>
              <w:t>«Обеспечение реализации муниципальной программы  «Повышение безопасности жизнедеятельности населения и территорий Канашского района</w:t>
            </w:r>
            <w:r w:rsidRPr="008D006D">
              <w:rPr>
                <w:sz w:val="22"/>
                <w:szCs w:val="22"/>
              </w:rPr>
              <w:t xml:space="preserve"> </w:t>
            </w:r>
            <w:r w:rsidRPr="00280B9C">
              <w:rPr>
                <w:sz w:val="20"/>
                <w:szCs w:val="20"/>
              </w:rPr>
              <w:t>Чувашской Республики»  на 2015 - 2020 годы"</w:t>
            </w:r>
          </w:p>
        </w:tc>
        <w:tc>
          <w:tcPr>
            <w:tcW w:w="978" w:type="dxa"/>
          </w:tcPr>
          <w:p w:rsidR="005E0481" w:rsidRPr="00280B9C" w:rsidRDefault="005E0481" w:rsidP="00B0204C">
            <w:pPr>
              <w:widowControl w:val="0"/>
              <w:adjustRightInd w:val="0"/>
              <w:spacing w:line="230" w:lineRule="auto"/>
              <w:jc w:val="center"/>
              <w:textAlignment w:val="baseline"/>
              <w:rPr>
                <w:b/>
                <w:sz w:val="20"/>
                <w:szCs w:val="20"/>
              </w:rPr>
            </w:pPr>
            <w:r w:rsidRPr="00280B9C">
              <w:rPr>
                <w:b/>
                <w:sz w:val="20"/>
                <w:szCs w:val="20"/>
              </w:rPr>
              <w:t>х</w:t>
            </w:r>
          </w:p>
        </w:tc>
        <w:tc>
          <w:tcPr>
            <w:tcW w:w="851" w:type="dxa"/>
          </w:tcPr>
          <w:p w:rsidR="005E0481" w:rsidRPr="00280B9C" w:rsidRDefault="005E0481" w:rsidP="00B0204C">
            <w:pPr>
              <w:widowControl w:val="0"/>
              <w:adjustRightInd w:val="0"/>
              <w:spacing w:line="230" w:lineRule="auto"/>
              <w:jc w:val="center"/>
              <w:textAlignment w:val="baseline"/>
              <w:rPr>
                <w:b/>
                <w:sz w:val="20"/>
                <w:szCs w:val="20"/>
              </w:rPr>
            </w:pPr>
            <w:r w:rsidRPr="00280B9C">
              <w:rPr>
                <w:b/>
                <w:sz w:val="20"/>
                <w:szCs w:val="20"/>
              </w:rPr>
              <w:t>х</w:t>
            </w:r>
          </w:p>
        </w:tc>
        <w:tc>
          <w:tcPr>
            <w:tcW w:w="1134" w:type="dxa"/>
          </w:tcPr>
          <w:p w:rsidR="005E0481" w:rsidRPr="00280B9C" w:rsidRDefault="005E0481" w:rsidP="00B0204C">
            <w:pPr>
              <w:widowControl w:val="0"/>
              <w:adjustRightInd w:val="0"/>
              <w:spacing w:line="230" w:lineRule="auto"/>
              <w:jc w:val="center"/>
              <w:textAlignment w:val="baseline"/>
              <w:rPr>
                <w:b/>
                <w:sz w:val="20"/>
                <w:szCs w:val="20"/>
              </w:rPr>
            </w:pPr>
            <w:r w:rsidRPr="00280B9C">
              <w:rPr>
                <w:b/>
                <w:sz w:val="20"/>
                <w:szCs w:val="20"/>
              </w:rPr>
              <w:t>х</w:t>
            </w:r>
          </w:p>
        </w:tc>
        <w:tc>
          <w:tcPr>
            <w:tcW w:w="851" w:type="dxa"/>
          </w:tcPr>
          <w:p w:rsidR="005E0481" w:rsidRPr="00280B9C" w:rsidRDefault="005E0481" w:rsidP="00AC2E63">
            <w:pPr>
              <w:widowControl w:val="0"/>
              <w:adjustRightInd w:val="0"/>
              <w:spacing w:line="230" w:lineRule="auto"/>
              <w:jc w:val="center"/>
              <w:textAlignment w:val="baseline"/>
              <w:rPr>
                <w:b/>
                <w:sz w:val="20"/>
                <w:szCs w:val="20"/>
              </w:rPr>
            </w:pPr>
            <w:r w:rsidRPr="00280B9C">
              <w:rPr>
                <w:b/>
                <w:sz w:val="20"/>
                <w:szCs w:val="20"/>
              </w:rPr>
              <w:t>х</w:t>
            </w:r>
          </w:p>
        </w:tc>
        <w:tc>
          <w:tcPr>
            <w:tcW w:w="850" w:type="dxa"/>
          </w:tcPr>
          <w:p w:rsidR="005E0481" w:rsidRPr="00280B9C" w:rsidRDefault="005E0481" w:rsidP="00192755">
            <w:pPr>
              <w:widowControl w:val="0"/>
              <w:adjustRightInd w:val="0"/>
              <w:spacing w:line="360" w:lineRule="atLeast"/>
              <w:jc w:val="center"/>
              <w:textAlignment w:val="baseline"/>
              <w:rPr>
                <w:b/>
                <w:sz w:val="20"/>
                <w:szCs w:val="20"/>
              </w:rPr>
            </w:pPr>
            <w:r w:rsidRPr="00280B9C">
              <w:rPr>
                <w:b/>
                <w:sz w:val="20"/>
                <w:szCs w:val="20"/>
              </w:rPr>
              <w:t>Всего</w:t>
            </w:r>
          </w:p>
        </w:tc>
        <w:tc>
          <w:tcPr>
            <w:tcW w:w="850" w:type="dxa"/>
          </w:tcPr>
          <w:p w:rsidR="005E0481" w:rsidRPr="008D006D" w:rsidRDefault="005E0481" w:rsidP="00803130">
            <w:pPr>
              <w:jc w:val="center"/>
              <w:rPr>
                <w:b/>
                <w:sz w:val="22"/>
                <w:szCs w:val="22"/>
              </w:rPr>
            </w:pPr>
            <w:r w:rsidRPr="008D006D">
              <w:rPr>
                <w:b/>
                <w:sz w:val="22"/>
                <w:szCs w:val="22"/>
              </w:rPr>
              <w:t>0,0</w:t>
            </w:r>
          </w:p>
        </w:tc>
        <w:tc>
          <w:tcPr>
            <w:tcW w:w="851" w:type="dxa"/>
          </w:tcPr>
          <w:p w:rsidR="005E0481" w:rsidRPr="008D006D" w:rsidRDefault="005E0481" w:rsidP="00803130">
            <w:pPr>
              <w:jc w:val="center"/>
              <w:rPr>
                <w:b/>
                <w:sz w:val="22"/>
                <w:szCs w:val="22"/>
              </w:rPr>
            </w:pPr>
            <w:r w:rsidRPr="008D006D">
              <w:rPr>
                <w:b/>
                <w:sz w:val="22"/>
                <w:szCs w:val="22"/>
              </w:rPr>
              <w:t>0,0</w:t>
            </w:r>
          </w:p>
        </w:tc>
        <w:tc>
          <w:tcPr>
            <w:tcW w:w="850" w:type="dxa"/>
          </w:tcPr>
          <w:p w:rsidR="005E0481" w:rsidRPr="008D006D" w:rsidRDefault="005E0481" w:rsidP="00803130">
            <w:pPr>
              <w:jc w:val="center"/>
              <w:rPr>
                <w:b/>
                <w:sz w:val="22"/>
                <w:szCs w:val="22"/>
              </w:rPr>
            </w:pPr>
            <w:r w:rsidRPr="008D006D">
              <w:rPr>
                <w:b/>
                <w:sz w:val="22"/>
                <w:szCs w:val="22"/>
              </w:rPr>
              <w:t>0,0</w:t>
            </w:r>
          </w:p>
        </w:tc>
        <w:tc>
          <w:tcPr>
            <w:tcW w:w="851" w:type="dxa"/>
          </w:tcPr>
          <w:p w:rsidR="005E0481" w:rsidRPr="008D006D" w:rsidRDefault="005E0481" w:rsidP="00803130">
            <w:pPr>
              <w:jc w:val="center"/>
              <w:rPr>
                <w:b/>
                <w:sz w:val="22"/>
                <w:szCs w:val="22"/>
              </w:rPr>
            </w:pPr>
            <w:r w:rsidRPr="008D006D">
              <w:rPr>
                <w:b/>
                <w:sz w:val="22"/>
                <w:szCs w:val="22"/>
              </w:rPr>
              <w:t>0,0</w:t>
            </w:r>
          </w:p>
        </w:tc>
        <w:tc>
          <w:tcPr>
            <w:tcW w:w="850" w:type="dxa"/>
          </w:tcPr>
          <w:p w:rsidR="005E0481" w:rsidRPr="008D006D" w:rsidRDefault="005E0481" w:rsidP="00803130">
            <w:pPr>
              <w:jc w:val="center"/>
              <w:rPr>
                <w:b/>
                <w:sz w:val="22"/>
                <w:szCs w:val="22"/>
              </w:rPr>
            </w:pPr>
            <w:r w:rsidRPr="008D006D">
              <w:rPr>
                <w:b/>
                <w:sz w:val="22"/>
                <w:szCs w:val="22"/>
              </w:rPr>
              <w:t>0,0</w:t>
            </w:r>
          </w:p>
        </w:tc>
        <w:tc>
          <w:tcPr>
            <w:tcW w:w="993" w:type="dxa"/>
          </w:tcPr>
          <w:p w:rsidR="005E0481" w:rsidRPr="008D006D" w:rsidRDefault="005E0481" w:rsidP="00803130">
            <w:pPr>
              <w:jc w:val="center"/>
              <w:rPr>
                <w:b/>
                <w:sz w:val="22"/>
                <w:szCs w:val="22"/>
              </w:rPr>
            </w:pPr>
            <w:r w:rsidRPr="008D006D">
              <w:rPr>
                <w:b/>
                <w:sz w:val="22"/>
                <w:szCs w:val="22"/>
              </w:rPr>
              <w:t>0,0</w:t>
            </w:r>
          </w:p>
        </w:tc>
      </w:tr>
      <w:tr w:rsidR="005E0481" w:rsidRPr="00280B9C" w:rsidTr="00E91265">
        <w:trPr>
          <w:trHeight w:val="691"/>
        </w:trPr>
        <w:tc>
          <w:tcPr>
            <w:tcW w:w="1873" w:type="dxa"/>
            <w:vMerge/>
          </w:tcPr>
          <w:p w:rsidR="005E0481" w:rsidRPr="00280B9C" w:rsidRDefault="005E0481" w:rsidP="00AC2E63">
            <w:pPr>
              <w:autoSpaceDE w:val="0"/>
              <w:autoSpaceDN w:val="0"/>
              <w:adjustRightInd w:val="0"/>
              <w:rPr>
                <w:sz w:val="20"/>
                <w:szCs w:val="20"/>
              </w:rPr>
            </w:pPr>
          </w:p>
        </w:tc>
        <w:tc>
          <w:tcPr>
            <w:tcW w:w="2394" w:type="dxa"/>
            <w:vMerge/>
          </w:tcPr>
          <w:p w:rsidR="005E0481" w:rsidRPr="00280B9C" w:rsidRDefault="005E0481" w:rsidP="00AC2E63">
            <w:pPr>
              <w:autoSpaceDE w:val="0"/>
              <w:autoSpaceDN w:val="0"/>
              <w:adjustRightInd w:val="0"/>
              <w:rPr>
                <w:sz w:val="20"/>
                <w:szCs w:val="20"/>
              </w:rPr>
            </w:pPr>
          </w:p>
        </w:tc>
        <w:tc>
          <w:tcPr>
            <w:tcW w:w="978"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851"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1134"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851" w:type="dxa"/>
          </w:tcPr>
          <w:p w:rsidR="005E0481" w:rsidRPr="00280B9C" w:rsidRDefault="005E0481" w:rsidP="00AC2E63">
            <w:pPr>
              <w:widowControl w:val="0"/>
              <w:adjustRightInd w:val="0"/>
              <w:spacing w:line="230" w:lineRule="auto"/>
              <w:jc w:val="center"/>
              <w:textAlignment w:val="baseline"/>
              <w:rPr>
                <w:sz w:val="20"/>
                <w:szCs w:val="20"/>
              </w:rPr>
            </w:pPr>
          </w:p>
        </w:tc>
        <w:tc>
          <w:tcPr>
            <w:tcW w:w="850" w:type="dxa"/>
          </w:tcPr>
          <w:p w:rsidR="005E0481" w:rsidRPr="00280B9C" w:rsidRDefault="005E0481" w:rsidP="00192755">
            <w:pPr>
              <w:widowControl w:val="0"/>
              <w:adjustRightInd w:val="0"/>
              <w:spacing w:line="230" w:lineRule="auto"/>
              <w:textAlignment w:val="baseline"/>
              <w:rPr>
                <w:sz w:val="20"/>
                <w:szCs w:val="20"/>
              </w:rPr>
            </w:pPr>
            <w:r w:rsidRPr="00280B9C">
              <w:rPr>
                <w:sz w:val="20"/>
                <w:szCs w:val="20"/>
              </w:rPr>
              <w:t>Б-т района</w:t>
            </w:r>
          </w:p>
        </w:tc>
        <w:tc>
          <w:tcPr>
            <w:tcW w:w="850" w:type="dxa"/>
          </w:tcPr>
          <w:p w:rsidR="005E0481" w:rsidRPr="008D006D" w:rsidRDefault="005E0481" w:rsidP="00803130">
            <w:pPr>
              <w:jc w:val="center"/>
              <w:rPr>
                <w:sz w:val="22"/>
                <w:szCs w:val="22"/>
              </w:rPr>
            </w:pPr>
            <w:r w:rsidRPr="008D006D">
              <w:rPr>
                <w:sz w:val="22"/>
                <w:szCs w:val="22"/>
              </w:rPr>
              <w:t>0,0</w:t>
            </w:r>
          </w:p>
        </w:tc>
        <w:tc>
          <w:tcPr>
            <w:tcW w:w="851" w:type="dxa"/>
          </w:tcPr>
          <w:p w:rsidR="005E0481" w:rsidRPr="008D006D" w:rsidRDefault="005E0481" w:rsidP="00803130">
            <w:pPr>
              <w:jc w:val="center"/>
              <w:rPr>
                <w:sz w:val="22"/>
                <w:szCs w:val="22"/>
              </w:rPr>
            </w:pPr>
            <w:r w:rsidRPr="008D006D">
              <w:rPr>
                <w:sz w:val="22"/>
                <w:szCs w:val="22"/>
              </w:rPr>
              <w:t>0,0</w:t>
            </w:r>
          </w:p>
        </w:tc>
        <w:tc>
          <w:tcPr>
            <w:tcW w:w="850" w:type="dxa"/>
          </w:tcPr>
          <w:p w:rsidR="005E0481" w:rsidRPr="008D006D" w:rsidRDefault="005E0481" w:rsidP="00803130">
            <w:pPr>
              <w:jc w:val="center"/>
              <w:rPr>
                <w:sz w:val="22"/>
                <w:szCs w:val="22"/>
              </w:rPr>
            </w:pPr>
            <w:r w:rsidRPr="008D006D">
              <w:rPr>
                <w:sz w:val="22"/>
                <w:szCs w:val="22"/>
              </w:rPr>
              <w:t>0,0</w:t>
            </w:r>
          </w:p>
        </w:tc>
        <w:tc>
          <w:tcPr>
            <w:tcW w:w="851" w:type="dxa"/>
          </w:tcPr>
          <w:p w:rsidR="005E0481" w:rsidRPr="008D006D" w:rsidRDefault="005E0481" w:rsidP="00803130">
            <w:pPr>
              <w:jc w:val="center"/>
              <w:rPr>
                <w:sz w:val="22"/>
                <w:szCs w:val="22"/>
              </w:rPr>
            </w:pPr>
            <w:r w:rsidRPr="008D006D">
              <w:rPr>
                <w:sz w:val="22"/>
                <w:szCs w:val="22"/>
              </w:rPr>
              <w:t>0,0</w:t>
            </w:r>
          </w:p>
        </w:tc>
        <w:tc>
          <w:tcPr>
            <w:tcW w:w="850" w:type="dxa"/>
          </w:tcPr>
          <w:p w:rsidR="005E0481" w:rsidRPr="008D006D" w:rsidRDefault="005E0481" w:rsidP="00803130">
            <w:pPr>
              <w:jc w:val="center"/>
              <w:rPr>
                <w:sz w:val="22"/>
                <w:szCs w:val="22"/>
              </w:rPr>
            </w:pPr>
            <w:r w:rsidRPr="008D006D">
              <w:rPr>
                <w:sz w:val="22"/>
                <w:szCs w:val="22"/>
              </w:rPr>
              <w:t>0,0</w:t>
            </w:r>
          </w:p>
        </w:tc>
        <w:tc>
          <w:tcPr>
            <w:tcW w:w="993" w:type="dxa"/>
          </w:tcPr>
          <w:p w:rsidR="005E0481" w:rsidRPr="008D006D" w:rsidRDefault="005E0481" w:rsidP="00803130">
            <w:pPr>
              <w:jc w:val="center"/>
              <w:rPr>
                <w:sz w:val="22"/>
                <w:szCs w:val="22"/>
              </w:rPr>
            </w:pPr>
            <w:r w:rsidRPr="008D006D">
              <w:rPr>
                <w:sz w:val="22"/>
                <w:szCs w:val="22"/>
              </w:rPr>
              <w:t>0,0</w:t>
            </w:r>
          </w:p>
        </w:tc>
      </w:tr>
      <w:tr w:rsidR="005E0481" w:rsidRPr="00280B9C" w:rsidTr="00C36A17">
        <w:trPr>
          <w:trHeight w:val="1233"/>
        </w:trPr>
        <w:tc>
          <w:tcPr>
            <w:tcW w:w="1873" w:type="dxa"/>
            <w:vMerge/>
          </w:tcPr>
          <w:p w:rsidR="005E0481" w:rsidRPr="00280B9C" w:rsidRDefault="005E0481" w:rsidP="00AC2E63">
            <w:pPr>
              <w:autoSpaceDE w:val="0"/>
              <w:autoSpaceDN w:val="0"/>
              <w:adjustRightInd w:val="0"/>
              <w:rPr>
                <w:sz w:val="20"/>
                <w:szCs w:val="20"/>
              </w:rPr>
            </w:pPr>
          </w:p>
        </w:tc>
        <w:tc>
          <w:tcPr>
            <w:tcW w:w="2394" w:type="dxa"/>
            <w:vMerge/>
          </w:tcPr>
          <w:p w:rsidR="005E0481" w:rsidRPr="00280B9C" w:rsidRDefault="005E0481" w:rsidP="00AC2E63">
            <w:pPr>
              <w:autoSpaceDE w:val="0"/>
              <w:autoSpaceDN w:val="0"/>
              <w:adjustRightInd w:val="0"/>
              <w:rPr>
                <w:sz w:val="20"/>
                <w:szCs w:val="20"/>
              </w:rPr>
            </w:pPr>
          </w:p>
        </w:tc>
        <w:tc>
          <w:tcPr>
            <w:tcW w:w="978"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851"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1134" w:type="dxa"/>
          </w:tcPr>
          <w:p w:rsidR="005E0481" w:rsidRPr="00280B9C" w:rsidRDefault="005E0481" w:rsidP="00B0204C">
            <w:pPr>
              <w:widowControl w:val="0"/>
              <w:adjustRightInd w:val="0"/>
              <w:spacing w:line="230" w:lineRule="auto"/>
              <w:jc w:val="center"/>
              <w:textAlignment w:val="baseline"/>
              <w:rPr>
                <w:sz w:val="20"/>
                <w:szCs w:val="20"/>
              </w:rPr>
            </w:pPr>
            <w:r w:rsidRPr="00280B9C">
              <w:rPr>
                <w:sz w:val="20"/>
                <w:szCs w:val="20"/>
              </w:rPr>
              <w:t>х</w:t>
            </w:r>
          </w:p>
        </w:tc>
        <w:tc>
          <w:tcPr>
            <w:tcW w:w="851" w:type="dxa"/>
          </w:tcPr>
          <w:p w:rsidR="005E0481" w:rsidRPr="00280B9C" w:rsidRDefault="005E0481" w:rsidP="00AC2E63">
            <w:pPr>
              <w:widowControl w:val="0"/>
              <w:adjustRightInd w:val="0"/>
              <w:spacing w:line="230" w:lineRule="auto"/>
              <w:jc w:val="center"/>
              <w:textAlignment w:val="baseline"/>
              <w:rPr>
                <w:sz w:val="20"/>
                <w:szCs w:val="20"/>
              </w:rPr>
            </w:pPr>
          </w:p>
        </w:tc>
        <w:tc>
          <w:tcPr>
            <w:tcW w:w="850" w:type="dxa"/>
          </w:tcPr>
          <w:p w:rsidR="005E0481" w:rsidRPr="00280B9C" w:rsidRDefault="005E0481" w:rsidP="00192755">
            <w:pPr>
              <w:widowControl w:val="0"/>
              <w:adjustRightInd w:val="0"/>
              <w:spacing w:line="230" w:lineRule="auto"/>
              <w:jc w:val="both"/>
              <w:textAlignment w:val="baseline"/>
              <w:rPr>
                <w:sz w:val="20"/>
                <w:szCs w:val="20"/>
              </w:rPr>
            </w:pPr>
            <w:r w:rsidRPr="00280B9C">
              <w:rPr>
                <w:sz w:val="20"/>
                <w:szCs w:val="20"/>
              </w:rPr>
              <w:t>Б-т сельских поселений</w:t>
            </w:r>
          </w:p>
        </w:tc>
        <w:tc>
          <w:tcPr>
            <w:tcW w:w="850" w:type="dxa"/>
          </w:tcPr>
          <w:p w:rsidR="005E0481" w:rsidRPr="008D006D" w:rsidRDefault="005E0481" w:rsidP="00803130">
            <w:pPr>
              <w:jc w:val="center"/>
              <w:rPr>
                <w:sz w:val="22"/>
                <w:szCs w:val="22"/>
              </w:rPr>
            </w:pPr>
            <w:r w:rsidRPr="008D006D">
              <w:rPr>
                <w:sz w:val="22"/>
                <w:szCs w:val="22"/>
              </w:rPr>
              <w:t>0,0</w:t>
            </w:r>
          </w:p>
        </w:tc>
        <w:tc>
          <w:tcPr>
            <w:tcW w:w="851" w:type="dxa"/>
          </w:tcPr>
          <w:p w:rsidR="005E0481" w:rsidRPr="008D006D" w:rsidRDefault="005E0481" w:rsidP="00803130">
            <w:pPr>
              <w:jc w:val="center"/>
              <w:rPr>
                <w:sz w:val="22"/>
                <w:szCs w:val="22"/>
              </w:rPr>
            </w:pPr>
            <w:r w:rsidRPr="008D006D">
              <w:rPr>
                <w:sz w:val="22"/>
                <w:szCs w:val="22"/>
              </w:rPr>
              <w:t>0,0</w:t>
            </w:r>
          </w:p>
        </w:tc>
        <w:tc>
          <w:tcPr>
            <w:tcW w:w="850" w:type="dxa"/>
          </w:tcPr>
          <w:p w:rsidR="005E0481" w:rsidRPr="008D006D" w:rsidRDefault="005E0481" w:rsidP="00803130">
            <w:pPr>
              <w:jc w:val="center"/>
              <w:rPr>
                <w:sz w:val="22"/>
                <w:szCs w:val="22"/>
              </w:rPr>
            </w:pPr>
            <w:r w:rsidRPr="008D006D">
              <w:rPr>
                <w:sz w:val="22"/>
                <w:szCs w:val="22"/>
              </w:rPr>
              <w:t>0,0</w:t>
            </w:r>
          </w:p>
        </w:tc>
        <w:tc>
          <w:tcPr>
            <w:tcW w:w="851" w:type="dxa"/>
          </w:tcPr>
          <w:p w:rsidR="005E0481" w:rsidRPr="008D006D" w:rsidRDefault="005E0481" w:rsidP="00803130">
            <w:pPr>
              <w:jc w:val="center"/>
              <w:rPr>
                <w:sz w:val="22"/>
                <w:szCs w:val="22"/>
              </w:rPr>
            </w:pPr>
            <w:r w:rsidRPr="008D006D">
              <w:rPr>
                <w:sz w:val="22"/>
                <w:szCs w:val="22"/>
              </w:rPr>
              <w:t>0,0</w:t>
            </w:r>
          </w:p>
        </w:tc>
        <w:tc>
          <w:tcPr>
            <w:tcW w:w="850" w:type="dxa"/>
          </w:tcPr>
          <w:p w:rsidR="005E0481" w:rsidRPr="008D006D" w:rsidRDefault="005E0481" w:rsidP="00803130">
            <w:pPr>
              <w:jc w:val="center"/>
              <w:rPr>
                <w:sz w:val="22"/>
                <w:szCs w:val="22"/>
              </w:rPr>
            </w:pPr>
            <w:r w:rsidRPr="008D006D">
              <w:rPr>
                <w:sz w:val="22"/>
                <w:szCs w:val="22"/>
              </w:rPr>
              <w:t>0,0</w:t>
            </w:r>
          </w:p>
        </w:tc>
        <w:tc>
          <w:tcPr>
            <w:tcW w:w="993" w:type="dxa"/>
          </w:tcPr>
          <w:p w:rsidR="005E0481" w:rsidRPr="008D006D" w:rsidRDefault="005E0481" w:rsidP="00803130">
            <w:pPr>
              <w:jc w:val="center"/>
              <w:rPr>
                <w:sz w:val="22"/>
                <w:szCs w:val="22"/>
              </w:rPr>
            </w:pPr>
            <w:r w:rsidRPr="008D006D">
              <w:rPr>
                <w:sz w:val="22"/>
                <w:szCs w:val="22"/>
              </w:rPr>
              <w:t>0,0</w:t>
            </w:r>
          </w:p>
        </w:tc>
      </w:tr>
    </w:tbl>
    <w:p w:rsidR="005E0481" w:rsidRPr="00280B9C" w:rsidRDefault="005E0481" w:rsidP="00AC2E63">
      <w:pPr>
        <w:autoSpaceDE w:val="0"/>
        <w:autoSpaceDN w:val="0"/>
        <w:adjustRightInd w:val="0"/>
        <w:ind w:left="6480" w:firstLine="720"/>
      </w:pPr>
    </w:p>
    <w:p w:rsidR="005E0481" w:rsidRPr="00280B9C" w:rsidRDefault="005E0481" w:rsidP="00AC2E63">
      <w:pPr>
        <w:autoSpaceDE w:val="0"/>
        <w:autoSpaceDN w:val="0"/>
        <w:adjustRightInd w:val="0"/>
        <w:ind w:left="6480" w:firstLine="720"/>
      </w:pPr>
    </w:p>
    <w:p w:rsidR="005E0481" w:rsidRPr="00280B9C" w:rsidRDefault="005E0481" w:rsidP="00AC2E63">
      <w:pPr>
        <w:autoSpaceDE w:val="0"/>
        <w:autoSpaceDN w:val="0"/>
        <w:adjustRightInd w:val="0"/>
        <w:ind w:left="6480" w:firstLine="720"/>
      </w:pPr>
    </w:p>
    <w:p w:rsidR="005E0481" w:rsidRPr="00280B9C" w:rsidRDefault="005E0481" w:rsidP="00AC2E63">
      <w:pPr>
        <w:autoSpaceDE w:val="0"/>
        <w:autoSpaceDN w:val="0"/>
        <w:adjustRightInd w:val="0"/>
        <w:ind w:left="6480" w:firstLine="720"/>
      </w:pPr>
    </w:p>
    <w:p w:rsidR="005E0481" w:rsidRPr="00280B9C" w:rsidRDefault="005E0481" w:rsidP="00AC2E63">
      <w:pPr>
        <w:autoSpaceDE w:val="0"/>
        <w:autoSpaceDN w:val="0"/>
        <w:adjustRightInd w:val="0"/>
        <w:ind w:left="6480" w:firstLine="720"/>
      </w:pPr>
    </w:p>
    <w:p w:rsidR="005E0481" w:rsidRPr="00280B9C" w:rsidRDefault="005E0481" w:rsidP="00AC2E63">
      <w:pPr>
        <w:autoSpaceDE w:val="0"/>
        <w:autoSpaceDN w:val="0"/>
        <w:adjustRightInd w:val="0"/>
        <w:ind w:left="6480" w:firstLine="720"/>
      </w:pPr>
    </w:p>
    <w:p w:rsidR="005E0481" w:rsidRDefault="005E0481" w:rsidP="00AC2E63">
      <w:pPr>
        <w:autoSpaceDE w:val="0"/>
        <w:autoSpaceDN w:val="0"/>
        <w:adjustRightInd w:val="0"/>
        <w:ind w:left="6480" w:firstLine="720"/>
      </w:pPr>
    </w:p>
    <w:p w:rsidR="005E0481" w:rsidRDefault="005E0481" w:rsidP="00AC2E63">
      <w:pPr>
        <w:autoSpaceDE w:val="0"/>
        <w:autoSpaceDN w:val="0"/>
        <w:adjustRightInd w:val="0"/>
        <w:ind w:left="6480" w:firstLine="720"/>
      </w:pPr>
    </w:p>
    <w:p w:rsidR="005E0481" w:rsidRDefault="005E0481" w:rsidP="00AC2E63">
      <w:pPr>
        <w:pStyle w:val="ConsPlusNormal"/>
        <w:outlineLvl w:val="1"/>
        <w:rPr>
          <w:rFonts w:ascii="Times New Roman" w:hAnsi="Times New Roman" w:cs="Times New Roman"/>
          <w:sz w:val="24"/>
          <w:szCs w:val="24"/>
        </w:rPr>
        <w:sectPr w:rsidR="005E0481" w:rsidSect="00AC2E63">
          <w:headerReference w:type="default" r:id="rId29"/>
          <w:footerReference w:type="default" r:id="rId30"/>
          <w:pgSz w:w="16838" w:h="11906" w:orient="landscape"/>
          <w:pgMar w:top="709" w:right="1134" w:bottom="851" w:left="1440" w:header="0" w:footer="0" w:gutter="0"/>
          <w:cols w:space="720"/>
          <w:noEndnote/>
        </w:sectPr>
      </w:pPr>
    </w:p>
    <w:p w:rsidR="005E0481" w:rsidRPr="00404090" w:rsidRDefault="005E0481" w:rsidP="00AC2E63">
      <w:pPr>
        <w:pStyle w:val="ConsPlusNormal"/>
        <w:ind w:left="3600" w:firstLine="720"/>
        <w:outlineLvl w:val="1"/>
        <w:rPr>
          <w:rFonts w:ascii="Times New Roman" w:hAnsi="Times New Roman" w:cs="Times New Roman"/>
          <w:sz w:val="24"/>
          <w:szCs w:val="24"/>
        </w:rPr>
      </w:pPr>
      <w:r>
        <w:rPr>
          <w:rFonts w:ascii="Times New Roman" w:hAnsi="Times New Roman" w:cs="Times New Roman"/>
          <w:sz w:val="24"/>
          <w:szCs w:val="24"/>
        </w:rPr>
        <w:t>Приложение №4</w:t>
      </w:r>
    </w:p>
    <w:p w:rsidR="005E0481" w:rsidRDefault="005E0481" w:rsidP="00AC2E63">
      <w:pPr>
        <w:pStyle w:val="ConsPlusNormal"/>
        <w:ind w:left="3600" w:firstLine="720"/>
        <w:rPr>
          <w:rFonts w:ascii="Times New Roman" w:hAnsi="Times New Roman" w:cs="Times New Roman"/>
          <w:sz w:val="24"/>
          <w:szCs w:val="24"/>
        </w:rPr>
      </w:pPr>
      <w:r w:rsidRPr="00404090">
        <w:rPr>
          <w:rFonts w:ascii="Times New Roman" w:hAnsi="Times New Roman" w:cs="Times New Roman"/>
          <w:sz w:val="24"/>
          <w:szCs w:val="24"/>
        </w:rPr>
        <w:t>к муниципальной</w:t>
      </w:r>
      <w:r>
        <w:rPr>
          <w:rFonts w:ascii="Times New Roman" w:hAnsi="Times New Roman" w:cs="Times New Roman"/>
          <w:sz w:val="24"/>
          <w:szCs w:val="24"/>
        </w:rPr>
        <w:t xml:space="preserve"> </w:t>
      </w:r>
      <w:r w:rsidRPr="00404090">
        <w:rPr>
          <w:rFonts w:ascii="Times New Roman" w:hAnsi="Times New Roman" w:cs="Times New Roman"/>
          <w:sz w:val="24"/>
          <w:szCs w:val="24"/>
        </w:rPr>
        <w:t>программе</w:t>
      </w:r>
      <w:r>
        <w:rPr>
          <w:rFonts w:ascii="Times New Roman" w:hAnsi="Times New Roman" w:cs="Times New Roman"/>
          <w:sz w:val="24"/>
          <w:szCs w:val="24"/>
        </w:rPr>
        <w:t xml:space="preserve">  «</w:t>
      </w:r>
      <w:r w:rsidRPr="00404090">
        <w:rPr>
          <w:rFonts w:ascii="Times New Roman" w:hAnsi="Times New Roman" w:cs="Times New Roman"/>
          <w:sz w:val="24"/>
          <w:szCs w:val="24"/>
        </w:rPr>
        <w:t xml:space="preserve">Повышение </w:t>
      </w:r>
    </w:p>
    <w:p w:rsidR="005E0481" w:rsidRPr="00404090" w:rsidRDefault="005E0481" w:rsidP="00AC2E63">
      <w:pPr>
        <w:pStyle w:val="ConsPlusNormal"/>
        <w:ind w:left="3600" w:firstLine="720"/>
        <w:rPr>
          <w:rFonts w:ascii="Times New Roman" w:hAnsi="Times New Roman" w:cs="Times New Roman"/>
          <w:sz w:val="24"/>
          <w:szCs w:val="24"/>
        </w:rPr>
      </w:pPr>
      <w:r w:rsidRPr="00404090">
        <w:rPr>
          <w:rFonts w:ascii="Times New Roman" w:hAnsi="Times New Roman" w:cs="Times New Roman"/>
          <w:sz w:val="24"/>
          <w:szCs w:val="24"/>
        </w:rPr>
        <w:t>безопасности</w:t>
      </w:r>
      <w:r>
        <w:rPr>
          <w:rFonts w:ascii="Times New Roman" w:hAnsi="Times New Roman" w:cs="Times New Roman"/>
          <w:sz w:val="24"/>
          <w:szCs w:val="24"/>
        </w:rPr>
        <w:t xml:space="preserve"> </w:t>
      </w:r>
      <w:r w:rsidRPr="00404090">
        <w:rPr>
          <w:rFonts w:ascii="Times New Roman" w:hAnsi="Times New Roman" w:cs="Times New Roman"/>
          <w:sz w:val="24"/>
          <w:szCs w:val="24"/>
        </w:rPr>
        <w:t>жизнедеятельности населения</w:t>
      </w:r>
    </w:p>
    <w:p w:rsidR="005E0481" w:rsidRDefault="005E0481" w:rsidP="00AC2E63">
      <w:pPr>
        <w:pStyle w:val="ConsPlusNormal"/>
        <w:ind w:left="4320"/>
        <w:rPr>
          <w:rFonts w:ascii="Times New Roman" w:hAnsi="Times New Roman" w:cs="Times New Roman"/>
          <w:sz w:val="24"/>
          <w:szCs w:val="24"/>
        </w:rPr>
      </w:pPr>
      <w:r w:rsidRPr="00404090">
        <w:rPr>
          <w:rFonts w:ascii="Times New Roman" w:hAnsi="Times New Roman" w:cs="Times New Roman"/>
          <w:sz w:val="24"/>
          <w:szCs w:val="24"/>
        </w:rPr>
        <w:t xml:space="preserve">и территорий </w:t>
      </w:r>
      <w:r>
        <w:rPr>
          <w:rFonts w:ascii="Times New Roman" w:hAnsi="Times New Roman" w:cs="Times New Roman"/>
          <w:sz w:val="24"/>
          <w:szCs w:val="24"/>
        </w:rPr>
        <w:t xml:space="preserve">Канашского района Чувашской Республики» </w:t>
      </w:r>
      <w:r w:rsidRPr="00404090">
        <w:rPr>
          <w:rFonts w:ascii="Times New Roman" w:hAnsi="Times New Roman" w:cs="Times New Roman"/>
          <w:sz w:val="24"/>
          <w:szCs w:val="24"/>
        </w:rPr>
        <w:t>на 2015</w:t>
      </w:r>
      <w:r>
        <w:rPr>
          <w:rFonts w:ascii="Times New Roman" w:hAnsi="Times New Roman" w:cs="Times New Roman"/>
          <w:sz w:val="24"/>
          <w:szCs w:val="24"/>
        </w:rPr>
        <w:t>–</w:t>
      </w:r>
      <w:r w:rsidRPr="00404090">
        <w:rPr>
          <w:rFonts w:ascii="Times New Roman" w:hAnsi="Times New Roman" w:cs="Times New Roman"/>
          <w:sz w:val="24"/>
          <w:szCs w:val="24"/>
        </w:rPr>
        <w:t xml:space="preserve"> 2020 годы</w:t>
      </w:r>
    </w:p>
    <w:p w:rsidR="005E0481" w:rsidRPr="00404090" w:rsidRDefault="005E0481" w:rsidP="00AC2E63">
      <w:pPr>
        <w:pStyle w:val="ConsPlusNormal"/>
        <w:ind w:left="3600" w:firstLine="720"/>
        <w:rPr>
          <w:rFonts w:ascii="Times New Roman" w:hAnsi="Times New Roman" w:cs="Times New Roman"/>
          <w:sz w:val="24"/>
          <w:szCs w:val="24"/>
        </w:rPr>
      </w:pPr>
    </w:p>
    <w:p w:rsidR="005E0481" w:rsidRPr="00404090" w:rsidRDefault="005E0481" w:rsidP="00AC2E63">
      <w:pPr>
        <w:pStyle w:val="ConsPlusNormal"/>
        <w:jc w:val="center"/>
        <w:rPr>
          <w:rFonts w:ascii="Times New Roman" w:hAnsi="Times New Roman" w:cs="Times New Roman"/>
          <w:b/>
          <w:bCs/>
          <w:sz w:val="24"/>
          <w:szCs w:val="24"/>
        </w:rPr>
      </w:pPr>
      <w:bookmarkStart w:id="8" w:name="Par4384"/>
      <w:bookmarkEnd w:id="8"/>
      <w:r w:rsidRPr="00404090">
        <w:rPr>
          <w:rFonts w:ascii="Times New Roman" w:hAnsi="Times New Roman" w:cs="Times New Roman"/>
          <w:b/>
          <w:bCs/>
          <w:sz w:val="24"/>
          <w:szCs w:val="24"/>
        </w:rPr>
        <w:t>ПОДПРОГРАММА</w:t>
      </w:r>
    </w:p>
    <w:p w:rsidR="005E0481" w:rsidRDefault="005E0481" w:rsidP="00AC2E63">
      <w:pPr>
        <w:pStyle w:val="ConsPlusNormal"/>
        <w:jc w:val="center"/>
        <w:rPr>
          <w:rFonts w:ascii="Times New Roman" w:hAnsi="Times New Roman" w:cs="Times New Roman"/>
          <w:b/>
          <w:sz w:val="24"/>
          <w:szCs w:val="24"/>
        </w:rPr>
      </w:pPr>
      <w:r w:rsidRPr="008811E6">
        <w:rPr>
          <w:rFonts w:ascii="Times New Roman" w:hAnsi="Times New Roman" w:cs="Times New Roman"/>
          <w:b/>
          <w:sz w:val="24"/>
          <w:szCs w:val="24"/>
        </w:rPr>
        <w:t>«</w:t>
      </w:r>
      <w:hyperlink w:anchor="P3228" w:history="1">
        <w:r w:rsidRPr="008811E6">
          <w:rPr>
            <w:rFonts w:ascii="Times New Roman" w:hAnsi="Times New Roman" w:cs="Times New Roman"/>
            <w:b/>
            <w:sz w:val="24"/>
            <w:szCs w:val="24"/>
          </w:rPr>
          <w:t>ЗАЩИТА НАСЕЛЕНИЯ И ТЕРРИТОРИЙ</w:t>
        </w:r>
      </w:hyperlink>
      <w:r w:rsidRPr="008811E6">
        <w:rPr>
          <w:rFonts w:ascii="Times New Roman" w:hAnsi="Times New Roman" w:cs="Times New Roman"/>
          <w:b/>
          <w:sz w:val="24"/>
          <w:szCs w:val="24"/>
        </w:rPr>
        <w:t xml:space="preserve">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КАНАШСКОГО РАЙОНА ЧУВАШСКОЙ РЕСПУБЛИКИ»</w:t>
      </w:r>
    </w:p>
    <w:p w:rsidR="005E0481" w:rsidRPr="008811E6" w:rsidRDefault="005E0481" w:rsidP="00AC2E63">
      <w:pPr>
        <w:pStyle w:val="ConsPlusNormal"/>
        <w:jc w:val="center"/>
        <w:rPr>
          <w:rFonts w:ascii="Times New Roman" w:hAnsi="Times New Roman" w:cs="Times New Roman"/>
          <w:b/>
          <w:sz w:val="24"/>
          <w:szCs w:val="24"/>
        </w:rPr>
      </w:pPr>
    </w:p>
    <w:p w:rsidR="005E0481" w:rsidRPr="008811E6" w:rsidRDefault="005E0481" w:rsidP="00AC2E63">
      <w:pPr>
        <w:pStyle w:val="ConsPlusNormal"/>
        <w:jc w:val="center"/>
        <w:outlineLvl w:val="2"/>
        <w:rPr>
          <w:rFonts w:ascii="Times New Roman" w:hAnsi="Times New Roman" w:cs="Times New Roman"/>
          <w:b/>
          <w:sz w:val="24"/>
          <w:szCs w:val="24"/>
        </w:rPr>
      </w:pPr>
      <w:bookmarkStart w:id="9" w:name="Par4393"/>
      <w:bookmarkEnd w:id="9"/>
      <w:r w:rsidRPr="008811E6">
        <w:rPr>
          <w:rFonts w:ascii="Times New Roman" w:hAnsi="Times New Roman" w:cs="Times New Roman"/>
          <w:b/>
          <w:sz w:val="24"/>
          <w:szCs w:val="24"/>
        </w:rPr>
        <w:t>ПАСПОРТ ПОДПРОГРАММЫ</w:t>
      </w:r>
    </w:p>
    <w:p w:rsidR="005E0481" w:rsidRPr="00404090" w:rsidRDefault="005E0481" w:rsidP="00AC2E63">
      <w:pPr>
        <w:pStyle w:val="ConsPlusNormal"/>
        <w:jc w:val="center"/>
        <w:outlineLvl w:val="2"/>
        <w:rPr>
          <w:rFonts w:ascii="Times New Roman" w:hAnsi="Times New Roman" w:cs="Times New Roman"/>
          <w:sz w:val="24"/>
          <w:szCs w:val="24"/>
        </w:rPr>
      </w:pPr>
    </w:p>
    <w:tbl>
      <w:tblPr>
        <w:tblW w:w="9356" w:type="dxa"/>
        <w:tblCellSpacing w:w="5" w:type="nil"/>
        <w:tblLayout w:type="fixed"/>
        <w:tblCellMar>
          <w:left w:w="75" w:type="dxa"/>
          <w:right w:w="75" w:type="dxa"/>
        </w:tblCellMar>
        <w:tblLook w:val="0000" w:firstRow="0" w:lastRow="0" w:firstColumn="0" w:lastColumn="0" w:noHBand="0" w:noVBand="0"/>
      </w:tblPr>
      <w:tblGrid>
        <w:gridCol w:w="2977"/>
        <w:gridCol w:w="330"/>
        <w:gridCol w:w="6049"/>
      </w:tblGrid>
      <w:tr w:rsidR="005E0481" w:rsidRPr="00404090" w:rsidTr="00AC2E63">
        <w:trPr>
          <w:tblCellSpacing w:w="5" w:type="nil"/>
        </w:trPr>
        <w:tc>
          <w:tcPr>
            <w:tcW w:w="2977" w:type="dxa"/>
          </w:tcPr>
          <w:p w:rsidR="005E0481" w:rsidRPr="00404090" w:rsidRDefault="005E0481" w:rsidP="00AC2E63">
            <w:pPr>
              <w:pStyle w:val="ConsPlusNormal"/>
              <w:rPr>
                <w:rFonts w:ascii="Times New Roman" w:hAnsi="Times New Roman" w:cs="Times New Roman"/>
                <w:sz w:val="24"/>
                <w:szCs w:val="24"/>
              </w:rPr>
            </w:pPr>
            <w:r w:rsidRPr="00404090">
              <w:rPr>
                <w:rFonts w:ascii="Times New Roman" w:hAnsi="Times New Roman" w:cs="Times New Roman"/>
                <w:sz w:val="24"/>
                <w:szCs w:val="24"/>
              </w:rPr>
              <w:t>Ответственный исполнитель подпрограммы</w:t>
            </w:r>
          </w:p>
          <w:p w:rsidR="005E0481" w:rsidRPr="00404090" w:rsidRDefault="005E0481" w:rsidP="00AC2E63">
            <w:pPr>
              <w:pStyle w:val="ConsPlusNormal"/>
              <w:rPr>
                <w:rFonts w:ascii="Times New Roman" w:hAnsi="Times New Roman" w:cs="Times New Roman"/>
                <w:sz w:val="24"/>
                <w:szCs w:val="24"/>
              </w:rPr>
            </w:pPr>
          </w:p>
        </w:tc>
        <w:tc>
          <w:tcPr>
            <w:tcW w:w="330" w:type="dxa"/>
          </w:tcPr>
          <w:p w:rsidR="005E0481" w:rsidRPr="00404090" w:rsidRDefault="005E0481" w:rsidP="00AC2E63">
            <w:pPr>
              <w:pStyle w:val="ConsPlusNormal"/>
              <w:jc w:val="right"/>
              <w:rPr>
                <w:rFonts w:ascii="Times New Roman" w:hAnsi="Times New Roman" w:cs="Times New Roman"/>
                <w:sz w:val="24"/>
                <w:szCs w:val="24"/>
              </w:rPr>
            </w:pPr>
            <w:r w:rsidRPr="00404090">
              <w:rPr>
                <w:rFonts w:ascii="Times New Roman" w:hAnsi="Times New Roman" w:cs="Times New Roman"/>
                <w:sz w:val="24"/>
                <w:szCs w:val="24"/>
              </w:rPr>
              <w:t>-</w:t>
            </w:r>
          </w:p>
        </w:tc>
        <w:tc>
          <w:tcPr>
            <w:tcW w:w="6049" w:type="dxa"/>
          </w:tcPr>
          <w:p w:rsidR="005E0481" w:rsidRPr="009E7A63" w:rsidRDefault="005E0481" w:rsidP="00AC2E63">
            <w:pPr>
              <w:pStyle w:val="ConsPlusNormal"/>
              <w:jc w:val="both"/>
              <w:rPr>
                <w:rFonts w:ascii="Times New Roman" w:hAnsi="Times New Roman" w:cs="Times New Roman"/>
                <w:sz w:val="24"/>
                <w:szCs w:val="24"/>
              </w:rPr>
            </w:pPr>
            <w:r w:rsidRPr="009E7A63">
              <w:rPr>
                <w:rFonts w:ascii="Times New Roman" w:hAnsi="Times New Roman" w:cs="Times New Roman"/>
                <w:sz w:val="24"/>
                <w:szCs w:val="24"/>
              </w:rPr>
              <w:t>сектор специальных программ администрации Канашского района Чувашской Республики</w:t>
            </w:r>
          </w:p>
        </w:tc>
      </w:tr>
      <w:tr w:rsidR="005E0481" w:rsidRPr="00404090" w:rsidTr="00AC2E63">
        <w:trPr>
          <w:tblCellSpacing w:w="5" w:type="nil"/>
        </w:trPr>
        <w:tc>
          <w:tcPr>
            <w:tcW w:w="2977" w:type="dxa"/>
          </w:tcPr>
          <w:p w:rsidR="005E0481" w:rsidRPr="00404090" w:rsidRDefault="005E0481" w:rsidP="00AC2E63">
            <w:pPr>
              <w:pStyle w:val="ConsPlusNormal"/>
              <w:rPr>
                <w:rFonts w:ascii="Times New Roman" w:hAnsi="Times New Roman" w:cs="Times New Roman"/>
                <w:sz w:val="24"/>
                <w:szCs w:val="24"/>
              </w:rPr>
            </w:pPr>
            <w:r w:rsidRPr="00404090">
              <w:rPr>
                <w:rFonts w:ascii="Times New Roman" w:hAnsi="Times New Roman" w:cs="Times New Roman"/>
                <w:sz w:val="24"/>
                <w:szCs w:val="24"/>
              </w:rPr>
              <w:t>Соисполнители подпрограммы</w:t>
            </w:r>
          </w:p>
        </w:tc>
        <w:tc>
          <w:tcPr>
            <w:tcW w:w="330" w:type="dxa"/>
          </w:tcPr>
          <w:p w:rsidR="005E0481" w:rsidRPr="00404090" w:rsidRDefault="005E0481" w:rsidP="00AC2E63">
            <w:pPr>
              <w:pStyle w:val="ConsPlusNormal"/>
              <w:jc w:val="right"/>
              <w:rPr>
                <w:rFonts w:ascii="Times New Roman" w:hAnsi="Times New Roman" w:cs="Times New Roman"/>
                <w:sz w:val="24"/>
                <w:szCs w:val="24"/>
              </w:rPr>
            </w:pPr>
            <w:r w:rsidRPr="00404090">
              <w:rPr>
                <w:rFonts w:ascii="Times New Roman" w:hAnsi="Times New Roman" w:cs="Times New Roman"/>
                <w:sz w:val="24"/>
                <w:szCs w:val="24"/>
              </w:rPr>
              <w:t>-</w:t>
            </w:r>
          </w:p>
        </w:tc>
        <w:tc>
          <w:tcPr>
            <w:tcW w:w="6049" w:type="dxa"/>
          </w:tcPr>
          <w:p w:rsidR="005E0481" w:rsidRPr="008D006D" w:rsidRDefault="005E0481" w:rsidP="00AC2E63">
            <w:pPr>
              <w:pStyle w:val="ac"/>
              <w:jc w:val="both"/>
              <w:rPr>
                <w:rFonts w:ascii="Times New Roman" w:hAnsi="Times New Roman" w:cs="Times New Roman"/>
                <w:sz w:val="22"/>
                <w:szCs w:val="22"/>
              </w:rPr>
            </w:pPr>
            <w:r w:rsidRPr="008D006D">
              <w:rPr>
                <w:rFonts w:ascii="Times New Roman" w:hAnsi="Times New Roman" w:cs="Times New Roman"/>
                <w:sz w:val="22"/>
                <w:szCs w:val="22"/>
              </w:rPr>
              <w:t xml:space="preserve">сельские поселения Канашского района Чувашской Республики (по согласованию), ОНД г. Канаш и Канашского района ГУ МЧС России по Чувашской Республике (по согласованию), </w:t>
            </w:r>
            <w:r w:rsidRPr="008D006D">
              <w:rPr>
                <w:rFonts w:ascii="Times New Roman" w:hAnsi="Times New Roman" w:cs="Times New Roman"/>
                <w:color w:val="000000"/>
                <w:sz w:val="22"/>
                <w:szCs w:val="22"/>
              </w:rPr>
              <w:t xml:space="preserve">ОМВД России по Канашскому району </w:t>
            </w:r>
            <w:r w:rsidRPr="008D006D">
              <w:rPr>
                <w:rFonts w:ascii="Times New Roman" w:hAnsi="Times New Roman" w:cs="Times New Roman"/>
                <w:noProof/>
                <w:color w:val="000000"/>
                <w:sz w:val="22"/>
                <w:szCs w:val="22"/>
              </w:rPr>
              <w:t xml:space="preserve">(по согласованию), </w:t>
            </w:r>
            <w:r w:rsidRPr="008D006D">
              <w:rPr>
                <w:rFonts w:ascii="Times New Roman" w:hAnsi="Times New Roman" w:cs="Times New Roman"/>
                <w:sz w:val="22"/>
                <w:szCs w:val="22"/>
              </w:rPr>
              <w:t>руководители учреждений, предприятий  и организаций Канашского района  независимо от организационно-правовых форм и форм собственности (по согласованию), общественные объединения (по согласованию),  средства массовой информации (по согласованию)</w:t>
            </w:r>
          </w:p>
          <w:p w:rsidR="005E0481" w:rsidRPr="00404090" w:rsidRDefault="005E0481" w:rsidP="00AC2E63">
            <w:pPr>
              <w:pStyle w:val="ConsPlusNormal"/>
              <w:jc w:val="both"/>
              <w:rPr>
                <w:rFonts w:ascii="Times New Roman" w:hAnsi="Times New Roman" w:cs="Times New Roman"/>
                <w:sz w:val="24"/>
                <w:szCs w:val="24"/>
              </w:rPr>
            </w:pPr>
          </w:p>
        </w:tc>
      </w:tr>
      <w:tr w:rsidR="005E0481" w:rsidRPr="00F105B8" w:rsidTr="00AC2E63">
        <w:trPr>
          <w:tblCellSpacing w:w="5" w:type="nil"/>
        </w:trPr>
        <w:tc>
          <w:tcPr>
            <w:tcW w:w="2977" w:type="dxa"/>
          </w:tcPr>
          <w:p w:rsidR="005E0481" w:rsidRPr="006D2F06" w:rsidRDefault="005E0481" w:rsidP="00AC2E63">
            <w:pPr>
              <w:pStyle w:val="ConsPlusNormal"/>
              <w:rPr>
                <w:rFonts w:ascii="Times New Roman" w:hAnsi="Times New Roman" w:cs="Times New Roman"/>
                <w:color w:val="000000"/>
                <w:sz w:val="24"/>
                <w:szCs w:val="24"/>
              </w:rPr>
            </w:pPr>
            <w:r w:rsidRPr="006D2F06">
              <w:rPr>
                <w:rFonts w:ascii="Times New Roman" w:hAnsi="Times New Roman" w:cs="Times New Roman"/>
                <w:color w:val="000000"/>
                <w:sz w:val="24"/>
                <w:szCs w:val="24"/>
              </w:rPr>
              <w:t>Участники подпрограммы</w:t>
            </w:r>
          </w:p>
        </w:tc>
        <w:tc>
          <w:tcPr>
            <w:tcW w:w="330" w:type="dxa"/>
          </w:tcPr>
          <w:p w:rsidR="005E0481" w:rsidRPr="006D2F06" w:rsidRDefault="005E0481" w:rsidP="00AC2E63">
            <w:pPr>
              <w:pStyle w:val="ConsPlusNormal"/>
              <w:jc w:val="right"/>
              <w:rPr>
                <w:rFonts w:ascii="Times New Roman" w:hAnsi="Times New Roman" w:cs="Times New Roman"/>
                <w:color w:val="000000"/>
                <w:sz w:val="24"/>
                <w:szCs w:val="24"/>
              </w:rPr>
            </w:pPr>
          </w:p>
        </w:tc>
        <w:tc>
          <w:tcPr>
            <w:tcW w:w="6049" w:type="dxa"/>
          </w:tcPr>
          <w:p w:rsidR="005E0481" w:rsidRPr="008D006D" w:rsidRDefault="005E0481" w:rsidP="00AC2E63">
            <w:pPr>
              <w:pStyle w:val="ac"/>
              <w:jc w:val="both"/>
              <w:rPr>
                <w:rFonts w:ascii="Times New Roman" w:hAnsi="Times New Roman" w:cs="Times New Roman"/>
                <w:color w:val="000000"/>
                <w:sz w:val="22"/>
                <w:szCs w:val="22"/>
              </w:rPr>
            </w:pPr>
            <w:r w:rsidRPr="008D006D">
              <w:rPr>
                <w:rFonts w:ascii="Times New Roman" w:hAnsi="Times New Roman" w:cs="Times New Roman"/>
                <w:color w:val="000000"/>
                <w:sz w:val="22"/>
                <w:szCs w:val="22"/>
              </w:rPr>
              <w:t>сектор информатизации администрации Канашского района, управление образования  администрации Канашского района, сектор по физической культуре и спорту администрации Канашского района, сектор культуры и по делам архивов администрации Канашского района,  сектор экономики администрации Канашского района, отдел по развитию общественной инфраструктуры администрации Канашского района,</w:t>
            </w:r>
            <w:r w:rsidRPr="008D006D">
              <w:rPr>
                <w:color w:val="000000"/>
                <w:sz w:val="22"/>
                <w:szCs w:val="22"/>
              </w:rPr>
              <w:t xml:space="preserve"> </w:t>
            </w:r>
            <w:r w:rsidRPr="008D006D">
              <w:rPr>
                <w:rFonts w:ascii="Times New Roman" w:hAnsi="Times New Roman" w:cs="Times New Roman"/>
                <w:color w:val="000000"/>
                <w:sz w:val="22"/>
                <w:szCs w:val="22"/>
              </w:rPr>
              <w:t>Канашская районная комиссия по предупреждению и ликвидации чрезвычайных ситуаций, обеспечения пожарной безопасности и безопасности на водных объектах, антитеррористическая комиссия в Канашском районе,</w:t>
            </w:r>
            <w:r w:rsidRPr="008D006D">
              <w:rPr>
                <w:color w:val="000000"/>
                <w:sz w:val="22"/>
                <w:szCs w:val="22"/>
              </w:rPr>
              <w:t xml:space="preserve"> с</w:t>
            </w:r>
            <w:r w:rsidRPr="008D006D">
              <w:rPr>
                <w:rFonts w:ascii="Times New Roman" w:hAnsi="Times New Roman" w:cs="Times New Roman"/>
                <w:color w:val="000000"/>
                <w:sz w:val="22"/>
                <w:szCs w:val="22"/>
              </w:rPr>
              <w:t>ектор юридической службы отдела организационно-контрольной и кадровой работы администрации Канашского района Чувашской Республики</w:t>
            </w:r>
          </w:p>
        </w:tc>
      </w:tr>
      <w:tr w:rsidR="005E0481" w:rsidRPr="00404090" w:rsidTr="00AC2E63">
        <w:trPr>
          <w:tblCellSpacing w:w="5" w:type="nil"/>
        </w:trPr>
        <w:tc>
          <w:tcPr>
            <w:tcW w:w="2977" w:type="dxa"/>
          </w:tcPr>
          <w:p w:rsidR="005E0481" w:rsidRPr="00404090" w:rsidRDefault="005E0481" w:rsidP="00AC2E63">
            <w:pPr>
              <w:pStyle w:val="ConsPlusNormal"/>
              <w:rPr>
                <w:rFonts w:ascii="Times New Roman" w:hAnsi="Times New Roman" w:cs="Times New Roman"/>
                <w:sz w:val="24"/>
                <w:szCs w:val="24"/>
              </w:rPr>
            </w:pPr>
            <w:r w:rsidRPr="00404090">
              <w:rPr>
                <w:rFonts w:ascii="Times New Roman" w:hAnsi="Times New Roman" w:cs="Times New Roman"/>
                <w:sz w:val="24"/>
                <w:szCs w:val="24"/>
              </w:rPr>
              <w:t>Цели подпрограммы</w:t>
            </w:r>
          </w:p>
        </w:tc>
        <w:tc>
          <w:tcPr>
            <w:tcW w:w="330" w:type="dxa"/>
          </w:tcPr>
          <w:p w:rsidR="005E0481" w:rsidRPr="00404090" w:rsidRDefault="005E0481" w:rsidP="00AC2E63">
            <w:pPr>
              <w:pStyle w:val="ConsPlusNormal"/>
              <w:jc w:val="right"/>
              <w:rPr>
                <w:rFonts w:ascii="Times New Roman" w:hAnsi="Times New Roman" w:cs="Times New Roman"/>
                <w:sz w:val="24"/>
                <w:szCs w:val="24"/>
              </w:rPr>
            </w:pPr>
            <w:r w:rsidRPr="00404090">
              <w:rPr>
                <w:rFonts w:ascii="Times New Roman" w:hAnsi="Times New Roman" w:cs="Times New Roman"/>
                <w:sz w:val="24"/>
                <w:szCs w:val="24"/>
              </w:rPr>
              <w:t>-</w:t>
            </w:r>
          </w:p>
        </w:tc>
        <w:tc>
          <w:tcPr>
            <w:tcW w:w="6049" w:type="dxa"/>
          </w:tcPr>
          <w:p w:rsidR="005E0481" w:rsidRPr="008811E6" w:rsidRDefault="005E0481" w:rsidP="008811E6">
            <w:pPr>
              <w:pStyle w:val="ConsPlusNormal"/>
              <w:jc w:val="both"/>
              <w:rPr>
                <w:rFonts w:ascii="Times New Roman" w:hAnsi="Times New Roman" w:cs="Times New Roman"/>
                <w:color w:val="000000"/>
                <w:sz w:val="24"/>
                <w:szCs w:val="24"/>
              </w:rPr>
            </w:pPr>
            <w:r w:rsidRPr="008811E6">
              <w:rPr>
                <w:rFonts w:ascii="Times New Roman" w:hAnsi="Times New Roman" w:cs="Times New Roman"/>
                <w:color w:val="000000"/>
                <w:sz w:val="24"/>
                <w:szCs w:val="24"/>
              </w:rPr>
              <w:t>повышение уровня готовности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5E0481" w:rsidRPr="008811E6" w:rsidRDefault="005E0481" w:rsidP="008811E6">
            <w:pPr>
              <w:pStyle w:val="ConsPlusNormal"/>
              <w:jc w:val="both"/>
              <w:rPr>
                <w:rFonts w:ascii="Times New Roman" w:hAnsi="Times New Roman" w:cs="Times New Roman"/>
                <w:color w:val="000000"/>
                <w:sz w:val="24"/>
                <w:szCs w:val="24"/>
              </w:rPr>
            </w:pPr>
            <w:r w:rsidRPr="008811E6">
              <w:rPr>
                <w:rFonts w:ascii="Times New Roman" w:hAnsi="Times New Roman" w:cs="Times New Roman"/>
                <w:color w:val="000000"/>
                <w:sz w:val="24"/>
                <w:szCs w:val="24"/>
              </w:rPr>
              <w:t>сокращение количества зарегистрированных пожаров;</w:t>
            </w:r>
          </w:p>
          <w:p w:rsidR="005E0481" w:rsidRPr="008811E6" w:rsidRDefault="005E0481" w:rsidP="008811E6">
            <w:pPr>
              <w:pStyle w:val="ConsPlusNormal"/>
              <w:jc w:val="both"/>
              <w:rPr>
                <w:rFonts w:ascii="Times New Roman" w:hAnsi="Times New Roman" w:cs="Times New Roman"/>
                <w:color w:val="000000"/>
                <w:sz w:val="24"/>
                <w:szCs w:val="24"/>
              </w:rPr>
            </w:pPr>
            <w:r w:rsidRPr="008811E6">
              <w:rPr>
                <w:rFonts w:ascii="Times New Roman" w:hAnsi="Times New Roman" w:cs="Times New Roman"/>
                <w:color w:val="000000"/>
                <w:sz w:val="24"/>
                <w:szCs w:val="24"/>
              </w:rPr>
              <w:t>сокращение количества людей, получивших травмы и погибших на пожаре;</w:t>
            </w:r>
          </w:p>
          <w:p w:rsidR="005E0481" w:rsidRPr="008811E6" w:rsidRDefault="005E0481" w:rsidP="008811E6">
            <w:pPr>
              <w:pStyle w:val="ConsPlusNormal"/>
              <w:jc w:val="both"/>
              <w:rPr>
                <w:rFonts w:ascii="Times New Roman" w:hAnsi="Times New Roman" w:cs="Times New Roman"/>
                <w:color w:val="000000"/>
                <w:sz w:val="24"/>
                <w:szCs w:val="24"/>
              </w:rPr>
            </w:pPr>
            <w:r w:rsidRPr="008811E6">
              <w:rPr>
                <w:rFonts w:ascii="Times New Roman" w:hAnsi="Times New Roman" w:cs="Times New Roman"/>
                <w:color w:val="000000"/>
                <w:sz w:val="24"/>
                <w:szCs w:val="24"/>
              </w:rPr>
              <w:t xml:space="preserve">подготовка, переподготовка (повышение квалификации) руководителей, других должностных лиц и специалистов </w:t>
            </w:r>
            <w:r>
              <w:rPr>
                <w:rFonts w:ascii="Times New Roman" w:hAnsi="Times New Roman" w:cs="Times New Roman"/>
                <w:color w:val="000000"/>
                <w:sz w:val="24"/>
                <w:szCs w:val="24"/>
              </w:rPr>
              <w:t xml:space="preserve"> </w:t>
            </w:r>
            <w:r w:rsidRPr="008811E6">
              <w:rPr>
                <w:rFonts w:ascii="Times New Roman" w:hAnsi="Times New Roman" w:cs="Times New Roman"/>
                <w:color w:val="000000"/>
                <w:sz w:val="24"/>
                <w:szCs w:val="24"/>
              </w:rPr>
              <w:t xml:space="preserve"> органов местного самоуправления и организаций </w:t>
            </w:r>
            <w:r>
              <w:rPr>
                <w:rFonts w:ascii="Times New Roman" w:hAnsi="Times New Roman" w:cs="Times New Roman"/>
                <w:color w:val="000000"/>
                <w:sz w:val="24"/>
                <w:szCs w:val="24"/>
              </w:rPr>
              <w:t xml:space="preserve">Канашского района Чувашской Республики </w:t>
            </w:r>
            <w:r w:rsidRPr="008811E6">
              <w:rPr>
                <w:rFonts w:ascii="Times New Roman" w:hAnsi="Times New Roman" w:cs="Times New Roman"/>
                <w:color w:val="000000"/>
                <w:sz w:val="24"/>
                <w:szCs w:val="24"/>
              </w:rPr>
              <w:t>независимо от организационно-правовых форм и форм собственности по вопросам гражданской обороны и защиты от чрезвычайных ситуаций;</w:t>
            </w:r>
          </w:p>
          <w:p w:rsidR="005E0481" w:rsidRPr="008811E6" w:rsidRDefault="005E0481" w:rsidP="008811E6">
            <w:pPr>
              <w:pStyle w:val="ConsPlusNormal"/>
              <w:jc w:val="both"/>
              <w:rPr>
                <w:rFonts w:ascii="Times New Roman" w:hAnsi="Times New Roman" w:cs="Times New Roman"/>
                <w:color w:val="000000"/>
                <w:sz w:val="24"/>
                <w:szCs w:val="24"/>
              </w:rPr>
            </w:pPr>
            <w:r w:rsidRPr="008811E6">
              <w:rPr>
                <w:rFonts w:ascii="Times New Roman" w:hAnsi="Times New Roman" w:cs="Times New Roman"/>
                <w:color w:val="000000"/>
                <w:sz w:val="24"/>
                <w:szCs w:val="24"/>
              </w:rPr>
              <w:t>повышение безопасности населения</w:t>
            </w:r>
            <w:r>
              <w:rPr>
                <w:rFonts w:ascii="Times New Roman" w:hAnsi="Times New Roman" w:cs="Times New Roman"/>
                <w:color w:val="000000"/>
                <w:sz w:val="24"/>
                <w:szCs w:val="24"/>
              </w:rPr>
              <w:t xml:space="preserve"> Канашского района</w:t>
            </w:r>
            <w:r w:rsidRPr="008811E6">
              <w:rPr>
                <w:rFonts w:ascii="Times New Roman" w:hAnsi="Times New Roman" w:cs="Times New Roman"/>
                <w:color w:val="000000"/>
                <w:sz w:val="24"/>
                <w:szCs w:val="24"/>
              </w:rPr>
              <w:t xml:space="preserve"> Чувашской Республики и снижение социально-экономического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"112";</w:t>
            </w:r>
          </w:p>
          <w:p w:rsidR="005E0481" w:rsidRPr="00404090" w:rsidRDefault="005E0481" w:rsidP="008811E6">
            <w:pPr>
              <w:pStyle w:val="ConsPlusNormal"/>
              <w:jc w:val="both"/>
              <w:rPr>
                <w:rFonts w:ascii="Times New Roman" w:hAnsi="Times New Roman" w:cs="Times New Roman"/>
                <w:sz w:val="24"/>
                <w:szCs w:val="24"/>
              </w:rPr>
            </w:pPr>
            <w:r w:rsidRPr="008811E6">
              <w:rPr>
                <w:rFonts w:ascii="Times New Roman" w:hAnsi="Times New Roman" w:cs="Times New Roman"/>
                <w:color w:val="000000"/>
                <w:sz w:val="24"/>
                <w:szCs w:val="24"/>
              </w:rPr>
              <w:t xml:space="preserve">создание на базе </w:t>
            </w:r>
            <w:r>
              <w:rPr>
                <w:rFonts w:ascii="Times New Roman" w:hAnsi="Times New Roman" w:cs="Times New Roman"/>
                <w:color w:val="000000"/>
                <w:sz w:val="24"/>
                <w:szCs w:val="24"/>
              </w:rPr>
              <w:t xml:space="preserve">ЕДДС администрации Канашского района </w:t>
            </w:r>
            <w:r w:rsidRPr="008811E6">
              <w:rPr>
                <w:rFonts w:ascii="Times New Roman" w:hAnsi="Times New Roman" w:cs="Times New Roman"/>
                <w:color w:val="000000"/>
                <w:sz w:val="24"/>
                <w:szCs w:val="24"/>
              </w:rPr>
              <w:t xml:space="preserve">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w:t>
            </w:r>
          </w:p>
        </w:tc>
      </w:tr>
      <w:tr w:rsidR="005E0481" w:rsidRPr="00404090" w:rsidTr="00AC2E63">
        <w:trPr>
          <w:tblCellSpacing w:w="5" w:type="nil"/>
        </w:trPr>
        <w:tc>
          <w:tcPr>
            <w:tcW w:w="9356" w:type="dxa"/>
            <w:gridSpan w:val="3"/>
          </w:tcPr>
          <w:p w:rsidR="005E0481" w:rsidRPr="00404090" w:rsidRDefault="005E0481" w:rsidP="00AC2E63">
            <w:pPr>
              <w:pStyle w:val="ConsPlusNormal"/>
              <w:jc w:val="both"/>
              <w:rPr>
                <w:rFonts w:ascii="Times New Roman" w:hAnsi="Times New Roman" w:cs="Times New Roman"/>
                <w:sz w:val="24"/>
                <w:szCs w:val="24"/>
              </w:rPr>
            </w:pPr>
          </w:p>
        </w:tc>
      </w:tr>
      <w:tr w:rsidR="005E0481" w:rsidRPr="00404090" w:rsidTr="00AC2E63">
        <w:trPr>
          <w:tblCellSpacing w:w="5" w:type="nil"/>
        </w:trPr>
        <w:tc>
          <w:tcPr>
            <w:tcW w:w="2977" w:type="dxa"/>
          </w:tcPr>
          <w:p w:rsidR="005E0481" w:rsidRPr="00404090" w:rsidRDefault="005E0481" w:rsidP="00AC2E63">
            <w:pPr>
              <w:pStyle w:val="ConsPlusNormal"/>
              <w:rPr>
                <w:rFonts w:ascii="Times New Roman" w:hAnsi="Times New Roman" w:cs="Times New Roman"/>
                <w:sz w:val="24"/>
                <w:szCs w:val="24"/>
              </w:rPr>
            </w:pPr>
            <w:r w:rsidRPr="00404090">
              <w:rPr>
                <w:rFonts w:ascii="Times New Roman" w:hAnsi="Times New Roman" w:cs="Times New Roman"/>
                <w:sz w:val="24"/>
                <w:szCs w:val="24"/>
              </w:rPr>
              <w:t>Задачи подпрограммы</w:t>
            </w:r>
          </w:p>
        </w:tc>
        <w:tc>
          <w:tcPr>
            <w:tcW w:w="330" w:type="dxa"/>
          </w:tcPr>
          <w:p w:rsidR="005E0481" w:rsidRPr="008811E6" w:rsidRDefault="005E0481" w:rsidP="00AC2E63">
            <w:pPr>
              <w:pStyle w:val="ConsPlusNormal"/>
              <w:jc w:val="right"/>
              <w:rPr>
                <w:rFonts w:ascii="Times New Roman" w:hAnsi="Times New Roman" w:cs="Times New Roman"/>
                <w:sz w:val="24"/>
                <w:szCs w:val="24"/>
              </w:rPr>
            </w:pPr>
            <w:r w:rsidRPr="008811E6">
              <w:rPr>
                <w:rFonts w:ascii="Times New Roman" w:hAnsi="Times New Roman" w:cs="Times New Roman"/>
                <w:sz w:val="24"/>
                <w:szCs w:val="24"/>
              </w:rPr>
              <w:t>-</w:t>
            </w:r>
          </w:p>
        </w:tc>
        <w:tc>
          <w:tcPr>
            <w:tcW w:w="6049" w:type="dxa"/>
          </w:tcPr>
          <w:p w:rsidR="005E0481" w:rsidRPr="008811E6" w:rsidRDefault="005E0481" w:rsidP="008811E6">
            <w:pPr>
              <w:pStyle w:val="ConsPlusNormal"/>
              <w:jc w:val="both"/>
              <w:rPr>
                <w:rFonts w:ascii="Times New Roman" w:hAnsi="Times New Roman" w:cs="Times New Roman"/>
                <w:sz w:val="24"/>
                <w:szCs w:val="24"/>
              </w:rPr>
            </w:pPr>
            <w:r w:rsidRPr="008811E6">
              <w:rPr>
                <w:rFonts w:ascii="Times New Roman" w:hAnsi="Times New Roman" w:cs="Times New Roman"/>
                <w:sz w:val="24"/>
                <w:szCs w:val="24"/>
              </w:rPr>
              <w:t>организация и осуществление профилактических мероприятий, направленных на недопущение возникновения чрезвычайных ситуаций природного и техногенного характера;</w:t>
            </w:r>
          </w:p>
          <w:p w:rsidR="005E0481" w:rsidRPr="008811E6" w:rsidRDefault="005E0481" w:rsidP="008811E6">
            <w:pPr>
              <w:pStyle w:val="ConsPlusNormal"/>
              <w:jc w:val="both"/>
              <w:rPr>
                <w:rFonts w:ascii="Times New Roman" w:hAnsi="Times New Roman" w:cs="Times New Roman"/>
                <w:sz w:val="24"/>
                <w:szCs w:val="24"/>
              </w:rPr>
            </w:pPr>
            <w:r w:rsidRPr="008811E6">
              <w:rPr>
                <w:rFonts w:ascii="Times New Roman" w:hAnsi="Times New Roman" w:cs="Times New Roman"/>
                <w:sz w:val="24"/>
                <w:szCs w:val="24"/>
              </w:rPr>
              <w:t>организация проведения аварийно-спасательных и других неотложных работ в районе чрезвычайной ситуации природного и техногенного характера;</w:t>
            </w:r>
          </w:p>
          <w:p w:rsidR="005E0481" w:rsidRPr="008811E6" w:rsidRDefault="005E0481" w:rsidP="008811E6">
            <w:pPr>
              <w:pStyle w:val="ConsPlusNormal"/>
              <w:jc w:val="both"/>
              <w:rPr>
                <w:rFonts w:ascii="Times New Roman" w:hAnsi="Times New Roman" w:cs="Times New Roman"/>
                <w:sz w:val="24"/>
                <w:szCs w:val="24"/>
              </w:rPr>
            </w:pPr>
            <w:r w:rsidRPr="008811E6">
              <w:rPr>
                <w:rFonts w:ascii="Times New Roman" w:hAnsi="Times New Roman" w:cs="Times New Roman"/>
                <w:sz w:val="24"/>
                <w:szCs w:val="24"/>
              </w:rPr>
              <w:t>организация и осуществление профилактики пожаров;</w:t>
            </w:r>
          </w:p>
          <w:p w:rsidR="005E0481" w:rsidRPr="008811E6" w:rsidRDefault="005E0481" w:rsidP="008811E6">
            <w:pPr>
              <w:pStyle w:val="ConsPlusNormal"/>
              <w:jc w:val="both"/>
              <w:rPr>
                <w:rFonts w:ascii="Times New Roman" w:hAnsi="Times New Roman" w:cs="Times New Roman"/>
                <w:sz w:val="24"/>
                <w:szCs w:val="24"/>
              </w:rPr>
            </w:pPr>
            <w:r w:rsidRPr="008811E6">
              <w:rPr>
                <w:rFonts w:ascii="Times New Roman" w:hAnsi="Times New Roman" w:cs="Times New Roman"/>
                <w:sz w:val="24"/>
                <w:szCs w:val="24"/>
              </w:rPr>
              <w:t>организация и осуществление тушения пожаров, спасания людей и материальных ценностей при пожарах;</w:t>
            </w:r>
          </w:p>
          <w:p w:rsidR="005E0481" w:rsidRPr="008811E6" w:rsidRDefault="005E0481" w:rsidP="008811E6">
            <w:pPr>
              <w:pStyle w:val="ConsPlusNormal"/>
              <w:jc w:val="both"/>
              <w:rPr>
                <w:rFonts w:ascii="Times New Roman" w:hAnsi="Times New Roman" w:cs="Times New Roman"/>
                <w:sz w:val="24"/>
                <w:szCs w:val="24"/>
              </w:rPr>
            </w:pPr>
            <w:r w:rsidRPr="008811E6">
              <w:rPr>
                <w:rFonts w:ascii="Times New Roman" w:hAnsi="Times New Roman" w:cs="Times New Roman"/>
                <w:sz w:val="24"/>
                <w:szCs w:val="24"/>
              </w:rPr>
              <w:t>организация и проведение обучения,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 направленных на пропаганду спасательного дела через средства массовой информации;</w:t>
            </w:r>
          </w:p>
          <w:p w:rsidR="005E0481" w:rsidRPr="008811E6" w:rsidRDefault="005E0481" w:rsidP="008811E6">
            <w:pPr>
              <w:pStyle w:val="ConsPlusNormal"/>
              <w:jc w:val="both"/>
              <w:rPr>
                <w:rFonts w:ascii="Times New Roman" w:hAnsi="Times New Roman" w:cs="Times New Roman"/>
                <w:sz w:val="24"/>
                <w:szCs w:val="24"/>
              </w:rPr>
            </w:pPr>
            <w:r w:rsidRPr="008811E6">
              <w:rPr>
                <w:rFonts w:ascii="Times New Roman" w:hAnsi="Times New Roman" w:cs="Times New Roman"/>
                <w:sz w:val="24"/>
                <w:szCs w:val="24"/>
              </w:rPr>
              <w:t>планирование и организация учебного процесса по повышению квалификации;</w:t>
            </w:r>
          </w:p>
          <w:p w:rsidR="005E0481" w:rsidRPr="008811E6" w:rsidRDefault="005E0481" w:rsidP="008811E6">
            <w:pPr>
              <w:pStyle w:val="ConsPlusNormal"/>
              <w:jc w:val="both"/>
              <w:rPr>
                <w:rFonts w:ascii="Times New Roman" w:hAnsi="Times New Roman" w:cs="Times New Roman"/>
                <w:sz w:val="24"/>
                <w:szCs w:val="24"/>
              </w:rPr>
            </w:pPr>
            <w:r w:rsidRPr="008811E6">
              <w:rPr>
                <w:rFonts w:ascii="Times New Roman" w:hAnsi="Times New Roman" w:cs="Times New Roman"/>
                <w:sz w:val="24"/>
                <w:szCs w:val="24"/>
              </w:rPr>
              <w:t>создание телекоммуникационной инфраструктуры системы-112;</w:t>
            </w:r>
          </w:p>
          <w:p w:rsidR="005E0481" w:rsidRPr="008811E6" w:rsidRDefault="005E0481" w:rsidP="008811E6">
            <w:pPr>
              <w:pStyle w:val="ConsPlusNormal"/>
              <w:jc w:val="both"/>
              <w:rPr>
                <w:rFonts w:ascii="Times New Roman" w:hAnsi="Times New Roman" w:cs="Times New Roman"/>
                <w:sz w:val="24"/>
                <w:szCs w:val="24"/>
              </w:rPr>
            </w:pPr>
            <w:r w:rsidRPr="008811E6">
              <w:rPr>
                <w:rFonts w:ascii="Times New Roman" w:hAnsi="Times New Roman" w:cs="Times New Roman"/>
                <w:sz w:val="24"/>
                <w:szCs w:val="24"/>
              </w:rPr>
              <w:t>создание информационно-технической инфраструктуры системы-112;</w:t>
            </w:r>
          </w:p>
          <w:p w:rsidR="005E0481" w:rsidRPr="008811E6" w:rsidRDefault="005E0481" w:rsidP="008811E6">
            <w:pPr>
              <w:pStyle w:val="ConsPlusNormal"/>
              <w:jc w:val="both"/>
              <w:rPr>
                <w:rFonts w:ascii="Times New Roman" w:hAnsi="Times New Roman" w:cs="Times New Roman"/>
                <w:sz w:val="24"/>
                <w:szCs w:val="24"/>
              </w:rPr>
            </w:pPr>
            <w:r w:rsidRPr="008811E6">
              <w:rPr>
                <w:rFonts w:ascii="Times New Roman" w:hAnsi="Times New Roman" w:cs="Times New Roman"/>
                <w:sz w:val="24"/>
                <w:szCs w:val="24"/>
              </w:rPr>
              <w:t xml:space="preserve">дооснащение </w:t>
            </w:r>
            <w:r>
              <w:rPr>
                <w:rFonts w:ascii="Times New Roman" w:hAnsi="Times New Roman" w:cs="Times New Roman"/>
                <w:sz w:val="24"/>
                <w:szCs w:val="24"/>
              </w:rPr>
              <w:t>ЕДДС администрации Канашского района</w:t>
            </w:r>
            <w:r w:rsidRPr="008811E6">
              <w:rPr>
                <w:rFonts w:ascii="Times New Roman" w:hAnsi="Times New Roman" w:cs="Times New Roman"/>
                <w:sz w:val="24"/>
                <w:szCs w:val="24"/>
              </w:rPr>
              <w:t xml:space="preserve"> и дежур</w:t>
            </w:r>
            <w:r>
              <w:rPr>
                <w:rFonts w:ascii="Times New Roman" w:hAnsi="Times New Roman" w:cs="Times New Roman"/>
                <w:sz w:val="24"/>
                <w:szCs w:val="24"/>
              </w:rPr>
              <w:t>но-диспетчерских</w:t>
            </w:r>
            <w:r w:rsidRPr="008811E6">
              <w:rPr>
                <w:rFonts w:ascii="Times New Roman" w:hAnsi="Times New Roman" w:cs="Times New Roman"/>
                <w:sz w:val="24"/>
                <w:szCs w:val="24"/>
              </w:rPr>
              <w:t xml:space="preserve"> экстрен</w:t>
            </w:r>
            <w:r>
              <w:rPr>
                <w:rFonts w:ascii="Times New Roman" w:hAnsi="Times New Roman" w:cs="Times New Roman"/>
                <w:sz w:val="24"/>
                <w:szCs w:val="24"/>
              </w:rPr>
              <w:t xml:space="preserve">ных оперативных служб </w:t>
            </w:r>
            <w:r w:rsidRPr="008811E6">
              <w:rPr>
                <w:rFonts w:ascii="Times New Roman" w:hAnsi="Times New Roman" w:cs="Times New Roman"/>
                <w:sz w:val="24"/>
                <w:szCs w:val="24"/>
              </w:rPr>
              <w:t xml:space="preserve"> программно-техническими комплексами системы</w:t>
            </w:r>
            <w:r>
              <w:rPr>
                <w:rFonts w:ascii="Times New Roman" w:hAnsi="Times New Roman" w:cs="Times New Roman"/>
                <w:sz w:val="24"/>
                <w:szCs w:val="24"/>
              </w:rPr>
              <w:t xml:space="preserve"> </w:t>
            </w:r>
            <w:r w:rsidRPr="008811E6">
              <w:rPr>
                <w:rFonts w:ascii="Times New Roman" w:hAnsi="Times New Roman" w:cs="Times New Roman"/>
                <w:sz w:val="24"/>
                <w:szCs w:val="24"/>
              </w:rPr>
              <w:t>-112;</w:t>
            </w:r>
          </w:p>
          <w:p w:rsidR="005E0481" w:rsidRPr="008811E6" w:rsidRDefault="005E0481" w:rsidP="008811E6">
            <w:pPr>
              <w:pStyle w:val="ConsPlusNormal"/>
              <w:jc w:val="both"/>
              <w:rPr>
                <w:rFonts w:ascii="Times New Roman" w:hAnsi="Times New Roman" w:cs="Times New Roman"/>
                <w:sz w:val="24"/>
                <w:szCs w:val="24"/>
              </w:rPr>
            </w:pPr>
            <w:r w:rsidRPr="008811E6">
              <w:rPr>
                <w:rFonts w:ascii="Times New Roman" w:hAnsi="Times New Roman" w:cs="Times New Roman"/>
                <w:sz w:val="24"/>
                <w:szCs w:val="24"/>
              </w:rPr>
              <w:t>создание системы обучения персонала системе-112 и организация информирования населения;</w:t>
            </w:r>
          </w:p>
          <w:p w:rsidR="005E0481" w:rsidRPr="008811E6" w:rsidRDefault="005E0481" w:rsidP="008811E6">
            <w:pPr>
              <w:pStyle w:val="ConsPlusNormal"/>
              <w:jc w:val="both"/>
              <w:rPr>
                <w:rFonts w:ascii="Times New Roman" w:hAnsi="Times New Roman" w:cs="Times New Roman"/>
                <w:sz w:val="24"/>
                <w:szCs w:val="24"/>
              </w:rPr>
            </w:pPr>
            <w:r w:rsidRPr="008811E6">
              <w:rPr>
                <w:rFonts w:ascii="Times New Roman" w:hAnsi="Times New Roman" w:cs="Times New Roman"/>
                <w:sz w:val="24"/>
                <w:szCs w:val="24"/>
              </w:rPr>
              <w:t>внедрение современных технических средств обеспечения правопорядка и безопасности в общественных местах и раскрытия преступлений, а также повышения безопасности дорожного движения;</w:t>
            </w:r>
          </w:p>
          <w:p w:rsidR="005E0481" w:rsidRPr="008811E6" w:rsidRDefault="005E0481" w:rsidP="008811E6">
            <w:pPr>
              <w:pStyle w:val="ConsPlusNormal"/>
              <w:jc w:val="both"/>
              <w:rPr>
                <w:rFonts w:ascii="Times New Roman" w:hAnsi="Times New Roman" w:cs="Times New Roman"/>
                <w:sz w:val="24"/>
                <w:szCs w:val="24"/>
              </w:rPr>
            </w:pPr>
            <w:r w:rsidRPr="008811E6">
              <w:rPr>
                <w:rFonts w:ascii="Times New Roman" w:hAnsi="Times New Roman" w:cs="Times New Roman"/>
                <w:sz w:val="24"/>
                <w:szCs w:val="24"/>
              </w:rPr>
              <w:t xml:space="preserve">совершенствование системы обеспечения пожарной безопасности и защиты населения и территорий </w:t>
            </w:r>
            <w:r>
              <w:rPr>
                <w:rFonts w:ascii="Times New Roman" w:hAnsi="Times New Roman" w:cs="Times New Roman"/>
                <w:sz w:val="24"/>
                <w:szCs w:val="24"/>
              </w:rPr>
              <w:t xml:space="preserve">Канашского района </w:t>
            </w:r>
            <w:r w:rsidRPr="008811E6">
              <w:rPr>
                <w:rFonts w:ascii="Times New Roman" w:hAnsi="Times New Roman" w:cs="Times New Roman"/>
                <w:sz w:val="24"/>
                <w:szCs w:val="24"/>
              </w:rPr>
              <w:t xml:space="preserve"> от чрезвычайных ситуаций природного и техногенного характера</w:t>
            </w:r>
          </w:p>
        </w:tc>
      </w:tr>
      <w:tr w:rsidR="005E0481" w:rsidRPr="00404090" w:rsidTr="00AC2E63">
        <w:trPr>
          <w:tblCellSpacing w:w="5" w:type="nil"/>
        </w:trPr>
        <w:tc>
          <w:tcPr>
            <w:tcW w:w="9356" w:type="dxa"/>
            <w:gridSpan w:val="3"/>
          </w:tcPr>
          <w:p w:rsidR="005E0481" w:rsidRPr="00404090" w:rsidRDefault="005E0481" w:rsidP="00AC2E63">
            <w:pPr>
              <w:pStyle w:val="ConsPlusNormal"/>
              <w:jc w:val="both"/>
              <w:rPr>
                <w:rFonts w:ascii="Times New Roman" w:hAnsi="Times New Roman" w:cs="Times New Roman"/>
                <w:sz w:val="24"/>
                <w:szCs w:val="24"/>
              </w:rPr>
            </w:pPr>
          </w:p>
        </w:tc>
      </w:tr>
      <w:tr w:rsidR="005E0481" w:rsidRPr="00404090" w:rsidTr="00AC2E63">
        <w:trPr>
          <w:tblCellSpacing w:w="5" w:type="nil"/>
        </w:trPr>
        <w:tc>
          <w:tcPr>
            <w:tcW w:w="2977" w:type="dxa"/>
          </w:tcPr>
          <w:p w:rsidR="005E0481" w:rsidRPr="00404090" w:rsidRDefault="005E0481" w:rsidP="00AC2E63">
            <w:pPr>
              <w:pStyle w:val="ConsPlusNormal"/>
              <w:rPr>
                <w:rFonts w:ascii="Times New Roman" w:hAnsi="Times New Roman" w:cs="Times New Roman"/>
                <w:sz w:val="24"/>
                <w:szCs w:val="24"/>
              </w:rPr>
            </w:pPr>
            <w:r w:rsidRPr="00404090">
              <w:rPr>
                <w:rFonts w:ascii="Times New Roman" w:hAnsi="Times New Roman" w:cs="Times New Roman"/>
                <w:sz w:val="24"/>
                <w:szCs w:val="24"/>
              </w:rPr>
              <w:t>Целевые индикаторы и показатели подпрограммы</w:t>
            </w:r>
          </w:p>
        </w:tc>
        <w:tc>
          <w:tcPr>
            <w:tcW w:w="330" w:type="dxa"/>
          </w:tcPr>
          <w:p w:rsidR="005E0481" w:rsidRPr="00404090" w:rsidRDefault="005E0481" w:rsidP="00AC2E63">
            <w:pPr>
              <w:pStyle w:val="ConsPlusNormal"/>
              <w:jc w:val="right"/>
              <w:rPr>
                <w:rFonts w:ascii="Times New Roman" w:hAnsi="Times New Roman" w:cs="Times New Roman"/>
                <w:sz w:val="24"/>
                <w:szCs w:val="24"/>
              </w:rPr>
            </w:pPr>
            <w:r w:rsidRPr="00404090">
              <w:rPr>
                <w:rFonts w:ascii="Times New Roman" w:hAnsi="Times New Roman" w:cs="Times New Roman"/>
                <w:sz w:val="24"/>
                <w:szCs w:val="24"/>
              </w:rPr>
              <w:t>-</w:t>
            </w:r>
          </w:p>
        </w:tc>
        <w:tc>
          <w:tcPr>
            <w:tcW w:w="6049" w:type="dxa"/>
          </w:tcPr>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к 2020 году будут достигнуты следующие показатели:</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снижение количества зарегистрированных пожаров (по отношению к показателю 2011 года) - до 30 пожаров;</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снижение количества погибших на пожарах (по отношению к показателю 2011 года) – до 0 человек;</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снижение количества травмированных на пожарах людей (по отношению к показателю 2011 года) – до 0 человек;</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количество населения, спасенного на пожарах, - 30 человек;</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улучшение показателей оперативного реагирования на пожары и чрезвычайные ситуации природного и техногенного характера, в том числе сокращение среднего времени:</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прибытия пожарного подразделения к месту пожара - 10,6 мин;</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ликвидации пожара - 36,5 мин;</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тушения пожара - 12,2 мин;</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улучшение показателей оперативного реагирования на чрезвычайные ситуации природного и техногенного характера, в том числе сокращение среднего времени:</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организации выезда дежурной смены на чрезвычайные ситуации природного и техногенного характера - 4,1 мин;</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прибытия дежурной смены спасателей к месту чрезвычайных ситуаций природного и техногенного характера - 35,8 мин;</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локализации чрезвычайных ситуаций природного и техногенного характера - 25,4 мин;</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ликвидации последствий чрезвычайных ситуаций природного и техногенного характера - 42,9 мин;</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количество подготавливаемых должностных лиц  органов местного самоуправления и организаций -   75 человек;</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доля лиц, выдержавших требования итоговой аттестации после прохождения подготовки (руководители, другие должностные лица и специалисты органов исполнительной власти Чувашской Республики, органов местного самоуправления и организаций), - 98 процентов;</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организация и осуществление профилактических мероприятий, направленных на недопущение возникновения чрезвычайных ситуаций природного и техногенного характера, - 1,4 процента;</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сокращение экономического ущерба от чрезвычайных ситуаций природного и техногенного характера и происшествий на территориях муниципальных образований, в которых развернута система-112, по сравнению с 2013 годом - 8 процентов;</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доля руководящего состава и должностных лиц, прошедших подготовку по вопросам гражданской обороны, защиты от чрезвычайных ситуаций природного и техногенного характера и террористических актов, - 94,5 процента;</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охват опасных объектов, грузов, опасных природных объектов, процессов и явлений системами мониторинга (полнота мониторинга) - 90,1 процента;</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доля оправдавшихся прогнозов чрезвычайных ситуаций природного и техногенного характера (достоверность прогнозов системы мониторинга и прогнозирования чрезвычайных ситуаций природного и техногенного характера) - 91,4 процента;</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доля населения Канашского района, проживающего на территориях муниципальных образований, в которых развернута система-112, в общей численности населения Чувашской Республики - 100 процентов;</w:t>
            </w:r>
          </w:p>
          <w:p w:rsidR="005E0481" w:rsidRPr="00404090"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сокращение среднего времени комплексного реагирования экстренных оперативных служб на обращения граждан по номеру "112" на территории Канашского района по сравнению с 2010 годом - на 20 процентов</w:t>
            </w:r>
          </w:p>
        </w:tc>
      </w:tr>
      <w:tr w:rsidR="005E0481" w:rsidRPr="00404090" w:rsidTr="00AC2E63">
        <w:trPr>
          <w:tblCellSpacing w:w="5" w:type="nil"/>
        </w:trPr>
        <w:tc>
          <w:tcPr>
            <w:tcW w:w="9356" w:type="dxa"/>
            <w:gridSpan w:val="3"/>
          </w:tcPr>
          <w:p w:rsidR="005E0481" w:rsidRPr="00404090" w:rsidRDefault="005E0481" w:rsidP="00AC2E63">
            <w:pPr>
              <w:pStyle w:val="ConsPlusNormal"/>
              <w:jc w:val="both"/>
              <w:rPr>
                <w:rFonts w:ascii="Times New Roman" w:hAnsi="Times New Roman" w:cs="Times New Roman"/>
                <w:sz w:val="24"/>
                <w:szCs w:val="24"/>
              </w:rPr>
            </w:pPr>
          </w:p>
        </w:tc>
      </w:tr>
      <w:tr w:rsidR="005E0481" w:rsidRPr="00404090" w:rsidTr="00AC2E63">
        <w:trPr>
          <w:tblCellSpacing w:w="5" w:type="nil"/>
        </w:trPr>
        <w:tc>
          <w:tcPr>
            <w:tcW w:w="2977" w:type="dxa"/>
          </w:tcPr>
          <w:p w:rsidR="005E0481" w:rsidRDefault="005E0481" w:rsidP="00AC2E63">
            <w:pPr>
              <w:pStyle w:val="ConsPlusNormal"/>
              <w:rPr>
                <w:rFonts w:ascii="Times New Roman" w:hAnsi="Times New Roman" w:cs="Times New Roman"/>
                <w:sz w:val="24"/>
                <w:szCs w:val="24"/>
              </w:rPr>
            </w:pPr>
            <w:r w:rsidRPr="00404090">
              <w:rPr>
                <w:rFonts w:ascii="Times New Roman" w:hAnsi="Times New Roman" w:cs="Times New Roman"/>
                <w:sz w:val="24"/>
                <w:szCs w:val="24"/>
              </w:rPr>
              <w:t>Срок реализации подпрограммы</w:t>
            </w:r>
          </w:p>
          <w:p w:rsidR="005E0481" w:rsidRPr="00404090" w:rsidRDefault="005E0481" w:rsidP="00AC2E63">
            <w:pPr>
              <w:pStyle w:val="ConsPlusNormal"/>
              <w:rPr>
                <w:rFonts w:ascii="Times New Roman" w:hAnsi="Times New Roman" w:cs="Times New Roman"/>
                <w:sz w:val="24"/>
                <w:szCs w:val="24"/>
              </w:rPr>
            </w:pPr>
          </w:p>
        </w:tc>
        <w:tc>
          <w:tcPr>
            <w:tcW w:w="330" w:type="dxa"/>
          </w:tcPr>
          <w:p w:rsidR="005E0481" w:rsidRPr="00404090" w:rsidRDefault="005E0481" w:rsidP="00AC2E63">
            <w:pPr>
              <w:pStyle w:val="ConsPlusNormal"/>
              <w:jc w:val="right"/>
              <w:rPr>
                <w:rFonts w:ascii="Times New Roman" w:hAnsi="Times New Roman" w:cs="Times New Roman"/>
                <w:sz w:val="24"/>
                <w:szCs w:val="24"/>
              </w:rPr>
            </w:pPr>
            <w:r w:rsidRPr="00404090">
              <w:rPr>
                <w:rFonts w:ascii="Times New Roman" w:hAnsi="Times New Roman" w:cs="Times New Roman"/>
                <w:sz w:val="24"/>
                <w:szCs w:val="24"/>
              </w:rPr>
              <w:t>-</w:t>
            </w:r>
          </w:p>
        </w:tc>
        <w:tc>
          <w:tcPr>
            <w:tcW w:w="6049" w:type="dxa"/>
          </w:tcPr>
          <w:p w:rsidR="005E0481" w:rsidRPr="00404090" w:rsidRDefault="005E0481" w:rsidP="00AC2E63">
            <w:pPr>
              <w:pStyle w:val="ConsPlusNormal"/>
              <w:jc w:val="both"/>
              <w:rPr>
                <w:rFonts w:ascii="Times New Roman" w:hAnsi="Times New Roman" w:cs="Times New Roman"/>
                <w:sz w:val="24"/>
                <w:szCs w:val="24"/>
              </w:rPr>
            </w:pPr>
            <w:r w:rsidRPr="00404090">
              <w:rPr>
                <w:rFonts w:ascii="Times New Roman" w:hAnsi="Times New Roman" w:cs="Times New Roman"/>
                <w:sz w:val="24"/>
                <w:szCs w:val="24"/>
              </w:rPr>
              <w:t>2015 - 2020 годы</w:t>
            </w:r>
          </w:p>
          <w:p w:rsidR="005E0481" w:rsidRPr="00404090" w:rsidRDefault="005E0481" w:rsidP="00AC2E63">
            <w:pPr>
              <w:pStyle w:val="ConsPlusNormal"/>
              <w:jc w:val="both"/>
              <w:rPr>
                <w:rFonts w:ascii="Times New Roman" w:hAnsi="Times New Roman" w:cs="Times New Roman"/>
                <w:sz w:val="24"/>
                <w:szCs w:val="24"/>
              </w:rPr>
            </w:pPr>
          </w:p>
        </w:tc>
      </w:tr>
      <w:tr w:rsidR="005E0481" w:rsidRPr="00404090" w:rsidTr="00AC2E63">
        <w:trPr>
          <w:tblCellSpacing w:w="5" w:type="nil"/>
        </w:trPr>
        <w:tc>
          <w:tcPr>
            <w:tcW w:w="2977" w:type="dxa"/>
          </w:tcPr>
          <w:p w:rsidR="005E0481" w:rsidRPr="00404090" w:rsidRDefault="005E0481" w:rsidP="00AC2E63">
            <w:pPr>
              <w:pStyle w:val="ConsPlusNormal"/>
              <w:rPr>
                <w:rFonts w:ascii="Times New Roman" w:hAnsi="Times New Roman" w:cs="Times New Roman"/>
                <w:sz w:val="24"/>
                <w:szCs w:val="24"/>
              </w:rPr>
            </w:pPr>
            <w:r w:rsidRPr="00404090">
              <w:rPr>
                <w:rFonts w:ascii="Times New Roman" w:hAnsi="Times New Roman" w:cs="Times New Roman"/>
                <w:sz w:val="24"/>
                <w:szCs w:val="24"/>
              </w:rPr>
              <w:t>Объемы финансирования подпрограммы с разбивкой по годам реализации</w:t>
            </w:r>
          </w:p>
        </w:tc>
        <w:tc>
          <w:tcPr>
            <w:tcW w:w="330" w:type="dxa"/>
          </w:tcPr>
          <w:p w:rsidR="005E0481" w:rsidRDefault="005E0481" w:rsidP="00AC2E63">
            <w:pPr>
              <w:pStyle w:val="ConsPlusNormal"/>
              <w:jc w:val="right"/>
              <w:rPr>
                <w:rFonts w:ascii="Times New Roman" w:hAnsi="Times New Roman" w:cs="Times New Roman"/>
                <w:sz w:val="24"/>
                <w:szCs w:val="24"/>
              </w:rPr>
            </w:pPr>
          </w:p>
          <w:p w:rsidR="005E0481" w:rsidRPr="00404090" w:rsidRDefault="005E0481" w:rsidP="00AC2E63">
            <w:pPr>
              <w:pStyle w:val="ConsPlusNormal"/>
              <w:jc w:val="right"/>
              <w:rPr>
                <w:rFonts w:ascii="Times New Roman" w:hAnsi="Times New Roman" w:cs="Times New Roman"/>
                <w:sz w:val="24"/>
                <w:szCs w:val="24"/>
              </w:rPr>
            </w:pPr>
            <w:r w:rsidRPr="00404090">
              <w:rPr>
                <w:rFonts w:ascii="Times New Roman" w:hAnsi="Times New Roman" w:cs="Times New Roman"/>
                <w:sz w:val="24"/>
                <w:szCs w:val="24"/>
              </w:rPr>
              <w:t>-</w:t>
            </w:r>
          </w:p>
        </w:tc>
        <w:tc>
          <w:tcPr>
            <w:tcW w:w="6049" w:type="dxa"/>
          </w:tcPr>
          <w:p w:rsidR="005E0481" w:rsidRPr="008D006D" w:rsidRDefault="005E0481" w:rsidP="006F6CEE">
            <w:pPr>
              <w:jc w:val="both"/>
              <w:rPr>
                <w:sz w:val="22"/>
                <w:szCs w:val="22"/>
              </w:rPr>
            </w:pPr>
            <w:r w:rsidRPr="008D006D">
              <w:rPr>
                <w:sz w:val="22"/>
                <w:szCs w:val="22"/>
              </w:rPr>
              <w:t>прогнозируемые объемы финансирования на реализацию мероприятий подпрограммы в 2015 - 2020 годах составит 15565,3 тыс. рублей, в том числе:</w:t>
            </w:r>
          </w:p>
          <w:p w:rsidR="005E0481" w:rsidRPr="008D006D" w:rsidRDefault="005E0481" w:rsidP="006F6CEE">
            <w:pPr>
              <w:jc w:val="both"/>
              <w:rPr>
                <w:sz w:val="22"/>
                <w:szCs w:val="22"/>
              </w:rPr>
            </w:pPr>
            <w:r w:rsidRPr="008D006D">
              <w:rPr>
                <w:sz w:val="22"/>
                <w:szCs w:val="22"/>
              </w:rPr>
              <w:t>за счет средств бюджета Канашского района Чувашской Республики 15565,3 тыс. рублей (100 процентов), из них:</w:t>
            </w:r>
          </w:p>
          <w:p w:rsidR="005E0481" w:rsidRPr="008D006D" w:rsidRDefault="005E0481" w:rsidP="00B1157E">
            <w:pPr>
              <w:rPr>
                <w:sz w:val="22"/>
                <w:szCs w:val="22"/>
              </w:rPr>
            </w:pPr>
            <w:r w:rsidRPr="008D006D">
              <w:rPr>
                <w:sz w:val="22"/>
                <w:szCs w:val="22"/>
              </w:rPr>
              <w:t>в 2015 году - 4241,3 тыс. рублей;</w:t>
            </w:r>
          </w:p>
          <w:p w:rsidR="005E0481" w:rsidRPr="008D006D" w:rsidRDefault="005E0481" w:rsidP="00B1157E">
            <w:pPr>
              <w:rPr>
                <w:sz w:val="22"/>
                <w:szCs w:val="22"/>
              </w:rPr>
            </w:pPr>
            <w:r w:rsidRPr="008D006D">
              <w:rPr>
                <w:sz w:val="22"/>
                <w:szCs w:val="22"/>
              </w:rPr>
              <w:t>в 2016 году – 4205,3  тыс. рублей;</w:t>
            </w:r>
          </w:p>
          <w:p w:rsidR="005E0481" w:rsidRPr="008D006D" w:rsidRDefault="005E0481" w:rsidP="00B1157E">
            <w:pPr>
              <w:rPr>
                <w:sz w:val="22"/>
                <w:szCs w:val="22"/>
              </w:rPr>
            </w:pPr>
            <w:r w:rsidRPr="008D006D">
              <w:rPr>
                <w:sz w:val="22"/>
                <w:szCs w:val="22"/>
              </w:rPr>
              <w:t>в 2017 году – 2495,0  тыс. рублей;</w:t>
            </w:r>
          </w:p>
          <w:p w:rsidR="005E0481" w:rsidRPr="008D006D" w:rsidRDefault="005E0481" w:rsidP="00B1157E">
            <w:pPr>
              <w:rPr>
                <w:sz w:val="22"/>
                <w:szCs w:val="22"/>
              </w:rPr>
            </w:pPr>
            <w:r w:rsidRPr="008D006D">
              <w:rPr>
                <w:sz w:val="22"/>
                <w:szCs w:val="22"/>
              </w:rPr>
              <w:t>в 2018 году – 1605,4  тыс. рублей;</w:t>
            </w:r>
          </w:p>
          <w:p w:rsidR="005E0481" w:rsidRPr="008D006D" w:rsidRDefault="005E0481" w:rsidP="00B1157E">
            <w:pPr>
              <w:rPr>
                <w:sz w:val="22"/>
                <w:szCs w:val="22"/>
              </w:rPr>
            </w:pPr>
            <w:r w:rsidRPr="008D006D">
              <w:rPr>
                <w:sz w:val="22"/>
                <w:szCs w:val="22"/>
              </w:rPr>
              <w:t>в 2019 году – 1505,4  тыс. рублей;</w:t>
            </w:r>
          </w:p>
          <w:p w:rsidR="005E0481" w:rsidRPr="008D006D" w:rsidRDefault="005E0481" w:rsidP="00B1157E">
            <w:pPr>
              <w:spacing w:line="235" w:lineRule="auto"/>
              <w:rPr>
                <w:sz w:val="22"/>
                <w:szCs w:val="22"/>
              </w:rPr>
            </w:pPr>
            <w:r w:rsidRPr="008D006D">
              <w:rPr>
                <w:sz w:val="22"/>
                <w:szCs w:val="22"/>
              </w:rPr>
              <w:t>в 2020 году – 1512,9  тыс. рублей.</w:t>
            </w:r>
          </w:p>
          <w:p w:rsidR="005E0481" w:rsidRPr="008D006D" w:rsidRDefault="005E0481" w:rsidP="00DF5B1C">
            <w:pPr>
              <w:spacing w:line="245" w:lineRule="auto"/>
              <w:jc w:val="both"/>
              <w:outlineLvl w:val="0"/>
              <w:rPr>
                <w:sz w:val="22"/>
                <w:szCs w:val="22"/>
              </w:rPr>
            </w:pPr>
            <w:r w:rsidRPr="008D006D">
              <w:rPr>
                <w:sz w:val="22"/>
                <w:szCs w:val="22"/>
              </w:rPr>
              <w:t xml:space="preserve">Объем финансирования подпрограммы подлежит ежегодному уточнению исходя из реальных возможностей бюджета Канашского района Чувашской Республики </w:t>
            </w:r>
            <w:r w:rsidRPr="008D006D">
              <w:rPr>
                <w:color w:val="000000"/>
                <w:sz w:val="22"/>
                <w:szCs w:val="22"/>
              </w:rPr>
              <w:t xml:space="preserve"> </w:t>
            </w:r>
          </w:p>
        </w:tc>
      </w:tr>
      <w:tr w:rsidR="005E0481" w:rsidRPr="00404090" w:rsidTr="00AC2E63">
        <w:trPr>
          <w:tblCellSpacing w:w="5" w:type="nil"/>
        </w:trPr>
        <w:tc>
          <w:tcPr>
            <w:tcW w:w="9356" w:type="dxa"/>
            <w:gridSpan w:val="3"/>
          </w:tcPr>
          <w:p w:rsidR="005E0481" w:rsidRPr="00404090" w:rsidRDefault="005E0481" w:rsidP="00AC2E63">
            <w:pPr>
              <w:pStyle w:val="ConsPlusNormal"/>
              <w:jc w:val="both"/>
              <w:rPr>
                <w:rFonts w:ascii="Times New Roman" w:hAnsi="Times New Roman" w:cs="Times New Roman"/>
                <w:sz w:val="24"/>
                <w:szCs w:val="24"/>
              </w:rPr>
            </w:pPr>
          </w:p>
        </w:tc>
      </w:tr>
      <w:tr w:rsidR="005E0481" w:rsidRPr="00DF5B1C" w:rsidTr="00AC2E63">
        <w:trPr>
          <w:tblCellSpacing w:w="5" w:type="nil"/>
        </w:trPr>
        <w:tc>
          <w:tcPr>
            <w:tcW w:w="2977" w:type="dxa"/>
          </w:tcPr>
          <w:p w:rsidR="005E0481" w:rsidRPr="00404090" w:rsidRDefault="005E0481" w:rsidP="00AC2E63">
            <w:pPr>
              <w:pStyle w:val="ConsPlusNormal"/>
              <w:rPr>
                <w:rFonts w:ascii="Times New Roman" w:hAnsi="Times New Roman" w:cs="Times New Roman"/>
                <w:sz w:val="24"/>
                <w:szCs w:val="24"/>
              </w:rPr>
            </w:pPr>
            <w:r w:rsidRPr="00404090">
              <w:rPr>
                <w:rFonts w:ascii="Times New Roman" w:hAnsi="Times New Roman" w:cs="Times New Roman"/>
                <w:sz w:val="24"/>
                <w:szCs w:val="24"/>
              </w:rPr>
              <w:t>Ожидаемые результаты реализации подпрограммы</w:t>
            </w:r>
          </w:p>
        </w:tc>
        <w:tc>
          <w:tcPr>
            <w:tcW w:w="330" w:type="dxa"/>
          </w:tcPr>
          <w:p w:rsidR="005E0481" w:rsidRPr="00404090" w:rsidRDefault="005E0481" w:rsidP="00AC2E63">
            <w:pPr>
              <w:pStyle w:val="ConsPlusNormal"/>
              <w:jc w:val="right"/>
              <w:rPr>
                <w:rFonts w:ascii="Times New Roman" w:hAnsi="Times New Roman" w:cs="Times New Roman"/>
                <w:sz w:val="24"/>
                <w:szCs w:val="24"/>
              </w:rPr>
            </w:pPr>
            <w:r w:rsidRPr="00404090">
              <w:rPr>
                <w:rFonts w:ascii="Times New Roman" w:hAnsi="Times New Roman" w:cs="Times New Roman"/>
                <w:sz w:val="24"/>
                <w:szCs w:val="24"/>
              </w:rPr>
              <w:t>-</w:t>
            </w:r>
          </w:p>
        </w:tc>
        <w:tc>
          <w:tcPr>
            <w:tcW w:w="6049" w:type="dxa"/>
          </w:tcPr>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снижение факторов, способствующих возникновению чрезвычайных ситуаций природного и техногенного характера;</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снижение количества пострадавших в чрезвычайных ситуациях природного и техногенного характера;</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снижение экономического ущерба от чрезвычайных ситуаций природного и техногенного характера;</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повышение уровня защищенности населения и территорий от угрозы воздействия чрезвычайных ситуаций природного и техногенного характера;</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поддержание высокого уровня готовности и профессионального мастерства спасателей и сотрудников службы к действиям в условиях чрезвычайных ситуаций природного и техногенного характера;</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снижение факторов, способствующих возникновению пожаров;</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повышение уровня знаний и приобретение практических навыков руководителями, другими должностными лицами и специалистами органов исполнительной власти Чувашской Республики, органов местного самоуправления и организаций в области гражданской обороны и защиты от чрезвычайных ситуаций природного и техногенного характера;</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доведение количества муниципальных образований Чувашской Республики, в которых система-112 создана в полном объеме, до 100 процентов;</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сокращение среднего времени комплексного реагирования экстренных оперативных служб на обращения граждан по номеру "112" на территории Чувашской Республики;</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повышение охвата опасных объектов, грузов, опасных природных объектов, процессов и явлений системами мониторинга (полнота мониторинга);</w:t>
            </w:r>
          </w:p>
          <w:p w:rsidR="005E0481" w:rsidRPr="00DF5B1C" w:rsidRDefault="005E0481" w:rsidP="00DF5B1C">
            <w:pPr>
              <w:pStyle w:val="ConsPlusNormal"/>
              <w:jc w:val="both"/>
              <w:rPr>
                <w:rFonts w:ascii="Times New Roman" w:hAnsi="Times New Roman" w:cs="Times New Roman"/>
                <w:sz w:val="24"/>
                <w:szCs w:val="24"/>
              </w:rPr>
            </w:pPr>
            <w:r w:rsidRPr="00DF5B1C">
              <w:rPr>
                <w:rFonts w:ascii="Times New Roman" w:hAnsi="Times New Roman" w:cs="Times New Roman"/>
                <w:sz w:val="24"/>
                <w:szCs w:val="24"/>
              </w:rPr>
              <w:t>увеличение доли оправдавшихся прогнозов чрезвычайных ситуаций природного и техногенного характера (достоверность прогнозов системы мониторинга и прогнозирования чрезвычайных ситуаций природного и техногенного характера)</w:t>
            </w:r>
          </w:p>
        </w:tc>
      </w:tr>
    </w:tbl>
    <w:p w:rsidR="005E0481" w:rsidRDefault="005E0481" w:rsidP="00AC2E63">
      <w:pPr>
        <w:pStyle w:val="ConsPlusNormal"/>
        <w:jc w:val="center"/>
        <w:outlineLvl w:val="2"/>
        <w:rPr>
          <w:rFonts w:ascii="Times New Roman" w:hAnsi="Times New Roman" w:cs="Times New Roman"/>
          <w:b/>
          <w:bCs/>
          <w:sz w:val="24"/>
          <w:szCs w:val="24"/>
        </w:rPr>
      </w:pPr>
    </w:p>
    <w:p w:rsidR="005E0481" w:rsidRDefault="005E0481" w:rsidP="00AC2E63">
      <w:pPr>
        <w:pStyle w:val="ConsPlusNormal"/>
        <w:jc w:val="center"/>
        <w:outlineLvl w:val="2"/>
        <w:rPr>
          <w:rFonts w:ascii="Times New Roman" w:hAnsi="Times New Roman" w:cs="Times New Roman"/>
          <w:b/>
          <w:bCs/>
          <w:sz w:val="24"/>
          <w:szCs w:val="24"/>
        </w:rPr>
      </w:pPr>
    </w:p>
    <w:p w:rsidR="005E0481" w:rsidRDefault="005E0481" w:rsidP="00AC2E63">
      <w:pPr>
        <w:pStyle w:val="ConsPlusNormal"/>
        <w:jc w:val="center"/>
        <w:outlineLvl w:val="2"/>
        <w:rPr>
          <w:rFonts w:ascii="Times New Roman" w:hAnsi="Times New Roman" w:cs="Times New Roman"/>
          <w:b/>
          <w:bCs/>
          <w:sz w:val="24"/>
          <w:szCs w:val="24"/>
        </w:rPr>
      </w:pPr>
    </w:p>
    <w:p w:rsidR="005E0481" w:rsidRDefault="005E0481" w:rsidP="00AC2E63">
      <w:pPr>
        <w:pStyle w:val="ConsPlusNormal"/>
        <w:jc w:val="center"/>
        <w:outlineLvl w:val="2"/>
        <w:rPr>
          <w:rFonts w:ascii="Times New Roman" w:hAnsi="Times New Roman" w:cs="Times New Roman"/>
          <w:b/>
          <w:bCs/>
          <w:sz w:val="24"/>
          <w:szCs w:val="24"/>
        </w:rPr>
      </w:pPr>
    </w:p>
    <w:p w:rsidR="005E0481" w:rsidRDefault="005E0481" w:rsidP="00AC2E63">
      <w:pPr>
        <w:pStyle w:val="ConsPlusNormal"/>
        <w:jc w:val="center"/>
        <w:outlineLvl w:val="2"/>
        <w:rPr>
          <w:rFonts w:ascii="Times New Roman" w:hAnsi="Times New Roman" w:cs="Times New Roman"/>
          <w:b/>
          <w:bCs/>
          <w:sz w:val="24"/>
          <w:szCs w:val="24"/>
        </w:rPr>
      </w:pPr>
    </w:p>
    <w:p w:rsidR="005E0481" w:rsidRDefault="005E0481" w:rsidP="00AC2E63">
      <w:pPr>
        <w:pStyle w:val="ConsPlusNormal"/>
        <w:jc w:val="center"/>
        <w:outlineLvl w:val="2"/>
        <w:rPr>
          <w:rFonts w:ascii="Times New Roman" w:hAnsi="Times New Roman" w:cs="Times New Roman"/>
          <w:b/>
          <w:bCs/>
          <w:sz w:val="24"/>
          <w:szCs w:val="24"/>
        </w:rPr>
      </w:pPr>
    </w:p>
    <w:p w:rsidR="005E0481" w:rsidRDefault="005E0481" w:rsidP="00AC2E63">
      <w:pPr>
        <w:pStyle w:val="ConsPlusNormal"/>
        <w:jc w:val="center"/>
        <w:outlineLvl w:val="2"/>
        <w:rPr>
          <w:rFonts w:ascii="Times New Roman" w:hAnsi="Times New Roman" w:cs="Times New Roman"/>
          <w:b/>
          <w:bCs/>
          <w:sz w:val="24"/>
          <w:szCs w:val="24"/>
        </w:rPr>
      </w:pPr>
    </w:p>
    <w:p w:rsidR="005E0481" w:rsidRDefault="005E0481" w:rsidP="00AC2E63">
      <w:pPr>
        <w:pStyle w:val="ConsPlusNormal"/>
        <w:jc w:val="center"/>
        <w:outlineLvl w:val="2"/>
        <w:rPr>
          <w:rFonts w:ascii="Times New Roman" w:hAnsi="Times New Roman" w:cs="Times New Roman"/>
          <w:b/>
          <w:bCs/>
          <w:sz w:val="24"/>
          <w:szCs w:val="24"/>
        </w:rPr>
      </w:pPr>
    </w:p>
    <w:p w:rsidR="005E0481" w:rsidRDefault="005E0481" w:rsidP="00AC2E63">
      <w:pPr>
        <w:pStyle w:val="ConsPlusNormal"/>
        <w:jc w:val="center"/>
        <w:outlineLvl w:val="2"/>
        <w:rPr>
          <w:rFonts w:ascii="Times New Roman" w:hAnsi="Times New Roman" w:cs="Times New Roman"/>
          <w:b/>
          <w:bCs/>
          <w:sz w:val="24"/>
          <w:szCs w:val="24"/>
        </w:rPr>
      </w:pPr>
    </w:p>
    <w:p w:rsidR="005E0481" w:rsidRDefault="005E0481" w:rsidP="00AC2E63">
      <w:pPr>
        <w:pStyle w:val="ConsPlusNormal"/>
        <w:jc w:val="center"/>
        <w:outlineLvl w:val="2"/>
        <w:rPr>
          <w:rFonts w:ascii="Times New Roman" w:hAnsi="Times New Roman" w:cs="Times New Roman"/>
          <w:b/>
          <w:bCs/>
          <w:sz w:val="24"/>
          <w:szCs w:val="24"/>
        </w:rPr>
      </w:pPr>
    </w:p>
    <w:p w:rsidR="005E0481" w:rsidRPr="00EE52D3" w:rsidRDefault="005E0481" w:rsidP="00AC2E63">
      <w:pPr>
        <w:pStyle w:val="ConsPlusNormal"/>
        <w:jc w:val="center"/>
        <w:outlineLvl w:val="2"/>
        <w:rPr>
          <w:rFonts w:ascii="Times New Roman" w:hAnsi="Times New Roman" w:cs="Times New Roman"/>
          <w:b/>
          <w:bCs/>
          <w:sz w:val="24"/>
          <w:szCs w:val="24"/>
        </w:rPr>
      </w:pPr>
      <w:r w:rsidRPr="00EE52D3">
        <w:rPr>
          <w:rFonts w:ascii="Times New Roman" w:hAnsi="Times New Roman" w:cs="Times New Roman"/>
          <w:b/>
          <w:bCs/>
          <w:sz w:val="24"/>
          <w:szCs w:val="24"/>
        </w:rPr>
        <w:t>Раздел I. Характеристика сферы реализации подпрограммы, описание основных проблем в указанной сфере и прогноз ее развития</w:t>
      </w:r>
    </w:p>
    <w:p w:rsidR="005E0481" w:rsidRPr="00BA1679" w:rsidRDefault="005E0481" w:rsidP="00AC2E63">
      <w:pPr>
        <w:pStyle w:val="ConsPlusNormal"/>
        <w:ind w:firstLine="540"/>
        <w:jc w:val="both"/>
        <w:rPr>
          <w:rFonts w:ascii="Times New Roman" w:hAnsi="Times New Roman" w:cs="Times New Roman"/>
          <w:sz w:val="24"/>
          <w:szCs w:val="24"/>
        </w:rPr>
      </w:pP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 xml:space="preserve">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в пределах предоставленных полномочий осуществляется в соответствии с </w:t>
      </w:r>
      <w:hyperlink r:id="rId3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sidRPr="00BA1679">
          <w:rPr>
            <w:rFonts w:ascii="Times New Roman" w:hAnsi="Times New Roman" w:cs="Times New Roman"/>
            <w:sz w:val="24"/>
            <w:szCs w:val="24"/>
          </w:rPr>
          <w:t>Конституцией</w:t>
        </w:r>
      </w:hyperlink>
      <w:r w:rsidRPr="00BA1679">
        <w:rPr>
          <w:rFonts w:ascii="Times New Roman" w:hAnsi="Times New Roman" w:cs="Times New Roman"/>
          <w:sz w:val="24"/>
          <w:szCs w:val="24"/>
        </w:rPr>
        <w:t xml:space="preserve"> Российской Федерации, </w:t>
      </w:r>
      <w:hyperlink r:id="rId32" w:tooltip="Конституция Чувашской Республики (ред. от 30.07.2013) (принята ГС ЧР 30.11.2000){КонсультантПлюс}" w:history="1">
        <w:r w:rsidRPr="00BA1679">
          <w:rPr>
            <w:rFonts w:ascii="Times New Roman" w:hAnsi="Times New Roman" w:cs="Times New Roman"/>
            <w:sz w:val="24"/>
            <w:szCs w:val="24"/>
          </w:rPr>
          <w:t>Конституцией</w:t>
        </w:r>
      </w:hyperlink>
      <w:r w:rsidRPr="00BA1679">
        <w:rPr>
          <w:rFonts w:ascii="Times New Roman" w:hAnsi="Times New Roman" w:cs="Times New Roman"/>
          <w:sz w:val="24"/>
          <w:szCs w:val="24"/>
        </w:rPr>
        <w:t xml:space="preserve"> Чувашской Республики, федеральными законами и законами Чувашской Республики, указами и распоряжениями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иными нормативными правовыми актами Российской Федерации и Чувашской Республики.</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 xml:space="preserve">Обеспечение условий для безопасной жизнедеятельности населения, предотвращение экологических бедствий и техногенных катастроф, предупреждение возникновения чрезвычайных ситуаций (далее также - ЧС) являются важнейшими задачами </w:t>
      </w:r>
      <w:r>
        <w:rPr>
          <w:rFonts w:ascii="Times New Roman" w:hAnsi="Times New Roman" w:cs="Times New Roman"/>
          <w:sz w:val="24"/>
          <w:szCs w:val="24"/>
        </w:rPr>
        <w:t>Канашского</w:t>
      </w:r>
      <w:r w:rsidRPr="00BA1679">
        <w:rPr>
          <w:rFonts w:ascii="Times New Roman" w:hAnsi="Times New Roman" w:cs="Times New Roman"/>
          <w:sz w:val="24"/>
          <w:szCs w:val="24"/>
        </w:rPr>
        <w:t xml:space="preserve"> районного звена территориальной подсистемы Чувашской Республики единой государственной системы предупреждения и ликвидации чрезвычайных ситуаций (далее - ТП РСЧС Чувашской Республики). Данная проблема носит комплексный характер, ее решение требует продуманной координации действий органов исполнительной власти Чувашской Республики, органов местного самоуправления, предполагает обеспечение тесного взаимодействия государства и бизнеса в рамках государственно-частного партнерства.</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 xml:space="preserve">Мероприятия по защите населения и территорий </w:t>
      </w:r>
      <w:r>
        <w:rPr>
          <w:rFonts w:ascii="Times New Roman" w:hAnsi="Times New Roman" w:cs="Times New Roman"/>
          <w:sz w:val="24"/>
          <w:szCs w:val="24"/>
        </w:rPr>
        <w:t>Канашского района Чувашской Республики</w:t>
      </w:r>
      <w:r w:rsidRPr="00BA1679">
        <w:rPr>
          <w:rFonts w:ascii="Times New Roman" w:hAnsi="Times New Roman" w:cs="Times New Roman"/>
          <w:sz w:val="24"/>
          <w:szCs w:val="24"/>
        </w:rPr>
        <w:t xml:space="preserve"> от чрезвычайных ситуаций, предусмотренные Планом основных мероприятий </w:t>
      </w:r>
      <w:r>
        <w:rPr>
          <w:rFonts w:ascii="Times New Roman" w:hAnsi="Times New Roman" w:cs="Times New Roman"/>
          <w:sz w:val="24"/>
          <w:szCs w:val="24"/>
        </w:rPr>
        <w:t>Канашского района Чувашской Республики</w:t>
      </w:r>
      <w:r w:rsidRPr="00BA1679">
        <w:rPr>
          <w:rFonts w:ascii="Times New Roman" w:hAnsi="Times New Roman" w:cs="Times New Roman"/>
          <w:sz w:val="24"/>
          <w:szCs w:val="24"/>
        </w:rPr>
        <w:t xml:space="preserve">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w:t>
      </w:r>
      <w:r>
        <w:rPr>
          <w:rFonts w:ascii="Times New Roman" w:hAnsi="Times New Roman" w:cs="Times New Roman"/>
          <w:sz w:val="24"/>
          <w:szCs w:val="24"/>
        </w:rPr>
        <w:t>5</w:t>
      </w:r>
      <w:r w:rsidRPr="00BA1679">
        <w:rPr>
          <w:rFonts w:ascii="Times New Roman" w:hAnsi="Times New Roman" w:cs="Times New Roman"/>
          <w:sz w:val="24"/>
          <w:szCs w:val="24"/>
        </w:rPr>
        <w:t xml:space="preserve"> год, выполнены в полном объеме. В настоящее время ведется работа в соответствии с </w:t>
      </w:r>
      <w:hyperlink r:id="rId33" w:tooltip="Распоряжение Кабинета Министров ЧР от 31.12.2010 N 465-р &lt;Об утверждении Плана основных мероприятий Чувашской Республики в области гражданской обороны, предупреждения и ликвидации чрезвычайных ситуаций, обеспечения пожарной безопасности и безопасности людей на" w:history="1">
        <w:r w:rsidRPr="00BA1679">
          <w:rPr>
            <w:rFonts w:ascii="Times New Roman" w:hAnsi="Times New Roman" w:cs="Times New Roman"/>
            <w:sz w:val="24"/>
            <w:szCs w:val="24"/>
          </w:rPr>
          <w:t>Планом</w:t>
        </w:r>
      </w:hyperlink>
      <w:r w:rsidRPr="00BA1679">
        <w:rPr>
          <w:rFonts w:ascii="Times New Roman" w:hAnsi="Times New Roman" w:cs="Times New Roman"/>
          <w:sz w:val="24"/>
          <w:szCs w:val="24"/>
        </w:rPr>
        <w:t xml:space="preserve"> основных мероприятий </w:t>
      </w:r>
      <w:r>
        <w:rPr>
          <w:rFonts w:ascii="Times New Roman" w:hAnsi="Times New Roman" w:cs="Times New Roman"/>
          <w:sz w:val="24"/>
          <w:szCs w:val="24"/>
        </w:rPr>
        <w:t>Канашского района Чувашской Республики</w:t>
      </w:r>
      <w:r w:rsidRPr="00BA1679">
        <w:rPr>
          <w:rFonts w:ascii="Times New Roman" w:hAnsi="Times New Roman" w:cs="Times New Roman"/>
          <w:sz w:val="24"/>
          <w:szCs w:val="24"/>
        </w:rPr>
        <w:t xml:space="preserve">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w:t>
      </w:r>
      <w:r>
        <w:rPr>
          <w:rFonts w:ascii="Times New Roman" w:hAnsi="Times New Roman" w:cs="Times New Roman"/>
          <w:sz w:val="24"/>
          <w:szCs w:val="24"/>
        </w:rPr>
        <w:t>6</w:t>
      </w:r>
      <w:r w:rsidRPr="00BA1679">
        <w:rPr>
          <w:rFonts w:ascii="Times New Roman" w:hAnsi="Times New Roman" w:cs="Times New Roman"/>
          <w:sz w:val="24"/>
          <w:szCs w:val="24"/>
        </w:rPr>
        <w:t xml:space="preserve"> год.</w:t>
      </w:r>
    </w:p>
    <w:p w:rsidR="005E0481" w:rsidRPr="00BA1679" w:rsidRDefault="005E0481" w:rsidP="00AC2E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2016</w:t>
      </w:r>
      <w:r w:rsidRPr="00BA1679">
        <w:rPr>
          <w:rFonts w:ascii="Times New Roman" w:hAnsi="Times New Roman" w:cs="Times New Roman"/>
          <w:sz w:val="24"/>
          <w:szCs w:val="24"/>
        </w:rPr>
        <w:t xml:space="preserve"> году основные усилия органов управления и организаций </w:t>
      </w:r>
      <w:r>
        <w:rPr>
          <w:rFonts w:ascii="Times New Roman" w:hAnsi="Times New Roman" w:cs="Times New Roman"/>
          <w:sz w:val="24"/>
          <w:szCs w:val="24"/>
        </w:rPr>
        <w:t xml:space="preserve">Канашского района Чувашской Республики </w:t>
      </w:r>
      <w:r w:rsidRPr="00BA1679">
        <w:rPr>
          <w:rFonts w:ascii="Times New Roman" w:hAnsi="Times New Roman" w:cs="Times New Roman"/>
          <w:sz w:val="24"/>
          <w:szCs w:val="24"/>
        </w:rPr>
        <w:t xml:space="preserve">были направлены на совершенствование защиты населения и территории </w:t>
      </w:r>
      <w:r>
        <w:rPr>
          <w:rFonts w:ascii="Times New Roman" w:hAnsi="Times New Roman" w:cs="Times New Roman"/>
          <w:sz w:val="24"/>
          <w:szCs w:val="24"/>
        </w:rPr>
        <w:t>Канашского района</w:t>
      </w:r>
      <w:r w:rsidRPr="00BA1679">
        <w:rPr>
          <w:rFonts w:ascii="Times New Roman" w:hAnsi="Times New Roman" w:cs="Times New Roman"/>
          <w:sz w:val="24"/>
          <w:szCs w:val="24"/>
        </w:rPr>
        <w:t xml:space="preserve"> от чрезвычайных ситуаций природного и техногенного характера, а также от террористической деятельности.</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Обеспечено снижение рисков возникновения чрезвычайных ситуаций, размеров ущерба и потерь от них благодаря совместной деятельности органов государственной власти, органов местного самоуправления всех уровней.</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Продолжалась работа по развитию сил и средств ТП РСЧС Чувашской Республики, повысились оперативность их действий по предупреждению и ликвидации чрезвычайных ситуаций природного и техногенного характера.</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Целенаправленно осуществлялся комплекс мероприятий по обеспечению пожарной безопасности. Совершенствовалась оснащеннос</w:t>
      </w:r>
      <w:r>
        <w:rPr>
          <w:rFonts w:ascii="Times New Roman" w:hAnsi="Times New Roman" w:cs="Times New Roman"/>
          <w:sz w:val="24"/>
          <w:szCs w:val="24"/>
        </w:rPr>
        <w:t xml:space="preserve">ть подразделений </w:t>
      </w:r>
      <w:r w:rsidRPr="00BA1679">
        <w:rPr>
          <w:rFonts w:ascii="Times New Roman" w:hAnsi="Times New Roman" w:cs="Times New Roman"/>
          <w:sz w:val="24"/>
          <w:szCs w:val="24"/>
        </w:rPr>
        <w:t xml:space="preserve"> противопожарной службы специальной техникой и современными огнетушащими средствами.</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 xml:space="preserve">Получили дальнейшее развитие организация, способы и формы работы органов местного </w:t>
      </w:r>
      <w:r w:rsidRPr="009E7A63">
        <w:rPr>
          <w:rFonts w:ascii="Times New Roman" w:hAnsi="Times New Roman" w:cs="Times New Roman"/>
          <w:sz w:val="24"/>
          <w:szCs w:val="24"/>
        </w:rPr>
        <w:t>самоуправления Канашского района Чувашской Республики</w:t>
      </w:r>
      <w:r w:rsidRPr="00BA1679">
        <w:rPr>
          <w:rFonts w:ascii="Times New Roman" w:hAnsi="Times New Roman" w:cs="Times New Roman"/>
          <w:sz w:val="24"/>
          <w:szCs w:val="24"/>
        </w:rPr>
        <w:t xml:space="preserve"> по предупреждению и ликвидации чрезвычайных ситуаций и обеспечению пожарной безопасности. Успешное выполнение комплекса задач и мероприятий, возложенных на них </w:t>
      </w:r>
      <w:r w:rsidRPr="004626B2">
        <w:rPr>
          <w:rFonts w:ascii="Times New Roman" w:hAnsi="Times New Roman" w:cs="Times New Roman"/>
          <w:color w:val="000000"/>
          <w:sz w:val="24"/>
          <w:szCs w:val="24"/>
        </w:rPr>
        <w:t xml:space="preserve">Федеральным </w:t>
      </w:r>
      <w:hyperlink r:id="rId34"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Pr="004626B2">
          <w:rPr>
            <w:rFonts w:ascii="Times New Roman" w:hAnsi="Times New Roman" w:cs="Times New Roman"/>
            <w:color w:val="000000"/>
            <w:sz w:val="24"/>
            <w:szCs w:val="24"/>
          </w:rPr>
          <w:t>законом</w:t>
        </w:r>
      </w:hyperlink>
      <w:r>
        <w:rPr>
          <w:rFonts w:ascii="Times New Roman" w:hAnsi="Times New Roman" w:cs="Times New Roman"/>
          <w:sz w:val="24"/>
          <w:szCs w:val="24"/>
        </w:rPr>
        <w:t xml:space="preserve"> от 6 октября 2003 г. № 131-ФЗ «</w:t>
      </w:r>
      <w:r w:rsidRPr="00BA1679">
        <w:rPr>
          <w:rFonts w:ascii="Times New Roman" w:hAnsi="Times New Roman" w:cs="Times New Roman"/>
          <w:sz w:val="24"/>
          <w:szCs w:val="24"/>
        </w:rPr>
        <w:t>Об общих принципах организации местного самоуправления в Рос</w:t>
      </w:r>
      <w:r>
        <w:rPr>
          <w:rFonts w:ascii="Times New Roman" w:hAnsi="Times New Roman" w:cs="Times New Roman"/>
          <w:sz w:val="24"/>
          <w:szCs w:val="24"/>
        </w:rPr>
        <w:t>сийской Федерации»</w:t>
      </w:r>
      <w:r w:rsidRPr="00BA1679">
        <w:rPr>
          <w:rFonts w:ascii="Times New Roman" w:hAnsi="Times New Roman" w:cs="Times New Roman"/>
          <w:sz w:val="24"/>
          <w:szCs w:val="24"/>
        </w:rPr>
        <w:t>, обеспечило стабильность на территориях и безопасность жизнедеятельности населения.</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 xml:space="preserve">На основе мониторинга и комплексной оценки обстановки спланирован и осуществляется комплекс мер правового, организационного, технического и экономического характера, направленный на предупреждение чрезвычайных ситуаций, обеспечение пожарной безопасности, сокращение потерь, совершенствование жизнеобеспечения населения, пресечение террористической деятельности против населения, жизненно важных объектов и организаций </w:t>
      </w:r>
      <w:r>
        <w:rPr>
          <w:rFonts w:ascii="Times New Roman" w:hAnsi="Times New Roman" w:cs="Times New Roman"/>
          <w:sz w:val="24"/>
          <w:szCs w:val="24"/>
        </w:rPr>
        <w:t>Канашского района Чувашской Республики</w:t>
      </w:r>
      <w:r w:rsidRPr="00BA1679">
        <w:rPr>
          <w:rFonts w:ascii="Times New Roman" w:hAnsi="Times New Roman" w:cs="Times New Roman"/>
          <w:sz w:val="24"/>
          <w:szCs w:val="24"/>
        </w:rPr>
        <w:t>.</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Совершенствовались обучение и подготовка руководящего состава гражданской обороны (далее также - ГО) и единой системы предупреждения и ликвидации чрезвычайных ситуаций, личного состава аварийно-спасательных формирований, населения к действиям в условиях чрезвычайных ситуаций.</w:t>
      </w:r>
    </w:p>
    <w:p w:rsidR="005E0481" w:rsidRPr="00BA1679" w:rsidRDefault="005E0481" w:rsidP="00AC2E63">
      <w:pPr>
        <w:ind w:firstLine="708"/>
        <w:jc w:val="both"/>
      </w:pPr>
      <w:r w:rsidRPr="00BA1679">
        <w:t xml:space="preserve">Пожарную безопасность на территории </w:t>
      </w:r>
      <w:r>
        <w:t>Канашского района Чувашской Республики</w:t>
      </w:r>
      <w:r w:rsidRPr="00BA1679">
        <w:t xml:space="preserve"> обеспечивает </w:t>
      </w:r>
      <w:r>
        <w:t>15-ПСЧ</w:t>
      </w:r>
      <w:r w:rsidRPr="00C1239C">
        <w:t xml:space="preserve"> ФГКУ «9 отряд по Чувашской Республике-Чувашии»</w:t>
      </w:r>
      <w:r>
        <w:t xml:space="preserve">, </w:t>
      </w:r>
      <w:r w:rsidRPr="004626B2">
        <w:rPr>
          <w:color w:val="000000"/>
        </w:rPr>
        <w:t>Отдел надзорной деятельности</w:t>
      </w:r>
      <w:r>
        <w:rPr>
          <w:color w:val="000000"/>
        </w:rPr>
        <w:t xml:space="preserve"> и профилактической работы </w:t>
      </w:r>
      <w:r w:rsidRPr="004626B2">
        <w:rPr>
          <w:color w:val="000000"/>
        </w:rPr>
        <w:t xml:space="preserve"> (далее ОНД) по г. Канаш и Канашскому району, отдельны</w:t>
      </w:r>
      <w:r w:rsidRPr="00815745">
        <w:t>й пост ПЧ-45 КУ «Чувашской противопожарной службы» ГКЧС Чувашии, муниципальные пожарные охраны сельских поселе</w:t>
      </w:r>
      <w:r>
        <w:t xml:space="preserve">ний </w:t>
      </w:r>
      <w:r w:rsidRPr="009E7A63">
        <w:t>Канашского района Чувашской Республики</w:t>
      </w:r>
      <w:r>
        <w:t xml:space="preserve">, </w:t>
      </w:r>
      <w:r w:rsidRPr="00815745">
        <w:t>добровольная пожарная охрана</w:t>
      </w:r>
      <w:r>
        <w:t xml:space="preserve"> Шакуловского сельского поселения </w:t>
      </w:r>
      <w:r w:rsidRPr="009E7A63">
        <w:t>Канашского района Чувашской Республики</w:t>
      </w:r>
      <w:r>
        <w:t xml:space="preserve">. </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 xml:space="preserve">Проводится работа по оказанию практической и методической помощи органам местного самоуправления по вопросам предупреждения и ликвидации ЧС, обеспечения безопасности людей на воде, а также по привлечению молодежи в добровольческую (волонтерскую) деятельность. </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Обучение руководителей, должностных лиц и специалистов системы ГО, ТП РСЧС Чувашской Республики, органов местного самоуправления</w:t>
      </w:r>
      <w:r w:rsidRPr="009E7A63">
        <w:rPr>
          <w:rFonts w:ascii="Times New Roman" w:hAnsi="Times New Roman" w:cs="Times New Roman"/>
          <w:sz w:val="24"/>
          <w:szCs w:val="24"/>
        </w:rPr>
        <w:t xml:space="preserve"> Канашского района Чувашской Республики</w:t>
      </w:r>
      <w:r w:rsidRPr="00BA1679">
        <w:rPr>
          <w:rFonts w:ascii="Times New Roman" w:hAnsi="Times New Roman" w:cs="Times New Roman"/>
          <w:sz w:val="24"/>
          <w:szCs w:val="24"/>
        </w:rPr>
        <w:t>, организаций осуществляется в автономном учреждении Чувашской Республики дополнительного профессионального образования (повышения квалиф</w:t>
      </w:r>
      <w:r>
        <w:rPr>
          <w:rFonts w:ascii="Times New Roman" w:hAnsi="Times New Roman" w:cs="Times New Roman"/>
          <w:sz w:val="24"/>
          <w:szCs w:val="24"/>
        </w:rPr>
        <w:t>икации) «</w:t>
      </w:r>
      <w:r w:rsidRPr="00BA1679">
        <w:rPr>
          <w:rFonts w:ascii="Times New Roman" w:hAnsi="Times New Roman" w:cs="Times New Roman"/>
          <w:sz w:val="24"/>
          <w:szCs w:val="24"/>
        </w:rPr>
        <w:t>Учебно-методический центр гражданской защи</w:t>
      </w:r>
      <w:r>
        <w:rPr>
          <w:rFonts w:ascii="Times New Roman" w:hAnsi="Times New Roman" w:cs="Times New Roman"/>
          <w:sz w:val="24"/>
          <w:szCs w:val="24"/>
        </w:rPr>
        <w:t>ты» ГКЧС Чувашии (далее - АУ ДПО «УМЦ ГЗ»</w:t>
      </w:r>
      <w:r w:rsidRPr="00BA1679">
        <w:rPr>
          <w:rFonts w:ascii="Times New Roman" w:hAnsi="Times New Roman" w:cs="Times New Roman"/>
          <w:sz w:val="24"/>
          <w:szCs w:val="24"/>
        </w:rPr>
        <w:t xml:space="preserve"> ГКЧС Чувашии), а также в ходе проведения учений и тренировок.</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Основное внимание при подготовке руководителей, других должностных лиц и специалистов ГО органов местного самоуправления</w:t>
      </w:r>
      <w:r>
        <w:rPr>
          <w:rFonts w:ascii="Times New Roman" w:hAnsi="Times New Roman" w:cs="Times New Roman"/>
          <w:sz w:val="24"/>
          <w:szCs w:val="24"/>
        </w:rPr>
        <w:t xml:space="preserve"> </w:t>
      </w:r>
      <w:r w:rsidRPr="009E7A63">
        <w:rPr>
          <w:rFonts w:ascii="Times New Roman" w:hAnsi="Times New Roman" w:cs="Times New Roman"/>
          <w:sz w:val="24"/>
          <w:szCs w:val="24"/>
        </w:rPr>
        <w:t>Канашского района Чувашской Республики</w:t>
      </w:r>
      <w:r>
        <w:rPr>
          <w:rFonts w:ascii="Times New Roman" w:hAnsi="Times New Roman" w:cs="Times New Roman"/>
          <w:sz w:val="24"/>
          <w:szCs w:val="24"/>
        </w:rPr>
        <w:t xml:space="preserve"> </w:t>
      </w:r>
      <w:r w:rsidRPr="00BA1679">
        <w:rPr>
          <w:rFonts w:ascii="Times New Roman" w:hAnsi="Times New Roman" w:cs="Times New Roman"/>
          <w:sz w:val="24"/>
          <w:szCs w:val="24"/>
        </w:rPr>
        <w:t>обращено на приобретение обучаемыми практических навыков для выполнения ими своих обязанностей по защите от опасностей, возникающих при ведении военных действий или вследствие этих действий, и при ЧС, а также умения анализировать и оценивать обстановку, принимать правильные решения.</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 xml:space="preserve">Работа по обучению населения, занятого и не занятого в сферах производства и обслуживания в </w:t>
      </w:r>
      <w:r>
        <w:rPr>
          <w:rFonts w:ascii="Times New Roman" w:hAnsi="Times New Roman" w:cs="Times New Roman"/>
          <w:sz w:val="24"/>
          <w:szCs w:val="24"/>
        </w:rPr>
        <w:t xml:space="preserve">Канашском </w:t>
      </w:r>
      <w:r w:rsidRPr="00BA1679">
        <w:rPr>
          <w:rFonts w:ascii="Times New Roman" w:hAnsi="Times New Roman" w:cs="Times New Roman"/>
          <w:sz w:val="24"/>
          <w:szCs w:val="24"/>
        </w:rPr>
        <w:t>районе</w:t>
      </w:r>
      <w:r>
        <w:rPr>
          <w:rFonts w:ascii="Times New Roman" w:hAnsi="Times New Roman" w:cs="Times New Roman"/>
          <w:sz w:val="24"/>
          <w:szCs w:val="24"/>
        </w:rPr>
        <w:t xml:space="preserve"> Чувашской Республики</w:t>
      </w:r>
      <w:r w:rsidRPr="00BA1679">
        <w:rPr>
          <w:rFonts w:ascii="Times New Roman" w:hAnsi="Times New Roman" w:cs="Times New Roman"/>
          <w:sz w:val="24"/>
          <w:szCs w:val="24"/>
        </w:rPr>
        <w:t>, проводится в основном в организациях по месту рабо</w:t>
      </w:r>
      <w:r>
        <w:rPr>
          <w:rFonts w:ascii="Times New Roman" w:hAnsi="Times New Roman" w:cs="Times New Roman"/>
          <w:sz w:val="24"/>
          <w:szCs w:val="24"/>
        </w:rPr>
        <w:t xml:space="preserve">ты и в </w:t>
      </w:r>
      <w:r w:rsidRPr="00345E73">
        <w:rPr>
          <w:rFonts w:ascii="Times New Roman" w:hAnsi="Times New Roman" w:cs="Times New Roman"/>
          <w:color w:val="000000"/>
          <w:sz w:val="24"/>
          <w:szCs w:val="24"/>
        </w:rPr>
        <w:t>учебно консультативных пунктах</w:t>
      </w:r>
      <w:r>
        <w:rPr>
          <w:rFonts w:ascii="Times New Roman" w:hAnsi="Times New Roman" w:cs="Times New Roman"/>
          <w:color w:val="000000"/>
          <w:sz w:val="24"/>
          <w:szCs w:val="24"/>
        </w:rPr>
        <w:t xml:space="preserve"> </w:t>
      </w:r>
      <w:r w:rsidRPr="00345E73">
        <w:rPr>
          <w:rFonts w:ascii="Times New Roman" w:hAnsi="Times New Roman" w:cs="Times New Roman"/>
          <w:color w:val="000000"/>
          <w:sz w:val="24"/>
          <w:szCs w:val="24"/>
        </w:rPr>
        <w:t>(далее УКП)органов</w:t>
      </w:r>
      <w:r w:rsidRPr="00BA1679">
        <w:rPr>
          <w:rFonts w:ascii="Times New Roman" w:hAnsi="Times New Roman" w:cs="Times New Roman"/>
          <w:sz w:val="24"/>
          <w:szCs w:val="24"/>
        </w:rPr>
        <w:t xml:space="preserve"> местного самоуправления</w:t>
      </w:r>
      <w:r>
        <w:rPr>
          <w:rFonts w:ascii="Times New Roman" w:hAnsi="Times New Roman" w:cs="Times New Roman"/>
          <w:sz w:val="24"/>
          <w:szCs w:val="24"/>
        </w:rPr>
        <w:t xml:space="preserve"> </w:t>
      </w:r>
      <w:r w:rsidRPr="009E7A63">
        <w:rPr>
          <w:rFonts w:ascii="Times New Roman" w:hAnsi="Times New Roman" w:cs="Times New Roman"/>
          <w:sz w:val="24"/>
          <w:szCs w:val="24"/>
        </w:rPr>
        <w:t>Канашского района Чувашской Республики</w:t>
      </w:r>
      <w:r w:rsidRPr="00BA1679">
        <w:rPr>
          <w:rFonts w:ascii="Times New Roman" w:hAnsi="Times New Roman" w:cs="Times New Roman"/>
          <w:sz w:val="24"/>
          <w:szCs w:val="24"/>
        </w:rPr>
        <w:t>. Подготовка осуществляется путем проведения теоретических и практических занятий в группах, самостоятельного изучения пособий, памяток, прослушивания радиопрограмм, просмотра телепередач, проведения бесед и консультаций.</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Обучение учащихся образовательных учреждений проводится в учебн</w:t>
      </w:r>
      <w:r>
        <w:rPr>
          <w:rFonts w:ascii="Times New Roman" w:hAnsi="Times New Roman" w:cs="Times New Roman"/>
          <w:sz w:val="24"/>
          <w:szCs w:val="24"/>
        </w:rPr>
        <w:t>ое время по учебной дисциплине «Безопасность жизнедеятельности» (далее - БЖД) и программе «</w:t>
      </w:r>
      <w:r w:rsidRPr="00BA1679">
        <w:rPr>
          <w:rFonts w:ascii="Times New Roman" w:hAnsi="Times New Roman" w:cs="Times New Roman"/>
          <w:sz w:val="24"/>
          <w:szCs w:val="24"/>
        </w:rPr>
        <w:t>Основы</w:t>
      </w:r>
      <w:r>
        <w:rPr>
          <w:rFonts w:ascii="Times New Roman" w:hAnsi="Times New Roman" w:cs="Times New Roman"/>
          <w:sz w:val="24"/>
          <w:szCs w:val="24"/>
        </w:rPr>
        <w:t xml:space="preserve"> безопасности жизнедеятельности»</w:t>
      </w:r>
      <w:r w:rsidRPr="00BA1679">
        <w:rPr>
          <w:rFonts w:ascii="Times New Roman" w:hAnsi="Times New Roman" w:cs="Times New Roman"/>
          <w:sz w:val="24"/>
          <w:szCs w:val="24"/>
        </w:rPr>
        <w:t xml:space="preserve"> (далее - ОБЖ). Основное внимание уделяется обучению действиям по сигналам оповещения, способам защиты от стихийных бедствий, аварий, умению оказывать само- и взаимопомощь при травмах, соблюдению мер безопасности в быту. Наиболее целенаправленно проводится эта работа в кадетских школах, классах, кружках, секциях. В целях улучшения подготовки молодежи к военной службе и ее патриотического воспитания в </w:t>
      </w:r>
      <w:r>
        <w:rPr>
          <w:rFonts w:ascii="Times New Roman" w:hAnsi="Times New Roman" w:cs="Times New Roman"/>
          <w:sz w:val="24"/>
          <w:szCs w:val="24"/>
        </w:rPr>
        <w:t>Канашском районе Чувашской Республики</w:t>
      </w:r>
      <w:r w:rsidRPr="00BA1679">
        <w:rPr>
          <w:rFonts w:ascii="Times New Roman" w:hAnsi="Times New Roman" w:cs="Times New Roman"/>
          <w:sz w:val="24"/>
          <w:szCs w:val="24"/>
        </w:rPr>
        <w:t xml:space="preserve"> ежегодно проводятся соревнования юнармейского движе</w:t>
      </w:r>
      <w:r>
        <w:rPr>
          <w:rFonts w:ascii="Times New Roman" w:hAnsi="Times New Roman" w:cs="Times New Roman"/>
          <w:sz w:val="24"/>
          <w:szCs w:val="24"/>
        </w:rPr>
        <w:t>ния «Зарница» и «</w:t>
      </w:r>
      <w:r w:rsidRPr="00BA1679">
        <w:rPr>
          <w:rFonts w:ascii="Times New Roman" w:hAnsi="Times New Roman" w:cs="Times New Roman"/>
          <w:sz w:val="24"/>
          <w:szCs w:val="24"/>
        </w:rPr>
        <w:t>Ор</w:t>
      </w:r>
      <w:r>
        <w:rPr>
          <w:rFonts w:ascii="Times New Roman" w:hAnsi="Times New Roman" w:cs="Times New Roman"/>
          <w:sz w:val="24"/>
          <w:szCs w:val="24"/>
        </w:rPr>
        <w:t>ленок»</w:t>
      </w:r>
      <w:r w:rsidRPr="00BA1679">
        <w:rPr>
          <w:rFonts w:ascii="Times New Roman" w:hAnsi="Times New Roman" w:cs="Times New Roman"/>
          <w:sz w:val="24"/>
          <w:szCs w:val="24"/>
        </w:rPr>
        <w:t>.</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Выработка политики в сфере программно-целевого метода планирования, анализ выполнения долгосрочных программ позволят минимизировать существующие проблемы и расширить использование механизмов программно-целевого планирования.</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В настоящее время на территории</w:t>
      </w:r>
      <w:r>
        <w:rPr>
          <w:rFonts w:ascii="Times New Roman" w:hAnsi="Times New Roman" w:cs="Times New Roman"/>
          <w:sz w:val="24"/>
          <w:szCs w:val="24"/>
        </w:rPr>
        <w:t xml:space="preserve"> Канашского района Чувашской Республики</w:t>
      </w:r>
      <w:r w:rsidRPr="00BA1679">
        <w:rPr>
          <w:rFonts w:ascii="Times New Roman" w:hAnsi="Times New Roman" w:cs="Times New Roman"/>
          <w:sz w:val="24"/>
          <w:szCs w:val="24"/>
        </w:rPr>
        <w:t xml:space="preserve"> функ</w:t>
      </w:r>
      <w:r>
        <w:rPr>
          <w:rFonts w:ascii="Times New Roman" w:hAnsi="Times New Roman" w:cs="Times New Roman"/>
          <w:sz w:val="24"/>
          <w:szCs w:val="24"/>
        </w:rPr>
        <w:t xml:space="preserve">ционируют </w:t>
      </w:r>
      <w:r w:rsidRPr="00BA1679">
        <w:rPr>
          <w:rFonts w:ascii="Times New Roman" w:hAnsi="Times New Roman" w:cs="Times New Roman"/>
          <w:sz w:val="24"/>
          <w:szCs w:val="24"/>
        </w:rPr>
        <w:t xml:space="preserve"> службы экстренного реагирования, как служба пожарной охраны, служба полиции, служба скорой медицинской помощи, аварийная служба газовой сети, служба реагирования в чрезвычайных ситуациях, которые осуществляют прием вызовов (сообщений о происшествиях) от населения (о происшествиях и чрезвычайных ситуациях) и при необходимости организуют экстренное реагирование на них соответствующих сил и средств.</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Однако за последнее время социально-экономические условия жизнедеятельности населения кардинально изменились. Активная его часть стала чрезвычайно мобильной, напряженные грузопотоки и пассажиропотоки,  большое количество мест массового пребывания людей, значительный уровень террористической угрозы и т.д. поставили перед государством и его экстренными оперативными службами новые, более высокие требования к оперативности и эффективности реагирования на поступающие от населения вызовы (сообщения о происшествиях).</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Проблема оперативного и эффективного реагирования на поступающие от населения вызовы экстренных оперативных служб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Опыт работы экстренных оперативных служб показывает, что для эффективного оказания помощи при происшествиях и чрезвычайных ситуациях в 10 процентах случаев требуется привлечение более чем одной экстренной оперативной службы. Следует отметить, что наиболее тяжкими последствиями отличаются происшествия и чрезвычайные ситуации, требующие именно комплексного решения.</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Актуальность проблемы обуславливается сохранением значительного количества погибших и пострадавших людей, а также значительными размерами прямого и косвенного ущерба от происшествий и чрезвычайных ситуаций.</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тяжесть последствий происшествия и чрезвычайной ситуации (сокращение числа умерших и пострадавших, а также уменьшение общего материального ущерба).</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Недостаточный уровень организации взаимодействия с момента поступления вызова (сообщения о происшествии)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 включающих организацию комплексного реагирования, создание и организацию функционирования информационно-телекоммуникационной инфраструктуры, подсистем приема и обработки вызовов (сообщений о происшествиях) от населения и актуализации баз данных, поддержку принятия решений, консультативного обслуживания населения, мониторинга потенциально опасных стационарных и подвижных объектов.</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 xml:space="preserve">В результате внедрения системы-112 прогнозируется снижение уровня смертности и числа пострадавших при происшествиях и чрезвычайных ситуациях, обеспечение роста безопасности и благополучия граждан, проживающих в </w:t>
      </w:r>
      <w:r>
        <w:rPr>
          <w:rFonts w:ascii="Times New Roman" w:hAnsi="Times New Roman" w:cs="Times New Roman"/>
          <w:sz w:val="24"/>
          <w:szCs w:val="24"/>
        </w:rPr>
        <w:t>Канашском районе Чувашской Республики</w:t>
      </w:r>
      <w:r w:rsidRPr="00BA1679">
        <w:rPr>
          <w:rFonts w:ascii="Times New Roman" w:hAnsi="Times New Roman" w:cs="Times New Roman"/>
          <w:sz w:val="24"/>
          <w:szCs w:val="24"/>
        </w:rPr>
        <w:t xml:space="preserve">, а также улучшение информационного взаимодействия органов управления </w:t>
      </w:r>
      <w:r>
        <w:rPr>
          <w:rFonts w:ascii="Times New Roman" w:hAnsi="Times New Roman" w:cs="Times New Roman"/>
          <w:sz w:val="24"/>
          <w:szCs w:val="24"/>
        </w:rPr>
        <w:t>ТП РСЧС</w:t>
      </w:r>
      <w:r w:rsidRPr="00BA1679">
        <w:rPr>
          <w:rFonts w:ascii="Times New Roman" w:hAnsi="Times New Roman" w:cs="Times New Roman"/>
          <w:sz w:val="24"/>
          <w:szCs w:val="24"/>
        </w:rPr>
        <w:t xml:space="preserve"> Чувашской Республики единой государственной системы предупреждения и ликвидации чрезвычайных ситуац</w:t>
      </w:r>
      <w:r>
        <w:rPr>
          <w:rFonts w:ascii="Times New Roman" w:hAnsi="Times New Roman" w:cs="Times New Roman"/>
          <w:sz w:val="24"/>
          <w:szCs w:val="24"/>
        </w:rPr>
        <w:t>ий</w:t>
      </w:r>
      <w:r w:rsidRPr="00BA1679">
        <w:rPr>
          <w:rFonts w:ascii="Times New Roman" w:hAnsi="Times New Roman" w:cs="Times New Roman"/>
          <w:sz w:val="24"/>
          <w:szCs w:val="24"/>
        </w:rPr>
        <w:t>, в том числе единых дежурно-диспетчерских служб, а также дежурно-диспетчерских служб экстренных оперативных служб.</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При этом сохраняется возможность осуществления вызова экстренных оперативных служб пользователем услуг связи посредством набора номера, предназначенного для вызова отдельной экстренной оперативной службы (в насто</w:t>
      </w:r>
      <w:r>
        <w:rPr>
          <w:rFonts w:ascii="Times New Roman" w:hAnsi="Times New Roman" w:cs="Times New Roman"/>
          <w:sz w:val="24"/>
          <w:szCs w:val="24"/>
        </w:rPr>
        <w:t>ящее время это «01», «02», «03»</w:t>
      </w:r>
      <w:r w:rsidRPr="00BA1679">
        <w:rPr>
          <w:rFonts w:ascii="Times New Roman" w:hAnsi="Times New Roman" w:cs="Times New Roman"/>
          <w:sz w:val="24"/>
          <w:szCs w:val="24"/>
        </w:rPr>
        <w:t xml:space="preserve"> и т.д.).</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Задачи, которые необходимо решить для создания системы-112 надлежащего качества, требуют иного подхода. Это связано с целым рядом объективных причин, в том числе с организационной и технической неготовностью дежурно-диспетчерских служб экстренных оперативных служб к работе в рамках системы-112.</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оперативных служб. Повышение безопасности населения, являющееся прямым следствием улучшения организации взаимодействия экстренных оперативных служб, определяет приоритетность решения этой проблемы.</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 xml:space="preserve">В сложившейся ситуации для обеспечения решения проблем в приемлемые сроки требуется использование механизма федеральной целевой </w:t>
      </w:r>
      <w:hyperlink r:id="rId35" w:tooltip="Постановление Правительства РФ от 16.03.2013 N 223 (ред. от 23.09.2013) &quot;О федеральной целевой программе &quot;Создание системы обеспечения вызова экстренных оперативных служб по единому номеру &quot;112&quot; в Российской Федерации на 2013 - 2017 годы&quot;{КонсультантПлюс}" w:history="1">
        <w:r w:rsidRPr="00BA1679">
          <w:rPr>
            <w:rFonts w:ascii="Times New Roman" w:hAnsi="Times New Roman" w:cs="Times New Roman"/>
            <w:sz w:val="24"/>
            <w:szCs w:val="24"/>
          </w:rPr>
          <w:t>программы</w:t>
        </w:r>
      </w:hyperlink>
      <w:r>
        <w:rPr>
          <w:rFonts w:ascii="Times New Roman" w:hAnsi="Times New Roman" w:cs="Times New Roman"/>
          <w:sz w:val="24"/>
          <w:szCs w:val="24"/>
        </w:rPr>
        <w:t xml:space="preserve"> «</w:t>
      </w:r>
      <w:r w:rsidRPr="00BA1679">
        <w:rPr>
          <w:rFonts w:ascii="Times New Roman" w:hAnsi="Times New Roman" w:cs="Times New Roman"/>
          <w:sz w:val="24"/>
          <w:szCs w:val="24"/>
        </w:rPr>
        <w:t>Создание системы обеспечения вызова экстренных опера</w:t>
      </w:r>
      <w:r>
        <w:rPr>
          <w:rFonts w:ascii="Times New Roman" w:hAnsi="Times New Roman" w:cs="Times New Roman"/>
          <w:sz w:val="24"/>
          <w:szCs w:val="24"/>
        </w:rPr>
        <w:t>тивных служб по единому номеру «</w:t>
      </w:r>
      <w:r w:rsidRPr="00BA1679">
        <w:rPr>
          <w:rFonts w:ascii="Times New Roman" w:hAnsi="Times New Roman" w:cs="Times New Roman"/>
          <w:sz w:val="24"/>
          <w:szCs w:val="24"/>
        </w:rPr>
        <w:t>1</w:t>
      </w:r>
      <w:r>
        <w:rPr>
          <w:rFonts w:ascii="Times New Roman" w:hAnsi="Times New Roman" w:cs="Times New Roman"/>
          <w:sz w:val="24"/>
          <w:szCs w:val="24"/>
        </w:rPr>
        <w:t>12»</w:t>
      </w:r>
      <w:r w:rsidRPr="00BA1679">
        <w:rPr>
          <w:rFonts w:ascii="Times New Roman" w:hAnsi="Times New Roman" w:cs="Times New Roman"/>
          <w:sz w:val="24"/>
          <w:szCs w:val="24"/>
        </w:rPr>
        <w:t xml:space="preserve"> в Российской Феде</w:t>
      </w:r>
      <w:r>
        <w:rPr>
          <w:rFonts w:ascii="Times New Roman" w:hAnsi="Times New Roman" w:cs="Times New Roman"/>
          <w:sz w:val="24"/>
          <w:szCs w:val="24"/>
        </w:rPr>
        <w:t>рации на 2013 - 2017 годы»</w:t>
      </w:r>
      <w:r w:rsidRPr="00BA1679">
        <w:rPr>
          <w:rFonts w:ascii="Times New Roman" w:hAnsi="Times New Roman" w:cs="Times New Roman"/>
          <w:sz w:val="24"/>
          <w:szCs w:val="24"/>
        </w:rPr>
        <w:t>, утвержденной постановлением Правительства Российской Федера</w:t>
      </w:r>
      <w:r>
        <w:rPr>
          <w:rFonts w:ascii="Times New Roman" w:hAnsi="Times New Roman" w:cs="Times New Roman"/>
          <w:sz w:val="24"/>
          <w:szCs w:val="24"/>
        </w:rPr>
        <w:t>ции от 16 марта 2013 г. №</w:t>
      </w:r>
      <w:r w:rsidRPr="00BA1679">
        <w:rPr>
          <w:rFonts w:ascii="Times New Roman" w:hAnsi="Times New Roman" w:cs="Times New Roman"/>
          <w:sz w:val="24"/>
          <w:szCs w:val="24"/>
        </w:rPr>
        <w:t xml:space="preserve"> 223 (далее - федеральная целевая программа).</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Такой подход позволит обеспечить снижение потерь населения и повышение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 населения и координации действий территориал</w:t>
      </w:r>
      <w:r>
        <w:rPr>
          <w:rFonts w:ascii="Times New Roman" w:hAnsi="Times New Roman" w:cs="Times New Roman"/>
          <w:sz w:val="24"/>
          <w:szCs w:val="24"/>
        </w:rPr>
        <w:t xml:space="preserve">ьных органов </w:t>
      </w:r>
      <w:r w:rsidRPr="00BA1679">
        <w:rPr>
          <w:rFonts w:ascii="Times New Roman" w:hAnsi="Times New Roman" w:cs="Times New Roman"/>
          <w:sz w:val="24"/>
          <w:szCs w:val="24"/>
        </w:rPr>
        <w:t xml:space="preserve"> исполнительной власти </w:t>
      </w:r>
      <w:r>
        <w:rPr>
          <w:rFonts w:ascii="Times New Roman" w:hAnsi="Times New Roman" w:cs="Times New Roman"/>
          <w:sz w:val="24"/>
          <w:szCs w:val="24"/>
        </w:rPr>
        <w:t>всех уровней.</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 xml:space="preserve">Мероприятия по созданию и развертыванию системы-112 носят комплексный межведомственный характер. Применение механизма реализации федеральной целевой </w:t>
      </w:r>
      <w:hyperlink r:id="rId36" w:tooltip="Постановление Правительства РФ от 16.03.2013 N 223 (ред. от 23.09.2013) &quot;О федеральной целевой программе &quot;Создание системы обеспечения вызова экстренных оперативных служб по единому номеру &quot;112&quot; в Российской Федерации на 2013 - 2017 годы&quot;{КонсультантПлюс}" w:history="1">
        <w:r w:rsidRPr="00BA1679">
          <w:rPr>
            <w:rFonts w:ascii="Times New Roman" w:hAnsi="Times New Roman" w:cs="Times New Roman"/>
            <w:sz w:val="24"/>
            <w:szCs w:val="24"/>
          </w:rPr>
          <w:t>программы</w:t>
        </w:r>
      </w:hyperlink>
      <w:r w:rsidRPr="00BA1679">
        <w:rPr>
          <w:rFonts w:ascii="Times New Roman" w:hAnsi="Times New Roman" w:cs="Times New Roman"/>
          <w:sz w:val="24"/>
          <w:szCs w:val="24"/>
        </w:rPr>
        <w:t xml:space="preserve"> при создании системы-112 в </w:t>
      </w:r>
      <w:r>
        <w:rPr>
          <w:rFonts w:ascii="Times New Roman" w:hAnsi="Times New Roman" w:cs="Times New Roman"/>
          <w:sz w:val="24"/>
          <w:szCs w:val="24"/>
        </w:rPr>
        <w:t>Канашском районе Чувашской Республики</w:t>
      </w:r>
      <w:r w:rsidRPr="00BA1679">
        <w:rPr>
          <w:rFonts w:ascii="Times New Roman" w:hAnsi="Times New Roman" w:cs="Times New Roman"/>
          <w:sz w:val="24"/>
          <w:szCs w:val="24"/>
        </w:rPr>
        <w:t xml:space="preserve"> обосновано прежде всего:</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высокой социальной значимостью проблемы и ее комплексным характером;</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 xml:space="preserve">необходимостью обеспечения единой научной, технической и информационной составляющих в создании системы-112 в </w:t>
      </w:r>
      <w:r>
        <w:rPr>
          <w:rFonts w:ascii="Times New Roman" w:hAnsi="Times New Roman" w:cs="Times New Roman"/>
          <w:sz w:val="24"/>
          <w:szCs w:val="24"/>
        </w:rPr>
        <w:t>Канашском районе Чувашской Республики</w:t>
      </w:r>
      <w:r w:rsidRPr="00BA1679">
        <w:rPr>
          <w:rFonts w:ascii="Times New Roman" w:hAnsi="Times New Roman" w:cs="Times New Roman"/>
          <w:sz w:val="24"/>
          <w:szCs w:val="24"/>
        </w:rPr>
        <w:t>;</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необходимостью межведомственной координации деятельности территориал</w:t>
      </w:r>
      <w:r>
        <w:rPr>
          <w:rFonts w:ascii="Times New Roman" w:hAnsi="Times New Roman" w:cs="Times New Roman"/>
          <w:sz w:val="24"/>
          <w:szCs w:val="24"/>
        </w:rPr>
        <w:t xml:space="preserve">ьных органов </w:t>
      </w:r>
      <w:r w:rsidRPr="00BA1679">
        <w:rPr>
          <w:rFonts w:ascii="Times New Roman" w:hAnsi="Times New Roman" w:cs="Times New Roman"/>
          <w:sz w:val="24"/>
          <w:szCs w:val="24"/>
        </w:rPr>
        <w:t xml:space="preserve"> исполнительной вла</w:t>
      </w:r>
      <w:r>
        <w:rPr>
          <w:rFonts w:ascii="Times New Roman" w:hAnsi="Times New Roman" w:cs="Times New Roman"/>
          <w:sz w:val="24"/>
          <w:szCs w:val="24"/>
        </w:rPr>
        <w:t>сти всех уровней</w:t>
      </w:r>
      <w:r w:rsidRPr="00BA1679">
        <w:rPr>
          <w:rFonts w:ascii="Times New Roman" w:hAnsi="Times New Roman" w:cs="Times New Roman"/>
          <w:sz w:val="24"/>
          <w:szCs w:val="24"/>
        </w:rPr>
        <w:t>, а также необходимостью концентрации усилий и ресур</w:t>
      </w:r>
      <w:r>
        <w:rPr>
          <w:rFonts w:ascii="Times New Roman" w:hAnsi="Times New Roman" w:cs="Times New Roman"/>
          <w:sz w:val="24"/>
          <w:szCs w:val="24"/>
        </w:rPr>
        <w:t xml:space="preserve">сов </w:t>
      </w:r>
      <w:r w:rsidRPr="00BA1679">
        <w:rPr>
          <w:rFonts w:ascii="Times New Roman" w:hAnsi="Times New Roman" w:cs="Times New Roman"/>
          <w:sz w:val="24"/>
          <w:szCs w:val="24"/>
        </w:rPr>
        <w:t xml:space="preserve"> на реализацию мероприятий, соответствующих приоритетным целям и задачам;</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необходимостью создания условий для целевого и адресного использования ресурсов с целью решения задач по приоритетным направлениям.</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При применении механизма реализации федеральных целевых программ будут осуществляться:</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развитие и использование научного потенциала при исследовании реагирования экстренных оперативных служб при возникновении происшествий и чрезвычайных ситуаций;</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внедрение современных информационно-телекоммуникационных технологий в деятельность экстренных оперативных служб;</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совершенствование координации действий экстренных оперативных служб при оперативном реагировании на вызовы (сообщения и происшествия) населения;</w:t>
      </w:r>
    </w:p>
    <w:p w:rsidR="005E0481" w:rsidRPr="00BA1679"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внедрение современных методов обучения.</w:t>
      </w:r>
    </w:p>
    <w:p w:rsidR="005E0481" w:rsidRDefault="005E0481" w:rsidP="00AC2E63">
      <w:pPr>
        <w:pStyle w:val="ConsPlusNormal"/>
        <w:ind w:firstLine="540"/>
        <w:jc w:val="both"/>
        <w:rPr>
          <w:rFonts w:ascii="Times New Roman" w:hAnsi="Times New Roman" w:cs="Times New Roman"/>
          <w:sz w:val="24"/>
          <w:szCs w:val="24"/>
        </w:rPr>
      </w:pPr>
      <w:r w:rsidRPr="00BA1679">
        <w:rPr>
          <w:rFonts w:ascii="Times New Roman" w:hAnsi="Times New Roman" w:cs="Times New Roman"/>
          <w:sz w:val="24"/>
          <w:szCs w:val="24"/>
        </w:rPr>
        <w:t>Осуществление этих мероприятий позволит достичь положительного эффекта за счет реализации целевого научно обоснованного и системного воздействия государства на объекты управления с целью повышения безопасности населения.</w:t>
      </w:r>
    </w:p>
    <w:p w:rsidR="005E0481" w:rsidRDefault="005E0481" w:rsidP="00AC2E63">
      <w:pPr>
        <w:pStyle w:val="ConsPlusNormal"/>
        <w:ind w:firstLine="540"/>
        <w:jc w:val="both"/>
        <w:rPr>
          <w:rFonts w:ascii="Times New Roman" w:hAnsi="Times New Roman" w:cs="Times New Roman"/>
          <w:sz w:val="24"/>
          <w:szCs w:val="24"/>
        </w:rPr>
      </w:pPr>
    </w:p>
    <w:p w:rsidR="005E0481" w:rsidRPr="00EE52D3" w:rsidRDefault="005E0481" w:rsidP="00AC2E63">
      <w:pPr>
        <w:pStyle w:val="ConsPlusNormal"/>
        <w:jc w:val="center"/>
        <w:outlineLvl w:val="2"/>
        <w:rPr>
          <w:rFonts w:ascii="Times New Roman" w:hAnsi="Times New Roman" w:cs="Times New Roman"/>
          <w:b/>
          <w:bCs/>
          <w:sz w:val="24"/>
          <w:szCs w:val="24"/>
        </w:rPr>
      </w:pPr>
      <w:bookmarkStart w:id="10" w:name="Par4583"/>
      <w:bookmarkEnd w:id="10"/>
      <w:r w:rsidRPr="00EE52D3">
        <w:rPr>
          <w:rFonts w:ascii="Times New Roman" w:hAnsi="Times New Roman" w:cs="Times New Roman"/>
          <w:b/>
          <w:bCs/>
          <w:sz w:val="24"/>
          <w:szCs w:val="24"/>
        </w:rPr>
        <w:t>Раздел II.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и срока реализации подпрограммы</w:t>
      </w:r>
    </w:p>
    <w:p w:rsidR="005E0481" w:rsidRPr="004C1E33" w:rsidRDefault="005E0481" w:rsidP="00AC2E63">
      <w:pPr>
        <w:pStyle w:val="ConsPlusNormal"/>
        <w:ind w:firstLine="540"/>
        <w:jc w:val="both"/>
        <w:rPr>
          <w:sz w:val="24"/>
          <w:szCs w:val="24"/>
        </w:rPr>
      </w:pPr>
    </w:p>
    <w:p w:rsidR="005E0481" w:rsidRPr="001C3E9D" w:rsidRDefault="005E0481" w:rsidP="00AC2E63">
      <w:pPr>
        <w:pStyle w:val="ConsPlusNormal"/>
        <w:ind w:firstLine="540"/>
        <w:jc w:val="both"/>
        <w:rPr>
          <w:rFonts w:ascii="Times New Roman" w:hAnsi="Times New Roman" w:cs="Times New Roman"/>
          <w:sz w:val="24"/>
          <w:szCs w:val="24"/>
        </w:rPr>
      </w:pPr>
      <w:r w:rsidRPr="001C3E9D">
        <w:rPr>
          <w:rFonts w:ascii="Times New Roman" w:hAnsi="Times New Roman" w:cs="Times New Roman"/>
          <w:sz w:val="24"/>
          <w:szCs w:val="24"/>
        </w:rPr>
        <w:t xml:space="preserve">Приоритеты в вопросах обеспечения защиты населения и территорий </w:t>
      </w:r>
      <w:r>
        <w:rPr>
          <w:rFonts w:ascii="Times New Roman" w:hAnsi="Times New Roman" w:cs="Times New Roman"/>
          <w:sz w:val="24"/>
          <w:szCs w:val="24"/>
        </w:rPr>
        <w:t>Канашского района Чувашской Республики</w:t>
      </w:r>
      <w:r w:rsidRPr="001C3E9D">
        <w:rPr>
          <w:rFonts w:ascii="Times New Roman" w:hAnsi="Times New Roman" w:cs="Times New Roman"/>
          <w:sz w:val="24"/>
          <w:szCs w:val="24"/>
        </w:rPr>
        <w:t xml:space="preserve"> от чрезвычайных ситуаций природного и техногенного характера определены Стратегией социально-экономическо</w:t>
      </w:r>
      <w:r>
        <w:rPr>
          <w:rFonts w:ascii="Times New Roman" w:hAnsi="Times New Roman" w:cs="Times New Roman"/>
          <w:sz w:val="24"/>
          <w:szCs w:val="24"/>
        </w:rPr>
        <w:t xml:space="preserve">го развития Канашского района Чувашской Республики </w:t>
      </w:r>
      <w:r w:rsidRPr="001C3E9D">
        <w:rPr>
          <w:rFonts w:ascii="Times New Roman" w:hAnsi="Times New Roman" w:cs="Times New Roman"/>
          <w:sz w:val="24"/>
          <w:szCs w:val="24"/>
        </w:rPr>
        <w:t xml:space="preserve">до 2020 года и основными целями </w:t>
      </w:r>
      <w:r>
        <w:rPr>
          <w:rFonts w:ascii="Times New Roman" w:hAnsi="Times New Roman" w:cs="Times New Roman"/>
          <w:sz w:val="24"/>
          <w:szCs w:val="24"/>
        </w:rPr>
        <w:t>П</w:t>
      </w:r>
      <w:r w:rsidRPr="001C3E9D">
        <w:rPr>
          <w:rFonts w:ascii="Times New Roman" w:hAnsi="Times New Roman" w:cs="Times New Roman"/>
          <w:sz w:val="24"/>
          <w:szCs w:val="24"/>
        </w:rPr>
        <w:t>рограммы.</w:t>
      </w:r>
    </w:p>
    <w:p w:rsidR="005E0481" w:rsidRPr="001C3E9D" w:rsidRDefault="005E0481" w:rsidP="00AC2E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Основными целями подпрограммы «</w:t>
      </w:r>
      <w:r w:rsidRPr="001C3E9D">
        <w:rPr>
          <w:rFonts w:ascii="Times New Roman" w:hAnsi="Times New Roman" w:cs="Times New Roman"/>
          <w:sz w:val="24"/>
          <w:szCs w:val="24"/>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w:t>
      </w:r>
      <w:r>
        <w:rPr>
          <w:rFonts w:ascii="Times New Roman" w:hAnsi="Times New Roman" w:cs="Times New Roman"/>
          <w:sz w:val="24"/>
          <w:szCs w:val="24"/>
        </w:rPr>
        <w:t>ных объектах»</w:t>
      </w:r>
      <w:r w:rsidRPr="001C3E9D">
        <w:rPr>
          <w:rFonts w:ascii="Times New Roman" w:hAnsi="Times New Roman" w:cs="Times New Roman"/>
          <w:sz w:val="24"/>
          <w:szCs w:val="24"/>
        </w:rPr>
        <w:t xml:space="preserve"> являются:</w:t>
      </w:r>
    </w:p>
    <w:p w:rsidR="005E0481" w:rsidRPr="001C3E9D" w:rsidRDefault="005E0481" w:rsidP="00AC2E63">
      <w:pPr>
        <w:pStyle w:val="ConsPlusNormal"/>
        <w:ind w:firstLine="540"/>
        <w:jc w:val="both"/>
        <w:rPr>
          <w:rFonts w:ascii="Times New Roman" w:hAnsi="Times New Roman" w:cs="Times New Roman"/>
          <w:sz w:val="24"/>
          <w:szCs w:val="24"/>
        </w:rPr>
      </w:pPr>
      <w:r w:rsidRPr="001C3E9D">
        <w:rPr>
          <w:rFonts w:ascii="Times New Roman" w:hAnsi="Times New Roman" w:cs="Times New Roman"/>
          <w:sz w:val="24"/>
          <w:szCs w:val="24"/>
        </w:rPr>
        <w:t>повышение уровня готовности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5E0481" w:rsidRPr="001C3E9D" w:rsidRDefault="005E0481" w:rsidP="00AC2E63">
      <w:pPr>
        <w:pStyle w:val="ConsPlusNormal"/>
        <w:ind w:firstLine="540"/>
        <w:jc w:val="both"/>
        <w:rPr>
          <w:rFonts w:ascii="Times New Roman" w:hAnsi="Times New Roman" w:cs="Times New Roman"/>
          <w:sz w:val="24"/>
          <w:szCs w:val="24"/>
        </w:rPr>
      </w:pPr>
      <w:r w:rsidRPr="001C3E9D">
        <w:rPr>
          <w:rFonts w:ascii="Times New Roman" w:hAnsi="Times New Roman" w:cs="Times New Roman"/>
          <w:sz w:val="24"/>
          <w:szCs w:val="24"/>
        </w:rPr>
        <w:t>сокращение количества зарегистрированных пожаров;</w:t>
      </w:r>
    </w:p>
    <w:p w:rsidR="005E0481" w:rsidRPr="001C3E9D" w:rsidRDefault="005E0481" w:rsidP="00AC2E63">
      <w:pPr>
        <w:pStyle w:val="ConsPlusNormal"/>
        <w:ind w:firstLine="540"/>
        <w:jc w:val="both"/>
        <w:rPr>
          <w:rFonts w:ascii="Times New Roman" w:hAnsi="Times New Roman" w:cs="Times New Roman"/>
          <w:sz w:val="24"/>
          <w:szCs w:val="24"/>
        </w:rPr>
      </w:pPr>
      <w:r w:rsidRPr="001C3E9D">
        <w:rPr>
          <w:rFonts w:ascii="Times New Roman" w:hAnsi="Times New Roman" w:cs="Times New Roman"/>
          <w:sz w:val="24"/>
          <w:szCs w:val="24"/>
        </w:rPr>
        <w:t>сокращение количества людей, получивших травмы и погибших на пожаре;</w:t>
      </w:r>
    </w:p>
    <w:p w:rsidR="005E0481" w:rsidRPr="001C3E9D" w:rsidRDefault="005E0481" w:rsidP="00AC2E63">
      <w:pPr>
        <w:pStyle w:val="ConsPlusNormal"/>
        <w:ind w:firstLine="540"/>
        <w:jc w:val="both"/>
        <w:rPr>
          <w:rFonts w:ascii="Times New Roman" w:hAnsi="Times New Roman" w:cs="Times New Roman"/>
          <w:sz w:val="24"/>
          <w:szCs w:val="24"/>
        </w:rPr>
      </w:pPr>
      <w:r w:rsidRPr="001C3E9D">
        <w:rPr>
          <w:rFonts w:ascii="Times New Roman" w:hAnsi="Times New Roman" w:cs="Times New Roman"/>
          <w:sz w:val="24"/>
          <w:szCs w:val="24"/>
        </w:rPr>
        <w:t>подготовка, переподготовка (повышение квалификации) руководителей, других должностных лиц и специалистов органов местного самоуправления</w:t>
      </w:r>
      <w:r>
        <w:rPr>
          <w:rFonts w:ascii="Times New Roman" w:hAnsi="Times New Roman" w:cs="Times New Roman"/>
          <w:sz w:val="24"/>
          <w:szCs w:val="24"/>
        </w:rPr>
        <w:t xml:space="preserve"> </w:t>
      </w:r>
      <w:r w:rsidRPr="009E7A63">
        <w:rPr>
          <w:rFonts w:ascii="Times New Roman" w:hAnsi="Times New Roman" w:cs="Times New Roman"/>
          <w:sz w:val="24"/>
          <w:szCs w:val="24"/>
        </w:rPr>
        <w:t>Канашского района Чувашской Республики</w:t>
      </w:r>
      <w:r w:rsidRPr="001C3E9D">
        <w:rPr>
          <w:rFonts w:ascii="Times New Roman" w:hAnsi="Times New Roman" w:cs="Times New Roman"/>
          <w:sz w:val="24"/>
          <w:szCs w:val="24"/>
        </w:rPr>
        <w:t xml:space="preserve"> и организаций независимо от организационно-правовых форм и форм собственности по вопросам гражданской обороны и защиты от чрезвычайных ситуаций;</w:t>
      </w:r>
    </w:p>
    <w:p w:rsidR="005E0481" w:rsidRPr="001C3E9D" w:rsidRDefault="005E0481" w:rsidP="00AC2E63">
      <w:pPr>
        <w:pStyle w:val="ConsPlusNormal"/>
        <w:ind w:firstLine="540"/>
        <w:jc w:val="both"/>
        <w:rPr>
          <w:rFonts w:ascii="Times New Roman" w:hAnsi="Times New Roman" w:cs="Times New Roman"/>
          <w:sz w:val="24"/>
          <w:szCs w:val="24"/>
        </w:rPr>
      </w:pPr>
      <w:r w:rsidRPr="001C3E9D">
        <w:rPr>
          <w:rFonts w:ascii="Times New Roman" w:hAnsi="Times New Roman" w:cs="Times New Roman"/>
          <w:sz w:val="24"/>
          <w:szCs w:val="24"/>
        </w:rPr>
        <w:t xml:space="preserve">повышение безопасности населения </w:t>
      </w:r>
      <w:r>
        <w:rPr>
          <w:rFonts w:ascii="Times New Roman" w:hAnsi="Times New Roman" w:cs="Times New Roman"/>
          <w:sz w:val="24"/>
          <w:szCs w:val="24"/>
        </w:rPr>
        <w:t xml:space="preserve">Канашского района Чувашской Республики </w:t>
      </w:r>
      <w:r w:rsidRPr="001C3E9D">
        <w:rPr>
          <w:rFonts w:ascii="Times New Roman" w:hAnsi="Times New Roman" w:cs="Times New Roman"/>
          <w:sz w:val="24"/>
          <w:szCs w:val="24"/>
        </w:rPr>
        <w:t>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по единому номе</w:t>
      </w:r>
      <w:r>
        <w:rPr>
          <w:rFonts w:ascii="Times New Roman" w:hAnsi="Times New Roman" w:cs="Times New Roman"/>
          <w:sz w:val="24"/>
          <w:szCs w:val="24"/>
        </w:rPr>
        <w:t>ру «112»</w:t>
      </w:r>
      <w:r w:rsidRPr="001C3E9D">
        <w:rPr>
          <w:rFonts w:ascii="Times New Roman" w:hAnsi="Times New Roman" w:cs="Times New Roman"/>
          <w:sz w:val="24"/>
          <w:szCs w:val="24"/>
        </w:rPr>
        <w:t>.</w:t>
      </w:r>
    </w:p>
    <w:p w:rsidR="005E0481" w:rsidRPr="001C3E9D" w:rsidRDefault="005E0481" w:rsidP="00AC2E63">
      <w:pPr>
        <w:pStyle w:val="ConsPlusNormal"/>
        <w:ind w:firstLine="540"/>
        <w:jc w:val="both"/>
        <w:rPr>
          <w:rFonts w:ascii="Times New Roman" w:hAnsi="Times New Roman" w:cs="Times New Roman"/>
          <w:sz w:val="24"/>
          <w:szCs w:val="24"/>
        </w:rPr>
      </w:pPr>
      <w:r w:rsidRPr="001C3E9D">
        <w:rPr>
          <w:rFonts w:ascii="Times New Roman" w:hAnsi="Times New Roman" w:cs="Times New Roman"/>
          <w:sz w:val="24"/>
          <w:szCs w:val="24"/>
        </w:rPr>
        <w:t>Достижению поставленных в подпрограмме целей способствует решение следующих приоритетных задач:</w:t>
      </w:r>
    </w:p>
    <w:p w:rsidR="005E0481" w:rsidRPr="001C3E9D" w:rsidRDefault="005E0481" w:rsidP="00AC2E63">
      <w:pPr>
        <w:pStyle w:val="ConsPlusNormal"/>
        <w:ind w:firstLine="540"/>
        <w:jc w:val="both"/>
        <w:rPr>
          <w:rFonts w:ascii="Times New Roman" w:hAnsi="Times New Roman" w:cs="Times New Roman"/>
          <w:sz w:val="24"/>
          <w:szCs w:val="24"/>
        </w:rPr>
      </w:pPr>
      <w:r w:rsidRPr="001C3E9D">
        <w:rPr>
          <w:rFonts w:ascii="Times New Roman" w:hAnsi="Times New Roman" w:cs="Times New Roman"/>
          <w:sz w:val="24"/>
          <w:szCs w:val="24"/>
        </w:rPr>
        <w:t>организация и осуществление профилактических мероприятий, направленных на недопущение возникновения чрезвычайных ситуаций;</w:t>
      </w:r>
    </w:p>
    <w:p w:rsidR="005E0481" w:rsidRPr="001C3E9D" w:rsidRDefault="005E0481" w:rsidP="00AC2E63">
      <w:pPr>
        <w:pStyle w:val="ConsPlusNormal"/>
        <w:ind w:firstLine="540"/>
        <w:jc w:val="both"/>
        <w:rPr>
          <w:rFonts w:ascii="Times New Roman" w:hAnsi="Times New Roman" w:cs="Times New Roman"/>
          <w:sz w:val="24"/>
          <w:szCs w:val="24"/>
        </w:rPr>
      </w:pPr>
      <w:r w:rsidRPr="001C3E9D">
        <w:rPr>
          <w:rFonts w:ascii="Times New Roman" w:hAnsi="Times New Roman" w:cs="Times New Roman"/>
          <w:sz w:val="24"/>
          <w:szCs w:val="24"/>
        </w:rPr>
        <w:t>организация проведения аварийно-спасательных и других неотложных работ в районе чрезвычайной ситуации;</w:t>
      </w:r>
    </w:p>
    <w:p w:rsidR="005E0481" w:rsidRPr="001C3E9D" w:rsidRDefault="005E0481" w:rsidP="00AC2E63">
      <w:pPr>
        <w:pStyle w:val="ConsPlusNormal"/>
        <w:ind w:firstLine="540"/>
        <w:jc w:val="both"/>
        <w:rPr>
          <w:rFonts w:ascii="Times New Roman" w:hAnsi="Times New Roman" w:cs="Times New Roman"/>
          <w:sz w:val="24"/>
          <w:szCs w:val="24"/>
        </w:rPr>
      </w:pPr>
      <w:r w:rsidRPr="001C3E9D">
        <w:rPr>
          <w:rFonts w:ascii="Times New Roman" w:hAnsi="Times New Roman" w:cs="Times New Roman"/>
          <w:sz w:val="24"/>
          <w:szCs w:val="24"/>
        </w:rPr>
        <w:t>организация и осуществление профилактики пожаров;</w:t>
      </w:r>
    </w:p>
    <w:p w:rsidR="005E0481" w:rsidRPr="001C3E9D" w:rsidRDefault="005E0481" w:rsidP="00AC2E63">
      <w:pPr>
        <w:pStyle w:val="ConsPlusNormal"/>
        <w:ind w:firstLine="540"/>
        <w:jc w:val="both"/>
        <w:rPr>
          <w:rFonts w:ascii="Times New Roman" w:hAnsi="Times New Roman" w:cs="Times New Roman"/>
          <w:sz w:val="24"/>
          <w:szCs w:val="24"/>
        </w:rPr>
      </w:pPr>
      <w:r w:rsidRPr="001C3E9D">
        <w:rPr>
          <w:rFonts w:ascii="Times New Roman" w:hAnsi="Times New Roman" w:cs="Times New Roman"/>
          <w:sz w:val="24"/>
          <w:szCs w:val="24"/>
        </w:rPr>
        <w:t>оказание содействия в организации и осуществлении тушения пожаров, спасания людей и материальных ценностей при пожарах;</w:t>
      </w:r>
    </w:p>
    <w:p w:rsidR="005E0481" w:rsidRPr="001C3E9D" w:rsidRDefault="005E0481" w:rsidP="00AC2E63">
      <w:pPr>
        <w:pStyle w:val="ConsPlusNormal"/>
        <w:ind w:firstLine="540"/>
        <w:jc w:val="both"/>
        <w:rPr>
          <w:rFonts w:ascii="Times New Roman" w:hAnsi="Times New Roman" w:cs="Times New Roman"/>
          <w:sz w:val="24"/>
          <w:szCs w:val="24"/>
        </w:rPr>
      </w:pPr>
      <w:r w:rsidRPr="001C3E9D">
        <w:rPr>
          <w:rFonts w:ascii="Times New Roman" w:hAnsi="Times New Roman" w:cs="Times New Roman"/>
          <w:sz w:val="24"/>
          <w:szCs w:val="24"/>
        </w:rPr>
        <w:t>организация и проведение тренировок и учений, обучение населения правилам поведения в случае возникновения чрезвычайных ситуаций и проведение мероприятий, направленных на пропаганду спасательного дела через средства массовой информации;</w:t>
      </w:r>
    </w:p>
    <w:p w:rsidR="005E0481" w:rsidRPr="001C3E9D" w:rsidRDefault="005E0481" w:rsidP="00AC2E63">
      <w:pPr>
        <w:pStyle w:val="ConsPlusNormal"/>
        <w:ind w:firstLine="540"/>
        <w:jc w:val="both"/>
        <w:rPr>
          <w:rFonts w:ascii="Times New Roman" w:hAnsi="Times New Roman" w:cs="Times New Roman"/>
          <w:sz w:val="24"/>
          <w:szCs w:val="24"/>
        </w:rPr>
      </w:pPr>
      <w:r w:rsidRPr="001C3E9D">
        <w:rPr>
          <w:rFonts w:ascii="Times New Roman" w:hAnsi="Times New Roman" w:cs="Times New Roman"/>
          <w:sz w:val="24"/>
          <w:szCs w:val="24"/>
        </w:rPr>
        <w:t>планирование и организация учебного процесса по повышению квалификации;</w:t>
      </w:r>
    </w:p>
    <w:p w:rsidR="005E0481" w:rsidRPr="001C3E9D" w:rsidRDefault="005E0481" w:rsidP="00AC2E63">
      <w:pPr>
        <w:pStyle w:val="ConsPlusNormal"/>
        <w:ind w:firstLine="540"/>
        <w:jc w:val="both"/>
        <w:rPr>
          <w:rFonts w:ascii="Times New Roman" w:hAnsi="Times New Roman" w:cs="Times New Roman"/>
          <w:sz w:val="24"/>
          <w:szCs w:val="24"/>
        </w:rPr>
      </w:pPr>
      <w:r w:rsidRPr="001C3E9D">
        <w:rPr>
          <w:rFonts w:ascii="Times New Roman" w:hAnsi="Times New Roman" w:cs="Times New Roman"/>
          <w:sz w:val="24"/>
          <w:szCs w:val="24"/>
        </w:rPr>
        <w:t>создание телекоммуникационной инфраструктуры системы-112;</w:t>
      </w:r>
    </w:p>
    <w:p w:rsidR="005E0481" w:rsidRPr="001C3E9D" w:rsidRDefault="005E0481" w:rsidP="00AC2E63">
      <w:pPr>
        <w:pStyle w:val="ConsPlusNormal"/>
        <w:ind w:firstLine="540"/>
        <w:jc w:val="both"/>
        <w:rPr>
          <w:rFonts w:ascii="Times New Roman" w:hAnsi="Times New Roman" w:cs="Times New Roman"/>
          <w:sz w:val="24"/>
          <w:szCs w:val="24"/>
        </w:rPr>
      </w:pPr>
      <w:r w:rsidRPr="001C3E9D">
        <w:rPr>
          <w:rFonts w:ascii="Times New Roman" w:hAnsi="Times New Roman" w:cs="Times New Roman"/>
          <w:sz w:val="24"/>
          <w:szCs w:val="24"/>
        </w:rPr>
        <w:t>создание информационно-технической инфраструктуры системы-112;</w:t>
      </w:r>
    </w:p>
    <w:p w:rsidR="005E0481" w:rsidRPr="001C3E9D" w:rsidRDefault="005E0481" w:rsidP="00AC2E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дооснащение единой дежурно-диспетчерской службы</w:t>
      </w:r>
      <w:r w:rsidRPr="001C3E9D">
        <w:rPr>
          <w:rFonts w:ascii="Times New Roman" w:hAnsi="Times New Roman" w:cs="Times New Roman"/>
          <w:sz w:val="24"/>
          <w:szCs w:val="24"/>
        </w:rPr>
        <w:t xml:space="preserve"> и дежурно-диспетчерских служб экстренных оперативных служб </w:t>
      </w:r>
      <w:r>
        <w:rPr>
          <w:rFonts w:ascii="Times New Roman" w:hAnsi="Times New Roman" w:cs="Times New Roman"/>
          <w:sz w:val="24"/>
          <w:szCs w:val="24"/>
        </w:rPr>
        <w:t>района</w:t>
      </w:r>
      <w:r w:rsidRPr="001C3E9D">
        <w:rPr>
          <w:rFonts w:ascii="Times New Roman" w:hAnsi="Times New Roman" w:cs="Times New Roman"/>
          <w:sz w:val="24"/>
          <w:szCs w:val="24"/>
        </w:rPr>
        <w:t xml:space="preserve"> программно-техническими комплексами системы-112;</w:t>
      </w:r>
    </w:p>
    <w:p w:rsidR="005E0481" w:rsidRPr="001C3E9D" w:rsidRDefault="005E0481" w:rsidP="00AC2E63">
      <w:pPr>
        <w:pStyle w:val="ConsPlusNormal"/>
        <w:ind w:firstLine="540"/>
        <w:jc w:val="both"/>
        <w:rPr>
          <w:rFonts w:ascii="Times New Roman" w:hAnsi="Times New Roman" w:cs="Times New Roman"/>
          <w:sz w:val="24"/>
          <w:szCs w:val="24"/>
        </w:rPr>
      </w:pPr>
      <w:r w:rsidRPr="001C3E9D">
        <w:rPr>
          <w:rFonts w:ascii="Times New Roman" w:hAnsi="Times New Roman" w:cs="Times New Roman"/>
          <w:sz w:val="24"/>
          <w:szCs w:val="24"/>
        </w:rPr>
        <w:t>создание системы обучения персонала системе-112 и организация информирования населения.</w:t>
      </w:r>
    </w:p>
    <w:p w:rsidR="005E0481" w:rsidRPr="001C3E9D" w:rsidRDefault="005E0481" w:rsidP="00AC2E63">
      <w:pPr>
        <w:pStyle w:val="ConsPlusNormal"/>
        <w:ind w:firstLine="540"/>
        <w:jc w:val="both"/>
        <w:rPr>
          <w:rFonts w:ascii="Times New Roman" w:hAnsi="Times New Roman" w:cs="Times New Roman"/>
          <w:sz w:val="24"/>
          <w:szCs w:val="24"/>
        </w:rPr>
      </w:pPr>
      <w:r w:rsidRPr="001C3E9D">
        <w:rPr>
          <w:rFonts w:ascii="Times New Roman" w:hAnsi="Times New Roman" w:cs="Times New Roman"/>
          <w:sz w:val="24"/>
          <w:szCs w:val="24"/>
        </w:rPr>
        <w:t>Подпрограмма реализуется в 2015 - 2020 годах без разделения на этапы, так как большинство мероприятий подпрограммы реализуются ежегодно с установленной периодичностью.</w:t>
      </w:r>
    </w:p>
    <w:p w:rsidR="005E0481" w:rsidRPr="001C3E9D" w:rsidRDefault="005E0481" w:rsidP="00AC2E63">
      <w:pPr>
        <w:pStyle w:val="ConsPlusNormal"/>
        <w:ind w:firstLine="540"/>
        <w:jc w:val="both"/>
        <w:rPr>
          <w:rFonts w:ascii="Times New Roman" w:hAnsi="Times New Roman" w:cs="Times New Roman"/>
          <w:sz w:val="24"/>
          <w:szCs w:val="24"/>
        </w:rPr>
      </w:pPr>
      <w:r w:rsidRPr="001C3E9D">
        <w:rPr>
          <w:rFonts w:ascii="Times New Roman" w:hAnsi="Times New Roman" w:cs="Times New Roman"/>
          <w:sz w:val="24"/>
          <w:szCs w:val="24"/>
        </w:rPr>
        <w:t xml:space="preserve">Состав показателей (индикаторов) подпрограммы определен исходя из необходимости выполнения основных целей и задач подпрограммы, изложенных в </w:t>
      </w:r>
      <w:hyperlink w:anchor="Par4736" w:tooltip="Ссылка на текущий документ" w:history="1">
        <w:r w:rsidRPr="001C3E9D">
          <w:rPr>
            <w:rFonts w:ascii="Times New Roman" w:hAnsi="Times New Roman" w:cs="Times New Roman"/>
            <w:sz w:val="24"/>
            <w:szCs w:val="24"/>
          </w:rPr>
          <w:t xml:space="preserve">приложении </w:t>
        </w:r>
        <w:r>
          <w:rPr>
            <w:rFonts w:ascii="Times New Roman" w:hAnsi="Times New Roman" w:cs="Times New Roman"/>
            <w:sz w:val="24"/>
            <w:szCs w:val="24"/>
          </w:rPr>
          <w:t>№</w:t>
        </w:r>
        <w:r w:rsidRPr="001C3E9D">
          <w:rPr>
            <w:rFonts w:ascii="Times New Roman" w:hAnsi="Times New Roman" w:cs="Times New Roman"/>
            <w:sz w:val="24"/>
            <w:szCs w:val="24"/>
          </w:rPr>
          <w:t xml:space="preserve"> 1</w:t>
        </w:r>
      </w:hyperlink>
      <w:r w:rsidRPr="001C3E9D">
        <w:rPr>
          <w:rFonts w:ascii="Times New Roman" w:hAnsi="Times New Roman" w:cs="Times New Roman"/>
          <w:sz w:val="24"/>
          <w:szCs w:val="24"/>
        </w:rPr>
        <w:t xml:space="preserve"> к настоящей подпрограмме.</w:t>
      </w:r>
    </w:p>
    <w:p w:rsidR="005E0481" w:rsidRPr="001C3E9D" w:rsidRDefault="005E0481" w:rsidP="00AC2E63">
      <w:pPr>
        <w:pStyle w:val="ConsPlusNormal"/>
        <w:ind w:firstLine="540"/>
        <w:jc w:val="both"/>
        <w:rPr>
          <w:rFonts w:ascii="Times New Roman" w:hAnsi="Times New Roman" w:cs="Times New Roman"/>
          <w:sz w:val="24"/>
          <w:szCs w:val="24"/>
        </w:rPr>
      </w:pPr>
      <w:r w:rsidRPr="001C3E9D">
        <w:rPr>
          <w:rFonts w:ascii="Times New Roman" w:hAnsi="Times New Roman" w:cs="Times New Roman"/>
          <w:sz w:val="24"/>
          <w:szCs w:val="24"/>
        </w:rPr>
        <w:t>В результате реализации мероприятий подпрограммы к 2020 году ожидается достижение следующих результатов:</w:t>
      </w:r>
    </w:p>
    <w:p w:rsidR="005E0481" w:rsidRPr="001C3E9D" w:rsidRDefault="005E0481" w:rsidP="00AC2E63">
      <w:pPr>
        <w:pStyle w:val="ConsPlusNormal"/>
        <w:ind w:firstLine="540"/>
        <w:jc w:val="both"/>
        <w:rPr>
          <w:rFonts w:ascii="Times New Roman" w:hAnsi="Times New Roman" w:cs="Times New Roman"/>
          <w:sz w:val="24"/>
          <w:szCs w:val="24"/>
        </w:rPr>
      </w:pPr>
      <w:r w:rsidRPr="001C3E9D">
        <w:rPr>
          <w:rFonts w:ascii="Times New Roman" w:hAnsi="Times New Roman" w:cs="Times New Roman"/>
          <w:sz w:val="24"/>
          <w:szCs w:val="24"/>
        </w:rPr>
        <w:t>снижение факторов, способствующих возникновению чрезвычайных ситуаций;</w:t>
      </w:r>
    </w:p>
    <w:p w:rsidR="005E0481" w:rsidRPr="001C3E9D" w:rsidRDefault="005E0481" w:rsidP="00AC2E63">
      <w:pPr>
        <w:pStyle w:val="ConsPlusNormal"/>
        <w:ind w:firstLine="540"/>
        <w:jc w:val="both"/>
        <w:rPr>
          <w:rFonts w:ascii="Times New Roman" w:hAnsi="Times New Roman" w:cs="Times New Roman"/>
          <w:sz w:val="24"/>
          <w:szCs w:val="24"/>
        </w:rPr>
      </w:pPr>
      <w:r w:rsidRPr="001C3E9D">
        <w:rPr>
          <w:rFonts w:ascii="Times New Roman" w:hAnsi="Times New Roman" w:cs="Times New Roman"/>
          <w:sz w:val="24"/>
          <w:szCs w:val="24"/>
        </w:rPr>
        <w:t>снижение количества пострадавших в чрезвычайных ситуациях;</w:t>
      </w:r>
    </w:p>
    <w:p w:rsidR="005E0481" w:rsidRPr="001C3E9D" w:rsidRDefault="005E0481" w:rsidP="00AC2E63">
      <w:pPr>
        <w:pStyle w:val="ConsPlusNormal"/>
        <w:ind w:firstLine="540"/>
        <w:jc w:val="both"/>
        <w:rPr>
          <w:rFonts w:ascii="Times New Roman" w:hAnsi="Times New Roman" w:cs="Times New Roman"/>
          <w:sz w:val="24"/>
          <w:szCs w:val="24"/>
        </w:rPr>
      </w:pPr>
      <w:r w:rsidRPr="001C3E9D">
        <w:rPr>
          <w:rFonts w:ascii="Times New Roman" w:hAnsi="Times New Roman" w:cs="Times New Roman"/>
          <w:sz w:val="24"/>
          <w:szCs w:val="24"/>
        </w:rPr>
        <w:t>снижение экономического ущерба от чрезвычайных ситуаций;</w:t>
      </w:r>
    </w:p>
    <w:p w:rsidR="005E0481" w:rsidRPr="001C3E9D" w:rsidRDefault="005E0481" w:rsidP="00AC2E63">
      <w:pPr>
        <w:pStyle w:val="ConsPlusNormal"/>
        <w:ind w:firstLine="540"/>
        <w:jc w:val="both"/>
        <w:rPr>
          <w:rFonts w:ascii="Times New Roman" w:hAnsi="Times New Roman" w:cs="Times New Roman"/>
          <w:sz w:val="24"/>
          <w:szCs w:val="24"/>
        </w:rPr>
      </w:pPr>
      <w:r w:rsidRPr="001C3E9D">
        <w:rPr>
          <w:rFonts w:ascii="Times New Roman" w:hAnsi="Times New Roman" w:cs="Times New Roman"/>
          <w:sz w:val="24"/>
          <w:szCs w:val="24"/>
        </w:rPr>
        <w:t>повышение уровня защищенности населения и территорий от угрозы воздействия чрезвычайных ситуаций;</w:t>
      </w:r>
    </w:p>
    <w:p w:rsidR="005E0481" w:rsidRPr="001C3E9D" w:rsidRDefault="005E0481" w:rsidP="00AC2E63">
      <w:pPr>
        <w:pStyle w:val="ConsPlusNormal"/>
        <w:ind w:firstLine="540"/>
        <w:jc w:val="both"/>
        <w:rPr>
          <w:rFonts w:ascii="Times New Roman" w:hAnsi="Times New Roman" w:cs="Times New Roman"/>
          <w:sz w:val="24"/>
          <w:szCs w:val="24"/>
        </w:rPr>
      </w:pPr>
      <w:r w:rsidRPr="001C3E9D">
        <w:rPr>
          <w:rFonts w:ascii="Times New Roman" w:hAnsi="Times New Roman" w:cs="Times New Roman"/>
          <w:sz w:val="24"/>
          <w:szCs w:val="24"/>
        </w:rPr>
        <w:t>поддержание высокого уровня готовности и про</w:t>
      </w:r>
      <w:r>
        <w:rPr>
          <w:rFonts w:ascii="Times New Roman" w:hAnsi="Times New Roman" w:cs="Times New Roman"/>
          <w:sz w:val="24"/>
          <w:szCs w:val="24"/>
        </w:rPr>
        <w:t xml:space="preserve">фессионального мастерства </w:t>
      </w:r>
      <w:r w:rsidRPr="001C3E9D">
        <w:rPr>
          <w:rFonts w:ascii="Times New Roman" w:hAnsi="Times New Roman" w:cs="Times New Roman"/>
          <w:sz w:val="24"/>
          <w:szCs w:val="24"/>
        </w:rPr>
        <w:t xml:space="preserve"> сотруд</w:t>
      </w:r>
      <w:r>
        <w:rPr>
          <w:rFonts w:ascii="Times New Roman" w:hAnsi="Times New Roman" w:cs="Times New Roman"/>
          <w:sz w:val="24"/>
          <w:szCs w:val="24"/>
        </w:rPr>
        <w:t>ников ТП РСЧС</w:t>
      </w:r>
      <w:r w:rsidRPr="001C3E9D">
        <w:rPr>
          <w:rFonts w:ascii="Times New Roman" w:hAnsi="Times New Roman" w:cs="Times New Roman"/>
          <w:sz w:val="24"/>
          <w:szCs w:val="24"/>
        </w:rPr>
        <w:t xml:space="preserve"> к действиям в условиях чрезвычайных ситуаций;</w:t>
      </w:r>
    </w:p>
    <w:p w:rsidR="005E0481" w:rsidRPr="001C3E9D" w:rsidRDefault="005E0481" w:rsidP="00AC2E63">
      <w:pPr>
        <w:pStyle w:val="ConsPlusNormal"/>
        <w:ind w:firstLine="540"/>
        <w:jc w:val="both"/>
        <w:rPr>
          <w:rFonts w:ascii="Times New Roman" w:hAnsi="Times New Roman" w:cs="Times New Roman"/>
          <w:sz w:val="24"/>
          <w:szCs w:val="24"/>
        </w:rPr>
      </w:pPr>
      <w:r w:rsidRPr="001C3E9D">
        <w:rPr>
          <w:rFonts w:ascii="Times New Roman" w:hAnsi="Times New Roman" w:cs="Times New Roman"/>
          <w:sz w:val="24"/>
          <w:szCs w:val="24"/>
        </w:rPr>
        <w:t>снижение факторов, способствующих возникновению пожаров;</w:t>
      </w:r>
    </w:p>
    <w:p w:rsidR="005E0481" w:rsidRPr="001C3E9D" w:rsidRDefault="005E0481" w:rsidP="00AC2E63">
      <w:pPr>
        <w:pStyle w:val="ConsPlusNormal"/>
        <w:ind w:firstLine="540"/>
        <w:jc w:val="both"/>
        <w:rPr>
          <w:rFonts w:ascii="Times New Roman" w:hAnsi="Times New Roman" w:cs="Times New Roman"/>
          <w:sz w:val="24"/>
          <w:szCs w:val="24"/>
        </w:rPr>
      </w:pPr>
      <w:r w:rsidRPr="001C3E9D">
        <w:rPr>
          <w:rFonts w:ascii="Times New Roman" w:hAnsi="Times New Roman" w:cs="Times New Roman"/>
          <w:sz w:val="24"/>
          <w:szCs w:val="24"/>
        </w:rPr>
        <w:t xml:space="preserve">повышение уровня знаний и приобретение практических навыков руководителями, другими должностными лицами и специалистами органов местного самоуправления </w:t>
      </w:r>
      <w:r w:rsidRPr="009E7A63">
        <w:rPr>
          <w:rFonts w:ascii="Times New Roman" w:hAnsi="Times New Roman" w:cs="Times New Roman"/>
          <w:sz w:val="24"/>
          <w:szCs w:val="24"/>
        </w:rPr>
        <w:t>Канашского района Чувашской Республики</w:t>
      </w:r>
      <w:r>
        <w:rPr>
          <w:rFonts w:ascii="Times New Roman" w:hAnsi="Times New Roman" w:cs="Times New Roman"/>
          <w:sz w:val="24"/>
          <w:szCs w:val="24"/>
        </w:rPr>
        <w:t xml:space="preserve"> </w:t>
      </w:r>
      <w:r w:rsidRPr="001C3E9D">
        <w:rPr>
          <w:rFonts w:ascii="Times New Roman" w:hAnsi="Times New Roman" w:cs="Times New Roman"/>
          <w:sz w:val="24"/>
          <w:szCs w:val="24"/>
        </w:rPr>
        <w:t>и организаций в области гражданской обороны и защиты от чрезвычайных ситуаций;</w:t>
      </w:r>
    </w:p>
    <w:p w:rsidR="005E0481" w:rsidRDefault="005E0481" w:rsidP="00AC2E63">
      <w:pPr>
        <w:pStyle w:val="ConsPlusNormal"/>
        <w:ind w:firstLine="540"/>
        <w:jc w:val="both"/>
        <w:rPr>
          <w:rFonts w:ascii="Times New Roman" w:hAnsi="Times New Roman" w:cs="Times New Roman"/>
          <w:sz w:val="24"/>
          <w:szCs w:val="24"/>
        </w:rPr>
      </w:pPr>
      <w:r w:rsidRPr="001C3E9D">
        <w:rPr>
          <w:rFonts w:ascii="Times New Roman" w:hAnsi="Times New Roman" w:cs="Times New Roman"/>
          <w:sz w:val="24"/>
          <w:szCs w:val="24"/>
        </w:rPr>
        <w:t>сокращение среднего времени комплексного реагирования экстренных оперативных служб на обра</w:t>
      </w:r>
      <w:r>
        <w:rPr>
          <w:rFonts w:ascii="Times New Roman" w:hAnsi="Times New Roman" w:cs="Times New Roman"/>
          <w:sz w:val="24"/>
          <w:szCs w:val="24"/>
        </w:rPr>
        <w:t>щения населения по номеру «112»</w:t>
      </w:r>
      <w:r w:rsidRPr="001C3E9D">
        <w:rPr>
          <w:rFonts w:ascii="Times New Roman" w:hAnsi="Times New Roman" w:cs="Times New Roman"/>
          <w:sz w:val="24"/>
          <w:szCs w:val="24"/>
        </w:rPr>
        <w:t xml:space="preserve"> на территории </w:t>
      </w:r>
      <w:r>
        <w:rPr>
          <w:rFonts w:ascii="Times New Roman" w:hAnsi="Times New Roman" w:cs="Times New Roman"/>
          <w:sz w:val="24"/>
          <w:szCs w:val="24"/>
        </w:rPr>
        <w:t>Канашского района Чувашской Республики;</w:t>
      </w:r>
    </w:p>
    <w:p w:rsidR="005E0481" w:rsidRPr="000523B7" w:rsidRDefault="005E0481" w:rsidP="000523B7">
      <w:pPr>
        <w:pStyle w:val="ConsPlusNormal"/>
        <w:ind w:firstLine="540"/>
        <w:jc w:val="both"/>
        <w:rPr>
          <w:rFonts w:ascii="Times New Roman" w:hAnsi="Times New Roman" w:cs="Times New Roman"/>
          <w:sz w:val="24"/>
          <w:szCs w:val="24"/>
        </w:rPr>
      </w:pPr>
      <w:r w:rsidRPr="000523B7">
        <w:rPr>
          <w:rFonts w:ascii="Times New Roman" w:hAnsi="Times New Roman" w:cs="Times New Roman"/>
          <w:sz w:val="24"/>
          <w:szCs w:val="24"/>
        </w:rPr>
        <w:t>увеличение доли оправдавшихся прогнозов ЧС (достоверность прогнозов системы мониторинга и прогнозирования ЧС).</w:t>
      </w:r>
    </w:p>
    <w:p w:rsidR="005E0481" w:rsidRPr="000523B7" w:rsidRDefault="005E0481" w:rsidP="000523B7">
      <w:pPr>
        <w:pStyle w:val="ConsPlusNormal"/>
        <w:ind w:firstLine="540"/>
        <w:jc w:val="both"/>
        <w:rPr>
          <w:rFonts w:ascii="Times New Roman" w:hAnsi="Times New Roman" w:cs="Times New Roman"/>
          <w:sz w:val="24"/>
          <w:szCs w:val="24"/>
        </w:rPr>
      </w:pPr>
      <w:r w:rsidRPr="000523B7">
        <w:rPr>
          <w:rFonts w:ascii="Times New Roman" w:hAnsi="Times New Roman" w:cs="Times New Roman"/>
          <w:sz w:val="24"/>
          <w:szCs w:val="24"/>
        </w:rPr>
        <w:t xml:space="preserve">Дальнейшее расширение программно-целевого планирования предполагает сохранение и усиление роли существующих инструментов бюджетного планирования: реестра расходных обязательств </w:t>
      </w:r>
      <w:r>
        <w:rPr>
          <w:rFonts w:ascii="Times New Roman" w:hAnsi="Times New Roman" w:cs="Times New Roman"/>
          <w:sz w:val="24"/>
          <w:szCs w:val="24"/>
        </w:rPr>
        <w:t xml:space="preserve">Канашского района </w:t>
      </w:r>
      <w:r w:rsidRPr="000523B7">
        <w:rPr>
          <w:rFonts w:ascii="Times New Roman" w:hAnsi="Times New Roman" w:cs="Times New Roman"/>
          <w:sz w:val="24"/>
          <w:szCs w:val="24"/>
        </w:rPr>
        <w:t xml:space="preserve">Чувашской Республики, </w:t>
      </w:r>
      <w:r>
        <w:rPr>
          <w:rFonts w:ascii="Times New Roman" w:hAnsi="Times New Roman" w:cs="Times New Roman"/>
          <w:sz w:val="24"/>
          <w:szCs w:val="24"/>
        </w:rPr>
        <w:t xml:space="preserve"> </w:t>
      </w:r>
      <w:r w:rsidRPr="000523B7">
        <w:rPr>
          <w:rFonts w:ascii="Times New Roman" w:hAnsi="Times New Roman" w:cs="Times New Roman"/>
          <w:sz w:val="24"/>
          <w:szCs w:val="24"/>
        </w:rPr>
        <w:t xml:space="preserve"> обоснований бюджетных ассигнований из </w:t>
      </w:r>
      <w:r>
        <w:rPr>
          <w:rFonts w:ascii="Times New Roman" w:hAnsi="Times New Roman" w:cs="Times New Roman"/>
          <w:sz w:val="24"/>
          <w:szCs w:val="24"/>
        </w:rPr>
        <w:t xml:space="preserve"> </w:t>
      </w:r>
      <w:r w:rsidRPr="000523B7">
        <w:rPr>
          <w:rFonts w:ascii="Times New Roman" w:hAnsi="Times New Roman" w:cs="Times New Roman"/>
          <w:sz w:val="24"/>
          <w:szCs w:val="24"/>
        </w:rPr>
        <w:t xml:space="preserve"> бюджета </w:t>
      </w:r>
      <w:r>
        <w:rPr>
          <w:rFonts w:ascii="Times New Roman" w:hAnsi="Times New Roman" w:cs="Times New Roman"/>
          <w:sz w:val="24"/>
          <w:szCs w:val="24"/>
        </w:rPr>
        <w:t xml:space="preserve">Канашского района </w:t>
      </w:r>
      <w:r w:rsidRPr="000523B7">
        <w:rPr>
          <w:rFonts w:ascii="Times New Roman" w:hAnsi="Times New Roman" w:cs="Times New Roman"/>
          <w:sz w:val="24"/>
          <w:szCs w:val="24"/>
        </w:rPr>
        <w:t>Чувашской Республики.</w:t>
      </w:r>
    </w:p>
    <w:p w:rsidR="005E0481" w:rsidRPr="000523B7" w:rsidRDefault="005E0481" w:rsidP="000523B7">
      <w:pPr>
        <w:pStyle w:val="ConsPlusNormal"/>
        <w:ind w:firstLine="540"/>
        <w:jc w:val="both"/>
        <w:rPr>
          <w:rFonts w:ascii="Times New Roman" w:hAnsi="Times New Roman" w:cs="Times New Roman"/>
          <w:sz w:val="24"/>
          <w:szCs w:val="24"/>
        </w:rPr>
      </w:pPr>
      <w:r w:rsidRPr="000523B7">
        <w:rPr>
          <w:rFonts w:ascii="Times New Roman" w:hAnsi="Times New Roman" w:cs="Times New Roman"/>
          <w:sz w:val="24"/>
          <w:szCs w:val="24"/>
        </w:rPr>
        <w:t xml:space="preserve">Кроме того, по мере развития программно-целевого принципа планирования деятельности органов </w:t>
      </w:r>
      <w:r>
        <w:rPr>
          <w:rFonts w:ascii="Times New Roman" w:hAnsi="Times New Roman" w:cs="Times New Roman"/>
          <w:sz w:val="24"/>
          <w:szCs w:val="24"/>
        </w:rPr>
        <w:t>местного самоуправления Канашского района</w:t>
      </w:r>
      <w:r w:rsidRPr="000523B7">
        <w:rPr>
          <w:rFonts w:ascii="Times New Roman" w:hAnsi="Times New Roman" w:cs="Times New Roman"/>
          <w:sz w:val="24"/>
          <w:szCs w:val="24"/>
        </w:rPr>
        <w:t xml:space="preserve"> будет возрастать необходимость расширения полномочий и ответственности </w:t>
      </w:r>
      <w:r>
        <w:rPr>
          <w:rFonts w:ascii="Times New Roman" w:hAnsi="Times New Roman" w:cs="Times New Roman"/>
          <w:sz w:val="24"/>
          <w:szCs w:val="24"/>
        </w:rPr>
        <w:t>исполнителей</w:t>
      </w:r>
      <w:r w:rsidRPr="000523B7">
        <w:rPr>
          <w:rFonts w:ascii="Times New Roman" w:hAnsi="Times New Roman" w:cs="Times New Roman"/>
          <w:sz w:val="24"/>
          <w:szCs w:val="24"/>
        </w:rPr>
        <w:t>, отвечающих за реализацию соответствующих программ и подпрограмм, уточнения их структуры и полномочий.</w:t>
      </w:r>
    </w:p>
    <w:p w:rsidR="005E0481" w:rsidRPr="009F1597" w:rsidRDefault="005E0481" w:rsidP="00AC2E63">
      <w:pPr>
        <w:pStyle w:val="ConsPlusNormal"/>
        <w:ind w:firstLine="540"/>
        <w:jc w:val="both"/>
      </w:pPr>
    </w:p>
    <w:p w:rsidR="005E0481" w:rsidRPr="002E4C67" w:rsidRDefault="005E0481" w:rsidP="00AC2E63">
      <w:pPr>
        <w:pStyle w:val="ConsPlusNormal"/>
        <w:jc w:val="center"/>
        <w:outlineLvl w:val="2"/>
        <w:rPr>
          <w:rFonts w:ascii="Times New Roman" w:hAnsi="Times New Roman" w:cs="Times New Roman"/>
          <w:b/>
          <w:bCs/>
          <w:sz w:val="24"/>
          <w:szCs w:val="24"/>
        </w:rPr>
      </w:pPr>
      <w:bookmarkStart w:id="11" w:name="Par4629"/>
      <w:bookmarkEnd w:id="11"/>
      <w:r w:rsidRPr="002E4C67">
        <w:rPr>
          <w:rFonts w:ascii="Times New Roman" w:hAnsi="Times New Roman" w:cs="Times New Roman"/>
          <w:b/>
          <w:bCs/>
          <w:sz w:val="24"/>
          <w:szCs w:val="24"/>
        </w:rPr>
        <w:t>Раздел III. Характеристика основных мероприятий подпрограммы</w:t>
      </w:r>
    </w:p>
    <w:p w:rsidR="005E0481" w:rsidRPr="009F1597" w:rsidRDefault="005E0481" w:rsidP="00AC2E63">
      <w:pPr>
        <w:pStyle w:val="ConsPlusNormal"/>
        <w:jc w:val="center"/>
      </w:pPr>
    </w:p>
    <w:p w:rsidR="005E0481" w:rsidRPr="000523B7" w:rsidRDefault="005E0481" w:rsidP="000523B7">
      <w:pPr>
        <w:pStyle w:val="ConsPlusNormal"/>
        <w:ind w:firstLine="540"/>
        <w:jc w:val="both"/>
        <w:rPr>
          <w:rFonts w:ascii="Times New Roman" w:hAnsi="Times New Roman" w:cs="Times New Roman"/>
          <w:sz w:val="24"/>
          <w:szCs w:val="24"/>
        </w:rPr>
      </w:pPr>
      <w:bookmarkStart w:id="12" w:name="Par4660"/>
      <w:bookmarkStart w:id="13" w:name="Par4690"/>
      <w:bookmarkEnd w:id="12"/>
      <w:bookmarkEnd w:id="13"/>
      <w:r w:rsidRPr="000523B7">
        <w:rPr>
          <w:rFonts w:ascii="Times New Roman" w:hAnsi="Times New Roman" w:cs="Times New Roman"/>
          <w:sz w:val="24"/>
          <w:szCs w:val="24"/>
        </w:rPr>
        <w:t xml:space="preserve">Основные мероприятия подпрограммы направлены на выполнение поставленных целей и задач подпрограммы и </w:t>
      </w:r>
      <w:r>
        <w:rPr>
          <w:rFonts w:ascii="Times New Roman" w:hAnsi="Times New Roman" w:cs="Times New Roman"/>
          <w:sz w:val="24"/>
          <w:szCs w:val="24"/>
        </w:rPr>
        <w:t>муниципальной</w:t>
      </w:r>
      <w:r w:rsidRPr="000523B7">
        <w:rPr>
          <w:rFonts w:ascii="Times New Roman" w:hAnsi="Times New Roman" w:cs="Times New Roman"/>
          <w:sz w:val="24"/>
          <w:szCs w:val="24"/>
        </w:rPr>
        <w:t xml:space="preserve"> программы в целом. Основные мероприятия подпрограммы подразделяются на отдельные мероприятия, реализация которых обеспечит достижение индикаторов эффективности подпрограммы.</w:t>
      </w:r>
    </w:p>
    <w:p w:rsidR="005E0481" w:rsidRPr="000523B7" w:rsidRDefault="005E0481" w:rsidP="000523B7">
      <w:pPr>
        <w:pStyle w:val="ConsPlusNormal"/>
        <w:ind w:firstLine="540"/>
        <w:jc w:val="both"/>
        <w:rPr>
          <w:rFonts w:ascii="Times New Roman" w:hAnsi="Times New Roman" w:cs="Times New Roman"/>
          <w:sz w:val="24"/>
          <w:szCs w:val="24"/>
        </w:rPr>
      </w:pPr>
      <w:r w:rsidRPr="000523B7">
        <w:rPr>
          <w:rFonts w:ascii="Times New Roman" w:hAnsi="Times New Roman" w:cs="Times New Roman"/>
          <w:sz w:val="24"/>
          <w:szCs w:val="24"/>
        </w:rPr>
        <w:t>Подпрограмма объединяет девять основных мероприятий:</w:t>
      </w:r>
    </w:p>
    <w:p w:rsidR="005E0481" w:rsidRPr="00B0204C" w:rsidRDefault="005E0481" w:rsidP="005774ED">
      <w:pPr>
        <w:pStyle w:val="ConsPlusNormal"/>
        <w:ind w:firstLine="540"/>
        <w:jc w:val="both"/>
        <w:rPr>
          <w:rFonts w:ascii="Times New Roman" w:hAnsi="Times New Roman" w:cs="Times New Roman"/>
          <w:b/>
          <w:sz w:val="24"/>
          <w:szCs w:val="24"/>
        </w:rPr>
      </w:pPr>
      <w:r w:rsidRPr="00B0204C">
        <w:rPr>
          <w:rFonts w:ascii="Times New Roman" w:hAnsi="Times New Roman" w:cs="Times New Roman"/>
          <w:b/>
          <w:sz w:val="24"/>
          <w:szCs w:val="24"/>
        </w:rPr>
        <w:t>Основное мероприятие 1. Обеспечение деятельности предприятий и учреждений, реализующих на территории Канашского района  Чувашской Республики государственную политику в области пожарной безопасности.</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 xml:space="preserve">Предусматриваются обеспечение необходимого уровня пожарной безопасности и минимизация потерь вследствие пожаров для устойчивого функционирования экономики </w:t>
      </w:r>
      <w:r>
        <w:rPr>
          <w:rFonts w:ascii="Times New Roman" w:hAnsi="Times New Roman" w:cs="Times New Roman"/>
          <w:sz w:val="24"/>
          <w:szCs w:val="24"/>
        </w:rPr>
        <w:t xml:space="preserve">Канашского района </w:t>
      </w:r>
      <w:r w:rsidRPr="00ED3062">
        <w:rPr>
          <w:rFonts w:ascii="Times New Roman" w:hAnsi="Times New Roman" w:cs="Times New Roman"/>
          <w:sz w:val="24"/>
          <w:szCs w:val="24"/>
        </w:rPr>
        <w:t xml:space="preserve"> Чувашской Республики, что включает в себя:</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осуществление тушения пожаров в населенных пунктах;</w:t>
      </w:r>
      <w:r>
        <w:rPr>
          <w:rFonts w:ascii="Times New Roman" w:hAnsi="Times New Roman" w:cs="Times New Roman"/>
          <w:sz w:val="24"/>
          <w:szCs w:val="24"/>
        </w:rPr>
        <w:t xml:space="preserve"> </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оснащение противопожарной службы техникой, оборудованием и имуществом, разработку и внедрение новых технологий пожаротушения;</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 xml:space="preserve">повышение уровня подготовки руководящего и личного </w:t>
      </w:r>
      <w:r>
        <w:rPr>
          <w:rFonts w:ascii="Times New Roman" w:hAnsi="Times New Roman" w:cs="Times New Roman"/>
          <w:sz w:val="24"/>
          <w:szCs w:val="24"/>
        </w:rPr>
        <w:t>состава пожарных</w:t>
      </w:r>
      <w:r w:rsidRPr="00ED3062">
        <w:rPr>
          <w:rFonts w:ascii="Times New Roman" w:hAnsi="Times New Roman" w:cs="Times New Roman"/>
          <w:sz w:val="24"/>
          <w:szCs w:val="24"/>
        </w:rPr>
        <w:t>.</w:t>
      </w:r>
    </w:p>
    <w:p w:rsidR="005E0481" w:rsidRPr="00803130" w:rsidRDefault="005E0481" w:rsidP="005774ED">
      <w:pPr>
        <w:pStyle w:val="ConsPlusNormal"/>
        <w:ind w:firstLine="540"/>
        <w:jc w:val="both"/>
        <w:rPr>
          <w:rFonts w:ascii="Times New Roman" w:hAnsi="Times New Roman" w:cs="Times New Roman"/>
          <w:b/>
          <w:sz w:val="24"/>
          <w:szCs w:val="24"/>
        </w:rPr>
      </w:pPr>
      <w:r w:rsidRPr="00803130">
        <w:rPr>
          <w:rFonts w:ascii="Times New Roman" w:hAnsi="Times New Roman" w:cs="Times New Roman"/>
          <w:b/>
          <w:sz w:val="24"/>
          <w:szCs w:val="24"/>
        </w:rPr>
        <w:t>Основное мероприятие 2. Обеспечение деятельности  учреждений, реализующих мероприятия по обеспечению безопасности и защиты населения и территорий Канашского района  Чувашской Республики от ЧС.</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 xml:space="preserve">Предусматривается реализация мероприятий, направленных на обеспечение безопасности и защиты населения и территорий </w:t>
      </w:r>
      <w:r>
        <w:rPr>
          <w:rFonts w:ascii="Times New Roman" w:hAnsi="Times New Roman" w:cs="Times New Roman"/>
          <w:sz w:val="24"/>
          <w:szCs w:val="24"/>
        </w:rPr>
        <w:t xml:space="preserve">Канашского района </w:t>
      </w:r>
      <w:r w:rsidRPr="00ED3062">
        <w:rPr>
          <w:rFonts w:ascii="Times New Roman" w:hAnsi="Times New Roman" w:cs="Times New Roman"/>
          <w:sz w:val="24"/>
          <w:szCs w:val="24"/>
        </w:rPr>
        <w:t xml:space="preserve"> Чувашской Республики от ЧС, что включает в себя:</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предупреждение возникновения и развития ЧС;</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снижение размеров ущерба и потерь от ЧС;</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организацию экстренного реагирования по спасанию людей и проведения аварийно-спасательных работ по ликвидации возникших ЧС;</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ЧС.</w:t>
      </w:r>
    </w:p>
    <w:p w:rsidR="005E0481" w:rsidRPr="00803130" w:rsidRDefault="005E0481" w:rsidP="005774ED">
      <w:pPr>
        <w:pStyle w:val="ConsPlusNormal"/>
        <w:ind w:firstLine="540"/>
        <w:jc w:val="both"/>
        <w:rPr>
          <w:rFonts w:ascii="Times New Roman" w:hAnsi="Times New Roman" w:cs="Times New Roman"/>
          <w:b/>
          <w:sz w:val="24"/>
          <w:szCs w:val="24"/>
        </w:rPr>
      </w:pPr>
      <w:r w:rsidRPr="00803130">
        <w:rPr>
          <w:rFonts w:ascii="Times New Roman" w:hAnsi="Times New Roman" w:cs="Times New Roman"/>
          <w:b/>
          <w:sz w:val="24"/>
          <w:szCs w:val="24"/>
        </w:rPr>
        <w:t>Основное мероприятие 3. Обеспечение деятельности  учреждений, реализующих мероприятия по подготовке населения Канашского района  Чувашской Республики к действиям в ЧС.</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В рамках выполнения мероприятия предусматривается реализация мер, направленных на подготовку руководителей, других должностных лиц и специал</w:t>
      </w:r>
      <w:r>
        <w:rPr>
          <w:rFonts w:ascii="Times New Roman" w:hAnsi="Times New Roman" w:cs="Times New Roman"/>
          <w:sz w:val="24"/>
          <w:szCs w:val="24"/>
        </w:rPr>
        <w:t xml:space="preserve">истов </w:t>
      </w:r>
      <w:r w:rsidRPr="00ED3062">
        <w:rPr>
          <w:rFonts w:ascii="Times New Roman" w:hAnsi="Times New Roman" w:cs="Times New Roman"/>
          <w:sz w:val="24"/>
          <w:szCs w:val="24"/>
        </w:rPr>
        <w:t>органов местного самоуправления и организаций к исполнению ими своих функций и полномочий в области ГО, защиты населения от опасностей, возникающих при военных конфликтах или вследствие этих конфликтов, а также при ЧС.</w:t>
      </w:r>
    </w:p>
    <w:p w:rsidR="005E0481" w:rsidRPr="00803130" w:rsidRDefault="005E0481" w:rsidP="005774ED">
      <w:pPr>
        <w:pStyle w:val="ConsPlusNormal"/>
        <w:ind w:firstLine="540"/>
        <w:jc w:val="both"/>
        <w:rPr>
          <w:rFonts w:ascii="Times New Roman" w:hAnsi="Times New Roman" w:cs="Times New Roman"/>
          <w:b/>
          <w:sz w:val="24"/>
          <w:szCs w:val="24"/>
        </w:rPr>
      </w:pPr>
      <w:r w:rsidRPr="00803130">
        <w:rPr>
          <w:rFonts w:ascii="Times New Roman" w:hAnsi="Times New Roman" w:cs="Times New Roman"/>
          <w:b/>
          <w:sz w:val="24"/>
          <w:szCs w:val="24"/>
        </w:rPr>
        <w:t>Основное мероприятие 4. Развитие гражданской обороны, повышение уровня готовности Канашского районного звена ТП РСЧС Чувашской Республики к оперативному реагированию на ЧС, пожары и происшествия на водных объектах.</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 xml:space="preserve">Мероприятие 4.1. Развитие материально-технической базы </w:t>
      </w:r>
      <w:r>
        <w:rPr>
          <w:rFonts w:ascii="Times New Roman" w:hAnsi="Times New Roman" w:cs="Times New Roman"/>
          <w:sz w:val="24"/>
          <w:szCs w:val="24"/>
        </w:rPr>
        <w:t xml:space="preserve">Канашского района </w:t>
      </w:r>
      <w:r w:rsidRPr="00ED3062">
        <w:rPr>
          <w:rFonts w:ascii="Times New Roman" w:hAnsi="Times New Roman" w:cs="Times New Roman"/>
          <w:sz w:val="24"/>
          <w:szCs w:val="24"/>
        </w:rPr>
        <w:t xml:space="preserve"> </w:t>
      </w:r>
      <w:r>
        <w:rPr>
          <w:rFonts w:ascii="Times New Roman" w:hAnsi="Times New Roman" w:cs="Times New Roman"/>
          <w:sz w:val="24"/>
          <w:szCs w:val="24"/>
        </w:rPr>
        <w:t>Чувашской Республики</w:t>
      </w:r>
      <w:r w:rsidRPr="00ED3062">
        <w:rPr>
          <w:rFonts w:ascii="Times New Roman" w:hAnsi="Times New Roman" w:cs="Times New Roman"/>
          <w:sz w:val="24"/>
          <w:szCs w:val="24"/>
        </w:rPr>
        <w:t xml:space="preserve"> </w:t>
      </w:r>
      <w:r>
        <w:rPr>
          <w:rFonts w:ascii="Times New Roman" w:hAnsi="Times New Roman" w:cs="Times New Roman"/>
          <w:sz w:val="24"/>
          <w:szCs w:val="24"/>
        </w:rPr>
        <w:t xml:space="preserve"> для создания</w:t>
      </w:r>
      <w:r w:rsidRPr="00ED3062">
        <w:rPr>
          <w:rFonts w:ascii="Times New Roman" w:hAnsi="Times New Roman" w:cs="Times New Roman"/>
          <w:sz w:val="24"/>
          <w:szCs w:val="24"/>
        </w:rPr>
        <w:t xml:space="preserve"> системы обеспечения вызова экстренных опера</w:t>
      </w:r>
      <w:r>
        <w:rPr>
          <w:rFonts w:ascii="Times New Roman" w:hAnsi="Times New Roman" w:cs="Times New Roman"/>
          <w:sz w:val="24"/>
          <w:szCs w:val="24"/>
        </w:rPr>
        <w:t>тивных служб по единому номеру «112»</w:t>
      </w:r>
      <w:r w:rsidRPr="00ED3062">
        <w:rPr>
          <w:rFonts w:ascii="Times New Roman" w:hAnsi="Times New Roman" w:cs="Times New Roman"/>
          <w:sz w:val="24"/>
          <w:szCs w:val="24"/>
        </w:rPr>
        <w:t xml:space="preserve"> на территории </w:t>
      </w:r>
      <w:r>
        <w:rPr>
          <w:rFonts w:ascii="Times New Roman" w:hAnsi="Times New Roman" w:cs="Times New Roman"/>
          <w:sz w:val="24"/>
          <w:szCs w:val="24"/>
        </w:rPr>
        <w:t xml:space="preserve">Канашского района </w:t>
      </w:r>
      <w:r w:rsidRPr="00ED3062">
        <w:rPr>
          <w:rFonts w:ascii="Times New Roman" w:hAnsi="Times New Roman" w:cs="Times New Roman"/>
          <w:sz w:val="24"/>
          <w:szCs w:val="24"/>
        </w:rPr>
        <w:t xml:space="preserve"> Чувашской Республики.</w:t>
      </w:r>
    </w:p>
    <w:p w:rsidR="005E0481" w:rsidRPr="00ED3062" w:rsidRDefault="005E0481" w:rsidP="005774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Мероприятие 4.2</w:t>
      </w:r>
      <w:r w:rsidRPr="00ED3062">
        <w:rPr>
          <w:rFonts w:ascii="Times New Roman" w:hAnsi="Times New Roman" w:cs="Times New Roman"/>
          <w:sz w:val="24"/>
          <w:szCs w:val="24"/>
        </w:rPr>
        <w:t>. Содержание материально-технических запасов в целях гражданской обороны.</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В рамках выполнения основного мероприятия планируются:</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 xml:space="preserve">развитие материально-технической базы противопожарной службы и спасательных сил на территории </w:t>
      </w:r>
      <w:r>
        <w:rPr>
          <w:rFonts w:ascii="Times New Roman" w:hAnsi="Times New Roman" w:cs="Times New Roman"/>
          <w:sz w:val="24"/>
          <w:szCs w:val="24"/>
        </w:rPr>
        <w:t xml:space="preserve">Канашского района </w:t>
      </w:r>
      <w:r w:rsidRPr="00ED3062">
        <w:rPr>
          <w:rFonts w:ascii="Times New Roman" w:hAnsi="Times New Roman" w:cs="Times New Roman"/>
          <w:sz w:val="24"/>
          <w:szCs w:val="24"/>
        </w:rPr>
        <w:t>Чувашской Республики и оснащение их современными средствами пожаротушения и спасан</w:t>
      </w:r>
      <w:r>
        <w:rPr>
          <w:rFonts w:ascii="Times New Roman" w:hAnsi="Times New Roman" w:cs="Times New Roman"/>
          <w:sz w:val="24"/>
          <w:szCs w:val="24"/>
        </w:rPr>
        <w:t>ия людей</w:t>
      </w:r>
      <w:r w:rsidRPr="00ED3062">
        <w:rPr>
          <w:rFonts w:ascii="Times New Roman" w:hAnsi="Times New Roman" w:cs="Times New Roman"/>
          <w:sz w:val="24"/>
          <w:szCs w:val="24"/>
        </w:rPr>
        <w:t>;</w:t>
      </w:r>
    </w:p>
    <w:p w:rsidR="005E0481" w:rsidRPr="00ED3062" w:rsidRDefault="005E0481" w:rsidP="005774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D3062">
        <w:rPr>
          <w:rFonts w:ascii="Times New Roman" w:hAnsi="Times New Roman" w:cs="Times New Roman"/>
          <w:sz w:val="24"/>
          <w:szCs w:val="24"/>
        </w:rPr>
        <w:t>проектирование системы-112 на базе разработанного Министерством Российской Федерации по делам гражданской обороны, чрезвычайным ситуациям и ликвидации последствий стихийных бедствий программно-технического комплекса автоматизированной системы обмена информацией между объектами системы-112;</w:t>
      </w:r>
    </w:p>
    <w:p w:rsidR="005E0481" w:rsidRPr="00ED3062" w:rsidRDefault="005E0481" w:rsidP="005774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D3062">
        <w:rPr>
          <w:rFonts w:ascii="Times New Roman" w:hAnsi="Times New Roman" w:cs="Times New Roman"/>
          <w:sz w:val="24"/>
          <w:szCs w:val="24"/>
        </w:rPr>
        <w:t>развертывание сети связи и передачи данных системы-112;</w:t>
      </w:r>
    </w:p>
    <w:p w:rsidR="005E0481" w:rsidRPr="00ED3062" w:rsidRDefault="005E0481" w:rsidP="005774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D3062">
        <w:rPr>
          <w:rFonts w:ascii="Times New Roman" w:hAnsi="Times New Roman" w:cs="Times New Roman"/>
          <w:sz w:val="24"/>
          <w:szCs w:val="24"/>
        </w:rPr>
        <w:t>накопление фонда защитных сооружений для укрытия населения;</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обновление существующих запасов средств индивидуальной и коллективной защиты на более эффективные образцы;</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оснащение аппаратурой спутниковой навигации ГЛОНАСС/GPS транспортных средств оперативных служб, привлекаемых к ликвидации ЧС.</w:t>
      </w:r>
    </w:p>
    <w:p w:rsidR="005E0481" w:rsidRPr="00803130" w:rsidRDefault="005E0481" w:rsidP="005774ED">
      <w:pPr>
        <w:pStyle w:val="ConsPlusNormal"/>
        <w:ind w:firstLine="540"/>
        <w:jc w:val="both"/>
        <w:rPr>
          <w:rFonts w:ascii="Times New Roman" w:hAnsi="Times New Roman" w:cs="Times New Roman"/>
          <w:b/>
          <w:sz w:val="24"/>
          <w:szCs w:val="24"/>
        </w:rPr>
      </w:pPr>
      <w:r w:rsidRPr="00803130">
        <w:rPr>
          <w:rFonts w:ascii="Times New Roman" w:hAnsi="Times New Roman" w:cs="Times New Roman"/>
          <w:b/>
          <w:sz w:val="24"/>
          <w:szCs w:val="24"/>
        </w:rPr>
        <w:t>Основное мероприятие 5. Обеспечение безопасности населения и муниципальной (коммунальной) инфраструктуры</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Предусматривается создание следующих сегментов аппаратно-программного комплекса "Безопасный город":</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обеспечение правопорядка, безопасной обстановки на улицах и других общественных местах;</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предупреждение и защита муниципальных образований от ЧС, обеспечение пожарной безопасности;</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обеспечение взаимодействия с реестрами.</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В рамках выполнения данных мероприятий планируются:</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модернизация и обслуживание ранее установленных сегментов аппаратно-программного комплекса "Безопасный город", в том числе систем видеонаблюдения и видеофиксации преступлений и административных правонарушений;</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 полиция");</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монтаж средств видеонаблюдения в жилых домах на этапе их строительства, ориентированных на внутреннее помещение общего пользования и дворовые территории;</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обеспечение функций общественного контроля деятельности представителей территориальных органов федеральных органов исполнительной власти, ответственных за обеспечение общественной безопасности, правопорядка и безопасности среды обитания;</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создание системы контроля качества работы коммунальных служб и состояния коммунальной инфраструктуры;</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обеспечение возможности оперативного управления пожарно-спасательными подразделениями с использованием пространственной информации;</w:t>
      </w:r>
    </w:p>
    <w:p w:rsidR="005E0481" w:rsidRPr="00ED3062" w:rsidRDefault="005E0481" w:rsidP="005774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D3062">
        <w:rPr>
          <w:rFonts w:ascii="Times New Roman" w:hAnsi="Times New Roman" w:cs="Times New Roman"/>
          <w:sz w:val="24"/>
          <w:szCs w:val="24"/>
        </w:rPr>
        <w:t>ведение реестров объектов капитального строительства, электросетей, трасс линий электропередачи и энергетического хозяйства, сетей и сооружений водоснабжения, тепловых сетей, дорог, телекоммуникаций, социального реестра, мест обработки и утилизации отходов;</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санитарно-эпидемиологический контроль, в том числе мониторинг заболеваемости населения, мониторинг инфекционных, паразитарных болезней и отравлений людей, мониторинг особо опасных болезней сельскохозяйственных животных и рыб, мониторинг карантинных и особо опасных болезней.</w:t>
      </w:r>
    </w:p>
    <w:p w:rsidR="005E0481" w:rsidRPr="00803130" w:rsidRDefault="005E0481" w:rsidP="005774ED">
      <w:pPr>
        <w:pStyle w:val="ConsPlusNormal"/>
        <w:ind w:firstLine="540"/>
        <w:jc w:val="both"/>
        <w:rPr>
          <w:rFonts w:ascii="Times New Roman" w:hAnsi="Times New Roman" w:cs="Times New Roman"/>
          <w:b/>
          <w:sz w:val="24"/>
          <w:szCs w:val="24"/>
        </w:rPr>
      </w:pPr>
      <w:r w:rsidRPr="00803130">
        <w:rPr>
          <w:rFonts w:ascii="Times New Roman" w:hAnsi="Times New Roman" w:cs="Times New Roman"/>
          <w:b/>
          <w:sz w:val="24"/>
          <w:szCs w:val="24"/>
        </w:rPr>
        <w:t>Основное мероприятие 6. Обеспечение безопасности на транспорте.</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Предусматривается создание следующих сегментов аппаратно-программного комплекса "Безопасный город":</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обеспечение правопорядка и профилактики правонарушений на дорогах, объектах транспортной инфраструктуры и транспортных средствах;</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обеспечение безопасности дорожного движения;</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обеспечение безопасности на транспорте.</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В рамках выполнения данных мероприятий планируются:</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модернизация и обслуживание ранее установленных систем видеонаблюдения и видеофиксации, осуществляющих:</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круглосуточную регистрацию фактов нарушения правил дорожного движения;</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фиксацию в автоматическом режиме правонарушений в области дорожного движения и передачу полученной информации в центры автоматизированной фиксации нарушений правил дорожного движения;</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выявление потенциально опасных событий на дорогах и объектах транспортной инфраструктуры желез</w:t>
      </w:r>
      <w:r>
        <w:rPr>
          <w:rFonts w:ascii="Times New Roman" w:hAnsi="Times New Roman" w:cs="Times New Roman"/>
          <w:sz w:val="24"/>
          <w:szCs w:val="24"/>
        </w:rPr>
        <w:t>нодорожного</w:t>
      </w:r>
      <w:r w:rsidRPr="00ED3062">
        <w:rPr>
          <w:rFonts w:ascii="Times New Roman" w:hAnsi="Times New Roman" w:cs="Times New Roman"/>
          <w:sz w:val="24"/>
          <w:szCs w:val="24"/>
        </w:rPr>
        <w:t xml:space="preserve"> и автомобильного транспорта, дорожного хозяйства;</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видеомониторинг и анализ оперативной обстановки на объектах транспортной инфраструктуры;</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отслеживание маршрутов т</w:t>
      </w:r>
      <w:r>
        <w:rPr>
          <w:rFonts w:ascii="Times New Roman" w:hAnsi="Times New Roman" w:cs="Times New Roman"/>
          <w:sz w:val="24"/>
          <w:szCs w:val="24"/>
        </w:rPr>
        <w:t>ранспортных средств;</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организация и управление муниципальным парковочным пространством;</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создание системы экстренной связи на транспортных средствах (автомобильном, желе</w:t>
      </w:r>
      <w:r>
        <w:rPr>
          <w:rFonts w:ascii="Times New Roman" w:hAnsi="Times New Roman" w:cs="Times New Roman"/>
          <w:sz w:val="24"/>
          <w:szCs w:val="24"/>
        </w:rPr>
        <w:t xml:space="preserve">знодорожном </w:t>
      </w:r>
      <w:r w:rsidRPr="00ED3062">
        <w:rPr>
          <w:rFonts w:ascii="Times New Roman" w:hAnsi="Times New Roman" w:cs="Times New Roman"/>
          <w:sz w:val="24"/>
          <w:szCs w:val="24"/>
        </w:rPr>
        <w:t>транспорте), системы автоматического оповещения служб экстренного реагирования при авариях и других ЧС, а также геолокацию точки вызова;</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обеспечение контроля маршрутов движения общественного транспорта;</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обеспечение контроля за результатами технического мониторинга объектов транспортной инфраструктуры;</w:t>
      </w:r>
    </w:p>
    <w:p w:rsidR="005E0481"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организация системы информирования населения о работе общественного транспорта и дорожной ситуации.</w:t>
      </w:r>
    </w:p>
    <w:p w:rsidR="005E0481" w:rsidRPr="00ED3062" w:rsidRDefault="005E0481" w:rsidP="00B16C82">
      <w:pPr>
        <w:pStyle w:val="ConsPlusNormal"/>
        <w:ind w:firstLine="540"/>
        <w:jc w:val="center"/>
        <w:rPr>
          <w:rFonts w:ascii="Times New Roman" w:hAnsi="Times New Roman" w:cs="Times New Roman"/>
          <w:sz w:val="24"/>
          <w:szCs w:val="24"/>
        </w:rPr>
      </w:pPr>
    </w:p>
    <w:p w:rsidR="005E0481" w:rsidRDefault="005E0481" w:rsidP="00B16C82">
      <w:pPr>
        <w:pStyle w:val="ConsPlusNormal"/>
        <w:ind w:firstLine="540"/>
        <w:jc w:val="center"/>
        <w:rPr>
          <w:rFonts w:ascii="Times New Roman" w:hAnsi="Times New Roman" w:cs="Times New Roman"/>
          <w:b/>
          <w:sz w:val="24"/>
          <w:szCs w:val="24"/>
        </w:rPr>
      </w:pPr>
      <w:r w:rsidRPr="00803130">
        <w:rPr>
          <w:rFonts w:ascii="Times New Roman" w:hAnsi="Times New Roman" w:cs="Times New Roman"/>
          <w:b/>
          <w:sz w:val="24"/>
          <w:szCs w:val="24"/>
        </w:rPr>
        <w:t>Основное мероприятие 7. Обеспечение экологической безопасности</w:t>
      </w:r>
    </w:p>
    <w:p w:rsidR="005E0481" w:rsidRPr="00803130" w:rsidRDefault="005E0481" w:rsidP="005774ED">
      <w:pPr>
        <w:pStyle w:val="ConsPlusNormal"/>
        <w:ind w:firstLine="540"/>
        <w:jc w:val="both"/>
        <w:rPr>
          <w:rFonts w:ascii="Times New Roman" w:hAnsi="Times New Roman" w:cs="Times New Roman"/>
          <w:b/>
          <w:sz w:val="24"/>
          <w:szCs w:val="24"/>
        </w:rPr>
      </w:pP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Предусматривается создание следующих сегментов аппаратно-программного комплекса "Безопасный город":</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геоэкологическое планирование;</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предоставление гидрометеорологической информации;</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обеспечение экологического мониторинга.</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В рамках выполнения данных мероприятий планируются:</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информационное обеспечение деятельности ор</w:t>
      </w:r>
      <w:r>
        <w:rPr>
          <w:rFonts w:ascii="Times New Roman" w:hAnsi="Times New Roman" w:cs="Times New Roman"/>
          <w:sz w:val="24"/>
          <w:szCs w:val="24"/>
        </w:rPr>
        <w:t>ганов местного самоуправления</w:t>
      </w:r>
      <w:r w:rsidRPr="00ED3062">
        <w:rPr>
          <w:rFonts w:ascii="Times New Roman" w:hAnsi="Times New Roman" w:cs="Times New Roman"/>
          <w:sz w:val="24"/>
          <w:szCs w:val="24"/>
        </w:rPr>
        <w:t xml:space="preserve"> в сфере охраны окружающей среды;</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организация контроля за процессами сбора, транспортировки, переработки и утилизации отходов;</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мониторинг загрязнения окружающей среды;</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мониторинг гидрологической обстановки и обеспечения безопасности при наводнениях;</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мониторинг гидрометеорологической обстановки;</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мониторинг лесопожарной опасности;</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прогнозирование сценариев развития и последствий природных и техногенных инцидентов с учетом погодных условий;</w:t>
      </w:r>
    </w:p>
    <w:p w:rsidR="005E0481"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мониторинг экологической обстановки на особо охраняемых природных территориях местного значения.</w:t>
      </w:r>
    </w:p>
    <w:p w:rsidR="005E0481" w:rsidRPr="00ED3062" w:rsidRDefault="005E0481" w:rsidP="005774ED">
      <w:pPr>
        <w:pStyle w:val="ConsPlusNormal"/>
        <w:ind w:firstLine="540"/>
        <w:jc w:val="both"/>
        <w:rPr>
          <w:rFonts w:ascii="Times New Roman" w:hAnsi="Times New Roman" w:cs="Times New Roman"/>
          <w:sz w:val="24"/>
          <w:szCs w:val="24"/>
        </w:rPr>
      </w:pPr>
    </w:p>
    <w:p w:rsidR="005E0481" w:rsidRDefault="005E0481" w:rsidP="00B16C82">
      <w:pPr>
        <w:pStyle w:val="ConsPlusNormal"/>
        <w:ind w:firstLine="540"/>
        <w:jc w:val="center"/>
        <w:rPr>
          <w:rFonts w:ascii="Times New Roman" w:hAnsi="Times New Roman" w:cs="Times New Roman"/>
          <w:b/>
          <w:sz w:val="24"/>
          <w:szCs w:val="24"/>
        </w:rPr>
      </w:pPr>
      <w:r w:rsidRPr="00803130">
        <w:rPr>
          <w:rFonts w:ascii="Times New Roman" w:hAnsi="Times New Roman" w:cs="Times New Roman"/>
          <w:b/>
          <w:sz w:val="24"/>
          <w:szCs w:val="24"/>
        </w:rPr>
        <w:t>Основное мероприятие 8. Обеспечение управления оперативной обстановкой в Канашском районе Чувашской Республики.</w:t>
      </w:r>
    </w:p>
    <w:p w:rsidR="005E0481" w:rsidRPr="00803130" w:rsidRDefault="005E0481" w:rsidP="00B16C82">
      <w:pPr>
        <w:pStyle w:val="ConsPlusNormal"/>
        <w:ind w:firstLine="540"/>
        <w:jc w:val="center"/>
        <w:rPr>
          <w:rFonts w:ascii="Times New Roman" w:hAnsi="Times New Roman" w:cs="Times New Roman"/>
          <w:b/>
          <w:sz w:val="24"/>
          <w:szCs w:val="24"/>
        </w:rPr>
      </w:pP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В рамках выполнения основного мероприятия предусматриваются:</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развитие единой дежурно-диспетчерской службы</w:t>
      </w:r>
      <w:r>
        <w:rPr>
          <w:rFonts w:ascii="Times New Roman" w:hAnsi="Times New Roman" w:cs="Times New Roman"/>
          <w:sz w:val="24"/>
          <w:szCs w:val="24"/>
        </w:rPr>
        <w:t xml:space="preserve"> администрации Канашского района </w:t>
      </w:r>
      <w:r w:rsidRPr="00ED3062">
        <w:rPr>
          <w:rFonts w:ascii="Times New Roman" w:hAnsi="Times New Roman" w:cs="Times New Roman"/>
          <w:sz w:val="24"/>
          <w:szCs w:val="24"/>
        </w:rPr>
        <w:t xml:space="preserve"> (д</w:t>
      </w:r>
      <w:r>
        <w:rPr>
          <w:rFonts w:ascii="Times New Roman" w:hAnsi="Times New Roman" w:cs="Times New Roman"/>
          <w:sz w:val="24"/>
          <w:szCs w:val="24"/>
        </w:rPr>
        <w:t xml:space="preserve">алее - ЕДДС) </w:t>
      </w:r>
      <w:r w:rsidRPr="00ED3062">
        <w:rPr>
          <w:rFonts w:ascii="Times New Roman" w:hAnsi="Times New Roman" w:cs="Times New Roman"/>
          <w:sz w:val="24"/>
          <w:szCs w:val="24"/>
        </w:rPr>
        <w:t xml:space="preserve"> и создание на его базе единого центра оперативного реагирования, включающего в себя ситуационный центр и обеспечивающего управление многофункциональным центром обработки вызовов, регистрацию и обработку обращений, контроль выполнения поручений, управление инцидентами, геомониторинг муниципальных служб, оперативное управление логистикой оперативных служб;</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создание единой информационной системы муниципального образования, включающей в себя геоинформационную систему оперативного градостроительного комплекса и обеспечивающей межведомственное взаимодействие и ведение официального сайта единой информационной системы муниципального образования;</w:t>
      </w:r>
    </w:p>
    <w:p w:rsidR="005E0481"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создание системы безопасного хранения и обработки данных, включающей в себя муниципальный архивный комплекс, муниципальный отчетно-аналитический комплекс и комплекс информационной безопасности.</w:t>
      </w:r>
    </w:p>
    <w:p w:rsidR="005E0481" w:rsidRDefault="005E0481" w:rsidP="005774ED">
      <w:pPr>
        <w:pStyle w:val="ConsPlusNormal"/>
        <w:ind w:firstLine="540"/>
        <w:jc w:val="both"/>
        <w:rPr>
          <w:rFonts w:ascii="Times New Roman" w:hAnsi="Times New Roman" w:cs="Times New Roman"/>
          <w:sz w:val="24"/>
          <w:szCs w:val="24"/>
        </w:rPr>
      </w:pPr>
    </w:p>
    <w:p w:rsidR="005E0481" w:rsidRDefault="005E0481" w:rsidP="005774ED">
      <w:pPr>
        <w:pStyle w:val="ConsPlusNormal"/>
        <w:ind w:firstLine="540"/>
        <w:jc w:val="both"/>
        <w:rPr>
          <w:rFonts w:ascii="Times New Roman" w:hAnsi="Times New Roman" w:cs="Times New Roman"/>
          <w:sz w:val="24"/>
          <w:szCs w:val="24"/>
        </w:rPr>
      </w:pPr>
    </w:p>
    <w:p w:rsidR="005E0481" w:rsidRDefault="005E0481" w:rsidP="005774ED">
      <w:pPr>
        <w:pStyle w:val="ConsPlusNormal"/>
        <w:ind w:firstLine="540"/>
        <w:jc w:val="both"/>
        <w:rPr>
          <w:rFonts w:ascii="Times New Roman" w:hAnsi="Times New Roman" w:cs="Times New Roman"/>
          <w:sz w:val="24"/>
          <w:szCs w:val="24"/>
        </w:rPr>
      </w:pPr>
    </w:p>
    <w:p w:rsidR="005E0481" w:rsidRDefault="005E0481" w:rsidP="005774ED">
      <w:pPr>
        <w:pStyle w:val="ConsPlusNormal"/>
        <w:ind w:firstLine="540"/>
        <w:jc w:val="both"/>
        <w:rPr>
          <w:rFonts w:ascii="Times New Roman" w:hAnsi="Times New Roman" w:cs="Times New Roman"/>
          <w:sz w:val="24"/>
          <w:szCs w:val="24"/>
        </w:rPr>
      </w:pPr>
    </w:p>
    <w:p w:rsidR="005E0481" w:rsidRDefault="005E0481" w:rsidP="005774ED">
      <w:pPr>
        <w:pStyle w:val="ConsPlusNormal"/>
        <w:ind w:firstLine="540"/>
        <w:jc w:val="both"/>
        <w:rPr>
          <w:rFonts w:ascii="Times New Roman" w:hAnsi="Times New Roman" w:cs="Times New Roman"/>
          <w:sz w:val="24"/>
          <w:szCs w:val="24"/>
        </w:rPr>
      </w:pPr>
    </w:p>
    <w:p w:rsidR="005E0481" w:rsidRPr="00ED3062" w:rsidRDefault="005E0481" w:rsidP="005774ED">
      <w:pPr>
        <w:pStyle w:val="ConsPlusNormal"/>
        <w:ind w:firstLine="540"/>
        <w:jc w:val="both"/>
        <w:rPr>
          <w:rFonts w:ascii="Times New Roman" w:hAnsi="Times New Roman" w:cs="Times New Roman"/>
          <w:sz w:val="24"/>
          <w:szCs w:val="24"/>
        </w:rPr>
      </w:pPr>
    </w:p>
    <w:p w:rsidR="005E0481" w:rsidRDefault="005E0481" w:rsidP="00B16C82">
      <w:pPr>
        <w:pStyle w:val="ConsPlusNormal"/>
        <w:ind w:firstLine="540"/>
        <w:jc w:val="center"/>
        <w:rPr>
          <w:rFonts w:ascii="Times New Roman" w:hAnsi="Times New Roman" w:cs="Times New Roman"/>
          <w:b/>
          <w:sz w:val="24"/>
          <w:szCs w:val="24"/>
        </w:rPr>
      </w:pPr>
      <w:r w:rsidRPr="00803130">
        <w:rPr>
          <w:rFonts w:ascii="Times New Roman" w:hAnsi="Times New Roman" w:cs="Times New Roman"/>
          <w:b/>
          <w:sz w:val="24"/>
          <w:szCs w:val="24"/>
        </w:rPr>
        <w:t>Основное мероприятие 9. Совершенствование функционирования органов управления Канашского районного звена ТП РСЧС Чувашской Республики, систем оповещения и информирования населения.</w:t>
      </w:r>
    </w:p>
    <w:p w:rsidR="005E0481" w:rsidRPr="00803130" w:rsidRDefault="005E0481" w:rsidP="005774ED">
      <w:pPr>
        <w:pStyle w:val="ConsPlusNormal"/>
        <w:ind w:firstLine="540"/>
        <w:jc w:val="both"/>
        <w:rPr>
          <w:rFonts w:ascii="Times New Roman" w:hAnsi="Times New Roman" w:cs="Times New Roman"/>
          <w:b/>
          <w:sz w:val="24"/>
          <w:szCs w:val="24"/>
        </w:rPr>
      </w:pP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В рамках выполнения основного мероприятия предусматриваются:</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 xml:space="preserve">создание и развитие на территории </w:t>
      </w:r>
      <w:r>
        <w:rPr>
          <w:rFonts w:ascii="Times New Roman" w:hAnsi="Times New Roman" w:cs="Times New Roman"/>
          <w:sz w:val="24"/>
          <w:szCs w:val="24"/>
        </w:rPr>
        <w:t xml:space="preserve">Канашского района </w:t>
      </w:r>
      <w:r w:rsidRPr="00ED3062">
        <w:rPr>
          <w:rFonts w:ascii="Times New Roman" w:hAnsi="Times New Roman" w:cs="Times New Roman"/>
          <w:sz w:val="24"/>
          <w:szCs w:val="24"/>
        </w:rPr>
        <w:t>Чувашской Республики комплексной системы экстренного оповещения населения об угрозе возникновения или о возникновении ЧС;</w:t>
      </w:r>
    </w:p>
    <w:p w:rsidR="005E0481" w:rsidRPr="00ED3062" w:rsidRDefault="005E0481" w:rsidP="005774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развитие </w:t>
      </w:r>
      <w:r w:rsidRPr="00ED3062">
        <w:rPr>
          <w:rFonts w:ascii="Times New Roman" w:hAnsi="Times New Roman" w:cs="Times New Roman"/>
          <w:sz w:val="24"/>
          <w:szCs w:val="24"/>
        </w:rPr>
        <w:t xml:space="preserve"> автоматизированной системы централизованного оповещения;</w:t>
      </w:r>
    </w:p>
    <w:p w:rsidR="005E0481" w:rsidRPr="00ED3062" w:rsidRDefault="005E0481" w:rsidP="005774ED">
      <w:pPr>
        <w:pStyle w:val="ConsPlusNormal"/>
        <w:ind w:firstLine="540"/>
        <w:jc w:val="both"/>
        <w:rPr>
          <w:rFonts w:ascii="Times New Roman" w:hAnsi="Times New Roman" w:cs="Times New Roman"/>
          <w:sz w:val="24"/>
          <w:szCs w:val="24"/>
        </w:rPr>
      </w:pPr>
      <w:r w:rsidRPr="00ED3062">
        <w:rPr>
          <w:rFonts w:ascii="Times New Roman" w:hAnsi="Times New Roman" w:cs="Times New Roman"/>
          <w:sz w:val="24"/>
          <w:szCs w:val="24"/>
        </w:rPr>
        <w:t>оснащение пунктов управления современными средствами связи и программно-аналитическими комплексами оценки обстановки и поддержки принятых решений.</w:t>
      </w:r>
    </w:p>
    <w:p w:rsidR="005E0481" w:rsidRPr="000523B7" w:rsidRDefault="008D006D" w:rsidP="000523B7">
      <w:pPr>
        <w:pStyle w:val="ConsPlusNormal"/>
        <w:ind w:firstLine="540"/>
        <w:jc w:val="both"/>
        <w:rPr>
          <w:rFonts w:ascii="Times New Roman" w:hAnsi="Times New Roman" w:cs="Times New Roman"/>
          <w:sz w:val="24"/>
          <w:szCs w:val="24"/>
        </w:rPr>
      </w:pPr>
      <w:hyperlink w:anchor="P4077" w:history="1">
        <w:r w:rsidR="005E0481" w:rsidRPr="00B0204C">
          <w:rPr>
            <w:rFonts w:ascii="Times New Roman" w:hAnsi="Times New Roman" w:cs="Times New Roman"/>
            <w:sz w:val="24"/>
            <w:szCs w:val="24"/>
          </w:rPr>
          <w:t>Перечень</w:t>
        </w:r>
      </w:hyperlink>
      <w:r w:rsidR="005E0481" w:rsidRPr="000523B7">
        <w:rPr>
          <w:rFonts w:ascii="Times New Roman" w:hAnsi="Times New Roman" w:cs="Times New Roman"/>
          <w:sz w:val="24"/>
          <w:szCs w:val="24"/>
        </w:rPr>
        <w:t xml:space="preserve"> основных мероприятий подпрограммы и их характеристика приведены в пр</w:t>
      </w:r>
      <w:r w:rsidR="005E0481">
        <w:rPr>
          <w:rFonts w:ascii="Times New Roman" w:hAnsi="Times New Roman" w:cs="Times New Roman"/>
          <w:sz w:val="24"/>
          <w:szCs w:val="24"/>
        </w:rPr>
        <w:t>иложении №</w:t>
      </w:r>
      <w:r w:rsidR="005E0481" w:rsidRPr="000523B7">
        <w:rPr>
          <w:rFonts w:ascii="Times New Roman" w:hAnsi="Times New Roman" w:cs="Times New Roman"/>
          <w:sz w:val="24"/>
          <w:szCs w:val="24"/>
        </w:rPr>
        <w:t xml:space="preserve"> 2 к настоящей подпрограмме.</w:t>
      </w:r>
    </w:p>
    <w:p w:rsidR="005E0481" w:rsidRPr="009F1597" w:rsidRDefault="005E0481" w:rsidP="00AC2E63">
      <w:pPr>
        <w:pStyle w:val="ConsPlusNormal"/>
        <w:ind w:firstLine="540"/>
        <w:jc w:val="both"/>
      </w:pPr>
    </w:p>
    <w:p w:rsidR="005E0481" w:rsidRPr="005E4AC4" w:rsidRDefault="005E0481" w:rsidP="00AC2E63">
      <w:pPr>
        <w:autoSpaceDE w:val="0"/>
        <w:autoSpaceDN w:val="0"/>
        <w:adjustRightInd w:val="0"/>
        <w:jc w:val="center"/>
        <w:outlineLvl w:val="0"/>
        <w:rPr>
          <w:b/>
          <w:bCs/>
        </w:rPr>
      </w:pPr>
      <w:bookmarkStart w:id="14" w:name="Par4708"/>
      <w:bookmarkEnd w:id="14"/>
      <w:r w:rsidRPr="002E4C67">
        <w:rPr>
          <w:b/>
          <w:bCs/>
        </w:rPr>
        <w:t xml:space="preserve"> </w:t>
      </w:r>
      <w:r w:rsidRPr="005E4AC4">
        <w:rPr>
          <w:b/>
          <w:bCs/>
        </w:rPr>
        <w:t>Раздел VI. Обоснование объемов финансовых ресурсов,</w:t>
      </w:r>
    </w:p>
    <w:p w:rsidR="005E0481" w:rsidRPr="002E4C67" w:rsidRDefault="005E0481" w:rsidP="00AC2E63">
      <w:pPr>
        <w:autoSpaceDE w:val="0"/>
        <w:autoSpaceDN w:val="0"/>
        <w:adjustRightInd w:val="0"/>
        <w:jc w:val="center"/>
        <w:outlineLvl w:val="0"/>
        <w:rPr>
          <w:b/>
          <w:bCs/>
        </w:rPr>
      </w:pPr>
      <w:r w:rsidRPr="005E4AC4">
        <w:rPr>
          <w:b/>
          <w:bCs/>
        </w:rPr>
        <w:t xml:space="preserve">необходимых для реализации подпрограммы </w:t>
      </w:r>
    </w:p>
    <w:p w:rsidR="005E0481" w:rsidRPr="004D7A88" w:rsidRDefault="005E0481" w:rsidP="00AC2E63">
      <w:pPr>
        <w:autoSpaceDE w:val="0"/>
        <w:autoSpaceDN w:val="0"/>
        <w:adjustRightInd w:val="0"/>
        <w:jc w:val="center"/>
      </w:pPr>
    </w:p>
    <w:p w:rsidR="005E0481" w:rsidRDefault="005E0481" w:rsidP="00AC2E63">
      <w:pPr>
        <w:ind w:firstLine="708"/>
        <w:jc w:val="both"/>
      </w:pPr>
      <w:r>
        <w:t>Общий объем</w:t>
      </w:r>
      <w:r w:rsidRPr="00D70F52">
        <w:t xml:space="preserve"> финансирования на реализацию мероприятий подпрограммы в 2015 - 2020 годах составит </w:t>
      </w:r>
      <w:r>
        <w:t xml:space="preserve">15565,3 </w:t>
      </w:r>
      <w:r w:rsidRPr="00D70F52">
        <w:t>тыс. рублей, в том числе:</w:t>
      </w:r>
    </w:p>
    <w:p w:rsidR="005E0481" w:rsidRPr="004D7A88" w:rsidRDefault="005E0481" w:rsidP="00AC2E63">
      <w:pPr>
        <w:ind w:firstLine="708"/>
        <w:jc w:val="both"/>
      </w:pPr>
      <w:r w:rsidRPr="004D7A88">
        <w:t xml:space="preserve">за счет средств бюджета </w:t>
      </w:r>
      <w:r w:rsidRPr="009E7A63">
        <w:t>Канашского района Чувашской Республики</w:t>
      </w:r>
      <w:r>
        <w:t xml:space="preserve"> 15565,3 тыс. рублей (100 процентов), из них:</w:t>
      </w:r>
    </w:p>
    <w:p w:rsidR="005E0481" w:rsidRPr="006F6CEE" w:rsidRDefault="005E0481" w:rsidP="00AC2E63">
      <w:pPr>
        <w:ind w:firstLine="708"/>
        <w:jc w:val="both"/>
      </w:pPr>
      <w:r w:rsidRPr="006F6CEE">
        <w:t>в 2015 году - 4241,3 тыс. рублей;</w:t>
      </w:r>
    </w:p>
    <w:p w:rsidR="005E0481" w:rsidRPr="006F6CEE" w:rsidRDefault="005E0481" w:rsidP="00AC2E63">
      <w:pPr>
        <w:ind w:firstLine="708"/>
        <w:jc w:val="both"/>
      </w:pPr>
      <w:r w:rsidRPr="006F6CEE">
        <w:t xml:space="preserve">в 2016 году – 4205,3  тыс. рублей; </w:t>
      </w:r>
    </w:p>
    <w:p w:rsidR="005E0481" w:rsidRPr="006F6CEE" w:rsidRDefault="005E0481" w:rsidP="00AC2E63">
      <w:pPr>
        <w:ind w:firstLine="708"/>
        <w:jc w:val="both"/>
      </w:pPr>
      <w:r w:rsidRPr="006F6CEE">
        <w:t xml:space="preserve">в 2017 году – 2495,0  тыс. рублей; </w:t>
      </w:r>
    </w:p>
    <w:p w:rsidR="005E0481" w:rsidRPr="006F6CEE" w:rsidRDefault="005E0481" w:rsidP="00AC2E63">
      <w:pPr>
        <w:ind w:firstLine="708"/>
        <w:jc w:val="both"/>
      </w:pPr>
      <w:r w:rsidRPr="006F6CEE">
        <w:t xml:space="preserve">в 2018 году – 1605,4  тыс. рублей; </w:t>
      </w:r>
    </w:p>
    <w:p w:rsidR="005E0481" w:rsidRPr="006F6CEE" w:rsidRDefault="005E0481" w:rsidP="00AC2E63">
      <w:pPr>
        <w:ind w:firstLine="708"/>
        <w:jc w:val="both"/>
      </w:pPr>
      <w:r w:rsidRPr="006F6CEE">
        <w:t xml:space="preserve">в 2019 году – 1505,4  тыс. рублей; </w:t>
      </w:r>
    </w:p>
    <w:p w:rsidR="005E0481" w:rsidRPr="006F6CEE" w:rsidRDefault="005E0481" w:rsidP="00AC2E63">
      <w:pPr>
        <w:spacing w:line="235" w:lineRule="auto"/>
        <w:ind w:firstLine="708"/>
        <w:jc w:val="both"/>
      </w:pPr>
      <w:r w:rsidRPr="006F6CEE">
        <w:t>в 2020 году – 1512,9  тыс. рублей;</w:t>
      </w:r>
    </w:p>
    <w:p w:rsidR="005E0481" w:rsidRPr="00D70F52" w:rsidRDefault="005E0481" w:rsidP="00AC2E6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5E0481" w:rsidRDefault="005E0481" w:rsidP="005774ED">
      <w:pPr>
        <w:ind w:firstLine="708"/>
        <w:jc w:val="both"/>
      </w:pPr>
      <w:r w:rsidRPr="004D7A88">
        <w:t xml:space="preserve">Ресурсное </w:t>
      </w:r>
      <w:hyperlink r:id="rId37" w:history="1">
        <w:r w:rsidRPr="004D7A88">
          <w:t>обеспечение</w:t>
        </w:r>
      </w:hyperlink>
      <w:r w:rsidRPr="004D7A88">
        <w:t xml:space="preserve"> подпрограммы за счет всех источников финансирования приведено в приложении </w:t>
      </w:r>
      <w:r>
        <w:t>№</w:t>
      </w:r>
      <w:r w:rsidRPr="004D7A88">
        <w:t xml:space="preserve"> 3 к настоящей подпрограмме и</w:t>
      </w:r>
      <w:r>
        <w:t xml:space="preserve"> ежегодно будет уточняться, исходя из возможностей бюджета Канашского района Чувашской Республики на соответствующий период.</w:t>
      </w:r>
    </w:p>
    <w:p w:rsidR="005E0481" w:rsidRPr="004D7A88" w:rsidRDefault="005E0481" w:rsidP="005774ED">
      <w:pPr>
        <w:ind w:firstLine="708"/>
        <w:jc w:val="both"/>
      </w:pPr>
      <w:r w:rsidRPr="005774ED">
        <w:t xml:space="preserve">  </w:t>
      </w:r>
    </w:p>
    <w:p w:rsidR="005E0481" w:rsidRDefault="005E0481" w:rsidP="00AC2E63">
      <w:pPr>
        <w:pStyle w:val="ConsPlusNormal"/>
        <w:jc w:val="center"/>
        <w:outlineLvl w:val="2"/>
        <w:rPr>
          <w:rFonts w:ascii="Times New Roman" w:hAnsi="Times New Roman" w:cs="Times New Roman"/>
          <w:b/>
          <w:bCs/>
          <w:sz w:val="24"/>
          <w:szCs w:val="24"/>
        </w:rPr>
      </w:pPr>
    </w:p>
    <w:p w:rsidR="005E0481" w:rsidRPr="002E4C67" w:rsidRDefault="005E0481" w:rsidP="00AC2E63">
      <w:pPr>
        <w:pStyle w:val="ConsPlusNormal"/>
        <w:jc w:val="center"/>
        <w:outlineLvl w:val="2"/>
        <w:rPr>
          <w:rFonts w:ascii="Times New Roman" w:hAnsi="Times New Roman" w:cs="Times New Roman"/>
          <w:b/>
          <w:bCs/>
          <w:sz w:val="24"/>
          <w:szCs w:val="24"/>
        </w:rPr>
      </w:pPr>
      <w:r w:rsidRPr="002E4C67">
        <w:rPr>
          <w:rFonts w:ascii="Times New Roman" w:hAnsi="Times New Roman" w:cs="Times New Roman"/>
          <w:b/>
          <w:bCs/>
          <w:sz w:val="24"/>
          <w:szCs w:val="24"/>
        </w:rPr>
        <w:t>Раздел V. Анализ рисков реализации подпрограммы и описание мер управления рисками реализации подпрограммы</w:t>
      </w:r>
    </w:p>
    <w:p w:rsidR="005E0481" w:rsidRPr="00620E2B" w:rsidRDefault="005E0481" w:rsidP="00AC2E63">
      <w:pPr>
        <w:pStyle w:val="ConsPlusNormal"/>
        <w:ind w:firstLine="540"/>
        <w:jc w:val="both"/>
        <w:rPr>
          <w:rFonts w:ascii="Times New Roman" w:hAnsi="Times New Roman" w:cs="Times New Roman"/>
          <w:sz w:val="24"/>
          <w:szCs w:val="24"/>
        </w:rPr>
      </w:pPr>
    </w:p>
    <w:p w:rsidR="005E0481" w:rsidRPr="00620E2B" w:rsidRDefault="005E0481" w:rsidP="00AC2E63">
      <w:pPr>
        <w:pStyle w:val="ConsPlusNormal"/>
        <w:ind w:firstLine="540"/>
        <w:jc w:val="both"/>
        <w:rPr>
          <w:rFonts w:ascii="Times New Roman" w:hAnsi="Times New Roman" w:cs="Times New Roman"/>
          <w:sz w:val="24"/>
          <w:szCs w:val="24"/>
        </w:rPr>
      </w:pPr>
      <w:r w:rsidRPr="00620E2B">
        <w:rPr>
          <w:rFonts w:ascii="Times New Roman" w:hAnsi="Times New Roman" w:cs="Times New Roman"/>
          <w:sz w:val="24"/>
          <w:szCs w:val="24"/>
        </w:rPr>
        <w:t>К рискам реализации подпрограммы, которыми могут управлять ответственный исполнитель и соисполнители подпрограммы, уменьшая вероятность их возникновения, следует отнести следующие.</w:t>
      </w:r>
    </w:p>
    <w:p w:rsidR="005E0481" w:rsidRPr="00620E2B" w:rsidRDefault="005E0481" w:rsidP="00AC2E63">
      <w:pPr>
        <w:pStyle w:val="ConsPlusNormal"/>
        <w:ind w:firstLine="540"/>
        <w:jc w:val="both"/>
        <w:rPr>
          <w:rFonts w:ascii="Times New Roman" w:hAnsi="Times New Roman" w:cs="Times New Roman"/>
          <w:sz w:val="24"/>
          <w:szCs w:val="24"/>
        </w:rPr>
      </w:pPr>
      <w:r w:rsidRPr="00620E2B">
        <w:rPr>
          <w:rFonts w:ascii="Times New Roman" w:hAnsi="Times New Roman" w:cs="Times New Roman"/>
          <w:sz w:val="24"/>
          <w:szCs w:val="24"/>
        </w:rPr>
        <w:t>1. Организационные риски, которые связаны с возникновением проблем в реализации подпрограммы в результате недостаточной квалификации и (или) недобросовестности ответственного исполнителя и (или) соисполнителей подпрограммы, что может привести к нецелевому и неэффективному использованию бюджетных средств, невыполнению ряда мероприятий подпрограммы. Снижению указанных рисков будут способствовать повышение квалификации и ответственности персонала ответственного исполнителя и соисполнителей подпрограммы для своевременной и эффективной реализации предусмотренных мероприятий, координация деятельности персонала ответственного исполнителя и соисполнителей подпрограммы и налаживание административных процедур для снижения организационных рисков.</w:t>
      </w:r>
    </w:p>
    <w:p w:rsidR="005E0481" w:rsidRPr="00620E2B" w:rsidRDefault="005E0481" w:rsidP="00AC2E63">
      <w:pPr>
        <w:pStyle w:val="ConsPlusNormal"/>
        <w:ind w:firstLine="540"/>
        <w:jc w:val="both"/>
        <w:rPr>
          <w:rFonts w:ascii="Times New Roman" w:hAnsi="Times New Roman" w:cs="Times New Roman"/>
          <w:sz w:val="24"/>
          <w:szCs w:val="24"/>
        </w:rPr>
      </w:pPr>
      <w:r w:rsidRPr="00620E2B">
        <w:rPr>
          <w:rFonts w:ascii="Times New Roman" w:hAnsi="Times New Roman" w:cs="Times New Roman"/>
          <w:sz w:val="24"/>
          <w:szCs w:val="24"/>
        </w:rPr>
        <w:t>2. Финансовые риски, которые связаны с финансированием подпрограммы в неполном объеме. Данные риски могут возникнуть по причине значительной продолжительности подпрограммы.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w:t>
      </w:r>
    </w:p>
    <w:p w:rsidR="005E0481" w:rsidRPr="00620E2B" w:rsidRDefault="005E0481" w:rsidP="00AC2E63">
      <w:pPr>
        <w:pStyle w:val="ConsPlusNormal"/>
        <w:ind w:firstLine="540"/>
        <w:jc w:val="both"/>
        <w:rPr>
          <w:rFonts w:ascii="Times New Roman" w:hAnsi="Times New Roman" w:cs="Times New Roman"/>
          <w:sz w:val="24"/>
          <w:szCs w:val="24"/>
        </w:rPr>
      </w:pPr>
      <w:r w:rsidRPr="00620E2B">
        <w:rPr>
          <w:rFonts w:ascii="Times New Roman" w:hAnsi="Times New Roman" w:cs="Times New Roman"/>
          <w:sz w:val="24"/>
          <w:szCs w:val="24"/>
        </w:rPr>
        <w:t>Реализации подпрограммы также угрожает риск ухудшения состояния экономики, которым сложно или невозможно управлять в рамках реализации подпрограммы,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w:t>
      </w:r>
    </w:p>
    <w:p w:rsidR="005E0481" w:rsidRPr="00620E2B" w:rsidRDefault="005E0481" w:rsidP="00AC2E63">
      <w:pPr>
        <w:pStyle w:val="ConsPlusNormal"/>
        <w:ind w:firstLine="540"/>
        <w:jc w:val="both"/>
        <w:rPr>
          <w:rFonts w:ascii="Times New Roman" w:hAnsi="Times New Roman" w:cs="Times New Roman"/>
          <w:sz w:val="24"/>
          <w:szCs w:val="24"/>
        </w:rPr>
      </w:pPr>
      <w:r w:rsidRPr="00620E2B">
        <w:rPr>
          <w:rFonts w:ascii="Times New Roman" w:hAnsi="Times New Roman" w:cs="Times New Roman"/>
          <w:sz w:val="24"/>
          <w:szCs w:val="24"/>
        </w:rPr>
        <w:t>В целях управления финансовыми рисками планируются мероприятия по организации разрешения и снижения величины риска путем ежегодного уточнения финансирования подпрограммы. В рамках управления предусмотрены прогнозирование, регулирование и координация рисков путем уточнения и внесения необходимых изменений в настоящую подпрограмму.</w:t>
      </w:r>
    </w:p>
    <w:p w:rsidR="005E0481" w:rsidRPr="00620E2B" w:rsidRDefault="005E0481" w:rsidP="00AC2E63">
      <w:pPr>
        <w:pStyle w:val="ConsPlusNormal"/>
        <w:ind w:firstLine="540"/>
        <w:jc w:val="both"/>
        <w:rPr>
          <w:rFonts w:ascii="Times New Roman" w:hAnsi="Times New Roman" w:cs="Times New Roman"/>
          <w:sz w:val="24"/>
          <w:szCs w:val="24"/>
        </w:rPr>
      </w:pPr>
      <w:r w:rsidRPr="00620E2B">
        <w:rPr>
          <w:rFonts w:ascii="Times New Roman" w:hAnsi="Times New Roman" w:cs="Times New Roman"/>
          <w:sz w:val="24"/>
          <w:szCs w:val="24"/>
        </w:rPr>
        <w:t>3. Непредвиденные риски, которые связаны с резким ухудшением состояния экономики вследствие финансового и экономического кризиса, а также природными и техногенными катастрофами и катаклизмами.</w:t>
      </w:r>
    </w:p>
    <w:p w:rsidR="005E0481" w:rsidRPr="009F1597" w:rsidRDefault="005E0481" w:rsidP="00AC2E63">
      <w:pPr>
        <w:pStyle w:val="ConsPlusNormal"/>
        <w:ind w:firstLine="540"/>
        <w:jc w:val="both"/>
      </w:pPr>
    </w:p>
    <w:p w:rsidR="005E0481" w:rsidRPr="009F1597" w:rsidRDefault="005E0481" w:rsidP="00AC2E63">
      <w:pPr>
        <w:pStyle w:val="ConsPlusNormal"/>
        <w:ind w:firstLine="540"/>
        <w:jc w:val="both"/>
      </w:pPr>
    </w:p>
    <w:p w:rsidR="005E0481" w:rsidRPr="009F1597" w:rsidRDefault="005E0481" w:rsidP="00AC2E63">
      <w:pPr>
        <w:pStyle w:val="ConsPlusNormal"/>
        <w:jc w:val="right"/>
        <w:outlineLvl w:val="2"/>
        <w:sectPr w:rsidR="005E0481" w:rsidRPr="009F1597" w:rsidSect="00AC2E63">
          <w:pgSz w:w="11906" w:h="16838"/>
          <w:pgMar w:top="1134" w:right="849" w:bottom="1440" w:left="1701" w:header="0" w:footer="0" w:gutter="0"/>
          <w:cols w:space="720"/>
          <w:noEndnote/>
        </w:sectPr>
      </w:pPr>
      <w:bookmarkStart w:id="15" w:name="Par4726"/>
      <w:bookmarkEnd w:id="15"/>
    </w:p>
    <w:p w:rsidR="005E0481" w:rsidRPr="00620E2B" w:rsidRDefault="005E0481" w:rsidP="00AC2E63">
      <w:pPr>
        <w:pStyle w:val="ConsPlusNormal"/>
        <w:ind w:firstLine="720"/>
        <w:jc w:val="center"/>
        <w:outlineLvl w:val="2"/>
        <w:rPr>
          <w:rFonts w:ascii="Times New Roman" w:hAnsi="Times New Roman" w:cs="Times New Roman"/>
          <w:sz w:val="24"/>
          <w:szCs w:val="24"/>
        </w:rPr>
      </w:pPr>
      <w:r>
        <w:rPr>
          <w:rFonts w:ascii="Times New Roman" w:hAnsi="Times New Roman" w:cs="Times New Roman"/>
          <w:sz w:val="24"/>
          <w:szCs w:val="24"/>
        </w:rPr>
        <w:t xml:space="preserve"> Приложение №</w:t>
      </w:r>
      <w:r w:rsidRPr="00620E2B">
        <w:rPr>
          <w:rFonts w:ascii="Times New Roman" w:hAnsi="Times New Roman" w:cs="Times New Roman"/>
          <w:sz w:val="24"/>
          <w:szCs w:val="24"/>
        </w:rPr>
        <w:t xml:space="preserve"> 1</w:t>
      </w:r>
    </w:p>
    <w:p w:rsidR="005E0481" w:rsidRPr="00620E2B" w:rsidRDefault="005E0481" w:rsidP="00AC2E63">
      <w:pPr>
        <w:pStyle w:val="ConsPlusNormal"/>
        <w:ind w:left="6480"/>
        <w:jc w:val="both"/>
        <w:rPr>
          <w:rFonts w:ascii="Times New Roman" w:hAnsi="Times New Roman" w:cs="Times New Roman"/>
          <w:sz w:val="24"/>
          <w:szCs w:val="24"/>
        </w:rPr>
      </w:pPr>
      <w:r>
        <w:rPr>
          <w:rFonts w:ascii="Times New Roman" w:hAnsi="Times New Roman" w:cs="Times New Roman"/>
          <w:sz w:val="24"/>
          <w:szCs w:val="24"/>
        </w:rPr>
        <w:t xml:space="preserve">к подпрограмме </w:t>
      </w:r>
      <w:r w:rsidRPr="009424C6">
        <w:rPr>
          <w:rFonts w:ascii="Times New Roman" w:hAnsi="Times New Roman" w:cs="Times New Roman"/>
          <w:sz w:val="24"/>
          <w:szCs w:val="24"/>
        </w:rPr>
        <w:t xml:space="preserve">«Защита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w:t>
      </w:r>
      <w:r>
        <w:rPr>
          <w:rFonts w:ascii="Times New Roman" w:hAnsi="Times New Roman" w:cs="Times New Roman"/>
          <w:sz w:val="24"/>
          <w:szCs w:val="24"/>
        </w:rPr>
        <w:t xml:space="preserve">Канашского района </w:t>
      </w:r>
      <w:r w:rsidRPr="009424C6">
        <w:rPr>
          <w:rFonts w:ascii="Times New Roman" w:hAnsi="Times New Roman" w:cs="Times New Roman"/>
          <w:sz w:val="24"/>
          <w:szCs w:val="24"/>
        </w:rPr>
        <w:t>Чувашской Республики»</w:t>
      </w:r>
      <w:r>
        <w:rPr>
          <w:rFonts w:ascii="Times New Roman" w:hAnsi="Times New Roman" w:cs="Times New Roman"/>
          <w:sz w:val="24"/>
          <w:szCs w:val="24"/>
        </w:rPr>
        <w:t xml:space="preserve"> </w:t>
      </w:r>
      <w:r w:rsidRPr="00620E2B">
        <w:rPr>
          <w:rFonts w:ascii="Times New Roman" w:hAnsi="Times New Roman" w:cs="Times New Roman"/>
          <w:sz w:val="24"/>
          <w:szCs w:val="24"/>
        </w:rPr>
        <w:t>муниципальной</w:t>
      </w:r>
      <w:r>
        <w:rPr>
          <w:rFonts w:ascii="Times New Roman" w:hAnsi="Times New Roman" w:cs="Times New Roman"/>
          <w:sz w:val="24"/>
          <w:szCs w:val="24"/>
        </w:rPr>
        <w:t xml:space="preserve"> программы «</w:t>
      </w:r>
      <w:r w:rsidRPr="00620E2B">
        <w:rPr>
          <w:rFonts w:ascii="Times New Roman" w:hAnsi="Times New Roman" w:cs="Times New Roman"/>
          <w:sz w:val="24"/>
          <w:szCs w:val="24"/>
        </w:rPr>
        <w:t>Повышение безопасности жизнедеятельности</w:t>
      </w:r>
      <w:r>
        <w:rPr>
          <w:rFonts w:ascii="Times New Roman" w:hAnsi="Times New Roman" w:cs="Times New Roman"/>
          <w:sz w:val="24"/>
          <w:szCs w:val="24"/>
        </w:rPr>
        <w:t xml:space="preserve"> </w:t>
      </w:r>
      <w:r w:rsidRPr="00620E2B">
        <w:rPr>
          <w:rFonts w:ascii="Times New Roman" w:hAnsi="Times New Roman" w:cs="Times New Roman"/>
          <w:sz w:val="24"/>
          <w:szCs w:val="24"/>
        </w:rPr>
        <w:t xml:space="preserve">населения и территорий </w:t>
      </w:r>
      <w:r>
        <w:rPr>
          <w:rFonts w:ascii="Times New Roman" w:hAnsi="Times New Roman" w:cs="Times New Roman"/>
          <w:sz w:val="24"/>
          <w:szCs w:val="24"/>
        </w:rPr>
        <w:t xml:space="preserve">Канашского района Чувашской Республики» </w:t>
      </w:r>
      <w:r w:rsidRPr="00620E2B">
        <w:rPr>
          <w:rFonts w:ascii="Times New Roman" w:hAnsi="Times New Roman" w:cs="Times New Roman"/>
          <w:sz w:val="24"/>
          <w:szCs w:val="24"/>
        </w:rPr>
        <w:t>на 2015 - 2020 годы</w:t>
      </w:r>
    </w:p>
    <w:p w:rsidR="005E0481" w:rsidRPr="00620E2B" w:rsidRDefault="005E0481" w:rsidP="00AC2E63">
      <w:pPr>
        <w:pStyle w:val="ConsPlusNormal"/>
        <w:jc w:val="center"/>
        <w:rPr>
          <w:rFonts w:ascii="Times New Roman" w:hAnsi="Times New Roman" w:cs="Times New Roman"/>
          <w:sz w:val="24"/>
          <w:szCs w:val="24"/>
        </w:rPr>
      </w:pPr>
    </w:p>
    <w:p w:rsidR="005E0481" w:rsidRPr="002E4C67" w:rsidRDefault="005E0481" w:rsidP="00AC2E63">
      <w:pPr>
        <w:pStyle w:val="ConsPlusNormal"/>
        <w:jc w:val="center"/>
        <w:rPr>
          <w:rFonts w:ascii="Times New Roman" w:hAnsi="Times New Roman" w:cs="Times New Roman"/>
          <w:b/>
          <w:bCs/>
          <w:sz w:val="24"/>
          <w:szCs w:val="24"/>
        </w:rPr>
      </w:pPr>
      <w:bookmarkStart w:id="16" w:name="Par4736"/>
      <w:bookmarkEnd w:id="16"/>
      <w:r w:rsidRPr="002E4C67">
        <w:rPr>
          <w:rFonts w:ascii="Times New Roman" w:hAnsi="Times New Roman" w:cs="Times New Roman"/>
          <w:b/>
          <w:bCs/>
          <w:sz w:val="24"/>
          <w:szCs w:val="24"/>
        </w:rPr>
        <w:t>СВЕДЕНИЯ</w:t>
      </w:r>
    </w:p>
    <w:p w:rsidR="005E0481" w:rsidRDefault="005E0481" w:rsidP="00AC2E63">
      <w:pPr>
        <w:pStyle w:val="ConsPlusNormal"/>
        <w:jc w:val="center"/>
        <w:rPr>
          <w:rFonts w:ascii="Times New Roman" w:hAnsi="Times New Roman" w:cs="Times New Roman"/>
          <w:b/>
          <w:bCs/>
          <w:sz w:val="24"/>
          <w:szCs w:val="24"/>
        </w:rPr>
      </w:pPr>
      <w:r w:rsidRPr="002E4C67">
        <w:rPr>
          <w:rFonts w:ascii="Times New Roman" w:hAnsi="Times New Roman" w:cs="Times New Roman"/>
          <w:b/>
          <w:bCs/>
          <w:sz w:val="24"/>
          <w:szCs w:val="24"/>
        </w:rPr>
        <w:t xml:space="preserve">о показателях (индикаторах) </w:t>
      </w:r>
      <w:r w:rsidRPr="005774ED">
        <w:rPr>
          <w:rFonts w:ascii="Times New Roman" w:hAnsi="Times New Roman" w:cs="Times New Roman"/>
          <w:b/>
          <w:bCs/>
          <w:sz w:val="24"/>
          <w:szCs w:val="24"/>
        </w:rPr>
        <w:t xml:space="preserve">подпрограммы </w:t>
      </w:r>
      <w:r w:rsidRPr="005774ED">
        <w:rPr>
          <w:rFonts w:ascii="Times New Roman" w:hAnsi="Times New Roman" w:cs="Times New Roman"/>
          <w:b/>
          <w:sz w:val="24"/>
          <w:szCs w:val="24"/>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Канашского района Чувашской Республики»</w:t>
      </w:r>
      <w:r>
        <w:rPr>
          <w:rFonts w:ascii="Times New Roman" w:hAnsi="Times New Roman" w:cs="Times New Roman"/>
          <w:sz w:val="24"/>
          <w:szCs w:val="24"/>
        </w:rPr>
        <w:t xml:space="preserve"> </w:t>
      </w:r>
      <w:r w:rsidRPr="002E4C67">
        <w:rPr>
          <w:rFonts w:ascii="Times New Roman" w:hAnsi="Times New Roman" w:cs="Times New Roman"/>
          <w:b/>
          <w:bCs/>
          <w:sz w:val="24"/>
          <w:szCs w:val="24"/>
        </w:rPr>
        <w:t>муниципальной программы «Повышение безопасности жизнедеятельности населения и территорий Канашского района Чувашской Республики»  на 2015 - 2020 годы</w:t>
      </w:r>
    </w:p>
    <w:p w:rsidR="005E0481" w:rsidRDefault="005E0481" w:rsidP="00AC2E63">
      <w:pPr>
        <w:pStyle w:val="ConsPlusNormal"/>
        <w:jc w:val="center"/>
        <w:rPr>
          <w:rFonts w:ascii="Times New Roman" w:hAnsi="Times New Roman" w:cs="Times New Roman"/>
          <w:b/>
          <w:bCs/>
          <w:sz w:val="24"/>
          <w:szCs w:val="24"/>
        </w:rPr>
      </w:pPr>
    </w:p>
    <w:p w:rsidR="005E0481" w:rsidRDefault="005E0481" w:rsidP="00AC2E63">
      <w:pPr>
        <w:pStyle w:val="ConsPlusNormal"/>
        <w:jc w:val="center"/>
        <w:rPr>
          <w:rFonts w:ascii="Times New Roman" w:hAnsi="Times New Roman" w:cs="Times New Roman"/>
          <w:b/>
          <w:bCs/>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5954"/>
        <w:gridCol w:w="1292"/>
        <w:gridCol w:w="1118"/>
        <w:gridCol w:w="992"/>
        <w:gridCol w:w="992"/>
        <w:gridCol w:w="993"/>
        <w:gridCol w:w="992"/>
        <w:gridCol w:w="992"/>
      </w:tblGrid>
      <w:tr w:rsidR="005E0481" w:rsidRPr="00472020" w:rsidTr="00E838CF">
        <w:tc>
          <w:tcPr>
            <w:tcW w:w="817" w:type="dxa"/>
            <w:vMerge w:val="restart"/>
          </w:tcPr>
          <w:p w:rsidR="005E0481" w:rsidRPr="00472020" w:rsidRDefault="005E0481" w:rsidP="00E838CF">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 п/п</w:t>
            </w:r>
          </w:p>
        </w:tc>
        <w:tc>
          <w:tcPr>
            <w:tcW w:w="5954" w:type="dxa"/>
            <w:vMerge w:val="restart"/>
          </w:tcPr>
          <w:p w:rsidR="005E0481" w:rsidRPr="00481F83" w:rsidRDefault="005E0481" w:rsidP="00E838CF">
            <w:pPr>
              <w:pStyle w:val="ConsPlusNormal"/>
              <w:jc w:val="center"/>
              <w:rPr>
                <w:rFonts w:ascii="Times New Roman" w:hAnsi="Times New Roman" w:cs="Times New Roman"/>
                <w:sz w:val="23"/>
                <w:szCs w:val="23"/>
              </w:rPr>
            </w:pPr>
            <w:r w:rsidRPr="00481F83">
              <w:rPr>
                <w:rFonts w:ascii="Times New Roman" w:hAnsi="Times New Roman" w:cs="Times New Roman"/>
                <w:sz w:val="23"/>
                <w:szCs w:val="23"/>
              </w:rPr>
              <w:t>Наименование показателя (индикатора)</w:t>
            </w:r>
          </w:p>
        </w:tc>
        <w:tc>
          <w:tcPr>
            <w:tcW w:w="1292" w:type="dxa"/>
            <w:vMerge w:val="restart"/>
          </w:tcPr>
          <w:p w:rsidR="005E0481" w:rsidRPr="00481F83" w:rsidRDefault="005E0481" w:rsidP="00E838CF">
            <w:pPr>
              <w:pStyle w:val="ConsPlusNormal"/>
              <w:jc w:val="center"/>
              <w:rPr>
                <w:rFonts w:ascii="Times New Roman" w:hAnsi="Times New Roman" w:cs="Times New Roman"/>
                <w:sz w:val="23"/>
                <w:szCs w:val="23"/>
              </w:rPr>
            </w:pPr>
            <w:r w:rsidRPr="00481F83">
              <w:rPr>
                <w:rFonts w:ascii="Times New Roman" w:hAnsi="Times New Roman" w:cs="Times New Roman"/>
                <w:sz w:val="23"/>
                <w:szCs w:val="23"/>
              </w:rPr>
              <w:t>Единица измерения</w:t>
            </w:r>
          </w:p>
        </w:tc>
        <w:tc>
          <w:tcPr>
            <w:tcW w:w="6079" w:type="dxa"/>
            <w:gridSpan w:val="6"/>
          </w:tcPr>
          <w:p w:rsidR="005E0481" w:rsidRPr="00472020" w:rsidRDefault="005E0481" w:rsidP="00E838CF">
            <w:pPr>
              <w:pStyle w:val="ConsPlusNormal"/>
              <w:jc w:val="center"/>
              <w:rPr>
                <w:rFonts w:ascii="Times New Roman" w:hAnsi="Times New Roman" w:cs="Times New Roman"/>
                <w:sz w:val="24"/>
                <w:szCs w:val="24"/>
              </w:rPr>
            </w:pPr>
            <w:r w:rsidRPr="00481F83">
              <w:rPr>
                <w:rFonts w:ascii="Times New Roman" w:hAnsi="Times New Roman" w:cs="Times New Roman"/>
                <w:sz w:val="23"/>
                <w:szCs w:val="23"/>
              </w:rPr>
              <w:t>Значения показателей по годам</w:t>
            </w:r>
          </w:p>
        </w:tc>
      </w:tr>
      <w:tr w:rsidR="005E0481" w:rsidRPr="00472020" w:rsidTr="00E838CF">
        <w:tc>
          <w:tcPr>
            <w:tcW w:w="817" w:type="dxa"/>
            <w:vMerge/>
          </w:tcPr>
          <w:p w:rsidR="005E0481" w:rsidRPr="00472020" w:rsidRDefault="005E0481" w:rsidP="00E838CF">
            <w:pPr>
              <w:pStyle w:val="ConsPlusNormal"/>
              <w:jc w:val="center"/>
              <w:rPr>
                <w:rFonts w:ascii="Times New Roman" w:hAnsi="Times New Roman" w:cs="Times New Roman"/>
                <w:sz w:val="24"/>
                <w:szCs w:val="24"/>
              </w:rPr>
            </w:pPr>
          </w:p>
        </w:tc>
        <w:tc>
          <w:tcPr>
            <w:tcW w:w="5954" w:type="dxa"/>
            <w:vMerge/>
          </w:tcPr>
          <w:p w:rsidR="005E0481" w:rsidRPr="00481F83" w:rsidRDefault="005E0481" w:rsidP="00E838CF">
            <w:pPr>
              <w:pStyle w:val="ConsPlusNormal"/>
              <w:jc w:val="center"/>
              <w:rPr>
                <w:rFonts w:ascii="Times New Roman" w:hAnsi="Times New Roman" w:cs="Times New Roman"/>
                <w:sz w:val="23"/>
                <w:szCs w:val="23"/>
              </w:rPr>
            </w:pPr>
          </w:p>
        </w:tc>
        <w:tc>
          <w:tcPr>
            <w:tcW w:w="1292" w:type="dxa"/>
            <w:vMerge/>
          </w:tcPr>
          <w:p w:rsidR="005E0481" w:rsidRPr="00481F83" w:rsidRDefault="005E0481" w:rsidP="00E838CF">
            <w:pPr>
              <w:pStyle w:val="ConsPlusNormal"/>
              <w:jc w:val="center"/>
              <w:rPr>
                <w:rFonts w:ascii="Times New Roman" w:hAnsi="Times New Roman" w:cs="Times New Roman"/>
                <w:sz w:val="23"/>
                <w:szCs w:val="23"/>
              </w:rPr>
            </w:pPr>
          </w:p>
        </w:tc>
        <w:tc>
          <w:tcPr>
            <w:tcW w:w="1118" w:type="dxa"/>
          </w:tcPr>
          <w:p w:rsidR="005E0481" w:rsidRPr="00481F83" w:rsidRDefault="005E0481" w:rsidP="00E838CF">
            <w:pPr>
              <w:pStyle w:val="ConsPlusNormal"/>
              <w:jc w:val="center"/>
              <w:rPr>
                <w:rFonts w:ascii="Times New Roman" w:hAnsi="Times New Roman" w:cs="Times New Roman"/>
                <w:sz w:val="23"/>
                <w:szCs w:val="23"/>
              </w:rPr>
            </w:pPr>
            <w:r w:rsidRPr="00481F83">
              <w:rPr>
                <w:rFonts w:ascii="Times New Roman" w:hAnsi="Times New Roman" w:cs="Times New Roman"/>
                <w:sz w:val="23"/>
                <w:szCs w:val="23"/>
              </w:rPr>
              <w:t>2015</w:t>
            </w:r>
          </w:p>
        </w:tc>
        <w:tc>
          <w:tcPr>
            <w:tcW w:w="992" w:type="dxa"/>
          </w:tcPr>
          <w:p w:rsidR="005E0481" w:rsidRPr="00481F83" w:rsidRDefault="005E0481" w:rsidP="00E838CF">
            <w:pPr>
              <w:pStyle w:val="ConsPlusNormal"/>
              <w:jc w:val="center"/>
              <w:rPr>
                <w:rFonts w:ascii="Times New Roman" w:hAnsi="Times New Roman" w:cs="Times New Roman"/>
                <w:sz w:val="23"/>
                <w:szCs w:val="23"/>
              </w:rPr>
            </w:pPr>
            <w:r w:rsidRPr="00481F83">
              <w:rPr>
                <w:rFonts w:ascii="Times New Roman" w:hAnsi="Times New Roman" w:cs="Times New Roman"/>
                <w:sz w:val="23"/>
                <w:szCs w:val="23"/>
              </w:rPr>
              <w:t>2016</w:t>
            </w:r>
          </w:p>
        </w:tc>
        <w:tc>
          <w:tcPr>
            <w:tcW w:w="992" w:type="dxa"/>
          </w:tcPr>
          <w:p w:rsidR="005E0481" w:rsidRPr="00481F83" w:rsidRDefault="005E0481" w:rsidP="00E838CF">
            <w:pPr>
              <w:pStyle w:val="ConsPlusNormal"/>
              <w:jc w:val="center"/>
              <w:rPr>
                <w:rFonts w:ascii="Times New Roman" w:hAnsi="Times New Roman" w:cs="Times New Roman"/>
                <w:sz w:val="23"/>
                <w:szCs w:val="23"/>
              </w:rPr>
            </w:pPr>
            <w:r w:rsidRPr="00481F83">
              <w:rPr>
                <w:rFonts w:ascii="Times New Roman" w:hAnsi="Times New Roman" w:cs="Times New Roman"/>
                <w:sz w:val="23"/>
                <w:szCs w:val="23"/>
              </w:rPr>
              <w:t>2017</w:t>
            </w:r>
          </w:p>
        </w:tc>
        <w:tc>
          <w:tcPr>
            <w:tcW w:w="993" w:type="dxa"/>
          </w:tcPr>
          <w:p w:rsidR="005E0481" w:rsidRPr="00481F83" w:rsidRDefault="005E0481" w:rsidP="00E838CF">
            <w:pPr>
              <w:pStyle w:val="ConsPlusNormal"/>
              <w:jc w:val="center"/>
              <w:rPr>
                <w:rFonts w:ascii="Times New Roman" w:hAnsi="Times New Roman" w:cs="Times New Roman"/>
                <w:sz w:val="23"/>
                <w:szCs w:val="23"/>
              </w:rPr>
            </w:pPr>
            <w:r w:rsidRPr="00481F83">
              <w:rPr>
                <w:rFonts w:ascii="Times New Roman" w:hAnsi="Times New Roman" w:cs="Times New Roman"/>
                <w:sz w:val="23"/>
                <w:szCs w:val="23"/>
              </w:rPr>
              <w:t>2018</w:t>
            </w:r>
          </w:p>
        </w:tc>
        <w:tc>
          <w:tcPr>
            <w:tcW w:w="992" w:type="dxa"/>
          </w:tcPr>
          <w:p w:rsidR="005E0481" w:rsidRPr="00481F83" w:rsidRDefault="005E0481" w:rsidP="00E838CF">
            <w:pPr>
              <w:pStyle w:val="ConsPlusNormal"/>
              <w:jc w:val="center"/>
              <w:rPr>
                <w:rFonts w:ascii="Times New Roman" w:hAnsi="Times New Roman" w:cs="Times New Roman"/>
                <w:sz w:val="23"/>
                <w:szCs w:val="23"/>
              </w:rPr>
            </w:pPr>
            <w:r w:rsidRPr="00481F83">
              <w:rPr>
                <w:rFonts w:ascii="Times New Roman" w:hAnsi="Times New Roman" w:cs="Times New Roman"/>
                <w:sz w:val="23"/>
                <w:szCs w:val="23"/>
              </w:rPr>
              <w:t>2019</w:t>
            </w:r>
          </w:p>
        </w:tc>
        <w:tc>
          <w:tcPr>
            <w:tcW w:w="992" w:type="dxa"/>
          </w:tcPr>
          <w:p w:rsidR="005E0481" w:rsidRPr="00481F83" w:rsidRDefault="005E0481" w:rsidP="00E838CF">
            <w:pPr>
              <w:pStyle w:val="ConsPlusNormal"/>
              <w:jc w:val="center"/>
              <w:rPr>
                <w:rFonts w:ascii="Times New Roman" w:hAnsi="Times New Roman" w:cs="Times New Roman"/>
                <w:sz w:val="23"/>
                <w:szCs w:val="23"/>
              </w:rPr>
            </w:pPr>
            <w:r w:rsidRPr="00481F83">
              <w:rPr>
                <w:rFonts w:ascii="Times New Roman" w:hAnsi="Times New Roman" w:cs="Times New Roman"/>
                <w:sz w:val="23"/>
                <w:szCs w:val="23"/>
              </w:rPr>
              <w:t>2020</w:t>
            </w:r>
          </w:p>
        </w:tc>
      </w:tr>
      <w:tr w:rsidR="005E0481" w:rsidRPr="00472020" w:rsidTr="00E838CF">
        <w:tc>
          <w:tcPr>
            <w:tcW w:w="817" w:type="dxa"/>
          </w:tcPr>
          <w:p w:rsidR="005E0481" w:rsidRPr="00472020" w:rsidRDefault="005E0481" w:rsidP="00E838CF">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1</w:t>
            </w:r>
          </w:p>
        </w:tc>
        <w:tc>
          <w:tcPr>
            <w:tcW w:w="5954" w:type="dxa"/>
          </w:tcPr>
          <w:p w:rsidR="005E0481" w:rsidRPr="009424C6" w:rsidRDefault="005E0481" w:rsidP="00E838CF">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Снижение количества зарегистрированных пожаров (в процентном отношении к уровню 2010 года)</w:t>
            </w:r>
          </w:p>
        </w:tc>
        <w:tc>
          <w:tcPr>
            <w:tcW w:w="1292" w:type="dxa"/>
          </w:tcPr>
          <w:p w:rsidR="005E0481" w:rsidRPr="007E0BD0" w:rsidRDefault="005E0481" w:rsidP="00E838CF">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w:t>
            </w:r>
          </w:p>
        </w:tc>
        <w:tc>
          <w:tcPr>
            <w:tcW w:w="1118" w:type="dxa"/>
          </w:tcPr>
          <w:p w:rsidR="005E0481" w:rsidRPr="00472020" w:rsidRDefault="005E0481" w:rsidP="00E838CF">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1,8</w:t>
            </w:r>
          </w:p>
        </w:tc>
        <w:tc>
          <w:tcPr>
            <w:tcW w:w="992" w:type="dxa"/>
          </w:tcPr>
          <w:p w:rsidR="005E0481" w:rsidRPr="00472020" w:rsidRDefault="005E0481" w:rsidP="00E838CF">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1,9</w:t>
            </w:r>
          </w:p>
        </w:tc>
        <w:tc>
          <w:tcPr>
            <w:tcW w:w="992" w:type="dxa"/>
          </w:tcPr>
          <w:p w:rsidR="005E0481" w:rsidRPr="00472020" w:rsidRDefault="005E0481" w:rsidP="00E838CF">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2,0</w:t>
            </w:r>
          </w:p>
        </w:tc>
        <w:tc>
          <w:tcPr>
            <w:tcW w:w="993" w:type="dxa"/>
          </w:tcPr>
          <w:p w:rsidR="005E0481" w:rsidRPr="00472020" w:rsidRDefault="005E0481" w:rsidP="00E838CF">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2,1</w:t>
            </w:r>
          </w:p>
        </w:tc>
        <w:tc>
          <w:tcPr>
            <w:tcW w:w="992" w:type="dxa"/>
          </w:tcPr>
          <w:p w:rsidR="005E0481" w:rsidRPr="00472020" w:rsidRDefault="005E0481" w:rsidP="00E838CF">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2,2</w:t>
            </w:r>
          </w:p>
        </w:tc>
        <w:tc>
          <w:tcPr>
            <w:tcW w:w="992" w:type="dxa"/>
          </w:tcPr>
          <w:p w:rsidR="005E0481" w:rsidRPr="00472020" w:rsidRDefault="005E0481" w:rsidP="00E838CF">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2,3</w:t>
            </w:r>
          </w:p>
        </w:tc>
      </w:tr>
      <w:tr w:rsidR="005E0481" w:rsidRPr="0092771C" w:rsidTr="00E838CF">
        <w:tc>
          <w:tcPr>
            <w:tcW w:w="817" w:type="dxa"/>
          </w:tcPr>
          <w:p w:rsidR="005E0481" w:rsidRPr="00472020" w:rsidRDefault="005E0481" w:rsidP="00E838CF">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2</w:t>
            </w:r>
          </w:p>
        </w:tc>
        <w:tc>
          <w:tcPr>
            <w:tcW w:w="5954" w:type="dxa"/>
          </w:tcPr>
          <w:p w:rsidR="005E0481" w:rsidRPr="009424C6" w:rsidRDefault="005E0481" w:rsidP="00E838CF">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Снижение количества зарегистрированных пожаров (по отношению к показателю 2011 года)</w:t>
            </w:r>
          </w:p>
        </w:tc>
        <w:tc>
          <w:tcPr>
            <w:tcW w:w="1292" w:type="dxa"/>
          </w:tcPr>
          <w:p w:rsidR="005E0481" w:rsidRPr="007E0BD0" w:rsidRDefault="005E0481" w:rsidP="00E838CF">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единиц</w:t>
            </w:r>
          </w:p>
        </w:tc>
        <w:tc>
          <w:tcPr>
            <w:tcW w:w="1118" w:type="dxa"/>
          </w:tcPr>
          <w:p w:rsidR="005E0481" w:rsidRPr="0092771C"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c>
          <w:tcPr>
            <w:tcW w:w="993" w:type="dxa"/>
          </w:tcPr>
          <w:p w:rsidR="005E0481" w:rsidRPr="0092771C"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5E0481" w:rsidRPr="0092771C" w:rsidTr="00E838CF">
        <w:tc>
          <w:tcPr>
            <w:tcW w:w="817" w:type="dxa"/>
          </w:tcPr>
          <w:p w:rsidR="005E0481" w:rsidRPr="00472020" w:rsidRDefault="005E0481" w:rsidP="00E838CF">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3</w:t>
            </w:r>
          </w:p>
        </w:tc>
        <w:tc>
          <w:tcPr>
            <w:tcW w:w="5954" w:type="dxa"/>
          </w:tcPr>
          <w:p w:rsidR="005E0481" w:rsidRPr="009424C6" w:rsidRDefault="005E0481" w:rsidP="00E838CF">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Снижение количества погибших на пожарах (в процентном отношении к уровню 2010 года)</w:t>
            </w:r>
          </w:p>
        </w:tc>
        <w:tc>
          <w:tcPr>
            <w:tcW w:w="1292" w:type="dxa"/>
          </w:tcPr>
          <w:p w:rsidR="005E0481" w:rsidRPr="007E0BD0" w:rsidRDefault="005E0481" w:rsidP="00E838CF">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w:t>
            </w:r>
          </w:p>
        </w:tc>
        <w:tc>
          <w:tcPr>
            <w:tcW w:w="1118"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3"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r>
      <w:tr w:rsidR="005E0481" w:rsidRPr="0092771C" w:rsidTr="00E838CF">
        <w:tc>
          <w:tcPr>
            <w:tcW w:w="817" w:type="dxa"/>
          </w:tcPr>
          <w:p w:rsidR="005E0481" w:rsidRPr="00472020" w:rsidRDefault="005E0481" w:rsidP="00E838CF">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4</w:t>
            </w:r>
          </w:p>
        </w:tc>
        <w:tc>
          <w:tcPr>
            <w:tcW w:w="5954" w:type="dxa"/>
          </w:tcPr>
          <w:p w:rsidR="005E0481" w:rsidRPr="009424C6" w:rsidRDefault="005E0481" w:rsidP="00E838CF">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Снижение количества погибших на пожарах (по отношению к показателю 2011 года)</w:t>
            </w:r>
          </w:p>
        </w:tc>
        <w:tc>
          <w:tcPr>
            <w:tcW w:w="1292" w:type="dxa"/>
          </w:tcPr>
          <w:p w:rsidR="005E0481" w:rsidRPr="007E0BD0" w:rsidRDefault="005E0481" w:rsidP="00E838CF">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чел.</w:t>
            </w:r>
          </w:p>
        </w:tc>
        <w:tc>
          <w:tcPr>
            <w:tcW w:w="1118" w:type="dxa"/>
          </w:tcPr>
          <w:p w:rsidR="005E0481" w:rsidRPr="0092771C"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5E0481" w:rsidRPr="0092771C"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E0481" w:rsidRPr="00472020" w:rsidTr="00E838CF">
        <w:tc>
          <w:tcPr>
            <w:tcW w:w="817" w:type="dxa"/>
          </w:tcPr>
          <w:p w:rsidR="005E0481" w:rsidRPr="00472020" w:rsidRDefault="005E0481" w:rsidP="00E838CF">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5</w:t>
            </w:r>
          </w:p>
        </w:tc>
        <w:tc>
          <w:tcPr>
            <w:tcW w:w="5954" w:type="dxa"/>
          </w:tcPr>
          <w:p w:rsidR="005E0481" w:rsidRPr="009424C6" w:rsidRDefault="005E0481" w:rsidP="00E838CF">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Снижение количества травмированных на пожарах людей (в процентном отношении к уровню 2010 года)</w:t>
            </w:r>
          </w:p>
        </w:tc>
        <w:tc>
          <w:tcPr>
            <w:tcW w:w="1292" w:type="dxa"/>
          </w:tcPr>
          <w:p w:rsidR="005E0481" w:rsidRPr="007E0BD0" w:rsidRDefault="005E0481" w:rsidP="00E838CF">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w:t>
            </w:r>
          </w:p>
        </w:tc>
        <w:tc>
          <w:tcPr>
            <w:tcW w:w="1118" w:type="dxa"/>
          </w:tcPr>
          <w:p w:rsidR="005E0481" w:rsidRPr="00472020" w:rsidRDefault="005E0481" w:rsidP="00E838CF">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3,3</w:t>
            </w:r>
          </w:p>
        </w:tc>
        <w:tc>
          <w:tcPr>
            <w:tcW w:w="992" w:type="dxa"/>
          </w:tcPr>
          <w:p w:rsidR="005E0481" w:rsidRPr="00472020" w:rsidRDefault="005E0481" w:rsidP="00E838CF">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3,4</w:t>
            </w:r>
          </w:p>
        </w:tc>
        <w:tc>
          <w:tcPr>
            <w:tcW w:w="992" w:type="dxa"/>
          </w:tcPr>
          <w:p w:rsidR="005E0481" w:rsidRPr="00472020" w:rsidRDefault="005E0481" w:rsidP="00E838CF">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3,5</w:t>
            </w:r>
          </w:p>
        </w:tc>
        <w:tc>
          <w:tcPr>
            <w:tcW w:w="993" w:type="dxa"/>
          </w:tcPr>
          <w:p w:rsidR="005E0481" w:rsidRPr="00472020" w:rsidRDefault="005E0481" w:rsidP="00E838CF">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3,6</w:t>
            </w:r>
          </w:p>
        </w:tc>
        <w:tc>
          <w:tcPr>
            <w:tcW w:w="992" w:type="dxa"/>
          </w:tcPr>
          <w:p w:rsidR="005E0481" w:rsidRPr="00472020" w:rsidRDefault="005E0481" w:rsidP="00E838CF">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3,7</w:t>
            </w:r>
          </w:p>
        </w:tc>
        <w:tc>
          <w:tcPr>
            <w:tcW w:w="992" w:type="dxa"/>
          </w:tcPr>
          <w:p w:rsidR="005E0481" w:rsidRPr="00472020" w:rsidRDefault="005E0481" w:rsidP="00E838CF">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3,8</w:t>
            </w:r>
          </w:p>
        </w:tc>
      </w:tr>
      <w:tr w:rsidR="005E0481" w:rsidRPr="0092771C" w:rsidTr="00E838CF">
        <w:tc>
          <w:tcPr>
            <w:tcW w:w="817" w:type="dxa"/>
          </w:tcPr>
          <w:p w:rsidR="005E0481" w:rsidRPr="00472020" w:rsidRDefault="005E0481" w:rsidP="00E838CF">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6</w:t>
            </w:r>
          </w:p>
        </w:tc>
        <w:tc>
          <w:tcPr>
            <w:tcW w:w="5954" w:type="dxa"/>
          </w:tcPr>
          <w:p w:rsidR="005E0481" w:rsidRPr="009424C6" w:rsidRDefault="005E0481" w:rsidP="00E838CF">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Снижение количества травмированных на пожарах людей (по отношению к показателю 2011 года)</w:t>
            </w:r>
          </w:p>
        </w:tc>
        <w:tc>
          <w:tcPr>
            <w:tcW w:w="1292" w:type="dxa"/>
          </w:tcPr>
          <w:p w:rsidR="005E0481" w:rsidRPr="007E0BD0" w:rsidRDefault="005E0481" w:rsidP="00E838CF">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чел.</w:t>
            </w:r>
          </w:p>
        </w:tc>
        <w:tc>
          <w:tcPr>
            <w:tcW w:w="1118" w:type="dxa"/>
          </w:tcPr>
          <w:p w:rsidR="005E0481" w:rsidRPr="0092771C"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Pr>
          <w:p w:rsidR="005E0481" w:rsidRPr="0092771C"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E0481" w:rsidRPr="0092771C" w:rsidTr="00E838CF">
        <w:tc>
          <w:tcPr>
            <w:tcW w:w="817" w:type="dxa"/>
          </w:tcPr>
          <w:p w:rsidR="005E0481" w:rsidRPr="00472020"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5954" w:type="dxa"/>
          </w:tcPr>
          <w:p w:rsidR="005E0481" w:rsidRPr="009424C6" w:rsidRDefault="005E0481" w:rsidP="00E838CF">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Количество граждан, спасенных на пожарах</w:t>
            </w:r>
          </w:p>
        </w:tc>
        <w:tc>
          <w:tcPr>
            <w:tcW w:w="1292" w:type="dxa"/>
          </w:tcPr>
          <w:p w:rsidR="005E0481" w:rsidRPr="007E0BD0" w:rsidRDefault="005E0481" w:rsidP="00E838CF">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чел.</w:t>
            </w:r>
          </w:p>
        </w:tc>
        <w:tc>
          <w:tcPr>
            <w:tcW w:w="1118"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3"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r>
      <w:tr w:rsidR="005E0481" w:rsidRPr="0092771C" w:rsidTr="00E838CF">
        <w:tc>
          <w:tcPr>
            <w:tcW w:w="817" w:type="dxa"/>
          </w:tcPr>
          <w:p w:rsidR="005E0481" w:rsidRPr="00472020"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5954" w:type="dxa"/>
          </w:tcPr>
          <w:p w:rsidR="005E0481" w:rsidRPr="009424C6" w:rsidRDefault="005E0481" w:rsidP="00E838CF">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Улучшение показателей оперативного реагирования на пожары и ЧС, в том числе сокращение среднего времени:</w:t>
            </w:r>
          </w:p>
        </w:tc>
        <w:tc>
          <w:tcPr>
            <w:tcW w:w="1292" w:type="dxa"/>
          </w:tcPr>
          <w:p w:rsidR="005E0481" w:rsidRPr="007E0BD0" w:rsidRDefault="005E0481" w:rsidP="00E838CF">
            <w:pPr>
              <w:pStyle w:val="ConsPlusNormal"/>
              <w:rPr>
                <w:rFonts w:ascii="Times New Roman" w:hAnsi="Times New Roman" w:cs="Times New Roman"/>
                <w:sz w:val="24"/>
                <w:szCs w:val="24"/>
              </w:rPr>
            </w:pPr>
          </w:p>
        </w:tc>
        <w:tc>
          <w:tcPr>
            <w:tcW w:w="1118" w:type="dxa"/>
          </w:tcPr>
          <w:p w:rsidR="005E0481" w:rsidRPr="0092771C" w:rsidRDefault="005E0481" w:rsidP="00E838CF">
            <w:pPr>
              <w:pStyle w:val="ConsPlusNormal"/>
              <w:rPr>
                <w:rFonts w:ascii="Times New Roman" w:hAnsi="Times New Roman" w:cs="Times New Roman"/>
                <w:sz w:val="24"/>
                <w:szCs w:val="24"/>
              </w:rPr>
            </w:pPr>
          </w:p>
        </w:tc>
        <w:tc>
          <w:tcPr>
            <w:tcW w:w="992" w:type="dxa"/>
          </w:tcPr>
          <w:p w:rsidR="005E0481" w:rsidRPr="0092771C" w:rsidRDefault="005E0481" w:rsidP="00E838CF">
            <w:pPr>
              <w:pStyle w:val="ConsPlusNormal"/>
              <w:rPr>
                <w:rFonts w:ascii="Times New Roman" w:hAnsi="Times New Roman" w:cs="Times New Roman"/>
                <w:sz w:val="24"/>
                <w:szCs w:val="24"/>
              </w:rPr>
            </w:pPr>
          </w:p>
        </w:tc>
        <w:tc>
          <w:tcPr>
            <w:tcW w:w="992" w:type="dxa"/>
          </w:tcPr>
          <w:p w:rsidR="005E0481" w:rsidRPr="0092771C" w:rsidRDefault="005E0481" w:rsidP="00E838CF">
            <w:pPr>
              <w:pStyle w:val="ConsPlusNormal"/>
              <w:rPr>
                <w:rFonts w:ascii="Times New Roman" w:hAnsi="Times New Roman" w:cs="Times New Roman"/>
                <w:sz w:val="24"/>
                <w:szCs w:val="24"/>
              </w:rPr>
            </w:pPr>
          </w:p>
        </w:tc>
        <w:tc>
          <w:tcPr>
            <w:tcW w:w="993" w:type="dxa"/>
          </w:tcPr>
          <w:p w:rsidR="005E0481" w:rsidRPr="0092771C" w:rsidRDefault="005E0481" w:rsidP="00E838CF">
            <w:pPr>
              <w:pStyle w:val="ConsPlusNormal"/>
              <w:rPr>
                <w:rFonts w:ascii="Times New Roman" w:hAnsi="Times New Roman" w:cs="Times New Roman"/>
                <w:sz w:val="24"/>
                <w:szCs w:val="24"/>
              </w:rPr>
            </w:pPr>
          </w:p>
        </w:tc>
        <w:tc>
          <w:tcPr>
            <w:tcW w:w="992" w:type="dxa"/>
          </w:tcPr>
          <w:p w:rsidR="005E0481" w:rsidRPr="0092771C" w:rsidRDefault="005E0481" w:rsidP="00E838CF">
            <w:pPr>
              <w:pStyle w:val="ConsPlusNormal"/>
              <w:rPr>
                <w:rFonts w:ascii="Times New Roman" w:hAnsi="Times New Roman" w:cs="Times New Roman"/>
                <w:sz w:val="24"/>
                <w:szCs w:val="24"/>
              </w:rPr>
            </w:pPr>
          </w:p>
        </w:tc>
        <w:tc>
          <w:tcPr>
            <w:tcW w:w="992" w:type="dxa"/>
          </w:tcPr>
          <w:p w:rsidR="005E0481" w:rsidRPr="0092771C" w:rsidRDefault="005E0481" w:rsidP="00E838CF">
            <w:pPr>
              <w:pStyle w:val="ConsPlusNormal"/>
              <w:rPr>
                <w:rFonts w:ascii="Times New Roman" w:hAnsi="Times New Roman" w:cs="Times New Roman"/>
                <w:sz w:val="24"/>
                <w:szCs w:val="24"/>
              </w:rPr>
            </w:pPr>
          </w:p>
        </w:tc>
      </w:tr>
      <w:tr w:rsidR="005E0481" w:rsidRPr="0092771C" w:rsidTr="00E838CF">
        <w:tc>
          <w:tcPr>
            <w:tcW w:w="817" w:type="dxa"/>
          </w:tcPr>
          <w:p w:rsidR="005E0481" w:rsidRPr="00472020"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5954" w:type="dxa"/>
          </w:tcPr>
          <w:p w:rsidR="005E0481" w:rsidRPr="009424C6" w:rsidRDefault="005E0481" w:rsidP="00E838CF">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прибытия пожарного подразделения к месту пожара</w:t>
            </w:r>
          </w:p>
        </w:tc>
        <w:tc>
          <w:tcPr>
            <w:tcW w:w="1292" w:type="dxa"/>
          </w:tcPr>
          <w:p w:rsidR="005E0481" w:rsidRPr="007E0BD0" w:rsidRDefault="005E0481" w:rsidP="00E838CF">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мин</w:t>
            </w:r>
          </w:p>
        </w:tc>
        <w:tc>
          <w:tcPr>
            <w:tcW w:w="1118"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11,1</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11,0</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10,9</w:t>
            </w:r>
          </w:p>
        </w:tc>
        <w:tc>
          <w:tcPr>
            <w:tcW w:w="993"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10,8</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10,7</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10,6</w:t>
            </w:r>
          </w:p>
        </w:tc>
      </w:tr>
      <w:tr w:rsidR="005E0481" w:rsidRPr="0092771C" w:rsidTr="00E838CF">
        <w:tc>
          <w:tcPr>
            <w:tcW w:w="817" w:type="dxa"/>
          </w:tcPr>
          <w:p w:rsidR="005E0481" w:rsidRPr="00472020"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5954" w:type="dxa"/>
          </w:tcPr>
          <w:p w:rsidR="005E0481" w:rsidRPr="009424C6" w:rsidRDefault="005E0481" w:rsidP="00E838CF">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ликвидации пожара</w:t>
            </w:r>
          </w:p>
        </w:tc>
        <w:tc>
          <w:tcPr>
            <w:tcW w:w="1292" w:type="dxa"/>
          </w:tcPr>
          <w:p w:rsidR="005E0481" w:rsidRPr="007E0BD0" w:rsidRDefault="005E0481" w:rsidP="00E838CF">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мин</w:t>
            </w:r>
          </w:p>
        </w:tc>
        <w:tc>
          <w:tcPr>
            <w:tcW w:w="1118"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39,0</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38,5</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38,0</w:t>
            </w:r>
          </w:p>
        </w:tc>
        <w:tc>
          <w:tcPr>
            <w:tcW w:w="993"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37,5</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37,0</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36,5</w:t>
            </w:r>
          </w:p>
        </w:tc>
      </w:tr>
      <w:tr w:rsidR="005E0481" w:rsidRPr="0092771C" w:rsidTr="00E838CF">
        <w:tc>
          <w:tcPr>
            <w:tcW w:w="817" w:type="dxa"/>
          </w:tcPr>
          <w:p w:rsidR="005E0481" w:rsidRPr="00472020"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5954" w:type="dxa"/>
          </w:tcPr>
          <w:p w:rsidR="005E0481" w:rsidRPr="009424C6" w:rsidRDefault="005E0481" w:rsidP="00E838CF">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тушения пожара</w:t>
            </w:r>
          </w:p>
        </w:tc>
        <w:tc>
          <w:tcPr>
            <w:tcW w:w="1292" w:type="dxa"/>
          </w:tcPr>
          <w:p w:rsidR="005E0481" w:rsidRPr="007E0BD0" w:rsidRDefault="005E0481" w:rsidP="00E838CF">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мин</w:t>
            </w:r>
          </w:p>
        </w:tc>
        <w:tc>
          <w:tcPr>
            <w:tcW w:w="1118"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12,7</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12,6</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12,5</w:t>
            </w:r>
          </w:p>
        </w:tc>
        <w:tc>
          <w:tcPr>
            <w:tcW w:w="993"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12,4</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12,3</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12,2</w:t>
            </w:r>
          </w:p>
        </w:tc>
      </w:tr>
      <w:tr w:rsidR="005E0481" w:rsidRPr="0092771C" w:rsidTr="00E838CF">
        <w:tc>
          <w:tcPr>
            <w:tcW w:w="817" w:type="dxa"/>
          </w:tcPr>
          <w:p w:rsidR="005E0481" w:rsidRPr="00472020"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5954" w:type="dxa"/>
          </w:tcPr>
          <w:p w:rsidR="005E0481" w:rsidRPr="009424C6" w:rsidRDefault="005E0481" w:rsidP="00E838CF">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Организация и осуществление профилактических мероприятий, направленных на недопущение возникновения ЧС</w:t>
            </w:r>
          </w:p>
        </w:tc>
        <w:tc>
          <w:tcPr>
            <w:tcW w:w="1292" w:type="dxa"/>
          </w:tcPr>
          <w:p w:rsidR="005E0481" w:rsidRPr="007E0BD0" w:rsidRDefault="005E0481" w:rsidP="00E838CF">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w:t>
            </w:r>
          </w:p>
        </w:tc>
        <w:tc>
          <w:tcPr>
            <w:tcW w:w="1118"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1,2</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1,25</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1,3</w:t>
            </w:r>
          </w:p>
        </w:tc>
        <w:tc>
          <w:tcPr>
            <w:tcW w:w="993"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1,34</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1,37</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1,4</w:t>
            </w:r>
          </w:p>
        </w:tc>
      </w:tr>
      <w:tr w:rsidR="005E0481" w:rsidRPr="0092771C" w:rsidTr="00E838CF">
        <w:tc>
          <w:tcPr>
            <w:tcW w:w="817" w:type="dxa"/>
          </w:tcPr>
          <w:p w:rsidR="005E0481" w:rsidRPr="00472020"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5954" w:type="dxa"/>
          </w:tcPr>
          <w:p w:rsidR="005E0481" w:rsidRPr="009424C6" w:rsidRDefault="005E0481" w:rsidP="00E838CF">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Улучшение показателей оперативного реагирования на ЧС, в том числе сокращение среднего времени:</w:t>
            </w:r>
          </w:p>
        </w:tc>
        <w:tc>
          <w:tcPr>
            <w:tcW w:w="1292" w:type="dxa"/>
          </w:tcPr>
          <w:p w:rsidR="005E0481" w:rsidRPr="007E0BD0" w:rsidRDefault="005E0481" w:rsidP="00E838CF">
            <w:pPr>
              <w:pStyle w:val="ConsPlusNormal"/>
              <w:rPr>
                <w:rFonts w:ascii="Times New Roman" w:hAnsi="Times New Roman" w:cs="Times New Roman"/>
                <w:sz w:val="24"/>
                <w:szCs w:val="24"/>
              </w:rPr>
            </w:pPr>
          </w:p>
        </w:tc>
        <w:tc>
          <w:tcPr>
            <w:tcW w:w="1118" w:type="dxa"/>
          </w:tcPr>
          <w:p w:rsidR="005E0481" w:rsidRPr="0092771C" w:rsidRDefault="005E0481" w:rsidP="00E838CF">
            <w:pPr>
              <w:pStyle w:val="ConsPlusNormal"/>
              <w:rPr>
                <w:rFonts w:ascii="Times New Roman" w:hAnsi="Times New Roman" w:cs="Times New Roman"/>
                <w:sz w:val="24"/>
                <w:szCs w:val="24"/>
              </w:rPr>
            </w:pPr>
          </w:p>
        </w:tc>
        <w:tc>
          <w:tcPr>
            <w:tcW w:w="992" w:type="dxa"/>
          </w:tcPr>
          <w:p w:rsidR="005E0481" w:rsidRPr="0092771C" w:rsidRDefault="005E0481" w:rsidP="00E838CF">
            <w:pPr>
              <w:pStyle w:val="ConsPlusNormal"/>
              <w:rPr>
                <w:rFonts w:ascii="Times New Roman" w:hAnsi="Times New Roman" w:cs="Times New Roman"/>
                <w:sz w:val="24"/>
                <w:szCs w:val="24"/>
              </w:rPr>
            </w:pPr>
          </w:p>
        </w:tc>
        <w:tc>
          <w:tcPr>
            <w:tcW w:w="992" w:type="dxa"/>
          </w:tcPr>
          <w:p w:rsidR="005E0481" w:rsidRPr="0092771C" w:rsidRDefault="005E0481" w:rsidP="00E838CF">
            <w:pPr>
              <w:pStyle w:val="ConsPlusNormal"/>
              <w:rPr>
                <w:rFonts w:ascii="Times New Roman" w:hAnsi="Times New Roman" w:cs="Times New Roman"/>
                <w:sz w:val="24"/>
                <w:szCs w:val="24"/>
              </w:rPr>
            </w:pPr>
          </w:p>
        </w:tc>
        <w:tc>
          <w:tcPr>
            <w:tcW w:w="993" w:type="dxa"/>
          </w:tcPr>
          <w:p w:rsidR="005E0481" w:rsidRPr="0092771C" w:rsidRDefault="005E0481" w:rsidP="00E838CF">
            <w:pPr>
              <w:pStyle w:val="ConsPlusNormal"/>
              <w:rPr>
                <w:rFonts w:ascii="Times New Roman" w:hAnsi="Times New Roman" w:cs="Times New Roman"/>
                <w:sz w:val="24"/>
                <w:szCs w:val="24"/>
              </w:rPr>
            </w:pPr>
          </w:p>
        </w:tc>
        <w:tc>
          <w:tcPr>
            <w:tcW w:w="992" w:type="dxa"/>
          </w:tcPr>
          <w:p w:rsidR="005E0481" w:rsidRPr="0092771C" w:rsidRDefault="005E0481" w:rsidP="00E838CF">
            <w:pPr>
              <w:pStyle w:val="ConsPlusNormal"/>
              <w:rPr>
                <w:rFonts w:ascii="Times New Roman" w:hAnsi="Times New Roman" w:cs="Times New Roman"/>
                <w:sz w:val="24"/>
                <w:szCs w:val="24"/>
              </w:rPr>
            </w:pPr>
          </w:p>
        </w:tc>
        <w:tc>
          <w:tcPr>
            <w:tcW w:w="992" w:type="dxa"/>
          </w:tcPr>
          <w:p w:rsidR="005E0481" w:rsidRPr="0092771C" w:rsidRDefault="005E0481" w:rsidP="00E838CF">
            <w:pPr>
              <w:pStyle w:val="ConsPlusNormal"/>
              <w:rPr>
                <w:rFonts w:ascii="Times New Roman" w:hAnsi="Times New Roman" w:cs="Times New Roman"/>
                <w:sz w:val="24"/>
                <w:szCs w:val="24"/>
              </w:rPr>
            </w:pPr>
          </w:p>
        </w:tc>
      </w:tr>
      <w:tr w:rsidR="005E0481" w:rsidRPr="0092771C" w:rsidTr="00E838CF">
        <w:tc>
          <w:tcPr>
            <w:tcW w:w="817" w:type="dxa"/>
          </w:tcPr>
          <w:p w:rsidR="005E0481" w:rsidRPr="00472020"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5954" w:type="dxa"/>
          </w:tcPr>
          <w:p w:rsidR="005E0481" w:rsidRPr="009424C6" w:rsidRDefault="005E0481" w:rsidP="00E838CF">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организации выезда дежурной смены на ЧС</w:t>
            </w:r>
          </w:p>
        </w:tc>
        <w:tc>
          <w:tcPr>
            <w:tcW w:w="1292" w:type="dxa"/>
          </w:tcPr>
          <w:p w:rsidR="005E0481" w:rsidRPr="007E0BD0" w:rsidRDefault="005E0481" w:rsidP="00E838CF">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мин</w:t>
            </w:r>
          </w:p>
        </w:tc>
        <w:tc>
          <w:tcPr>
            <w:tcW w:w="1118"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4,6</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4,5</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4,4</w:t>
            </w:r>
          </w:p>
        </w:tc>
        <w:tc>
          <w:tcPr>
            <w:tcW w:w="993"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4,3</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4,2</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4,1</w:t>
            </w:r>
          </w:p>
        </w:tc>
      </w:tr>
      <w:tr w:rsidR="005E0481" w:rsidRPr="0092771C" w:rsidTr="00E838CF">
        <w:tc>
          <w:tcPr>
            <w:tcW w:w="817" w:type="dxa"/>
          </w:tcPr>
          <w:p w:rsidR="005E0481"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5954" w:type="dxa"/>
          </w:tcPr>
          <w:p w:rsidR="005E0481" w:rsidRPr="009424C6" w:rsidRDefault="005E0481" w:rsidP="00E838CF">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прибытия дежурной смены спасателей к месту ЧС</w:t>
            </w:r>
          </w:p>
        </w:tc>
        <w:tc>
          <w:tcPr>
            <w:tcW w:w="1292" w:type="dxa"/>
          </w:tcPr>
          <w:p w:rsidR="005E0481" w:rsidRPr="007E0BD0" w:rsidRDefault="005E0481" w:rsidP="00E838CF">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мин</w:t>
            </w:r>
          </w:p>
        </w:tc>
        <w:tc>
          <w:tcPr>
            <w:tcW w:w="1118"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36,3</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36,2</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36,1</w:t>
            </w:r>
          </w:p>
        </w:tc>
        <w:tc>
          <w:tcPr>
            <w:tcW w:w="993"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36,0</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35,9</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35,8</w:t>
            </w:r>
          </w:p>
        </w:tc>
      </w:tr>
      <w:tr w:rsidR="005E0481" w:rsidRPr="0092771C" w:rsidTr="00E838CF">
        <w:tc>
          <w:tcPr>
            <w:tcW w:w="817" w:type="dxa"/>
          </w:tcPr>
          <w:p w:rsidR="005E0481"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5954" w:type="dxa"/>
          </w:tcPr>
          <w:p w:rsidR="005E0481" w:rsidRPr="009424C6" w:rsidRDefault="005E0481" w:rsidP="00E838CF">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локализации ЧС</w:t>
            </w:r>
          </w:p>
        </w:tc>
        <w:tc>
          <w:tcPr>
            <w:tcW w:w="1292" w:type="dxa"/>
          </w:tcPr>
          <w:p w:rsidR="005E0481" w:rsidRPr="007E0BD0" w:rsidRDefault="005E0481" w:rsidP="00E838CF">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мин</w:t>
            </w:r>
          </w:p>
        </w:tc>
        <w:tc>
          <w:tcPr>
            <w:tcW w:w="1118"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25,9</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25,8</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25,7</w:t>
            </w:r>
          </w:p>
        </w:tc>
        <w:tc>
          <w:tcPr>
            <w:tcW w:w="993"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25,6</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25,5</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25,4</w:t>
            </w:r>
          </w:p>
        </w:tc>
      </w:tr>
      <w:tr w:rsidR="005E0481" w:rsidRPr="0092771C" w:rsidTr="00E838CF">
        <w:tc>
          <w:tcPr>
            <w:tcW w:w="817" w:type="dxa"/>
          </w:tcPr>
          <w:p w:rsidR="005E0481"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5954" w:type="dxa"/>
          </w:tcPr>
          <w:p w:rsidR="005E0481" w:rsidRPr="009424C6" w:rsidRDefault="005E0481" w:rsidP="00E838CF">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ликвидации последствий ЧС</w:t>
            </w:r>
          </w:p>
        </w:tc>
        <w:tc>
          <w:tcPr>
            <w:tcW w:w="1292" w:type="dxa"/>
          </w:tcPr>
          <w:p w:rsidR="005E0481" w:rsidRPr="007E0BD0" w:rsidRDefault="005E0481" w:rsidP="00E838CF">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мин</w:t>
            </w:r>
          </w:p>
        </w:tc>
        <w:tc>
          <w:tcPr>
            <w:tcW w:w="1118"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43,4</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43,3</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43,2</w:t>
            </w:r>
          </w:p>
        </w:tc>
        <w:tc>
          <w:tcPr>
            <w:tcW w:w="993"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43,1</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43,0</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42,9</w:t>
            </w:r>
          </w:p>
        </w:tc>
      </w:tr>
      <w:tr w:rsidR="005E0481" w:rsidRPr="0092771C" w:rsidTr="00E838CF">
        <w:tc>
          <w:tcPr>
            <w:tcW w:w="817" w:type="dxa"/>
          </w:tcPr>
          <w:p w:rsidR="005E0481"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5954" w:type="dxa"/>
          </w:tcPr>
          <w:p w:rsidR="005E0481" w:rsidRPr="009424C6" w:rsidRDefault="005E0481" w:rsidP="00E838CF">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Количество подготавливаемых дол</w:t>
            </w:r>
            <w:r>
              <w:rPr>
                <w:rFonts w:ascii="Times New Roman" w:hAnsi="Times New Roman" w:cs="Times New Roman"/>
                <w:sz w:val="24"/>
                <w:szCs w:val="24"/>
              </w:rPr>
              <w:t xml:space="preserve">жностных лиц </w:t>
            </w:r>
            <w:r w:rsidRPr="009424C6">
              <w:rPr>
                <w:rFonts w:ascii="Times New Roman" w:hAnsi="Times New Roman" w:cs="Times New Roman"/>
                <w:sz w:val="24"/>
                <w:szCs w:val="24"/>
              </w:rPr>
              <w:t>органов местного самоуправления и организаций</w:t>
            </w:r>
          </w:p>
        </w:tc>
        <w:tc>
          <w:tcPr>
            <w:tcW w:w="1292" w:type="dxa"/>
          </w:tcPr>
          <w:p w:rsidR="005E0481" w:rsidRPr="007E0BD0" w:rsidRDefault="005E0481" w:rsidP="00E838CF">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чел.</w:t>
            </w:r>
          </w:p>
        </w:tc>
        <w:tc>
          <w:tcPr>
            <w:tcW w:w="1118" w:type="dxa"/>
          </w:tcPr>
          <w:p w:rsidR="005E0481" w:rsidRPr="0092771C"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993" w:type="dxa"/>
          </w:tcPr>
          <w:p w:rsidR="005E0481" w:rsidRPr="0092771C"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65</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r>
      <w:tr w:rsidR="005E0481" w:rsidRPr="0092771C" w:rsidTr="00E838CF">
        <w:tc>
          <w:tcPr>
            <w:tcW w:w="817" w:type="dxa"/>
          </w:tcPr>
          <w:p w:rsidR="005E0481" w:rsidRDefault="005E0481" w:rsidP="00E838CF">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5954" w:type="dxa"/>
          </w:tcPr>
          <w:p w:rsidR="005E0481" w:rsidRPr="009424C6" w:rsidRDefault="005E0481" w:rsidP="00E838CF">
            <w:pPr>
              <w:pStyle w:val="ConsPlusNormal"/>
              <w:jc w:val="both"/>
              <w:rPr>
                <w:rFonts w:ascii="Times New Roman" w:hAnsi="Times New Roman" w:cs="Times New Roman"/>
                <w:sz w:val="24"/>
                <w:szCs w:val="24"/>
              </w:rPr>
            </w:pPr>
            <w:r w:rsidRPr="009424C6">
              <w:rPr>
                <w:rFonts w:ascii="Times New Roman" w:hAnsi="Times New Roman" w:cs="Times New Roman"/>
                <w:sz w:val="24"/>
                <w:szCs w:val="24"/>
              </w:rPr>
              <w:t>Доля лиц, выдержавших требования итоговой аттестации после прохождения подготовки (руководители, другие должностные лица и специалисты органов исполнительной власти Чувашской Республики, органов местного самоуправления и организаций)</w:t>
            </w:r>
          </w:p>
        </w:tc>
        <w:tc>
          <w:tcPr>
            <w:tcW w:w="1292" w:type="dxa"/>
          </w:tcPr>
          <w:p w:rsidR="005E0481" w:rsidRPr="007E0BD0" w:rsidRDefault="005E0481" w:rsidP="00E838CF">
            <w:pPr>
              <w:pStyle w:val="ConsPlusNormal"/>
              <w:jc w:val="center"/>
              <w:rPr>
                <w:rFonts w:ascii="Times New Roman" w:hAnsi="Times New Roman" w:cs="Times New Roman"/>
                <w:sz w:val="24"/>
                <w:szCs w:val="24"/>
              </w:rPr>
            </w:pPr>
            <w:r w:rsidRPr="007E0BD0">
              <w:rPr>
                <w:rFonts w:ascii="Times New Roman" w:hAnsi="Times New Roman" w:cs="Times New Roman"/>
                <w:sz w:val="24"/>
                <w:szCs w:val="24"/>
              </w:rPr>
              <w:t>%</w:t>
            </w:r>
          </w:p>
        </w:tc>
        <w:tc>
          <w:tcPr>
            <w:tcW w:w="1118"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97,3</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97,4</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97,5</w:t>
            </w:r>
          </w:p>
        </w:tc>
        <w:tc>
          <w:tcPr>
            <w:tcW w:w="993"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97,6</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97,7</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98,0</w:t>
            </w:r>
          </w:p>
        </w:tc>
      </w:tr>
    </w:tbl>
    <w:p w:rsidR="005E0481" w:rsidRDefault="005E0481" w:rsidP="00BD773F"/>
    <w:p w:rsidR="005E0481" w:rsidRDefault="005E0481" w:rsidP="00AC2E63">
      <w:pPr>
        <w:pStyle w:val="ConsPlusNormal"/>
        <w:jc w:val="center"/>
        <w:rPr>
          <w:rFonts w:ascii="Times New Roman" w:hAnsi="Times New Roman" w:cs="Times New Roman"/>
          <w:b/>
          <w:bCs/>
          <w:sz w:val="24"/>
          <w:szCs w:val="24"/>
        </w:rPr>
      </w:pPr>
    </w:p>
    <w:p w:rsidR="005E0481" w:rsidRPr="002E4C67" w:rsidRDefault="005E0481" w:rsidP="00AC2E63">
      <w:pPr>
        <w:pStyle w:val="ConsPlusNormal"/>
        <w:jc w:val="center"/>
        <w:rPr>
          <w:rFonts w:ascii="Times New Roman" w:hAnsi="Times New Roman" w:cs="Times New Roman"/>
          <w:b/>
          <w:bCs/>
          <w:sz w:val="24"/>
          <w:szCs w:val="24"/>
        </w:rPr>
      </w:pPr>
    </w:p>
    <w:p w:rsidR="005E0481" w:rsidRDefault="005E0481" w:rsidP="00AC2E63">
      <w:pPr>
        <w:pStyle w:val="ConsPlusNormal"/>
        <w:jc w:val="center"/>
        <w:rPr>
          <w:rFonts w:ascii="Times New Roman" w:hAnsi="Times New Roman" w:cs="Times New Roman"/>
          <w:sz w:val="24"/>
          <w:szCs w:val="24"/>
        </w:rPr>
      </w:pPr>
    </w:p>
    <w:p w:rsidR="005E0481" w:rsidRDefault="005E0481" w:rsidP="00AC2E63">
      <w:pPr>
        <w:pStyle w:val="ConsPlusNormal"/>
        <w:ind w:firstLine="720"/>
        <w:jc w:val="center"/>
        <w:outlineLvl w:val="2"/>
        <w:rPr>
          <w:rFonts w:ascii="Times New Roman" w:hAnsi="Times New Roman" w:cs="Times New Roman"/>
          <w:sz w:val="24"/>
          <w:szCs w:val="24"/>
        </w:rPr>
      </w:pPr>
    </w:p>
    <w:p w:rsidR="005E0481" w:rsidRDefault="005E0481" w:rsidP="00AC2E63">
      <w:pPr>
        <w:pStyle w:val="ConsPlusNormal"/>
        <w:ind w:firstLine="720"/>
        <w:jc w:val="center"/>
        <w:outlineLvl w:val="2"/>
        <w:rPr>
          <w:rFonts w:ascii="Times New Roman" w:hAnsi="Times New Roman" w:cs="Times New Roman"/>
          <w:sz w:val="24"/>
          <w:szCs w:val="24"/>
        </w:rPr>
      </w:pPr>
    </w:p>
    <w:p w:rsidR="005E0481" w:rsidRDefault="005E0481" w:rsidP="00AC2E63">
      <w:pPr>
        <w:pStyle w:val="ConsPlusNormal"/>
        <w:ind w:firstLine="720"/>
        <w:jc w:val="center"/>
        <w:outlineLvl w:val="2"/>
        <w:rPr>
          <w:rFonts w:ascii="Times New Roman" w:hAnsi="Times New Roman" w:cs="Times New Roman"/>
          <w:sz w:val="24"/>
          <w:szCs w:val="24"/>
        </w:rPr>
      </w:pPr>
    </w:p>
    <w:p w:rsidR="005E0481" w:rsidRDefault="005E0481" w:rsidP="00AC2E63">
      <w:pPr>
        <w:pStyle w:val="ConsPlusNormal"/>
        <w:ind w:firstLine="720"/>
        <w:jc w:val="center"/>
        <w:outlineLvl w:val="2"/>
        <w:rPr>
          <w:rFonts w:ascii="Times New Roman" w:hAnsi="Times New Roman" w:cs="Times New Roman"/>
          <w:sz w:val="24"/>
          <w:szCs w:val="24"/>
        </w:rPr>
      </w:pPr>
    </w:p>
    <w:p w:rsidR="005E0481" w:rsidRDefault="005E0481" w:rsidP="00AC2E63">
      <w:pPr>
        <w:pStyle w:val="ConsPlusNormal"/>
        <w:ind w:firstLine="720"/>
        <w:jc w:val="center"/>
        <w:outlineLvl w:val="2"/>
        <w:rPr>
          <w:rFonts w:ascii="Times New Roman" w:hAnsi="Times New Roman" w:cs="Times New Roman"/>
          <w:sz w:val="24"/>
          <w:szCs w:val="24"/>
        </w:rPr>
      </w:pPr>
    </w:p>
    <w:p w:rsidR="005E0481" w:rsidRDefault="005E0481" w:rsidP="00AC2E63">
      <w:pPr>
        <w:pStyle w:val="ConsPlusNormal"/>
        <w:ind w:firstLine="720"/>
        <w:jc w:val="center"/>
        <w:outlineLvl w:val="2"/>
        <w:rPr>
          <w:rFonts w:ascii="Times New Roman" w:hAnsi="Times New Roman" w:cs="Times New Roman"/>
          <w:sz w:val="24"/>
          <w:szCs w:val="24"/>
        </w:rPr>
      </w:pPr>
    </w:p>
    <w:p w:rsidR="005E0481" w:rsidRDefault="005E0481" w:rsidP="00AC2E63">
      <w:pPr>
        <w:pStyle w:val="ConsPlusNormal"/>
        <w:ind w:firstLine="720"/>
        <w:jc w:val="center"/>
        <w:outlineLvl w:val="2"/>
        <w:rPr>
          <w:rFonts w:ascii="Times New Roman" w:hAnsi="Times New Roman" w:cs="Times New Roman"/>
          <w:sz w:val="24"/>
          <w:szCs w:val="24"/>
        </w:rPr>
      </w:pPr>
    </w:p>
    <w:p w:rsidR="005E0481" w:rsidRDefault="005E0481" w:rsidP="00AC2E63">
      <w:pPr>
        <w:pStyle w:val="ConsPlusNormal"/>
        <w:ind w:firstLine="720"/>
        <w:jc w:val="center"/>
        <w:outlineLvl w:val="2"/>
        <w:rPr>
          <w:rFonts w:ascii="Times New Roman" w:hAnsi="Times New Roman" w:cs="Times New Roman"/>
          <w:sz w:val="24"/>
          <w:szCs w:val="24"/>
        </w:rPr>
      </w:pPr>
    </w:p>
    <w:p w:rsidR="005E0481" w:rsidRPr="00620E2B" w:rsidRDefault="005E0481" w:rsidP="00AC2E63">
      <w:pPr>
        <w:pStyle w:val="ConsPlusNormal"/>
        <w:ind w:firstLine="720"/>
        <w:jc w:val="center"/>
        <w:outlineLvl w:val="2"/>
        <w:rPr>
          <w:rFonts w:ascii="Times New Roman" w:hAnsi="Times New Roman" w:cs="Times New Roman"/>
          <w:sz w:val="24"/>
          <w:szCs w:val="24"/>
        </w:rPr>
      </w:pPr>
      <w:r>
        <w:rPr>
          <w:rFonts w:ascii="Times New Roman" w:hAnsi="Times New Roman" w:cs="Times New Roman"/>
          <w:sz w:val="24"/>
          <w:szCs w:val="24"/>
        </w:rPr>
        <w:t>Приложение № 2</w:t>
      </w:r>
    </w:p>
    <w:p w:rsidR="005E0481" w:rsidRPr="00620E2B" w:rsidRDefault="005E0481" w:rsidP="00AC2E63">
      <w:pPr>
        <w:pStyle w:val="ConsPlusNormal"/>
        <w:ind w:left="6480"/>
        <w:jc w:val="both"/>
        <w:rPr>
          <w:rFonts w:ascii="Times New Roman" w:hAnsi="Times New Roman" w:cs="Times New Roman"/>
          <w:sz w:val="24"/>
          <w:szCs w:val="24"/>
        </w:rPr>
      </w:pPr>
      <w:r>
        <w:rPr>
          <w:rFonts w:ascii="Times New Roman" w:hAnsi="Times New Roman" w:cs="Times New Roman"/>
          <w:sz w:val="24"/>
          <w:szCs w:val="24"/>
        </w:rPr>
        <w:t xml:space="preserve">к подпрограмме </w:t>
      </w:r>
      <w:r w:rsidRPr="009424C6">
        <w:rPr>
          <w:rFonts w:ascii="Times New Roman" w:hAnsi="Times New Roman" w:cs="Times New Roman"/>
          <w:sz w:val="24"/>
          <w:szCs w:val="24"/>
        </w:rPr>
        <w:t xml:space="preserve">«Защита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w:t>
      </w:r>
      <w:r>
        <w:rPr>
          <w:rFonts w:ascii="Times New Roman" w:hAnsi="Times New Roman" w:cs="Times New Roman"/>
          <w:sz w:val="24"/>
          <w:szCs w:val="24"/>
        </w:rPr>
        <w:t xml:space="preserve">Канашского района </w:t>
      </w:r>
      <w:r w:rsidRPr="009424C6">
        <w:rPr>
          <w:rFonts w:ascii="Times New Roman" w:hAnsi="Times New Roman" w:cs="Times New Roman"/>
          <w:sz w:val="24"/>
          <w:szCs w:val="24"/>
        </w:rPr>
        <w:t>Чувашской Республики»</w:t>
      </w:r>
      <w:r>
        <w:rPr>
          <w:rFonts w:ascii="Times New Roman" w:hAnsi="Times New Roman" w:cs="Times New Roman"/>
          <w:sz w:val="24"/>
          <w:szCs w:val="24"/>
        </w:rPr>
        <w:t xml:space="preserve"> </w:t>
      </w:r>
      <w:r w:rsidRPr="00620E2B">
        <w:rPr>
          <w:rFonts w:ascii="Times New Roman" w:hAnsi="Times New Roman" w:cs="Times New Roman"/>
          <w:sz w:val="24"/>
          <w:szCs w:val="24"/>
        </w:rPr>
        <w:t xml:space="preserve">муниципальной </w:t>
      </w:r>
      <w:r>
        <w:rPr>
          <w:rFonts w:ascii="Times New Roman" w:hAnsi="Times New Roman" w:cs="Times New Roman"/>
          <w:sz w:val="24"/>
          <w:szCs w:val="24"/>
        </w:rPr>
        <w:t>программы «</w:t>
      </w:r>
      <w:r w:rsidRPr="00620E2B">
        <w:rPr>
          <w:rFonts w:ascii="Times New Roman" w:hAnsi="Times New Roman" w:cs="Times New Roman"/>
          <w:sz w:val="24"/>
          <w:szCs w:val="24"/>
        </w:rPr>
        <w:t xml:space="preserve">Повышение безопасности жизнедеятельности населения и территорий  </w:t>
      </w:r>
      <w:r>
        <w:rPr>
          <w:rFonts w:ascii="Times New Roman" w:hAnsi="Times New Roman" w:cs="Times New Roman"/>
          <w:sz w:val="24"/>
          <w:szCs w:val="24"/>
        </w:rPr>
        <w:t>Канашского района Чувашской Республики»</w:t>
      </w:r>
      <w:r w:rsidRPr="00620E2B">
        <w:rPr>
          <w:rFonts w:ascii="Times New Roman" w:hAnsi="Times New Roman" w:cs="Times New Roman"/>
          <w:sz w:val="24"/>
          <w:szCs w:val="24"/>
        </w:rPr>
        <w:t xml:space="preserve"> на 2015 - 2020 годы</w:t>
      </w:r>
    </w:p>
    <w:p w:rsidR="005E0481" w:rsidRPr="009F1597" w:rsidRDefault="005E0481" w:rsidP="00AC2E63">
      <w:pPr>
        <w:pStyle w:val="ConsPlusNormal"/>
        <w:jc w:val="right"/>
        <w:outlineLvl w:val="2"/>
      </w:pPr>
    </w:p>
    <w:p w:rsidR="005E0481" w:rsidRPr="002E4C67" w:rsidRDefault="005E0481" w:rsidP="00AC2E63">
      <w:pPr>
        <w:autoSpaceDE w:val="0"/>
        <w:autoSpaceDN w:val="0"/>
        <w:adjustRightInd w:val="0"/>
        <w:jc w:val="center"/>
        <w:rPr>
          <w:b/>
          <w:bCs/>
        </w:rPr>
      </w:pPr>
      <w:r w:rsidRPr="002E4C67">
        <w:rPr>
          <w:b/>
          <w:bCs/>
        </w:rPr>
        <w:t>ПЕРЕЧЕНЬ</w:t>
      </w:r>
    </w:p>
    <w:p w:rsidR="005E0481" w:rsidRDefault="005E0481" w:rsidP="00AC2E63">
      <w:pPr>
        <w:autoSpaceDE w:val="0"/>
        <w:autoSpaceDN w:val="0"/>
        <w:adjustRightInd w:val="0"/>
        <w:jc w:val="center"/>
        <w:rPr>
          <w:b/>
          <w:bCs/>
        </w:rPr>
      </w:pPr>
      <w:r w:rsidRPr="002E4C67">
        <w:rPr>
          <w:b/>
          <w:bCs/>
        </w:rPr>
        <w:t xml:space="preserve">основных мероприятий подпрограммы </w:t>
      </w:r>
      <w:r w:rsidRPr="00BD773F">
        <w:rPr>
          <w:b/>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Канашского района Чувашской Республики»</w:t>
      </w:r>
      <w:r>
        <w:t xml:space="preserve"> </w:t>
      </w:r>
      <w:r w:rsidRPr="002E4C67">
        <w:rPr>
          <w:b/>
          <w:bCs/>
        </w:rPr>
        <w:t>муниципальной программы  «Повышение безопасности жизнедеятельности населения и территорий Канашского района Чувашской Республики»  на 2015 - 2020 годы</w:t>
      </w:r>
    </w:p>
    <w:p w:rsidR="005E0481" w:rsidRPr="00EF67F2" w:rsidRDefault="005E0481" w:rsidP="00546337">
      <w:pPr>
        <w:pStyle w:val="ConsPlusNormal"/>
        <w:jc w:val="right"/>
        <w:outlineLvl w:val="1"/>
        <w:rPr>
          <w:rFonts w:ascii="Times New Roman" w:hAnsi="Times New Roman" w:cs="Times New Roman"/>
          <w:sz w:val="24"/>
          <w:szCs w:val="24"/>
        </w:rPr>
      </w:pPr>
    </w:p>
    <w:tbl>
      <w:tblPr>
        <w:tblW w:w="15417" w:type="dxa"/>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863"/>
        <w:gridCol w:w="1559"/>
        <w:gridCol w:w="1042"/>
        <w:gridCol w:w="851"/>
        <w:gridCol w:w="2727"/>
        <w:gridCol w:w="2126"/>
        <w:gridCol w:w="3709"/>
      </w:tblGrid>
      <w:tr w:rsidR="005E0481" w:rsidRPr="00EF67F2" w:rsidTr="00C56E96">
        <w:tc>
          <w:tcPr>
            <w:tcW w:w="540" w:type="dxa"/>
            <w:vMerge w:val="restart"/>
          </w:tcPr>
          <w:p w:rsidR="005E0481" w:rsidRPr="008D006D" w:rsidRDefault="005E0481" w:rsidP="00C56E96">
            <w:pPr>
              <w:autoSpaceDE w:val="0"/>
              <w:autoSpaceDN w:val="0"/>
              <w:adjustRightInd w:val="0"/>
              <w:jc w:val="center"/>
              <w:rPr>
                <w:sz w:val="22"/>
                <w:szCs w:val="22"/>
              </w:rPr>
            </w:pPr>
            <w:r w:rsidRPr="008D006D">
              <w:rPr>
                <w:sz w:val="22"/>
                <w:szCs w:val="22"/>
              </w:rPr>
              <w:t>№ п/п</w:t>
            </w:r>
          </w:p>
        </w:tc>
        <w:tc>
          <w:tcPr>
            <w:tcW w:w="2863" w:type="dxa"/>
            <w:vMerge w:val="restart"/>
          </w:tcPr>
          <w:p w:rsidR="005E0481" w:rsidRPr="008D006D" w:rsidRDefault="005E0481" w:rsidP="00C56E96">
            <w:pPr>
              <w:autoSpaceDE w:val="0"/>
              <w:autoSpaceDN w:val="0"/>
              <w:adjustRightInd w:val="0"/>
              <w:jc w:val="center"/>
              <w:rPr>
                <w:sz w:val="22"/>
                <w:szCs w:val="22"/>
              </w:rPr>
            </w:pPr>
            <w:r w:rsidRPr="008D006D">
              <w:rPr>
                <w:sz w:val="22"/>
                <w:szCs w:val="22"/>
              </w:rPr>
              <w:t>Номер и наименование основного мероприятия</w:t>
            </w:r>
          </w:p>
        </w:tc>
        <w:tc>
          <w:tcPr>
            <w:tcW w:w="1559" w:type="dxa"/>
            <w:vMerge w:val="restart"/>
          </w:tcPr>
          <w:p w:rsidR="005E0481" w:rsidRPr="008D006D" w:rsidRDefault="005E0481" w:rsidP="00C56E96">
            <w:pPr>
              <w:autoSpaceDE w:val="0"/>
              <w:autoSpaceDN w:val="0"/>
              <w:adjustRightInd w:val="0"/>
              <w:jc w:val="center"/>
              <w:rPr>
                <w:sz w:val="22"/>
                <w:szCs w:val="22"/>
              </w:rPr>
            </w:pPr>
            <w:r w:rsidRPr="008D006D">
              <w:rPr>
                <w:sz w:val="22"/>
                <w:szCs w:val="22"/>
              </w:rPr>
              <w:t>Ответственный исполнитель, соисполнители, участники</w:t>
            </w:r>
          </w:p>
        </w:tc>
        <w:tc>
          <w:tcPr>
            <w:tcW w:w="1893" w:type="dxa"/>
            <w:gridSpan w:val="2"/>
          </w:tcPr>
          <w:p w:rsidR="005E0481" w:rsidRPr="008D006D" w:rsidRDefault="005E0481" w:rsidP="00C56E96">
            <w:pPr>
              <w:autoSpaceDE w:val="0"/>
              <w:autoSpaceDN w:val="0"/>
              <w:adjustRightInd w:val="0"/>
              <w:jc w:val="center"/>
              <w:rPr>
                <w:sz w:val="22"/>
                <w:szCs w:val="22"/>
              </w:rPr>
            </w:pPr>
            <w:r w:rsidRPr="008D006D">
              <w:rPr>
                <w:sz w:val="22"/>
                <w:szCs w:val="22"/>
              </w:rPr>
              <w:t>Срок</w:t>
            </w:r>
          </w:p>
        </w:tc>
        <w:tc>
          <w:tcPr>
            <w:tcW w:w="2727" w:type="dxa"/>
            <w:vMerge w:val="restart"/>
          </w:tcPr>
          <w:p w:rsidR="005E0481" w:rsidRPr="008D006D" w:rsidRDefault="005E0481" w:rsidP="00C56E96">
            <w:pPr>
              <w:autoSpaceDE w:val="0"/>
              <w:autoSpaceDN w:val="0"/>
              <w:adjustRightInd w:val="0"/>
              <w:jc w:val="center"/>
              <w:rPr>
                <w:sz w:val="22"/>
                <w:szCs w:val="22"/>
              </w:rPr>
            </w:pPr>
            <w:r w:rsidRPr="008D006D">
              <w:rPr>
                <w:sz w:val="22"/>
                <w:szCs w:val="22"/>
              </w:rPr>
              <w:t>Ожидаемый непосредственный результат (краткое описание)</w:t>
            </w:r>
          </w:p>
        </w:tc>
        <w:tc>
          <w:tcPr>
            <w:tcW w:w="2126" w:type="dxa"/>
            <w:vMerge w:val="restart"/>
          </w:tcPr>
          <w:p w:rsidR="005E0481" w:rsidRPr="008D006D" w:rsidRDefault="005E0481" w:rsidP="00C56E96">
            <w:pPr>
              <w:autoSpaceDE w:val="0"/>
              <w:autoSpaceDN w:val="0"/>
              <w:adjustRightInd w:val="0"/>
              <w:jc w:val="center"/>
              <w:rPr>
                <w:sz w:val="22"/>
                <w:szCs w:val="22"/>
              </w:rPr>
            </w:pPr>
            <w:r w:rsidRPr="008D006D">
              <w:rPr>
                <w:sz w:val="22"/>
                <w:szCs w:val="22"/>
              </w:rPr>
              <w:t>Последствия нереализации основного мероприятия</w:t>
            </w:r>
          </w:p>
        </w:tc>
        <w:tc>
          <w:tcPr>
            <w:tcW w:w="3709" w:type="dxa"/>
            <w:vMerge w:val="restart"/>
          </w:tcPr>
          <w:p w:rsidR="005E0481" w:rsidRPr="008D006D" w:rsidRDefault="005E0481" w:rsidP="00C56E96">
            <w:pPr>
              <w:autoSpaceDE w:val="0"/>
              <w:autoSpaceDN w:val="0"/>
              <w:adjustRightInd w:val="0"/>
              <w:jc w:val="center"/>
              <w:rPr>
                <w:sz w:val="22"/>
                <w:szCs w:val="22"/>
              </w:rPr>
            </w:pPr>
            <w:r w:rsidRPr="008D006D">
              <w:rPr>
                <w:sz w:val="22"/>
                <w:szCs w:val="22"/>
              </w:rPr>
              <w:t>Связь с показателями муниципальной программы подпрограмм)</w:t>
            </w:r>
          </w:p>
        </w:tc>
      </w:tr>
      <w:tr w:rsidR="005E0481" w:rsidRPr="00EF67F2" w:rsidTr="00C56E96">
        <w:tc>
          <w:tcPr>
            <w:tcW w:w="540" w:type="dxa"/>
            <w:vMerge/>
          </w:tcPr>
          <w:p w:rsidR="005E0481" w:rsidRPr="008D006D" w:rsidRDefault="005E0481" w:rsidP="00C56E96">
            <w:pPr>
              <w:autoSpaceDE w:val="0"/>
              <w:autoSpaceDN w:val="0"/>
              <w:adjustRightInd w:val="0"/>
              <w:ind w:firstLine="540"/>
              <w:jc w:val="both"/>
              <w:rPr>
                <w:sz w:val="22"/>
                <w:szCs w:val="22"/>
              </w:rPr>
            </w:pPr>
          </w:p>
        </w:tc>
        <w:tc>
          <w:tcPr>
            <w:tcW w:w="2863" w:type="dxa"/>
            <w:vMerge/>
          </w:tcPr>
          <w:p w:rsidR="005E0481" w:rsidRPr="008D006D" w:rsidRDefault="005E0481" w:rsidP="00C56E96">
            <w:pPr>
              <w:autoSpaceDE w:val="0"/>
              <w:autoSpaceDN w:val="0"/>
              <w:adjustRightInd w:val="0"/>
              <w:ind w:firstLine="540"/>
              <w:jc w:val="both"/>
              <w:rPr>
                <w:sz w:val="22"/>
                <w:szCs w:val="22"/>
              </w:rPr>
            </w:pPr>
          </w:p>
        </w:tc>
        <w:tc>
          <w:tcPr>
            <w:tcW w:w="1559" w:type="dxa"/>
            <w:vMerge/>
          </w:tcPr>
          <w:p w:rsidR="005E0481" w:rsidRPr="008D006D" w:rsidRDefault="005E0481" w:rsidP="00C56E96">
            <w:pPr>
              <w:autoSpaceDE w:val="0"/>
              <w:autoSpaceDN w:val="0"/>
              <w:adjustRightInd w:val="0"/>
              <w:ind w:firstLine="540"/>
              <w:jc w:val="both"/>
              <w:rPr>
                <w:sz w:val="22"/>
                <w:szCs w:val="22"/>
              </w:rPr>
            </w:pPr>
          </w:p>
        </w:tc>
        <w:tc>
          <w:tcPr>
            <w:tcW w:w="1042" w:type="dxa"/>
          </w:tcPr>
          <w:p w:rsidR="005E0481" w:rsidRPr="008D006D" w:rsidRDefault="005E0481" w:rsidP="00C56E96">
            <w:pPr>
              <w:autoSpaceDE w:val="0"/>
              <w:autoSpaceDN w:val="0"/>
              <w:adjustRightInd w:val="0"/>
              <w:jc w:val="center"/>
              <w:rPr>
                <w:sz w:val="22"/>
                <w:szCs w:val="22"/>
              </w:rPr>
            </w:pPr>
            <w:r w:rsidRPr="008D006D">
              <w:rPr>
                <w:sz w:val="22"/>
                <w:szCs w:val="22"/>
              </w:rPr>
              <w:t>начала реализации</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окончания реализации</w:t>
            </w:r>
          </w:p>
        </w:tc>
        <w:tc>
          <w:tcPr>
            <w:tcW w:w="2727" w:type="dxa"/>
            <w:vMerge/>
          </w:tcPr>
          <w:p w:rsidR="005E0481" w:rsidRPr="008D006D" w:rsidRDefault="005E0481" w:rsidP="00C56E96">
            <w:pPr>
              <w:autoSpaceDE w:val="0"/>
              <w:autoSpaceDN w:val="0"/>
              <w:adjustRightInd w:val="0"/>
              <w:jc w:val="center"/>
              <w:rPr>
                <w:sz w:val="22"/>
                <w:szCs w:val="22"/>
              </w:rPr>
            </w:pPr>
          </w:p>
        </w:tc>
        <w:tc>
          <w:tcPr>
            <w:tcW w:w="2126" w:type="dxa"/>
            <w:vMerge/>
          </w:tcPr>
          <w:p w:rsidR="005E0481" w:rsidRPr="008D006D" w:rsidRDefault="005E0481" w:rsidP="00C56E96">
            <w:pPr>
              <w:autoSpaceDE w:val="0"/>
              <w:autoSpaceDN w:val="0"/>
              <w:adjustRightInd w:val="0"/>
              <w:jc w:val="center"/>
              <w:rPr>
                <w:sz w:val="22"/>
                <w:szCs w:val="22"/>
              </w:rPr>
            </w:pPr>
          </w:p>
        </w:tc>
        <w:tc>
          <w:tcPr>
            <w:tcW w:w="3709" w:type="dxa"/>
            <w:vMerge/>
          </w:tcPr>
          <w:p w:rsidR="005E0481" w:rsidRPr="008D006D" w:rsidRDefault="005E0481" w:rsidP="00C56E96">
            <w:pPr>
              <w:autoSpaceDE w:val="0"/>
              <w:autoSpaceDN w:val="0"/>
              <w:adjustRightInd w:val="0"/>
              <w:jc w:val="center"/>
              <w:rPr>
                <w:sz w:val="22"/>
                <w:szCs w:val="22"/>
              </w:rPr>
            </w:pPr>
          </w:p>
        </w:tc>
      </w:tr>
      <w:tr w:rsidR="005E0481" w:rsidRPr="00EF67F2" w:rsidTr="00C56E96">
        <w:tc>
          <w:tcPr>
            <w:tcW w:w="15417" w:type="dxa"/>
            <w:gridSpan w:val="8"/>
          </w:tcPr>
          <w:p w:rsidR="005E0481" w:rsidRPr="008D006D" w:rsidRDefault="005E0481" w:rsidP="00C56E96">
            <w:pPr>
              <w:autoSpaceDE w:val="0"/>
              <w:autoSpaceDN w:val="0"/>
              <w:adjustRightInd w:val="0"/>
              <w:jc w:val="center"/>
              <w:rPr>
                <w:b/>
                <w:sz w:val="22"/>
                <w:szCs w:val="22"/>
              </w:rPr>
            </w:pPr>
            <w:r w:rsidRPr="008D006D">
              <w:rPr>
                <w:b/>
                <w:sz w:val="22"/>
                <w:szCs w:val="22"/>
              </w:rPr>
              <w:t>I. 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w:t>
            </w:r>
          </w:p>
        </w:tc>
      </w:tr>
      <w:tr w:rsidR="005E0481" w:rsidRPr="00EF67F2" w:rsidTr="00C56E96">
        <w:tc>
          <w:tcPr>
            <w:tcW w:w="540" w:type="dxa"/>
          </w:tcPr>
          <w:p w:rsidR="005E0481" w:rsidRPr="008D006D" w:rsidRDefault="005E0481" w:rsidP="00C56E96">
            <w:pPr>
              <w:autoSpaceDE w:val="0"/>
              <w:autoSpaceDN w:val="0"/>
              <w:adjustRightInd w:val="0"/>
              <w:jc w:val="center"/>
              <w:rPr>
                <w:sz w:val="22"/>
                <w:szCs w:val="22"/>
              </w:rPr>
            </w:pPr>
            <w:r w:rsidRPr="008D006D">
              <w:rPr>
                <w:sz w:val="22"/>
                <w:szCs w:val="22"/>
              </w:rPr>
              <w:t>1.</w:t>
            </w:r>
          </w:p>
        </w:tc>
        <w:tc>
          <w:tcPr>
            <w:tcW w:w="2863"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Основное мероприятие 1. Обеспечение деятельности предприятий и учреждений,  реализующих на территории Канашского района  Чувашской Республики государственную политику в области пожарной безопасности</w:t>
            </w:r>
          </w:p>
          <w:p w:rsidR="005E0481" w:rsidRPr="00EF67F2" w:rsidRDefault="005E0481" w:rsidP="00C56E96">
            <w:pPr>
              <w:pStyle w:val="ConsPlusNormal"/>
              <w:rPr>
                <w:rFonts w:ascii="Times New Roman" w:hAnsi="Times New Roman" w:cs="Times New Roman"/>
                <w:sz w:val="24"/>
                <w:szCs w:val="24"/>
              </w:rPr>
            </w:pPr>
          </w:p>
          <w:p w:rsidR="005E0481" w:rsidRPr="00EF67F2" w:rsidRDefault="005E0481" w:rsidP="00C56E96">
            <w:pPr>
              <w:pStyle w:val="ConsPlusNormal"/>
              <w:rPr>
                <w:rFonts w:ascii="Times New Roman" w:hAnsi="Times New Roman" w:cs="Times New Roman"/>
                <w:sz w:val="24"/>
                <w:szCs w:val="24"/>
              </w:rPr>
            </w:pPr>
          </w:p>
          <w:p w:rsidR="005E0481" w:rsidRPr="00EF67F2" w:rsidRDefault="005E0481" w:rsidP="00C56E96">
            <w:pPr>
              <w:pStyle w:val="ConsPlusNormal"/>
              <w:rPr>
                <w:rFonts w:ascii="Times New Roman" w:hAnsi="Times New Roman" w:cs="Times New Roman"/>
                <w:sz w:val="24"/>
                <w:szCs w:val="24"/>
              </w:rPr>
            </w:pPr>
          </w:p>
          <w:p w:rsidR="005E0481" w:rsidRPr="00EF67F2" w:rsidRDefault="005E0481" w:rsidP="00C56E96">
            <w:pPr>
              <w:pStyle w:val="ConsPlusNormal"/>
              <w:rPr>
                <w:rFonts w:ascii="Times New Roman" w:hAnsi="Times New Roman" w:cs="Times New Roman"/>
                <w:sz w:val="24"/>
                <w:szCs w:val="24"/>
              </w:rPr>
            </w:pPr>
          </w:p>
          <w:p w:rsidR="005E0481" w:rsidRPr="00EF67F2" w:rsidRDefault="005E0481" w:rsidP="00C56E96">
            <w:pPr>
              <w:pStyle w:val="ConsPlusNormal"/>
              <w:rPr>
                <w:rFonts w:ascii="Times New Roman" w:hAnsi="Times New Roman" w:cs="Times New Roman"/>
                <w:sz w:val="24"/>
                <w:szCs w:val="24"/>
              </w:rPr>
            </w:pPr>
          </w:p>
          <w:p w:rsidR="005E0481" w:rsidRPr="00EF67F2" w:rsidRDefault="005E0481" w:rsidP="00C56E96">
            <w:pPr>
              <w:pStyle w:val="ConsPlusNormal"/>
              <w:rPr>
                <w:rFonts w:ascii="Times New Roman" w:hAnsi="Times New Roman" w:cs="Times New Roman"/>
                <w:sz w:val="24"/>
                <w:szCs w:val="24"/>
              </w:rPr>
            </w:pPr>
          </w:p>
          <w:p w:rsidR="005E0481" w:rsidRPr="00EF67F2" w:rsidRDefault="005E0481" w:rsidP="00C56E96">
            <w:pPr>
              <w:pStyle w:val="ConsPlusNormal"/>
              <w:rPr>
                <w:rFonts w:ascii="Times New Roman" w:hAnsi="Times New Roman" w:cs="Times New Roman"/>
                <w:sz w:val="24"/>
                <w:szCs w:val="24"/>
              </w:rPr>
            </w:pPr>
          </w:p>
          <w:p w:rsidR="005E0481" w:rsidRPr="00EF67F2" w:rsidRDefault="005E0481" w:rsidP="00C56E96">
            <w:pPr>
              <w:pStyle w:val="ConsPlusNormal"/>
              <w:rPr>
                <w:rFonts w:ascii="Times New Roman" w:hAnsi="Times New Roman" w:cs="Times New Roman"/>
                <w:sz w:val="24"/>
                <w:szCs w:val="24"/>
              </w:rPr>
            </w:pPr>
          </w:p>
          <w:p w:rsidR="005E0481" w:rsidRPr="00EF67F2" w:rsidRDefault="005E0481" w:rsidP="00C56E96">
            <w:pPr>
              <w:pStyle w:val="ConsPlusNormal"/>
              <w:rPr>
                <w:rFonts w:ascii="Times New Roman" w:hAnsi="Times New Roman" w:cs="Times New Roman"/>
                <w:sz w:val="24"/>
                <w:szCs w:val="24"/>
              </w:rPr>
            </w:pPr>
          </w:p>
          <w:p w:rsidR="005E0481" w:rsidRPr="00EF67F2" w:rsidRDefault="005E0481" w:rsidP="00C56E96">
            <w:pPr>
              <w:pStyle w:val="ConsPlusNormal"/>
              <w:rPr>
                <w:rFonts w:ascii="Times New Roman" w:hAnsi="Times New Roman" w:cs="Times New Roman"/>
                <w:sz w:val="24"/>
                <w:szCs w:val="24"/>
              </w:rPr>
            </w:pPr>
            <w:r w:rsidRPr="00EF67F2">
              <w:rPr>
                <w:sz w:val="24"/>
                <w:szCs w:val="24"/>
              </w:rPr>
              <w:t xml:space="preserve"> </w:t>
            </w: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 xml:space="preserve">15 -ПСЧ ФГКУ «9 отряд по Чувашской Республике-Чувашии»*, </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 xml:space="preserve">ОНД и ПР по г. Канаш и Канашскому району*, </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 xml:space="preserve">Сельские поселения Канашского района*, </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color w:val="000000"/>
                <w:sz w:val="24"/>
                <w:szCs w:val="24"/>
              </w:rPr>
              <w:t>Сектор специальных программ администрации Канашского района</w:t>
            </w:r>
          </w:p>
        </w:tc>
        <w:tc>
          <w:tcPr>
            <w:tcW w:w="1042" w:type="dxa"/>
          </w:tcPr>
          <w:p w:rsidR="005E0481" w:rsidRPr="008D006D" w:rsidRDefault="005E0481" w:rsidP="00C56E96">
            <w:pPr>
              <w:autoSpaceDE w:val="0"/>
              <w:autoSpaceDN w:val="0"/>
              <w:adjustRightInd w:val="0"/>
              <w:jc w:val="center"/>
              <w:rPr>
                <w:sz w:val="22"/>
                <w:szCs w:val="22"/>
              </w:rPr>
            </w:pPr>
            <w:r w:rsidRPr="008D006D">
              <w:rPr>
                <w:sz w:val="22"/>
                <w:szCs w:val="22"/>
              </w:rPr>
              <w:t>01.01.</w:t>
            </w:r>
          </w:p>
          <w:p w:rsidR="005E0481" w:rsidRPr="008D006D" w:rsidRDefault="005E0481" w:rsidP="00C56E96">
            <w:pPr>
              <w:autoSpaceDE w:val="0"/>
              <w:autoSpaceDN w:val="0"/>
              <w:adjustRightInd w:val="0"/>
              <w:jc w:val="center"/>
              <w:rPr>
                <w:sz w:val="22"/>
                <w:szCs w:val="22"/>
              </w:rPr>
            </w:pPr>
            <w:r w:rsidRPr="008D006D">
              <w:rPr>
                <w:sz w:val="22"/>
                <w:szCs w:val="22"/>
              </w:rPr>
              <w:t>2015</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31.12.</w:t>
            </w:r>
          </w:p>
          <w:p w:rsidR="005E0481" w:rsidRPr="008D006D" w:rsidRDefault="005E0481" w:rsidP="00C56E96">
            <w:pPr>
              <w:autoSpaceDE w:val="0"/>
              <w:autoSpaceDN w:val="0"/>
              <w:adjustRightInd w:val="0"/>
              <w:jc w:val="center"/>
              <w:rPr>
                <w:sz w:val="22"/>
                <w:szCs w:val="22"/>
              </w:rPr>
            </w:pPr>
            <w:r w:rsidRPr="008D006D">
              <w:rPr>
                <w:sz w:val="22"/>
                <w:szCs w:val="22"/>
              </w:rPr>
              <w:t>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выполнение задач по организации и осуществлению профилактики пожаров, снижению факторов, способствующих возникновению пожаров</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увеличение факторов, способствующих возникновению пожаров, количества пострадавших при пожарах людей, экономического ущерба от пожаров</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целевых индикаторов и показателей:</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снижение количества зарегистрированных пожаров (в процентном отношении к уровню 2010 года до 2,3%) ;</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снижение количества погибших на пожарах (по отношению к уровню 2010 года до 0 человек);</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снижение количества травмированных на пожарах людей (в процентном отношении к уровню 2010 года до 3,8%);</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улучшение показателей оперативного реагирования на пожары и чрезвычайные ситуации природного и техногенного характера (далее - ЧС), в том числе сокращение среднего времени:</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прибытия пожарного подразделения к месту пожара (до 10,6 минуты к 2021 году);</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ликвидации пожара (до 36,5 минуты к 2021 году);</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тушения пожара(до 12,2 минуты к 2021 году)</w:t>
            </w:r>
          </w:p>
        </w:tc>
      </w:tr>
      <w:tr w:rsidR="005E0481" w:rsidRPr="00EF67F2" w:rsidTr="00C56E96">
        <w:tc>
          <w:tcPr>
            <w:tcW w:w="540" w:type="dxa"/>
          </w:tcPr>
          <w:p w:rsidR="005E0481" w:rsidRPr="008D006D" w:rsidRDefault="005E0481" w:rsidP="00C56E96">
            <w:pPr>
              <w:autoSpaceDE w:val="0"/>
              <w:autoSpaceDN w:val="0"/>
              <w:adjustRightInd w:val="0"/>
              <w:jc w:val="center"/>
              <w:rPr>
                <w:sz w:val="22"/>
                <w:szCs w:val="22"/>
              </w:rPr>
            </w:pPr>
            <w:r w:rsidRPr="008D006D">
              <w:rPr>
                <w:sz w:val="22"/>
                <w:szCs w:val="22"/>
              </w:rPr>
              <w:t>2.</w:t>
            </w:r>
          </w:p>
        </w:tc>
        <w:tc>
          <w:tcPr>
            <w:tcW w:w="2863" w:type="dxa"/>
          </w:tcPr>
          <w:p w:rsidR="005E0481" w:rsidRPr="00EF67F2" w:rsidRDefault="005E0481" w:rsidP="00C56E96">
            <w:pPr>
              <w:pStyle w:val="ConsPlusNormal"/>
              <w:jc w:val="both"/>
              <w:rPr>
                <w:rFonts w:ascii="Times New Roman" w:hAnsi="Times New Roman" w:cs="Times New Roman"/>
                <w:sz w:val="24"/>
                <w:szCs w:val="24"/>
              </w:rPr>
            </w:pPr>
            <w:r w:rsidRPr="00EF67F2">
              <w:rPr>
                <w:rFonts w:ascii="Times New Roman" w:hAnsi="Times New Roman" w:cs="Times New Roman"/>
                <w:sz w:val="24"/>
                <w:szCs w:val="24"/>
              </w:rPr>
              <w:t>Основное мероприятие 2. Обеспечение деятельности  учреждений, реализующих мероприятия по обеспечению безопасности и защиты населения и территорий Канашского района  Чувашской Республики от чрезвычайных ситуаций</w:t>
            </w:r>
          </w:p>
          <w:p w:rsidR="005E0481" w:rsidRPr="00EF67F2" w:rsidRDefault="005E0481" w:rsidP="00C56E96">
            <w:pPr>
              <w:pStyle w:val="ConsPlusNormal"/>
              <w:jc w:val="both"/>
              <w:rPr>
                <w:rFonts w:ascii="Times New Roman" w:hAnsi="Times New Roman" w:cs="Times New Roman"/>
                <w:sz w:val="24"/>
                <w:szCs w:val="24"/>
              </w:rPr>
            </w:pPr>
          </w:p>
          <w:p w:rsidR="005E0481" w:rsidRPr="00EF67F2" w:rsidRDefault="005E0481" w:rsidP="00C56E96">
            <w:pPr>
              <w:pStyle w:val="ConsPlusNormal"/>
              <w:rPr>
                <w:rFonts w:ascii="Times New Roman" w:hAnsi="Times New Roman" w:cs="Times New Roman"/>
                <w:sz w:val="24"/>
                <w:szCs w:val="24"/>
              </w:rPr>
            </w:pPr>
            <w:r w:rsidRPr="00EF67F2">
              <w:rPr>
                <w:sz w:val="24"/>
                <w:szCs w:val="24"/>
              </w:rPr>
              <w:t xml:space="preserve"> </w:t>
            </w: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специальных программ администрации Канашского района,</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color w:val="000000"/>
                <w:sz w:val="24"/>
                <w:szCs w:val="24"/>
              </w:rPr>
              <w:t>Сельские поселения Канашского района*</w:t>
            </w:r>
          </w:p>
        </w:tc>
        <w:tc>
          <w:tcPr>
            <w:tcW w:w="1042" w:type="dxa"/>
          </w:tcPr>
          <w:p w:rsidR="005E0481" w:rsidRPr="008D006D" w:rsidRDefault="005E0481" w:rsidP="00C56E96">
            <w:pPr>
              <w:autoSpaceDE w:val="0"/>
              <w:autoSpaceDN w:val="0"/>
              <w:adjustRightInd w:val="0"/>
              <w:jc w:val="center"/>
              <w:rPr>
                <w:sz w:val="22"/>
                <w:szCs w:val="22"/>
              </w:rPr>
            </w:pPr>
            <w:r w:rsidRPr="008D006D">
              <w:rPr>
                <w:sz w:val="22"/>
                <w:szCs w:val="22"/>
              </w:rPr>
              <w:t>01.01.</w:t>
            </w:r>
          </w:p>
          <w:p w:rsidR="005E0481" w:rsidRPr="008D006D" w:rsidRDefault="005E0481" w:rsidP="00C56E96">
            <w:pPr>
              <w:autoSpaceDE w:val="0"/>
              <w:autoSpaceDN w:val="0"/>
              <w:adjustRightInd w:val="0"/>
              <w:jc w:val="center"/>
              <w:rPr>
                <w:sz w:val="22"/>
                <w:szCs w:val="22"/>
              </w:rPr>
            </w:pPr>
            <w:r w:rsidRPr="008D006D">
              <w:rPr>
                <w:sz w:val="22"/>
                <w:szCs w:val="22"/>
              </w:rPr>
              <w:t>2015</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31.12.2020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предупреждение возникновения и развития ЧС, организация экстренного реагирования при ЧС, организация аварийно-спасательных работ по ликвидации возникших ЧС, снижение размеров ущерба и потерь от ЧС, повышение уровня подготовки населения к действиям в условиях ЧС</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увеличение факторов, способствующих возникновению ЧС, количества пострадавших в ЧС, снижение уровня защищенности населения и территорий от угрозы воздействия ЧС</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целевых индикаторов и показателей:</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улучшение показателей оперативного реагирования на ЧС, в том числе сокращение среднего времени:</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организации выезда дежурной смены на ЧС (до 4,1 мин. к 2021 году);</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прибытия дежурной смены спасателей к месту ЧС</w:t>
            </w:r>
            <w:r>
              <w:rPr>
                <w:rFonts w:ascii="Times New Roman" w:hAnsi="Times New Roman" w:cs="Times New Roman"/>
                <w:sz w:val="24"/>
                <w:szCs w:val="24"/>
              </w:rPr>
              <w:t xml:space="preserve"> </w:t>
            </w:r>
            <w:r w:rsidRPr="00EF67F2">
              <w:rPr>
                <w:rFonts w:ascii="Times New Roman" w:hAnsi="Times New Roman" w:cs="Times New Roman"/>
                <w:sz w:val="24"/>
                <w:szCs w:val="24"/>
              </w:rPr>
              <w:t>(до 35,8 мин. к 2021 году);</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локализации ЧС (до 25,4 мин. к 2021 году);</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ликвидации последствий ЧС (до 42,9 мин. к 2021 году)</w:t>
            </w:r>
          </w:p>
        </w:tc>
      </w:tr>
      <w:tr w:rsidR="005E0481" w:rsidRPr="00EF67F2" w:rsidTr="00C56E96">
        <w:tc>
          <w:tcPr>
            <w:tcW w:w="540" w:type="dxa"/>
          </w:tcPr>
          <w:p w:rsidR="005E0481" w:rsidRPr="008D006D" w:rsidRDefault="005E0481" w:rsidP="00C56E96">
            <w:pPr>
              <w:autoSpaceDE w:val="0"/>
              <w:autoSpaceDN w:val="0"/>
              <w:adjustRightInd w:val="0"/>
              <w:jc w:val="center"/>
              <w:rPr>
                <w:sz w:val="22"/>
                <w:szCs w:val="22"/>
              </w:rPr>
            </w:pPr>
            <w:r w:rsidRPr="008D006D">
              <w:rPr>
                <w:sz w:val="22"/>
                <w:szCs w:val="22"/>
              </w:rPr>
              <w:t>3.</w:t>
            </w:r>
          </w:p>
        </w:tc>
        <w:tc>
          <w:tcPr>
            <w:tcW w:w="2863"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Основное мероприятие 3. Обеспечение деятельности  учреждений, реализующих мероприятия по подготовке населения Канашского района  Чувашской Республики к действиям в ЧС</w:t>
            </w: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специальных программ администрации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Сельские поселения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УКП сельских поселений</w:t>
            </w:r>
          </w:p>
          <w:p w:rsidR="005E0481" w:rsidRPr="00EF67F2" w:rsidRDefault="005E0481" w:rsidP="00C56E96">
            <w:pPr>
              <w:pStyle w:val="ConsPlusNormal"/>
              <w:rPr>
                <w:rFonts w:ascii="Times New Roman" w:hAnsi="Times New Roman" w:cs="Times New Roman"/>
                <w:color w:val="000000"/>
                <w:sz w:val="24"/>
                <w:szCs w:val="24"/>
              </w:rPr>
            </w:pPr>
          </w:p>
        </w:tc>
        <w:tc>
          <w:tcPr>
            <w:tcW w:w="1042" w:type="dxa"/>
          </w:tcPr>
          <w:p w:rsidR="005E0481" w:rsidRPr="008D006D" w:rsidRDefault="005E0481" w:rsidP="00C56E96">
            <w:pPr>
              <w:autoSpaceDE w:val="0"/>
              <w:autoSpaceDN w:val="0"/>
              <w:adjustRightInd w:val="0"/>
              <w:jc w:val="center"/>
              <w:rPr>
                <w:sz w:val="22"/>
                <w:szCs w:val="22"/>
              </w:rPr>
            </w:pPr>
            <w:r w:rsidRPr="008D006D">
              <w:rPr>
                <w:sz w:val="22"/>
                <w:szCs w:val="22"/>
              </w:rPr>
              <w:t>01.01.</w:t>
            </w:r>
          </w:p>
          <w:p w:rsidR="005E0481" w:rsidRPr="008D006D" w:rsidRDefault="005E0481" w:rsidP="00C56E96">
            <w:pPr>
              <w:autoSpaceDE w:val="0"/>
              <w:autoSpaceDN w:val="0"/>
              <w:adjustRightInd w:val="0"/>
              <w:jc w:val="center"/>
              <w:rPr>
                <w:sz w:val="22"/>
                <w:szCs w:val="22"/>
              </w:rPr>
            </w:pPr>
            <w:r w:rsidRPr="008D006D">
              <w:rPr>
                <w:sz w:val="22"/>
                <w:szCs w:val="22"/>
              </w:rPr>
              <w:t>2015</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31.12.2020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приобретение знаний и практических навыков руководителями, другими должностными лицами и специалистами органов местного самоуправления и организаций по исполнению ими своих функций и реализации полномочий в области гражданской обороны и защиты от ЧС</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снижение уровня подготовки руководителей, других должностных лиц и специалистов в области гражданской обороны и защиты от ЧС</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целевых индикаторов и показателей:</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доля лиц, выдержавших требования итоговой аттестации после прохождения подготовки (руководители, другие должностные лица и специалисты органов местного самоуправления и организаций);</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доля руководящего состава и должностных лиц, прошедших подготовку по вопросам гражданской обороны, защиты от ЧС и террористических актов</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(в процентном отношении к уровню 2010 года до 98%)</w:t>
            </w:r>
          </w:p>
        </w:tc>
      </w:tr>
      <w:tr w:rsidR="005E0481" w:rsidRPr="00EF67F2" w:rsidTr="00C56E96">
        <w:tc>
          <w:tcPr>
            <w:tcW w:w="540" w:type="dxa"/>
          </w:tcPr>
          <w:p w:rsidR="005E0481" w:rsidRPr="008D006D" w:rsidRDefault="005E0481" w:rsidP="00C56E96">
            <w:pPr>
              <w:autoSpaceDE w:val="0"/>
              <w:autoSpaceDN w:val="0"/>
              <w:adjustRightInd w:val="0"/>
              <w:jc w:val="center"/>
              <w:rPr>
                <w:sz w:val="22"/>
                <w:szCs w:val="22"/>
              </w:rPr>
            </w:pPr>
            <w:r w:rsidRPr="008D006D">
              <w:rPr>
                <w:sz w:val="22"/>
                <w:szCs w:val="22"/>
              </w:rPr>
              <w:t>4.</w:t>
            </w:r>
          </w:p>
        </w:tc>
        <w:tc>
          <w:tcPr>
            <w:tcW w:w="2863"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Основное мероприятие 4. Развитие гражданской обороны, повышение уровня готовности Канашского районного звена ТП РСЧС Чувашской Республики к оперативному реагированию на ЧС, пожары и происшествия на водных объектах</w:t>
            </w: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специальных программ администрации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Сельские поселения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Канашское районное звено ТП РСЧС Чувашской Республики*</w:t>
            </w:r>
          </w:p>
        </w:tc>
        <w:tc>
          <w:tcPr>
            <w:tcW w:w="1042" w:type="dxa"/>
          </w:tcPr>
          <w:p w:rsidR="005E0481" w:rsidRPr="008D006D" w:rsidRDefault="005E0481" w:rsidP="00C56E96">
            <w:pPr>
              <w:autoSpaceDE w:val="0"/>
              <w:autoSpaceDN w:val="0"/>
              <w:adjustRightInd w:val="0"/>
              <w:jc w:val="center"/>
              <w:rPr>
                <w:sz w:val="22"/>
                <w:szCs w:val="22"/>
              </w:rPr>
            </w:pPr>
            <w:r w:rsidRPr="008D006D">
              <w:rPr>
                <w:sz w:val="22"/>
                <w:szCs w:val="22"/>
              </w:rPr>
              <w:t>01.01.</w:t>
            </w:r>
          </w:p>
          <w:p w:rsidR="005E0481" w:rsidRPr="008D006D" w:rsidRDefault="005E0481" w:rsidP="00C56E96">
            <w:pPr>
              <w:autoSpaceDE w:val="0"/>
              <w:autoSpaceDN w:val="0"/>
              <w:adjustRightInd w:val="0"/>
              <w:jc w:val="center"/>
              <w:rPr>
                <w:sz w:val="22"/>
                <w:szCs w:val="22"/>
              </w:rPr>
            </w:pPr>
            <w:r w:rsidRPr="008D006D">
              <w:rPr>
                <w:sz w:val="22"/>
                <w:szCs w:val="22"/>
              </w:rPr>
              <w:t>2015</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31.12.2020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создание системы-112 в полном объеме, до 100%;</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сокращение среднего времени комплексного реагирования экстренных оперативных служб на обращения граждан по номеру "112" на территории Канашского района на 8%</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отсутствие дальнейшего прогресса или ухудшение ситуации в сфере реализации соответствующего мероприятия подпрограммы после его завершения</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всех целевых индикаторов и показателей муниципальной программы</w:t>
            </w:r>
          </w:p>
        </w:tc>
      </w:tr>
      <w:tr w:rsidR="005E0481" w:rsidRPr="00EF67F2" w:rsidTr="00C56E96">
        <w:tc>
          <w:tcPr>
            <w:tcW w:w="540" w:type="dxa"/>
          </w:tcPr>
          <w:p w:rsidR="005E0481" w:rsidRPr="008D006D" w:rsidRDefault="005E0481" w:rsidP="00C56E96">
            <w:pPr>
              <w:autoSpaceDE w:val="0"/>
              <w:autoSpaceDN w:val="0"/>
              <w:adjustRightInd w:val="0"/>
              <w:jc w:val="center"/>
              <w:rPr>
                <w:sz w:val="22"/>
                <w:szCs w:val="22"/>
              </w:rPr>
            </w:pPr>
            <w:r w:rsidRPr="008D006D">
              <w:rPr>
                <w:sz w:val="22"/>
                <w:szCs w:val="22"/>
              </w:rPr>
              <w:t>5.</w:t>
            </w:r>
          </w:p>
        </w:tc>
        <w:tc>
          <w:tcPr>
            <w:tcW w:w="2863"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Основное мероприятие 5. Обеспечение безопасности населения и муниципальной (коммунальной) инфраструктуры</w:t>
            </w:r>
          </w:p>
          <w:p w:rsidR="005E0481" w:rsidRPr="00EF67F2" w:rsidRDefault="005E0481" w:rsidP="00C56E96">
            <w:pPr>
              <w:pStyle w:val="ConsPlusNormal"/>
              <w:rPr>
                <w:rFonts w:ascii="Times New Roman" w:hAnsi="Times New Roman" w:cs="Times New Roman"/>
                <w:sz w:val="24"/>
                <w:szCs w:val="24"/>
              </w:rPr>
            </w:pP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Администрация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Сельские поселения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ОМВД РФ по Канашскому району*,</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15 -ПСЧ ФГКУ «9 отряд по Чувашской Республике-Чувашии»*,</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БУ «Канашская ЦРБ им. Ф.Г. Григорьева» Минздрава Чувашии,</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БУ «Канашская РСББЖ» Госветслужбы Чувашии</w:t>
            </w:r>
          </w:p>
        </w:tc>
        <w:tc>
          <w:tcPr>
            <w:tcW w:w="1042" w:type="dxa"/>
          </w:tcPr>
          <w:p w:rsidR="005E0481" w:rsidRPr="008D006D" w:rsidRDefault="005E0481" w:rsidP="00C56E96">
            <w:pPr>
              <w:autoSpaceDE w:val="0"/>
              <w:autoSpaceDN w:val="0"/>
              <w:adjustRightInd w:val="0"/>
              <w:jc w:val="center"/>
              <w:rPr>
                <w:sz w:val="22"/>
                <w:szCs w:val="22"/>
              </w:rPr>
            </w:pPr>
            <w:r w:rsidRPr="008D006D">
              <w:rPr>
                <w:sz w:val="22"/>
                <w:szCs w:val="22"/>
              </w:rPr>
              <w:t>01.01.</w:t>
            </w:r>
          </w:p>
          <w:p w:rsidR="005E0481" w:rsidRPr="008D006D" w:rsidRDefault="005E0481" w:rsidP="00C56E96">
            <w:pPr>
              <w:autoSpaceDE w:val="0"/>
              <w:autoSpaceDN w:val="0"/>
              <w:adjustRightInd w:val="0"/>
              <w:jc w:val="center"/>
              <w:rPr>
                <w:sz w:val="22"/>
                <w:szCs w:val="22"/>
              </w:rPr>
            </w:pPr>
            <w:r w:rsidRPr="008D006D">
              <w:rPr>
                <w:sz w:val="22"/>
                <w:szCs w:val="22"/>
              </w:rPr>
              <w:t>2015</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31.12.2020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обеспечение общественной безопасности, правопорядка и безопасности среды обитания в Канашском районе;</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обеспечение предупреждения и защиты Канашского района от ЧС, обеспечение пожарной безопасности</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увеличение факторов, способствующих возникновению ЧС, пожаров, происшествий на водных объектах;</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увеличение количества погибших и пострадавших при ЧС, пожарах и происшествиях на водных объектах Канашского района</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целевых индикаторов и показателей:</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общее количество ЧС, пожаров, происшествий на водных объектах;</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общее количество населения, погибшего, травмированного и пострадавшего при ЧС, пожарах, происшествиях на водных объектах;</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общее количество населения, спасенного при ЧС, пожарах, происшествиях на водных объектах;</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уровень преступлений, совершенных на улицах</w:t>
            </w:r>
          </w:p>
        </w:tc>
      </w:tr>
      <w:tr w:rsidR="005E0481" w:rsidRPr="00EF67F2" w:rsidTr="00C56E96">
        <w:tc>
          <w:tcPr>
            <w:tcW w:w="540" w:type="dxa"/>
          </w:tcPr>
          <w:p w:rsidR="005E0481" w:rsidRPr="008D006D" w:rsidRDefault="005E0481" w:rsidP="00C56E96">
            <w:pPr>
              <w:autoSpaceDE w:val="0"/>
              <w:autoSpaceDN w:val="0"/>
              <w:adjustRightInd w:val="0"/>
              <w:jc w:val="center"/>
              <w:rPr>
                <w:sz w:val="22"/>
                <w:szCs w:val="22"/>
              </w:rPr>
            </w:pPr>
            <w:r w:rsidRPr="008D006D">
              <w:rPr>
                <w:sz w:val="22"/>
                <w:szCs w:val="22"/>
              </w:rPr>
              <w:t>6.</w:t>
            </w:r>
          </w:p>
        </w:tc>
        <w:tc>
          <w:tcPr>
            <w:tcW w:w="2863"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Основное мероприятие 6. Обеспечение безопасности на транспорте.</w:t>
            </w:r>
          </w:p>
          <w:p w:rsidR="005E0481" w:rsidRPr="00EF67F2" w:rsidRDefault="005E0481" w:rsidP="00C56E96">
            <w:pPr>
              <w:pStyle w:val="ConsPlusNormal"/>
              <w:rPr>
                <w:rFonts w:ascii="Times New Roman" w:hAnsi="Times New Roman" w:cs="Times New Roman"/>
                <w:sz w:val="24"/>
                <w:szCs w:val="24"/>
              </w:rPr>
            </w:pP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Администрация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Сельские поселения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ОМВД РФ по Канашскому району*</w:t>
            </w:r>
          </w:p>
        </w:tc>
        <w:tc>
          <w:tcPr>
            <w:tcW w:w="1042" w:type="dxa"/>
          </w:tcPr>
          <w:p w:rsidR="005E0481" w:rsidRPr="008D006D" w:rsidRDefault="005E0481" w:rsidP="00C56E96">
            <w:pPr>
              <w:autoSpaceDE w:val="0"/>
              <w:autoSpaceDN w:val="0"/>
              <w:adjustRightInd w:val="0"/>
              <w:jc w:val="center"/>
              <w:rPr>
                <w:sz w:val="22"/>
                <w:szCs w:val="22"/>
              </w:rPr>
            </w:pPr>
            <w:r w:rsidRPr="008D006D">
              <w:rPr>
                <w:sz w:val="22"/>
                <w:szCs w:val="22"/>
              </w:rPr>
              <w:t>01.01.</w:t>
            </w:r>
          </w:p>
          <w:p w:rsidR="005E0481" w:rsidRPr="008D006D" w:rsidRDefault="005E0481" w:rsidP="00C56E96">
            <w:pPr>
              <w:autoSpaceDE w:val="0"/>
              <w:autoSpaceDN w:val="0"/>
              <w:adjustRightInd w:val="0"/>
              <w:jc w:val="center"/>
              <w:rPr>
                <w:sz w:val="22"/>
                <w:szCs w:val="22"/>
              </w:rPr>
            </w:pPr>
            <w:r w:rsidRPr="008D006D">
              <w:rPr>
                <w:sz w:val="22"/>
                <w:szCs w:val="22"/>
              </w:rPr>
              <w:t>2015</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31.12.2020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создание следующих сегментов аппаратно-программного комплекса "Безопасный город":</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обеспечение правопорядка и профилактики правонарушений на дорогах, объектах транспортной инфраструктуры и транспортных средствах;</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обеспечение безопасности дорожного движения;</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обеспечение безопасности на транспорте</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увеличение факторов, способствующих возникновению дорожно-транспортных происшествий и ЧС на дорогах;</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увеличение количества погибших и пострадавших при дорожно-транспортных происшествиях и ЧС на дорогах Канашского района</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целевых индикаторов и показателей:</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охват опасных объектов, грузов, опасных природных объектов, процессов и явлений системами мониторинга (полнота мониторинга);</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сокращение среднего времени комплексного реагирования экстренных оперативных служб на обращения граждан по номеру "112" на территории Канашского района по сравнению с 2011 годом</w:t>
            </w:r>
          </w:p>
        </w:tc>
      </w:tr>
      <w:tr w:rsidR="005E0481" w:rsidRPr="00EF67F2" w:rsidTr="00C56E96">
        <w:tc>
          <w:tcPr>
            <w:tcW w:w="540" w:type="dxa"/>
          </w:tcPr>
          <w:p w:rsidR="005E0481" w:rsidRPr="008D006D" w:rsidRDefault="005E0481" w:rsidP="00C56E96">
            <w:pPr>
              <w:autoSpaceDE w:val="0"/>
              <w:autoSpaceDN w:val="0"/>
              <w:adjustRightInd w:val="0"/>
              <w:jc w:val="center"/>
              <w:rPr>
                <w:sz w:val="22"/>
                <w:szCs w:val="22"/>
              </w:rPr>
            </w:pPr>
            <w:r w:rsidRPr="008D006D">
              <w:rPr>
                <w:sz w:val="22"/>
                <w:szCs w:val="22"/>
              </w:rPr>
              <w:t>7.</w:t>
            </w:r>
          </w:p>
        </w:tc>
        <w:tc>
          <w:tcPr>
            <w:tcW w:w="2863"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Основное мероприятие 7. Обеспечение экологической безопасности</w:t>
            </w:r>
          </w:p>
          <w:p w:rsidR="005E0481" w:rsidRPr="00EF67F2" w:rsidRDefault="005E0481" w:rsidP="00C56E96">
            <w:pPr>
              <w:pStyle w:val="ConsPlusNormal"/>
              <w:rPr>
                <w:rFonts w:ascii="Times New Roman" w:hAnsi="Times New Roman" w:cs="Times New Roman"/>
                <w:sz w:val="24"/>
                <w:szCs w:val="24"/>
              </w:rPr>
            </w:pP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Администрация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Сельские поселения Канашского района*</w:t>
            </w:r>
          </w:p>
        </w:tc>
        <w:tc>
          <w:tcPr>
            <w:tcW w:w="1042" w:type="dxa"/>
          </w:tcPr>
          <w:p w:rsidR="005E0481" w:rsidRPr="008D006D" w:rsidRDefault="005E0481" w:rsidP="00C56E96">
            <w:pPr>
              <w:autoSpaceDE w:val="0"/>
              <w:autoSpaceDN w:val="0"/>
              <w:adjustRightInd w:val="0"/>
              <w:jc w:val="center"/>
              <w:rPr>
                <w:sz w:val="22"/>
                <w:szCs w:val="22"/>
              </w:rPr>
            </w:pPr>
            <w:r w:rsidRPr="008D006D">
              <w:rPr>
                <w:sz w:val="22"/>
                <w:szCs w:val="22"/>
              </w:rPr>
              <w:t>01.01.</w:t>
            </w:r>
          </w:p>
          <w:p w:rsidR="005E0481" w:rsidRPr="008D006D" w:rsidRDefault="005E0481" w:rsidP="00C56E96">
            <w:pPr>
              <w:autoSpaceDE w:val="0"/>
              <w:autoSpaceDN w:val="0"/>
              <w:adjustRightInd w:val="0"/>
              <w:jc w:val="center"/>
              <w:rPr>
                <w:sz w:val="22"/>
                <w:szCs w:val="22"/>
              </w:rPr>
            </w:pPr>
            <w:r w:rsidRPr="008D006D">
              <w:rPr>
                <w:sz w:val="22"/>
                <w:szCs w:val="22"/>
              </w:rPr>
              <w:t>2015</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31.12.2020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создание следующих сегментов аппаратно-программного комплекса "Безопасный город":</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геоэкологическое планирование;</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предоставление гидрометеорологической информации;</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обеспечение экологического мониторинга</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снижение качества мониторинга состояния окружающей среды в районах размещения отходов и ухудшение экологической обстановки на территории Канашского района</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всех целевых индикаторов и показателей Муниципальной программы</w:t>
            </w:r>
          </w:p>
        </w:tc>
      </w:tr>
      <w:tr w:rsidR="005E0481" w:rsidRPr="00EF67F2" w:rsidTr="00C56E96">
        <w:tc>
          <w:tcPr>
            <w:tcW w:w="540" w:type="dxa"/>
          </w:tcPr>
          <w:p w:rsidR="005E0481" w:rsidRPr="008D006D" w:rsidRDefault="005E0481" w:rsidP="00C56E96">
            <w:pPr>
              <w:autoSpaceDE w:val="0"/>
              <w:autoSpaceDN w:val="0"/>
              <w:adjustRightInd w:val="0"/>
              <w:jc w:val="center"/>
              <w:rPr>
                <w:sz w:val="22"/>
                <w:szCs w:val="22"/>
              </w:rPr>
            </w:pPr>
            <w:r w:rsidRPr="008D006D">
              <w:rPr>
                <w:sz w:val="22"/>
                <w:szCs w:val="22"/>
              </w:rPr>
              <w:t>8.</w:t>
            </w:r>
          </w:p>
        </w:tc>
        <w:tc>
          <w:tcPr>
            <w:tcW w:w="2863"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Основное мероприятие 8. Обеспечение управления оперативной обстановкой в Канашском районе Чувашской Республики</w:t>
            </w: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специальных программ администрации Канашского района,  Сельские поселения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ОНД и ПР г. Канаш и Канашского района ГУ МЧС России по Чувашской Республике</w:t>
            </w:r>
          </w:p>
        </w:tc>
        <w:tc>
          <w:tcPr>
            <w:tcW w:w="1042" w:type="dxa"/>
          </w:tcPr>
          <w:p w:rsidR="005E0481" w:rsidRPr="008D006D" w:rsidRDefault="005E0481" w:rsidP="00C56E96">
            <w:pPr>
              <w:autoSpaceDE w:val="0"/>
              <w:autoSpaceDN w:val="0"/>
              <w:adjustRightInd w:val="0"/>
              <w:jc w:val="center"/>
              <w:rPr>
                <w:sz w:val="22"/>
                <w:szCs w:val="22"/>
              </w:rPr>
            </w:pPr>
            <w:r w:rsidRPr="008D006D">
              <w:rPr>
                <w:sz w:val="22"/>
                <w:szCs w:val="22"/>
              </w:rPr>
              <w:t>01.01.</w:t>
            </w:r>
          </w:p>
          <w:p w:rsidR="005E0481" w:rsidRPr="008D006D" w:rsidRDefault="005E0481" w:rsidP="00C56E96">
            <w:pPr>
              <w:autoSpaceDE w:val="0"/>
              <w:autoSpaceDN w:val="0"/>
              <w:adjustRightInd w:val="0"/>
              <w:jc w:val="center"/>
              <w:rPr>
                <w:sz w:val="22"/>
                <w:szCs w:val="22"/>
              </w:rPr>
            </w:pPr>
            <w:r w:rsidRPr="008D006D">
              <w:rPr>
                <w:sz w:val="22"/>
                <w:szCs w:val="22"/>
              </w:rPr>
              <w:t>2015</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31.12.2020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создание на базе единой дежурно-диспетчерской службы Канашского района единого центра оперативного реагирования, обеспечивающего обработку вызовов, регистрацию и обработку обращений, контроль выполнения поручений, управление инцидентами, геомониторинг служб, оперативное управление логистикой оперативных служб</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увеличение факторов, способствующих возникновению ЧС, пожаров, происшествий на водных объектах;</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увеличение количества погибших и пострадавших при ЧС, пожарах и происшествиях на водных объектах</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целевых индикаторов и показателей:</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доля оправдавшихся прогнозов ЧС (достоверность прогнозов системы мониторинга и прогнозирования ЧС);</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доля населения Канашского района, проживающего на территориях муниципальных образований района, в которых развернута система-112, в общей численности населения Канашского района;</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сокращение среднего времени комплексного реагирования экстренных оперативных служб на обращения граждан по номеру "112" на территории Канашского района по сравнению с 2010 годом</w:t>
            </w:r>
          </w:p>
        </w:tc>
      </w:tr>
      <w:tr w:rsidR="005E0481" w:rsidRPr="00EF67F2" w:rsidTr="00C56E96">
        <w:tc>
          <w:tcPr>
            <w:tcW w:w="540" w:type="dxa"/>
          </w:tcPr>
          <w:p w:rsidR="005E0481" w:rsidRPr="008D006D" w:rsidRDefault="005E0481" w:rsidP="00C56E96">
            <w:pPr>
              <w:autoSpaceDE w:val="0"/>
              <w:autoSpaceDN w:val="0"/>
              <w:adjustRightInd w:val="0"/>
              <w:jc w:val="center"/>
              <w:rPr>
                <w:sz w:val="22"/>
                <w:szCs w:val="22"/>
              </w:rPr>
            </w:pPr>
            <w:r w:rsidRPr="008D006D">
              <w:rPr>
                <w:sz w:val="22"/>
                <w:szCs w:val="22"/>
              </w:rPr>
              <w:t>9.</w:t>
            </w:r>
          </w:p>
        </w:tc>
        <w:tc>
          <w:tcPr>
            <w:tcW w:w="2863"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Основное мероприятие 9. Совершенствование функционирования органов управления Канашского районного звена ТП РСЧС Чувашской Республики, систем оповещения и информирования населения</w:t>
            </w: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специальных программ администрации Канашского района,   сектор информатизации администрации Канашского района</w:t>
            </w:r>
          </w:p>
        </w:tc>
        <w:tc>
          <w:tcPr>
            <w:tcW w:w="1042" w:type="dxa"/>
          </w:tcPr>
          <w:p w:rsidR="005E0481" w:rsidRPr="008D006D" w:rsidRDefault="005E0481" w:rsidP="00C56E96">
            <w:pPr>
              <w:autoSpaceDE w:val="0"/>
              <w:autoSpaceDN w:val="0"/>
              <w:adjustRightInd w:val="0"/>
              <w:jc w:val="center"/>
              <w:rPr>
                <w:sz w:val="22"/>
                <w:szCs w:val="22"/>
              </w:rPr>
            </w:pPr>
            <w:r w:rsidRPr="008D006D">
              <w:rPr>
                <w:sz w:val="22"/>
                <w:szCs w:val="22"/>
              </w:rPr>
              <w:t>01.01.</w:t>
            </w:r>
          </w:p>
          <w:p w:rsidR="005E0481" w:rsidRPr="008D006D" w:rsidRDefault="005E0481" w:rsidP="00C56E96">
            <w:pPr>
              <w:autoSpaceDE w:val="0"/>
              <w:autoSpaceDN w:val="0"/>
              <w:adjustRightInd w:val="0"/>
              <w:jc w:val="center"/>
              <w:rPr>
                <w:sz w:val="22"/>
                <w:szCs w:val="22"/>
              </w:rPr>
            </w:pPr>
            <w:r w:rsidRPr="008D006D">
              <w:rPr>
                <w:sz w:val="22"/>
                <w:szCs w:val="22"/>
              </w:rPr>
              <w:t>2015</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31.12.2020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создание на территории Канашского района комплексной системы экстренного оповещения населения об угрозе возникновения или о возникновении ЧС;</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модернизация  автоматизированной системы централизованного оповещения</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отсутствие дальнейшего прогресса или ухудшение ситуации в сфере реализации соответствующего мероприятия подпрограммы после его завершения</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целевых индикаторов и показателей:</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готовность  систем оповещения органов местного самоуправления Канашского района;</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доля пунктов управления, готовых для действий в особый период, а также при ликвидации ЧС и последствий террористических актов</w:t>
            </w:r>
          </w:p>
        </w:tc>
      </w:tr>
    </w:tbl>
    <w:p w:rsidR="005E0481" w:rsidRPr="00620E2B" w:rsidRDefault="005E0481" w:rsidP="00AC2E63">
      <w:pPr>
        <w:pStyle w:val="ConsPlusNormal"/>
        <w:ind w:firstLine="720"/>
        <w:jc w:val="center"/>
        <w:outlineLvl w:val="2"/>
        <w:rPr>
          <w:rFonts w:ascii="Times New Roman" w:hAnsi="Times New Roman" w:cs="Times New Roman"/>
          <w:sz w:val="24"/>
          <w:szCs w:val="24"/>
        </w:rPr>
      </w:pPr>
      <w:r>
        <w:rPr>
          <w:rFonts w:ascii="Times New Roman" w:hAnsi="Times New Roman" w:cs="Times New Roman"/>
          <w:sz w:val="24"/>
          <w:szCs w:val="24"/>
        </w:rPr>
        <w:t>Приложение № 3</w:t>
      </w:r>
    </w:p>
    <w:p w:rsidR="005E0481" w:rsidRDefault="005E0481" w:rsidP="00AC2E63">
      <w:pPr>
        <w:pStyle w:val="ConsPlusNormal"/>
        <w:ind w:left="6480"/>
        <w:jc w:val="both"/>
        <w:rPr>
          <w:rFonts w:ascii="Times New Roman" w:hAnsi="Times New Roman" w:cs="Times New Roman"/>
          <w:sz w:val="24"/>
          <w:szCs w:val="24"/>
        </w:rPr>
      </w:pPr>
      <w:r>
        <w:rPr>
          <w:rFonts w:ascii="Times New Roman" w:hAnsi="Times New Roman" w:cs="Times New Roman"/>
          <w:sz w:val="24"/>
          <w:szCs w:val="24"/>
        </w:rPr>
        <w:t xml:space="preserve">к подпрограмме </w:t>
      </w:r>
      <w:r w:rsidRPr="009424C6">
        <w:rPr>
          <w:rFonts w:ascii="Times New Roman" w:hAnsi="Times New Roman" w:cs="Times New Roman"/>
          <w:sz w:val="24"/>
          <w:szCs w:val="24"/>
        </w:rPr>
        <w:t xml:space="preserve">«Защита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w:t>
      </w:r>
      <w:r>
        <w:rPr>
          <w:rFonts w:ascii="Times New Roman" w:hAnsi="Times New Roman" w:cs="Times New Roman"/>
          <w:sz w:val="24"/>
          <w:szCs w:val="24"/>
        </w:rPr>
        <w:t xml:space="preserve">Канашского района </w:t>
      </w:r>
      <w:r w:rsidRPr="009424C6">
        <w:rPr>
          <w:rFonts w:ascii="Times New Roman" w:hAnsi="Times New Roman" w:cs="Times New Roman"/>
          <w:sz w:val="24"/>
          <w:szCs w:val="24"/>
        </w:rPr>
        <w:t>Чувашской Республики»</w:t>
      </w:r>
      <w:r>
        <w:rPr>
          <w:rFonts w:ascii="Times New Roman" w:hAnsi="Times New Roman" w:cs="Times New Roman"/>
          <w:sz w:val="24"/>
          <w:szCs w:val="24"/>
        </w:rPr>
        <w:t xml:space="preserve"> </w:t>
      </w:r>
      <w:r w:rsidRPr="00620E2B">
        <w:rPr>
          <w:rFonts w:ascii="Times New Roman" w:hAnsi="Times New Roman" w:cs="Times New Roman"/>
          <w:sz w:val="24"/>
          <w:szCs w:val="24"/>
        </w:rPr>
        <w:t xml:space="preserve">муниципальной </w:t>
      </w:r>
      <w:r>
        <w:rPr>
          <w:rFonts w:ascii="Times New Roman" w:hAnsi="Times New Roman" w:cs="Times New Roman"/>
          <w:sz w:val="24"/>
          <w:szCs w:val="24"/>
        </w:rPr>
        <w:t>программы «</w:t>
      </w:r>
      <w:r w:rsidRPr="00620E2B">
        <w:rPr>
          <w:rFonts w:ascii="Times New Roman" w:hAnsi="Times New Roman" w:cs="Times New Roman"/>
          <w:sz w:val="24"/>
          <w:szCs w:val="24"/>
        </w:rPr>
        <w:t xml:space="preserve">Повышение безопасности жизнедеятельности населения и территорий  </w:t>
      </w:r>
      <w:r>
        <w:rPr>
          <w:rFonts w:ascii="Times New Roman" w:hAnsi="Times New Roman" w:cs="Times New Roman"/>
          <w:sz w:val="24"/>
          <w:szCs w:val="24"/>
        </w:rPr>
        <w:t xml:space="preserve">Канашского района Чувашской Республики» </w:t>
      </w:r>
      <w:r w:rsidRPr="00620E2B">
        <w:rPr>
          <w:rFonts w:ascii="Times New Roman" w:hAnsi="Times New Roman" w:cs="Times New Roman"/>
          <w:sz w:val="24"/>
          <w:szCs w:val="24"/>
        </w:rPr>
        <w:t xml:space="preserve"> на 2015 - 2020 годы</w:t>
      </w:r>
    </w:p>
    <w:p w:rsidR="005E0481" w:rsidRDefault="005E0481" w:rsidP="00AC2E63">
      <w:pPr>
        <w:pStyle w:val="ConsPlusNormal"/>
        <w:ind w:left="6480"/>
        <w:jc w:val="both"/>
        <w:rPr>
          <w:rFonts w:ascii="Times New Roman" w:hAnsi="Times New Roman" w:cs="Times New Roman"/>
          <w:sz w:val="24"/>
          <w:szCs w:val="24"/>
        </w:rPr>
      </w:pPr>
    </w:p>
    <w:p w:rsidR="005E0481" w:rsidRPr="0064463C" w:rsidRDefault="005E0481" w:rsidP="00AC2E63">
      <w:pPr>
        <w:pStyle w:val="ConsPlusNormal"/>
        <w:jc w:val="center"/>
        <w:outlineLvl w:val="2"/>
        <w:rPr>
          <w:rFonts w:ascii="Times New Roman" w:hAnsi="Times New Roman" w:cs="Times New Roman"/>
          <w:b/>
          <w:bCs/>
          <w:sz w:val="24"/>
          <w:szCs w:val="24"/>
        </w:rPr>
      </w:pPr>
      <w:r w:rsidRPr="0064463C">
        <w:rPr>
          <w:rFonts w:ascii="Times New Roman" w:hAnsi="Times New Roman" w:cs="Times New Roman"/>
          <w:b/>
          <w:bCs/>
          <w:sz w:val="24"/>
          <w:szCs w:val="24"/>
        </w:rPr>
        <w:t>РЕСУРСНОЕ ОБЕСПЕЧЕНИЕ</w:t>
      </w:r>
    </w:p>
    <w:p w:rsidR="005E0481" w:rsidRDefault="005E0481" w:rsidP="00AC2E63">
      <w:pPr>
        <w:pStyle w:val="ConsPlusNormal"/>
        <w:jc w:val="center"/>
        <w:rPr>
          <w:rFonts w:ascii="Times New Roman" w:hAnsi="Times New Roman" w:cs="Times New Roman"/>
          <w:b/>
          <w:bCs/>
          <w:sz w:val="24"/>
          <w:szCs w:val="24"/>
        </w:rPr>
      </w:pPr>
      <w:r w:rsidRPr="0064463C">
        <w:rPr>
          <w:rFonts w:ascii="Times New Roman" w:hAnsi="Times New Roman" w:cs="Times New Roman"/>
          <w:b/>
          <w:bCs/>
          <w:sz w:val="24"/>
          <w:szCs w:val="24"/>
        </w:rPr>
        <w:t xml:space="preserve">реализации подпрограммы </w:t>
      </w:r>
      <w:r w:rsidRPr="0064463C">
        <w:rPr>
          <w:rFonts w:ascii="Times New Roman" w:hAnsi="Times New Roman" w:cs="Times New Roman"/>
          <w:b/>
          <w:sz w:val="24"/>
          <w:szCs w:val="24"/>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Канашского района Чувашской Республики»</w:t>
      </w:r>
      <w:r w:rsidRPr="0064463C">
        <w:rPr>
          <w:rFonts w:ascii="Times New Roman" w:hAnsi="Times New Roman" w:cs="Times New Roman"/>
          <w:sz w:val="24"/>
          <w:szCs w:val="24"/>
        </w:rPr>
        <w:t xml:space="preserve">  </w:t>
      </w:r>
      <w:r w:rsidRPr="0064463C">
        <w:rPr>
          <w:rFonts w:ascii="Times New Roman" w:hAnsi="Times New Roman" w:cs="Times New Roman"/>
          <w:b/>
          <w:bCs/>
          <w:sz w:val="24"/>
          <w:szCs w:val="24"/>
        </w:rPr>
        <w:t>муниципальной программы  «Повышение безопасности жизнедеятельности населения и территорий Канашского района Чувашской республики»  на 2015 - 2020 годы за счет всех источников финансирования</w:t>
      </w:r>
    </w:p>
    <w:p w:rsidR="005E0481" w:rsidRDefault="005E0481" w:rsidP="00AC2E63">
      <w:pPr>
        <w:pStyle w:val="ConsPlusNormal"/>
        <w:jc w:val="center"/>
        <w:rPr>
          <w:rFonts w:ascii="Times New Roman" w:hAnsi="Times New Roman" w:cs="Times New Roman"/>
          <w:b/>
          <w:bCs/>
          <w:sz w:val="24"/>
          <w:szCs w:val="24"/>
        </w:rPr>
      </w:pPr>
    </w:p>
    <w:tbl>
      <w:tblPr>
        <w:tblW w:w="1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2552"/>
        <w:gridCol w:w="1418"/>
        <w:gridCol w:w="978"/>
        <w:gridCol w:w="851"/>
        <w:gridCol w:w="1134"/>
        <w:gridCol w:w="851"/>
        <w:gridCol w:w="850"/>
        <w:gridCol w:w="850"/>
        <w:gridCol w:w="851"/>
        <w:gridCol w:w="850"/>
        <w:gridCol w:w="851"/>
        <w:gridCol w:w="850"/>
        <w:gridCol w:w="865"/>
      </w:tblGrid>
      <w:tr w:rsidR="005E0481" w:rsidRPr="00FD47E2" w:rsidTr="005F1F49">
        <w:tc>
          <w:tcPr>
            <w:tcW w:w="1548" w:type="dxa"/>
            <w:vMerge w:val="restart"/>
          </w:tcPr>
          <w:p w:rsidR="005E0481" w:rsidRPr="00FD47E2" w:rsidRDefault="005E0481" w:rsidP="00A50EFC">
            <w:pPr>
              <w:autoSpaceDE w:val="0"/>
              <w:autoSpaceDN w:val="0"/>
              <w:adjustRightInd w:val="0"/>
              <w:rPr>
                <w:sz w:val="18"/>
                <w:szCs w:val="18"/>
              </w:rPr>
            </w:pPr>
            <w:r w:rsidRPr="00FD47E2">
              <w:rPr>
                <w:sz w:val="18"/>
                <w:szCs w:val="18"/>
              </w:rPr>
              <w:t>Статус</w:t>
            </w:r>
          </w:p>
        </w:tc>
        <w:tc>
          <w:tcPr>
            <w:tcW w:w="2552" w:type="dxa"/>
            <w:vMerge w:val="restart"/>
          </w:tcPr>
          <w:p w:rsidR="005E0481" w:rsidRPr="00FD47E2" w:rsidRDefault="005E0481" w:rsidP="00A50EFC">
            <w:pPr>
              <w:autoSpaceDE w:val="0"/>
              <w:autoSpaceDN w:val="0"/>
              <w:adjustRightInd w:val="0"/>
              <w:rPr>
                <w:sz w:val="18"/>
                <w:szCs w:val="18"/>
              </w:rPr>
            </w:pPr>
            <w:r w:rsidRPr="00FD47E2">
              <w:rPr>
                <w:sz w:val="18"/>
                <w:szCs w:val="18"/>
              </w:rPr>
              <w:t>Наименование подпрограммы муниципальной программы, основного мероприятия, мероприятия)</w:t>
            </w:r>
          </w:p>
        </w:tc>
        <w:tc>
          <w:tcPr>
            <w:tcW w:w="1418" w:type="dxa"/>
            <w:vMerge w:val="restart"/>
          </w:tcPr>
          <w:p w:rsidR="005E0481" w:rsidRPr="00FD47E2" w:rsidRDefault="005E0481" w:rsidP="005F1F49">
            <w:pPr>
              <w:autoSpaceDE w:val="0"/>
              <w:autoSpaceDN w:val="0"/>
              <w:adjustRightInd w:val="0"/>
              <w:jc w:val="center"/>
              <w:rPr>
                <w:sz w:val="18"/>
                <w:szCs w:val="18"/>
              </w:rPr>
            </w:pPr>
            <w:r w:rsidRPr="00FD47E2">
              <w:rPr>
                <w:sz w:val="18"/>
                <w:szCs w:val="18"/>
              </w:rPr>
              <w:t>Ответственный исполнитель, соисполнители участники</w:t>
            </w:r>
          </w:p>
        </w:tc>
        <w:tc>
          <w:tcPr>
            <w:tcW w:w="3814" w:type="dxa"/>
            <w:gridSpan w:val="4"/>
          </w:tcPr>
          <w:p w:rsidR="005E0481" w:rsidRPr="00FD47E2" w:rsidRDefault="005E0481" w:rsidP="005F1F49">
            <w:pPr>
              <w:autoSpaceDE w:val="0"/>
              <w:autoSpaceDN w:val="0"/>
              <w:adjustRightInd w:val="0"/>
              <w:jc w:val="center"/>
              <w:rPr>
                <w:sz w:val="18"/>
                <w:szCs w:val="18"/>
              </w:rPr>
            </w:pPr>
            <w:r w:rsidRPr="00FD47E2">
              <w:rPr>
                <w:sz w:val="18"/>
                <w:szCs w:val="18"/>
              </w:rPr>
              <w:t>Код бюджетной классификации</w:t>
            </w:r>
          </w:p>
        </w:tc>
        <w:tc>
          <w:tcPr>
            <w:tcW w:w="850" w:type="dxa"/>
            <w:vMerge w:val="restart"/>
          </w:tcPr>
          <w:p w:rsidR="005E0481" w:rsidRPr="00FD47E2" w:rsidRDefault="005E0481" w:rsidP="005F1F49">
            <w:pPr>
              <w:autoSpaceDE w:val="0"/>
              <w:autoSpaceDN w:val="0"/>
              <w:adjustRightInd w:val="0"/>
              <w:jc w:val="center"/>
              <w:rPr>
                <w:sz w:val="18"/>
                <w:szCs w:val="18"/>
              </w:rPr>
            </w:pPr>
            <w:r w:rsidRPr="00FD47E2">
              <w:rPr>
                <w:sz w:val="18"/>
                <w:szCs w:val="18"/>
              </w:rPr>
              <w:t>Источники финансирования</w:t>
            </w:r>
          </w:p>
        </w:tc>
        <w:tc>
          <w:tcPr>
            <w:tcW w:w="5117" w:type="dxa"/>
            <w:gridSpan w:val="6"/>
          </w:tcPr>
          <w:p w:rsidR="005E0481" w:rsidRPr="00FD47E2" w:rsidRDefault="005E0481" w:rsidP="005F1F49">
            <w:pPr>
              <w:autoSpaceDE w:val="0"/>
              <w:autoSpaceDN w:val="0"/>
              <w:adjustRightInd w:val="0"/>
              <w:jc w:val="center"/>
              <w:rPr>
                <w:sz w:val="18"/>
                <w:szCs w:val="18"/>
              </w:rPr>
            </w:pPr>
            <w:r w:rsidRPr="00FD47E2">
              <w:rPr>
                <w:sz w:val="18"/>
                <w:szCs w:val="18"/>
              </w:rPr>
              <w:t>Расходы по годам, тыс. рублей</w:t>
            </w:r>
          </w:p>
        </w:tc>
      </w:tr>
      <w:tr w:rsidR="005E0481" w:rsidRPr="00FD47E2" w:rsidTr="005F1F49">
        <w:tc>
          <w:tcPr>
            <w:tcW w:w="1548" w:type="dxa"/>
            <w:vMerge/>
          </w:tcPr>
          <w:p w:rsidR="005E0481" w:rsidRPr="00FD47E2" w:rsidRDefault="005E0481" w:rsidP="00A50EFC">
            <w:pPr>
              <w:autoSpaceDE w:val="0"/>
              <w:autoSpaceDN w:val="0"/>
              <w:adjustRightInd w:val="0"/>
              <w:rPr>
                <w:sz w:val="18"/>
                <w:szCs w:val="18"/>
              </w:rPr>
            </w:pPr>
          </w:p>
        </w:tc>
        <w:tc>
          <w:tcPr>
            <w:tcW w:w="2552" w:type="dxa"/>
            <w:vMerge/>
          </w:tcPr>
          <w:p w:rsidR="005E0481" w:rsidRPr="00FD47E2" w:rsidRDefault="005E0481" w:rsidP="00A50EFC">
            <w:pPr>
              <w:autoSpaceDE w:val="0"/>
              <w:autoSpaceDN w:val="0"/>
              <w:adjustRightInd w:val="0"/>
              <w:rPr>
                <w:sz w:val="18"/>
                <w:szCs w:val="18"/>
              </w:rPr>
            </w:pP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FD47E2" w:rsidRDefault="005E0481" w:rsidP="005F1F49">
            <w:pPr>
              <w:widowControl w:val="0"/>
              <w:adjustRightInd w:val="0"/>
              <w:spacing w:line="230" w:lineRule="auto"/>
              <w:jc w:val="center"/>
              <w:textAlignment w:val="baseline"/>
              <w:rPr>
                <w:sz w:val="18"/>
                <w:szCs w:val="18"/>
              </w:rPr>
            </w:pPr>
            <w:r w:rsidRPr="00FD47E2">
              <w:rPr>
                <w:sz w:val="18"/>
                <w:szCs w:val="18"/>
              </w:rPr>
              <w:t>ГРБС</w:t>
            </w:r>
          </w:p>
        </w:tc>
        <w:tc>
          <w:tcPr>
            <w:tcW w:w="851" w:type="dxa"/>
          </w:tcPr>
          <w:p w:rsidR="005E0481" w:rsidRPr="00FD47E2" w:rsidRDefault="005E0481" w:rsidP="005F1F49">
            <w:pPr>
              <w:widowControl w:val="0"/>
              <w:adjustRightInd w:val="0"/>
              <w:spacing w:line="230" w:lineRule="auto"/>
              <w:jc w:val="center"/>
              <w:textAlignment w:val="baseline"/>
              <w:rPr>
                <w:sz w:val="18"/>
                <w:szCs w:val="18"/>
              </w:rPr>
            </w:pPr>
            <w:r w:rsidRPr="00FD47E2">
              <w:rPr>
                <w:sz w:val="18"/>
                <w:szCs w:val="18"/>
              </w:rPr>
              <w:t>РэПр</w:t>
            </w:r>
          </w:p>
        </w:tc>
        <w:tc>
          <w:tcPr>
            <w:tcW w:w="1134" w:type="dxa"/>
          </w:tcPr>
          <w:p w:rsidR="005E0481" w:rsidRPr="00FD47E2" w:rsidRDefault="005E0481" w:rsidP="005F1F49">
            <w:pPr>
              <w:widowControl w:val="0"/>
              <w:adjustRightInd w:val="0"/>
              <w:spacing w:line="230" w:lineRule="auto"/>
              <w:jc w:val="center"/>
              <w:textAlignment w:val="baseline"/>
              <w:rPr>
                <w:sz w:val="18"/>
                <w:szCs w:val="18"/>
              </w:rPr>
            </w:pPr>
            <w:r w:rsidRPr="00FD47E2">
              <w:rPr>
                <w:sz w:val="18"/>
                <w:szCs w:val="18"/>
              </w:rPr>
              <w:t>ЦСР</w:t>
            </w:r>
          </w:p>
        </w:tc>
        <w:tc>
          <w:tcPr>
            <w:tcW w:w="851" w:type="dxa"/>
          </w:tcPr>
          <w:p w:rsidR="005E0481" w:rsidRPr="00FD47E2" w:rsidRDefault="005E0481" w:rsidP="005F1F49">
            <w:pPr>
              <w:widowControl w:val="0"/>
              <w:adjustRightInd w:val="0"/>
              <w:spacing w:line="230" w:lineRule="auto"/>
              <w:jc w:val="center"/>
              <w:textAlignment w:val="baseline"/>
              <w:rPr>
                <w:sz w:val="18"/>
                <w:szCs w:val="18"/>
              </w:rPr>
            </w:pPr>
            <w:r w:rsidRPr="00FD47E2">
              <w:rPr>
                <w:sz w:val="18"/>
                <w:szCs w:val="18"/>
              </w:rPr>
              <w:t>ВР</w:t>
            </w:r>
          </w:p>
        </w:tc>
        <w:tc>
          <w:tcPr>
            <w:tcW w:w="850" w:type="dxa"/>
            <w:vMerge/>
          </w:tcPr>
          <w:p w:rsidR="005E0481" w:rsidRPr="00FD47E2" w:rsidRDefault="005E0481" w:rsidP="005F1F49">
            <w:pPr>
              <w:autoSpaceDE w:val="0"/>
              <w:autoSpaceDN w:val="0"/>
              <w:adjustRightInd w:val="0"/>
              <w:jc w:val="center"/>
              <w:rPr>
                <w:sz w:val="18"/>
                <w:szCs w:val="18"/>
              </w:rPr>
            </w:pPr>
          </w:p>
        </w:tc>
        <w:tc>
          <w:tcPr>
            <w:tcW w:w="850" w:type="dxa"/>
          </w:tcPr>
          <w:p w:rsidR="005E0481" w:rsidRPr="00FD47E2" w:rsidRDefault="005E0481" w:rsidP="005F1F49">
            <w:pPr>
              <w:autoSpaceDE w:val="0"/>
              <w:autoSpaceDN w:val="0"/>
              <w:adjustRightInd w:val="0"/>
              <w:jc w:val="center"/>
              <w:rPr>
                <w:sz w:val="18"/>
                <w:szCs w:val="18"/>
              </w:rPr>
            </w:pPr>
            <w:r w:rsidRPr="00FD47E2">
              <w:rPr>
                <w:sz w:val="18"/>
                <w:szCs w:val="18"/>
              </w:rPr>
              <w:t>2015</w:t>
            </w:r>
          </w:p>
        </w:tc>
        <w:tc>
          <w:tcPr>
            <w:tcW w:w="851" w:type="dxa"/>
          </w:tcPr>
          <w:p w:rsidR="005E0481" w:rsidRPr="00FD47E2" w:rsidRDefault="005E0481" w:rsidP="005F1F49">
            <w:pPr>
              <w:autoSpaceDE w:val="0"/>
              <w:autoSpaceDN w:val="0"/>
              <w:adjustRightInd w:val="0"/>
              <w:jc w:val="center"/>
              <w:rPr>
                <w:sz w:val="18"/>
                <w:szCs w:val="18"/>
              </w:rPr>
            </w:pPr>
            <w:r w:rsidRPr="00FD47E2">
              <w:rPr>
                <w:sz w:val="18"/>
                <w:szCs w:val="18"/>
              </w:rPr>
              <w:t>2016</w:t>
            </w:r>
          </w:p>
        </w:tc>
        <w:tc>
          <w:tcPr>
            <w:tcW w:w="850" w:type="dxa"/>
          </w:tcPr>
          <w:p w:rsidR="005E0481" w:rsidRPr="00FD47E2" w:rsidRDefault="005E0481" w:rsidP="005F1F49">
            <w:pPr>
              <w:autoSpaceDE w:val="0"/>
              <w:autoSpaceDN w:val="0"/>
              <w:adjustRightInd w:val="0"/>
              <w:jc w:val="center"/>
              <w:rPr>
                <w:sz w:val="18"/>
                <w:szCs w:val="18"/>
              </w:rPr>
            </w:pPr>
            <w:r w:rsidRPr="00FD47E2">
              <w:rPr>
                <w:sz w:val="18"/>
                <w:szCs w:val="18"/>
              </w:rPr>
              <w:t>2017</w:t>
            </w:r>
          </w:p>
        </w:tc>
        <w:tc>
          <w:tcPr>
            <w:tcW w:w="851" w:type="dxa"/>
          </w:tcPr>
          <w:p w:rsidR="005E0481" w:rsidRPr="00FD47E2" w:rsidRDefault="005E0481" w:rsidP="005F1F49">
            <w:pPr>
              <w:autoSpaceDE w:val="0"/>
              <w:autoSpaceDN w:val="0"/>
              <w:adjustRightInd w:val="0"/>
              <w:jc w:val="center"/>
              <w:rPr>
                <w:sz w:val="18"/>
                <w:szCs w:val="18"/>
              </w:rPr>
            </w:pPr>
            <w:r w:rsidRPr="00FD47E2">
              <w:rPr>
                <w:sz w:val="18"/>
                <w:szCs w:val="18"/>
              </w:rPr>
              <w:t>2018</w:t>
            </w:r>
          </w:p>
        </w:tc>
        <w:tc>
          <w:tcPr>
            <w:tcW w:w="850" w:type="dxa"/>
          </w:tcPr>
          <w:p w:rsidR="005E0481" w:rsidRPr="00FD47E2" w:rsidRDefault="005E0481" w:rsidP="005F1F49">
            <w:pPr>
              <w:autoSpaceDE w:val="0"/>
              <w:autoSpaceDN w:val="0"/>
              <w:adjustRightInd w:val="0"/>
              <w:jc w:val="center"/>
              <w:rPr>
                <w:sz w:val="18"/>
                <w:szCs w:val="18"/>
              </w:rPr>
            </w:pPr>
            <w:r w:rsidRPr="00FD47E2">
              <w:rPr>
                <w:sz w:val="18"/>
                <w:szCs w:val="18"/>
              </w:rPr>
              <w:t>2019</w:t>
            </w:r>
          </w:p>
        </w:tc>
        <w:tc>
          <w:tcPr>
            <w:tcW w:w="865" w:type="dxa"/>
          </w:tcPr>
          <w:p w:rsidR="005E0481" w:rsidRPr="00FD47E2" w:rsidRDefault="005E0481" w:rsidP="005F1F49">
            <w:pPr>
              <w:autoSpaceDE w:val="0"/>
              <w:autoSpaceDN w:val="0"/>
              <w:adjustRightInd w:val="0"/>
              <w:jc w:val="center"/>
              <w:rPr>
                <w:sz w:val="18"/>
                <w:szCs w:val="18"/>
              </w:rPr>
            </w:pPr>
            <w:r w:rsidRPr="00FD47E2">
              <w:rPr>
                <w:sz w:val="18"/>
                <w:szCs w:val="18"/>
              </w:rPr>
              <w:t>2020</w:t>
            </w:r>
          </w:p>
        </w:tc>
      </w:tr>
      <w:tr w:rsidR="005E0481" w:rsidRPr="00FD47E2" w:rsidTr="005F1F49">
        <w:trPr>
          <w:trHeight w:val="449"/>
        </w:trPr>
        <w:tc>
          <w:tcPr>
            <w:tcW w:w="1548" w:type="dxa"/>
            <w:vMerge w:val="restart"/>
          </w:tcPr>
          <w:p w:rsidR="005E0481" w:rsidRPr="00FD47E2" w:rsidRDefault="005E0481" w:rsidP="005F1F49">
            <w:pPr>
              <w:autoSpaceDE w:val="0"/>
              <w:autoSpaceDN w:val="0"/>
              <w:adjustRightInd w:val="0"/>
              <w:rPr>
                <w:sz w:val="18"/>
                <w:szCs w:val="18"/>
              </w:rPr>
            </w:pPr>
            <w:r w:rsidRPr="00FD47E2">
              <w:rPr>
                <w:sz w:val="18"/>
                <w:szCs w:val="18"/>
              </w:rPr>
              <w:t>Подпрограмма</w:t>
            </w:r>
          </w:p>
        </w:tc>
        <w:tc>
          <w:tcPr>
            <w:tcW w:w="2552" w:type="dxa"/>
            <w:vMerge w:val="restart"/>
          </w:tcPr>
          <w:p w:rsidR="005E0481" w:rsidRPr="00FD47E2" w:rsidRDefault="005E0481" w:rsidP="005F1F49">
            <w:pPr>
              <w:autoSpaceDE w:val="0"/>
              <w:autoSpaceDN w:val="0"/>
              <w:adjustRightInd w:val="0"/>
              <w:rPr>
                <w:sz w:val="18"/>
                <w:szCs w:val="18"/>
              </w:rPr>
            </w:pPr>
            <w:r w:rsidRPr="00FD47E2">
              <w:rPr>
                <w:sz w:val="18"/>
                <w:szCs w:val="18"/>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Канашского района Чувашской Республики»</w:t>
            </w:r>
          </w:p>
        </w:tc>
        <w:tc>
          <w:tcPr>
            <w:tcW w:w="1418" w:type="dxa"/>
            <w:vMerge w:val="restart"/>
          </w:tcPr>
          <w:p w:rsidR="005E0481" w:rsidRPr="00FD47E2" w:rsidRDefault="005E0481" w:rsidP="005F1F49">
            <w:pPr>
              <w:widowControl w:val="0"/>
              <w:adjustRightInd w:val="0"/>
              <w:spacing w:line="230" w:lineRule="auto"/>
              <w:jc w:val="center"/>
              <w:textAlignment w:val="baseline"/>
              <w:rPr>
                <w:sz w:val="18"/>
                <w:szCs w:val="18"/>
              </w:rPr>
            </w:pPr>
            <w:r w:rsidRPr="00FD47E2">
              <w:rPr>
                <w:sz w:val="18"/>
                <w:szCs w:val="18"/>
              </w:rPr>
              <w:t>Ответственный исполнитель сектор специальных программ администрации района</w:t>
            </w:r>
          </w:p>
        </w:tc>
        <w:tc>
          <w:tcPr>
            <w:tcW w:w="978"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851"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1134"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851"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850" w:type="dxa"/>
          </w:tcPr>
          <w:p w:rsidR="005E0481" w:rsidRPr="00B0204C" w:rsidRDefault="005E0481" w:rsidP="005F1F49">
            <w:pPr>
              <w:autoSpaceDE w:val="0"/>
              <w:autoSpaceDN w:val="0"/>
              <w:adjustRightInd w:val="0"/>
              <w:jc w:val="center"/>
              <w:rPr>
                <w:b/>
                <w:sz w:val="18"/>
                <w:szCs w:val="18"/>
              </w:rPr>
            </w:pPr>
            <w:r w:rsidRPr="00B0204C">
              <w:rPr>
                <w:b/>
                <w:sz w:val="18"/>
                <w:szCs w:val="18"/>
              </w:rPr>
              <w:t>всего</w:t>
            </w:r>
          </w:p>
        </w:tc>
        <w:tc>
          <w:tcPr>
            <w:tcW w:w="850" w:type="dxa"/>
          </w:tcPr>
          <w:p w:rsidR="005E0481" w:rsidRPr="00B0204C" w:rsidRDefault="005E0481" w:rsidP="005F1F49">
            <w:pPr>
              <w:autoSpaceDE w:val="0"/>
              <w:autoSpaceDN w:val="0"/>
              <w:adjustRightInd w:val="0"/>
              <w:jc w:val="center"/>
              <w:rPr>
                <w:b/>
                <w:sz w:val="18"/>
                <w:szCs w:val="18"/>
              </w:rPr>
            </w:pPr>
            <w:r w:rsidRPr="00B0204C">
              <w:rPr>
                <w:b/>
                <w:sz w:val="18"/>
                <w:szCs w:val="18"/>
              </w:rPr>
              <w:t>4241,3</w:t>
            </w:r>
          </w:p>
        </w:tc>
        <w:tc>
          <w:tcPr>
            <w:tcW w:w="851" w:type="dxa"/>
          </w:tcPr>
          <w:p w:rsidR="005E0481" w:rsidRPr="00B0204C" w:rsidRDefault="005E0481" w:rsidP="005F1F49">
            <w:pPr>
              <w:autoSpaceDE w:val="0"/>
              <w:autoSpaceDN w:val="0"/>
              <w:adjustRightInd w:val="0"/>
              <w:jc w:val="center"/>
              <w:rPr>
                <w:b/>
                <w:sz w:val="18"/>
                <w:szCs w:val="18"/>
              </w:rPr>
            </w:pPr>
            <w:r w:rsidRPr="00B0204C">
              <w:rPr>
                <w:b/>
                <w:sz w:val="18"/>
                <w:szCs w:val="18"/>
              </w:rPr>
              <w:t>4205,3</w:t>
            </w:r>
          </w:p>
        </w:tc>
        <w:tc>
          <w:tcPr>
            <w:tcW w:w="850" w:type="dxa"/>
          </w:tcPr>
          <w:p w:rsidR="005E0481" w:rsidRPr="00B0204C" w:rsidRDefault="005E0481" w:rsidP="005F1F49">
            <w:pPr>
              <w:autoSpaceDE w:val="0"/>
              <w:autoSpaceDN w:val="0"/>
              <w:adjustRightInd w:val="0"/>
              <w:jc w:val="center"/>
              <w:rPr>
                <w:b/>
                <w:sz w:val="18"/>
                <w:szCs w:val="18"/>
              </w:rPr>
            </w:pPr>
            <w:r w:rsidRPr="00B0204C">
              <w:rPr>
                <w:b/>
                <w:sz w:val="18"/>
                <w:szCs w:val="18"/>
              </w:rPr>
              <w:t>2495,0</w:t>
            </w:r>
          </w:p>
        </w:tc>
        <w:tc>
          <w:tcPr>
            <w:tcW w:w="851" w:type="dxa"/>
          </w:tcPr>
          <w:p w:rsidR="005E0481" w:rsidRPr="00B0204C" w:rsidRDefault="005E0481" w:rsidP="005F1F49">
            <w:pPr>
              <w:autoSpaceDE w:val="0"/>
              <w:autoSpaceDN w:val="0"/>
              <w:adjustRightInd w:val="0"/>
              <w:jc w:val="center"/>
              <w:rPr>
                <w:b/>
                <w:sz w:val="18"/>
                <w:szCs w:val="18"/>
              </w:rPr>
            </w:pPr>
            <w:r w:rsidRPr="00B0204C">
              <w:rPr>
                <w:b/>
                <w:sz w:val="18"/>
                <w:szCs w:val="18"/>
              </w:rPr>
              <w:t>1605,4</w:t>
            </w:r>
          </w:p>
        </w:tc>
        <w:tc>
          <w:tcPr>
            <w:tcW w:w="850" w:type="dxa"/>
          </w:tcPr>
          <w:p w:rsidR="005E0481" w:rsidRPr="00B0204C" w:rsidRDefault="005E0481" w:rsidP="005F1F49">
            <w:pPr>
              <w:autoSpaceDE w:val="0"/>
              <w:autoSpaceDN w:val="0"/>
              <w:adjustRightInd w:val="0"/>
              <w:jc w:val="center"/>
              <w:rPr>
                <w:b/>
                <w:sz w:val="18"/>
                <w:szCs w:val="18"/>
              </w:rPr>
            </w:pPr>
            <w:r w:rsidRPr="00B0204C">
              <w:rPr>
                <w:b/>
                <w:sz w:val="18"/>
                <w:szCs w:val="18"/>
              </w:rPr>
              <w:t>1505,4</w:t>
            </w:r>
          </w:p>
        </w:tc>
        <w:tc>
          <w:tcPr>
            <w:tcW w:w="865" w:type="dxa"/>
          </w:tcPr>
          <w:p w:rsidR="005E0481" w:rsidRPr="00B0204C" w:rsidRDefault="005E0481" w:rsidP="005F1F49">
            <w:pPr>
              <w:autoSpaceDE w:val="0"/>
              <w:autoSpaceDN w:val="0"/>
              <w:adjustRightInd w:val="0"/>
              <w:jc w:val="center"/>
              <w:rPr>
                <w:b/>
                <w:sz w:val="18"/>
                <w:szCs w:val="18"/>
              </w:rPr>
            </w:pPr>
            <w:r w:rsidRPr="00B0204C">
              <w:rPr>
                <w:b/>
                <w:sz w:val="18"/>
                <w:szCs w:val="18"/>
              </w:rPr>
              <w:t>1512,9</w:t>
            </w:r>
          </w:p>
        </w:tc>
      </w:tr>
      <w:tr w:rsidR="005E0481" w:rsidRPr="00FD47E2" w:rsidTr="005F1F49">
        <w:trPr>
          <w:trHeight w:val="449"/>
        </w:trPr>
        <w:tc>
          <w:tcPr>
            <w:tcW w:w="1548" w:type="dxa"/>
            <w:vMerge/>
          </w:tcPr>
          <w:p w:rsidR="005E0481" w:rsidRPr="00FD47E2" w:rsidRDefault="005E0481" w:rsidP="005F1F49">
            <w:pPr>
              <w:autoSpaceDE w:val="0"/>
              <w:autoSpaceDN w:val="0"/>
              <w:adjustRightInd w:val="0"/>
              <w:rPr>
                <w:sz w:val="18"/>
                <w:szCs w:val="18"/>
              </w:rPr>
            </w:pPr>
          </w:p>
        </w:tc>
        <w:tc>
          <w:tcPr>
            <w:tcW w:w="2552" w:type="dxa"/>
            <w:vMerge/>
          </w:tcPr>
          <w:p w:rsidR="005E0481" w:rsidRPr="00FD47E2" w:rsidRDefault="005E0481" w:rsidP="005F1F49">
            <w:pPr>
              <w:autoSpaceDE w:val="0"/>
              <w:autoSpaceDN w:val="0"/>
              <w:adjustRightInd w:val="0"/>
              <w:rPr>
                <w:sz w:val="18"/>
                <w:szCs w:val="18"/>
              </w:rPr>
            </w:pP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1134"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0" w:type="dxa"/>
          </w:tcPr>
          <w:p w:rsidR="005E0481" w:rsidRPr="00FD47E2" w:rsidRDefault="005E0481" w:rsidP="005F1F49">
            <w:pPr>
              <w:autoSpaceDE w:val="0"/>
              <w:autoSpaceDN w:val="0"/>
              <w:adjustRightInd w:val="0"/>
              <w:jc w:val="center"/>
              <w:rPr>
                <w:sz w:val="18"/>
                <w:szCs w:val="18"/>
              </w:rPr>
            </w:pPr>
            <w:r>
              <w:rPr>
                <w:sz w:val="18"/>
                <w:szCs w:val="18"/>
              </w:rPr>
              <w:t>Бюджет</w:t>
            </w:r>
            <w:r w:rsidRPr="00FD47E2">
              <w:rPr>
                <w:sz w:val="18"/>
                <w:szCs w:val="18"/>
              </w:rPr>
              <w:t xml:space="preserve"> </w:t>
            </w:r>
            <w:r>
              <w:rPr>
                <w:sz w:val="18"/>
                <w:szCs w:val="18"/>
              </w:rPr>
              <w:t xml:space="preserve"> Канашского </w:t>
            </w:r>
            <w:r w:rsidRPr="00FD47E2">
              <w:rPr>
                <w:sz w:val="18"/>
                <w:szCs w:val="18"/>
              </w:rPr>
              <w:t>района</w:t>
            </w:r>
          </w:p>
        </w:tc>
        <w:tc>
          <w:tcPr>
            <w:tcW w:w="850" w:type="dxa"/>
          </w:tcPr>
          <w:p w:rsidR="005E0481" w:rsidRPr="00FD47E2" w:rsidRDefault="005E0481" w:rsidP="005F1F49">
            <w:pPr>
              <w:autoSpaceDE w:val="0"/>
              <w:autoSpaceDN w:val="0"/>
              <w:adjustRightInd w:val="0"/>
              <w:jc w:val="center"/>
              <w:rPr>
                <w:sz w:val="18"/>
                <w:szCs w:val="18"/>
              </w:rPr>
            </w:pPr>
            <w:r w:rsidRPr="00FD47E2">
              <w:rPr>
                <w:sz w:val="18"/>
                <w:szCs w:val="18"/>
              </w:rPr>
              <w:t>4241,3</w:t>
            </w:r>
          </w:p>
        </w:tc>
        <w:tc>
          <w:tcPr>
            <w:tcW w:w="851" w:type="dxa"/>
          </w:tcPr>
          <w:p w:rsidR="005E0481" w:rsidRPr="00FD47E2" w:rsidRDefault="005E0481" w:rsidP="005F1F49">
            <w:pPr>
              <w:autoSpaceDE w:val="0"/>
              <w:autoSpaceDN w:val="0"/>
              <w:adjustRightInd w:val="0"/>
              <w:jc w:val="center"/>
              <w:rPr>
                <w:sz w:val="18"/>
                <w:szCs w:val="18"/>
              </w:rPr>
            </w:pPr>
            <w:r w:rsidRPr="00FD47E2">
              <w:rPr>
                <w:sz w:val="18"/>
                <w:szCs w:val="18"/>
              </w:rPr>
              <w:t>4205,3</w:t>
            </w:r>
          </w:p>
        </w:tc>
        <w:tc>
          <w:tcPr>
            <w:tcW w:w="850" w:type="dxa"/>
          </w:tcPr>
          <w:p w:rsidR="005E0481" w:rsidRPr="00FD47E2" w:rsidRDefault="005E0481" w:rsidP="005F1F49">
            <w:pPr>
              <w:autoSpaceDE w:val="0"/>
              <w:autoSpaceDN w:val="0"/>
              <w:adjustRightInd w:val="0"/>
              <w:jc w:val="center"/>
              <w:rPr>
                <w:sz w:val="18"/>
                <w:szCs w:val="18"/>
              </w:rPr>
            </w:pPr>
            <w:r w:rsidRPr="00FD47E2">
              <w:rPr>
                <w:sz w:val="18"/>
                <w:szCs w:val="18"/>
              </w:rPr>
              <w:t>2495,0</w:t>
            </w:r>
          </w:p>
        </w:tc>
        <w:tc>
          <w:tcPr>
            <w:tcW w:w="851" w:type="dxa"/>
          </w:tcPr>
          <w:p w:rsidR="005E0481" w:rsidRPr="00FD47E2" w:rsidRDefault="005E0481" w:rsidP="005F1F49">
            <w:pPr>
              <w:autoSpaceDE w:val="0"/>
              <w:autoSpaceDN w:val="0"/>
              <w:adjustRightInd w:val="0"/>
              <w:jc w:val="center"/>
              <w:rPr>
                <w:sz w:val="18"/>
                <w:szCs w:val="18"/>
              </w:rPr>
            </w:pPr>
            <w:r w:rsidRPr="00FD47E2">
              <w:rPr>
                <w:sz w:val="18"/>
                <w:szCs w:val="18"/>
              </w:rPr>
              <w:t>1605,4</w:t>
            </w:r>
          </w:p>
        </w:tc>
        <w:tc>
          <w:tcPr>
            <w:tcW w:w="850" w:type="dxa"/>
          </w:tcPr>
          <w:p w:rsidR="005E0481" w:rsidRPr="00FD47E2" w:rsidRDefault="005E0481" w:rsidP="005F1F49">
            <w:pPr>
              <w:autoSpaceDE w:val="0"/>
              <w:autoSpaceDN w:val="0"/>
              <w:adjustRightInd w:val="0"/>
              <w:jc w:val="center"/>
              <w:rPr>
                <w:sz w:val="18"/>
                <w:szCs w:val="18"/>
              </w:rPr>
            </w:pPr>
            <w:r w:rsidRPr="00FD47E2">
              <w:rPr>
                <w:sz w:val="18"/>
                <w:szCs w:val="18"/>
              </w:rPr>
              <w:t>1505,4</w:t>
            </w:r>
          </w:p>
        </w:tc>
        <w:tc>
          <w:tcPr>
            <w:tcW w:w="865" w:type="dxa"/>
          </w:tcPr>
          <w:p w:rsidR="005E0481" w:rsidRPr="00FD47E2" w:rsidRDefault="005E0481" w:rsidP="005F1F49">
            <w:pPr>
              <w:autoSpaceDE w:val="0"/>
              <w:autoSpaceDN w:val="0"/>
              <w:adjustRightInd w:val="0"/>
              <w:jc w:val="center"/>
              <w:rPr>
                <w:sz w:val="18"/>
                <w:szCs w:val="18"/>
              </w:rPr>
            </w:pPr>
            <w:r w:rsidRPr="00FD47E2">
              <w:rPr>
                <w:sz w:val="18"/>
                <w:szCs w:val="18"/>
              </w:rPr>
              <w:t>1512,9</w:t>
            </w:r>
          </w:p>
        </w:tc>
      </w:tr>
      <w:tr w:rsidR="005E0481" w:rsidRPr="00FD47E2" w:rsidTr="005F1F49">
        <w:trPr>
          <w:trHeight w:val="472"/>
        </w:trPr>
        <w:tc>
          <w:tcPr>
            <w:tcW w:w="1548" w:type="dxa"/>
            <w:vMerge/>
          </w:tcPr>
          <w:p w:rsidR="005E0481" w:rsidRPr="00FD47E2" w:rsidRDefault="005E0481" w:rsidP="005F1F49">
            <w:pPr>
              <w:autoSpaceDE w:val="0"/>
              <w:autoSpaceDN w:val="0"/>
              <w:adjustRightInd w:val="0"/>
              <w:rPr>
                <w:sz w:val="18"/>
                <w:szCs w:val="18"/>
              </w:rPr>
            </w:pPr>
          </w:p>
        </w:tc>
        <w:tc>
          <w:tcPr>
            <w:tcW w:w="2552" w:type="dxa"/>
            <w:vMerge/>
          </w:tcPr>
          <w:p w:rsidR="005E0481" w:rsidRPr="00FD47E2" w:rsidRDefault="005E0481" w:rsidP="005F1F49">
            <w:pPr>
              <w:autoSpaceDE w:val="0"/>
              <w:autoSpaceDN w:val="0"/>
              <w:adjustRightInd w:val="0"/>
              <w:rPr>
                <w:sz w:val="18"/>
                <w:szCs w:val="18"/>
              </w:rPr>
            </w:pP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vMerge w:val="restart"/>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vMerge w:val="restart"/>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1134" w:type="dxa"/>
            <w:vMerge w:val="restart"/>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vMerge w:val="restart"/>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0" w:type="dxa"/>
            <w:vMerge w:val="restart"/>
          </w:tcPr>
          <w:p w:rsidR="005E0481" w:rsidRPr="00FD47E2" w:rsidRDefault="005E0481" w:rsidP="005F1F49">
            <w:pPr>
              <w:autoSpaceDE w:val="0"/>
              <w:autoSpaceDN w:val="0"/>
              <w:adjustRightInd w:val="0"/>
              <w:jc w:val="center"/>
              <w:rPr>
                <w:sz w:val="18"/>
                <w:szCs w:val="18"/>
              </w:rPr>
            </w:pPr>
            <w:r>
              <w:rPr>
                <w:sz w:val="18"/>
                <w:szCs w:val="18"/>
              </w:rPr>
              <w:t>Бюджеты сельских поселений</w:t>
            </w:r>
          </w:p>
        </w:tc>
        <w:tc>
          <w:tcPr>
            <w:tcW w:w="850" w:type="dxa"/>
            <w:vMerge w:val="restart"/>
          </w:tcPr>
          <w:p w:rsidR="005E0481" w:rsidRPr="008D006D" w:rsidRDefault="005E0481" w:rsidP="005F1F49">
            <w:pPr>
              <w:jc w:val="center"/>
              <w:rPr>
                <w:sz w:val="22"/>
                <w:szCs w:val="22"/>
              </w:rPr>
            </w:pPr>
            <w:r w:rsidRPr="0048673D">
              <w:rPr>
                <w:sz w:val="18"/>
                <w:szCs w:val="18"/>
              </w:rPr>
              <w:t>0,0</w:t>
            </w:r>
          </w:p>
        </w:tc>
        <w:tc>
          <w:tcPr>
            <w:tcW w:w="851" w:type="dxa"/>
            <w:vMerge w:val="restart"/>
          </w:tcPr>
          <w:p w:rsidR="005E0481" w:rsidRPr="008D006D" w:rsidRDefault="005E0481" w:rsidP="005F1F49">
            <w:pPr>
              <w:jc w:val="center"/>
              <w:rPr>
                <w:sz w:val="22"/>
                <w:szCs w:val="22"/>
              </w:rPr>
            </w:pPr>
            <w:r w:rsidRPr="0048673D">
              <w:rPr>
                <w:sz w:val="18"/>
                <w:szCs w:val="18"/>
              </w:rPr>
              <w:t>0,0</w:t>
            </w:r>
          </w:p>
        </w:tc>
        <w:tc>
          <w:tcPr>
            <w:tcW w:w="850" w:type="dxa"/>
            <w:vMerge w:val="restart"/>
          </w:tcPr>
          <w:p w:rsidR="005E0481" w:rsidRPr="008D006D" w:rsidRDefault="005E0481" w:rsidP="005F1F49">
            <w:pPr>
              <w:jc w:val="center"/>
              <w:rPr>
                <w:sz w:val="22"/>
                <w:szCs w:val="22"/>
              </w:rPr>
            </w:pPr>
            <w:r w:rsidRPr="0048673D">
              <w:rPr>
                <w:sz w:val="18"/>
                <w:szCs w:val="18"/>
              </w:rPr>
              <w:t>0,0</w:t>
            </w:r>
          </w:p>
        </w:tc>
        <w:tc>
          <w:tcPr>
            <w:tcW w:w="851" w:type="dxa"/>
            <w:vMerge w:val="restart"/>
          </w:tcPr>
          <w:p w:rsidR="005E0481" w:rsidRPr="008D006D" w:rsidRDefault="005E0481" w:rsidP="005F1F49">
            <w:pPr>
              <w:jc w:val="center"/>
              <w:rPr>
                <w:sz w:val="22"/>
                <w:szCs w:val="22"/>
              </w:rPr>
            </w:pPr>
            <w:r w:rsidRPr="0048673D">
              <w:rPr>
                <w:sz w:val="18"/>
                <w:szCs w:val="18"/>
              </w:rPr>
              <w:t>0,0</w:t>
            </w:r>
          </w:p>
        </w:tc>
        <w:tc>
          <w:tcPr>
            <w:tcW w:w="850" w:type="dxa"/>
            <w:vMerge w:val="restart"/>
          </w:tcPr>
          <w:p w:rsidR="005E0481" w:rsidRPr="008D006D" w:rsidRDefault="005E0481" w:rsidP="005F1F49">
            <w:pPr>
              <w:jc w:val="center"/>
              <w:rPr>
                <w:sz w:val="22"/>
                <w:szCs w:val="22"/>
              </w:rPr>
            </w:pPr>
            <w:r w:rsidRPr="0048673D">
              <w:rPr>
                <w:sz w:val="18"/>
                <w:szCs w:val="18"/>
              </w:rPr>
              <w:t>0,0</w:t>
            </w:r>
          </w:p>
        </w:tc>
        <w:tc>
          <w:tcPr>
            <w:tcW w:w="865" w:type="dxa"/>
            <w:vMerge w:val="restart"/>
          </w:tcPr>
          <w:p w:rsidR="005E0481" w:rsidRPr="008D006D" w:rsidRDefault="005E0481" w:rsidP="005F1F49">
            <w:pPr>
              <w:jc w:val="center"/>
              <w:rPr>
                <w:sz w:val="22"/>
                <w:szCs w:val="22"/>
              </w:rPr>
            </w:pPr>
            <w:r w:rsidRPr="0048673D">
              <w:rPr>
                <w:sz w:val="18"/>
                <w:szCs w:val="18"/>
              </w:rPr>
              <w:t>0,0</w:t>
            </w:r>
          </w:p>
        </w:tc>
      </w:tr>
      <w:tr w:rsidR="005E0481" w:rsidRPr="00FD47E2" w:rsidTr="005F1F49">
        <w:trPr>
          <w:trHeight w:val="361"/>
        </w:trPr>
        <w:tc>
          <w:tcPr>
            <w:tcW w:w="1548" w:type="dxa"/>
            <w:vMerge/>
          </w:tcPr>
          <w:p w:rsidR="005E0481" w:rsidRPr="00FD47E2" w:rsidRDefault="005E0481" w:rsidP="005F1F49">
            <w:pPr>
              <w:autoSpaceDE w:val="0"/>
              <w:autoSpaceDN w:val="0"/>
              <w:adjustRightInd w:val="0"/>
              <w:rPr>
                <w:sz w:val="18"/>
                <w:szCs w:val="18"/>
              </w:rPr>
            </w:pPr>
          </w:p>
        </w:tc>
        <w:tc>
          <w:tcPr>
            <w:tcW w:w="2552" w:type="dxa"/>
            <w:vMerge/>
          </w:tcPr>
          <w:p w:rsidR="005E0481" w:rsidRPr="00FD47E2" w:rsidRDefault="005E0481" w:rsidP="005F1F49">
            <w:pPr>
              <w:autoSpaceDE w:val="0"/>
              <w:autoSpaceDN w:val="0"/>
              <w:adjustRightInd w:val="0"/>
              <w:rPr>
                <w:sz w:val="18"/>
                <w:szCs w:val="18"/>
              </w:rPr>
            </w:pPr>
          </w:p>
        </w:tc>
        <w:tc>
          <w:tcPr>
            <w:tcW w:w="1418" w:type="dxa"/>
            <w:vMerge w:val="restart"/>
          </w:tcPr>
          <w:p w:rsidR="005E0481" w:rsidRPr="00FD47E2" w:rsidRDefault="005E0481" w:rsidP="005F1F49">
            <w:pPr>
              <w:pStyle w:val="ConsPlusNormal"/>
              <w:jc w:val="center"/>
              <w:rPr>
                <w:rFonts w:ascii="Times New Roman" w:hAnsi="Times New Roman" w:cs="Times New Roman"/>
                <w:color w:val="000000"/>
                <w:sz w:val="18"/>
                <w:szCs w:val="18"/>
              </w:rPr>
            </w:pPr>
            <w:r w:rsidRPr="00FD47E2">
              <w:rPr>
                <w:rFonts w:ascii="Times New Roman" w:hAnsi="Times New Roman" w:cs="Times New Roman"/>
                <w:sz w:val="18"/>
                <w:szCs w:val="18"/>
              </w:rPr>
              <w:t>Соисполнители</w:t>
            </w:r>
            <w:r w:rsidRPr="00FD47E2">
              <w:rPr>
                <w:rFonts w:ascii="Times New Roman" w:hAnsi="Times New Roman" w:cs="Times New Roman"/>
                <w:color w:val="000000"/>
                <w:sz w:val="18"/>
                <w:szCs w:val="18"/>
              </w:rPr>
              <w:t xml:space="preserve"> Сельские поселения Канашского района*,</w:t>
            </w:r>
          </w:p>
          <w:p w:rsidR="005E0481" w:rsidRPr="00FD47E2" w:rsidRDefault="005E0481" w:rsidP="005F1F49">
            <w:pPr>
              <w:pStyle w:val="ConsPlusNormal"/>
              <w:jc w:val="center"/>
              <w:rPr>
                <w:rFonts w:ascii="Times New Roman" w:hAnsi="Times New Roman" w:cs="Times New Roman"/>
                <w:color w:val="000000"/>
                <w:sz w:val="18"/>
                <w:szCs w:val="18"/>
              </w:rPr>
            </w:pPr>
            <w:r w:rsidRPr="00FD47E2">
              <w:rPr>
                <w:rFonts w:ascii="Times New Roman" w:hAnsi="Times New Roman" w:cs="Times New Roman"/>
                <w:color w:val="000000"/>
                <w:sz w:val="18"/>
                <w:szCs w:val="18"/>
              </w:rPr>
              <w:t>15-ПСЧ ФГКУ «9 отряд по Чувашской Республике-Чувашии»*,</w:t>
            </w:r>
          </w:p>
          <w:p w:rsidR="005E0481" w:rsidRPr="00FD47E2" w:rsidRDefault="005E0481" w:rsidP="005F1F49">
            <w:pPr>
              <w:pStyle w:val="ConsPlusNormal"/>
              <w:jc w:val="center"/>
              <w:rPr>
                <w:rFonts w:ascii="Times New Roman" w:hAnsi="Times New Roman" w:cs="Times New Roman"/>
                <w:color w:val="000000"/>
                <w:sz w:val="18"/>
                <w:szCs w:val="18"/>
              </w:rPr>
            </w:pPr>
            <w:r w:rsidRPr="00FD47E2">
              <w:rPr>
                <w:rFonts w:ascii="Times New Roman" w:hAnsi="Times New Roman" w:cs="Times New Roman"/>
                <w:color w:val="000000"/>
                <w:sz w:val="18"/>
                <w:szCs w:val="18"/>
              </w:rPr>
              <w:t>ОНД и ПР по г. Канаш и Канашскому району*, Канашское районное звено ТП РСЧС Чувашской Республики*,</w:t>
            </w:r>
            <w:r w:rsidRPr="00FD47E2">
              <w:rPr>
                <w:color w:val="000000"/>
                <w:sz w:val="18"/>
                <w:szCs w:val="18"/>
              </w:rPr>
              <w:t xml:space="preserve"> </w:t>
            </w:r>
            <w:r w:rsidRPr="00FD47E2">
              <w:rPr>
                <w:rFonts w:ascii="Times New Roman" w:hAnsi="Times New Roman" w:cs="Times New Roman"/>
                <w:color w:val="000000"/>
                <w:sz w:val="18"/>
                <w:szCs w:val="18"/>
              </w:rPr>
              <w:t>ОМВД РФ по Канашскому району*,</w:t>
            </w:r>
          </w:p>
          <w:p w:rsidR="005E0481" w:rsidRPr="00FD47E2" w:rsidRDefault="005E0481" w:rsidP="005F1F49">
            <w:pPr>
              <w:pStyle w:val="ConsPlusNormal"/>
              <w:jc w:val="center"/>
              <w:rPr>
                <w:rFonts w:ascii="Times New Roman" w:hAnsi="Times New Roman" w:cs="Times New Roman"/>
                <w:color w:val="000000"/>
                <w:sz w:val="18"/>
                <w:szCs w:val="18"/>
              </w:rPr>
            </w:pPr>
            <w:r w:rsidRPr="00FD47E2">
              <w:rPr>
                <w:rFonts w:ascii="Times New Roman" w:hAnsi="Times New Roman" w:cs="Times New Roman"/>
                <w:color w:val="000000"/>
                <w:sz w:val="18"/>
                <w:szCs w:val="18"/>
              </w:rPr>
              <w:t>БУ «Канашская ЦРБ им. Ф.Г. Григорьева» Минздрава Чувашии,</w:t>
            </w:r>
          </w:p>
          <w:p w:rsidR="005E0481" w:rsidRPr="00FD47E2" w:rsidRDefault="005E0481" w:rsidP="005F1F49">
            <w:pPr>
              <w:pStyle w:val="ConsPlusNormal"/>
              <w:jc w:val="center"/>
              <w:rPr>
                <w:sz w:val="18"/>
                <w:szCs w:val="18"/>
              </w:rPr>
            </w:pPr>
            <w:r w:rsidRPr="00FD47E2">
              <w:rPr>
                <w:rFonts w:ascii="Times New Roman" w:hAnsi="Times New Roman" w:cs="Times New Roman"/>
                <w:color w:val="000000"/>
                <w:sz w:val="18"/>
                <w:szCs w:val="18"/>
              </w:rPr>
              <w:t>БУ «Канашская РСББЖ» Госветслужбы Чувашии</w:t>
            </w:r>
          </w:p>
        </w:tc>
        <w:tc>
          <w:tcPr>
            <w:tcW w:w="97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851"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1134"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851"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850" w:type="dxa"/>
            <w:vMerge/>
          </w:tcPr>
          <w:p w:rsidR="005E0481" w:rsidRPr="00FD47E2" w:rsidRDefault="005E0481" w:rsidP="005F1F49">
            <w:pPr>
              <w:autoSpaceDE w:val="0"/>
              <w:autoSpaceDN w:val="0"/>
              <w:adjustRightInd w:val="0"/>
              <w:jc w:val="center"/>
              <w:rPr>
                <w:sz w:val="18"/>
                <w:szCs w:val="18"/>
              </w:rPr>
            </w:pPr>
          </w:p>
        </w:tc>
        <w:tc>
          <w:tcPr>
            <w:tcW w:w="850" w:type="dxa"/>
            <w:vMerge/>
          </w:tcPr>
          <w:p w:rsidR="005E0481" w:rsidRPr="00FD47E2" w:rsidRDefault="005E0481" w:rsidP="005F1F49">
            <w:pPr>
              <w:autoSpaceDE w:val="0"/>
              <w:autoSpaceDN w:val="0"/>
              <w:adjustRightInd w:val="0"/>
              <w:jc w:val="center"/>
              <w:rPr>
                <w:sz w:val="18"/>
                <w:szCs w:val="18"/>
              </w:rPr>
            </w:pPr>
          </w:p>
        </w:tc>
        <w:tc>
          <w:tcPr>
            <w:tcW w:w="851" w:type="dxa"/>
            <w:vMerge/>
          </w:tcPr>
          <w:p w:rsidR="005E0481" w:rsidRPr="00FD47E2" w:rsidRDefault="005E0481" w:rsidP="005F1F49">
            <w:pPr>
              <w:autoSpaceDE w:val="0"/>
              <w:autoSpaceDN w:val="0"/>
              <w:adjustRightInd w:val="0"/>
              <w:jc w:val="center"/>
              <w:rPr>
                <w:sz w:val="18"/>
                <w:szCs w:val="18"/>
              </w:rPr>
            </w:pPr>
          </w:p>
        </w:tc>
        <w:tc>
          <w:tcPr>
            <w:tcW w:w="850" w:type="dxa"/>
            <w:vMerge/>
          </w:tcPr>
          <w:p w:rsidR="005E0481" w:rsidRPr="00FD47E2" w:rsidRDefault="005E0481" w:rsidP="005F1F49">
            <w:pPr>
              <w:autoSpaceDE w:val="0"/>
              <w:autoSpaceDN w:val="0"/>
              <w:adjustRightInd w:val="0"/>
              <w:jc w:val="center"/>
              <w:rPr>
                <w:sz w:val="18"/>
                <w:szCs w:val="18"/>
              </w:rPr>
            </w:pPr>
          </w:p>
        </w:tc>
        <w:tc>
          <w:tcPr>
            <w:tcW w:w="851" w:type="dxa"/>
            <w:vMerge/>
          </w:tcPr>
          <w:p w:rsidR="005E0481" w:rsidRPr="00FD47E2" w:rsidRDefault="005E0481" w:rsidP="005F1F49">
            <w:pPr>
              <w:autoSpaceDE w:val="0"/>
              <w:autoSpaceDN w:val="0"/>
              <w:adjustRightInd w:val="0"/>
              <w:jc w:val="center"/>
              <w:rPr>
                <w:sz w:val="18"/>
                <w:szCs w:val="18"/>
              </w:rPr>
            </w:pPr>
          </w:p>
        </w:tc>
        <w:tc>
          <w:tcPr>
            <w:tcW w:w="850" w:type="dxa"/>
            <w:vMerge/>
          </w:tcPr>
          <w:p w:rsidR="005E0481" w:rsidRPr="00FD47E2" w:rsidRDefault="005E0481" w:rsidP="005F1F49">
            <w:pPr>
              <w:autoSpaceDE w:val="0"/>
              <w:autoSpaceDN w:val="0"/>
              <w:adjustRightInd w:val="0"/>
              <w:jc w:val="center"/>
              <w:rPr>
                <w:sz w:val="18"/>
                <w:szCs w:val="18"/>
              </w:rPr>
            </w:pPr>
          </w:p>
        </w:tc>
        <w:tc>
          <w:tcPr>
            <w:tcW w:w="865" w:type="dxa"/>
            <w:vMerge/>
          </w:tcPr>
          <w:p w:rsidR="005E0481" w:rsidRPr="00FD47E2" w:rsidRDefault="005E0481" w:rsidP="005F1F49">
            <w:pPr>
              <w:autoSpaceDE w:val="0"/>
              <w:autoSpaceDN w:val="0"/>
              <w:adjustRightInd w:val="0"/>
              <w:jc w:val="center"/>
              <w:rPr>
                <w:sz w:val="18"/>
                <w:szCs w:val="18"/>
              </w:rPr>
            </w:pPr>
          </w:p>
        </w:tc>
      </w:tr>
      <w:tr w:rsidR="005E0481" w:rsidRPr="00FD47E2" w:rsidTr="005F1F49">
        <w:trPr>
          <w:trHeight w:val="461"/>
        </w:trPr>
        <w:tc>
          <w:tcPr>
            <w:tcW w:w="1548" w:type="dxa"/>
            <w:vMerge w:val="restart"/>
            <w:tcBorders>
              <w:top w:val="nil"/>
            </w:tcBorders>
          </w:tcPr>
          <w:p w:rsidR="005E0481" w:rsidRPr="00FD47E2" w:rsidRDefault="005E0481" w:rsidP="005F1F49">
            <w:pPr>
              <w:autoSpaceDE w:val="0"/>
              <w:autoSpaceDN w:val="0"/>
              <w:adjustRightInd w:val="0"/>
              <w:rPr>
                <w:sz w:val="18"/>
                <w:szCs w:val="18"/>
              </w:rPr>
            </w:pPr>
            <w:r w:rsidRPr="00FD47E2">
              <w:rPr>
                <w:sz w:val="18"/>
                <w:szCs w:val="18"/>
              </w:rPr>
              <w:t>Основное мероприятие 1.</w:t>
            </w:r>
          </w:p>
        </w:tc>
        <w:tc>
          <w:tcPr>
            <w:tcW w:w="2552" w:type="dxa"/>
            <w:vMerge w:val="restart"/>
            <w:tcBorders>
              <w:top w:val="nil"/>
            </w:tcBorders>
          </w:tcPr>
          <w:p w:rsidR="005E0481" w:rsidRPr="00FD47E2" w:rsidRDefault="005E0481" w:rsidP="005F1F49">
            <w:pPr>
              <w:pStyle w:val="ConsPlusNormal"/>
              <w:rPr>
                <w:sz w:val="18"/>
                <w:szCs w:val="18"/>
              </w:rPr>
            </w:pPr>
            <w:r w:rsidRPr="00FD47E2">
              <w:rPr>
                <w:rFonts w:ascii="Times New Roman" w:hAnsi="Times New Roman" w:cs="Times New Roman"/>
                <w:sz w:val="18"/>
                <w:szCs w:val="18"/>
              </w:rPr>
              <w:t>Обеспечение деятельности предприятий и учреждений,  реализующих на территории Канашского района  Чувашской Республики государственную политику в области пожарной безопасности</w:t>
            </w: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851"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1134"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851"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850" w:type="dxa"/>
          </w:tcPr>
          <w:p w:rsidR="005E0481" w:rsidRPr="00B0204C" w:rsidRDefault="005E0481" w:rsidP="005F1F49">
            <w:pPr>
              <w:autoSpaceDE w:val="0"/>
              <w:autoSpaceDN w:val="0"/>
              <w:adjustRightInd w:val="0"/>
              <w:jc w:val="center"/>
              <w:rPr>
                <w:b/>
                <w:sz w:val="18"/>
                <w:szCs w:val="18"/>
              </w:rPr>
            </w:pPr>
            <w:r w:rsidRPr="00B0204C">
              <w:rPr>
                <w:b/>
                <w:sz w:val="18"/>
                <w:szCs w:val="18"/>
              </w:rPr>
              <w:t>всего</w:t>
            </w:r>
          </w:p>
        </w:tc>
        <w:tc>
          <w:tcPr>
            <w:tcW w:w="850" w:type="dxa"/>
          </w:tcPr>
          <w:p w:rsidR="005E0481" w:rsidRPr="00B0204C" w:rsidRDefault="005E0481" w:rsidP="005F1F49">
            <w:pPr>
              <w:autoSpaceDE w:val="0"/>
              <w:autoSpaceDN w:val="0"/>
              <w:adjustRightInd w:val="0"/>
              <w:jc w:val="center"/>
              <w:rPr>
                <w:b/>
                <w:sz w:val="18"/>
                <w:szCs w:val="18"/>
              </w:rPr>
            </w:pPr>
            <w:r w:rsidRPr="00B0204C">
              <w:rPr>
                <w:b/>
                <w:sz w:val="18"/>
                <w:szCs w:val="18"/>
              </w:rPr>
              <w:t>3121,3</w:t>
            </w:r>
          </w:p>
        </w:tc>
        <w:tc>
          <w:tcPr>
            <w:tcW w:w="851" w:type="dxa"/>
          </w:tcPr>
          <w:p w:rsidR="005E0481" w:rsidRPr="00B0204C" w:rsidRDefault="005E0481" w:rsidP="005F1F49">
            <w:pPr>
              <w:autoSpaceDE w:val="0"/>
              <w:autoSpaceDN w:val="0"/>
              <w:adjustRightInd w:val="0"/>
              <w:jc w:val="center"/>
              <w:rPr>
                <w:b/>
                <w:sz w:val="18"/>
                <w:szCs w:val="18"/>
              </w:rPr>
            </w:pPr>
            <w:r w:rsidRPr="00B0204C">
              <w:rPr>
                <w:b/>
                <w:sz w:val="18"/>
                <w:szCs w:val="18"/>
              </w:rPr>
              <w:t>3121,3</w:t>
            </w:r>
          </w:p>
        </w:tc>
        <w:tc>
          <w:tcPr>
            <w:tcW w:w="850" w:type="dxa"/>
          </w:tcPr>
          <w:p w:rsidR="005E0481" w:rsidRPr="00B0204C" w:rsidRDefault="005E0481" w:rsidP="005F1F49">
            <w:pPr>
              <w:autoSpaceDE w:val="0"/>
              <w:autoSpaceDN w:val="0"/>
              <w:adjustRightInd w:val="0"/>
              <w:jc w:val="center"/>
              <w:rPr>
                <w:b/>
                <w:sz w:val="18"/>
                <w:szCs w:val="18"/>
              </w:rPr>
            </w:pPr>
            <w:r w:rsidRPr="00B0204C">
              <w:rPr>
                <w:b/>
                <w:sz w:val="18"/>
                <w:szCs w:val="18"/>
              </w:rPr>
              <w:t>1400,0</w:t>
            </w:r>
          </w:p>
        </w:tc>
        <w:tc>
          <w:tcPr>
            <w:tcW w:w="851" w:type="dxa"/>
          </w:tcPr>
          <w:p w:rsidR="005E0481" w:rsidRPr="00B0204C" w:rsidRDefault="005E0481" w:rsidP="005F1F49">
            <w:pPr>
              <w:autoSpaceDE w:val="0"/>
              <w:autoSpaceDN w:val="0"/>
              <w:adjustRightInd w:val="0"/>
              <w:jc w:val="center"/>
              <w:rPr>
                <w:b/>
                <w:sz w:val="18"/>
                <w:szCs w:val="18"/>
              </w:rPr>
            </w:pPr>
            <w:r w:rsidRPr="00B0204C">
              <w:rPr>
                <w:b/>
                <w:sz w:val="18"/>
                <w:szCs w:val="18"/>
              </w:rPr>
              <w:t>645,4</w:t>
            </w:r>
          </w:p>
        </w:tc>
        <w:tc>
          <w:tcPr>
            <w:tcW w:w="850" w:type="dxa"/>
          </w:tcPr>
          <w:p w:rsidR="005E0481" w:rsidRPr="00B0204C" w:rsidRDefault="005E0481" w:rsidP="005F1F49">
            <w:pPr>
              <w:autoSpaceDE w:val="0"/>
              <w:autoSpaceDN w:val="0"/>
              <w:adjustRightInd w:val="0"/>
              <w:jc w:val="center"/>
              <w:rPr>
                <w:b/>
                <w:sz w:val="18"/>
                <w:szCs w:val="18"/>
              </w:rPr>
            </w:pPr>
            <w:r w:rsidRPr="00B0204C">
              <w:rPr>
                <w:b/>
                <w:sz w:val="18"/>
                <w:szCs w:val="18"/>
              </w:rPr>
              <w:t>645,4</w:t>
            </w:r>
          </w:p>
        </w:tc>
        <w:tc>
          <w:tcPr>
            <w:tcW w:w="865" w:type="dxa"/>
          </w:tcPr>
          <w:p w:rsidR="005E0481" w:rsidRPr="00B0204C" w:rsidRDefault="005E0481" w:rsidP="005F1F49">
            <w:pPr>
              <w:autoSpaceDE w:val="0"/>
              <w:autoSpaceDN w:val="0"/>
              <w:adjustRightInd w:val="0"/>
              <w:jc w:val="center"/>
              <w:rPr>
                <w:b/>
                <w:sz w:val="18"/>
                <w:szCs w:val="18"/>
              </w:rPr>
            </w:pPr>
            <w:r w:rsidRPr="00B0204C">
              <w:rPr>
                <w:b/>
                <w:sz w:val="18"/>
                <w:szCs w:val="18"/>
              </w:rPr>
              <w:t>648,6</w:t>
            </w:r>
          </w:p>
        </w:tc>
      </w:tr>
      <w:tr w:rsidR="005E0481" w:rsidRPr="00FD47E2" w:rsidTr="005F1F49">
        <w:trPr>
          <w:trHeight w:val="541"/>
        </w:trPr>
        <w:tc>
          <w:tcPr>
            <w:tcW w:w="1548" w:type="dxa"/>
            <w:vMerge/>
          </w:tcPr>
          <w:p w:rsidR="005E0481" w:rsidRPr="00FD47E2" w:rsidRDefault="005E0481" w:rsidP="005F1F49">
            <w:pPr>
              <w:autoSpaceDE w:val="0"/>
              <w:autoSpaceDN w:val="0"/>
              <w:adjustRightInd w:val="0"/>
              <w:rPr>
                <w:sz w:val="18"/>
                <w:szCs w:val="18"/>
              </w:rPr>
            </w:pPr>
          </w:p>
        </w:tc>
        <w:tc>
          <w:tcPr>
            <w:tcW w:w="2552" w:type="dxa"/>
            <w:vMerge/>
          </w:tcPr>
          <w:p w:rsidR="005E0481" w:rsidRPr="00FD47E2" w:rsidRDefault="005E0481" w:rsidP="005F1F49">
            <w:pPr>
              <w:pStyle w:val="ConsPlusNormal"/>
              <w:rPr>
                <w:rFonts w:ascii="Times New Roman" w:hAnsi="Times New Roman" w:cs="Times New Roman"/>
                <w:sz w:val="18"/>
                <w:szCs w:val="18"/>
              </w:rPr>
            </w:pP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1134"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0" w:type="dxa"/>
          </w:tcPr>
          <w:p w:rsidR="005E0481" w:rsidRPr="00FD47E2" w:rsidRDefault="005E0481" w:rsidP="005F1F49">
            <w:pPr>
              <w:autoSpaceDE w:val="0"/>
              <w:autoSpaceDN w:val="0"/>
              <w:adjustRightInd w:val="0"/>
              <w:jc w:val="center"/>
              <w:rPr>
                <w:sz w:val="18"/>
                <w:szCs w:val="18"/>
              </w:rPr>
            </w:pPr>
            <w:r>
              <w:rPr>
                <w:sz w:val="18"/>
                <w:szCs w:val="18"/>
              </w:rPr>
              <w:t>Бюджет</w:t>
            </w:r>
            <w:r w:rsidRPr="00FD47E2">
              <w:rPr>
                <w:sz w:val="18"/>
                <w:szCs w:val="18"/>
              </w:rPr>
              <w:t xml:space="preserve"> </w:t>
            </w:r>
            <w:r>
              <w:rPr>
                <w:sz w:val="18"/>
                <w:szCs w:val="18"/>
              </w:rPr>
              <w:t xml:space="preserve"> Канашского </w:t>
            </w:r>
            <w:r w:rsidRPr="00FD47E2">
              <w:rPr>
                <w:sz w:val="18"/>
                <w:szCs w:val="18"/>
              </w:rPr>
              <w:t>района</w:t>
            </w:r>
          </w:p>
        </w:tc>
        <w:tc>
          <w:tcPr>
            <w:tcW w:w="850" w:type="dxa"/>
          </w:tcPr>
          <w:p w:rsidR="005E0481" w:rsidRPr="00FD47E2" w:rsidRDefault="005E0481" w:rsidP="005F1F49">
            <w:pPr>
              <w:autoSpaceDE w:val="0"/>
              <w:autoSpaceDN w:val="0"/>
              <w:adjustRightInd w:val="0"/>
              <w:jc w:val="center"/>
              <w:rPr>
                <w:sz w:val="18"/>
                <w:szCs w:val="18"/>
              </w:rPr>
            </w:pPr>
            <w:r w:rsidRPr="00FD47E2">
              <w:rPr>
                <w:sz w:val="18"/>
                <w:szCs w:val="18"/>
              </w:rPr>
              <w:t>3121,3</w:t>
            </w:r>
          </w:p>
        </w:tc>
        <w:tc>
          <w:tcPr>
            <w:tcW w:w="851" w:type="dxa"/>
          </w:tcPr>
          <w:p w:rsidR="005E0481" w:rsidRPr="00FD47E2" w:rsidRDefault="005E0481" w:rsidP="005F1F49">
            <w:pPr>
              <w:autoSpaceDE w:val="0"/>
              <w:autoSpaceDN w:val="0"/>
              <w:adjustRightInd w:val="0"/>
              <w:jc w:val="center"/>
              <w:rPr>
                <w:sz w:val="18"/>
                <w:szCs w:val="18"/>
              </w:rPr>
            </w:pPr>
            <w:r w:rsidRPr="00FD47E2">
              <w:rPr>
                <w:sz w:val="18"/>
                <w:szCs w:val="18"/>
              </w:rPr>
              <w:t>3121,3</w:t>
            </w:r>
          </w:p>
        </w:tc>
        <w:tc>
          <w:tcPr>
            <w:tcW w:w="850" w:type="dxa"/>
          </w:tcPr>
          <w:p w:rsidR="005E0481" w:rsidRPr="00FD47E2" w:rsidRDefault="005E0481" w:rsidP="005F1F49">
            <w:pPr>
              <w:autoSpaceDE w:val="0"/>
              <w:autoSpaceDN w:val="0"/>
              <w:adjustRightInd w:val="0"/>
              <w:jc w:val="center"/>
              <w:rPr>
                <w:sz w:val="18"/>
                <w:szCs w:val="18"/>
              </w:rPr>
            </w:pPr>
            <w:r w:rsidRPr="00FD47E2">
              <w:rPr>
                <w:sz w:val="18"/>
                <w:szCs w:val="18"/>
              </w:rPr>
              <w:t>1400,0</w:t>
            </w:r>
          </w:p>
        </w:tc>
        <w:tc>
          <w:tcPr>
            <w:tcW w:w="851" w:type="dxa"/>
          </w:tcPr>
          <w:p w:rsidR="005E0481" w:rsidRPr="00FD47E2" w:rsidRDefault="005E0481" w:rsidP="005F1F49">
            <w:pPr>
              <w:autoSpaceDE w:val="0"/>
              <w:autoSpaceDN w:val="0"/>
              <w:adjustRightInd w:val="0"/>
              <w:jc w:val="center"/>
              <w:rPr>
                <w:sz w:val="18"/>
                <w:szCs w:val="18"/>
              </w:rPr>
            </w:pPr>
            <w:r w:rsidRPr="00FD47E2">
              <w:rPr>
                <w:sz w:val="18"/>
                <w:szCs w:val="18"/>
              </w:rPr>
              <w:t>645,4</w:t>
            </w:r>
          </w:p>
        </w:tc>
        <w:tc>
          <w:tcPr>
            <w:tcW w:w="850" w:type="dxa"/>
          </w:tcPr>
          <w:p w:rsidR="005E0481" w:rsidRPr="00FD47E2" w:rsidRDefault="005E0481" w:rsidP="005F1F49">
            <w:pPr>
              <w:autoSpaceDE w:val="0"/>
              <w:autoSpaceDN w:val="0"/>
              <w:adjustRightInd w:val="0"/>
              <w:jc w:val="center"/>
              <w:rPr>
                <w:sz w:val="18"/>
                <w:szCs w:val="18"/>
              </w:rPr>
            </w:pPr>
            <w:r w:rsidRPr="00FD47E2">
              <w:rPr>
                <w:sz w:val="18"/>
                <w:szCs w:val="18"/>
              </w:rPr>
              <w:t>645,4</w:t>
            </w:r>
          </w:p>
        </w:tc>
        <w:tc>
          <w:tcPr>
            <w:tcW w:w="865" w:type="dxa"/>
          </w:tcPr>
          <w:p w:rsidR="005E0481" w:rsidRPr="00FD47E2" w:rsidRDefault="005E0481" w:rsidP="005F1F49">
            <w:pPr>
              <w:autoSpaceDE w:val="0"/>
              <w:autoSpaceDN w:val="0"/>
              <w:adjustRightInd w:val="0"/>
              <w:jc w:val="center"/>
              <w:rPr>
                <w:sz w:val="18"/>
                <w:szCs w:val="18"/>
              </w:rPr>
            </w:pPr>
            <w:r w:rsidRPr="00FD47E2">
              <w:rPr>
                <w:sz w:val="18"/>
                <w:szCs w:val="18"/>
              </w:rPr>
              <w:t>648,6</w:t>
            </w:r>
          </w:p>
        </w:tc>
      </w:tr>
      <w:tr w:rsidR="005E0481" w:rsidRPr="00FD47E2" w:rsidTr="005F1F49">
        <w:trPr>
          <w:trHeight w:val="645"/>
        </w:trPr>
        <w:tc>
          <w:tcPr>
            <w:tcW w:w="1548" w:type="dxa"/>
            <w:vMerge/>
          </w:tcPr>
          <w:p w:rsidR="005E0481" w:rsidRPr="00FD47E2" w:rsidRDefault="005E0481" w:rsidP="005F1F49">
            <w:pPr>
              <w:autoSpaceDE w:val="0"/>
              <w:autoSpaceDN w:val="0"/>
              <w:adjustRightInd w:val="0"/>
              <w:rPr>
                <w:sz w:val="18"/>
                <w:szCs w:val="18"/>
              </w:rPr>
            </w:pPr>
          </w:p>
        </w:tc>
        <w:tc>
          <w:tcPr>
            <w:tcW w:w="2552" w:type="dxa"/>
            <w:vMerge/>
          </w:tcPr>
          <w:p w:rsidR="005E0481" w:rsidRPr="00FD47E2" w:rsidRDefault="005E0481" w:rsidP="005F1F49">
            <w:pPr>
              <w:pStyle w:val="ConsPlusNormal"/>
              <w:rPr>
                <w:rFonts w:ascii="Times New Roman" w:hAnsi="Times New Roman" w:cs="Times New Roman"/>
                <w:sz w:val="18"/>
                <w:szCs w:val="18"/>
              </w:rPr>
            </w:pP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FD47E2" w:rsidRDefault="005E0481" w:rsidP="005F1F49">
            <w:pPr>
              <w:widowControl w:val="0"/>
              <w:adjustRightInd w:val="0"/>
              <w:spacing w:line="230" w:lineRule="auto"/>
              <w:jc w:val="center"/>
              <w:textAlignment w:val="baseline"/>
              <w:rPr>
                <w:sz w:val="18"/>
                <w:szCs w:val="18"/>
              </w:rPr>
            </w:pPr>
          </w:p>
        </w:tc>
        <w:tc>
          <w:tcPr>
            <w:tcW w:w="851" w:type="dxa"/>
          </w:tcPr>
          <w:p w:rsidR="005E0481" w:rsidRPr="00FD47E2" w:rsidRDefault="005E0481" w:rsidP="005F1F49">
            <w:pPr>
              <w:widowControl w:val="0"/>
              <w:adjustRightInd w:val="0"/>
              <w:spacing w:line="230" w:lineRule="auto"/>
              <w:jc w:val="center"/>
              <w:textAlignment w:val="baseline"/>
              <w:rPr>
                <w:sz w:val="18"/>
                <w:szCs w:val="18"/>
              </w:rPr>
            </w:pPr>
          </w:p>
        </w:tc>
        <w:tc>
          <w:tcPr>
            <w:tcW w:w="1134" w:type="dxa"/>
          </w:tcPr>
          <w:p w:rsidR="005E0481" w:rsidRPr="00FD47E2" w:rsidRDefault="005E0481" w:rsidP="005F1F49">
            <w:pPr>
              <w:widowControl w:val="0"/>
              <w:adjustRightInd w:val="0"/>
              <w:spacing w:line="230" w:lineRule="auto"/>
              <w:jc w:val="center"/>
              <w:textAlignment w:val="baseline"/>
              <w:rPr>
                <w:sz w:val="18"/>
                <w:szCs w:val="18"/>
              </w:rPr>
            </w:pPr>
          </w:p>
        </w:tc>
        <w:tc>
          <w:tcPr>
            <w:tcW w:w="851" w:type="dxa"/>
          </w:tcPr>
          <w:p w:rsidR="005E0481" w:rsidRPr="00FD47E2" w:rsidRDefault="005E0481" w:rsidP="005F1F49">
            <w:pPr>
              <w:widowControl w:val="0"/>
              <w:adjustRightInd w:val="0"/>
              <w:spacing w:line="230" w:lineRule="auto"/>
              <w:jc w:val="center"/>
              <w:textAlignment w:val="baseline"/>
              <w:rPr>
                <w:sz w:val="18"/>
                <w:szCs w:val="18"/>
              </w:rPr>
            </w:pPr>
          </w:p>
        </w:tc>
        <w:tc>
          <w:tcPr>
            <w:tcW w:w="850" w:type="dxa"/>
          </w:tcPr>
          <w:p w:rsidR="005E0481" w:rsidRPr="00FD47E2" w:rsidRDefault="005E0481" w:rsidP="005F1F49">
            <w:pPr>
              <w:autoSpaceDE w:val="0"/>
              <w:autoSpaceDN w:val="0"/>
              <w:adjustRightInd w:val="0"/>
              <w:jc w:val="center"/>
              <w:rPr>
                <w:sz w:val="18"/>
                <w:szCs w:val="18"/>
              </w:rPr>
            </w:pPr>
            <w:r>
              <w:rPr>
                <w:sz w:val="18"/>
                <w:szCs w:val="18"/>
              </w:rPr>
              <w:t>Бюджеты сельских поселений</w:t>
            </w:r>
          </w:p>
        </w:tc>
        <w:tc>
          <w:tcPr>
            <w:tcW w:w="850" w:type="dxa"/>
          </w:tcPr>
          <w:p w:rsidR="005E0481" w:rsidRPr="00FD47E2" w:rsidRDefault="005E0481" w:rsidP="005F1F49">
            <w:pPr>
              <w:autoSpaceDE w:val="0"/>
              <w:autoSpaceDN w:val="0"/>
              <w:adjustRightInd w:val="0"/>
              <w:jc w:val="center"/>
              <w:rPr>
                <w:sz w:val="18"/>
                <w:szCs w:val="18"/>
              </w:rPr>
            </w:pPr>
            <w:r>
              <w:rPr>
                <w:sz w:val="18"/>
                <w:szCs w:val="18"/>
              </w:rPr>
              <w:t>0,0</w:t>
            </w:r>
          </w:p>
        </w:tc>
        <w:tc>
          <w:tcPr>
            <w:tcW w:w="851" w:type="dxa"/>
          </w:tcPr>
          <w:p w:rsidR="005E0481" w:rsidRPr="008D006D" w:rsidRDefault="005E0481" w:rsidP="005F1F49">
            <w:pPr>
              <w:jc w:val="center"/>
              <w:rPr>
                <w:sz w:val="22"/>
                <w:szCs w:val="22"/>
              </w:rPr>
            </w:pPr>
            <w:r w:rsidRPr="00410BEC">
              <w:rPr>
                <w:sz w:val="18"/>
                <w:szCs w:val="18"/>
              </w:rPr>
              <w:t>0,0</w:t>
            </w:r>
          </w:p>
        </w:tc>
        <w:tc>
          <w:tcPr>
            <w:tcW w:w="850" w:type="dxa"/>
          </w:tcPr>
          <w:p w:rsidR="005E0481" w:rsidRPr="008D006D" w:rsidRDefault="005E0481" w:rsidP="005F1F49">
            <w:pPr>
              <w:jc w:val="center"/>
              <w:rPr>
                <w:sz w:val="22"/>
                <w:szCs w:val="22"/>
              </w:rPr>
            </w:pPr>
            <w:r w:rsidRPr="00410BEC">
              <w:rPr>
                <w:sz w:val="18"/>
                <w:szCs w:val="18"/>
              </w:rPr>
              <w:t>0,0</w:t>
            </w:r>
          </w:p>
        </w:tc>
        <w:tc>
          <w:tcPr>
            <w:tcW w:w="851" w:type="dxa"/>
          </w:tcPr>
          <w:p w:rsidR="005E0481" w:rsidRPr="008D006D" w:rsidRDefault="005E0481" w:rsidP="005F1F49">
            <w:pPr>
              <w:jc w:val="center"/>
              <w:rPr>
                <w:sz w:val="22"/>
                <w:szCs w:val="22"/>
              </w:rPr>
            </w:pPr>
            <w:r w:rsidRPr="00410BEC">
              <w:rPr>
                <w:sz w:val="18"/>
                <w:szCs w:val="18"/>
              </w:rPr>
              <w:t>0,0</w:t>
            </w:r>
          </w:p>
        </w:tc>
        <w:tc>
          <w:tcPr>
            <w:tcW w:w="850" w:type="dxa"/>
          </w:tcPr>
          <w:p w:rsidR="005E0481" w:rsidRPr="008D006D" w:rsidRDefault="005E0481" w:rsidP="005F1F49">
            <w:pPr>
              <w:jc w:val="center"/>
              <w:rPr>
                <w:sz w:val="22"/>
                <w:szCs w:val="22"/>
              </w:rPr>
            </w:pPr>
            <w:r w:rsidRPr="00410BEC">
              <w:rPr>
                <w:sz w:val="18"/>
                <w:szCs w:val="18"/>
              </w:rPr>
              <w:t>0,0</w:t>
            </w:r>
          </w:p>
        </w:tc>
        <w:tc>
          <w:tcPr>
            <w:tcW w:w="865" w:type="dxa"/>
          </w:tcPr>
          <w:p w:rsidR="005E0481" w:rsidRPr="008D006D" w:rsidRDefault="005E0481" w:rsidP="005F1F49">
            <w:pPr>
              <w:jc w:val="center"/>
              <w:rPr>
                <w:sz w:val="22"/>
                <w:szCs w:val="22"/>
              </w:rPr>
            </w:pPr>
            <w:r w:rsidRPr="00410BEC">
              <w:rPr>
                <w:sz w:val="18"/>
                <w:szCs w:val="18"/>
              </w:rPr>
              <w:t>0,0</w:t>
            </w:r>
          </w:p>
        </w:tc>
      </w:tr>
      <w:tr w:rsidR="005E0481" w:rsidRPr="00FD47E2" w:rsidTr="005F1F49">
        <w:trPr>
          <w:trHeight w:val="461"/>
        </w:trPr>
        <w:tc>
          <w:tcPr>
            <w:tcW w:w="1548" w:type="dxa"/>
            <w:vMerge w:val="restart"/>
          </w:tcPr>
          <w:p w:rsidR="005E0481" w:rsidRPr="00FD47E2" w:rsidRDefault="005E0481" w:rsidP="005F1F49">
            <w:pPr>
              <w:autoSpaceDE w:val="0"/>
              <w:autoSpaceDN w:val="0"/>
              <w:adjustRightInd w:val="0"/>
              <w:rPr>
                <w:sz w:val="18"/>
                <w:szCs w:val="18"/>
              </w:rPr>
            </w:pPr>
            <w:r w:rsidRPr="00FD47E2">
              <w:rPr>
                <w:sz w:val="18"/>
                <w:szCs w:val="18"/>
              </w:rPr>
              <w:t>Основное мероприятие 2.</w:t>
            </w:r>
          </w:p>
        </w:tc>
        <w:tc>
          <w:tcPr>
            <w:tcW w:w="2552" w:type="dxa"/>
            <w:vMerge w:val="restart"/>
          </w:tcPr>
          <w:p w:rsidR="005E0481" w:rsidRPr="00FD47E2" w:rsidRDefault="005E0481" w:rsidP="005F1F49">
            <w:pPr>
              <w:pStyle w:val="ConsPlusNormal"/>
              <w:rPr>
                <w:sz w:val="18"/>
                <w:szCs w:val="18"/>
              </w:rPr>
            </w:pPr>
            <w:r w:rsidRPr="00FD47E2">
              <w:rPr>
                <w:rFonts w:ascii="Times New Roman" w:hAnsi="Times New Roman" w:cs="Times New Roman"/>
                <w:sz w:val="18"/>
                <w:szCs w:val="18"/>
              </w:rPr>
              <w:t>Основное мероприятие 2. Обеспечение деятельности  учреждений, реализующих мероприятия по обеспечению безопасности и защиты населения и территорий Канашского района  Чувашской Республики от чрезвычайных ситуаций</w:t>
            </w: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851"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1134"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851"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850" w:type="dxa"/>
          </w:tcPr>
          <w:p w:rsidR="005E0481" w:rsidRPr="00B0204C" w:rsidRDefault="005E0481" w:rsidP="005F1F49">
            <w:pPr>
              <w:autoSpaceDE w:val="0"/>
              <w:autoSpaceDN w:val="0"/>
              <w:adjustRightInd w:val="0"/>
              <w:jc w:val="center"/>
              <w:rPr>
                <w:b/>
                <w:sz w:val="18"/>
                <w:szCs w:val="18"/>
              </w:rPr>
            </w:pPr>
            <w:r w:rsidRPr="00B0204C">
              <w:rPr>
                <w:b/>
                <w:sz w:val="18"/>
                <w:szCs w:val="18"/>
              </w:rPr>
              <w:t>всего</w:t>
            </w:r>
          </w:p>
        </w:tc>
        <w:tc>
          <w:tcPr>
            <w:tcW w:w="850" w:type="dxa"/>
          </w:tcPr>
          <w:p w:rsidR="005E0481" w:rsidRPr="00B0204C" w:rsidRDefault="005E0481" w:rsidP="005F1F49">
            <w:pPr>
              <w:autoSpaceDE w:val="0"/>
              <w:autoSpaceDN w:val="0"/>
              <w:adjustRightInd w:val="0"/>
              <w:jc w:val="center"/>
              <w:rPr>
                <w:b/>
                <w:sz w:val="18"/>
                <w:szCs w:val="18"/>
              </w:rPr>
            </w:pPr>
            <w:r w:rsidRPr="00B0204C">
              <w:rPr>
                <w:b/>
                <w:sz w:val="18"/>
                <w:szCs w:val="18"/>
              </w:rPr>
              <w:t>1110,0</w:t>
            </w:r>
          </w:p>
        </w:tc>
        <w:tc>
          <w:tcPr>
            <w:tcW w:w="851" w:type="dxa"/>
          </w:tcPr>
          <w:p w:rsidR="005E0481" w:rsidRPr="00B0204C" w:rsidRDefault="005E0481" w:rsidP="005F1F49">
            <w:pPr>
              <w:autoSpaceDE w:val="0"/>
              <w:autoSpaceDN w:val="0"/>
              <w:adjustRightInd w:val="0"/>
              <w:jc w:val="center"/>
              <w:rPr>
                <w:b/>
                <w:sz w:val="18"/>
                <w:szCs w:val="18"/>
              </w:rPr>
            </w:pPr>
            <w:r w:rsidRPr="00B0204C">
              <w:rPr>
                <w:b/>
                <w:sz w:val="18"/>
                <w:szCs w:val="18"/>
              </w:rPr>
              <w:t>1069,0</w:t>
            </w:r>
          </w:p>
        </w:tc>
        <w:tc>
          <w:tcPr>
            <w:tcW w:w="850" w:type="dxa"/>
          </w:tcPr>
          <w:p w:rsidR="005E0481" w:rsidRPr="00B0204C" w:rsidRDefault="005E0481" w:rsidP="005F1F49">
            <w:pPr>
              <w:autoSpaceDE w:val="0"/>
              <w:autoSpaceDN w:val="0"/>
              <w:adjustRightInd w:val="0"/>
              <w:jc w:val="center"/>
              <w:rPr>
                <w:b/>
                <w:sz w:val="18"/>
                <w:szCs w:val="18"/>
              </w:rPr>
            </w:pPr>
            <w:r w:rsidRPr="00B0204C">
              <w:rPr>
                <w:b/>
                <w:sz w:val="18"/>
                <w:szCs w:val="18"/>
              </w:rPr>
              <w:t>1090,0</w:t>
            </w:r>
          </w:p>
        </w:tc>
        <w:tc>
          <w:tcPr>
            <w:tcW w:w="851" w:type="dxa"/>
          </w:tcPr>
          <w:p w:rsidR="005E0481" w:rsidRPr="00B0204C" w:rsidRDefault="005E0481" w:rsidP="005F1F49">
            <w:pPr>
              <w:autoSpaceDE w:val="0"/>
              <w:autoSpaceDN w:val="0"/>
              <w:adjustRightInd w:val="0"/>
              <w:jc w:val="center"/>
              <w:rPr>
                <w:b/>
                <w:sz w:val="18"/>
                <w:szCs w:val="18"/>
              </w:rPr>
            </w:pPr>
            <w:r w:rsidRPr="00B0204C">
              <w:rPr>
                <w:b/>
                <w:sz w:val="18"/>
                <w:szCs w:val="18"/>
              </w:rPr>
              <w:t>960,0</w:t>
            </w:r>
          </w:p>
        </w:tc>
        <w:tc>
          <w:tcPr>
            <w:tcW w:w="850" w:type="dxa"/>
          </w:tcPr>
          <w:p w:rsidR="005E0481" w:rsidRPr="00B0204C" w:rsidRDefault="005E0481" w:rsidP="005F1F49">
            <w:pPr>
              <w:autoSpaceDE w:val="0"/>
              <w:autoSpaceDN w:val="0"/>
              <w:adjustRightInd w:val="0"/>
              <w:jc w:val="center"/>
              <w:rPr>
                <w:b/>
                <w:sz w:val="18"/>
                <w:szCs w:val="18"/>
              </w:rPr>
            </w:pPr>
            <w:r w:rsidRPr="00B0204C">
              <w:rPr>
                <w:b/>
                <w:sz w:val="18"/>
                <w:szCs w:val="18"/>
              </w:rPr>
              <w:t>860,0</w:t>
            </w:r>
          </w:p>
        </w:tc>
        <w:tc>
          <w:tcPr>
            <w:tcW w:w="865" w:type="dxa"/>
          </w:tcPr>
          <w:p w:rsidR="005E0481" w:rsidRPr="00B0204C" w:rsidRDefault="005E0481" w:rsidP="005F1F49">
            <w:pPr>
              <w:autoSpaceDE w:val="0"/>
              <w:autoSpaceDN w:val="0"/>
              <w:adjustRightInd w:val="0"/>
              <w:jc w:val="center"/>
              <w:rPr>
                <w:b/>
                <w:sz w:val="18"/>
                <w:szCs w:val="18"/>
              </w:rPr>
            </w:pPr>
            <w:r w:rsidRPr="00B0204C">
              <w:rPr>
                <w:b/>
                <w:sz w:val="18"/>
                <w:szCs w:val="18"/>
              </w:rPr>
              <w:t>864,3</w:t>
            </w:r>
          </w:p>
        </w:tc>
      </w:tr>
      <w:tr w:rsidR="005E0481" w:rsidRPr="00FD47E2" w:rsidTr="005F1F49">
        <w:trPr>
          <w:trHeight w:val="495"/>
        </w:trPr>
        <w:tc>
          <w:tcPr>
            <w:tcW w:w="1548" w:type="dxa"/>
            <w:vMerge/>
          </w:tcPr>
          <w:p w:rsidR="005E0481" w:rsidRPr="00FD47E2" w:rsidRDefault="005E0481" w:rsidP="005F1F49">
            <w:pPr>
              <w:autoSpaceDE w:val="0"/>
              <w:autoSpaceDN w:val="0"/>
              <w:adjustRightInd w:val="0"/>
              <w:rPr>
                <w:sz w:val="18"/>
                <w:szCs w:val="18"/>
              </w:rPr>
            </w:pPr>
          </w:p>
        </w:tc>
        <w:tc>
          <w:tcPr>
            <w:tcW w:w="2552" w:type="dxa"/>
            <w:vMerge/>
          </w:tcPr>
          <w:p w:rsidR="005E0481" w:rsidRPr="00FD47E2" w:rsidRDefault="005E0481" w:rsidP="005F1F49">
            <w:pPr>
              <w:pStyle w:val="ConsPlusNormal"/>
              <w:rPr>
                <w:rFonts w:ascii="Times New Roman" w:hAnsi="Times New Roman" w:cs="Times New Roman"/>
                <w:sz w:val="18"/>
                <w:szCs w:val="18"/>
              </w:rPr>
            </w:pP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1134"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0" w:type="dxa"/>
          </w:tcPr>
          <w:p w:rsidR="005E0481" w:rsidRPr="00FD47E2" w:rsidRDefault="005E0481" w:rsidP="005F1F49">
            <w:pPr>
              <w:autoSpaceDE w:val="0"/>
              <w:autoSpaceDN w:val="0"/>
              <w:adjustRightInd w:val="0"/>
              <w:jc w:val="center"/>
              <w:rPr>
                <w:sz w:val="18"/>
                <w:szCs w:val="18"/>
              </w:rPr>
            </w:pPr>
            <w:r>
              <w:rPr>
                <w:sz w:val="18"/>
                <w:szCs w:val="18"/>
              </w:rPr>
              <w:t>Бюджет</w:t>
            </w:r>
            <w:r w:rsidRPr="00FD47E2">
              <w:rPr>
                <w:sz w:val="18"/>
                <w:szCs w:val="18"/>
              </w:rPr>
              <w:t xml:space="preserve"> </w:t>
            </w:r>
            <w:r>
              <w:rPr>
                <w:sz w:val="18"/>
                <w:szCs w:val="18"/>
              </w:rPr>
              <w:t xml:space="preserve"> Канашского </w:t>
            </w:r>
            <w:r w:rsidRPr="00FD47E2">
              <w:rPr>
                <w:sz w:val="18"/>
                <w:szCs w:val="18"/>
              </w:rPr>
              <w:t>района</w:t>
            </w:r>
          </w:p>
        </w:tc>
        <w:tc>
          <w:tcPr>
            <w:tcW w:w="850" w:type="dxa"/>
          </w:tcPr>
          <w:p w:rsidR="005E0481" w:rsidRPr="00FD47E2" w:rsidRDefault="005E0481" w:rsidP="005F1F49">
            <w:pPr>
              <w:autoSpaceDE w:val="0"/>
              <w:autoSpaceDN w:val="0"/>
              <w:adjustRightInd w:val="0"/>
              <w:jc w:val="center"/>
              <w:rPr>
                <w:sz w:val="18"/>
                <w:szCs w:val="18"/>
              </w:rPr>
            </w:pPr>
            <w:r w:rsidRPr="00FD47E2">
              <w:rPr>
                <w:sz w:val="18"/>
                <w:szCs w:val="18"/>
              </w:rPr>
              <w:t>1110,0</w:t>
            </w:r>
          </w:p>
        </w:tc>
        <w:tc>
          <w:tcPr>
            <w:tcW w:w="851" w:type="dxa"/>
          </w:tcPr>
          <w:p w:rsidR="005E0481" w:rsidRPr="00FD47E2" w:rsidRDefault="005E0481" w:rsidP="005F1F49">
            <w:pPr>
              <w:autoSpaceDE w:val="0"/>
              <w:autoSpaceDN w:val="0"/>
              <w:adjustRightInd w:val="0"/>
              <w:jc w:val="center"/>
              <w:rPr>
                <w:sz w:val="18"/>
                <w:szCs w:val="18"/>
              </w:rPr>
            </w:pPr>
            <w:r w:rsidRPr="00FD47E2">
              <w:rPr>
                <w:sz w:val="18"/>
                <w:szCs w:val="18"/>
              </w:rPr>
              <w:t>1069,0</w:t>
            </w:r>
          </w:p>
        </w:tc>
        <w:tc>
          <w:tcPr>
            <w:tcW w:w="850" w:type="dxa"/>
          </w:tcPr>
          <w:p w:rsidR="005E0481" w:rsidRPr="00FD47E2" w:rsidRDefault="005E0481" w:rsidP="005F1F49">
            <w:pPr>
              <w:autoSpaceDE w:val="0"/>
              <w:autoSpaceDN w:val="0"/>
              <w:adjustRightInd w:val="0"/>
              <w:jc w:val="center"/>
              <w:rPr>
                <w:sz w:val="18"/>
                <w:szCs w:val="18"/>
              </w:rPr>
            </w:pPr>
            <w:r w:rsidRPr="00FD47E2">
              <w:rPr>
                <w:sz w:val="18"/>
                <w:szCs w:val="18"/>
              </w:rPr>
              <w:t>1090,0</w:t>
            </w:r>
          </w:p>
        </w:tc>
        <w:tc>
          <w:tcPr>
            <w:tcW w:w="851" w:type="dxa"/>
          </w:tcPr>
          <w:p w:rsidR="005E0481" w:rsidRPr="00FD47E2" w:rsidRDefault="005E0481" w:rsidP="005F1F49">
            <w:pPr>
              <w:autoSpaceDE w:val="0"/>
              <w:autoSpaceDN w:val="0"/>
              <w:adjustRightInd w:val="0"/>
              <w:jc w:val="center"/>
              <w:rPr>
                <w:sz w:val="18"/>
                <w:szCs w:val="18"/>
              </w:rPr>
            </w:pPr>
            <w:r w:rsidRPr="00FD47E2">
              <w:rPr>
                <w:sz w:val="18"/>
                <w:szCs w:val="18"/>
              </w:rPr>
              <w:t>960,0</w:t>
            </w:r>
          </w:p>
        </w:tc>
        <w:tc>
          <w:tcPr>
            <w:tcW w:w="850" w:type="dxa"/>
          </w:tcPr>
          <w:p w:rsidR="005E0481" w:rsidRPr="00FD47E2" w:rsidRDefault="005E0481" w:rsidP="005F1F49">
            <w:pPr>
              <w:autoSpaceDE w:val="0"/>
              <w:autoSpaceDN w:val="0"/>
              <w:adjustRightInd w:val="0"/>
              <w:jc w:val="center"/>
              <w:rPr>
                <w:sz w:val="18"/>
                <w:szCs w:val="18"/>
              </w:rPr>
            </w:pPr>
            <w:r w:rsidRPr="00FD47E2">
              <w:rPr>
                <w:sz w:val="18"/>
                <w:szCs w:val="18"/>
              </w:rPr>
              <w:t>860,0</w:t>
            </w:r>
          </w:p>
        </w:tc>
        <w:tc>
          <w:tcPr>
            <w:tcW w:w="865" w:type="dxa"/>
          </w:tcPr>
          <w:p w:rsidR="005E0481" w:rsidRPr="00FD47E2" w:rsidRDefault="005E0481" w:rsidP="005F1F49">
            <w:pPr>
              <w:autoSpaceDE w:val="0"/>
              <w:autoSpaceDN w:val="0"/>
              <w:adjustRightInd w:val="0"/>
              <w:jc w:val="center"/>
              <w:rPr>
                <w:sz w:val="18"/>
                <w:szCs w:val="18"/>
              </w:rPr>
            </w:pPr>
            <w:r w:rsidRPr="00FD47E2">
              <w:rPr>
                <w:sz w:val="18"/>
                <w:szCs w:val="18"/>
              </w:rPr>
              <w:t>864,3</w:t>
            </w:r>
          </w:p>
        </w:tc>
      </w:tr>
      <w:tr w:rsidR="005E0481" w:rsidRPr="00FD47E2" w:rsidTr="005F1F49">
        <w:trPr>
          <w:trHeight w:val="899"/>
        </w:trPr>
        <w:tc>
          <w:tcPr>
            <w:tcW w:w="1548" w:type="dxa"/>
            <w:vMerge/>
          </w:tcPr>
          <w:p w:rsidR="005E0481" w:rsidRPr="00FD47E2" w:rsidRDefault="005E0481" w:rsidP="005F1F49">
            <w:pPr>
              <w:autoSpaceDE w:val="0"/>
              <w:autoSpaceDN w:val="0"/>
              <w:adjustRightInd w:val="0"/>
              <w:rPr>
                <w:sz w:val="18"/>
                <w:szCs w:val="18"/>
              </w:rPr>
            </w:pPr>
          </w:p>
        </w:tc>
        <w:tc>
          <w:tcPr>
            <w:tcW w:w="2552" w:type="dxa"/>
            <w:vMerge/>
          </w:tcPr>
          <w:p w:rsidR="005E0481" w:rsidRPr="00FD47E2" w:rsidRDefault="005E0481" w:rsidP="005F1F49">
            <w:pPr>
              <w:pStyle w:val="ConsPlusNormal"/>
              <w:rPr>
                <w:rFonts w:ascii="Times New Roman" w:hAnsi="Times New Roman" w:cs="Times New Roman"/>
                <w:sz w:val="18"/>
                <w:szCs w:val="18"/>
              </w:rPr>
            </w:pP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1134"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0" w:type="dxa"/>
          </w:tcPr>
          <w:p w:rsidR="005E0481" w:rsidRPr="00FD47E2" w:rsidRDefault="005E0481" w:rsidP="005F1F49">
            <w:pPr>
              <w:autoSpaceDE w:val="0"/>
              <w:autoSpaceDN w:val="0"/>
              <w:adjustRightInd w:val="0"/>
              <w:jc w:val="center"/>
              <w:rPr>
                <w:sz w:val="18"/>
                <w:szCs w:val="18"/>
              </w:rPr>
            </w:pPr>
            <w:r>
              <w:rPr>
                <w:sz w:val="18"/>
                <w:szCs w:val="18"/>
              </w:rPr>
              <w:t>Бюджеты сельских поселений</w:t>
            </w:r>
          </w:p>
        </w:tc>
        <w:tc>
          <w:tcPr>
            <w:tcW w:w="850" w:type="dxa"/>
          </w:tcPr>
          <w:p w:rsidR="005E0481" w:rsidRPr="008D006D" w:rsidRDefault="005E0481" w:rsidP="005F1F49">
            <w:pPr>
              <w:jc w:val="center"/>
              <w:rPr>
                <w:sz w:val="22"/>
                <w:szCs w:val="22"/>
              </w:rPr>
            </w:pPr>
            <w:r w:rsidRPr="00076937">
              <w:rPr>
                <w:sz w:val="18"/>
                <w:szCs w:val="18"/>
              </w:rPr>
              <w:t>0,0</w:t>
            </w:r>
          </w:p>
        </w:tc>
        <w:tc>
          <w:tcPr>
            <w:tcW w:w="851" w:type="dxa"/>
          </w:tcPr>
          <w:p w:rsidR="005E0481" w:rsidRPr="008D006D" w:rsidRDefault="005E0481" w:rsidP="005F1F49">
            <w:pPr>
              <w:jc w:val="center"/>
              <w:rPr>
                <w:sz w:val="22"/>
                <w:szCs w:val="22"/>
              </w:rPr>
            </w:pPr>
            <w:r w:rsidRPr="00076937">
              <w:rPr>
                <w:sz w:val="18"/>
                <w:szCs w:val="18"/>
              </w:rPr>
              <w:t>0,0</w:t>
            </w:r>
          </w:p>
        </w:tc>
        <w:tc>
          <w:tcPr>
            <w:tcW w:w="850" w:type="dxa"/>
          </w:tcPr>
          <w:p w:rsidR="005E0481" w:rsidRPr="008D006D" w:rsidRDefault="005E0481" w:rsidP="005F1F49">
            <w:pPr>
              <w:jc w:val="center"/>
              <w:rPr>
                <w:sz w:val="22"/>
                <w:szCs w:val="22"/>
              </w:rPr>
            </w:pPr>
            <w:r w:rsidRPr="00076937">
              <w:rPr>
                <w:sz w:val="18"/>
                <w:szCs w:val="18"/>
              </w:rPr>
              <w:t>0,0</w:t>
            </w:r>
          </w:p>
        </w:tc>
        <w:tc>
          <w:tcPr>
            <w:tcW w:w="851" w:type="dxa"/>
          </w:tcPr>
          <w:p w:rsidR="005E0481" w:rsidRPr="008D006D" w:rsidRDefault="005E0481" w:rsidP="005F1F49">
            <w:pPr>
              <w:jc w:val="center"/>
              <w:rPr>
                <w:sz w:val="22"/>
                <w:szCs w:val="22"/>
              </w:rPr>
            </w:pPr>
            <w:r w:rsidRPr="00076937">
              <w:rPr>
                <w:sz w:val="18"/>
                <w:szCs w:val="18"/>
              </w:rPr>
              <w:t>0,0</w:t>
            </w:r>
          </w:p>
        </w:tc>
        <w:tc>
          <w:tcPr>
            <w:tcW w:w="850" w:type="dxa"/>
          </w:tcPr>
          <w:p w:rsidR="005E0481" w:rsidRPr="008D006D" w:rsidRDefault="005E0481" w:rsidP="005F1F49">
            <w:pPr>
              <w:jc w:val="center"/>
              <w:rPr>
                <w:sz w:val="22"/>
                <w:szCs w:val="22"/>
              </w:rPr>
            </w:pPr>
            <w:r w:rsidRPr="00076937">
              <w:rPr>
                <w:sz w:val="18"/>
                <w:szCs w:val="18"/>
              </w:rPr>
              <w:t>0,0</w:t>
            </w:r>
          </w:p>
        </w:tc>
        <w:tc>
          <w:tcPr>
            <w:tcW w:w="865" w:type="dxa"/>
          </w:tcPr>
          <w:p w:rsidR="005E0481" w:rsidRPr="008D006D" w:rsidRDefault="005E0481" w:rsidP="005F1F49">
            <w:pPr>
              <w:jc w:val="center"/>
              <w:rPr>
                <w:sz w:val="22"/>
                <w:szCs w:val="22"/>
              </w:rPr>
            </w:pPr>
            <w:r w:rsidRPr="00076937">
              <w:rPr>
                <w:sz w:val="18"/>
                <w:szCs w:val="18"/>
              </w:rPr>
              <w:t>0,0</w:t>
            </w:r>
          </w:p>
        </w:tc>
      </w:tr>
      <w:tr w:rsidR="005E0481" w:rsidRPr="00FD47E2" w:rsidTr="005F1F49">
        <w:trPr>
          <w:trHeight w:val="357"/>
        </w:trPr>
        <w:tc>
          <w:tcPr>
            <w:tcW w:w="1548" w:type="dxa"/>
            <w:vMerge w:val="restart"/>
          </w:tcPr>
          <w:p w:rsidR="005E0481" w:rsidRPr="00FD47E2" w:rsidRDefault="005E0481" w:rsidP="005F1F49">
            <w:pPr>
              <w:autoSpaceDE w:val="0"/>
              <w:autoSpaceDN w:val="0"/>
              <w:adjustRightInd w:val="0"/>
              <w:rPr>
                <w:sz w:val="18"/>
                <w:szCs w:val="18"/>
              </w:rPr>
            </w:pPr>
            <w:r w:rsidRPr="00FD47E2">
              <w:rPr>
                <w:sz w:val="18"/>
                <w:szCs w:val="18"/>
              </w:rPr>
              <w:t>Основное мероприятие 3.</w:t>
            </w:r>
          </w:p>
        </w:tc>
        <w:tc>
          <w:tcPr>
            <w:tcW w:w="2552" w:type="dxa"/>
            <w:vMerge w:val="restart"/>
          </w:tcPr>
          <w:p w:rsidR="005E0481" w:rsidRPr="00FD47E2" w:rsidRDefault="005E0481" w:rsidP="005F1F49">
            <w:pPr>
              <w:autoSpaceDE w:val="0"/>
              <w:autoSpaceDN w:val="0"/>
              <w:adjustRightInd w:val="0"/>
              <w:rPr>
                <w:sz w:val="18"/>
                <w:szCs w:val="18"/>
              </w:rPr>
            </w:pPr>
            <w:r w:rsidRPr="00FD47E2">
              <w:rPr>
                <w:sz w:val="18"/>
                <w:szCs w:val="18"/>
              </w:rPr>
              <w:t>Обеспечение деятельности  учреждений, реализующих мероприятия по подготовке населения Канашского района  Чувашской Республики к действиям в ЧС</w:t>
            </w: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1134"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0" w:type="dxa"/>
          </w:tcPr>
          <w:p w:rsidR="005E0481" w:rsidRPr="00B0204C" w:rsidRDefault="005E0481" w:rsidP="005F1F49">
            <w:pPr>
              <w:autoSpaceDE w:val="0"/>
              <w:autoSpaceDN w:val="0"/>
              <w:adjustRightInd w:val="0"/>
              <w:jc w:val="center"/>
              <w:rPr>
                <w:b/>
                <w:sz w:val="18"/>
                <w:szCs w:val="18"/>
              </w:rPr>
            </w:pPr>
            <w:r w:rsidRPr="00B0204C">
              <w:rPr>
                <w:b/>
                <w:sz w:val="18"/>
                <w:szCs w:val="18"/>
              </w:rPr>
              <w:t>всего</w:t>
            </w:r>
          </w:p>
        </w:tc>
        <w:tc>
          <w:tcPr>
            <w:tcW w:w="5117" w:type="dxa"/>
            <w:gridSpan w:val="6"/>
          </w:tcPr>
          <w:p w:rsidR="005E0481" w:rsidRPr="00B0204C" w:rsidRDefault="005E0481" w:rsidP="005F1F49">
            <w:pPr>
              <w:autoSpaceDE w:val="0"/>
              <w:autoSpaceDN w:val="0"/>
              <w:adjustRightInd w:val="0"/>
              <w:jc w:val="center"/>
              <w:rPr>
                <w:b/>
                <w:sz w:val="18"/>
                <w:szCs w:val="18"/>
              </w:rPr>
            </w:pPr>
            <w:r w:rsidRPr="00B0204C">
              <w:rPr>
                <w:b/>
                <w:sz w:val="18"/>
                <w:szCs w:val="18"/>
              </w:rPr>
              <w:t>Текущее финансирование</w:t>
            </w:r>
          </w:p>
        </w:tc>
      </w:tr>
      <w:tr w:rsidR="005E0481" w:rsidRPr="00FD47E2" w:rsidTr="005F1F49">
        <w:trPr>
          <w:trHeight w:val="460"/>
        </w:trPr>
        <w:tc>
          <w:tcPr>
            <w:tcW w:w="1548" w:type="dxa"/>
            <w:vMerge/>
          </w:tcPr>
          <w:p w:rsidR="005E0481" w:rsidRPr="00FD47E2" w:rsidRDefault="005E0481" w:rsidP="005F1F49">
            <w:pPr>
              <w:autoSpaceDE w:val="0"/>
              <w:autoSpaceDN w:val="0"/>
              <w:adjustRightInd w:val="0"/>
              <w:rPr>
                <w:sz w:val="18"/>
                <w:szCs w:val="18"/>
              </w:rPr>
            </w:pPr>
          </w:p>
        </w:tc>
        <w:tc>
          <w:tcPr>
            <w:tcW w:w="2552" w:type="dxa"/>
            <w:vMerge/>
          </w:tcPr>
          <w:p w:rsidR="005E0481" w:rsidRPr="00FD47E2" w:rsidRDefault="005E0481" w:rsidP="005F1F49">
            <w:pPr>
              <w:autoSpaceDE w:val="0"/>
              <w:autoSpaceDN w:val="0"/>
              <w:adjustRightInd w:val="0"/>
              <w:rPr>
                <w:sz w:val="18"/>
                <w:szCs w:val="18"/>
              </w:rPr>
            </w:pP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1134"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0" w:type="dxa"/>
          </w:tcPr>
          <w:p w:rsidR="005E0481" w:rsidRPr="00FD47E2" w:rsidRDefault="005E0481" w:rsidP="005F1F49">
            <w:pPr>
              <w:autoSpaceDE w:val="0"/>
              <w:autoSpaceDN w:val="0"/>
              <w:adjustRightInd w:val="0"/>
              <w:jc w:val="center"/>
              <w:rPr>
                <w:sz w:val="18"/>
                <w:szCs w:val="18"/>
              </w:rPr>
            </w:pPr>
            <w:r>
              <w:rPr>
                <w:sz w:val="18"/>
                <w:szCs w:val="18"/>
              </w:rPr>
              <w:t xml:space="preserve">Канашского </w:t>
            </w:r>
            <w:r w:rsidRPr="00FD47E2">
              <w:rPr>
                <w:sz w:val="18"/>
                <w:szCs w:val="18"/>
              </w:rPr>
              <w:t>района</w:t>
            </w:r>
          </w:p>
        </w:tc>
        <w:tc>
          <w:tcPr>
            <w:tcW w:w="850" w:type="dxa"/>
          </w:tcPr>
          <w:p w:rsidR="005E0481" w:rsidRPr="00FD47E2" w:rsidRDefault="005E0481" w:rsidP="005F1F49">
            <w:pPr>
              <w:autoSpaceDE w:val="0"/>
              <w:autoSpaceDN w:val="0"/>
              <w:adjustRightInd w:val="0"/>
              <w:jc w:val="center"/>
              <w:rPr>
                <w:sz w:val="18"/>
                <w:szCs w:val="18"/>
              </w:rPr>
            </w:pPr>
          </w:p>
        </w:tc>
        <w:tc>
          <w:tcPr>
            <w:tcW w:w="851" w:type="dxa"/>
          </w:tcPr>
          <w:p w:rsidR="005E0481" w:rsidRPr="00FD47E2" w:rsidRDefault="005E0481" w:rsidP="005F1F49">
            <w:pPr>
              <w:autoSpaceDE w:val="0"/>
              <w:autoSpaceDN w:val="0"/>
              <w:adjustRightInd w:val="0"/>
              <w:jc w:val="center"/>
              <w:rPr>
                <w:sz w:val="18"/>
                <w:szCs w:val="18"/>
              </w:rPr>
            </w:pPr>
          </w:p>
        </w:tc>
        <w:tc>
          <w:tcPr>
            <w:tcW w:w="850" w:type="dxa"/>
          </w:tcPr>
          <w:p w:rsidR="005E0481" w:rsidRPr="00FD47E2" w:rsidRDefault="005E0481" w:rsidP="005F1F49">
            <w:pPr>
              <w:autoSpaceDE w:val="0"/>
              <w:autoSpaceDN w:val="0"/>
              <w:adjustRightInd w:val="0"/>
              <w:jc w:val="center"/>
              <w:rPr>
                <w:sz w:val="18"/>
                <w:szCs w:val="18"/>
              </w:rPr>
            </w:pPr>
          </w:p>
        </w:tc>
        <w:tc>
          <w:tcPr>
            <w:tcW w:w="851" w:type="dxa"/>
          </w:tcPr>
          <w:p w:rsidR="005E0481" w:rsidRPr="00FD47E2" w:rsidRDefault="005E0481" w:rsidP="005F1F49">
            <w:pPr>
              <w:autoSpaceDE w:val="0"/>
              <w:autoSpaceDN w:val="0"/>
              <w:adjustRightInd w:val="0"/>
              <w:jc w:val="center"/>
              <w:rPr>
                <w:sz w:val="18"/>
                <w:szCs w:val="18"/>
              </w:rPr>
            </w:pPr>
          </w:p>
        </w:tc>
        <w:tc>
          <w:tcPr>
            <w:tcW w:w="850" w:type="dxa"/>
          </w:tcPr>
          <w:p w:rsidR="005E0481" w:rsidRPr="00FD47E2" w:rsidRDefault="005E0481" w:rsidP="005F1F49">
            <w:pPr>
              <w:autoSpaceDE w:val="0"/>
              <w:autoSpaceDN w:val="0"/>
              <w:adjustRightInd w:val="0"/>
              <w:jc w:val="center"/>
              <w:rPr>
                <w:sz w:val="18"/>
                <w:szCs w:val="18"/>
              </w:rPr>
            </w:pPr>
          </w:p>
        </w:tc>
        <w:tc>
          <w:tcPr>
            <w:tcW w:w="865" w:type="dxa"/>
          </w:tcPr>
          <w:p w:rsidR="005E0481" w:rsidRPr="00FD47E2" w:rsidRDefault="005E0481" w:rsidP="005F1F49">
            <w:pPr>
              <w:autoSpaceDE w:val="0"/>
              <w:autoSpaceDN w:val="0"/>
              <w:adjustRightInd w:val="0"/>
              <w:jc w:val="center"/>
              <w:rPr>
                <w:sz w:val="18"/>
                <w:szCs w:val="18"/>
              </w:rPr>
            </w:pPr>
          </w:p>
        </w:tc>
      </w:tr>
      <w:tr w:rsidR="005E0481" w:rsidRPr="00FD47E2" w:rsidTr="005F1F49">
        <w:trPr>
          <w:trHeight w:val="415"/>
        </w:trPr>
        <w:tc>
          <w:tcPr>
            <w:tcW w:w="1548" w:type="dxa"/>
            <w:vMerge/>
          </w:tcPr>
          <w:p w:rsidR="005E0481" w:rsidRPr="00FD47E2" w:rsidRDefault="005E0481" w:rsidP="005F1F49">
            <w:pPr>
              <w:autoSpaceDE w:val="0"/>
              <w:autoSpaceDN w:val="0"/>
              <w:adjustRightInd w:val="0"/>
              <w:rPr>
                <w:sz w:val="18"/>
                <w:szCs w:val="18"/>
              </w:rPr>
            </w:pPr>
          </w:p>
        </w:tc>
        <w:tc>
          <w:tcPr>
            <w:tcW w:w="2552" w:type="dxa"/>
            <w:vMerge/>
          </w:tcPr>
          <w:p w:rsidR="005E0481" w:rsidRPr="00FD47E2" w:rsidRDefault="005E0481" w:rsidP="005F1F49">
            <w:pPr>
              <w:autoSpaceDE w:val="0"/>
              <w:autoSpaceDN w:val="0"/>
              <w:adjustRightInd w:val="0"/>
              <w:rPr>
                <w:sz w:val="18"/>
                <w:szCs w:val="18"/>
              </w:rPr>
            </w:pP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1134"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0" w:type="dxa"/>
          </w:tcPr>
          <w:p w:rsidR="005E0481" w:rsidRPr="00FD47E2" w:rsidRDefault="005E0481" w:rsidP="005F1F49">
            <w:pPr>
              <w:autoSpaceDE w:val="0"/>
              <w:autoSpaceDN w:val="0"/>
              <w:adjustRightInd w:val="0"/>
              <w:jc w:val="center"/>
              <w:rPr>
                <w:sz w:val="18"/>
                <w:szCs w:val="18"/>
              </w:rPr>
            </w:pPr>
            <w:r>
              <w:rPr>
                <w:sz w:val="18"/>
                <w:szCs w:val="18"/>
              </w:rPr>
              <w:t>Бюджеты сельских поселений</w:t>
            </w:r>
          </w:p>
        </w:tc>
        <w:tc>
          <w:tcPr>
            <w:tcW w:w="850" w:type="dxa"/>
          </w:tcPr>
          <w:p w:rsidR="005E0481" w:rsidRPr="00FD47E2" w:rsidRDefault="005E0481" w:rsidP="005F1F49">
            <w:pPr>
              <w:autoSpaceDE w:val="0"/>
              <w:autoSpaceDN w:val="0"/>
              <w:adjustRightInd w:val="0"/>
              <w:jc w:val="center"/>
              <w:rPr>
                <w:sz w:val="18"/>
                <w:szCs w:val="18"/>
              </w:rPr>
            </w:pPr>
          </w:p>
        </w:tc>
        <w:tc>
          <w:tcPr>
            <w:tcW w:w="851" w:type="dxa"/>
          </w:tcPr>
          <w:p w:rsidR="005E0481" w:rsidRPr="00FD47E2" w:rsidRDefault="005E0481" w:rsidP="005F1F49">
            <w:pPr>
              <w:autoSpaceDE w:val="0"/>
              <w:autoSpaceDN w:val="0"/>
              <w:adjustRightInd w:val="0"/>
              <w:jc w:val="center"/>
              <w:rPr>
                <w:sz w:val="18"/>
                <w:szCs w:val="18"/>
              </w:rPr>
            </w:pPr>
          </w:p>
        </w:tc>
        <w:tc>
          <w:tcPr>
            <w:tcW w:w="850" w:type="dxa"/>
          </w:tcPr>
          <w:p w:rsidR="005E0481" w:rsidRPr="00FD47E2" w:rsidRDefault="005E0481" w:rsidP="005F1F49">
            <w:pPr>
              <w:autoSpaceDE w:val="0"/>
              <w:autoSpaceDN w:val="0"/>
              <w:adjustRightInd w:val="0"/>
              <w:jc w:val="center"/>
              <w:rPr>
                <w:sz w:val="18"/>
                <w:szCs w:val="18"/>
              </w:rPr>
            </w:pPr>
          </w:p>
        </w:tc>
        <w:tc>
          <w:tcPr>
            <w:tcW w:w="851" w:type="dxa"/>
          </w:tcPr>
          <w:p w:rsidR="005E0481" w:rsidRPr="00FD47E2" w:rsidRDefault="005E0481" w:rsidP="005F1F49">
            <w:pPr>
              <w:autoSpaceDE w:val="0"/>
              <w:autoSpaceDN w:val="0"/>
              <w:adjustRightInd w:val="0"/>
              <w:jc w:val="center"/>
              <w:rPr>
                <w:sz w:val="18"/>
                <w:szCs w:val="18"/>
              </w:rPr>
            </w:pPr>
          </w:p>
        </w:tc>
        <w:tc>
          <w:tcPr>
            <w:tcW w:w="850" w:type="dxa"/>
          </w:tcPr>
          <w:p w:rsidR="005E0481" w:rsidRPr="00FD47E2" w:rsidRDefault="005E0481" w:rsidP="005F1F49">
            <w:pPr>
              <w:autoSpaceDE w:val="0"/>
              <w:autoSpaceDN w:val="0"/>
              <w:adjustRightInd w:val="0"/>
              <w:jc w:val="center"/>
              <w:rPr>
                <w:sz w:val="18"/>
                <w:szCs w:val="18"/>
              </w:rPr>
            </w:pPr>
          </w:p>
        </w:tc>
        <w:tc>
          <w:tcPr>
            <w:tcW w:w="865" w:type="dxa"/>
          </w:tcPr>
          <w:p w:rsidR="005E0481" w:rsidRPr="00FD47E2" w:rsidRDefault="005E0481" w:rsidP="005F1F49">
            <w:pPr>
              <w:autoSpaceDE w:val="0"/>
              <w:autoSpaceDN w:val="0"/>
              <w:adjustRightInd w:val="0"/>
              <w:jc w:val="center"/>
              <w:rPr>
                <w:sz w:val="18"/>
                <w:szCs w:val="18"/>
              </w:rPr>
            </w:pPr>
          </w:p>
        </w:tc>
      </w:tr>
      <w:tr w:rsidR="005E0481" w:rsidRPr="00FD47E2" w:rsidTr="005F1F49">
        <w:trPr>
          <w:trHeight w:val="391"/>
        </w:trPr>
        <w:tc>
          <w:tcPr>
            <w:tcW w:w="1548" w:type="dxa"/>
            <w:vMerge w:val="restart"/>
          </w:tcPr>
          <w:p w:rsidR="005E0481" w:rsidRPr="00FD47E2" w:rsidRDefault="005E0481" w:rsidP="005F1F49">
            <w:pPr>
              <w:autoSpaceDE w:val="0"/>
              <w:autoSpaceDN w:val="0"/>
              <w:adjustRightInd w:val="0"/>
              <w:rPr>
                <w:sz w:val="18"/>
                <w:szCs w:val="18"/>
              </w:rPr>
            </w:pPr>
            <w:r w:rsidRPr="00FD47E2">
              <w:rPr>
                <w:sz w:val="18"/>
                <w:szCs w:val="18"/>
              </w:rPr>
              <w:t>Основное мероприятие 4.</w:t>
            </w:r>
          </w:p>
        </w:tc>
        <w:tc>
          <w:tcPr>
            <w:tcW w:w="2552" w:type="dxa"/>
            <w:vMerge w:val="restart"/>
          </w:tcPr>
          <w:p w:rsidR="005E0481" w:rsidRPr="00FD47E2" w:rsidRDefault="005E0481" w:rsidP="005F1F49">
            <w:pPr>
              <w:autoSpaceDE w:val="0"/>
              <w:autoSpaceDN w:val="0"/>
              <w:adjustRightInd w:val="0"/>
              <w:rPr>
                <w:sz w:val="18"/>
                <w:szCs w:val="18"/>
              </w:rPr>
            </w:pPr>
            <w:r w:rsidRPr="00FD47E2">
              <w:rPr>
                <w:sz w:val="18"/>
                <w:szCs w:val="18"/>
              </w:rPr>
              <w:t>Развитие гражданской обороны, повышение уровня готовности Канашского районного звена ТП РСЧС Чувашской Республики к оперативному реагированию на ЧС, пожары и происшествия на водных объектах</w:t>
            </w: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851"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1134"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851"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850" w:type="dxa"/>
          </w:tcPr>
          <w:p w:rsidR="005E0481" w:rsidRPr="005F1F49" w:rsidRDefault="005E0481" w:rsidP="005F1F49">
            <w:pPr>
              <w:autoSpaceDE w:val="0"/>
              <w:autoSpaceDN w:val="0"/>
              <w:adjustRightInd w:val="0"/>
              <w:jc w:val="center"/>
              <w:rPr>
                <w:b/>
                <w:sz w:val="18"/>
                <w:szCs w:val="18"/>
              </w:rPr>
            </w:pPr>
            <w:r w:rsidRPr="005F1F49">
              <w:rPr>
                <w:b/>
                <w:sz w:val="18"/>
                <w:szCs w:val="18"/>
              </w:rPr>
              <w:t>всего</w:t>
            </w:r>
          </w:p>
        </w:tc>
        <w:tc>
          <w:tcPr>
            <w:tcW w:w="850" w:type="dxa"/>
          </w:tcPr>
          <w:p w:rsidR="005E0481" w:rsidRPr="005F1F49" w:rsidRDefault="005E0481" w:rsidP="005F1F49">
            <w:pPr>
              <w:autoSpaceDE w:val="0"/>
              <w:autoSpaceDN w:val="0"/>
              <w:adjustRightInd w:val="0"/>
              <w:jc w:val="center"/>
              <w:rPr>
                <w:b/>
                <w:sz w:val="18"/>
                <w:szCs w:val="18"/>
              </w:rPr>
            </w:pPr>
            <w:r w:rsidRPr="005F1F49">
              <w:rPr>
                <w:b/>
                <w:sz w:val="18"/>
                <w:szCs w:val="18"/>
              </w:rPr>
              <w:t>10,0</w:t>
            </w:r>
          </w:p>
        </w:tc>
        <w:tc>
          <w:tcPr>
            <w:tcW w:w="851" w:type="dxa"/>
          </w:tcPr>
          <w:p w:rsidR="005E0481" w:rsidRPr="005F1F49" w:rsidRDefault="005E0481" w:rsidP="005F1F49">
            <w:pPr>
              <w:autoSpaceDE w:val="0"/>
              <w:autoSpaceDN w:val="0"/>
              <w:adjustRightInd w:val="0"/>
              <w:jc w:val="center"/>
              <w:rPr>
                <w:b/>
                <w:sz w:val="18"/>
                <w:szCs w:val="18"/>
              </w:rPr>
            </w:pPr>
            <w:r w:rsidRPr="005F1F49">
              <w:rPr>
                <w:b/>
                <w:sz w:val="18"/>
                <w:szCs w:val="18"/>
              </w:rPr>
              <w:t>15,0</w:t>
            </w:r>
          </w:p>
        </w:tc>
        <w:tc>
          <w:tcPr>
            <w:tcW w:w="850" w:type="dxa"/>
          </w:tcPr>
          <w:p w:rsidR="005E0481" w:rsidRPr="005F1F49" w:rsidRDefault="005E0481" w:rsidP="005F1F49">
            <w:pPr>
              <w:autoSpaceDE w:val="0"/>
              <w:autoSpaceDN w:val="0"/>
              <w:adjustRightInd w:val="0"/>
              <w:jc w:val="center"/>
              <w:rPr>
                <w:b/>
                <w:sz w:val="18"/>
                <w:szCs w:val="18"/>
              </w:rPr>
            </w:pPr>
            <w:r w:rsidRPr="005F1F49">
              <w:rPr>
                <w:b/>
                <w:sz w:val="18"/>
                <w:szCs w:val="18"/>
              </w:rPr>
              <w:t>5,0</w:t>
            </w:r>
          </w:p>
        </w:tc>
        <w:tc>
          <w:tcPr>
            <w:tcW w:w="851" w:type="dxa"/>
          </w:tcPr>
          <w:p w:rsidR="005E0481" w:rsidRPr="008D006D" w:rsidRDefault="005E0481" w:rsidP="005F1F49">
            <w:pPr>
              <w:jc w:val="center"/>
              <w:rPr>
                <w:sz w:val="22"/>
                <w:szCs w:val="22"/>
              </w:rPr>
            </w:pPr>
            <w:r w:rsidRPr="00AD0F75">
              <w:rPr>
                <w:sz w:val="18"/>
                <w:szCs w:val="18"/>
              </w:rPr>
              <w:t>0,0</w:t>
            </w:r>
          </w:p>
        </w:tc>
        <w:tc>
          <w:tcPr>
            <w:tcW w:w="850" w:type="dxa"/>
          </w:tcPr>
          <w:p w:rsidR="005E0481" w:rsidRPr="008D006D" w:rsidRDefault="005E0481" w:rsidP="005F1F49">
            <w:pPr>
              <w:jc w:val="center"/>
              <w:rPr>
                <w:sz w:val="22"/>
                <w:szCs w:val="22"/>
              </w:rPr>
            </w:pPr>
            <w:r w:rsidRPr="00AD0F75">
              <w:rPr>
                <w:sz w:val="18"/>
                <w:szCs w:val="18"/>
              </w:rPr>
              <w:t>0,0</w:t>
            </w:r>
          </w:p>
        </w:tc>
        <w:tc>
          <w:tcPr>
            <w:tcW w:w="865" w:type="dxa"/>
          </w:tcPr>
          <w:p w:rsidR="005E0481" w:rsidRPr="008D006D" w:rsidRDefault="005E0481" w:rsidP="005F1F49">
            <w:pPr>
              <w:jc w:val="center"/>
              <w:rPr>
                <w:sz w:val="22"/>
                <w:szCs w:val="22"/>
              </w:rPr>
            </w:pPr>
            <w:r w:rsidRPr="00AD0F75">
              <w:rPr>
                <w:sz w:val="18"/>
                <w:szCs w:val="18"/>
              </w:rPr>
              <w:t>0,0</w:t>
            </w:r>
          </w:p>
        </w:tc>
      </w:tr>
      <w:tr w:rsidR="005E0481" w:rsidRPr="00FD47E2" w:rsidTr="005F1F49">
        <w:trPr>
          <w:trHeight w:val="576"/>
        </w:trPr>
        <w:tc>
          <w:tcPr>
            <w:tcW w:w="1548" w:type="dxa"/>
            <w:vMerge/>
          </w:tcPr>
          <w:p w:rsidR="005E0481" w:rsidRPr="00FD47E2" w:rsidRDefault="005E0481" w:rsidP="005F1F49">
            <w:pPr>
              <w:autoSpaceDE w:val="0"/>
              <w:autoSpaceDN w:val="0"/>
              <w:adjustRightInd w:val="0"/>
              <w:rPr>
                <w:sz w:val="18"/>
                <w:szCs w:val="18"/>
              </w:rPr>
            </w:pPr>
          </w:p>
        </w:tc>
        <w:tc>
          <w:tcPr>
            <w:tcW w:w="2552" w:type="dxa"/>
            <w:vMerge/>
          </w:tcPr>
          <w:p w:rsidR="005E0481" w:rsidRPr="00FD47E2" w:rsidRDefault="005E0481" w:rsidP="005F1F49">
            <w:pPr>
              <w:autoSpaceDE w:val="0"/>
              <w:autoSpaceDN w:val="0"/>
              <w:adjustRightInd w:val="0"/>
              <w:rPr>
                <w:sz w:val="18"/>
                <w:szCs w:val="18"/>
              </w:rPr>
            </w:pP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1134"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0" w:type="dxa"/>
          </w:tcPr>
          <w:p w:rsidR="005E0481" w:rsidRPr="00FD47E2" w:rsidRDefault="005E0481" w:rsidP="005F1F49">
            <w:pPr>
              <w:autoSpaceDE w:val="0"/>
              <w:autoSpaceDN w:val="0"/>
              <w:adjustRightInd w:val="0"/>
              <w:jc w:val="center"/>
              <w:rPr>
                <w:sz w:val="18"/>
                <w:szCs w:val="18"/>
              </w:rPr>
            </w:pPr>
            <w:r>
              <w:rPr>
                <w:sz w:val="18"/>
                <w:szCs w:val="18"/>
              </w:rPr>
              <w:t xml:space="preserve">Канашского </w:t>
            </w:r>
            <w:r w:rsidRPr="00FD47E2">
              <w:rPr>
                <w:sz w:val="18"/>
                <w:szCs w:val="18"/>
              </w:rPr>
              <w:t>района</w:t>
            </w:r>
          </w:p>
        </w:tc>
        <w:tc>
          <w:tcPr>
            <w:tcW w:w="850" w:type="dxa"/>
          </w:tcPr>
          <w:p w:rsidR="005E0481" w:rsidRPr="00FD47E2" w:rsidRDefault="005E0481" w:rsidP="005F1F49">
            <w:pPr>
              <w:autoSpaceDE w:val="0"/>
              <w:autoSpaceDN w:val="0"/>
              <w:adjustRightInd w:val="0"/>
              <w:jc w:val="center"/>
              <w:rPr>
                <w:sz w:val="18"/>
                <w:szCs w:val="18"/>
              </w:rPr>
            </w:pPr>
            <w:r w:rsidRPr="00FD47E2">
              <w:rPr>
                <w:sz w:val="18"/>
                <w:szCs w:val="18"/>
              </w:rPr>
              <w:t>10,0</w:t>
            </w:r>
          </w:p>
        </w:tc>
        <w:tc>
          <w:tcPr>
            <w:tcW w:w="851" w:type="dxa"/>
          </w:tcPr>
          <w:p w:rsidR="005E0481" w:rsidRPr="00FD47E2" w:rsidRDefault="005E0481" w:rsidP="005F1F49">
            <w:pPr>
              <w:autoSpaceDE w:val="0"/>
              <w:autoSpaceDN w:val="0"/>
              <w:adjustRightInd w:val="0"/>
              <w:jc w:val="center"/>
              <w:rPr>
                <w:sz w:val="18"/>
                <w:szCs w:val="18"/>
              </w:rPr>
            </w:pPr>
            <w:r w:rsidRPr="00FD47E2">
              <w:rPr>
                <w:sz w:val="18"/>
                <w:szCs w:val="18"/>
              </w:rPr>
              <w:t>15,0</w:t>
            </w:r>
          </w:p>
        </w:tc>
        <w:tc>
          <w:tcPr>
            <w:tcW w:w="850" w:type="dxa"/>
          </w:tcPr>
          <w:p w:rsidR="005E0481" w:rsidRPr="00FD47E2" w:rsidRDefault="005E0481" w:rsidP="005F1F49">
            <w:pPr>
              <w:autoSpaceDE w:val="0"/>
              <w:autoSpaceDN w:val="0"/>
              <w:adjustRightInd w:val="0"/>
              <w:jc w:val="center"/>
              <w:rPr>
                <w:sz w:val="18"/>
                <w:szCs w:val="18"/>
              </w:rPr>
            </w:pPr>
            <w:r w:rsidRPr="00FD47E2">
              <w:rPr>
                <w:sz w:val="18"/>
                <w:szCs w:val="18"/>
              </w:rPr>
              <w:t>5,0</w:t>
            </w:r>
          </w:p>
        </w:tc>
        <w:tc>
          <w:tcPr>
            <w:tcW w:w="851" w:type="dxa"/>
          </w:tcPr>
          <w:p w:rsidR="005E0481" w:rsidRPr="008D006D" w:rsidRDefault="005E0481" w:rsidP="005F1F49">
            <w:pPr>
              <w:jc w:val="center"/>
              <w:rPr>
                <w:sz w:val="22"/>
                <w:szCs w:val="22"/>
              </w:rPr>
            </w:pPr>
            <w:r w:rsidRPr="00AD0F75">
              <w:rPr>
                <w:sz w:val="18"/>
                <w:szCs w:val="18"/>
              </w:rPr>
              <w:t>0,0</w:t>
            </w:r>
          </w:p>
        </w:tc>
        <w:tc>
          <w:tcPr>
            <w:tcW w:w="850" w:type="dxa"/>
          </w:tcPr>
          <w:p w:rsidR="005E0481" w:rsidRPr="008D006D" w:rsidRDefault="005E0481" w:rsidP="005F1F49">
            <w:pPr>
              <w:jc w:val="center"/>
              <w:rPr>
                <w:sz w:val="22"/>
                <w:szCs w:val="22"/>
              </w:rPr>
            </w:pPr>
            <w:r w:rsidRPr="00AD0F75">
              <w:rPr>
                <w:sz w:val="18"/>
                <w:szCs w:val="18"/>
              </w:rPr>
              <w:t>0,0</w:t>
            </w:r>
          </w:p>
        </w:tc>
        <w:tc>
          <w:tcPr>
            <w:tcW w:w="865" w:type="dxa"/>
          </w:tcPr>
          <w:p w:rsidR="005E0481" w:rsidRPr="008D006D" w:rsidRDefault="005E0481" w:rsidP="005F1F49">
            <w:pPr>
              <w:jc w:val="center"/>
              <w:rPr>
                <w:sz w:val="22"/>
                <w:szCs w:val="22"/>
              </w:rPr>
            </w:pPr>
            <w:r w:rsidRPr="00AD0F75">
              <w:rPr>
                <w:sz w:val="18"/>
                <w:szCs w:val="18"/>
              </w:rPr>
              <w:t>0,0</w:t>
            </w:r>
          </w:p>
        </w:tc>
      </w:tr>
      <w:tr w:rsidR="005E0481" w:rsidRPr="00FD47E2" w:rsidTr="005F1F49">
        <w:trPr>
          <w:trHeight w:val="887"/>
        </w:trPr>
        <w:tc>
          <w:tcPr>
            <w:tcW w:w="1548" w:type="dxa"/>
            <w:vMerge/>
          </w:tcPr>
          <w:p w:rsidR="005E0481" w:rsidRPr="00FD47E2" w:rsidRDefault="005E0481" w:rsidP="005F1F49">
            <w:pPr>
              <w:autoSpaceDE w:val="0"/>
              <w:autoSpaceDN w:val="0"/>
              <w:adjustRightInd w:val="0"/>
              <w:rPr>
                <w:sz w:val="18"/>
                <w:szCs w:val="18"/>
              </w:rPr>
            </w:pPr>
          </w:p>
        </w:tc>
        <w:tc>
          <w:tcPr>
            <w:tcW w:w="2552" w:type="dxa"/>
            <w:vMerge/>
          </w:tcPr>
          <w:p w:rsidR="005E0481" w:rsidRPr="00FD47E2" w:rsidRDefault="005E0481" w:rsidP="005F1F49">
            <w:pPr>
              <w:autoSpaceDE w:val="0"/>
              <w:autoSpaceDN w:val="0"/>
              <w:adjustRightInd w:val="0"/>
              <w:rPr>
                <w:sz w:val="18"/>
                <w:szCs w:val="18"/>
              </w:rPr>
            </w:pP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1134"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0" w:type="dxa"/>
          </w:tcPr>
          <w:p w:rsidR="005E0481" w:rsidRPr="00FD47E2" w:rsidRDefault="005E0481" w:rsidP="005F1F49">
            <w:pPr>
              <w:autoSpaceDE w:val="0"/>
              <w:autoSpaceDN w:val="0"/>
              <w:adjustRightInd w:val="0"/>
              <w:jc w:val="center"/>
              <w:rPr>
                <w:sz w:val="18"/>
                <w:szCs w:val="18"/>
              </w:rPr>
            </w:pPr>
            <w:r>
              <w:rPr>
                <w:sz w:val="18"/>
                <w:szCs w:val="18"/>
              </w:rPr>
              <w:t>Бюджеты сельских поселений</w:t>
            </w:r>
          </w:p>
        </w:tc>
        <w:tc>
          <w:tcPr>
            <w:tcW w:w="850" w:type="dxa"/>
          </w:tcPr>
          <w:p w:rsidR="005E0481" w:rsidRPr="008D006D" w:rsidRDefault="005E0481" w:rsidP="005F1F49">
            <w:pPr>
              <w:jc w:val="center"/>
              <w:rPr>
                <w:sz w:val="22"/>
                <w:szCs w:val="22"/>
              </w:rPr>
            </w:pPr>
            <w:r w:rsidRPr="00CD5B23">
              <w:rPr>
                <w:sz w:val="18"/>
                <w:szCs w:val="18"/>
              </w:rPr>
              <w:t>0,0</w:t>
            </w:r>
          </w:p>
        </w:tc>
        <w:tc>
          <w:tcPr>
            <w:tcW w:w="851" w:type="dxa"/>
          </w:tcPr>
          <w:p w:rsidR="005E0481" w:rsidRPr="008D006D" w:rsidRDefault="005E0481" w:rsidP="005F1F49">
            <w:pPr>
              <w:jc w:val="center"/>
              <w:rPr>
                <w:sz w:val="22"/>
                <w:szCs w:val="22"/>
              </w:rPr>
            </w:pPr>
            <w:r w:rsidRPr="00CD5B23">
              <w:rPr>
                <w:sz w:val="18"/>
                <w:szCs w:val="18"/>
              </w:rPr>
              <w:t>0,0</w:t>
            </w:r>
          </w:p>
        </w:tc>
        <w:tc>
          <w:tcPr>
            <w:tcW w:w="850" w:type="dxa"/>
          </w:tcPr>
          <w:p w:rsidR="005E0481" w:rsidRPr="008D006D" w:rsidRDefault="005E0481" w:rsidP="005F1F49">
            <w:pPr>
              <w:jc w:val="center"/>
              <w:rPr>
                <w:sz w:val="22"/>
                <w:szCs w:val="22"/>
              </w:rPr>
            </w:pPr>
            <w:r w:rsidRPr="00CD5B23">
              <w:rPr>
                <w:sz w:val="18"/>
                <w:szCs w:val="18"/>
              </w:rPr>
              <w:t>0,0</w:t>
            </w:r>
          </w:p>
        </w:tc>
        <w:tc>
          <w:tcPr>
            <w:tcW w:w="851" w:type="dxa"/>
          </w:tcPr>
          <w:p w:rsidR="005E0481" w:rsidRPr="008D006D" w:rsidRDefault="005E0481" w:rsidP="005F1F49">
            <w:pPr>
              <w:jc w:val="center"/>
              <w:rPr>
                <w:sz w:val="22"/>
                <w:szCs w:val="22"/>
              </w:rPr>
            </w:pPr>
            <w:r w:rsidRPr="00CD5B23">
              <w:rPr>
                <w:sz w:val="18"/>
                <w:szCs w:val="18"/>
              </w:rPr>
              <w:t>0,0</w:t>
            </w:r>
          </w:p>
        </w:tc>
        <w:tc>
          <w:tcPr>
            <w:tcW w:w="850" w:type="dxa"/>
          </w:tcPr>
          <w:p w:rsidR="005E0481" w:rsidRPr="008D006D" w:rsidRDefault="005E0481" w:rsidP="005F1F49">
            <w:pPr>
              <w:jc w:val="center"/>
              <w:rPr>
                <w:sz w:val="22"/>
                <w:szCs w:val="22"/>
              </w:rPr>
            </w:pPr>
            <w:r w:rsidRPr="00CD5B23">
              <w:rPr>
                <w:sz w:val="18"/>
                <w:szCs w:val="18"/>
              </w:rPr>
              <w:t>0,0</w:t>
            </w:r>
          </w:p>
        </w:tc>
        <w:tc>
          <w:tcPr>
            <w:tcW w:w="865" w:type="dxa"/>
          </w:tcPr>
          <w:p w:rsidR="005E0481" w:rsidRPr="008D006D" w:rsidRDefault="005E0481" w:rsidP="005F1F49">
            <w:pPr>
              <w:jc w:val="center"/>
              <w:rPr>
                <w:sz w:val="22"/>
                <w:szCs w:val="22"/>
              </w:rPr>
            </w:pPr>
            <w:r w:rsidRPr="00CD5B23">
              <w:rPr>
                <w:sz w:val="18"/>
                <w:szCs w:val="18"/>
              </w:rPr>
              <w:t>0,0</w:t>
            </w:r>
          </w:p>
        </w:tc>
      </w:tr>
      <w:tr w:rsidR="005E0481" w:rsidRPr="00FD47E2" w:rsidTr="005F1F49">
        <w:trPr>
          <w:trHeight w:val="274"/>
        </w:trPr>
        <w:tc>
          <w:tcPr>
            <w:tcW w:w="1548" w:type="dxa"/>
            <w:vMerge w:val="restart"/>
          </w:tcPr>
          <w:p w:rsidR="005E0481" w:rsidRPr="00FD47E2" w:rsidRDefault="005E0481" w:rsidP="005F1F49">
            <w:pPr>
              <w:autoSpaceDE w:val="0"/>
              <w:autoSpaceDN w:val="0"/>
              <w:adjustRightInd w:val="0"/>
              <w:rPr>
                <w:sz w:val="18"/>
                <w:szCs w:val="18"/>
              </w:rPr>
            </w:pPr>
            <w:r w:rsidRPr="00FD47E2">
              <w:rPr>
                <w:sz w:val="18"/>
                <w:szCs w:val="18"/>
              </w:rPr>
              <w:t>Основное мероприятие 5.</w:t>
            </w:r>
          </w:p>
        </w:tc>
        <w:tc>
          <w:tcPr>
            <w:tcW w:w="2552" w:type="dxa"/>
            <w:vMerge w:val="restart"/>
          </w:tcPr>
          <w:p w:rsidR="005E0481" w:rsidRPr="00FD47E2" w:rsidRDefault="005E0481" w:rsidP="005F1F49">
            <w:pPr>
              <w:pStyle w:val="ConsPlusNormal"/>
              <w:rPr>
                <w:rFonts w:ascii="Times New Roman" w:hAnsi="Times New Roman" w:cs="Times New Roman"/>
                <w:sz w:val="18"/>
                <w:szCs w:val="18"/>
              </w:rPr>
            </w:pPr>
            <w:r w:rsidRPr="00FD47E2">
              <w:rPr>
                <w:rFonts w:ascii="Times New Roman" w:hAnsi="Times New Roman" w:cs="Times New Roman"/>
                <w:sz w:val="18"/>
                <w:szCs w:val="18"/>
              </w:rPr>
              <w:t>Обеспечение безопасности населения и муниципальной (коммунальной) инфраструктуры</w:t>
            </w:r>
          </w:p>
          <w:p w:rsidR="005E0481" w:rsidRPr="00FD47E2" w:rsidRDefault="005E0481" w:rsidP="005F1F49">
            <w:pPr>
              <w:autoSpaceDE w:val="0"/>
              <w:autoSpaceDN w:val="0"/>
              <w:adjustRightInd w:val="0"/>
              <w:rPr>
                <w:sz w:val="18"/>
                <w:szCs w:val="18"/>
              </w:rPr>
            </w:pP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851"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1134"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851"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850" w:type="dxa"/>
          </w:tcPr>
          <w:p w:rsidR="005E0481" w:rsidRPr="005F1F49" w:rsidRDefault="005E0481" w:rsidP="005F1F49">
            <w:pPr>
              <w:autoSpaceDE w:val="0"/>
              <w:autoSpaceDN w:val="0"/>
              <w:adjustRightInd w:val="0"/>
              <w:jc w:val="center"/>
              <w:rPr>
                <w:b/>
                <w:sz w:val="18"/>
                <w:szCs w:val="18"/>
              </w:rPr>
            </w:pPr>
            <w:r w:rsidRPr="005F1F49">
              <w:rPr>
                <w:b/>
                <w:sz w:val="18"/>
                <w:szCs w:val="18"/>
              </w:rPr>
              <w:t>всего</w:t>
            </w:r>
          </w:p>
        </w:tc>
        <w:tc>
          <w:tcPr>
            <w:tcW w:w="5117" w:type="dxa"/>
            <w:gridSpan w:val="6"/>
          </w:tcPr>
          <w:p w:rsidR="005E0481" w:rsidRPr="005F1F49" w:rsidRDefault="005E0481" w:rsidP="005F1F49">
            <w:pPr>
              <w:autoSpaceDE w:val="0"/>
              <w:autoSpaceDN w:val="0"/>
              <w:adjustRightInd w:val="0"/>
              <w:jc w:val="center"/>
              <w:rPr>
                <w:b/>
                <w:sz w:val="18"/>
                <w:szCs w:val="18"/>
              </w:rPr>
            </w:pPr>
            <w:r w:rsidRPr="005F1F49">
              <w:rPr>
                <w:b/>
                <w:sz w:val="18"/>
                <w:szCs w:val="18"/>
              </w:rPr>
              <w:t>Текущее финансирование</w:t>
            </w:r>
          </w:p>
        </w:tc>
      </w:tr>
      <w:tr w:rsidR="005E0481" w:rsidRPr="00FD47E2" w:rsidTr="005F1F49">
        <w:trPr>
          <w:trHeight w:val="311"/>
        </w:trPr>
        <w:tc>
          <w:tcPr>
            <w:tcW w:w="1548" w:type="dxa"/>
            <w:vMerge/>
          </w:tcPr>
          <w:p w:rsidR="005E0481" w:rsidRPr="00FD47E2" w:rsidRDefault="005E0481" w:rsidP="005F1F49">
            <w:pPr>
              <w:autoSpaceDE w:val="0"/>
              <w:autoSpaceDN w:val="0"/>
              <w:adjustRightInd w:val="0"/>
              <w:rPr>
                <w:sz w:val="18"/>
                <w:szCs w:val="18"/>
              </w:rPr>
            </w:pPr>
          </w:p>
        </w:tc>
        <w:tc>
          <w:tcPr>
            <w:tcW w:w="2552" w:type="dxa"/>
            <w:vMerge/>
          </w:tcPr>
          <w:p w:rsidR="005E0481" w:rsidRPr="00FD47E2" w:rsidRDefault="005E0481" w:rsidP="005F1F49">
            <w:pPr>
              <w:pStyle w:val="ConsPlusNormal"/>
              <w:rPr>
                <w:rFonts w:ascii="Times New Roman" w:hAnsi="Times New Roman" w:cs="Times New Roman"/>
                <w:sz w:val="18"/>
                <w:szCs w:val="18"/>
              </w:rPr>
            </w:pP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1134"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0" w:type="dxa"/>
          </w:tcPr>
          <w:p w:rsidR="005E0481" w:rsidRPr="00FD47E2" w:rsidRDefault="005E0481" w:rsidP="005F1F49">
            <w:pPr>
              <w:autoSpaceDE w:val="0"/>
              <w:autoSpaceDN w:val="0"/>
              <w:adjustRightInd w:val="0"/>
              <w:jc w:val="center"/>
              <w:rPr>
                <w:sz w:val="18"/>
                <w:szCs w:val="18"/>
              </w:rPr>
            </w:pPr>
            <w:r>
              <w:rPr>
                <w:sz w:val="18"/>
                <w:szCs w:val="18"/>
              </w:rPr>
              <w:t xml:space="preserve">Канашского </w:t>
            </w:r>
            <w:r w:rsidRPr="00FD47E2">
              <w:rPr>
                <w:sz w:val="18"/>
                <w:szCs w:val="18"/>
              </w:rPr>
              <w:t>района</w:t>
            </w:r>
          </w:p>
        </w:tc>
        <w:tc>
          <w:tcPr>
            <w:tcW w:w="850" w:type="dxa"/>
          </w:tcPr>
          <w:p w:rsidR="005E0481" w:rsidRPr="00FD47E2" w:rsidRDefault="005E0481" w:rsidP="005F1F49">
            <w:pPr>
              <w:autoSpaceDE w:val="0"/>
              <w:autoSpaceDN w:val="0"/>
              <w:adjustRightInd w:val="0"/>
              <w:jc w:val="center"/>
              <w:rPr>
                <w:sz w:val="18"/>
                <w:szCs w:val="18"/>
              </w:rPr>
            </w:pPr>
          </w:p>
        </w:tc>
        <w:tc>
          <w:tcPr>
            <w:tcW w:w="851" w:type="dxa"/>
          </w:tcPr>
          <w:p w:rsidR="005E0481" w:rsidRPr="00FD47E2" w:rsidRDefault="005E0481" w:rsidP="005F1F49">
            <w:pPr>
              <w:autoSpaceDE w:val="0"/>
              <w:autoSpaceDN w:val="0"/>
              <w:adjustRightInd w:val="0"/>
              <w:jc w:val="center"/>
              <w:rPr>
                <w:sz w:val="18"/>
                <w:szCs w:val="18"/>
              </w:rPr>
            </w:pPr>
          </w:p>
        </w:tc>
        <w:tc>
          <w:tcPr>
            <w:tcW w:w="850" w:type="dxa"/>
          </w:tcPr>
          <w:p w:rsidR="005E0481" w:rsidRPr="00FD47E2" w:rsidRDefault="005E0481" w:rsidP="005F1F49">
            <w:pPr>
              <w:autoSpaceDE w:val="0"/>
              <w:autoSpaceDN w:val="0"/>
              <w:adjustRightInd w:val="0"/>
              <w:jc w:val="center"/>
              <w:rPr>
                <w:sz w:val="18"/>
                <w:szCs w:val="18"/>
              </w:rPr>
            </w:pPr>
          </w:p>
        </w:tc>
        <w:tc>
          <w:tcPr>
            <w:tcW w:w="851" w:type="dxa"/>
          </w:tcPr>
          <w:p w:rsidR="005E0481" w:rsidRPr="00FD47E2" w:rsidRDefault="005E0481" w:rsidP="005F1F49">
            <w:pPr>
              <w:autoSpaceDE w:val="0"/>
              <w:autoSpaceDN w:val="0"/>
              <w:adjustRightInd w:val="0"/>
              <w:jc w:val="center"/>
              <w:rPr>
                <w:sz w:val="18"/>
                <w:szCs w:val="18"/>
              </w:rPr>
            </w:pPr>
          </w:p>
        </w:tc>
        <w:tc>
          <w:tcPr>
            <w:tcW w:w="850" w:type="dxa"/>
          </w:tcPr>
          <w:p w:rsidR="005E0481" w:rsidRPr="00FD47E2" w:rsidRDefault="005E0481" w:rsidP="005F1F49">
            <w:pPr>
              <w:autoSpaceDE w:val="0"/>
              <w:autoSpaceDN w:val="0"/>
              <w:adjustRightInd w:val="0"/>
              <w:jc w:val="center"/>
              <w:rPr>
                <w:sz w:val="18"/>
                <w:szCs w:val="18"/>
              </w:rPr>
            </w:pPr>
          </w:p>
        </w:tc>
        <w:tc>
          <w:tcPr>
            <w:tcW w:w="865" w:type="dxa"/>
          </w:tcPr>
          <w:p w:rsidR="005E0481" w:rsidRPr="00FD47E2" w:rsidRDefault="005E0481" w:rsidP="005F1F49">
            <w:pPr>
              <w:autoSpaceDE w:val="0"/>
              <w:autoSpaceDN w:val="0"/>
              <w:adjustRightInd w:val="0"/>
              <w:jc w:val="center"/>
              <w:rPr>
                <w:sz w:val="18"/>
                <w:szCs w:val="18"/>
              </w:rPr>
            </w:pPr>
          </w:p>
        </w:tc>
      </w:tr>
      <w:tr w:rsidR="005E0481" w:rsidRPr="00FD47E2" w:rsidTr="005F1F49">
        <w:trPr>
          <w:trHeight w:val="346"/>
        </w:trPr>
        <w:tc>
          <w:tcPr>
            <w:tcW w:w="1548" w:type="dxa"/>
            <w:vMerge/>
          </w:tcPr>
          <w:p w:rsidR="005E0481" w:rsidRPr="00FD47E2" w:rsidRDefault="005E0481" w:rsidP="005F1F49">
            <w:pPr>
              <w:autoSpaceDE w:val="0"/>
              <w:autoSpaceDN w:val="0"/>
              <w:adjustRightInd w:val="0"/>
              <w:rPr>
                <w:sz w:val="18"/>
                <w:szCs w:val="18"/>
              </w:rPr>
            </w:pPr>
          </w:p>
        </w:tc>
        <w:tc>
          <w:tcPr>
            <w:tcW w:w="2552" w:type="dxa"/>
            <w:vMerge/>
          </w:tcPr>
          <w:p w:rsidR="005E0481" w:rsidRPr="00FD47E2" w:rsidRDefault="005E0481" w:rsidP="005F1F49">
            <w:pPr>
              <w:pStyle w:val="ConsPlusNormal"/>
              <w:rPr>
                <w:rFonts w:ascii="Times New Roman" w:hAnsi="Times New Roman" w:cs="Times New Roman"/>
                <w:sz w:val="18"/>
                <w:szCs w:val="18"/>
              </w:rPr>
            </w:pP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1134"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0" w:type="dxa"/>
          </w:tcPr>
          <w:p w:rsidR="005E0481" w:rsidRPr="00FD47E2" w:rsidRDefault="005E0481" w:rsidP="005F1F49">
            <w:pPr>
              <w:autoSpaceDE w:val="0"/>
              <w:autoSpaceDN w:val="0"/>
              <w:adjustRightInd w:val="0"/>
              <w:jc w:val="center"/>
              <w:rPr>
                <w:sz w:val="18"/>
                <w:szCs w:val="18"/>
              </w:rPr>
            </w:pPr>
            <w:r>
              <w:rPr>
                <w:sz w:val="18"/>
                <w:szCs w:val="18"/>
              </w:rPr>
              <w:t>Бюджеты сельских поселений</w:t>
            </w:r>
          </w:p>
        </w:tc>
        <w:tc>
          <w:tcPr>
            <w:tcW w:w="850" w:type="dxa"/>
          </w:tcPr>
          <w:p w:rsidR="005E0481" w:rsidRPr="00FD47E2" w:rsidRDefault="005E0481" w:rsidP="005F1F49">
            <w:pPr>
              <w:autoSpaceDE w:val="0"/>
              <w:autoSpaceDN w:val="0"/>
              <w:adjustRightInd w:val="0"/>
              <w:jc w:val="center"/>
              <w:rPr>
                <w:sz w:val="18"/>
                <w:szCs w:val="18"/>
              </w:rPr>
            </w:pPr>
          </w:p>
        </w:tc>
        <w:tc>
          <w:tcPr>
            <w:tcW w:w="851" w:type="dxa"/>
          </w:tcPr>
          <w:p w:rsidR="005E0481" w:rsidRPr="00FD47E2" w:rsidRDefault="005E0481" w:rsidP="005F1F49">
            <w:pPr>
              <w:autoSpaceDE w:val="0"/>
              <w:autoSpaceDN w:val="0"/>
              <w:adjustRightInd w:val="0"/>
              <w:jc w:val="center"/>
              <w:rPr>
                <w:sz w:val="18"/>
                <w:szCs w:val="18"/>
              </w:rPr>
            </w:pPr>
          </w:p>
        </w:tc>
        <w:tc>
          <w:tcPr>
            <w:tcW w:w="850" w:type="dxa"/>
          </w:tcPr>
          <w:p w:rsidR="005E0481" w:rsidRPr="00FD47E2" w:rsidRDefault="005E0481" w:rsidP="005F1F49">
            <w:pPr>
              <w:autoSpaceDE w:val="0"/>
              <w:autoSpaceDN w:val="0"/>
              <w:adjustRightInd w:val="0"/>
              <w:jc w:val="center"/>
              <w:rPr>
                <w:sz w:val="18"/>
                <w:szCs w:val="18"/>
              </w:rPr>
            </w:pPr>
          </w:p>
        </w:tc>
        <w:tc>
          <w:tcPr>
            <w:tcW w:w="851" w:type="dxa"/>
          </w:tcPr>
          <w:p w:rsidR="005E0481" w:rsidRPr="00FD47E2" w:rsidRDefault="005E0481" w:rsidP="005F1F49">
            <w:pPr>
              <w:autoSpaceDE w:val="0"/>
              <w:autoSpaceDN w:val="0"/>
              <w:adjustRightInd w:val="0"/>
              <w:jc w:val="center"/>
              <w:rPr>
                <w:sz w:val="18"/>
                <w:szCs w:val="18"/>
              </w:rPr>
            </w:pPr>
          </w:p>
        </w:tc>
        <w:tc>
          <w:tcPr>
            <w:tcW w:w="850" w:type="dxa"/>
          </w:tcPr>
          <w:p w:rsidR="005E0481" w:rsidRPr="00FD47E2" w:rsidRDefault="005E0481" w:rsidP="005F1F49">
            <w:pPr>
              <w:autoSpaceDE w:val="0"/>
              <w:autoSpaceDN w:val="0"/>
              <w:adjustRightInd w:val="0"/>
              <w:jc w:val="center"/>
              <w:rPr>
                <w:sz w:val="18"/>
                <w:szCs w:val="18"/>
              </w:rPr>
            </w:pPr>
          </w:p>
        </w:tc>
        <w:tc>
          <w:tcPr>
            <w:tcW w:w="865" w:type="dxa"/>
          </w:tcPr>
          <w:p w:rsidR="005E0481" w:rsidRPr="00FD47E2" w:rsidRDefault="005E0481" w:rsidP="005F1F49">
            <w:pPr>
              <w:autoSpaceDE w:val="0"/>
              <w:autoSpaceDN w:val="0"/>
              <w:adjustRightInd w:val="0"/>
              <w:jc w:val="center"/>
              <w:rPr>
                <w:sz w:val="18"/>
                <w:szCs w:val="18"/>
              </w:rPr>
            </w:pPr>
          </w:p>
        </w:tc>
      </w:tr>
      <w:tr w:rsidR="005E0481" w:rsidRPr="00FD47E2" w:rsidTr="005F1F49">
        <w:trPr>
          <w:trHeight w:val="357"/>
        </w:trPr>
        <w:tc>
          <w:tcPr>
            <w:tcW w:w="1548" w:type="dxa"/>
            <w:vMerge w:val="restart"/>
          </w:tcPr>
          <w:p w:rsidR="005E0481" w:rsidRPr="00FD47E2" w:rsidRDefault="005E0481" w:rsidP="005F1F49">
            <w:pPr>
              <w:autoSpaceDE w:val="0"/>
              <w:autoSpaceDN w:val="0"/>
              <w:adjustRightInd w:val="0"/>
              <w:rPr>
                <w:sz w:val="18"/>
                <w:szCs w:val="18"/>
              </w:rPr>
            </w:pPr>
            <w:r w:rsidRPr="00FD47E2">
              <w:rPr>
                <w:sz w:val="18"/>
                <w:szCs w:val="18"/>
              </w:rPr>
              <w:t>Основное мероприятие 6.</w:t>
            </w:r>
          </w:p>
        </w:tc>
        <w:tc>
          <w:tcPr>
            <w:tcW w:w="2552" w:type="dxa"/>
            <w:vMerge w:val="restart"/>
          </w:tcPr>
          <w:p w:rsidR="005E0481" w:rsidRPr="00FD47E2" w:rsidRDefault="005E0481" w:rsidP="005F1F49">
            <w:pPr>
              <w:pStyle w:val="ConsPlusNormal"/>
              <w:rPr>
                <w:rFonts w:ascii="Times New Roman" w:hAnsi="Times New Roman" w:cs="Times New Roman"/>
                <w:sz w:val="18"/>
                <w:szCs w:val="18"/>
              </w:rPr>
            </w:pPr>
            <w:r w:rsidRPr="00FD47E2">
              <w:rPr>
                <w:rFonts w:ascii="Times New Roman" w:hAnsi="Times New Roman" w:cs="Times New Roman"/>
                <w:sz w:val="18"/>
                <w:szCs w:val="18"/>
              </w:rPr>
              <w:t>Обеспечение безопасности на транспорте.</w:t>
            </w:r>
          </w:p>
          <w:p w:rsidR="005E0481" w:rsidRPr="00FD47E2" w:rsidRDefault="005E0481" w:rsidP="005F1F49">
            <w:pPr>
              <w:autoSpaceDE w:val="0"/>
              <w:autoSpaceDN w:val="0"/>
              <w:adjustRightInd w:val="0"/>
              <w:rPr>
                <w:sz w:val="18"/>
                <w:szCs w:val="18"/>
              </w:rPr>
            </w:pP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851"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1134"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851"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850" w:type="dxa"/>
          </w:tcPr>
          <w:p w:rsidR="005E0481" w:rsidRPr="005F1F49" w:rsidRDefault="005E0481" w:rsidP="005F1F49">
            <w:pPr>
              <w:autoSpaceDE w:val="0"/>
              <w:autoSpaceDN w:val="0"/>
              <w:adjustRightInd w:val="0"/>
              <w:jc w:val="center"/>
              <w:rPr>
                <w:b/>
                <w:sz w:val="18"/>
                <w:szCs w:val="18"/>
              </w:rPr>
            </w:pPr>
            <w:r w:rsidRPr="005F1F49">
              <w:rPr>
                <w:b/>
                <w:sz w:val="18"/>
                <w:szCs w:val="18"/>
              </w:rPr>
              <w:t>всего</w:t>
            </w:r>
          </w:p>
        </w:tc>
        <w:tc>
          <w:tcPr>
            <w:tcW w:w="850" w:type="dxa"/>
          </w:tcPr>
          <w:p w:rsidR="005E0481" w:rsidRPr="005F1F49" w:rsidRDefault="005E0481" w:rsidP="005F1F49">
            <w:pPr>
              <w:autoSpaceDE w:val="0"/>
              <w:autoSpaceDN w:val="0"/>
              <w:adjustRightInd w:val="0"/>
              <w:jc w:val="center"/>
              <w:rPr>
                <w:b/>
                <w:sz w:val="18"/>
                <w:szCs w:val="18"/>
              </w:rPr>
            </w:pPr>
          </w:p>
        </w:tc>
        <w:tc>
          <w:tcPr>
            <w:tcW w:w="851" w:type="dxa"/>
          </w:tcPr>
          <w:p w:rsidR="005E0481" w:rsidRPr="005F1F49" w:rsidRDefault="005E0481" w:rsidP="005F1F49">
            <w:pPr>
              <w:autoSpaceDE w:val="0"/>
              <w:autoSpaceDN w:val="0"/>
              <w:adjustRightInd w:val="0"/>
              <w:jc w:val="center"/>
              <w:rPr>
                <w:b/>
                <w:sz w:val="18"/>
                <w:szCs w:val="18"/>
              </w:rPr>
            </w:pPr>
          </w:p>
        </w:tc>
        <w:tc>
          <w:tcPr>
            <w:tcW w:w="850" w:type="dxa"/>
          </w:tcPr>
          <w:p w:rsidR="005E0481" w:rsidRPr="005F1F49" w:rsidRDefault="005E0481" w:rsidP="005F1F49">
            <w:pPr>
              <w:autoSpaceDE w:val="0"/>
              <w:autoSpaceDN w:val="0"/>
              <w:adjustRightInd w:val="0"/>
              <w:jc w:val="center"/>
              <w:rPr>
                <w:b/>
                <w:sz w:val="18"/>
                <w:szCs w:val="18"/>
              </w:rPr>
            </w:pPr>
          </w:p>
        </w:tc>
        <w:tc>
          <w:tcPr>
            <w:tcW w:w="851" w:type="dxa"/>
          </w:tcPr>
          <w:p w:rsidR="005E0481" w:rsidRPr="005F1F49" w:rsidRDefault="005E0481" w:rsidP="005F1F49">
            <w:pPr>
              <w:autoSpaceDE w:val="0"/>
              <w:autoSpaceDN w:val="0"/>
              <w:adjustRightInd w:val="0"/>
              <w:jc w:val="center"/>
              <w:rPr>
                <w:b/>
                <w:sz w:val="18"/>
                <w:szCs w:val="18"/>
              </w:rPr>
            </w:pPr>
          </w:p>
        </w:tc>
        <w:tc>
          <w:tcPr>
            <w:tcW w:w="850" w:type="dxa"/>
          </w:tcPr>
          <w:p w:rsidR="005E0481" w:rsidRPr="005F1F49" w:rsidRDefault="005E0481" w:rsidP="005F1F49">
            <w:pPr>
              <w:autoSpaceDE w:val="0"/>
              <w:autoSpaceDN w:val="0"/>
              <w:adjustRightInd w:val="0"/>
              <w:jc w:val="center"/>
              <w:rPr>
                <w:b/>
                <w:sz w:val="18"/>
                <w:szCs w:val="18"/>
              </w:rPr>
            </w:pPr>
          </w:p>
        </w:tc>
        <w:tc>
          <w:tcPr>
            <w:tcW w:w="865" w:type="dxa"/>
          </w:tcPr>
          <w:p w:rsidR="005E0481" w:rsidRPr="005F1F49" w:rsidRDefault="005E0481" w:rsidP="005F1F49">
            <w:pPr>
              <w:autoSpaceDE w:val="0"/>
              <w:autoSpaceDN w:val="0"/>
              <w:adjustRightInd w:val="0"/>
              <w:jc w:val="center"/>
              <w:rPr>
                <w:b/>
                <w:sz w:val="18"/>
                <w:szCs w:val="18"/>
              </w:rPr>
            </w:pPr>
          </w:p>
        </w:tc>
      </w:tr>
      <w:tr w:rsidR="005E0481" w:rsidRPr="00FD47E2" w:rsidTr="005F1F49">
        <w:trPr>
          <w:trHeight w:val="357"/>
        </w:trPr>
        <w:tc>
          <w:tcPr>
            <w:tcW w:w="1548" w:type="dxa"/>
            <w:vMerge/>
          </w:tcPr>
          <w:p w:rsidR="005E0481" w:rsidRPr="00FD47E2" w:rsidRDefault="005E0481" w:rsidP="005F1F49">
            <w:pPr>
              <w:autoSpaceDE w:val="0"/>
              <w:autoSpaceDN w:val="0"/>
              <w:adjustRightInd w:val="0"/>
              <w:rPr>
                <w:sz w:val="18"/>
                <w:szCs w:val="18"/>
              </w:rPr>
            </w:pPr>
          </w:p>
        </w:tc>
        <w:tc>
          <w:tcPr>
            <w:tcW w:w="2552" w:type="dxa"/>
            <w:vMerge/>
          </w:tcPr>
          <w:p w:rsidR="005E0481" w:rsidRPr="00FD47E2" w:rsidRDefault="005E0481" w:rsidP="005F1F49">
            <w:pPr>
              <w:pStyle w:val="ConsPlusNormal"/>
              <w:rPr>
                <w:rFonts w:ascii="Times New Roman" w:hAnsi="Times New Roman" w:cs="Times New Roman"/>
                <w:sz w:val="18"/>
                <w:szCs w:val="18"/>
              </w:rPr>
            </w:pP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1134"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0" w:type="dxa"/>
          </w:tcPr>
          <w:p w:rsidR="005E0481" w:rsidRPr="00FD47E2" w:rsidRDefault="005E0481" w:rsidP="005F1F49">
            <w:pPr>
              <w:autoSpaceDE w:val="0"/>
              <w:autoSpaceDN w:val="0"/>
              <w:adjustRightInd w:val="0"/>
              <w:jc w:val="center"/>
              <w:rPr>
                <w:sz w:val="18"/>
                <w:szCs w:val="18"/>
              </w:rPr>
            </w:pPr>
            <w:r>
              <w:rPr>
                <w:sz w:val="18"/>
                <w:szCs w:val="18"/>
              </w:rPr>
              <w:t xml:space="preserve">Канашского </w:t>
            </w:r>
            <w:r w:rsidRPr="00FD47E2">
              <w:rPr>
                <w:sz w:val="18"/>
                <w:szCs w:val="18"/>
              </w:rPr>
              <w:t>района</w:t>
            </w:r>
          </w:p>
        </w:tc>
        <w:tc>
          <w:tcPr>
            <w:tcW w:w="850" w:type="dxa"/>
          </w:tcPr>
          <w:p w:rsidR="005E0481" w:rsidRPr="00FD47E2" w:rsidRDefault="005E0481" w:rsidP="005F1F49">
            <w:pPr>
              <w:autoSpaceDE w:val="0"/>
              <w:autoSpaceDN w:val="0"/>
              <w:adjustRightInd w:val="0"/>
              <w:jc w:val="center"/>
              <w:rPr>
                <w:sz w:val="18"/>
                <w:szCs w:val="18"/>
              </w:rPr>
            </w:pPr>
          </w:p>
        </w:tc>
        <w:tc>
          <w:tcPr>
            <w:tcW w:w="851" w:type="dxa"/>
          </w:tcPr>
          <w:p w:rsidR="005E0481" w:rsidRPr="00FD47E2" w:rsidRDefault="005E0481" w:rsidP="005F1F49">
            <w:pPr>
              <w:autoSpaceDE w:val="0"/>
              <w:autoSpaceDN w:val="0"/>
              <w:adjustRightInd w:val="0"/>
              <w:jc w:val="center"/>
              <w:rPr>
                <w:sz w:val="18"/>
                <w:szCs w:val="18"/>
              </w:rPr>
            </w:pPr>
          </w:p>
        </w:tc>
        <w:tc>
          <w:tcPr>
            <w:tcW w:w="850" w:type="dxa"/>
          </w:tcPr>
          <w:p w:rsidR="005E0481" w:rsidRPr="00FD47E2" w:rsidRDefault="005E0481" w:rsidP="005F1F49">
            <w:pPr>
              <w:autoSpaceDE w:val="0"/>
              <w:autoSpaceDN w:val="0"/>
              <w:adjustRightInd w:val="0"/>
              <w:jc w:val="center"/>
              <w:rPr>
                <w:sz w:val="18"/>
                <w:szCs w:val="18"/>
              </w:rPr>
            </w:pPr>
          </w:p>
        </w:tc>
        <w:tc>
          <w:tcPr>
            <w:tcW w:w="851" w:type="dxa"/>
          </w:tcPr>
          <w:p w:rsidR="005E0481" w:rsidRPr="00FD47E2" w:rsidRDefault="005E0481" w:rsidP="005F1F49">
            <w:pPr>
              <w:autoSpaceDE w:val="0"/>
              <w:autoSpaceDN w:val="0"/>
              <w:adjustRightInd w:val="0"/>
              <w:jc w:val="center"/>
              <w:rPr>
                <w:sz w:val="18"/>
                <w:szCs w:val="18"/>
              </w:rPr>
            </w:pPr>
          </w:p>
        </w:tc>
        <w:tc>
          <w:tcPr>
            <w:tcW w:w="850" w:type="dxa"/>
          </w:tcPr>
          <w:p w:rsidR="005E0481" w:rsidRPr="00FD47E2" w:rsidRDefault="005E0481" w:rsidP="005F1F49">
            <w:pPr>
              <w:autoSpaceDE w:val="0"/>
              <w:autoSpaceDN w:val="0"/>
              <w:adjustRightInd w:val="0"/>
              <w:jc w:val="center"/>
              <w:rPr>
                <w:sz w:val="18"/>
                <w:szCs w:val="18"/>
              </w:rPr>
            </w:pPr>
          </w:p>
        </w:tc>
        <w:tc>
          <w:tcPr>
            <w:tcW w:w="865" w:type="dxa"/>
          </w:tcPr>
          <w:p w:rsidR="005E0481" w:rsidRPr="00FD47E2" w:rsidRDefault="005E0481" w:rsidP="005F1F49">
            <w:pPr>
              <w:autoSpaceDE w:val="0"/>
              <w:autoSpaceDN w:val="0"/>
              <w:adjustRightInd w:val="0"/>
              <w:jc w:val="center"/>
              <w:rPr>
                <w:sz w:val="18"/>
                <w:szCs w:val="18"/>
              </w:rPr>
            </w:pPr>
          </w:p>
        </w:tc>
      </w:tr>
      <w:tr w:rsidR="005E0481" w:rsidRPr="00FD47E2" w:rsidTr="005F1F49">
        <w:trPr>
          <w:trHeight w:val="300"/>
        </w:trPr>
        <w:tc>
          <w:tcPr>
            <w:tcW w:w="1548" w:type="dxa"/>
            <w:vMerge/>
          </w:tcPr>
          <w:p w:rsidR="005E0481" w:rsidRPr="00FD47E2" w:rsidRDefault="005E0481" w:rsidP="005F1F49">
            <w:pPr>
              <w:autoSpaceDE w:val="0"/>
              <w:autoSpaceDN w:val="0"/>
              <w:adjustRightInd w:val="0"/>
              <w:rPr>
                <w:sz w:val="18"/>
                <w:szCs w:val="18"/>
              </w:rPr>
            </w:pPr>
          </w:p>
        </w:tc>
        <w:tc>
          <w:tcPr>
            <w:tcW w:w="2552" w:type="dxa"/>
            <w:vMerge/>
          </w:tcPr>
          <w:p w:rsidR="005E0481" w:rsidRPr="00FD47E2" w:rsidRDefault="005E0481" w:rsidP="005F1F49">
            <w:pPr>
              <w:pStyle w:val="ConsPlusNormal"/>
              <w:rPr>
                <w:rFonts w:ascii="Times New Roman" w:hAnsi="Times New Roman" w:cs="Times New Roman"/>
                <w:sz w:val="18"/>
                <w:szCs w:val="18"/>
              </w:rPr>
            </w:pP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1134"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0" w:type="dxa"/>
          </w:tcPr>
          <w:p w:rsidR="005E0481" w:rsidRPr="00FD47E2" w:rsidRDefault="005E0481" w:rsidP="005F1F49">
            <w:pPr>
              <w:autoSpaceDE w:val="0"/>
              <w:autoSpaceDN w:val="0"/>
              <w:adjustRightInd w:val="0"/>
              <w:jc w:val="center"/>
              <w:rPr>
                <w:sz w:val="18"/>
                <w:szCs w:val="18"/>
              </w:rPr>
            </w:pPr>
            <w:r>
              <w:rPr>
                <w:sz w:val="18"/>
                <w:szCs w:val="18"/>
              </w:rPr>
              <w:t>Бюджеты сельских поселений</w:t>
            </w:r>
          </w:p>
        </w:tc>
        <w:tc>
          <w:tcPr>
            <w:tcW w:w="850" w:type="dxa"/>
          </w:tcPr>
          <w:p w:rsidR="005E0481" w:rsidRPr="00FD47E2" w:rsidRDefault="005E0481" w:rsidP="005F1F49">
            <w:pPr>
              <w:autoSpaceDE w:val="0"/>
              <w:autoSpaceDN w:val="0"/>
              <w:adjustRightInd w:val="0"/>
              <w:jc w:val="center"/>
              <w:rPr>
                <w:sz w:val="18"/>
                <w:szCs w:val="18"/>
              </w:rPr>
            </w:pPr>
          </w:p>
        </w:tc>
        <w:tc>
          <w:tcPr>
            <w:tcW w:w="851" w:type="dxa"/>
          </w:tcPr>
          <w:p w:rsidR="005E0481" w:rsidRPr="00FD47E2" w:rsidRDefault="005E0481" w:rsidP="005F1F49">
            <w:pPr>
              <w:autoSpaceDE w:val="0"/>
              <w:autoSpaceDN w:val="0"/>
              <w:adjustRightInd w:val="0"/>
              <w:jc w:val="center"/>
              <w:rPr>
                <w:sz w:val="18"/>
                <w:szCs w:val="18"/>
              </w:rPr>
            </w:pPr>
          </w:p>
        </w:tc>
        <w:tc>
          <w:tcPr>
            <w:tcW w:w="850" w:type="dxa"/>
          </w:tcPr>
          <w:p w:rsidR="005E0481" w:rsidRPr="00FD47E2" w:rsidRDefault="005E0481" w:rsidP="005F1F49">
            <w:pPr>
              <w:autoSpaceDE w:val="0"/>
              <w:autoSpaceDN w:val="0"/>
              <w:adjustRightInd w:val="0"/>
              <w:jc w:val="center"/>
              <w:rPr>
                <w:sz w:val="18"/>
                <w:szCs w:val="18"/>
              </w:rPr>
            </w:pPr>
          </w:p>
        </w:tc>
        <w:tc>
          <w:tcPr>
            <w:tcW w:w="851" w:type="dxa"/>
          </w:tcPr>
          <w:p w:rsidR="005E0481" w:rsidRPr="00FD47E2" w:rsidRDefault="005E0481" w:rsidP="005F1F49">
            <w:pPr>
              <w:autoSpaceDE w:val="0"/>
              <w:autoSpaceDN w:val="0"/>
              <w:adjustRightInd w:val="0"/>
              <w:jc w:val="center"/>
              <w:rPr>
                <w:sz w:val="18"/>
                <w:szCs w:val="18"/>
              </w:rPr>
            </w:pPr>
          </w:p>
        </w:tc>
        <w:tc>
          <w:tcPr>
            <w:tcW w:w="850" w:type="dxa"/>
          </w:tcPr>
          <w:p w:rsidR="005E0481" w:rsidRPr="00FD47E2" w:rsidRDefault="005E0481" w:rsidP="005F1F49">
            <w:pPr>
              <w:autoSpaceDE w:val="0"/>
              <w:autoSpaceDN w:val="0"/>
              <w:adjustRightInd w:val="0"/>
              <w:jc w:val="center"/>
              <w:rPr>
                <w:sz w:val="18"/>
                <w:szCs w:val="18"/>
              </w:rPr>
            </w:pPr>
          </w:p>
        </w:tc>
        <w:tc>
          <w:tcPr>
            <w:tcW w:w="865" w:type="dxa"/>
          </w:tcPr>
          <w:p w:rsidR="005E0481" w:rsidRPr="00FD47E2" w:rsidRDefault="005E0481" w:rsidP="005F1F49">
            <w:pPr>
              <w:autoSpaceDE w:val="0"/>
              <w:autoSpaceDN w:val="0"/>
              <w:adjustRightInd w:val="0"/>
              <w:jc w:val="center"/>
              <w:rPr>
                <w:sz w:val="18"/>
                <w:szCs w:val="18"/>
              </w:rPr>
            </w:pPr>
          </w:p>
        </w:tc>
      </w:tr>
      <w:tr w:rsidR="005E0481" w:rsidRPr="00FD47E2" w:rsidTr="005F1F49">
        <w:trPr>
          <w:trHeight w:val="311"/>
        </w:trPr>
        <w:tc>
          <w:tcPr>
            <w:tcW w:w="1548" w:type="dxa"/>
            <w:vMerge w:val="restart"/>
          </w:tcPr>
          <w:p w:rsidR="005E0481" w:rsidRPr="00FD47E2" w:rsidRDefault="005E0481" w:rsidP="005F1F49">
            <w:pPr>
              <w:autoSpaceDE w:val="0"/>
              <w:autoSpaceDN w:val="0"/>
              <w:adjustRightInd w:val="0"/>
              <w:rPr>
                <w:sz w:val="18"/>
                <w:szCs w:val="18"/>
              </w:rPr>
            </w:pPr>
            <w:r w:rsidRPr="00FD47E2">
              <w:rPr>
                <w:sz w:val="18"/>
                <w:szCs w:val="18"/>
              </w:rPr>
              <w:t>Основное мероприятие 7.</w:t>
            </w:r>
          </w:p>
        </w:tc>
        <w:tc>
          <w:tcPr>
            <w:tcW w:w="2552" w:type="dxa"/>
            <w:vMerge w:val="restart"/>
          </w:tcPr>
          <w:p w:rsidR="005E0481" w:rsidRPr="00FD47E2" w:rsidRDefault="005E0481" w:rsidP="005F1F49">
            <w:pPr>
              <w:pStyle w:val="ConsPlusNormal"/>
              <w:rPr>
                <w:rFonts w:ascii="Times New Roman" w:hAnsi="Times New Roman" w:cs="Times New Roman"/>
                <w:sz w:val="18"/>
                <w:szCs w:val="18"/>
              </w:rPr>
            </w:pPr>
            <w:r w:rsidRPr="00FD47E2">
              <w:rPr>
                <w:rFonts w:ascii="Times New Roman" w:hAnsi="Times New Roman" w:cs="Times New Roman"/>
                <w:sz w:val="18"/>
                <w:szCs w:val="18"/>
              </w:rPr>
              <w:t>Обеспечение экологической безопасности</w:t>
            </w:r>
          </w:p>
          <w:p w:rsidR="005E0481" w:rsidRPr="00FD47E2" w:rsidRDefault="005E0481" w:rsidP="005F1F49">
            <w:pPr>
              <w:autoSpaceDE w:val="0"/>
              <w:autoSpaceDN w:val="0"/>
              <w:adjustRightInd w:val="0"/>
              <w:rPr>
                <w:sz w:val="18"/>
                <w:szCs w:val="18"/>
              </w:rPr>
            </w:pP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851"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1134"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851"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850" w:type="dxa"/>
          </w:tcPr>
          <w:p w:rsidR="005E0481" w:rsidRPr="005F1F49" w:rsidRDefault="005E0481" w:rsidP="005F1F49">
            <w:pPr>
              <w:autoSpaceDE w:val="0"/>
              <w:autoSpaceDN w:val="0"/>
              <w:adjustRightInd w:val="0"/>
              <w:jc w:val="center"/>
              <w:rPr>
                <w:b/>
                <w:sz w:val="18"/>
                <w:szCs w:val="18"/>
              </w:rPr>
            </w:pPr>
            <w:r w:rsidRPr="005F1F49">
              <w:rPr>
                <w:b/>
                <w:sz w:val="18"/>
                <w:szCs w:val="18"/>
              </w:rPr>
              <w:t>всего</w:t>
            </w:r>
          </w:p>
        </w:tc>
        <w:tc>
          <w:tcPr>
            <w:tcW w:w="5117" w:type="dxa"/>
            <w:gridSpan w:val="6"/>
          </w:tcPr>
          <w:p w:rsidR="005E0481" w:rsidRPr="005F1F49" w:rsidRDefault="005E0481" w:rsidP="005F1F49">
            <w:pPr>
              <w:autoSpaceDE w:val="0"/>
              <w:autoSpaceDN w:val="0"/>
              <w:adjustRightInd w:val="0"/>
              <w:jc w:val="center"/>
              <w:rPr>
                <w:b/>
                <w:sz w:val="18"/>
                <w:szCs w:val="18"/>
              </w:rPr>
            </w:pPr>
            <w:r w:rsidRPr="005F1F49">
              <w:rPr>
                <w:b/>
                <w:sz w:val="18"/>
                <w:szCs w:val="18"/>
              </w:rPr>
              <w:t>Текущее финансирование</w:t>
            </w:r>
          </w:p>
        </w:tc>
      </w:tr>
      <w:tr w:rsidR="005E0481" w:rsidRPr="00FD47E2" w:rsidTr="005F1F49">
        <w:trPr>
          <w:trHeight w:val="299"/>
        </w:trPr>
        <w:tc>
          <w:tcPr>
            <w:tcW w:w="1548" w:type="dxa"/>
            <w:vMerge/>
          </w:tcPr>
          <w:p w:rsidR="005E0481" w:rsidRPr="00FD47E2" w:rsidRDefault="005E0481" w:rsidP="005F1F49">
            <w:pPr>
              <w:autoSpaceDE w:val="0"/>
              <w:autoSpaceDN w:val="0"/>
              <w:adjustRightInd w:val="0"/>
              <w:rPr>
                <w:sz w:val="18"/>
                <w:szCs w:val="18"/>
              </w:rPr>
            </w:pPr>
          </w:p>
        </w:tc>
        <w:tc>
          <w:tcPr>
            <w:tcW w:w="2552" w:type="dxa"/>
            <w:vMerge/>
          </w:tcPr>
          <w:p w:rsidR="005E0481" w:rsidRPr="00FD47E2" w:rsidRDefault="005E0481" w:rsidP="005F1F49">
            <w:pPr>
              <w:pStyle w:val="ConsPlusNormal"/>
              <w:rPr>
                <w:rFonts w:ascii="Times New Roman" w:hAnsi="Times New Roman" w:cs="Times New Roman"/>
                <w:sz w:val="18"/>
                <w:szCs w:val="18"/>
              </w:rPr>
            </w:pP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1134"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0" w:type="dxa"/>
          </w:tcPr>
          <w:p w:rsidR="005E0481" w:rsidRPr="00FD47E2" w:rsidRDefault="005E0481" w:rsidP="005F1F49">
            <w:pPr>
              <w:autoSpaceDE w:val="0"/>
              <w:autoSpaceDN w:val="0"/>
              <w:adjustRightInd w:val="0"/>
              <w:jc w:val="center"/>
              <w:rPr>
                <w:sz w:val="18"/>
                <w:szCs w:val="18"/>
              </w:rPr>
            </w:pPr>
            <w:r>
              <w:rPr>
                <w:sz w:val="18"/>
                <w:szCs w:val="18"/>
              </w:rPr>
              <w:t xml:space="preserve">Канашского </w:t>
            </w:r>
            <w:r w:rsidRPr="00FD47E2">
              <w:rPr>
                <w:sz w:val="18"/>
                <w:szCs w:val="18"/>
              </w:rPr>
              <w:t>района</w:t>
            </w:r>
          </w:p>
        </w:tc>
        <w:tc>
          <w:tcPr>
            <w:tcW w:w="850" w:type="dxa"/>
          </w:tcPr>
          <w:p w:rsidR="005E0481" w:rsidRPr="00FD47E2" w:rsidRDefault="005E0481" w:rsidP="005F1F49">
            <w:pPr>
              <w:autoSpaceDE w:val="0"/>
              <w:autoSpaceDN w:val="0"/>
              <w:adjustRightInd w:val="0"/>
              <w:jc w:val="center"/>
              <w:rPr>
                <w:sz w:val="18"/>
                <w:szCs w:val="18"/>
              </w:rPr>
            </w:pPr>
          </w:p>
        </w:tc>
        <w:tc>
          <w:tcPr>
            <w:tcW w:w="851" w:type="dxa"/>
          </w:tcPr>
          <w:p w:rsidR="005E0481" w:rsidRPr="00FD47E2" w:rsidRDefault="005E0481" w:rsidP="005F1F49">
            <w:pPr>
              <w:autoSpaceDE w:val="0"/>
              <w:autoSpaceDN w:val="0"/>
              <w:adjustRightInd w:val="0"/>
              <w:jc w:val="center"/>
              <w:rPr>
                <w:sz w:val="18"/>
                <w:szCs w:val="18"/>
              </w:rPr>
            </w:pPr>
          </w:p>
        </w:tc>
        <w:tc>
          <w:tcPr>
            <w:tcW w:w="850" w:type="dxa"/>
          </w:tcPr>
          <w:p w:rsidR="005E0481" w:rsidRPr="00FD47E2" w:rsidRDefault="005E0481" w:rsidP="005F1F49">
            <w:pPr>
              <w:autoSpaceDE w:val="0"/>
              <w:autoSpaceDN w:val="0"/>
              <w:adjustRightInd w:val="0"/>
              <w:jc w:val="center"/>
              <w:rPr>
                <w:sz w:val="18"/>
                <w:szCs w:val="18"/>
              </w:rPr>
            </w:pPr>
          </w:p>
        </w:tc>
        <w:tc>
          <w:tcPr>
            <w:tcW w:w="851" w:type="dxa"/>
          </w:tcPr>
          <w:p w:rsidR="005E0481" w:rsidRPr="00FD47E2" w:rsidRDefault="005E0481" w:rsidP="005F1F49">
            <w:pPr>
              <w:autoSpaceDE w:val="0"/>
              <w:autoSpaceDN w:val="0"/>
              <w:adjustRightInd w:val="0"/>
              <w:jc w:val="center"/>
              <w:rPr>
                <w:sz w:val="18"/>
                <w:szCs w:val="18"/>
              </w:rPr>
            </w:pPr>
          </w:p>
        </w:tc>
        <w:tc>
          <w:tcPr>
            <w:tcW w:w="850" w:type="dxa"/>
          </w:tcPr>
          <w:p w:rsidR="005E0481" w:rsidRPr="00FD47E2" w:rsidRDefault="005E0481" w:rsidP="005F1F49">
            <w:pPr>
              <w:autoSpaceDE w:val="0"/>
              <w:autoSpaceDN w:val="0"/>
              <w:adjustRightInd w:val="0"/>
              <w:jc w:val="center"/>
              <w:rPr>
                <w:sz w:val="18"/>
                <w:szCs w:val="18"/>
              </w:rPr>
            </w:pPr>
          </w:p>
        </w:tc>
        <w:tc>
          <w:tcPr>
            <w:tcW w:w="865" w:type="dxa"/>
          </w:tcPr>
          <w:p w:rsidR="005E0481" w:rsidRPr="00FD47E2" w:rsidRDefault="005E0481" w:rsidP="005F1F49">
            <w:pPr>
              <w:autoSpaceDE w:val="0"/>
              <w:autoSpaceDN w:val="0"/>
              <w:adjustRightInd w:val="0"/>
              <w:jc w:val="center"/>
              <w:rPr>
                <w:sz w:val="18"/>
                <w:szCs w:val="18"/>
              </w:rPr>
            </w:pPr>
          </w:p>
        </w:tc>
      </w:tr>
      <w:tr w:rsidR="005E0481" w:rsidRPr="00FD47E2" w:rsidTr="005F1F49">
        <w:trPr>
          <w:trHeight w:val="426"/>
        </w:trPr>
        <w:tc>
          <w:tcPr>
            <w:tcW w:w="1548" w:type="dxa"/>
            <w:vMerge/>
          </w:tcPr>
          <w:p w:rsidR="005E0481" w:rsidRPr="00FD47E2" w:rsidRDefault="005E0481" w:rsidP="005F1F49">
            <w:pPr>
              <w:autoSpaceDE w:val="0"/>
              <w:autoSpaceDN w:val="0"/>
              <w:adjustRightInd w:val="0"/>
              <w:rPr>
                <w:sz w:val="18"/>
                <w:szCs w:val="18"/>
              </w:rPr>
            </w:pPr>
          </w:p>
        </w:tc>
        <w:tc>
          <w:tcPr>
            <w:tcW w:w="2552" w:type="dxa"/>
            <w:vMerge/>
          </w:tcPr>
          <w:p w:rsidR="005E0481" w:rsidRPr="00FD47E2" w:rsidRDefault="005E0481" w:rsidP="005F1F49">
            <w:pPr>
              <w:pStyle w:val="ConsPlusNormal"/>
              <w:rPr>
                <w:rFonts w:ascii="Times New Roman" w:hAnsi="Times New Roman" w:cs="Times New Roman"/>
                <w:sz w:val="18"/>
                <w:szCs w:val="18"/>
              </w:rPr>
            </w:pP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1134"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0" w:type="dxa"/>
          </w:tcPr>
          <w:p w:rsidR="005E0481" w:rsidRPr="00FD47E2" w:rsidRDefault="005E0481" w:rsidP="005F1F49">
            <w:pPr>
              <w:autoSpaceDE w:val="0"/>
              <w:autoSpaceDN w:val="0"/>
              <w:adjustRightInd w:val="0"/>
              <w:jc w:val="center"/>
              <w:rPr>
                <w:sz w:val="18"/>
                <w:szCs w:val="18"/>
              </w:rPr>
            </w:pPr>
            <w:r>
              <w:rPr>
                <w:sz w:val="18"/>
                <w:szCs w:val="18"/>
              </w:rPr>
              <w:t>Бюджеты сельских поселений</w:t>
            </w:r>
          </w:p>
        </w:tc>
        <w:tc>
          <w:tcPr>
            <w:tcW w:w="850" w:type="dxa"/>
          </w:tcPr>
          <w:p w:rsidR="005E0481" w:rsidRPr="00FD47E2" w:rsidRDefault="005E0481" w:rsidP="005F1F49">
            <w:pPr>
              <w:autoSpaceDE w:val="0"/>
              <w:autoSpaceDN w:val="0"/>
              <w:adjustRightInd w:val="0"/>
              <w:jc w:val="center"/>
              <w:rPr>
                <w:sz w:val="18"/>
                <w:szCs w:val="18"/>
              </w:rPr>
            </w:pPr>
          </w:p>
        </w:tc>
        <w:tc>
          <w:tcPr>
            <w:tcW w:w="851" w:type="dxa"/>
          </w:tcPr>
          <w:p w:rsidR="005E0481" w:rsidRPr="00FD47E2" w:rsidRDefault="005E0481" w:rsidP="005F1F49">
            <w:pPr>
              <w:autoSpaceDE w:val="0"/>
              <w:autoSpaceDN w:val="0"/>
              <w:adjustRightInd w:val="0"/>
              <w:jc w:val="center"/>
              <w:rPr>
                <w:sz w:val="18"/>
                <w:szCs w:val="18"/>
              </w:rPr>
            </w:pPr>
          </w:p>
        </w:tc>
        <w:tc>
          <w:tcPr>
            <w:tcW w:w="850" w:type="dxa"/>
          </w:tcPr>
          <w:p w:rsidR="005E0481" w:rsidRPr="00FD47E2" w:rsidRDefault="005E0481" w:rsidP="005F1F49">
            <w:pPr>
              <w:autoSpaceDE w:val="0"/>
              <w:autoSpaceDN w:val="0"/>
              <w:adjustRightInd w:val="0"/>
              <w:jc w:val="center"/>
              <w:rPr>
                <w:sz w:val="18"/>
                <w:szCs w:val="18"/>
              </w:rPr>
            </w:pPr>
          </w:p>
        </w:tc>
        <w:tc>
          <w:tcPr>
            <w:tcW w:w="851" w:type="dxa"/>
          </w:tcPr>
          <w:p w:rsidR="005E0481" w:rsidRPr="00FD47E2" w:rsidRDefault="005E0481" w:rsidP="005F1F49">
            <w:pPr>
              <w:autoSpaceDE w:val="0"/>
              <w:autoSpaceDN w:val="0"/>
              <w:adjustRightInd w:val="0"/>
              <w:jc w:val="center"/>
              <w:rPr>
                <w:sz w:val="18"/>
                <w:szCs w:val="18"/>
              </w:rPr>
            </w:pPr>
          </w:p>
        </w:tc>
        <w:tc>
          <w:tcPr>
            <w:tcW w:w="850" w:type="dxa"/>
          </w:tcPr>
          <w:p w:rsidR="005E0481" w:rsidRPr="00FD47E2" w:rsidRDefault="005E0481" w:rsidP="005F1F49">
            <w:pPr>
              <w:autoSpaceDE w:val="0"/>
              <w:autoSpaceDN w:val="0"/>
              <w:adjustRightInd w:val="0"/>
              <w:jc w:val="center"/>
              <w:rPr>
                <w:sz w:val="18"/>
                <w:szCs w:val="18"/>
              </w:rPr>
            </w:pPr>
          </w:p>
        </w:tc>
        <w:tc>
          <w:tcPr>
            <w:tcW w:w="865" w:type="dxa"/>
          </w:tcPr>
          <w:p w:rsidR="005E0481" w:rsidRPr="00FD47E2" w:rsidRDefault="005E0481" w:rsidP="005F1F49">
            <w:pPr>
              <w:autoSpaceDE w:val="0"/>
              <w:autoSpaceDN w:val="0"/>
              <w:adjustRightInd w:val="0"/>
              <w:jc w:val="center"/>
              <w:rPr>
                <w:sz w:val="18"/>
                <w:szCs w:val="18"/>
              </w:rPr>
            </w:pPr>
          </w:p>
        </w:tc>
      </w:tr>
      <w:tr w:rsidR="005E0481" w:rsidRPr="00FD47E2" w:rsidTr="005F1F49">
        <w:trPr>
          <w:trHeight w:val="322"/>
        </w:trPr>
        <w:tc>
          <w:tcPr>
            <w:tcW w:w="1548" w:type="dxa"/>
            <w:vMerge w:val="restart"/>
          </w:tcPr>
          <w:p w:rsidR="005E0481" w:rsidRPr="00FD47E2" w:rsidRDefault="005E0481" w:rsidP="005F1F49">
            <w:pPr>
              <w:autoSpaceDE w:val="0"/>
              <w:autoSpaceDN w:val="0"/>
              <w:adjustRightInd w:val="0"/>
              <w:rPr>
                <w:sz w:val="18"/>
                <w:szCs w:val="18"/>
              </w:rPr>
            </w:pPr>
            <w:r w:rsidRPr="00FD47E2">
              <w:rPr>
                <w:sz w:val="18"/>
                <w:szCs w:val="18"/>
              </w:rPr>
              <w:t>Основное мероприятие 8.</w:t>
            </w:r>
          </w:p>
        </w:tc>
        <w:tc>
          <w:tcPr>
            <w:tcW w:w="2552" w:type="dxa"/>
            <w:vMerge w:val="restart"/>
          </w:tcPr>
          <w:p w:rsidR="005E0481" w:rsidRPr="00FD47E2" w:rsidRDefault="005E0481" w:rsidP="005F1F49">
            <w:pPr>
              <w:autoSpaceDE w:val="0"/>
              <w:autoSpaceDN w:val="0"/>
              <w:adjustRightInd w:val="0"/>
              <w:rPr>
                <w:sz w:val="18"/>
                <w:szCs w:val="18"/>
              </w:rPr>
            </w:pPr>
            <w:r w:rsidRPr="00FD47E2">
              <w:rPr>
                <w:sz w:val="18"/>
                <w:szCs w:val="18"/>
              </w:rPr>
              <w:t>Обеспечение управления оперативной обстановкой в Канашском районе Чувашской Республики</w:t>
            </w: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851"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1134"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851"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850" w:type="dxa"/>
          </w:tcPr>
          <w:p w:rsidR="005E0481" w:rsidRPr="005F1F49" w:rsidRDefault="005E0481" w:rsidP="005F1F49">
            <w:pPr>
              <w:autoSpaceDE w:val="0"/>
              <w:autoSpaceDN w:val="0"/>
              <w:adjustRightInd w:val="0"/>
              <w:jc w:val="center"/>
              <w:rPr>
                <w:b/>
                <w:sz w:val="18"/>
                <w:szCs w:val="18"/>
              </w:rPr>
            </w:pPr>
            <w:r w:rsidRPr="005F1F49">
              <w:rPr>
                <w:b/>
                <w:sz w:val="18"/>
                <w:szCs w:val="18"/>
              </w:rPr>
              <w:t>всего</w:t>
            </w:r>
          </w:p>
        </w:tc>
        <w:tc>
          <w:tcPr>
            <w:tcW w:w="5117" w:type="dxa"/>
            <w:gridSpan w:val="6"/>
          </w:tcPr>
          <w:p w:rsidR="005E0481" w:rsidRPr="005F1F49" w:rsidRDefault="005E0481" w:rsidP="005F1F49">
            <w:pPr>
              <w:autoSpaceDE w:val="0"/>
              <w:autoSpaceDN w:val="0"/>
              <w:adjustRightInd w:val="0"/>
              <w:jc w:val="center"/>
              <w:rPr>
                <w:b/>
                <w:sz w:val="18"/>
                <w:szCs w:val="18"/>
              </w:rPr>
            </w:pPr>
            <w:r w:rsidRPr="005F1F49">
              <w:rPr>
                <w:b/>
                <w:sz w:val="18"/>
                <w:szCs w:val="18"/>
              </w:rPr>
              <w:t>Текущее финансирование</w:t>
            </w:r>
          </w:p>
        </w:tc>
      </w:tr>
      <w:tr w:rsidR="005E0481" w:rsidRPr="00FD47E2" w:rsidTr="005F1F49">
        <w:trPr>
          <w:trHeight w:val="276"/>
        </w:trPr>
        <w:tc>
          <w:tcPr>
            <w:tcW w:w="1548" w:type="dxa"/>
            <w:vMerge/>
          </w:tcPr>
          <w:p w:rsidR="005E0481" w:rsidRPr="00FD47E2" w:rsidRDefault="005E0481" w:rsidP="005F1F49">
            <w:pPr>
              <w:autoSpaceDE w:val="0"/>
              <w:autoSpaceDN w:val="0"/>
              <w:adjustRightInd w:val="0"/>
              <w:rPr>
                <w:sz w:val="18"/>
                <w:szCs w:val="18"/>
              </w:rPr>
            </w:pPr>
          </w:p>
        </w:tc>
        <w:tc>
          <w:tcPr>
            <w:tcW w:w="2552" w:type="dxa"/>
            <w:vMerge/>
          </w:tcPr>
          <w:p w:rsidR="005E0481" w:rsidRPr="00FD47E2" w:rsidRDefault="005E0481" w:rsidP="005F1F49">
            <w:pPr>
              <w:autoSpaceDE w:val="0"/>
              <w:autoSpaceDN w:val="0"/>
              <w:adjustRightInd w:val="0"/>
              <w:rPr>
                <w:sz w:val="18"/>
                <w:szCs w:val="18"/>
              </w:rPr>
            </w:pP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1134"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0" w:type="dxa"/>
          </w:tcPr>
          <w:p w:rsidR="005E0481" w:rsidRPr="00FD47E2" w:rsidRDefault="005E0481" w:rsidP="005F1F49">
            <w:pPr>
              <w:autoSpaceDE w:val="0"/>
              <w:autoSpaceDN w:val="0"/>
              <w:adjustRightInd w:val="0"/>
              <w:jc w:val="center"/>
              <w:rPr>
                <w:sz w:val="18"/>
                <w:szCs w:val="18"/>
              </w:rPr>
            </w:pPr>
            <w:r>
              <w:rPr>
                <w:sz w:val="18"/>
                <w:szCs w:val="18"/>
              </w:rPr>
              <w:t xml:space="preserve">Канашского </w:t>
            </w:r>
            <w:r w:rsidRPr="00FD47E2">
              <w:rPr>
                <w:sz w:val="18"/>
                <w:szCs w:val="18"/>
              </w:rPr>
              <w:t>района</w:t>
            </w:r>
          </w:p>
        </w:tc>
        <w:tc>
          <w:tcPr>
            <w:tcW w:w="850" w:type="dxa"/>
          </w:tcPr>
          <w:p w:rsidR="005E0481" w:rsidRPr="00FD47E2" w:rsidRDefault="005E0481" w:rsidP="005F1F49">
            <w:pPr>
              <w:autoSpaceDE w:val="0"/>
              <w:autoSpaceDN w:val="0"/>
              <w:adjustRightInd w:val="0"/>
              <w:jc w:val="center"/>
              <w:rPr>
                <w:sz w:val="18"/>
                <w:szCs w:val="18"/>
              </w:rPr>
            </w:pPr>
          </w:p>
        </w:tc>
        <w:tc>
          <w:tcPr>
            <w:tcW w:w="851" w:type="dxa"/>
          </w:tcPr>
          <w:p w:rsidR="005E0481" w:rsidRPr="00FD47E2" w:rsidRDefault="005E0481" w:rsidP="005F1F49">
            <w:pPr>
              <w:autoSpaceDE w:val="0"/>
              <w:autoSpaceDN w:val="0"/>
              <w:adjustRightInd w:val="0"/>
              <w:jc w:val="center"/>
              <w:rPr>
                <w:sz w:val="18"/>
                <w:szCs w:val="18"/>
              </w:rPr>
            </w:pPr>
          </w:p>
        </w:tc>
        <w:tc>
          <w:tcPr>
            <w:tcW w:w="850" w:type="dxa"/>
          </w:tcPr>
          <w:p w:rsidR="005E0481" w:rsidRPr="00FD47E2" w:rsidRDefault="005E0481" w:rsidP="005F1F49">
            <w:pPr>
              <w:autoSpaceDE w:val="0"/>
              <w:autoSpaceDN w:val="0"/>
              <w:adjustRightInd w:val="0"/>
              <w:jc w:val="center"/>
              <w:rPr>
                <w:sz w:val="18"/>
                <w:szCs w:val="18"/>
              </w:rPr>
            </w:pPr>
          </w:p>
        </w:tc>
        <w:tc>
          <w:tcPr>
            <w:tcW w:w="851" w:type="dxa"/>
          </w:tcPr>
          <w:p w:rsidR="005E0481" w:rsidRPr="00FD47E2" w:rsidRDefault="005E0481" w:rsidP="005F1F49">
            <w:pPr>
              <w:autoSpaceDE w:val="0"/>
              <w:autoSpaceDN w:val="0"/>
              <w:adjustRightInd w:val="0"/>
              <w:jc w:val="center"/>
              <w:rPr>
                <w:sz w:val="18"/>
                <w:szCs w:val="18"/>
              </w:rPr>
            </w:pPr>
          </w:p>
        </w:tc>
        <w:tc>
          <w:tcPr>
            <w:tcW w:w="850" w:type="dxa"/>
          </w:tcPr>
          <w:p w:rsidR="005E0481" w:rsidRPr="00FD47E2" w:rsidRDefault="005E0481" w:rsidP="005F1F49">
            <w:pPr>
              <w:autoSpaceDE w:val="0"/>
              <w:autoSpaceDN w:val="0"/>
              <w:adjustRightInd w:val="0"/>
              <w:jc w:val="center"/>
              <w:rPr>
                <w:sz w:val="18"/>
                <w:szCs w:val="18"/>
              </w:rPr>
            </w:pPr>
          </w:p>
        </w:tc>
        <w:tc>
          <w:tcPr>
            <w:tcW w:w="865" w:type="dxa"/>
          </w:tcPr>
          <w:p w:rsidR="005E0481" w:rsidRPr="00FD47E2" w:rsidRDefault="005E0481" w:rsidP="005F1F49">
            <w:pPr>
              <w:autoSpaceDE w:val="0"/>
              <w:autoSpaceDN w:val="0"/>
              <w:adjustRightInd w:val="0"/>
              <w:jc w:val="center"/>
              <w:rPr>
                <w:sz w:val="18"/>
                <w:szCs w:val="18"/>
              </w:rPr>
            </w:pPr>
          </w:p>
        </w:tc>
      </w:tr>
      <w:tr w:rsidR="005E0481" w:rsidRPr="00FD47E2" w:rsidTr="005F1F49">
        <w:trPr>
          <w:trHeight w:val="219"/>
        </w:trPr>
        <w:tc>
          <w:tcPr>
            <w:tcW w:w="1548" w:type="dxa"/>
            <w:vMerge/>
          </w:tcPr>
          <w:p w:rsidR="005E0481" w:rsidRPr="00FD47E2" w:rsidRDefault="005E0481" w:rsidP="005F1F49">
            <w:pPr>
              <w:autoSpaceDE w:val="0"/>
              <w:autoSpaceDN w:val="0"/>
              <w:adjustRightInd w:val="0"/>
              <w:rPr>
                <w:sz w:val="18"/>
                <w:szCs w:val="18"/>
              </w:rPr>
            </w:pPr>
          </w:p>
        </w:tc>
        <w:tc>
          <w:tcPr>
            <w:tcW w:w="2552" w:type="dxa"/>
            <w:vMerge/>
          </w:tcPr>
          <w:p w:rsidR="005E0481" w:rsidRPr="00FD47E2" w:rsidRDefault="005E0481" w:rsidP="005F1F49">
            <w:pPr>
              <w:autoSpaceDE w:val="0"/>
              <w:autoSpaceDN w:val="0"/>
              <w:adjustRightInd w:val="0"/>
              <w:rPr>
                <w:sz w:val="18"/>
                <w:szCs w:val="18"/>
              </w:rPr>
            </w:pP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1134"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0" w:type="dxa"/>
          </w:tcPr>
          <w:p w:rsidR="005E0481" w:rsidRPr="00FD47E2" w:rsidRDefault="005E0481" w:rsidP="005F1F49">
            <w:pPr>
              <w:autoSpaceDE w:val="0"/>
              <w:autoSpaceDN w:val="0"/>
              <w:adjustRightInd w:val="0"/>
              <w:jc w:val="center"/>
              <w:rPr>
                <w:sz w:val="18"/>
                <w:szCs w:val="18"/>
              </w:rPr>
            </w:pPr>
            <w:r>
              <w:rPr>
                <w:sz w:val="18"/>
                <w:szCs w:val="18"/>
              </w:rPr>
              <w:t>Бюджеты сельских поселений</w:t>
            </w:r>
          </w:p>
        </w:tc>
        <w:tc>
          <w:tcPr>
            <w:tcW w:w="850" w:type="dxa"/>
          </w:tcPr>
          <w:p w:rsidR="005E0481" w:rsidRPr="00FD47E2" w:rsidRDefault="005E0481" w:rsidP="005F1F49">
            <w:pPr>
              <w:autoSpaceDE w:val="0"/>
              <w:autoSpaceDN w:val="0"/>
              <w:adjustRightInd w:val="0"/>
              <w:jc w:val="center"/>
              <w:rPr>
                <w:sz w:val="18"/>
                <w:szCs w:val="18"/>
              </w:rPr>
            </w:pPr>
          </w:p>
        </w:tc>
        <w:tc>
          <w:tcPr>
            <w:tcW w:w="851" w:type="dxa"/>
          </w:tcPr>
          <w:p w:rsidR="005E0481" w:rsidRPr="00FD47E2" w:rsidRDefault="005E0481" w:rsidP="005F1F49">
            <w:pPr>
              <w:autoSpaceDE w:val="0"/>
              <w:autoSpaceDN w:val="0"/>
              <w:adjustRightInd w:val="0"/>
              <w:jc w:val="center"/>
              <w:rPr>
                <w:sz w:val="18"/>
                <w:szCs w:val="18"/>
              </w:rPr>
            </w:pPr>
          </w:p>
        </w:tc>
        <w:tc>
          <w:tcPr>
            <w:tcW w:w="850" w:type="dxa"/>
          </w:tcPr>
          <w:p w:rsidR="005E0481" w:rsidRPr="00FD47E2" w:rsidRDefault="005E0481" w:rsidP="005F1F49">
            <w:pPr>
              <w:autoSpaceDE w:val="0"/>
              <w:autoSpaceDN w:val="0"/>
              <w:adjustRightInd w:val="0"/>
              <w:jc w:val="center"/>
              <w:rPr>
                <w:sz w:val="18"/>
                <w:szCs w:val="18"/>
              </w:rPr>
            </w:pPr>
          </w:p>
        </w:tc>
        <w:tc>
          <w:tcPr>
            <w:tcW w:w="851" w:type="dxa"/>
          </w:tcPr>
          <w:p w:rsidR="005E0481" w:rsidRPr="00FD47E2" w:rsidRDefault="005E0481" w:rsidP="005F1F49">
            <w:pPr>
              <w:autoSpaceDE w:val="0"/>
              <w:autoSpaceDN w:val="0"/>
              <w:adjustRightInd w:val="0"/>
              <w:jc w:val="center"/>
              <w:rPr>
                <w:sz w:val="18"/>
                <w:szCs w:val="18"/>
              </w:rPr>
            </w:pPr>
          </w:p>
        </w:tc>
        <w:tc>
          <w:tcPr>
            <w:tcW w:w="850" w:type="dxa"/>
          </w:tcPr>
          <w:p w:rsidR="005E0481" w:rsidRPr="00FD47E2" w:rsidRDefault="005E0481" w:rsidP="005F1F49">
            <w:pPr>
              <w:autoSpaceDE w:val="0"/>
              <w:autoSpaceDN w:val="0"/>
              <w:adjustRightInd w:val="0"/>
              <w:jc w:val="center"/>
              <w:rPr>
                <w:sz w:val="18"/>
                <w:szCs w:val="18"/>
              </w:rPr>
            </w:pPr>
          </w:p>
        </w:tc>
        <w:tc>
          <w:tcPr>
            <w:tcW w:w="865" w:type="dxa"/>
          </w:tcPr>
          <w:p w:rsidR="005E0481" w:rsidRPr="00FD47E2" w:rsidRDefault="005E0481" w:rsidP="005F1F49">
            <w:pPr>
              <w:autoSpaceDE w:val="0"/>
              <w:autoSpaceDN w:val="0"/>
              <w:adjustRightInd w:val="0"/>
              <w:jc w:val="center"/>
              <w:rPr>
                <w:sz w:val="18"/>
                <w:szCs w:val="18"/>
              </w:rPr>
            </w:pPr>
          </w:p>
        </w:tc>
      </w:tr>
      <w:tr w:rsidR="005E0481" w:rsidRPr="00FD47E2" w:rsidTr="005F1F49">
        <w:trPr>
          <w:trHeight w:val="312"/>
        </w:trPr>
        <w:tc>
          <w:tcPr>
            <w:tcW w:w="1548" w:type="dxa"/>
            <w:vMerge w:val="restart"/>
          </w:tcPr>
          <w:p w:rsidR="005E0481" w:rsidRPr="00FD47E2" w:rsidRDefault="005E0481" w:rsidP="005F1F49">
            <w:pPr>
              <w:autoSpaceDE w:val="0"/>
              <w:autoSpaceDN w:val="0"/>
              <w:adjustRightInd w:val="0"/>
              <w:rPr>
                <w:sz w:val="18"/>
                <w:szCs w:val="18"/>
              </w:rPr>
            </w:pPr>
            <w:r w:rsidRPr="00FD47E2">
              <w:rPr>
                <w:sz w:val="18"/>
                <w:szCs w:val="18"/>
              </w:rPr>
              <w:t>Основное мероприятие 9.</w:t>
            </w:r>
          </w:p>
        </w:tc>
        <w:tc>
          <w:tcPr>
            <w:tcW w:w="2552" w:type="dxa"/>
            <w:vMerge w:val="restart"/>
          </w:tcPr>
          <w:p w:rsidR="005E0481" w:rsidRPr="00FD47E2" w:rsidRDefault="005E0481" w:rsidP="005F1F49">
            <w:pPr>
              <w:autoSpaceDE w:val="0"/>
              <w:autoSpaceDN w:val="0"/>
              <w:adjustRightInd w:val="0"/>
              <w:rPr>
                <w:sz w:val="18"/>
                <w:szCs w:val="18"/>
              </w:rPr>
            </w:pPr>
            <w:r w:rsidRPr="00FD47E2">
              <w:rPr>
                <w:sz w:val="18"/>
                <w:szCs w:val="18"/>
              </w:rPr>
              <w:t>Совершенствование функционирования органов управления Канашского районного звена ТП РСЧС Чувашской Республики, систем оповещения и информирования населения</w:t>
            </w: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851"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1134"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851" w:type="dxa"/>
          </w:tcPr>
          <w:p w:rsidR="005E0481" w:rsidRPr="005F1F49" w:rsidRDefault="005E0481" w:rsidP="005F1F49">
            <w:pPr>
              <w:widowControl w:val="0"/>
              <w:adjustRightInd w:val="0"/>
              <w:spacing w:line="230" w:lineRule="auto"/>
              <w:jc w:val="center"/>
              <w:textAlignment w:val="baseline"/>
              <w:rPr>
                <w:b/>
                <w:sz w:val="20"/>
                <w:szCs w:val="20"/>
              </w:rPr>
            </w:pPr>
            <w:r w:rsidRPr="005F1F49">
              <w:rPr>
                <w:b/>
                <w:sz w:val="20"/>
                <w:szCs w:val="20"/>
              </w:rPr>
              <w:t>х</w:t>
            </w:r>
          </w:p>
        </w:tc>
        <w:tc>
          <w:tcPr>
            <w:tcW w:w="850" w:type="dxa"/>
          </w:tcPr>
          <w:p w:rsidR="005E0481" w:rsidRPr="005F1F49" w:rsidRDefault="005E0481" w:rsidP="005F1F49">
            <w:pPr>
              <w:autoSpaceDE w:val="0"/>
              <w:autoSpaceDN w:val="0"/>
              <w:adjustRightInd w:val="0"/>
              <w:jc w:val="center"/>
              <w:rPr>
                <w:b/>
                <w:sz w:val="18"/>
                <w:szCs w:val="18"/>
              </w:rPr>
            </w:pPr>
            <w:r w:rsidRPr="005F1F49">
              <w:rPr>
                <w:b/>
                <w:sz w:val="18"/>
                <w:szCs w:val="18"/>
              </w:rPr>
              <w:t>всего</w:t>
            </w:r>
          </w:p>
        </w:tc>
        <w:tc>
          <w:tcPr>
            <w:tcW w:w="5117" w:type="dxa"/>
            <w:gridSpan w:val="6"/>
          </w:tcPr>
          <w:p w:rsidR="005E0481" w:rsidRPr="005F1F49" w:rsidRDefault="005E0481" w:rsidP="005F1F49">
            <w:pPr>
              <w:autoSpaceDE w:val="0"/>
              <w:autoSpaceDN w:val="0"/>
              <w:adjustRightInd w:val="0"/>
              <w:jc w:val="center"/>
              <w:rPr>
                <w:b/>
                <w:sz w:val="18"/>
                <w:szCs w:val="18"/>
              </w:rPr>
            </w:pPr>
            <w:r w:rsidRPr="005F1F49">
              <w:rPr>
                <w:b/>
                <w:sz w:val="18"/>
                <w:szCs w:val="18"/>
              </w:rPr>
              <w:t>Текущее финансирование</w:t>
            </w:r>
          </w:p>
        </w:tc>
      </w:tr>
      <w:tr w:rsidR="005E0481" w:rsidRPr="00FD47E2" w:rsidTr="005F1F49">
        <w:trPr>
          <w:trHeight w:val="495"/>
        </w:trPr>
        <w:tc>
          <w:tcPr>
            <w:tcW w:w="1548" w:type="dxa"/>
            <w:vMerge/>
          </w:tcPr>
          <w:p w:rsidR="005E0481" w:rsidRPr="00FD47E2" w:rsidRDefault="005E0481" w:rsidP="00A50EFC">
            <w:pPr>
              <w:autoSpaceDE w:val="0"/>
              <w:autoSpaceDN w:val="0"/>
              <w:adjustRightInd w:val="0"/>
              <w:rPr>
                <w:sz w:val="18"/>
                <w:szCs w:val="18"/>
              </w:rPr>
            </w:pPr>
          </w:p>
        </w:tc>
        <w:tc>
          <w:tcPr>
            <w:tcW w:w="2552" w:type="dxa"/>
            <w:vMerge/>
          </w:tcPr>
          <w:p w:rsidR="005E0481" w:rsidRPr="00FD47E2" w:rsidRDefault="005E0481" w:rsidP="00A50EFC">
            <w:pPr>
              <w:autoSpaceDE w:val="0"/>
              <w:autoSpaceDN w:val="0"/>
              <w:adjustRightInd w:val="0"/>
              <w:rPr>
                <w:sz w:val="18"/>
                <w:szCs w:val="18"/>
              </w:rPr>
            </w:pP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1134"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0" w:type="dxa"/>
          </w:tcPr>
          <w:p w:rsidR="005E0481" w:rsidRPr="00FD47E2" w:rsidRDefault="005E0481" w:rsidP="005F1F49">
            <w:pPr>
              <w:autoSpaceDE w:val="0"/>
              <w:autoSpaceDN w:val="0"/>
              <w:adjustRightInd w:val="0"/>
              <w:jc w:val="center"/>
              <w:rPr>
                <w:sz w:val="18"/>
                <w:szCs w:val="18"/>
              </w:rPr>
            </w:pPr>
            <w:r>
              <w:rPr>
                <w:sz w:val="18"/>
                <w:szCs w:val="18"/>
              </w:rPr>
              <w:t xml:space="preserve">Канашского </w:t>
            </w:r>
            <w:r w:rsidRPr="00FD47E2">
              <w:rPr>
                <w:sz w:val="18"/>
                <w:szCs w:val="18"/>
              </w:rPr>
              <w:t>района</w:t>
            </w:r>
          </w:p>
        </w:tc>
        <w:tc>
          <w:tcPr>
            <w:tcW w:w="850" w:type="dxa"/>
          </w:tcPr>
          <w:p w:rsidR="005E0481" w:rsidRPr="00FD47E2" w:rsidRDefault="005E0481" w:rsidP="005F1F49">
            <w:pPr>
              <w:autoSpaceDE w:val="0"/>
              <w:autoSpaceDN w:val="0"/>
              <w:adjustRightInd w:val="0"/>
              <w:jc w:val="center"/>
              <w:rPr>
                <w:sz w:val="18"/>
                <w:szCs w:val="18"/>
              </w:rPr>
            </w:pPr>
          </w:p>
        </w:tc>
        <w:tc>
          <w:tcPr>
            <w:tcW w:w="851" w:type="dxa"/>
          </w:tcPr>
          <w:p w:rsidR="005E0481" w:rsidRPr="00FD47E2" w:rsidRDefault="005E0481" w:rsidP="005F1F49">
            <w:pPr>
              <w:autoSpaceDE w:val="0"/>
              <w:autoSpaceDN w:val="0"/>
              <w:adjustRightInd w:val="0"/>
              <w:jc w:val="center"/>
              <w:rPr>
                <w:sz w:val="18"/>
                <w:szCs w:val="18"/>
              </w:rPr>
            </w:pPr>
          </w:p>
        </w:tc>
        <w:tc>
          <w:tcPr>
            <w:tcW w:w="850" w:type="dxa"/>
          </w:tcPr>
          <w:p w:rsidR="005E0481" w:rsidRPr="00FD47E2" w:rsidRDefault="005E0481" w:rsidP="005F1F49">
            <w:pPr>
              <w:autoSpaceDE w:val="0"/>
              <w:autoSpaceDN w:val="0"/>
              <w:adjustRightInd w:val="0"/>
              <w:jc w:val="center"/>
              <w:rPr>
                <w:sz w:val="18"/>
                <w:szCs w:val="18"/>
              </w:rPr>
            </w:pPr>
          </w:p>
        </w:tc>
        <w:tc>
          <w:tcPr>
            <w:tcW w:w="851" w:type="dxa"/>
          </w:tcPr>
          <w:p w:rsidR="005E0481" w:rsidRPr="00FD47E2" w:rsidRDefault="005E0481" w:rsidP="005F1F49">
            <w:pPr>
              <w:autoSpaceDE w:val="0"/>
              <w:autoSpaceDN w:val="0"/>
              <w:adjustRightInd w:val="0"/>
              <w:jc w:val="center"/>
              <w:rPr>
                <w:sz w:val="18"/>
                <w:szCs w:val="18"/>
              </w:rPr>
            </w:pPr>
          </w:p>
        </w:tc>
        <w:tc>
          <w:tcPr>
            <w:tcW w:w="850" w:type="dxa"/>
          </w:tcPr>
          <w:p w:rsidR="005E0481" w:rsidRPr="00FD47E2" w:rsidRDefault="005E0481" w:rsidP="005F1F49">
            <w:pPr>
              <w:autoSpaceDE w:val="0"/>
              <w:autoSpaceDN w:val="0"/>
              <w:adjustRightInd w:val="0"/>
              <w:jc w:val="center"/>
              <w:rPr>
                <w:sz w:val="18"/>
                <w:szCs w:val="18"/>
              </w:rPr>
            </w:pPr>
          </w:p>
        </w:tc>
        <w:tc>
          <w:tcPr>
            <w:tcW w:w="865" w:type="dxa"/>
          </w:tcPr>
          <w:p w:rsidR="005E0481" w:rsidRPr="00FD47E2" w:rsidRDefault="005E0481" w:rsidP="005F1F49">
            <w:pPr>
              <w:autoSpaceDE w:val="0"/>
              <w:autoSpaceDN w:val="0"/>
              <w:adjustRightInd w:val="0"/>
              <w:jc w:val="center"/>
              <w:rPr>
                <w:sz w:val="18"/>
                <w:szCs w:val="18"/>
              </w:rPr>
            </w:pPr>
          </w:p>
        </w:tc>
      </w:tr>
      <w:tr w:rsidR="005E0481" w:rsidRPr="00FD47E2" w:rsidTr="005F1F49">
        <w:trPr>
          <w:trHeight w:val="634"/>
        </w:trPr>
        <w:tc>
          <w:tcPr>
            <w:tcW w:w="1548" w:type="dxa"/>
            <w:vMerge/>
          </w:tcPr>
          <w:p w:rsidR="005E0481" w:rsidRPr="00FD47E2" w:rsidRDefault="005E0481" w:rsidP="00A50EFC">
            <w:pPr>
              <w:autoSpaceDE w:val="0"/>
              <w:autoSpaceDN w:val="0"/>
              <w:adjustRightInd w:val="0"/>
              <w:rPr>
                <w:sz w:val="18"/>
                <w:szCs w:val="18"/>
              </w:rPr>
            </w:pPr>
          </w:p>
        </w:tc>
        <w:tc>
          <w:tcPr>
            <w:tcW w:w="2552" w:type="dxa"/>
            <w:vMerge/>
          </w:tcPr>
          <w:p w:rsidR="005E0481" w:rsidRPr="00FD47E2" w:rsidRDefault="005E0481" w:rsidP="00A50EFC">
            <w:pPr>
              <w:autoSpaceDE w:val="0"/>
              <w:autoSpaceDN w:val="0"/>
              <w:adjustRightInd w:val="0"/>
              <w:rPr>
                <w:sz w:val="18"/>
                <w:szCs w:val="18"/>
              </w:rPr>
            </w:pPr>
          </w:p>
        </w:tc>
        <w:tc>
          <w:tcPr>
            <w:tcW w:w="1418" w:type="dxa"/>
            <w:vMerge/>
          </w:tcPr>
          <w:p w:rsidR="005E0481" w:rsidRPr="00FD47E2" w:rsidRDefault="005E0481" w:rsidP="005F1F49">
            <w:pPr>
              <w:widowControl w:val="0"/>
              <w:adjustRightInd w:val="0"/>
              <w:spacing w:line="230" w:lineRule="auto"/>
              <w:jc w:val="center"/>
              <w:textAlignment w:val="baseline"/>
              <w:rPr>
                <w:sz w:val="18"/>
                <w:szCs w:val="18"/>
              </w:rPr>
            </w:pPr>
          </w:p>
        </w:tc>
        <w:tc>
          <w:tcPr>
            <w:tcW w:w="978"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1134"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1" w:type="dxa"/>
          </w:tcPr>
          <w:p w:rsidR="005E0481" w:rsidRPr="00E03F7C" w:rsidRDefault="005E0481" w:rsidP="005F1F49">
            <w:pPr>
              <w:widowControl w:val="0"/>
              <w:adjustRightInd w:val="0"/>
              <w:spacing w:line="230" w:lineRule="auto"/>
              <w:jc w:val="center"/>
              <w:textAlignment w:val="baseline"/>
              <w:rPr>
                <w:sz w:val="20"/>
                <w:szCs w:val="20"/>
              </w:rPr>
            </w:pPr>
            <w:r w:rsidRPr="00E03F7C">
              <w:rPr>
                <w:sz w:val="20"/>
                <w:szCs w:val="20"/>
              </w:rPr>
              <w:t>х</w:t>
            </w:r>
          </w:p>
        </w:tc>
        <w:tc>
          <w:tcPr>
            <w:tcW w:w="850" w:type="dxa"/>
          </w:tcPr>
          <w:p w:rsidR="005E0481" w:rsidRPr="00FD47E2" w:rsidRDefault="005E0481" w:rsidP="005F1F49">
            <w:pPr>
              <w:autoSpaceDE w:val="0"/>
              <w:autoSpaceDN w:val="0"/>
              <w:adjustRightInd w:val="0"/>
              <w:jc w:val="center"/>
              <w:rPr>
                <w:sz w:val="18"/>
                <w:szCs w:val="18"/>
              </w:rPr>
            </w:pPr>
            <w:r>
              <w:rPr>
                <w:sz w:val="18"/>
                <w:szCs w:val="18"/>
              </w:rPr>
              <w:t>Бюджеты сельских поселений</w:t>
            </w:r>
          </w:p>
        </w:tc>
        <w:tc>
          <w:tcPr>
            <w:tcW w:w="850" w:type="dxa"/>
          </w:tcPr>
          <w:p w:rsidR="005E0481" w:rsidRPr="00FD47E2" w:rsidRDefault="005E0481" w:rsidP="005F1F49">
            <w:pPr>
              <w:autoSpaceDE w:val="0"/>
              <w:autoSpaceDN w:val="0"/>
              <w:adjustRightInd w:val="0"/>
              <w:jc w:val="center"/>
              <w:rPr>
                <w:sz w:val="18"/>
                <w:szCs w:val="18"/>
              </w:rPr>
            </w:pPr>
          </w:p>
        </w:tc>
        <w:tc>
          <w:tcPr>
            <w:tcW w:w="851" w:type="dxa"/>
          </w:tcPr>
          <w:p w:rsidR="005E0481" w:rsidRPr="00FD47E2" w:rsidRDefault="005E0481" w:rsidP="005F1F49">
            <w:pPr>
              <w:autoSpaceDE w:val="0"/>
              <w:autoSpaceDN w:val="0"/>
              <w:adjustRightInd w:val="0"/>
              <w:jc w:val="center"/>
              <w:rPr>
                <w:sz w:val="18"/>
                <w:szCs w:val="18"/>
              </w:rPr>
            </w:pPr>
          </w:p>
        </w:tc>
        <w:tc>
          <w:tcPr>
            <w:tcW w:w="850" w:type="dxa"/>
          </w:tcPr>
          <w:p w:rsidR="005E0481" w:rsidRPr="00FD47E2" w:rsidRDefault="005E0481" w:rsidP="005F1F49">
            <w:pPr>
              <w:autoSpaceDE w:val="0"/>
              <w:autoSpaceDN w:val="0"/>
              <w:adjustRightInd w:val="0"/>
              <w:jc w:val="center"/>
              <w:rPr>
                <w:sz w:val="18"/>
                <w:szCs w:val="18"/>
              </w:rPr>
            </w:pPr>
          </w:p>
        </w:tc>
        <w:tc>
          <w:tcPr>
            <w:tcW w:w="851" w:type="dxa"/>
          </w:tcPr>
          <w:p w:rsidR="005E0481" w:rsidRPr="00FD47E2" w:rsidRDefault="005E0481" w:rsidP="005F1F49">
            <w:pPr>
              <w:autoSpaceDE w:val="0"/>
              <w:autoSpaceDN w:val="0"/>
              <w:adjustRightInd w:val="0"/>
              <w:jc w:val="center"/>
              <w:rPr>
                <w:sz w:val="18"/>
                <w:szCs w:val="18"/>
              </w:rPr>
            </w:pPr>
          </w:p>
        </w:tc>
        <w:tc>
          <w:tcPr>
            <w:tcW w:w="850" w:type="dxa"/>
          </w:tcPr>
          <w:p w:rsidR="005E0481" w:rsidRPr="00FD47E2" w:rsidRDefault="005E0481" w:rsidP="005F1F49">
            <w:pPr>
              <w:autoSpaceDE w:val="0"/>
              <w:autoSpaceDN w:val="0"/>
              <w:adjustRightInd w:val="0"/>
              <w:jc w:val="center"/>
              <w:rPr>
                <w:sz w:val="18"/>
                <w:szCs w:val="18"/>
              </w:rPr>
            </w:pPr>
          </w:p>
        </w:tc>
        <w:tc>
          <w:tcPr>
            <w:tcW w:w="865" w:type="dxa"/>
          </w:tcPr>
          <w:p w:rsidR="005E0481" w:rsidRPr="00FD47E2" w:rsidRDefault="005E0481" w:rsidP="005F1F49">
            <w:pPr>
              <w:autoSpaceDE w:val="0"/>
              <w:autoSpaceDN w:val="0"/>
              <w:adjustRightInd w:val="0"/>
              <w:jc w:val="center"/>
              <w:rPr>
                <w:sz w:val="18"/>
                <w:szCs w:val="18"/>
              </w:rPr>
            </w:pPr>
          </w:p>
        </w:tc>
      </w:tr>
    </w:tbl>
    <w:p w:rsidR="005E0481" w:rsidRPr="00FD47E2" w:rsidRDefault="005E0481" w:rsidP="00781147">
      <w:pPr>
        <w:pStyle w:val="ConsPlusNormal"/>
        <w:jc w:val="center"/>
        <w:rPr>
          <w:rFonts w:ascii="Times New Roman" w:hAnsi="Times New Roman" w:cs="Times New Roman"/>
          <w:sz w:val="18"/>
          <w:szCs w:val="18"/>
        </w:rPr>
      </w:pPr>
    </w:p>
    <w:p w:rsidR="005E0481" w:rsidRPr="00FD47E2" w:rsidRDefault="005E0481" w:rsidP="00781147">
      <w:pPr>
        <w:pStyle w:val="ConsPlusNormal"/>
        <w:jc w:val="center"/>
        <w:rPr>
          <w:rFonts w:ascii="Times New Roman" w:hAnsi="Times New Roman" w:cs="Times New Roman"/>
          <w:sz w:val="18"/>
          <w:szCs w:val="18"/>
        </w:rPr>
      </w:pPr>
    </w:p>
    <w:p w:rsidR="005E0481" w:rsidRPr="00FD47E2" w:rsidRDefault="005E0481" w:rsidP="00781147">
      <w:pPr>
        <w:pStyle w:val="ConsPlusNormal"/>
        <w:jc w:val="center"/>
        <w:rPr>
          <w:rFonts w:ascii="Times New Roman" w:hAnsi="Times New Roman" w:cs="Times New Roman"/>
          <w:sz w:val="18"/>
          <w:szCs w:val="18"/>
        </w:rPr>
      </w:pPr>
    </w:p>
    <w:p w:rsidR="005E0481" w:rsidRDefault="005E0481" w:rsidP="00AC2E63">
      <w:pPr>
        <w:pStyle w:val="ConsPlusNormal"/>
        <w:jc w:val="center"/>
        <w:rPr>
          <w:rFonts w:ascii="Times New Roman" w:hAnsi="Times New Roman" w:cs="Times New Roman"/>
          <w:b/>
          <w:bCs/>
          <w:sz w:val="24"/>
          <w:szCs w:val="24"/>
        </w:rPr>
      </w:pPr>
    </w:p>
    <w:p w:rsidR="005E0481" w:rsidRDefault="005E0481" w:rsidP="00AC2E63">
      <w:pPr>
        <w:pStyle w:val="ConsPlusNormal"/>
        <w:jc w:val="center"/>
        <w:rPr>
          <w:rFonts w:ascii="Times New Roman" w:hAnsi="Times New Roman" w:cs="Times New Roman"/>
          <w:b/>
          <w:bCs/>
          <w:sz w:val="24"/>
          <w:szCs w:val="24"/>
        </w:rPr>
      </w:pPr>
    </w:p>
    <w:p w:rsidR="005E0481" w:rsidRDefault="005E0481" w:rsidP="00AC2E63">
      <w:pPr>
        <w:pStyle w:val="ConsPlusNormal"/>
        <w:jc w:val="center"/>
        <w:rPr>
          <w:rFonts w:ascii="Times New Roman" w:hAnsi="Times New Roman" w:cs="Times New Roman"/>
          <w:b/>
          <w:bCs/>
          <w:sz w:val="24"/>
          <w:szCs w:val="24"/>
        </w:rPr>
      </w:pPr>
    </w:p>
    <w:p w:rsidR="005E0481" w:rsidRDefault="005E0481" w:rsidP="00AC2E63">
      <w:pPr>
        <w:pStyle w:val="ConsPlusNormal"/>
        <w:jc w:val="center"/>
        <w:rPr>
          <w:rFonts w:ascii="Times New Roman" w:hAnsi="Times New Roman" w:cs="Times New Roman"/>
          <w:b/>
          <w:bCs/>
          <w:sz w:val="24"/>
          <w:szCs w:val="24"/>
        </w:rPr>
      </w:pPr>
    </w:p>
    <w:p w:rsidR="005E0481" w:rsidRPr="0064463C" w:rsidRDefault="005E0481" w:rsidP="00AC2E63">
      <w:pPr>
        <w:pStyle w:val="ConsPlusNormal"/>
        <w:jc w:val="center"/>
        <w:rPr>
          <w:rFonts w:ascii="Times New Roman" w:hAnsi="Times New Roman" w:cs="Times New Roman"/>
          <w:b/>
          <w:bCs/>
          <w:sz w:val="24"/>
          <w:szCs w:val="24"/>
        </w:rPr>
      </w:pPr>
    </w:p>
    <w:p w:rsidR="005E0481" w:rsidRPr="0064463C" w:rsidRDefault="005E0481" w:rsidP="00AC2E63">
      <w:pPr>
        <w:pStyle w:val="ConsPlusNormal"/>
        <w:jc w:val="center"/>
        <w:rPr>
          <w:rFonts w:ascii="Times New Roman" w:hAnsi="Times New Roman" w:cs="Times New Roman"/>
          <w:sz w:val="24"/>
          <w:szCs w:val="24"/>
        </w:rPr>
      </w:pPr>
    </w:p>
    <w:p w:rsidR="005E0481" w:rsidRDefault="005E0481" w:rsidP="00AC2E63">
      <w:pPr>
        <w:pStyle w:val="ConsPlusNormal"/>
        <w:jc w:val="center"/>
        <w:rPr>
          <w:rFonts w:ascii="Times New Roman" w:hAnsi="Times New Roman" w:cs="Times New Roman"/>
          <w:sz w:val="24"/>
          <w:szCs w:val="24"/>
        </w:rPr>
      </w:pPr>
    </w:p>
    <w:p w:rsidR="005E0481" w:rsidRPr="00803CC9" w:rsidRDefault="005E0481" w:rsidP="00AC2E63">
      <w:pPr>
        <w:pStyle w:val="ConsPlusNormal"/>
        <w:jc w:val="center"/>
        <w:rPr>
          <w:rFonts w:ascii="Times New Roman" w:hAnsi="Times New Roman" w:cs="Times New Roman"/>
          <w:sz w:val="24"/>
          <w:szCs w:val="24"/>
        </w:rPr>
      </w:pPr>
    </w:p>
    <w:p w:rsidR="005E0481" w:rsidRPr="009F1597" w:rsidRDefault="005E0481" w:rsidP="00AC2E63">
      <w:pPr>
        <w:pStyle w:val="ConsPlusNormal"/>
        <w:ind w:firstLine="540"/>
        <w:jc w:val="both"/>
        <w:sectPr w:rsidR="005E0481" w:rsidRPr="009F1597" w:rsidSect="00AC2E63">
          <w:headerReference w:type="default" r:id="rId38"/>
          <w:footerReference w:type="default" r:id="rId39"/>
          <w:pgSz w:w="16838" w:h="11906" w:orient="landscape"/>
          <w:pgMar w:top="1134" w:right="1440" w:bottom="567" w:left="1440" w:header="720" w:footer="720" w:gutter="0"/>
          <w:cols w:space="720"/>
          <w:noEndnote/>
        </w:sectPr>
      </w:pPr>
    </w:p>
    <w:p w:rsidR="005E0481" w:rsidRPr="006B6710" w:rsidRDefault="005E0481" w:rsidP="00AC2E63">
      <w:pPr>
        <w:pStyle w:val="ConsPlusNormal"/>
        <w:ind w:left="3600" w:firstLine="720"/>
        <w:jc w:val="both"/>
        <w:outlineLvl w:val="1"/>
        <w:rPr>
          <w:rFonts w:ascii="Times New Roman" w:hAnsi="Times New Roman" w:cs="Times New Roman"/>
          <w:sz w:val="24"/>
          <w:szCs w:val="24"/>
        </w:rPr>
      </w:pPr>
      <w:r w:rsidRPr="006B6710">
        <w:rPr>
          <w:rFonts w:ascii="Times New Roman" w:hAnsi="Times New Roman" w:cs="Times New Roman"/>
          <w:sz w:val="24"/>
          <w:szCs w:val="24"/>
        </w:rPr>
        <w:t xml:space="preserve">Приложение N </w:t>
      </w:r>
      <w:r>
        <w:rPr>
          <w:rFonts w:ascii="Times New Roman" w:hAnsi="Times New Roman" w:cs="Times New Roman"/>
          <w:sz w:val="24"/>
          <w:szCs w:val="24"/>
        </w:rPr>
        <w:t>5</w:t>
      </w:r>
    </w:p>
    <w:p w:rsidR="005E0481" w:rsidRPr="006B6710" w:rsidRDefault="005E0481" w:rsidP="00AC2E63">
      <w:pPr>
        <w:pStyle w:val="ConsPlusNormal"/>
        <w:ind w:left="4320"/>
        <w:jc w:val="both"/>
        <w:rPr>
          <w:rFonts w:ascii="Times New Roman" w:hAnsi="Times New Roman" w:cs="Times New Roman"/>
          <w:sz w:val="24"/>
          <w:szCs w:val="24"/>
        </w:rPr>
      </w:pPr>
      <w:r w:rsidRPr="006B6710">
        <w:rPr>
          <w:rFonts w:ascii="Times New Roman" w:hAnsi="Times New Roman" w:cs="Times New Roman"/>
          <w:sz w:val="24"/>
          <w:szCs w:val="24"/>
        </w:rPr>
        <w:t>к муниципальной программе</w:t>
      </w:r>
      <w:r>
        <w:rPr>
          <w:rFonts w:ascii="Times New Roman" w:hAnsi="Times New Roman" w:cs="Times New Roman"/>
          <w:sz w:val="24"/>
          <w:szCs w:val="24"/>
        </w:rPr>
        <w:t xml:space="preserve"> «</w:t>
      </w:r>
      <w:r w:rsidRPr="006B6710">
        <w:rPr>
          <w:rFonts w:ascii="Times New Roman" w:hAnsi="Times New Roman" w:cs="Times New Roman"/>
          <w:sz w:val="24"/>
          <w:szCs w:val="24"/>
        </w:rPr>
        <w:t>Повышение безопасности жизнедеятельности</w:t>
      </w:r>
      <w:r>
        <w:rPr>
          <w:rFonts w:ascii="Times New Roman" w:hAnsi="Times New Roman" w:cs="Times New Roman"/>
          <w:sz w:val="24"/>
          <w:szCs w:val="24"/>
        </w:rPr>
        <w:t xml:space="preserve"> </w:t>
      </w:r>
      <w:r w:rsidRPr="006B6710">
        <w:rPr>
          <w:rFonts w:ascii="Times New Roman" w:hAnsi="Times New Roman" w:cs="Times New Roman"/>
          <w:sz w:val="24"/>
          <w:szCs w:val="24"/>
        </w:rPr>
        <w:t xml:space="preserve">населения и территорий </w:t>
      </w:r>
      <w:r>
        <w:rPr>
          <w:rFonts w:ascii="Times New Roman" w:hAnsi="Times New Roman" w:cs="Times New Roman"/>
          <w:sz w:val="24"/>
          <w:szCs w:val="24"/>
        </w:rPr>
        <w:t xml:space="preserve">Канашского </w:t>
      </w:r>
      <w:r w:rsidRPr="006B6710">
        <w:rPr>
          <w:rFonts w:ascii="Times New Roman" w:hAnsi="Times New Roman" w:cs="Times New Roman"/>
          <w:sz w:val="24"/>
          <w:szCs w:val="24"/>
        </w:rPr>
        <w:t>района</w:t>
      </w:r>
      <w:r>
        <w:rPr>
          <w:rFonts w:ascii="Times New Roman" w:hAnsi="Times New Roman" w:cs="Times New Roman"/>
          <w:sz w:val="24"/>
          <w:szCs w:val="24"/>
        </w:rPr>
        <w:t xml:space="preserve"> Чувашской Республики»  </w:t>
      </w:r>
      <w:r w:rsidRPr="006B6710">
        <w:rPr>
          <w:rFonts w:ascii="Times New Roman" w:hAnsi="Times New Roman" w:cs="Times New Roman"/>
          <w:sz w:val="24"/>
          <w:szCs w:val="24"/>
        </w:rPr>
        <w:t>на 2015 - 2020 годы</w:t>
      </w:r>
    </w:p>
    <w:p w:rsidR="005E0481" w:rsidRPr="009F1597" w:rsidRDefault="005E0481" w:rsidP="00AC2E63">
      <w:pPr>
        <w:pStyle w:val="ConsPlusNormal"/>
        <w:ind w:firstLine="540"/>
        <w:jc w:val="both"/>
      </w:pPr>
    </w:p>
    <w:p w:rsidR="005E0481" w:rsidRPr="00AD5341" w:rsidRDefault="005E0481" w:rsidP="00AC2E63">
      <w:pPr>
        <w:pStyle w:val="ConsPlusNormal"/>
        <w:jc w:val="center"/>
        <w:rPr>
          <w:rFonts w:ascii="Times New Roman" w:hAnsi="Times New Roman" w:cs="Times New Roman"/>
          <w:b/>
          <w:bCs/>
          <w:sz w:val="24"/>
          <w:szCs w:val="24"/>
        </w:rPr>
      </w:pPr>
      <w:r w:rsidRPr="00AD5341">
        <w:rPr>
          <w:rFonts w:ascii="Times New Roman" w:hAnsi="Times New Roman" w:cs="Times New Roman"/>
          <w:b/>
          <w:bCs/>
          <w:sz w:val="24"/>
          <w:szCs w:val="24"/>
        </w:rPr>
        <w:t>ПОДПРОГРАММА</w:t>
      </w:r>
    </w:p>
    <w:p w:rsidR="005E0481" w:rsidRPr="00AD5341" w:rsidRDefault="005E0481" w:rsidP="00AC2E63">
      <w:pPr>
        <w:pStyle w:val="ConsPlusNormal"/>
        <w:jc w:val="center"/>
        <w:rPr>
          <w:rFonts w:ascii="Times New Roman" w:hAnsi="Times New Roman" w:cs="Times New Roman"/>
          <w:b/>
          <w:bCs/>
          <w:sz w:val="24"/>
          <w:szCs w:val="24"/>
        </w:rPr>
      </w:pPr>
      <w:r w:rsidRPr="00AD5341">
        <w:rPr>
          <w:rFonts w:ascii="Times New Roman" w:hAnsi="Times New Roman" w:cs="Times New Roman"/>
          <w:b/>
          <w:bCs/>
          <w:sz w:val="24"/>
          <w:szCs w:val="24"/>
        </w:rPr>
        <w:t>«ПРОФИЛАКТИКА ПРАВОНАРУШЕНИЙВ КАНАШСКОМ РАЙОНЕ</w:t>
      </w:r>
    </w:p>
    <w:p w:rsidR="005E0481" w:rsidRPr="00AD5341" w:rsidRDefault="005E0481" w:rsidP="00AC2E63">
      <w:pPr>
        <w:pStyle w:val="ConsPlusNormal"/>
        <w:jc w:val="center"/>
        <w:rPr>
          <w:rFonts w:ascii="Times New Roman" w:hAnsi="Times New Roman" w:cs="Times New Roman"/>
          <w:b/>
          <w:bCs/>
          <w:sz w:val="24"/>
          <w:szCs w:val="24"/>
        </w:rPr>
      </w:pPr>
      <w:r w:rsidRPr="00AD5341">
        <w:rPr>
          <w:rFonts w:ascii="Times New Roman" w:hAnsi="Times New Roman" w:cs="Times New Roman"/>
          <w:b/>
          <w:bCs/>
          <w:sz w:val="24"/>
          <w:szCs w:val="24"/>
        </w:rPr>
        <w:t>ЧУВАШСКОЙ РЕСПУБЛИКИ»</w:t>
      </w:r>
    </w:p>
    <w:p w:rsidR="005E0481" w:rsidRPr="006B6710" w:rsidRDefault="005E0481" w:rsidP="00AC2E63">
      <w:pPr>
        <w:pStyle w:val="ConsPlusNormal"/>
        <w:jc w:val="center"/>
        <w:rPr>
          <w:rFonts w:ascii="Times New Roman" w:hAnsi="Times New Roman" w:cs="Times New Roman"/>
          <w:sz w:val="24"/>
          <w:szCs w:val="24"/>
        </w:rPr>
      </w:pPr>
    </w:p>
    <w:p w:rsidR="005E0481" w:rsidRPr="006B6710" w:rsidRDefault="005E0481" w:rsidP="00AC2E63">
      <w:pPr>
        <w:pStyle w:val="ConsPlusNormal"/>
        <w:jc w:val="center"/>
        <w:outlineLvl w:val="2"/>
        <w:rPr>
          <w:rFonts w:ascii="Times New Roman" w:hAnsi="Times New Roman" w:cs="Times New Roman"/>
          <w:sz w:val="24"/>
          <w:szCs w:val="24"/>
        </w:rPr>
      </w:pPr>
      <w:r w:rsidRPr="006B6710">
        <w:rPr>
          <w:rFonts w:ascii="Times New Roman" w:hAnsi="Times New Roman" w:cs="Times New Roman"/>
          <w:sz w:val="24"/>
          <w:szCs w:val="24"/>
        </w:rPr>
        <w:t>Паспорт подпрограммы</w:t>
      </w:r>
    </w:p>
    <w:p w:rsidR="005E0481" w:rsidRPr="009F1597" w:rsidRDefault="005E0481" w:rsidP="00AC2E63">
      <w:pPr>
        <w:pStyle w:val="ConsPlusNormal"/>
        <w:jc w:val="center"/>
        <w:outlineLvl w:val="2"/>
      </w:pPr>
    </w:p>
    <w:tbl>
      <w:tblPr>
        <w:tblW w:w="10206" w:type="dxa"/>
        <w:tblCellSpacing w:w="5" w:type="nil"/>
        <w:tblLayout w:type="fixed"/>
        <w:tblCellMar>
          <w:left w:w="75" w:type="dxa"/>
          <w:right w:w="75" w:type="dxa"/>
        </w:tblCellMar>
        <w:tblLook w:val="0000" w:firstRow="0" w:lastRow="0" w:firstColumn="0" w:lastColumn="0" w:noHBand="0" w:noVBand="0"/>
      </w:tblPr>
      <w:tblGrid>
        <w:gridCol w:w="3483"/>
        <w:gridCol w:w="338"/>
        <w:gridCol w:w="6385"/>
      </w:tblGrid>
      <w:tr w:rsidR="005E0481" w:rsidRPr="009F1597" w:rsidTr="00AC2E63">
        <w:trPr>
          <w:tblCellSpacing w:w="5" w:type="nil"/>
        </w:trPr>
        <w:tc>
          <w:tcPr>
            <w:tcW w:w="3483" w:type="dxa"/>
          </w:tcPr>
          <w:p w:rsidR="005E0481" w:rsidRPr="006B6710" w:rsidRDefault="005E0481" w:rsidP="00AC2E63">
            <w:pPr>
              <w:pStyle w:val="ConsPlusNormal"/>
              <w:rPr>
                <w:rFonts w:ascii="Times New Roman" w:hAnsi="Times New Roman" w:cs="Times New Roman"/>
                <w:sz w:val="24"/>
                <w:szCs w:val="24"/>
              </w:rPr>
            </w:pPr>
            <w:r w:rsidRPr="006B6710">
              <w:rPr>
                <w:rFonts w:ascii="Times New Roman" w:hAnsi="Times New Roman" w:cs="Times New Roman"/>
                <w:sz w:val="24"/>
                <w:szCs w:val="24"/>
              </w:rPr>
              <w:t>Ответственный исполнитель подпрограммы</w:t>
            </w:r>
          </w:p>
          <w:p w:rsidR="005E0481" w:rsidRPr="006B6710" w:rsidRDefault="005E0481" w:rsidP="00AC2E63">
            <w:pPr>
              <w:pStyle w:val="ConsPlusNormal"/>
              <w:rPr>
                <w:rFonts w:ascii="Times New Roman" w:hAnsi="Times New Roman" w:cs="Times New Roman"/>
                <w:sz w:val="24"/>
                <w:szCs w:val="24"/>
              </w:rPr>
            </w:pPr>
          </w:p>
        </w:tc>
        <w:tc>
          <w:tcPr>
            <w:tcW w:w="338" w:type="dxa"/>
          </w:tcPr>
          <w:p w:rsidR="005E0481" w:rsidRPr="009F1597" w:rsidRDefault="005E0481" w:rsidP="00AC2E63">
            <w:pPr>
              <w:pStyle w:val="ConsPlusNormal"/>
              <w:jc w:val="right"/>
            </w:pPr>
            <w:r w:rsidRPr="009F1597">
              <w:t>-</w:t>
            </w:r>
          </w:p>
        </w:tc>
        <w:tc>
          <w:tcPr>
            <w:tcW w:w="6385" w:type="dxa"/>
          </w:tcPr>
          <w:p w:rsidR="005E0481" w:rsidRPr="006D2F06" w:rsidRDefault="005E0481" w:rsidP="00AC2E63">
            <w:pPr>
              <w:pStyle w:val="ConsPlusNormal"/>
              <w:jc w:val="both"/>
              <w:rPr>
                <w:rFonts w:ascii="Times New Roman" w:hAnsi="Times New Roman" w:cs="Times New Roman"/>
                <w:sz w:val="24"/>
                <w:szCs w:val="24"/>
              </w:rPr>
            </w:pPr>
            <w:r w:rsidRPr="006D2F06">
              <w:rPr>
                <w:rFonts w:ascii="Times New Roman" w:hAnsi="Times New Roman" w:cs="Times New Roman"/>
                <w:sz w:val="24"/>
                <w:szCs w:val="24"/>
              </w:rPr>
              <w:t xml:space="preserve">Сектор юридической службы отдела организационно-контрольной и кадровой работы администрации Канашского района Чувашской Республики </w:t>
            </w:r>
          </w:p>
        </w:tc>
      </w:tr>
      <w:tr w:rsidR="005E0481" w:rsidRPr="009F1597" w:rsidTr="00AC2E63">
        <w:trPr>
          <w:tblCellSpacing w:w="5" w:type="nil"/>
        </w:trPr>
        <w:tc>
          <w:tcPr>
            <w:tcW w:w="3483" w:type="dxa"/>
          </w:tcPr>
          <w:p w:rsidR="005E0481" w:rsidRPr="006B6710" w:rsidRDefault="005E0481" w:rsidP="00AC2E63">
            <w:pPr>
              <w:pStyle w:val="ConsPlusNormal"/>
              <w:rPr>
                <w:rFonts w:ascii="Times New Roman" w:hAnsi="Times New Roman" w:cs="Times New Roman"/>
                <w:sz w:val="24"/>
                <w:szCs w:val="24"/>
              </w:rPr>
            </w:pPr>
            <w:r w:rsidRPr="006B6710">
              <w:rPr>
                <w:rFonts w:ascii="Times New Roman" w:hAnsi="Times New Roman" w:cs="Times New Roman"/>
                <w:sz w:val="24"/>
                <w:szCs w:val="24"/>
              </w:rPr>
              <w:t>Соисполнители подпрограммы</w:t>
            </w:r>
          </w:p>
          <w:p w:rsidR="005E0481" w:rsidRPr="006B6710" w:rsidRDefault="005E0481" w:rsidP="00AC2E63">
            <w:pPr>
              <w:pStyle w:val="ConsPlusNormal"/>
              <w:rPr>
                <w:rFonts w:ascii="Times New Roman" w:hAnsi="Times New Roman" w:cs="Times New Roman"/>
                <w:sz w:val="24"/>
                <w:szCs w:val="24"/>
              </w:rPr>
            </w:pPr>
          </w:p>
        </w:tc>
        <w:tc>
          <w:tcPr>
            <w:tcW w:w="338" w:type="dxa"/>
          </w:tcPr>
          <w:p w:rsidR="005E0481" w:rsidRPr="009F1597" w:rsidRDefault="005E0481" w:rsidP="00AC2E63">
            <w:pPr>
              <w:pStyle w:val="ConsPlusNormal"/>
              <w:jc w:val="right"/>
            </w:pPr>
            <w:r w:rsidRPr="009F1597">
              <w:t>-</w:t>
            </w:r>
          </w:p>
        </w:tc>
        <w:tc>
          <w:tcPr>
            <w:tcW w:w="6385" w:type="dxa"/>
          </w:tcPr>
          <w:p w:rsidR="005E0481" w:rsidRPr="006D2F06" w:rsidRDefault="005E0481" w:rsidP="00AC2E63">
            <w:pPr>
              <w:pStyle w:val="ConsPlusNormal"/>
              <w:jc w:val="both"/>
              <w:rPr>
                <w:rFonts w:ascii="Times New Roman" w:hAnsi="Times New Roman" w:cs="Times New Roman"/>
                <w:sz w:val="24"/>
                <w:szCs w:val="24"/>
              </w:rPr>
            </w:pPr>
            <w:r w:rsidRPr="006D2F06">
              <w:rPr>
                <w:rFonts w:ascii="Times New Roman" w:hAnsi="Times New Roman" w:cs="Times New Roman"/>
                <w:sz w:val="24"/>
                <w:szCs w:val="24"/>
              </w:rPr>
              <w:t xml:space="preserve">ОМВД России по Канашскому району (по согласованию),  БУ «Канашская центральная районная больница им. Ф.Г. Григорьева» Минздрава Чувашии (по согласованию),  КУ  «Центр занятости населения города Канаша» Минтруда Чувашии (по согласованию), </w:t>
            </w:r>
            <w:r w:rsidRPr="006D2F06">
              <w:rPr>
                <w:rFonts w:ascii="Times New Roman" w:hAnsi="Times New Roman" w:cs="Times New Roman"/>
                <w:noProof/>
                <w:sz w:val="24"/>
                <w:szCs w:val="24"/>
              </w:rPr>
              <w:t xml:space="preserve">филиал по Канашскому району ФКУ УИИ УФСИН России по Чувашской Республике-Чувашии </w:t>
            </w:r>
            <w:r w:rsidRPr="006D2F06">
              <w:rPr>
                <w:rFonts w:ascii="Times New Roman" w:hAnsi="Times New Roman" w:cs="Times New Roman"/>
                <w:sz w:val="24"/>
                <w:szCs w:val="24"/>
              </w:rPr>
              <w:t>(по согласованию), сельские поселения (по согласованию)</w:t>
            </w:r>
          </w:p>
        </w:tc>
      </w:tr>
      <w:tr w:rsidR="005E0481" w:rsidRPr="009F1597" w:rsidTr="00AC2E63">
        <w:trPr>
          <w:tblCellSpacing w:w="5" w:type="nil"/>
        </w:trPr>
        <w:tc>
          <w:tcPr>
            <w:tcW w:w="3483" w:type="dxa"/>
          </w:tcPr>
          <w:p w:rsidR="005E0481" w:rsidRPr="006B6710" w:rsidRDefault="005E0481" w:rsidP="00AC2E63">
            <w:pPr>
              <w:pStyle w:val="ConsPlusNormal"/>
              <w:rPr>
                <w:rFonts w:ascii="Times New Roman" w:hAnsi="Times New Roman" w:cs="Times New Roman"/>
                <w:sz w:val="24"/>
                <w:szCs w:val="24"/>
              </w:rPr>
            </w:pPr>
            <w:r>
              <w:rPr>
                <w:rFonts w:ascii="Times New Roman" w:hAnsi="Times New Roman" w:cs="Times New Roman"/>
                <w:sz w:val="24"/>
                <w:szCs w:val="24"/>
              </w:rPr>
              <w:t>Участники подпрограммы</w:t>
            </w:r>
          </w:p>
        </w:tc>
        <w:tc>
          <w:tcPr>
            <w:tcW w:w="338" w:type="dxa"/>
          </w:tcPr>
          <w:p w:rsidR="005E0481" w:rsidRPr="009F1597" w:rsidRDefault="005E0481" w:rsidP="00AC2E63">
            <w:pPr>
              <w:pStyle w:val="ConsPlusNormal"/>
              <w:jc w:val="right"/>
            </w:pPr>
          </w:p>
        </w:tc>
        <w:tc>
          <w:tcPr>
            <w:tcW w:w="6385" w:type="dxa"/>
          </w:tcPr>
          <w:p w:rsidR="005E0481" w:rsidRPr="008D006D" w:rsidRDefault="005E0481" w:rsidP="00AC2E63">
            <w:pPr>
              <w:widowControl w:val="0"/>
              <w:autoSpaceDE w:val="0"/>
              <w:autoSpaceDN w:val="0"/>
              <w:adjustRightInd w:val="0"/>
              <w:jc w:val="both"/>
              <w:rPr>
                <w:sz w:val="22"/>
                <w:szCs w:val="22"/>
              </w:rPr>
            </w:pPr>
            <w:r w:rsidRPr="008D006D">
              <w:rPr>
                <w:sz w:val="22"/>
                <w:szCs w:val="22"/>
              </w:rPr>
              <w:t xml:space="preserve">управление образования  администрации Канашского района, </w:t>
            </w:r>
            <w:r w:rsidRPr="008D006D">
              <w:rPr>
                <w:color w:val="000000"/>
                <w:sz w:val="22"/>
                <w:szCs w:val="22"/>
              </w:rPr>
              <w:t>сектор по физической культуре и спорту администрации Канашского района, сектор культуры и по делам архивов администрации Канашского района, сектор опеки и попечительства администрации Канашского района,</w:t>
            </w:r>
            <w:r w:rsidRPr="008D006D">
              <w:rPr>
                <w:sz w:val="22"/>
                <w:szCs w:val="22"/>
              </w:rPr>
              <w:t xml:space="preserve"> сектор экономики администрации Канашского района, отдел по развитию общественной инфраструктуры администрации Канашского района, сектор специальных программ администрации Канашского района</w:t>
            </w:r>
          </w:p>
        </w:tc>
      </w:tr>
      <w:tr w:rsidR="005E0481" w:rsidRPr="009F1597" w:rsidTr="00AC2E63">
        <w:trPr>
          <w:tblCellSpacing w:w="5" w:type="nil"/>
        </w:trPr>
        <w:tc>
          <w:tcPr>
            <w:tcW w:w="3483" w:type="dxa"/>
          </w:tcPr>
          <w:p w:rsidR="005E0481" w:rsidRPr="006B6710" w:rsidRDefault="005E0481" w:rsidP="00AC2E63">
            <w:pPr>
              <w:pStyle w:val="ConsPlusNormal"/>
              <w:rPr>
                <w:rFonts w:ascii="Times New Roman" w:hAnsi="Times New Roman" w:cs="Times New Roman"/>
                <w:sz w:val="24"/>
                <w:szCs w:val="24"/>
              </w:rPr>
            </w:pPr>
            <w:r w:rsidRPr="006B6710">
              <w:rPr>
                <w:rFonts w:ascii="Times New Roman" w:hAnsi="Times New Roman" w:cs="Times New Roman"/>
                <w:sz w:val="24"/>
                <w:szCs w:val="24"/>
              </w:rPr>
              <w:t>Цели подпрограммы</w:t>
            </w:r>
          </w:p>
        </w:tc>
        <w:tc>
          <w:tcPr>
            <w:tcW w:w="338" w:type="dxa"/>
          </w:tcPr>
          <w:p w:rsidR="005E0481" w:rsidRPr="006B6710" w:rsidRDefault="005E0481" w:rsidP="00AC2E63">
            <w:pPr>
              <w:pStyle w:val="ConsPlusNormal"/>
              <w:jc w:val="right"/>
              <w:rPr>
                <w:rFonts w:ascii="Times New Roman" w:hAnsi="Times New Roman" w:cs="Times New Roman"/>
                <w:sz w:val="24"/>
                <w:szCs w:val="24"/>
              </w:rPr>
            </w:pPr>
            <w:r w:rsidRPr="006B6710">
              <w:rPr>
                <w:rFonts w:ascii="Times New Roman" w:hAnsi="Times New Roman" w:cs="Times New Roman"/>
                <w:sz w:val="24"/>
                <w:szCs w:val="24"/>
              </w:rPr>
              <w:t>-</w:t>
            </w:r>
          </w:p>
        </w:tc>
        <w:tc>
          <w:tcPr>
            <w:tcW w:w="6385" w:type="dxa"/>
          </w:tcPr>
          <w:p w:rsidR="005E0481" w:rsidRPr="008D006D" w:rsidRDefault="005E0481" w:rsidP="00AC2E63">
            <w:pPr>
              <w:widowControl w:val="0"/>
              <w:autoSpaceDE w:val="0"/>
              <w:autoSpaceDN w:val="0"/>
              <w:adjustRightInd w:val="0"/>
              <w:jc w:val="both"/>
              <w:rPr>
                <w:sz w:val="22"/>
                <w:szCs w:val="22"/>
              </w:rPr>
            </w:pPr>
            <w:r w:rsidRPr="008D006D">
              <w:rPr>
                <w:sz w:val="22"/>
                <w:szCs w:val="22"/>
              </w:rPr>
              <w:t xml:space="preserve">совершенствование взаимодействия правоохранительных, контролирующих органов, органов местного самоуправления Канашского района Чувашской Республики (далее  – органы местного самоуправления),  </w:t>
            </w:r>
            <w:r w:rsidRPr="008D006D">
              <w:rPr>
                <w:color w:val="000000"/>
                <w:sz w:val="22"/>
                <w:szCs w:val="22"/>
              </w:rPr>
              <w:t xml:space="preserve">граждан,  их объединений, участвующих в охране общественного порядка (далее – общественные формирования) </w:t>
            </w:r>
            <w:r w:rsidRPr="008D006D">
              <w:rPr>
                <w:sz w:val="22"/>
                <w:szCs w:val="22"/>
              </w:rPr>
              <w:t>в сфере профилактики правонарушений и борьбы с преступностью;</w:t>
            </w:r>
          </w:p>
          <w:p w:rsidR="005E0481" w:rsidRPr="006B6710" w:rsidRDefault="005E0481" w:rsidP="00AC2E63">
            <w:pPr>
              <w:pStyle w:val="ConsPlusNormal"/>
              <w:jc w:val="both"/>
              <w:rPr>
                <w:rFonts w:ascii="Times New Roman" w:hAnsi="Times New Roman" w:cs="Times New Roman"/>
                <w:sz w:val="24"/>
                <w:szCs w:val="24"/>
              </w:rPr>
            </w:pPr>
            <w:r w:rsidRPr="006B6710">
              <w:rPr>
                <w:rFonts w:ascii="Times New Roman" w:hAnsi="Times New Roman" w:cs="Times New Roman"/>
                <w:sz w:val="24"/>
                <w:szCs w:val="24"/>
              </w:rPr>
              <w:t>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5E0481" w:rsidRPr="009F1597" w:rsidTr="00AC2E63">
        <w:trPr>
          <w:tblCellSpacing w:w="5" w:type="nil"/>
        </w:trPr>
        <w:tc>
          <w:tcPr>
            <w:tcW w:w="3483" w:type="dxa"/>
          </w:tcPr>
          <w:p w:rsidR="005E0481" w:rsidRPr="006B6710" w:rsidRDefault="005E0481" w:rsidP="00AC2E63">
            <w:pPr>
              <w:pStyle w:val="ConsPlusNormal"/>
              <w:rPr>
                <w:rFonts w:ascii="Times New Roman" w:hAnsi="Times New Roman" w:cs="Times New Roman"/>
                <w:sz w:val="24"/>
                <w:szCs w:val="24"/>
              </w:rPr>
            </w:pPr>
            <w:r w:rsidRPr="006B6710">
              <w:rPr>
                <w:rFonts w:ascii="Times New Roman" w:hAnsi="Times New Roman" w:cs="Times New Roman"/>
                <w:sz w:val="24"/>
                <w:szCs w:val="24"/>
              </w:rPr>
              <w:t>Задачи подпрограммы</w:t>
            </w:r>
          </w:p>
        </w:tc>
        <w:tc>
          <w:tcPr>
            <w:tcW w:w="338" w:type="dxa"/>
          </w:tcPr>
          <w:p w:rsidR="005E0481" w:rsidRPr="006B6710" w:rsidRDefault="005E0481" w:rsidP="00AC2E63">
            <w:pPr>
              <w:pStyle w:val="ConsPlusNormal"/>
              <w:jc w:val="right"/>
              <w:rPr>
                <w:rFonts w:ascii="Times New Roman" w:hAnsi="Times New Roman" w:cs="Times New Roman"/>
                <w:sz w:val="24"/>
                <w:szCs w:val="24"/>
              </w:rPr>
            </w:pPr>
            <w:r w:rsidRPr="006B6710">
              <w:rPr>
                <w:rFonts w:ascii="Times New Roman" w:hAnsi="Times New Roman" w:cs="Times New Roman"/>
                <w:sz w:val="24"/>
                <w:szCs w:val="24"/>
              </w:rPr>
              <w:t>-</w:t>
            </w:r>
          </w:p>
        </w:tc>
        <w:tc>
          <w:tcPr>
            <w:tcW w:w="6385" w:type="dxa"/>
          </w:tcPr>
          <w:p w:rsidR="005E0481" w:rsidRPr="00801449" w:rsidRDefault="005E0481" w:rsidP="00AC2E63">
            <w:pPr>
              <w:pStyle w:val="ConsPlusNormal"/>
              <w:jc w:val="both"/>
              <w:rPr>
                <w:rFonts w:ascii="Times New Roman" w:hAnsi="Times New Roman" w:cs="Times New Roman"/>
                <w:sz w:val="24"/>
                <w:szCs w:val="24"/>
              </w:rPr>
            </w:pPr>
            <w:r w:rsidRPr="00801449">
              <w:rPr>
                <w:rFonts w:ascii="Times New Roman" w:hAnsi="Times New Roman" w:cs="Times New Roman"/>
                <w:sz w:val="24"/>
                <w:szCs w:val="24"/>
              </w:rPr>
              <w:t>совершенствование системы профилактики правонарушений, повышение ответственности за состояние правопорядка органов местного самоуправления и всех звеньев правоохранительной системы;</w:t>
            </w:r>
          </w:p>
          <w:p w:rsidR="005E0481" w:rsidRPr="00801449" w:rsidRDefault="005E0481" w:rsidP="00AC2E63">
            <w:pPr>
              <w:pStyle w:val="ConsPlusNormal"/>
              <w:jc w:val="both"/>
              <w:rPr>
                <w:rFonts w:ascii="Times New Roman" w:hAnsi="Times New Roman" w:cs="Times New Roman"/>
                <w:sz w:val="24"/>
                <w:szCs w:val="24"/>
              </w:rPr>
            </w:pPr>
            <w:r w:rsidRPr="00801449">
              <w:rPr>
                <w:rFonts w:ascii="Times New Roman" w:hAnsi="Times New Roman" w:cs="Times New Roman"/>
                <w:sz w:val="24"/>
                <w:szCs w:val="24"/>
              </w:rPr>
              <w:t>повышение эффективности взаимодействия субъектов профилактики правонарушений, органов местного самоуправления, общественных объединений по предупреждению и пресечению антиобщественных проявлений;</w:t>
            </w:r>
          </w:p>
          <w:p w:rsidR="005E0481" w:rsidRPr="00801449" w:rsidRDefault="005E0481" w:rsidP="00AC2E63">
            <w:pPr>
              <w:pStyle w:val="ConsPlusNormal"/>
              <w:jc w:val="both"/>
              <w:rPr>
                <w:rFonts w:ascii="Times New Roman" w:hAnsi="Times New Roman" w:cs="Times New Roman"/>
                <w:sz w:val="24"/>
                <w:szCs w:val="24"/>
              </w:rPr>
            </w:pPr>
            <w:r w:rsidRPr="00801449">
              <w:rPr>
                <w:rFonts w:ascii="Times New Roman" w:hAnsi="Times New Roman" w:cs="Times New Roman"/>
                <w:sz w:val="24"/>
                <w:szCs w:val="24"/>
              </w:rPr>
              <w:t>повышение роли органов местного самоуправления в вопросах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5E0481" w:rsidRPr="00801449" w:rsidRDefault="005E0481" w:rsidP="00AC2E63">
            <w:pPr>
              <w:pStyle w:val="ConsPlusNormal"/>
              <w:jc w:val="both"/>
              <w:rPr>
                <w:rFonts w:ascii="Times New Roman" w:hAnsi="Times New Roman" w:cs="Times New Roman"/>
                <w:sz w:val="24"/>
                <w:szCs w:val="24"/>
              </w:rPr>
            </w:pPr>
            <w:r w:rsidRPr="00801449">
              <w:rPr>
                <w:rFonts w:ascii="Times New Roman" w:hAnsi="Times New Roman" w:cs="Times New Roman"/>
                <w:sz w:val="24"/>
                <w:szCs w:val="24"/>
              </w:rPr>
              <w:t>снижение уровня рецидивной преступности и количества преступлений, совершенных в состоянии алкогольного опьянения;</w:t>
            </w:r>
          </w:p>
          <w:p w:rsidR="005E0481" w:rsidRPr="00801449" w:rsidRDefault="005E0481" w:rsidP="00AC2E63">
            <w:pPr>
              <w:pStyle w:val="ConsPlusNormal"/>
              <w:jc w:val="both"/>
              <w:rPr>
                <w:rFonts w:ascii="Times New Roman" w:hAnsi="Times New Roman" w:cs="Times New Roman"/>
                <w:sz w:val="24"/>
                <w:szCs w:val="24"/>
              </w:rPr>
            </w:pPr>
            <w:r w:rsidRPr="00801449">
              <w:rPr>
                <w:rFonts w:ascii="Times New Roman" w:hAnsi="Times New Roman" w:cs="Times New Roman"/>
                <w:sz w:val="24"/>
                <w:szCs w:val="24"/>
              </w:rPr>
              <w:t>снижение общественной опасности преступных деяний путем предупреждения совершения тяжких и особо тяжких преступлений;</w:t>
            </w:r>
          </w:p>
          <w:p w:rsidR="005E0481" w:rsidRPr="00801449" w:rsidRDefault="005E0481" w:rsidP="00AC2E63">
            <w:pPr>
              <w:pStyle w:val="ConsPlusNormal"/>
              <w:jc w:val="both"/>
              <w:rPr>
                <w:rFonts w:ascii="Times New Roman" w:hAnsi="Times New Roman" w:cs="Times New Roman"/>
                <w:sz w:val="24"/>
                <w:szCs w:val="24"/>
              </w:rPr>
            </w:pPr>
            <w:r w:rsidRPr="00801449">
              <w:rPr>
                <w:rFonts w:ascii="Times New Roman" w:hAnsi="Times New Roman" w:cs="Times New Roman"/>
                <w:sz w:val="24"/>
                <w:szCs w:val="24"/>
              </w:rPr>
              <w:t>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p w:rsidR="005E0481" w:rsidRPr="00801449" w:rsidRDefault="005E0481" w:rsidP="00AC2E63">
            <w:pPr>
              <w:pStyle w:val="ConsPlusNormal"/>
              <w:jc w:val="both"/>
              <w:rPr>
                <w:rFonts w:ascii="Times New Roman" w:hAnsi="Times New Roman" w:cs="Times New Roman"/>
                <w:sz w:val="24"/>
                <w:szCs w:val="24"/>
              </w:rPr>
            </w:pPr>
            <w:r w:rsidRPr="00801449">
              <w:rPr>
                <w:rFonts w:ascii="Times New Roman" w:hAnsi="Times New Roman" w:cs="Times New Roman"/>
                <w:sz w:val="24"/>
                <w:szCs w:val="24"/>
              </w:rPr>
              <w:t>активизация деятельности советов профилактики, участковых пунктов полиции, содействие участию граждан, общественных объединений в охране правопорядка, профилактике правонарушений, в том числе связанных с бытовым пьянством, алкоголизмом и наркоманией;</w:t>
            </w:r>
          </w:p>
          <w:p w:rsidR="005E0481" w:rsidRPr="00801449" w:rsidRDefault="005E0481" w:rsidP="00AC2E63">
            <w:pPr>
              <w:pStyle w:val="ConsPlusNormal"/>
              <w:jc w:val="both"/>
              <w:rPr>
                <w:rFonts w:ascii="Times New Roman" w:hAnsi="Times New Roman" w:cs="Times New Roman"/>
                <w:sz w:val="24"/>
                <w:szCs w:val="24"/>
              </w:rPr>
            </w:pPr>
            <w:r w:rsidRPr="00801449">
              <w:rPr>
                <w:rFonts w:ascii="Times New Roman" w:hAnsi="Times New Roman" w:cs="Times New Roman"/>
                <w:sz w:val="24"/>
                <w:szCs w:val="24"/>
              </w:rPr>
              <w:t>принятие мер специальной профилактики правонарушений, в том числе совершенствование форм и методов оперативно-розыскной деятельности и криминалистики в целях установления лиц, совершивших преступления, и соблюдения принципа неотвратимости наказания;</w:t>
            </w:r>
          </w:p>
          <w:p w:rsidR="005E0481" w:rsidRPr="00801449" w:rsidRDefault="005E0481" w:rsidP="00AC2E63">
            <w:pPr>
              <w:pStyle w:val="ConsPlusNormal"/>
              <w:jc w:val="both"/>
              <w:rPr>
                <w:rFonts w:ascii="Times New Roman" w:hAnsi="Times New Roman" w:cs="Times New Roman"/>
                <w:sz w:val="24"/>
                <w:szCs w:val="24"/>
              </w:rPr>
            </w:pPr>
            <w:r w:rsidRPr="00801449">
              <w:rPr>
                <w:rFonts w:ascii="Times New Roman" w:hAnsi="Times New Roman" w:cs="Times New Roman"/>
                <w:sz w:val="24"/>
                <w:szCs w:val="24"/>
              </w:rPr>
              <w:t>оказание помощи в ресоциализации лиц, освободившихся из мест лишения свободы;</w:t>
            </w:r>
          </w:p>
          <w:p w:rsidR="005E0481" w:rsidRPr="00801449" w:rsidRDefault="005E0481" w:rsidP="00AC2E63">
            <w:pPr>
              <w:pStyle w:val="ConsPlusNormal"/>
              <w:jc w:val="both"/>
              <w:rPr>
                <w:rFonts w:ascii="Times New Roman" w:hAnsi="Times New Roman" w:cs="Times New Roman"/>
                <w:sz w:val="24"/>
                <w:szCs w:val="24"/>
              </w:rPr>
            </w:pPr>
            <w:r w:rsidRPr="00801449">
              <w:rPr>
                <w:rFonts w:ascii="Times New Roman" w:hAnsi="Times New Roman" w:cs="Times New Roman"/>
                <w:sz w:val="24"/>
                <w:szCs w:val="24"/>
              </w:rPr>
              <w:t>повышение уровня правовой культуры и информированности населения;</w:t>
            </w:r>
          </w:p>
          <w:p w:rsidR="005E0481" w:rsidRPr="00801449" w:rsidRDefault="005E0481" w:rsidP="00AC2E63">
            <w:pPr>
              <w:pStyle w:val="ConsPlusNormal"/>
              <w:jc w:val="both"/>
              <w:rPr>
                <w:rFonts w:ascii="Times New Roman" w:hAnsi="Times New Roman" w:cs="Times New Roman"/>
                <w:sz w:val="24"/>
                <w:szCs w:val="24"/>
              </w:rPr>
            </w:pPr>
            <w:r w:rsidRPr="00801449">
              <w:rPr>
                <w:rFonts w:ascii="Times New Roman" w:hAnsi="Times New Roman" w:cs="Times New Roman"/>
                <w:sz w:val="24"/>
                <w:szCs w:val="24"/>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tc>
      </w:tr>
      <w:tr w:rsidR="005E0481" w:rsidRPr="009F1597" w:rsidTr="00AC2E63">
        <w:trPr>
          <w:tblCellSpacing w:w="5" w:type="nil"/>
        </w:trPr>
        <w:tc>
          <w:tcPr>
            <w:tcW w:w="3483" w:type="dxa"/>
          </w:tcPr>
          <w:p w:rsidR="005E0481" w:rsidRPr="006B6710" w:rsidRDefault="005E0481" w:rsidP="00AC2E63">
            <w:pPr>
              <w:pStyle w:val="ConsPlusNormal"/>
              <w:rPr>
                <w:rFonts w:ascii="Times New Roman" w:hAnsi="Times New Roman" w:cs="Times New Roman"/>
                <w:sz w:val="24"/>
                <w:szCs w:val="24"/>
              </w:rPr>
            </w:pPr>
            <w:r w:rsidRPr="006B6710">
              <w:rPr>
                <w:rFonts w:ascii="Times New Roman" w:hAnsi="Times New Roman" w:cs="Times New Roman"/>
                <w:sz w:val="24"/>
                <w:szCs w:val="24"/>
              </w:rPr>
              <w:t>Целевые индикаторы и показатели подпрограммы</w:t>
            </w:r>
          </w:p>
        </w:tc>
        <w:tc>
          <w:tcPr>
            <w:tcW w:w="338" w:type="dxa"/>
          </w:tcPr>
          <w:p w:rsidR="005E0481" w:rsidRPr="006B6710" w:rsidRDefault="005E0481" w:rsidP="00AC2E63">
            <w:pPr>
              <w:pStyle w:val="ConsPlusNormal"/>
              <w:jc w:val="right"/>
              <w:rPr>
                <w:rFonts w:ascii="Times New Roman" w:hAnsi="Times New Roman" w:cs="Times New Roman"/>
                <w:sz w:val="24"/>
                <w:szCs w:val="24"/>
              </w:rPr>
            </w:pPr>
            <w:r w:rsidRPr="006B6710">
              <w:rPr>
                <w:rFonts w:ascii="Times New Roman" w:hAnsi="Times New Roman" w:cs="Times New Roman"/>
                <w:sz w:val="24"/>
                <w:szCs w:val="24"/>
              </w:rPr>
              <w:t>-</w:t>
            </w:r>
          </w:p>
        </w:tc>
        <w:tc>
          <w:tcPr>
            <w:tcW w:w="6385" w:type="dxa"/>
          </w:tcPr>
          <w:p w:rsidR="005E0481" w:rsidRDefault="005E0481" w:rsidP="00AC2E63">
            <w:pPr>
              <w:pStyle w:val="ConsPlusNormal"/>
              <w:jc w:val="both"/>
              <w:rPr>
                <w:rFonts w:ascii="Times New Roman" w:hAnsi="Times New Roman" w:cs="Times New Roman"/>
                <w:sz w:val="24"/>
                <w:szCs w:val="24"/>
              </w:rPr>
            </w:pPr>
            <w:r w:rsidRPr="006B6710">
              <w:rPr>
                <w:rFonts w:ascii="Times New Roman" w:hAnsi="Times New Roman" w:cs="Times New Roman"/>
                <w:sz w:val="24"/>
                <w:szCs w:val="24"/>
              </w:rPr>
              <w:t>к 2021 году предусматривается достижение следующих показателей (по сравнению с 2014</w:t>
            </w:r>
            <w:r>
              <w:rPr>
                <w:rFonts w:ascii="Times New Roman" w:hAnsi="Times New Roman" w:cs="Times New Roman"/>
                <w:sz w:val="24"/>
                <w:szCs w:val="24"/>
              </w:rPr>
              <w:t xml:space="preserve"> годом):</w:t>
            </w:r>
          </w:p>
          <w:p w:rsidR="005E0481" w:rsidRPr="00DD5AA9" w:rsidRDefault="005E0481" w:rsidP="00AC2E63">
            <w:pPr>
              <w:pStyle w:val="ConsPlusNormal"/>
              <w:jc w:val="both"/>
              <w:rPr>
                <w:rFonts w:ascii="Times New Roman" w:hAnsi="Times New Roman" w:cs="Times New Roman"/>
                <w:sz w:val="24"/>
                <w:szCs w:val="24"/>
              </w:rPr>
            </w:pPr>
            <w:r w:rsidRPr="00DD5AA9">
              <w:rPr>
                <w:rFonts w:ascii="Times New Roman" w:hAnsi="Times New Roman" w:cs="Times New Roman"/>
                <w:sz w:val="24"/>
                <w:szCs w:val="24"/>
              </w:rPr>
              <w:t>доля ранее судимых лиц от общего числа лиц, привлеченных к уголовной ответственности до 4</w:t>
            </w:r>
            <w:r>
              <w:rPr>
                <w:rFonts w:ascii="Times New Roman" w:hAnsi="Times New Roman" w:cs="Times New Roman"/>
                <w:sz w:val="24"/>
                <w:szCs w:val="24"/>
              </w:rPr>
              <w:t>7</w:t>
            </w:r>
            <w:r w:rsidRPr="00DD5AA9">
              <w:rPr>
                <w:rFonts w:ascii="Times New Roman" w:hAnsi="Times New Roman" w:cs="Times New Roman"/>
                <w:sz w:val="24"/>
                <w:szCs w:val="24"/>
              </w:rPr>
              <w:t>%;</w:t>
            </w:r>
          </w:p>
          <w:p w:rsidR="005E0481" w:rsidRPr="00DD5AA9" w:rsidRDefault="005E0481" w:rsidP="00AC2E63">
            <w:pPr>
              <w:pStyle w:val="ConsPlusCell"/>
              <w:jc w:val="both"/>
              <w:rPr>
                <w:rFonts w:ascii="Times New Roman" w:hAnsi="Times New Roman" w:cs="Times New Roman"/>
                <w:sz w:val="24"/>
                <w:szCs w:val="24"/>
              </w:rPr>
            </w:pPr>
            <w:r w:rsidRPr="00DD5AA9">
              <w:rPr>
                <w:rFonts w:ascii="Times New Roman" w:hAnsi="Times New Roman" w:cs="Times New Roman"/>
                <w:sz w:val="24"/>
                <w:szCs w:val="24"/>
              </w:rPr>
              <w:t xml:space="preserve">уровень преступлений, совершенных на улицах и в других общественных местах на 10 тыс. населения до </w:t>
            </w:r>
            <w:r>
              <w:rPr>
                <w:rFonts w:ascii="Times New Roman" w:hAnsi="Times New Roman" w:cs="Times New Roman"/>
                <w:sz w:val="24"/>
                <w:szCs w:val="24"/>
              </w:rPr>
              <w:t>13,5</w:t>
            </w:r>
            <w:r w:rsidRPr="00DD5AA9">
              <w:rPr>
                <w:rFonts w:ascii="Times New Roman" w:hAnsi="Times New Roman" w:cs="Times New Roman"/>
                <w:sz w:val="24"/>
                <w:szCs w:val="24"/>
              </w:rPr>
              <w:t>%;</w:t>
            </w:r>
          </w:p>
          <w:p w:rsidR="005E0481" w:rsidRPr="00DD5AA9" w:rsidRDefault="005E0481" w:rsidP="00AC2E63">
            <w:pPr>
              <w:pStyle w:val="ConsPlusCell"/>
              <w:jc w:val="both"/>
              <w:rPr>
                <w:rFonts w:ascii="Times New Roman" w:hAnsi="Times New Roman" w:cs="Times New Roman"/>
                <w:sz w:val="24"/>
                <w:szCs w:val="24"/>
              </w:rPr>
            </w:pPr>
            <w:r w:rsidRPr="00DD5AA9">
              <w:rPr>
                <w:rFonts w:ascii="Times New Roman" w:hAnsi="Times New Roman" w:cs="Times New Roman"/>
                <w:sz w:val="24"/>
                <w:szCs w:val="24"/>
              </w:rPr>
              <w:t xml:space="preserve">доля лиц, совершивших преступления в состоянии алкогольного опьянения от общего числа лиц, привлеченных к уголовной ответственности до </w:t>
            </w:r>
            <w:r>
              <w:rPr>
                <w:rFonts w:ascii="Times New Roman" w:hAnsi="Times New Roman" w:cs="Times New Roman"/>
                <w:sz w:val="24"/>
                <w:szCs w:val="24"/>
              </w:rPr>
              <w:t>58,0</w:t>
            </w:r>
            <w:r w:rsidRPr="00DD5AA9">
              <w:rPr>
                <w:rFonts w:ascii="Times New Roman" w:hAnsi="Times New Roman" w:cs="Times New Roman"/>
                <w:sz w:val="24"/>
                <w:szCs w:val="24"/>
              </w:rPr>
              <w:t>%;</w:t>
            </w:r>
          </w:p>
          <w:p w:rsidR="005E0481" w:rsidRPr="00DD5AA9" w:rsidRDefault="005E0481" w:rsidP="00AC2E63">
            <w:pPr>
              <w:pStyle w:val="ConsPlusCell"/>
              <w:jc w:val="both"/>
              <w:rPr>
                <w:rFonts w:ascii="Times New Roman" w:hAnsi="Times New Roman" w:cs="Times New Roman"/>
                <w:sz w:val="24"/>
                <w:szCs w:val="24"/>
              </w:rPr>
            </w:pPr>
            <w:r w:rsidRPr="00DD5AA9">
              <w:rPr>
                <w:rFonts w:ascii="Times New Roman" w:hAnsi="Times New Roman" w:cs="Times New Roman"/>
                <w:sz w:val="24"/>
                <w:szCs w:val="24"/>
              </w:rPr>
              <w:t xml:space="preserve">число несовершеннолетних, совершивших преступления, в расчете на 1 тыс. несовершеннолетних в возрасте от 14 до 18 лет </w:t>
            </w:r>
            <w:r>
              <w:rPr>
                <w:rFonts w:ascii="Times New Roman" w:hAnsi="Times New Roman" w:cs="Times New Roman"/>
                <w:sz w:val="24"/>
                <w:szCs w:val="24"/>
              </w:rPr>
              <w:t>5,1 человек</w:t>
            </w:r>
            <w:r w:rsidRPr="00DD5AA9">
              <w:rPr>
                <w:rFonts w:ascii="Times New Roman" w:hAnsi="Times New Roman" w:cs="Times New Roman"/>
                <w:sz w:val="24"/>
                <w:szCs w:val="24"/>
              </w:rPr>
              <w:t>;</w:t>
            </w:r>
          </w:p>
          <w:p w:rsidR="005E0481" w:rsidRPr="008D006D" w:rsidRDefault="005E0481" w:rsidP="00AC2E63">
            <w:pPr>
              <w:pStyle w:val="ab"/>
              <w:jc w:val="both"/>
              <w:rPr>
                <w:strike/>
                <w:sz w:val="22"/>
                <w:szCs w:val="22"/>
              </w:rPr>
            </w:pPr>
            <w:r w:rsidRPr="008D006D">
              <w:rPr>
                <w:sz w:val="22"/>
                <w:szCs w:val="22"/>
              </w:rPr>
              <w:t>доля расследованных преступлений превентивной направленности в общем массиве расследованных преступлений 35,5%.</w:t>
            </w:r>
          </w:p>
        </w:tc>
      </w:tr>
      <w:tr w:rsidR="005E0481" w:rsidRPr="009F1597" w:rsidTr="00AC2E63">
        <w:trPr>
          <w:tblCellSpacing w:w="5" w:type="nil"/>
        </w:trPr>
        <w:tc>
          <w:tcPr>
            <w:tcW w:w="3483" w:type="dxa"/>
          </w:tcPr>
          <w:p w:rsidR="005E0481" w:rsidRPr="0074001B" w:rsidRDefault="005E0481" w:rsidP="00AC2E63">
            <w:pPr>
              <w:pStyle w:val="ConsPlusNormal"/>
              <w:rPr>
                <w:rFonts w:ascii="Times New Roman" w:hAnsi="Times New Roman" w:cs="Times New Roman"/>
                <w:sz w:val="24"/>
                <w:szCs w:val="24"/>
              </w:rPr>
            </w:pPr>
            <w:r w:rsidRPr="0074001B">
              <w:rPr>
                <w:rFonts w:ascii="Times New Roman" w:hAnsi="Times New Roman" w:cs="Times New Roman"/>
                <w:sz w:val="24"/>
                <w:szCs w:val="24"/>
              </w:rPr>
              <w:t>Срок реализации подпрограммы</w:t>
            </w:r>
          </w:p>
        </w:tc>
        <w:tc>
          <w:tcPr>
            <w:tcW w:w="338" w:type="dxa"/>
          </w:tcPr>
          <w:p w:rsidR="005E0481" w:rsidRPr="0074001B" w:rsidRDefault="005E0481" w:rsidP="00AC2E63">
            <w:pPr>
              <w:pStyle w:val="ConsPlusNormal"/>
              <w:jc w:val="right"/>
              <w:rPr>
                <w:rFonts w:ascii="Times New Roman" w:hAnsi="Times New Roman" w:cs="Times New Roman"/>
                <w:sz w:val="24"/>
                <w:szCs w:val="24"/>
              </w:rPr>
            </w:pPr>
            <w:r w:rsidRPr="0074001B">
              <w:rPr>
                <w:rFonts w:ascii="Times New Roman" w:hAnsi="Times New Roman" w:cs="Times New Roman"/>
                <w:sz w:val="24"/>
                <w:szCs w:val="24"/>
              </w:rPr>
              <w:t>-</w:t>
            </w:r>
          </w:p>
        </w:tc>
        <w:tc>
          <w:tcPr>
            <w:tcW w:w="6385" w:type="dxa"/>
          </w:tcPr>
          <w:p w:rsidR="005E0481" w:rsidRPr="00C81D22" w:rsidRDefault="005E0481" w:rsidP="00AC2E63">
            <w:pPr>
              <w:pStyle w:val="ConsPlusNormal"/>
              <w:jc w:val="both"/>
              <w:rPr>
                <w:rFonts w:ascii="Times New Roman" w:hAnsi="Times New Roman" w:cs="Times New Roman"/>
                <w:color w:val="000000"/>
                <w:sz w:val="24"/>
                <w:szCs w:val="24"/>
              </w:rPr>
            </w:pPr>
            <w:r w:rsidRPr="00C81D22">
              <w:rPr>
                <w:rFonts w:ascii="Times New Roman" w:hAnsi="Times New Roman" w:cs="Times New Roman"/>
                <w:color w:val="000000"/>
                <w:sz w:val="24"/>
                <w:szCs w:val="24"/>
              </w:rPr>
              <w:t>2015 - 2020 годы</w:t>
            </w:r>
          </w:p>
        </w:tc>
      </w:tr>
      <w:tr w:rsidR="005E0481" w:rsidRPr="009F1597" w:rsidTr="00AC2E63">
        <w:trPr>
          <w:trHeight w:val="2709"/>
          <w:tblCellSpacing w:w="5" w:type="nil"/>
        </w:trPr>
        <w:tc>
          <w:tcPr>
            <w:tcW w:w="3483" w:type="dxa"/>
          </w:tcPr>
          <w:p w:rsidR="005E0481" w:rsidRPr="00D70F52" w:rsidRDefault="005E0481" w:rsidP="00AC2E63">
            <w:pPr>
              <w:pStyle w:val="ConsPlusNormal"/>
              <w:rPr>
                <w:rFonts w:ascii="Times New Roman" w:hAnsi="Times New Roman" w:cs="Times New Roman"/>
                <w:sz w:val="24"/>
                <w:szCs w:val="24"/>
              </w:rPr>
            </w:pPr>
            <w:r w:rsidRPr="00D70F52">
              <w:rPr>
                <w:rFonts w:ascii="Times New Roman" w:hAnsi="Times New Roman" w:cs="Times New Roman"/>
                <w:sz w:val="24"/>
                <w:szCs w:val="24"/>
              </w:rPr>
              <w:t>Объемы финансирования подпрограммы с разбивкой по годам реализации</w:t>
            </w:r>
          </w:p>
        </w:tc>
        <w:tc>
          <w:tcPr>
            <w:tcW w:w="338" w:type="dxa"/>
          </w:tcPr>
          <w:p w:rsidR="005E0481" w:rsidRPr="0074001B" w:rsidRDefault="005E0481" w:rsidP="00AC2E63">
            <w:pPr>
              <w:pStyle w:val="ConsPlusNormal"/>
              <w:jc w:val="right"/>
              <w:rPr>
                <w:rFonts w:ascii="Times New Roman" w:hAnsi="Times New Roman" w:cs="Times New Roman"/>
                <w:sz w:val="24"/>
                <w:szCs w:val="24"/>
              </w:rPr>
            </w:pPr>
          </w:p>
          <w:p w:rsidR="005E0481" w:rsidRPr="0074001B" w:rsidRDefault="005E0481" w:rsidP="00AC2E63">
            <w:pPr>
              <w:pStyle w:val="ConsPlusNormal"/>
              <w:jc w:val="right"/>
              <w:rPr>
                <w:rFonts w:ascii="Times New Roman" w:hAnsi="Times New Roman" w:cs="Times New Roman"/>
                <w:sz w:val="24"/>
                <w:szCs w:val="24"/>
              </w:rPr>
            </w:pPr>
            <w:r w:rsidRPr="0074001B">
              <w:rPr>
                <w:rFonts w:ascii="Times New Roman" w:hAnsi="Times New Roman" w:cs="Times New Roman"/>
                <w:sz w:val="24"/>
                <w:szCs w:val="24"/>
              </w:rPr>
              <w:t>-</w:t>
            </w:r>
          </w:p>
        </w:tc>
        <w:tc>
          <w:tcPr>
            <w:tcW w:w="6385" w:type="dxa"/>
          </w:tcPr>
          <w:p w:rsidR="005E0481" w:rsidRPr="005E1369" w:rsidRDefault="005E0481" w:rsidP="005E1369">
            <w:pPr>
              <w:pStyle w:val="ConsPlusNormal"/>
              <w:jc w:val="both"/>
              <w:rPr>
                <w:rFonts w:ascii="Times New Roman" w:hAnsi="Times New Roman" w:cs="Times New Roman"/>
                <w:sz w:val="24"/>
                <w:szCs w:val="24"/>
              </w:rPr>
            </w:pPr>
            <w:r w:rsidRPr="005E1369">
              <w:rPr>
                <w:rFonts w:ascii="Times New Roman" w:hAnsi="Times New Roman" w:cs="Times New Roman"/>
                <w:sz w:val="24"/>
                <w:szCs w:val="24"/>
              </w:rPr>
              <w:t>прогнозируемые объемы бюджетных ассигнований на реализацию мероприятий подпрограммы в 2015 - 2020 годах составят 3956,3 тыс. рублей, в том числе:</w:t>
            </w:r>
          </w:p>
          <w:p w:rsidR="005E0481" w:rsidRPr="008D006D" w:rsidRDefault="005E0481" w:rsidP="005E1369">
            <w:pPr>
              <w:widowControl w:val="0"/>
              <w:autoSpaceDE w:val="0"/>
              <w:autoSpaceDN w:val="0"/>
              <w:adjustRightInd w:val="0"/>
              <w:rPr>
                <w:sz w:val="22"/>
                <w:szCs w:val="22"/>
              </w:rPr>
            </w:pPr>
            <w:r w:rsidRPr="008D006D">
              <w:rPr>
                <w:sz w:val="22"/>
                <w:szCs w:val="22"/>
              </w:rPr>
              <w:t>за счет средств бюджета Канашского района Чувашской Республики  – 3339,1 тыс. рублей, из них:</w:t>
            </w:r>
          </w:p>
          <w:p w:rsidR="005E0481" w:rsidRPr="005E1369" w:rsidRDefault="005E0481" w:rsidP="005E1369">
            <w:pPr>
              <w:pStyle w:val="ConsPlusNormal"/>
              <w:jc w:val="both"/>
              <w:rPr>
                <w:rFonts w:ascii="Times New Roman" w:hAnsi="Times New Roman" w:cs="Times New Roman"/>
                <w:sz w:val="24"/>
                <w:szCs w:val="24"/>
              </w:rPr>
            </w:pPr>
            <w:r w:rsidRPr="005E1369">
              <w:rPr>
                <w:rFonts w:ascii="Times New Roman" w:hAnsi="Times New Roman" w:cs="Times New Roman"/>
                <w:sz w:val="24"/>
                <w:szCs w:val="24"/>
              </w:rPr>
              <w:t>в 2015 году – 203,0 тыс. рублей;</w:t>
            </w:r>
          </w:p>
          <w:p w:rsidR="005E0481" w:rsidRPr="005E1369" w:rsidRDefault="005E0481" w:rsidP="005E1369">
            <w:pPr>
              <w:pStyle w:val="ConsPlusNormal"/>
              <w:jc w:val="both"/>
              <w:rPr>
                <w:rFonts w:ascii="Times New Roman" w:hAnsi="Times New Roman" w:cs="Times New Roman"/>
                <w:sz w:val="24"/>
                <w:szCs w:val="24"/>
              </w:rPr>
            </w:pPr>
            <w:r w:rsidRPr="005E1369">
              <w:rPr>
                <w:rFonts w:ascii="Times New Roman" w:hAnsi="Times New Roman" w:cs="Times New Roman"/>
                <w:sz w:val="24"/>
                <w:szCs w:val="24"/>
              </w:rPr>
              <w:t>в 2016 году – 681,9 тыс. рублей;</w:t>
            </w:r>
          </w:p>
          <w:p w:rsidR="005E0481" w:rsidRPr="005E1369" w:rsidRDefault="005E0481" w:rsidP="005E1369">
            <w:pPr>
              <w:pStyle w:val="ConsPlusNormal"/>
              <w:jc w:val="both"/>
              <w:rPr>
                <w:rFonts w:ascii="Times New Roman" w:hAnsi="Times New Roman" w:cs="Times New Roman"/>
                <w:sz w:val="24"/>
                <w:szCs w:val="24"/>
              </w:rPr>
            </w:pPr>
            <w:r w:rsidRPr="005E1369">
              <w:rPr>
                <w:rFonts w:ascii="Times New Roman" w:hAnsi="Times New Roman" w:cs="Times New Roman"/>
                <w:sz w:val="24"/>
                <w:szCs w:val="24"/>
              </w:rPr>
              <w:t>в 2017 году – 703,6 тыс. рублей;</w:t>
            </w:r>
          </w:p>
          <w:p w:rsidR="005E0481" w:rsidRPr="005E1369" w:rsidRDefault="005E0481" w:rsidP="005E1369">
            <w:pPr>
              <w:pStyle w:val="ConsPlusNormal"/>
              <w:jc w:val="both"/>
              <w:rPr>
                <w:rFonts w:ascii="Times New Roman" w:hAnsi="Times New Roman" w:cs="Times New Roman"/>
                <w:sz w:val="24"/>
                <w:szCs w:val="24"/>
              </w:rPr>
            </w:pPr>
            <w:r w:rsidRPr="005E1369">
              <w:rPr>
                <w:rFonts w:ascii="Times New Roman" w:hAnsi="Times New Roman" w:cs="Times New Roman"/>
                <w:sz w:val="24"/>
                <w:szCs w:val="24"/>
              </w:rPr>
              <w:t>в 2018 году – 650,6 тыс. рублей;</w:t>
            </w:r>
          </w:p>
          <w:p w:rsidR="005E0481" w:rsidRPr="005E1369" w:rsidRDefault="005E0481" w:rsidP="005E1369">
            <w:pPr>
              <w:pStyle w:val="ConsPlusNormal"/>
              <w:jc w:val="both"/>
              <w:rPr>
                <w:rFonts w:ascii="Times New Roman" w:hAnsi="Times New Roman" w:cs="Times New Roman"/>
                <w:sz w:val="24"/>
                <w:szCs w:val="24"/>
              </w:rPr>
            </w:pPr>
            <w:r w:rsidRPr="005E1369">
              <w:rPr>
                <w:rFonts w:ascii="Times New Roman" w:hAnsi="Times New Roman" w:cs="Times New Roman"/>
                <w:sz w:val="24"/>
                <w:szCs w:val="24"/>
              </w:rPr>
              <w:t>в 2019 году – 550,0 тыс. рублей;</w:t>
            </w:r>
          </w:p>
          <w:p w:rsidR="005E0481" w:rsidRPr="005E1369" w:rsidRDefault="005E0481" w:rsidP="005E136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2020 году – </w:t>
            </w:r>
            <w:r w:rsidRPr="005E1369">
              <w:rPr>
                <w:rFonts w:ascii="Times New Roman" w:hAnsi="Times New Roman" w:cs="Times New Roman"/>
                <w:sz w:val="24"/>
                <w:szCs w:val="24"/>
              </w:rPr>
              <w:t>550,0 тыс. рублей.</w:t>
            </w:r>
          </w:p>
          <w:p w:rsidR="005E0481" w:rsidRPr="008D006D" w:rsidRDefault="005E0481" w:rsidP="005E1369">
            <w:pPr>
              <w:widowControl w:val="0"/>
              <w:autoSpaceDE w:val="0"/>
              <w:autoSpaceDN w:val="0"/>
              <w:adjustRightInd w:val="0"/>
              <w:rPr>
                <w:sz w:val="22"/>
                <w:szCs w:val="22"/>
              </w:rPr>
            </w:pPr>
            <w:r w:rsidRPr="008D006D">
              <w:rPr>
                <w:sz w:val="22"/>
                <w:szCs w:val="22"/>
              </w:rPr>
              <w:t>за счет средств бюджетов сельских поселений Канашского района Чувашской Республики  – 617,2 тыс. рублей, из них:</w:t>
            </w:r>
          </w:p>
          <w:p w:rsidR="005E0481" w:rsidRPr="007A6BDB" w:rsidRDefault="005E0481" w:rsidP="005E1369">
            <w:pPr>
              <w:pStyle w:val="ConsPlusNormal"/>
              <w:jc w:val="both"/>
              <w:rPr>
                <w:rFonts w:ascii="Times New Roman" w:hAnsi="Times New Roman" w:cs="Times New Roman"/>
                <w:color w:val="FF0000"/>
                <w:sz w:val="24"/>
                <w:szCs w:val="24"/>
              </w:rPr>
            </w:pPr>
            <w:r w:rsidRPr="005E1369">
              <w:rPr>
                <w:rFonts w:ascii="Times New Roman" w:hAnsi="Times New Roman" w:cs="Times New Roman"/>
                <w:sz w:val="24"/>
                <w:szCs w:val="24"/>
              </w:rPr>
              <w:t>в 2015 году -  424,5 тыс. рублей.</w:t>
            </w:r>
          </w:p>
        </w:tc>
      </w:tr>
      <w:tr w:rsidR="005E0481" w:rsidRPr="009F1597" w:rsidTr="00AC2E63">
        <w:trPr>
          <w:tblCellSpacing w:w="5" w:type="nil"/>
        </w:trPr>
        <w:tc>
          <w:tcPr>
            <w:tcW w:w="3483" w:type="dxa"/>
          </w:tcPr>
          <w:p w:rsidR="005E0481" w:rsidRPr="0074001B" w:rsidRDefault="005E0481" w:rsidP="00AC2E63">
            <w:pPr>
              <w:pStyle w:val="ConsPlusNormal"/>
              <w:rPr>
                <w:rFonts w:ascii="Times New Roman" w:hAnsi="Times New Roman" w:cs="Times New Roman"/>
                <w:sz w:val="24"/>
                <w:szCs w:val="24"/>
              </w:rPr>
            </w:pPr>
            <w:r w:rsidRPr="0074001B">
              <w:rPr>
                <w:rFonts w:ascii="Times New Roman" w:hAnsi="Times New Roman" w:cs="Times New Roman"/>
                <w:sz w:val="24"/>
                <w:szCs w:val="24"/>
              </w:rPr>
              <w:t>Ожидаемые результаты реализации подпрограммы</w:t>
            </w:r>
          </w:p>
        </w:tc>
        <w:tc>
          <w:tcPr>
            <w:tcW w:w="338" w:type="dxa"/>
          </w:tcPr>
          <w:p w:rsidR="005E0481" w:rsidRPr="0074001B" w:rsidRDefault="005E0481" w:rsidP="00AC2E63">
            <w:pPr>
              <w:pStyle w:val="ConsPlusNormal"/>
              <w:jc w:val="right"/>
              <w:rPr>
                <w:rFonts w:ascii="Times New Roman" w:hAnsi="Times New Roman" w:cs="Times New Roman"/>
                <w:sz w:val="24"/>
                <w:szCs w:val="24"/>
              </w:rPr>
            </w:pPr>
            <w:r w:rsidRPr="0074001B">
              <w:rPr>
                <w:rFonts w:ascii="Times New Roman" w:hAnsi="Times New Roman" w:cs="Times New Roman"/>
                <w:sz w:val="24"/>
                <w:szCs w:val="24"/>
              </w:rPr>
              <w:t>-</w:t>
            </w:r>
          </w:p>
        </w:tc>
        <w:tc>
          <w:tcPr>
            <w:tcW w:w="6385" w:type="dxa"/>
          </w:tcPr>
          <w:p w:rsidR="005E0481" w:rsidRPr="0074001B" w:rsidRDefault="005E0481" w:rsidP="00AC2E63">
            <w:pPr>
              <w:pStyle w:val="ConsPlusNormal"/>
              <w:jc w:val="both"/>
              <w:rPr>
                <w:rFonts w:ascii="Times New Roman" w:hAnsi="Times New Roman" w:cs="Times New Roman"/>
                <w:sz w:val="24"/>
                <w:szCs w:val="24"/>
              </w:rPr>
            </w:pPr>
            <w:r w:rsidRPr="0074001B">
              <w:rPr>
                <w:rFonts w:ascii="Times New Roman" w:hAnsi="Times New Roman" w:cs="Times New Roman"/>
                <w:sz w:val="24"/>
                <w:szCs w:val="24"/>
              </w:rPr>
              <w:t>ожидаемыми результатами реализации подпрограммы являются:</w:t>
            </w:r>
          </w:p>
          <w:p w:rsidR="005E0481" w:rsidRPr="0074001B" w:rsidRDefault="005E0481" w:rsidP="00AC2E63">
            <w:pPr>
              <w:pStyle w:val="ConsPlusNormal"/>
              <w:jc w:val="both"/>
              <w:rPr>
                <w:rFonts w:ascii="Times New Roman" w:hAnsi="Times New Roman" w:cs="Times New Roman"/>
                <w:sz w:val="24"/>
                <w:szCs w:val="24"/>
              </w:rPr>
            </w:pPr>
            <w:r w:rsidRPr="0074001B">
              <w:rPr>
                <w:rFonts w:ascii="Times New Roman" w:hAnsi="Times New Roman" w:cs="Times New Roman"/>
                <w:sz w:val="24"/>
                <w:szCs w:val="24"/>
              </w:rPr>
              <w:t>стабилизация оперативной обстановки;</w:t>
            </w:r>
          </w:p>
          <w:p w:rsidR="005E0481" w:rsidRPr="0074001B" w:rsidRDefault="005E0481" w:rsidP="00AC2E63">
            <w:pPr>
              <w:pStyle w:val="ConsPlusNormal"/>
              <w:jc w:val="both"/>
              <w:rPr>
                <w:rFonts w:ascii="Times New Roman" w:hAnsi="Times New Roman" w:cs="Times New Roman"/>
                <w:sz w:val="24"/>
                <w:szCs w:val="24"/>
              </w:rPr>
            </w:pPr>
            <w:r w:rsidRPr="0074001B">
              <w:rPr>
                <w:rFonts w:ascii="Times New Roman" w:hAnsi="Times New Roman" w:cs="Times New Roman"/>
                <w:sz w:val="24"/>
                <w:szCs w:val="24"/>
              </w:rPr>
              <w:t>снижение количества общественно-опасных преступлений за счет предупреждения совершения тяжких и особо тяжких преступлений;</w:t>
            </w:r>
          </w:p>
          <w:p w:rsidR="005E0481" w:rsidRPr="0074001B" w:rsidRDefault="005E0481" w:rsidP="00AC2E63">
            <w:pPr>
              <w:pStyle w:val="ConsPlusNormal"/>
              <w:jc w:val="both"/>
              <w:rPr>
                <w:rFonts w:ascii="Times New Roman" w:hAnsi="Times New Roman" w:cs="Times New Roman"/>
                <w:sz w:val="24"/>
                <w:szCs w:val="24"/>
              </w:rPr>
            </w:pPr>
            <w:r w:rsidRPr="0074001B">
              <w:rPr>
                <w:rFonts w:ascii="Times New Roman" w:hAnsi="Times New Roman" w:cs="Times New Roman"/>
                <w:sz w:val="24"/>
                <w:szCs w:val="24"/>
              </w:rPr>
              <w:t>сокращение уровня рецидивной преступности, доли несовершеннолетних преступников, снижение криминогенности общественных мест;</w:t>
            </w:r>
          </w:p>
          <w:p w:rsidR="005E0481" w:rsidRPr="0074001B" w:rsidRDefault="005E0481" w:rsidP="00AC2E63">
            <w:pPr>
              <w:pStyle w:val="ConsPlusNormal"/>
              <w:jc w:val="both"/>
              <w:rPr>
                <w:rFonts w:ascii="Times New Roman" w:hAnsi="Times New Roman" w:cs="Times New Roman"/>
                <w:sz w:val="24"/>
                <w:szCs w:val="24"/>
              </w:rPr>
            </w:pPr>
            <w:r w:rsidRPr="0074001B">
              <w:rPr>
                <w:rFonts w:ascii="Times New Roman" w:hAnsi="Times New Roman" w:cs="Times New Roman"/>
                <w:sz w:val="24"/>
                <w:szCs w:val="24"/>
              </w:rPr>
              <w:t>снижение тяжести последствий от преступных посягательств, дорожно-транспортных происшествий и повышение возмещаемости нанесенного гражданам ущерба;</w:t>
            </w:r>
          </w:p>
          <w:p w:rsidR="005E0481" w:rsidRPr="0074001B" w:rsidRDefault="005E0481" w:rsidP="00AC2E63">
            <w:pPr>
              <w:pStyle w:val="ConsPlusNormal"/>
              <w:jc w:val="both"/>
              <w:rPr>
                <w:rFonts w:ascii="Times New Roman" w:hAnsi="Times New Roman" w:cs="Times New Roman"/>
                <w:sz w:val="24"/>
                <w:szCs w:val="24"/>
              </w:rPr>
            </w:pPr>
            <w:r w:rsidRPr="0074001B">
              <w:rPr>
                <w:rFonts w:ascii="Times New Roman" w:hAnsi="Times New Roman" w:cs="Times New Roman"/>
                <w:sz w:val="24"/>
                <w:szCs w:val="24"/>
              </w:rPr>
              <w:t>увеличение количества лиц асоциального поведения, охваченных системой профилактических мер;</w:t>
            </w:r>
          </w:p>
          <w:p w:rsidR="005E0481" w:rsidRPr="0074001B" w:rsidRDefault="005E0481" w:rsidP="00AC2E63">
            <w:pPr>
              <w:pStyle w:val="ConsPlusNormal"/>
              <w:jc w:val="both"/>
              <w:rPr>
                <w:rFonts w:ascii="Times New Roman" w:hAnsi="Times New Roman" w:cs="Times New Roman"/>
                <w:sz w:val="24"/>
                <w:szCs w:val="24"/>
              </w:rPr>
            </w:pPr>
            <w:r w:rsidRPr="0074001B">
              <w:rPr>
                <w:rFonts w:ascii="Times New Roman" w:hAnsi="Times New Roman" w:cs="Times New Roman"/>
                <w:sz w:val="24"/>
                <w:szCs w:val="24"/>
              </w:rPr>
              <w:t>повышение доверия населения к правоохранительным органам, а также правовой культуры населения;</w:t>
            </w:r>
          </w:p>
          <w:p w:rsidR="005E0481" w:rsidRPr="0074001B" w:rsidRDefault="005E0481" w:rsidP="00AC2E63">
            <w:pPr>
              <w:pStyle w:val="ConsPlusNormal"/>
              <w:jc w:val="both"/>
              <w:rPr>
                <w:rFonts w:ascii="Times New Roman" w:hAnsi="Times New Roman" w:cs="Times New Roman"/>
                <w:sz w:val="24"/>
                <w:szCs w:val="24"/>
              </w:rPr>
            </w:pPr>
            <w:r w:rsidRPr="0074001B">
              <w:rPr>
                <w:rFonts w:ascii="Times New Roman" w:hAnsi="Times New Roman" w:cs="Times New Roman"/>
                <w:sz w:val="24"/>
                <w:szCs w:val="24"/>
              </w:rPr>
              <w:t>сохранение трудоспособности граждан за счет сокращения числа погибших и снижения тяжести последствий преступных посягательств.</w:t>
            </w:r>
          </w:p>
        </w:tc>
      </w:tr>
    </w:tbl>
    <w:p w:rsidR="005E0481" w:rsidRDefault="005E0481" w:rsidP="00AC2E63">
      <w:pPr>
        <w:pStyle w:val="ConsPlusNormal"/>
        <w:jc w:val="center"/>
        <w:outlineLvl w:val="2"/>
        <w:rPr>
          <w:rFonts w:ascii="Times New Roman" w:hAnsi="Times New Roman" w:cs="Times New Roman"/>
          <w:b/>
          <w:bCs/>
          <w:sz w:val="24"/>
          <w:szCs w:val="24"/>
        </w:rPr>
      </w:pPr>
    </w:p>
    <w:p w:rsidR="005E0481" w:rsidRDefault="005E0481" w:rsidP="00AC2E63">
      <w:pPr>
        <w:pStyle w:val="ConsPlusNormal"/>
        <w:jc w:val="center"/>
        <w:outlineLvl w:val="2"/>
        <w:rPr>
          <w:rFonts w:ascii="Times New Roman" w:hAnsi="Times New Roman" w:cs="Times New Roman"/>
          <w:b/>
          <w:bCs/>
          <w:sz w:val="24"/>
          <w:szCs w:val="24"/>
        </w:rPr>
      </w:pPr>
    </w:p>
    <w:p w:rsidR="005E0481" w:rsidRDefault="005E0481" w:rsidP="00AC2E63">
      <w:pPr>
        <w:pStyle w:val="ConsPlusNormal"/>
        <w:jc w:val="center"/>
        <w:outlineLvl w:val="2"/>
        <w:rPr>
          <w:rFonts w:ascii="Times New Roman" w:hAnsi="Times New Roman" w:cs="Times New Roman"/>
          <w:b/>
          <w:bCs/>
          <w:sz w:val="24"/>
          <w:szCs w:val="24"/>
        </w:rPr>
      </w:pPr>
    </w:p>
    <w:p w:rsidR="005E0481" w:rsidRDefault="005E0481" w:rsidP="00AC2E63">
      <w:pPr>
        <w:pStyle w:val="ConsPlusNormal"/>
        <w:jc w:val="center"/>
        <w:outlineLvl w:val="2"/>
        <w:rPr>
          <w:rFonts w:ascii="Times New Roman" w:hAnsi="Times New Roman" w:cs="Times New Roman"/>
          <w:b/>
          <w:bCs/>
          <w:sz w:val="24"/>
          <w:szCs w:val="24"/>
        </w:rPr>
      </w:pPr>
    </w:p>
    <w:p w:rsidR="005E0481" w:rsidRDefault="005E0481" w:rsidP="00AC2E63">
      <w:pPr>
        <w:pStyle w:val="ConsPlusNormal"/>
        <w:jc w:val="center"/>
        <w:outlineLvl w:val="2"/>
        <w:rPr>
          <w:rFonts w:ascii="Times New Roman" w:hAnsi="Times New Roman" w:cs="Times New Roman"/>
          <w:b/>
          <w:bCs/>
          <w:sz w:val="24"/>
          <w:szCs w:val="24"/>
        </w:rPr>
      </w:pPr>
    </w:p>
    <w:p w:rsidR="005E0481" w:rsidRDefault="005E0481" w:rsidP="00AC2E63">
      <w:pPr>
        <w:pStyle w:val="ConsPlusNormal"/>
        <w:jc w:val="center"/>
        <w:outlineLvl w:val="2"/>
        <w:rPr>
          <w:rFonts w:ascii="Times New Roman" w:hAnsi="Times New Roman" w:cs="Times New Roman"/>
          <w:b/>
          <w:bCs/>
          <w:sz w:val="24"/>
          <w:szCs w:val="24"/>
        </w:rPr>
      </w:pPr>
    </w:p>
    <w:p w:rsidR="005E0481" w:rsidRDefault="005E0481" w:rsidP="00AC2E63">
      <w:pPr>
        <w:pStyle w:val="ConsPlusNormal"/>
        <w:jc w:val="center"/>
        <w:outlineLvl w:val="2"/>
        <w:rPr>
          <w:rFonts w:ascii="Times New Roman" w:hAnsi="Times New Roman" w:cs="Times New Roman"/>
          <w:b/>
          <w:bCs/>
          <w:sz w:val="24"/>
          <w:szCs w:val="24"/>
        </w:rPr>
      </w:pPr>
    </w:p>
    <w:p w:rsidR="005E0481" w:rsidRDefault="005E0481" w:rsidP="00AC2E63">
      <w:pPr>
        <w:pStyle w:val="ConsPlusNormal"/>
        <w:jc w:val="center"/>
        <w:outlineLvl w:val="2"/>
        <w:rPr>
          <w:rFonts w:ascii="Times New Roman" w:hAnsi="Times New Roman" w:cs="Times New Roman"/>
          <w:b/>
          <w:bCs/>
          <w:sz w:val="24"/>
          <w:szCs w:val="24"/>
        </w:rPr>
      </w:pPr>
    </w:p>
    <w:p w:rsidR="005E0481" w:rsidRDefault="005E0481" w:rsidP="00AC2E63">
      <w:pPr>
        <w:pStyle w:val="ConsPlusNormal"/>
        <w:jc w:val="center"/>
        <w:outlineLvl w:val="2"/>
        <w:rPr>
          <w:rFonts w:ascii="Times New Roman" w:hAnsi="Times New Roman" w:cs="Times New Roman"/>
          <w:b/>
          <w:bCs/>
          <w:sz w:val="24"/>
          <w:szCs w:val="24"/>
        </w:rPr>
      </w:pPr>
    </w:p>
    <w:p w:rsidR="005E0481" w:rsidRDefault="005E0481" w:rsidP="00AC2E63">
      <w:pPr>
        <w:pStyle w:val="ConsPlusNormal"/>
        <w:jc w:val="center"/>
        <w:outlineLvl w:val="2"/>
        <w:rPr>
          <w:rFonts w:ascii="Times New Roman" w:hAnsi="Times New Roman" w:cs="Times New Roman"/>
          <w:b/>
          <w:bCs/>
          <w:sz w:val="24"/>
          <w:szCs w:val="24"/>
        </w:rPr>
      </w:pPr>
    </w:p>
    <w:p w:rsidR="005E0481" w:rsidRDefault="005E0481" w:rsidP="00AC2E63">
      <w:pPr>
        <w:pStyle w:val="ConsPlusNormal"/>
        <w:jc w:val="center"/>
        <w:outlineLvl w:val="2"/>
        <w:rPr>
          <w:rFonts w:ascii="Times New Roman" w:hAnsi="Times New Roman" w:cs="Times New Roman"/>
          <w:b/>
          <w:bCs/>
          <w:sz w:val="24"/>
          <w:szCs w:val="24"/>
        </w:rPr>
      </w:pPr>
    </w:p>
    <w:p w:rsidR="005E0481" w:rsidRDefault="005E0481" w:rsidP="00AC2E63">
      <w:pPr>
        <w:pStyle w:val="ConsPlusNormal"/>
        <w:jc w:val="center"/>
        <w:outlineLvl w:val="2"/>
        <w:rPr>
          <w:rFonts w:ascii="Times New Roman" w:hAnsi="Times New Roman" w:cs="Times New Roman"/>
          <w:b/>
          <w:bCs/>
          <w:sz w:val="24"/>
          <w:szCs w:val="24"/>
        </w:rPr>
      </w:pPr>
    </w:p>
    <w:p w:rsidR="005E0481" w:rsidRDefault="005E0481" w:rsidP="00AC2E63">
      <w:pPr>
        <w:pStyle w:val="ConsPlusNormal"/>
        <w:jc w:val="center"/>
        <w:outlineLvl w:val="2"/>
        <w:rPr>
          <w:rFonts w:ascii="Times New Roman" w:hAnsi="Times New Roman" w:cs="Times New Roman"/>
          <w:b/>
          <w:bCs/>
          <w:sz w:val="24"/>
          <w:szCs w:val="24"/>
        </w:rPr>
      </w:pPr>
    </w:p>
    <w:p w:rsidR="005E0481" w:rsidRDefault="005E0481" w:rsidP="00AC2E63">
      <w:pPr>
        <w:pStyle w:val="ConsPlusNormal"/>
        <w:jc w:val="center"/>
        <w:outlineLvl w:val="2"/>
        <w:rPr>
          <w:rFonts w:ascii="Times New Roman" w:hAnsi="Times New Roman" w:cs="Times New Roman"/>
          <w:b/>
          <w:bCs/>
          <w:sz w:val="24"/>
          <w:szCs w:val="24"/>
        </w:rPr>
      </w:pPr>
    </w:p>
    <w:p w:rsidR="005E0481" w:rsidRDefault="005E0481" w:rsidP="00AC2E63">
      <w:pPr>
        <w:pStyle w:val="ConsPlusNormal"/>
        <w:jc w:val="center"/>
        <w:outlineLvl w:val="2"/>
        <w:rPr>
          <w:rFonts w:ascii="Times New Roman" w:hAnsi="Times New Roman" w:cs="Times New Roman"/>
          <w:b/>
          <w:bCs/>
          <w:sz w:val="24"/>
          <w:szCs w:val="24"/>
        </w:rPr>
      </w:pPr>
    </w:p>
    <w:p w:rsidR="005E0481" w:rsidRDefault="005E0481" w:rsidP="00AC2E63">
      <w:pPr>
        <w:pStyle w:val="ConsPlusNormal"/>
        <w:jc w:val="center"/>
        <w:outlineLvl w:val="2"/>
        <w:rPr>
          <w:rFonts w:ascii="Times New Roman" w:hAnsi="Times New Roman" w:cs="Times New Roman"/>
          <w:b/>
          <w:bCs/>
          <w:sz w:val="24"/>
          <w:szCs w:val="24"/>
        </w:rPr>
      </w:pPr>
    </w:p>
    <w:p w:rsidR="005E0481" w:rsidRDefault="005E0481" w:rsidP="00AC2E63">
      <w:pPr>
        <w:pStyle w:val="ConsPlusNormal"/>
        <w:jc w:val="center"/>
        <w:outlineLvl w:val="2"/>
        <w:rPr>
          <w:rFonts w:ascii="Times New Roman" w:hAnsi="Times New Roman" w:cs="Times New Roman"/>
          <w:b/>
          <w:bCs/>
          <w:sz w:val="24"/>
          <w:szCs w:val="24"/>
        </w:rPr>
      </w:pPr>
    </w:p>
    <w:p w:rsidR="005E0481" w:rsidRDefault="005E0481" w:rsidP="00AC2E63">
      <w:pPr>
        <w:pStyle w:val="ConsPlusNormal"/>
        <w:jc w:val="center"/>
        <w:outlineLvl w:val="2"/>
        <w:rPr>
          <w:rFonts w:ascii="Times New Roman" w:hAnsi="Times New Roman" w:cs="Times New Roman"/>
          <w:b/>
          <w:bCs/>
          <w:sz w:val="24"/>
          <w:szCs w:val="24"/>
        </w:rPr>
      </w:pPr>
    </w:p>
    <w:p w:rsidR="005E0481" w:rsidRDefault="005E0481" w:rsidP="00AC2E63">
      <w:pPr>
        <w:pStyle w:val="ConsPlusNormal"/>
        <w:jc w:val="center"/>
        <w:outlineLvl w:val="2"/>
        <w:rPr>
          <w:rFonts w:ascii="Times New Roman" w:hAnsi="Times New Roman" w:cs="Times New Roman"/>
          <w:b/>
          <w:bCs/>
          <w:sz w:val="24"/>
          <w:szCs w:val="24"/>
        </w:rPr>
      </w:pPr>
    </w:p>
    <w:p w:rsidR="005E0481" w:rsidRPr="005E1369" w:rsidRDefault="005E0481" w:rsidP="005E1369">
      <w:pPr>
        <w:pStyle w:val="ConsPlusNormal"/>
        <w:jc w:val="center"/>
        <w:outlineLvl w:val="2"/>
        <w:rPr>
          <w:rFonts w:ascii="Times New Roman" w:hAnsi="Times New Roman" w:cs="Times New Roman"/>
          <w:b/>
          <w:bCs/>
          <w:sz w:val="24"/>
          <w:szCs w:val="24"/>
        </w:rPr>
      </w:pPr>
      <w:r w:rsidRPr="005E1369">
        <w:rPr>
          <w:rFonts w:ascii="Times New Roman" w:hAnsi="Times New Roman" w:cs="Times New Roman"/>
          <w:b/>
          <w:bCs/>
          <w:sz w:val="24"/>
          <w:szCs w:val="24"/>
        </w:rPr>
        <w:t xml:space="preserve">Раздел I. Характеристика сферы реализации подпрограммы, </w:t>
      </w:r>
    </w:p>
    <w:p w:rsidR="005E0481" w:rsidRPr="005E1369" w:rsidRDefault="005E0481" w:rsidP="005E1369">
      <w:pPr>
        <w:pStyle w:val="ConsPlusNormal"/>
        <w:jc w:val="center"/>
        <w:outlineLvl w:val="2"/>
        <w:rPr>
          <w:rFonts w:ascii="Times New Roman" w:hAnsi="Times New Roman" w:cs="Times New Roman"/>
          <w:b/>
          <w:bCs/>
          <w:sz w:val="24"/>
          <w:szCs w:val="24"/>
        </w:rPr>
      </w:pPr>
      <w:r w:rsidRPr="005E1369">
        <w:rPr>
          <w:rFonts w:ascii="Times New Roman" w:hAnsi="Times New Roman" w:cs="Times New Roman"/>
          <w:b/>
          <w:bCs/>
          <w:sz w:val="24"/>
          <w:szCs w:val="24"/>
        </w:rPr>
        <w:t>описание основных проблем в указанной сфере и прогноз ее развития</w:t>
      </w:r>
    </w:p>
    <w:p w:rsidR="005E0481" w:rsidRPr="005E1369" w:rsidRDefault="005E0481" w:rsidP="005E1369">
      <w:pPr>
        <w:pStyle w:val="ConsPlusNormal"/>
        <w:ind w:firstLine="540"/>
        <w:jc w:val="both"/>
      </w:pPr>
    </w:p>
    <w:p w:rsidR="005E0481" w:rsidRPr="005E1369" w:rsidRDefault="005E0481" w:rsidP="005E1369">
      <w:pPr>
        <w:ind w:firstLine="403"/>
        <w:jc w:val="both"/>
      </w:pPr>
      <w:r w:rsidRPr="005E1369">
        <w:t>На территории Канашского района Чувашской  Республики создана многоуровневая система профилактики правонарушений. Действует необходимая нормативная правовая база: Закон Чувашской Республики от 23 июля 2003 г. № 22 «Об административных правонарушениях в Чувашской Республике», Закон Чувашской Республики от 25 ноября 2003 г. № 35 «О народных дружинах в Чувашской Республике», Закон Чувашской Республики от 25 ноября 2003 г. № 38 «О профилактике правонарушений в Чувашской Республике», Закон Чувашской Республики от 24 ноября 2004 г. № 48 «О социальной поддержке детей в Чувашской Республике», Закон Чувашской Республики от 29 декабря 2005 г. № 68 «О комиссиях по делам несовершеннолетних и защите их прав в Чувашской Республике».</w:t>
      </w:r>
    </w:p>
    <w:p w:rsidR="005E0481" w:rsidRPr="005E1369" w:rsidRDefault="005E0481" w:rsidP="005E1369">
      <w:pPr>
        <w:ind w:firstLine="403"/>
        <w:jc w:val="both"/>
      </w:pPr>
      <w:r w:rsidRPr="005E1369">
        <w:t>Функционирует координационный совет  по обеспечению правопорядка при главе администрации Канашского района Чувашской Республики и межведомственная Комиссия по профилактике правонарушений при администрации Канашского района Чувашской Республики. Во всех  сельских поселениях Канашского района Чувашской  Республики созданы и функционируют советы профилактики. Совершенствуются межведомственное взаимодействие и координация действий субъектов профилактики правонарушений.</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Налажено тесное взаимодействие и сотрудничество государственных и муниципальных органов, общественных объединений, организаций и граждан с полицией.</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Накоплен опыт программно-целевого планирования профилактики правонарушений и противодействия преступности. Правоохранительными органами проделан значительный объем работы по стабилизации криминогенной обстановки, обеспечению защиты прав и интересов граждан и юридических лиц, обеспечению общественного порядка и безопасности.</w:t>
      </w:r>
    </w:p>
    <w:p w:rsidR="005E0481" w:rsidRPr="005E1369" w:rsidRDefault="005E0481" w:rsidP="005E1369">
      <w:pPr>
        <w:ind w:firstLine="403"/>
        <w:jc w:val="both"/>
      </w:pPr>
      <w:r w:rsidRPr="005E1369">
        <w:t>Вместе с тем криминогенная ситуация по отдельным направлениям остается сложной и продолжает оказывать негативное влияние на различные сферы жизнедеятельности государственных институтов и общества. К основным категориям лиц, наиболее часто совершающих противоправные деяния, относятся безработные, ранее судимые, несовершеннолетние, а также лица, страдающие алкоголизмом и наркоманией. Пополнение криминальной среды происходит в основном за счет лиц, не имеющих постоянного источника доходов. Существуют сложности в социальной адаптации лиц, освободившихся из мест лишения свободы. Серьезной проблемой является преступность в сфере семейно-бытовых отношений.</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Серьезной проблемой является преступность в жилом секторе и сфере семейно-бытовых отношений. Доля бытовых убийств и умышленного причинения тяжкого вреда здоровью составляет свыше 11 процентов. Несмотря на активизацию предупредительно-профилактической деятельности, доля бытовой преступности остается на достаточно высоком уровне - 24 процента.</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 xml:space="preserve">Актуальными являются задачи по борьбе с правонарушениями в общественных местах, в том числе на улицах, хищениями, связанными с автотранспортом. </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 xml:space="preserve">Необходимо продолжить совершенствование  системы профилактики безнадзорности и правонарушений несовершеннолетних. За 2014 год произошло снижение правонарушений совершенных несовершеннолетними по сравнению с 2013 годом  на 64%. </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Негативное влияние на состояние оперативной обстановки продолжает оказывать распространенность бытового пьянства и алкоголизма. Не в полной мере решены вопросы выделения в медицинских учреждениях палат для доставления лиц, находящихся в общественных местах в состоянии опьянения. Уровень «пьяной» преступности в Канашском районе Чувашской Республики  за 2014 год по сравнению с 2013 годом составил 64 процента,  общее число преступлений уменьшилось  на 13 процентов.</w:t>
      </w:r>
    </w:p>
    <w:p w:rsidR="005E0481" w:rsidRPr="005E1369" w:rsidRDefault="005E0481" w:rsidP="005E1369">
      <w:pPr>
        <w:ind w:firstLine="403"/>
        <w:jc w:val="both"/>
      </w:pPr>
      <w:r w:rsidRPr="005E1369">
        <w:t>Не в полной мере реализуются полномочия органов местного самоуправления по обеспечению законности, общественного порядка, защиты прав и свобод граждан. К участию в этой работе недостаточно активно привлекается население, не принято должных мер по материально-техническому обеспечению профилактической деятельности на обслуживаемых территориях. Решение задач укрепления правопорядка требует активизации деятельности общественных формирований, в том числе народных дружин,  межведомственной Комиссии по профилактике правонарушений, комиссии по делам несовершеннолетних и защите их прав, советов профилактики родительских комитетов, советов наставничества, общественных воспитателей и т.д., ориентированных на работу с лицами, вернувшимися из мест лишения свободы, подростками, состоящими на профилактическом учете в органах внутренних дел, а также с асоциальными семьями.</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Остается сложным положение в сфере экономики. Расширяются интересы криминальных структур в кредитно-финансовой и бюджетной сферах, на рынке ценных бумаг, в топливно-энергетическом комплексе. Имеет место значительный уровень латентности преступлений, связанных с легализацией незаконно приобретенного имущества. Совершение экономических преступлений тесно связано с проявлениями коррупции в органах местного самоуправления.</w:t>
      </w:r>
    </w:p>
    <w:p w:rsidR="005E0481" w:rsidRPr="005E1369" w:rsidRDefault="005E0481" w:rsidP="005E1369">
      <w:pPr>
        <w:ind w:firstLine="403"/>
        <w:jc w:val="both"/>
      </w:pPr>
      <w:r w:rsidRPr="005E1369">
        <w:t>Необходимо проведение целенаправленной работы по предупреждению, пресечению и раскрытию тяжких и особо тяжких преступлений. Остается сложной ситуация в сфере преступлений против собственности.</w:t>
      </w:r>
    </w:p>
    <w:p w:rsidR="005E0481" w:rsidRPr="005E1369" w:rsidRDefault="005E0481" w:rsidP="005E1369">
      <w:pPr>
        <w:ind w:firstLine="403"/>
        <w:jc w:val="both"/>
      </w:pPr>
      <w:r w:rsidRPr="005E1369">
        <w:t>Имеются проблемы в оказании помощи потерпевшим в результате преступного посягательства либо дорожно-транспортного происшествия, а также улучшении материально-технического обеспечения деятельности правоохранительных органов, что в определенной степени негативно влияет на складывающуюся криминогенную обстановку.</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Реализация подпрограммы позволит создать условия, способствующие повышению эффективности профилактических мероприятий и противодействия преступности, совершенствованию взаимодействия правоохранительных, контролирующих органов, органов местного самоуправления, широкому привлечению к этой работе негосударственных структур, общественных формирований и граждан, укреплению законности и правопорядка, оздоровлению криминогенной ситуации в Канашском районе Чувашской  Республики.</w:t>
      </w:r>
    </w:p>
    <w:p w:rsidR="005E0481" w:rsidRPr="005E1369" w:rsidRDefault="005E0481" w:rsidP="005E1369">
      <w:pPr>
        <w:pStyle w:val="ConsPlusNormal"/>
        <w:jc w:val="center"/>
        <w:outlineLvl w:val="2"/>
      </w:pPr>
    </w:p>
    <w:p w:rsidR="005E0481" w:rsidRPr="005E1369" w:rsidRDefault="005E0481" w:rsidP="005E1369">
      <w:pPr>
        <w:pStyle w:val="ConsPlusNormal"/>
        <w:jc w:val="center"/>
        <w:outlineLvl w:val="2"/>
        <w:rPr>
          <w:rFonts w:ascii="Times New Roman" w:hAnsi="Times New Roman" w:cs="Times New Roman"/>
          <w:b/>
          <w:bCs/>
          <w:sz w:val="24"/>
          <w:szCs w:val="24"/>
        </w:rPr>
      </w:pPr>
      <w:r w:rsidRPr="005E1369">
        <w:rPr>
          <w:rFonts w:ascii="Times New Roman" w:hAnsi="Times New Roman" w:cs="Times New Roman"/>
          <w:b/>
          <w:bCs/>
          <w:sz w:val="24"/>
          <w:szCs w:val="24"/>
        </w:rPr>
        <w:t>Раздел II. Приоритеты в сфере реализации подпрограммы, цели, задачи и показатели</w:t>
      </w:r>
    </w:p>
    <w:p w:rsidR="005E0481" w:rsidRPr="005E1369" w:rsidRDefault="005E0481" w:rsidP="005E1369">
      <w:pPr>
        <w:pStyle w:val="ConsPlusNormal"/>
        <w:jc w:val="center"/>
        <w:rPr>
          <w:rFonts w:ascii="Times New Roman" w:hAnsi="Times New Roman" w:cs="Times New Roman"/>
          <w:b/>
          <w:bCs/>
          <w:sz w:val="24"/>
          <w:szCs w:val="24"/>
        </w:rPr>
      </w:pPr>
      <w:r w:rsidRPr="005E1369">
        <w:rPr>
          <w:rFonts w:ascii="Times New Roman" w:hAnsi="Times New Roman" w:cs="Times New Roman"/>
          <w:b/>
          <w:bCs/>
          <w:sz w:val="24"/>
          <w:szCs w:val="24"/>
        </w:rPr>
        <w:t>(индикаторы) достижения целей и решения задач, описание основных ожидаемых конечных результатов, срок реализации подпрограммы</w:t>
      </w:r>
    </w:p>
    <w:p w:rsidR="005E0481" w:rsidRPr="005E1369" w:rsidRDefault="005E0481" w:rsidP="005E1369">
      <w:pPr>
        <w:pStyle w:val="ConsPlusNormal"/>
        <w:jc w:val="center"/>
        <w:rPr>
          <w:rFonts w:ascii="Times New Roman" w:hAnsi="Times New Roman" w:cs="Times New Roman"/>
          <w:b/>
          <w:bCs/>
          <w:sz w:val="24"/>
          <w:szCs w:val="24"/>
        </w:rPr>
      </w:pPr>
    </w:p>
    <w:p w:rsidR="005E0481" w:rsidRPr="005E1369" w:rsidRDefault="005E0481" w:rsidP="005E1369">
      <w:pPr>
        <w:ind w:firstLine="709"/>
        <w:jc w:val="both"/>
      </w:pPr>
      <w:r w:rsidRPr="005E1369">
        <w:t>Приоритетным направлением в сфере профилактики правонарушений и противодействия преступности являются обеспечение защиты прав и свобод граждан, имущественных и других интересов граждан и юридических лиц от преступных посягательств, снижение уровня преступности.</w:t>
      </w:r>
    </w:p>
    <w:p w:rsidR="005E0481" w:rsidRPr="005E1369" w:rsidRDefault="005E0481" w:rsidP="005E1369">
      <w:pPr>
        <w:ind w:firstLine="709"/>
        <w:jc w:val="both"/>
      </w:pPr>
      <w:r w:rsidRPr="005E1369">
        <w:t>Подпрограмма носит ярко выраженный социальный характер. Реализация программных мероприятий окажет влияние на различные стороны жизнедеятельности граждан, функционирование правоохранительной и уголовно-исполнительной систем.</w:t>
      </w:r>
    </w:p>
    <w:p w:rsidR="005E0481" w:rsidRPr="005E1369" w:rsidRDefault="005E0481" w:rsidP="005E1369">
      <w:pPr>
        <w:ind w:firstLine="709"/>
        <w:jc w:val="both"/>
      </w:pPr>
      <w:r w:rsidRPr="005E1369">
        <w:t>Основными целями настоящей подпрограммы являются:</w:t>
      </w:r>
    </w:p>
    <w:p w:rsidR="005E0481" w:rsidRPr="005E1369" w:rsidRDefault="005E0481" w:rsidP="005E1369">
      <w:pPr>
        <w:ind w:firstLine="709"/>
        <w:jc w:val="both"/>
      </w:pPr>
      <w:r w:rsidRPr="005E1369">
        <w:t>совершенствование взаимодействия правоохранительных, контролирующих органов, органов местного самоуправления, общественных формирований и граждан в сфере профилактики правонарушений и борьбы с преступностью, в том числе удержание контроля над криминогенной ситуацией в районе;</w:t>
      </w:r>
    </w:p>
    <w:p w:rsidR="005E0481" w:rsidRPr="005E1369" w:rsidRDefault="005E0481" w:rsidP="005E1369">
      <w:pPr>
        <w:ind w:firstLine="709"/>
        <w:jc w:val="both"/>
      </w:pPr>
      <w:r w:rsidRPr="005E1369">
        <w:t>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p w:rsidR="005E0481" w:rsidRPr="005E1369" w:rsidRDefault="005E0481" w:rsidP="005E1369">
      <w:pPr>
        <w:ind w:firstLine="709"/>
        <w:jc w:val="both"/>
      </w:pPr>
      <w:r w:rsidRPr="005E1369">
        <w:t>Достижению поставленных в подпрограмме целей способствует решение следующих задач:</w:t>
      </w:r>
    </w:p>
    <w:p w:rsidR="005E0481" w:rsidRPr="005E1369" w:rsidRDefault="005E0481" w:rsidP="005E1369">
      <w:pPr>
        <w:ind w:firstLine="709"/>
        <w:jc w:val="both"/>
      </w:pPr>
      <w:r w:rsidRPr="005E1369">
        <w:t>совершенствование системы профилактики правонарушений, повышение ответственности за состояние правопорядка органов местного самоуправления и всех звеньев правоохранительной системы;</w:t>
      </w:r>
    </w:p>
    <w:p w:rsidR="005E0481" w:rsidRPr="005E1369" w:rsidRDefault="005E0481" w:rsidP="005E1369">
      <w:pPr>
        <w:ind w:firstLine="709"/>
        <w:jc w:val="both"/>
      </w:pPr>
      <w:r w:rsidRPr="005E1369">
        <w:t>повышение эффективности взаимодействия субъектов профилактики правонарушений, органов местного самоуправления, общественных объединений по предупреждению и пресечению антиобщественных проявлений;</w:t>
      </w:r>
    </w:p>
    <w:p w:rsidR="005E0481" w:rsidRPr="005E1369" w:rsidRDefault="005E0481" w:rsidP="005E1369">
      <w:pPr>
        <w:ind w:firstLine="709"/>
        <w:jc w:val="both"/>
      </w:pPr>
      <w:r w:rsidRPr="005E1369">
        <w:t>повышение роли органов местного самоуправления в вопросах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5E0481" w:rsidRPr="005E1369" w:rsidRDefault="005E0481" w:rsidP="005E1369">
      <w:pPr>
        <w:pStyle w:val="ConsPlusNormal"/>
        <w:ind w:firstLine="709"/>
        <w:jc w:val="both"/>
        <w:rPr>
          <w:rFonts w:ascii="Times New Roman" w:hAnsi="Times New Roman" w:cs="Times New Roman"/>
          <w:sz w:val="24"/>
          <w:szCs w:val="24"/>
        </w:rPr>
      </w:pPr>
      <w:r w:rsidRPr="005E1369">
        <w:rPr>
          <w:rFonts w:ascii="Times New Roman" w:hAnsi="Times New Roman" w:cs="Times New Roman"/>
          <w:sz w:val="24"/>
          <w:szCs w:val="24"/>
        </w:rPr>
        <w:t>снижение уровня рецидивной преступности и количества преступлений, совершенных в состоянии алкогольного опьянения;</w:t>
      </w:r>
    </w:p>
    <w:p w:rsidR="005E0481" w:rsidRPr="005E1369" w:rsidRDefault="005E0481" w:rsidP="005E1369">
      <w:pPr>
        <w:pStyle w:val="ConsPlusNormal"/>
        <w:ind w:firstLine="709"/>
        <w:jc w:val="both"/>
        <w:rPr>
          <w:rFonts w:ascii="Times New Roman" w:hAnsi="Times New Roman" w:cs="Times New Roman"/>
          <w:sz w:val="24"/>
          <w:szCs w:val="24"/>
        </w:rPr>
      </w:pPr>
      <w:r w:rsidRPr="005E1369">
        <w:rPr>
          <w:rFonts w:ascii="Times New Roman" w:hAnsi="Times New Roman" w:cs="Times New Roman"/>
          <w:sz w:val="24"/>
          <w:szCs w:val="24"/>
        </w:rPr>
        <w:t>снижение общественной опасности преступных деяний путем предупреждения совершения тяжких и особо тяжких преступлений;</w:t>
      </w:r>
    </w:p>
    <w:p w:rsidR="005E0481" w:rsidRPr="005E1369" w:rsidRDefault="005E0481" w:rsidP="005E1369">
      <w:pPr>
        <w:pStyle w:val="ConsPlusNormal"/>
        <w:ind w:firstLine="709"/>
        <w:jc w:val="both"/>
        <w:rPr>
          <w:rFonts w:ascii="Times New Roman" w:hAnsi="Times New Roman" w:cs="Times New Roman"/>
          <w:sz w:val="24"/>
          <w:szCs w:val="24"/>
        </w:rPr>
      </w:pPr>
      <w:r w:rsidRPr="005E1369">
        <w:rPr>
          <w:rFonts w:ascii="Times New Roman" w:hAnsi="Times New Roman" w:cs="Times New Roman"/>
          <w:sz w:val="24"/>
          <w:szCs w:val="24"/>
        </w:rPr>
        <w:t>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p w:rsidR="005E0481" w:rsidRPr="005E1369" w:rsidRDefault="005E0481" w:rsidP="005E1369">
      <w:pPr>
        <w:pStyle w:val="ConsPlusNormal"/>
        <w:ind w:firstLine="709"/>
        <w:jc w:val="both"/>
        <w:rPr>
          <w:rFonts w:ascii="Times New Roman" w:hAnsi="Times New Roman" w:cs="Times New Roman"/>
          <w:sz w:val="24"/>
          <w:szCs w:val="24"/>
        </w:rPr>
      </w:pPr>
      <w:r w:rsidRPr="005E1369">
        <w:rPr>
          <w:rFonts w:ascii="Times New Roman" w:hAnsi="Times New Roman" w:cs="Times New Roman"/>
          <w:sz w:val="24"/>
          <w:szCs w:val="24"/>
        </w:rPr>
        <w:t>активизация деятельности советов профилактики, участковых пунктов полиции, содействие участию граждан, общественных объединений в охране правопорядка, профилактике правонарушений, в том числе связанных с бытовым пьянством, алкоголизмом и наркоманией;</w:t>
      </w:r>
    </w:p>
    <w:p w:rsidR="005E0481" w:rsidRPr="005E1369" w:rsidRDefault="005E0481" w:rsidP="005E1369">
      <w:pPr>
        <w:pStyle w:val="ConsPlusNormal"/>
        <w:ind w:firstLine="709"/>
        <w:jc w:val="both"/>
        <w:rPr>
          <w:rFonts w:ascii="Times New Roman" w:hAnsi="Times New Roman" w:cs="Times New Roman"/>
          <w:sz w:val="24"/>
          <w:szCs w:val="24"/>
        </w:rPr>
      </w:pPr>
      <w:r w:rsidRPr="005E1369">
        <w:rPr>
          <w:rFonts w:ascii="Times New Roman" w:hAnsi="Times New Roman" w:cs="Times New Roman"/>
          <w:sz w:val="24"/>
          <w:szCs w:val="24"/>
        </w:rPr>
        <w:t>принятие мер специальной профилактики правонарушений, в том числе совершенствование форм и методов оперативно-розыскной деятельности и криминалистики в целях установления лиц, совершивших преступления, и соблюдения принципа неотвратимости наказания;</w:t>
      </w:r>
    </w:p>
    <w:p w:rsidR="005E0481" w:rsidRPr="005E1369" w:rsidRDefault="005E0481" w:rsidP="005E1369">
      <w:pPr>
        <w:pStyle w:val="ConsPlusNormal"/>
        <w:ind w:firstLine="709"/>
        <w:jc w:val="both"/>
        <w:rPr>
          <w:rFonts w:ascii="Times New Roman" w:hAnsi="Times New Roman" w:cs="Times New Roman"/>
          <w:sz w:val="24"/>
          <w:szCs w:val="24"/>
        </w:rPr>
      </w:pPr>
      <w:r w:rsidRPr="005E1369">
        <w:rPr>
          <w:rFonts w:ascii="Times New Roman" w:hAnsi="Times New Roman" w:cs="Times New Roman"/>
          <w:sz w:val="24"/>
          <w:szCs w:val="24"/>
        </w:rPr>
        <w:t>оказание помощи в ресоциализации лиц, освободившихся из мест лишения свободы;</w:t>
      </w:r>
    </w:p>
    <w:p w:rsidR="005E0481" w:rsidRPr="005E1369" w:rsidRDefault="005E0481" w:rsidP="005E1369">
      <w:pPr>
        <w:pStyle w:val="ConsPlusNormal"/>
        <w:ind w:firstLine="709"/>
        <w:jc w:val="both"/>
        <w:rPr>
          <w:rFonts w:ascii="Times New Roman" w:hAnsi="Times New Roman" w:cs="Times New Roman"/>
          <w:sz w:val="24"/>
          <w:szCs w:val="24"/>
        </w:rPr>
      </w:pPr>
      <w:r w:rsidRPr="005E1369">
        <w:rPr>
          <w:rFonts w:ascii="Times New Roman" w:hAnsi="Times New Roman" w:cs="Times New Roman"/>
          <w:sz w:val="24"/>
          <w:szCs w:val="24"/>
        </w:rPr>
        <w:t>повышение уровня правовой культуры и информированности населения;</w:t>
      </w:r>
    </w:p>
    <w:p w:rsidR="005E0481" w:rsidRPr="005E1369" w:rsidRDefault="005E0481" w:rsidP="005E1369">
      <w:pPr>
        <w:autoSpaceDE w:val="0"/>
        <w:autoSpaceDN w:val="0"/>
        <w:adjustRightInd w:val="0"/>
        <w:ind w:firstLine="709"/>
        <w:jc w:val="both"/>
      </w:pPr>
      <w:r w:rsidRPr="005E1369">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5E0481" w:rsidRPr="005E1369" w:rsidRDefault="005E0481" w:rsidP="005E1369">
      <w:pPr>
        <w:pStyle w:val="ConsPlusNormal"/>
        <w:ind w:firstLine="709"/>
        <w:jc w:val="both"/>
        <w:rPr>
          <w:rFonts w:ascii="Times New Roman" w:hAnsi="Times New Roman" w:cs="Times New Roman"/>
          <w:sz w:val="24"/>
          <w:szCs w:val="24"/>
        </w:rPr>
      </w:pPr>
      <w:r w:rsidRPr="005E1369">
        <w:rPr>
          <w:rFonts w:ascii="Times New Roman" w:hAnsi="Times New Roman" w:cs="Times New Roman"/>
          <w:sz w:val="24"/>
          <w:szCs w:val="24"/>
        </w:rPr>
        <w:t>Подпрограмма реализуется в 2015 - 2020 годах без разделения на этапы, так как большинство мероприятий подпрограммы реализуется ежегодно с установленной периодичностью.</w:t>
      </w:r>
    </w:p>
    <w:p w:rsidR="005E0481" w:rsidRPr="005E1369" w:rsidRDefault="005E0481" w:rsidP="005E1369">
      <w:pPr>
        <w:pStyle w:val="ConsPlusNormal"/>
        <w:ind w:firstLine="709"/>
        <w:jc w:val="both"/>
        <w:rPr>
          <w:rFonts w:ascii="Times New Roman" w:hAnsi="Times New Roman" w:cs="Times New Roman"/>
          <w:sz w:val="24"/>
          <w:szCs w:val="24"/>
        </w:rPr>
      </w:pPr>
      <w:r w:rsidRPr="005E1369">
        <w:rPr>
          <w:rFonts w:ascii="Times New Roman" w:hAnsi="Times New Roman" w:cs="Times New Roman"/>
          <w:sz w:val="24"/>
          <w:szCs w:val="24"/>
        </w:rPr>
        <w:t xml:space="preserve">Состав </w:t>
      </w:r>
      <w:hyperlink w:anchor="Par269" w:history="1">
        <w:r w:rsidRPr="005E1369">
          <w:rPr>
            <w:rFonts w:ascii="Times New Roman" w:hAnsi="Times New Roman" w:cs="Times New Roman"/>
            <w:sz w:val="24"/>
            <w:szCs w:val="24"/>
          </w:rPr>
          <w:t>показателей</w:t>
        </w:r>
      </w:hyperlink>
      <w:r w:rsidRPr="005E1369">
        <w:rPr>
          <w:rFonts w:ascii="Times New Roman" w:hAnsi="Times New Roman" w:cs="Times New Roman"/>
          <w:sz w:val="24"/>
          <w:szCs w:val="24"/>
        </w:rPr>
        <w:t xml:space="preserve"> (индикаторов) подпрограммы определен исходя из необходимости выполнения основных целей и задач подпрограммы и приведен в приложении № 1 к настоящей подпрограмме.</w:t>
      </w:r>
    </w:p>
    <w:p w:rsidR="005E0481" w:rsidRPr="005E1369" w:rsidRDefault="005E0481" w:rsidP="005E1369">
      <w:pPr>
        <w:pStyle w:val="ConsPlusNormal"/>
        <w:ind w:firstLine="709"/>
        <w:jc w:val="both"/>
        <w:rPr>
          <w:rFonts w:ascii="Times New Roman" w:hAnsi="Times New Roman" w:cs="Times New Roman"/>
          <w:sz w:val="24"/>
          <w:szCs w:val="24"/>
        </w:rPr>
      </w:pPr>
      <w:r w:rsidRPr="005E1369">
        <w:rPr>
          <w:rFonts w:ascii="Times New Roman" w:hAnsi="Times New Roman" w:cs="Times New Roman"/>
          <w:sz w:val="24"/>
          <w:szCs w:val="24"/>
        </w:rPr>
        <w:t>В результате выполнения поставленных целей и задач подпрограммы к 2021 году будут достигнуты следующие показатели (по сравнению с 2014 годом):</w:t>
      </w:r>
    </w:p>
    <w:p w:rsidR="005E0481" w:rsidRPr="005E1369" w:rsidRDefault="005E0481" w:rsidP="005E1369">
      <w:pPr>
        <w:pStyle w:val="ConsPlusNormal"/>
        <w:ind w:firstLine="709"/>
        <w:jc w:val="both"/>
        <w:rPr>
          <w:rFonts w:ascii="Times New Roman" w:hAnsi="Times New Roman" w:cs="Times New Roman"/>
          <w:sz w:val="24"/>
          <w:szCs w:val="24"/>
        </w:rPr>
      </w:pPr>
      <w:r w:rsidRPr="005E1369">
        <w:rPr>
          <w:rFonts w:ascii="Times New Roman" w:hAnsi="Times New Roman" w:cs="Times New Roman"/>
          <w:sz w:val="24"/>
          <w:szCs w:val="24"/>
        </w:rPr>
        <w:t>доля ранее судимых лиц от общего числа лиц, привлеченных к уголовной ответственности – с 48,5 до 47,0 процента;</w:t>
      </w:r>
    </w:p>
    <w:p w:rsidR="005E0481" w:rsidRPr="005E1369" w:rsidRDefault="005E0481" w:rsidP="005E1369">
      <w:pPr>
        <w:pStyle w:val="ab"/>
        <w:ind w:firstLine="709"/>
        <w:jc w:val="both"/>
      </w:pPr>
      <w:r w:rsidRPr="005E1369">
        <w:t>уровень преступлений, совершенных на улицах и в других общественных местах на 10 тыс. населения – с 31,0 до 13,5 процента;</w:t>
      </w:r>
    </w:p>
    <w:p w:rsidR="005E0481" w:rsidRPr="005E1369" w:rsidRDefault="005E0481" w:rsidP="005E1369">
      <w:pPr>
        <w:pStyle w:val="ab"/>
        <w:ind w:firstLine="709"/>
        <w:jc w:val="both"/>
      </w:pPr>
      <w:r w:rsidRPr="005E1369">
        <w:t>доля лиц, совершивших преступления в состоянии алкогольного опьянения от общего числа лиц, привлеченных к уголовной ответственности – с 32,2 до 58,0 процента;</w:t>
      </w:r>
    </w:p>
    <w:p w:rsidR="005E0481" w:rsidRPr="005E1369" w:rsidRDefault="005E0481" w:rsidP="005E1369">
      <w:pPr>
        <w:pStyle w:val="ab"/>
        <w:ind w:firstLine="709"/>
        <w:jc w:val="both"/>
      </w:pPr>
      <w:r w:rsidRPr="005E1369">
        <w:t>число несовершеннолетних, совершивших преступления, в расчете на 1 тыс. несовершеннолетних в возрасте от 14 до 18 лет – с 9,8 до 5,1 человек;</w:t>
      </w:r>
    </w:p>
    <w:p w:rsidR="005E0481" w:rsidRPr="005E1369" w:rsidRDefault="005E0481" w:rsidP="005E1369">
      <w:pPr>
        <w:pStyle w:val="ab"/>
        <w:ind w:firstLine="709"/>
        <w:jc w:val="both"/>
      </w:pPr>
      <w:r w:rsidRPr="005E1369">
        <w:t>доля расследованных преступлений превентивной направленности в общем массиве расследованных преступлений – с 101,5 до 35,5 процента.</w:t>
      </w:r>
    </w:p>
    <w:p w:rsidR="005E0481" w:rsidRPr="005E1369" w:rsidRDefault="005E0481" w:rsidP="005E1369">
      <w:pPr>
        <w:pStyle w:val="ConsPlusNormal"/>
        <w:ind w:firstLine="709"/>
        <w:jc w:val="both"/>
      </w:pPr>
    </w:p>
    <w:p w:rsidR="005E0481" w:rsidRPr="005E1369" w:rsidRDefault="005E0481" w:rsidP="005E1369">
      <w:pPr>
        <w:pStyle w:val="ConsPlusNormal"/>
        <w:jc w:val="center"/>
        <w:outlineLvl w:val="2"/>
        <w:rPr>
          <w:rFonts w:ascii="Times New Roman" w:hAnsi="Times New Roman" w:cs="Times New Roman"/>
          <w:b/>
          <w:bCs/>
          <w:sz w:val="24"/>
          <w:szCs w:val="24"/>
        </w:rPr>
      </w:pPr>
      <w:r w:rsidRPr="005E1369">
        <w:rPr>
          <w:rFonts w:ascii="Times New Roman" w:hAnsi="Times New Roman" w:cs="Times New Roman"/>
          <w:b/>
          <w:bCs/>
          <w:sz w:val="24"/>
          <w:szCs w:val="24"/>
        </w:rPr>
        <w:t>Раздел III. Характеристика основных мероприятий подпрограммы</w:t>
      </w:r>
    </w:p>
    <w:p w:rsidR="005E0481" w:rsidRPr="005E1369" w:rsidRDefault="005E0481" w:rsidP="005E1369">
      <w:pPr>
        <w:pStyle w:val="ConsPlusNormal"/>
        <w:ind w:firstLine="540"/>
        <w:jc w:val="both"/>
      </w:pP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Основные мероприятия подпрограммы направлены на реализацию поставленных целей и задач подпрограммы и муниципальной программы в целом. Мероприятия подпрограммы подразделяются на отдельные мероприятия по финансовому обеспечению, организационные мероприятия.</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Подпрограмма объединяет шесть основных мероприятий.</w:t>
      </w:r>
    </w:p>
    <w:p w:rsidR="005E0481" w:rsidRPr="005E1369" w:rsidRDefault="005E0481" w:rsidP="005E1369">
      <w:pPr>
        <w:pStyle w:val="ConsPlusNormal"/>
        <w:ind w:firstLine="540"/>
        <w:jc w:val="both"/>
        <w:rPr>
          <w:rFonts w:ascii="Times New Roman" w:hAnsi="Times New Roman" w:cs="Times New Roman"/>
          <w:b/>
          <w:sz w:val="24"/>
          <w:szCs w:val="24"/>
        </w:rPr>
      </w:pPr>
      <w:r w:rsidRPr="005E1369">
        <w:rPr>
          <w:rFonts w:ascii="Times New Roman" w:hAnsi="Times New Roman" w:cs="Times New Roman"/>
          <w:b/>
          <w:sz w:val="24"/>
          <w:szCs w:val="24"/>
        </w:rPr>
        <w:t>Основное мероприятие 1. Дальнейшее развитие многоуровневой системы профилактики правонарушений.</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Данное мероприятие включает в себя:</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проведение комплекса мероприятий по организации деятельности Советов профилактики;</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проведение совещаний-семинаров с руководителями и специалистами органов местного самоуправления, ответственными за координацию профилактической деятельности, правоохранительными органами и добровольными народными дружинами, общественными объединениями правоохранительной направленности;</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проведение межведомственных совещаний по проблемным вопросам, возникающим при работе с лицами, осужденными к уголовным наказаниям, не связанным с лишением свободы;</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эффективное использование физкультурно-спортивных комплексов в целях активного приобщения граждан к занятиям физической культурой и спортом;</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организацию физкультурно-оздоровительных, спортивно-массовых мероприятий с массовым участием населения всех возрастов и категорий;</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организацию получения дополнительного профессионального образования организаторами воспитательного процесса в образовательных организациях республики с привлечением ученых и практиков;</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проведение совместных профилактических мероприятий по выявлению иностранных граждан и лиц 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организацию встреч с руководителями (представителями) хозяйствующих субъектов, привлекающих к трудовой деятельности иностранных граждан и лиц без гражданства, с целью разъяснения им норм миграционного законодательства в сфере привлечения и использования иностранной рабочей силы, а также с руководителями национально-культурных объединений Чувашской Республики с целью получения информации об обстановке внутри национальных объединений, предупреждения возможных негативных процессов в среде мигрантов, а также профилактики нарушений иностранными гражданами и лицами без гражданства законодательства Российской Федерации в сфере миграции;</w:t>
      </w:r>
    </w:p>
    <w:p w:rsidR="005E0481" w:rsidRPr="005E1369" w:rsidRDefault="005E0481" w:rsidP="005E1369">
      <w:pPr>
        <w:pStyle w:val="ConsPlusNormal"/>
        <w:ind w:firstLine="567"/>
        <w:jc w:val="both"/>
        <w:rPr>
          <w:rFonts w:ascii="Times New Roman" w:hAnsi="Times New Roman" w:cs="Times New Roman"/>
          <w:sz w:val="24"/>
          <w:szCs w:val="24"/>
        </w:rPr>
      </w:pPr>
      <w:r w:rsidRPr="005E1369">
        <w:rPr>
          <w:rFonts w:ascii="Times New Roman" w:hAnsi="Times New Roman" w:cs="Times New Roman"/>
          <w:sz w:val="24"/>
          <w:szCs w:val="24"/>
        </w:rPr>
        <w:t>приведение помещений, занимаемых участковыми уполномоченными полиции, в надлежащее состояние и в этих целях проведение необходимых ремонтных работ;</w:t>
      </w:r>
    </w:p>
    <w:p w:rsidR="005E0481" w:rsidRPr="005E1369" w:rsidRDefault="005E0481" w:rsidP="005E1369">
      <w:pPr>
        <w:keepNext/>
        <w:suppressAutoHyphens/>
        <w:ind w:firstLine="567"/>
        <w:jc w:val="both"/>
      </w:pPr>
      <w:r w:rsidRPr="005E1369">
        <w:t>привлечение общественных объединений правоохранительной направленности и народных дружин к охране общественного порядка и общественной безопасности;</w:t>
      </w:r>
    </w:p>
    <w:p w:rsidR="005E0481" w:rsidRPr="005E1369" w:rsidRDefault="005E0481" w:rsidP="005E1369">
      <w:pPr>
        <w:pStyle w:val="ConsPlusNormal"/>
        <w:ind w:firstLine="567"/>
        <w:jc w:val="both"/>
        <w:rPr>
          <w:rFonts w:ascii="Times New Roman" w:hAnsi="Times New Roman" w:cs="Times New Roman"/>
          <w:sz w:val="24"/>
          <w:szCs w:val="24"/>
        </w:rPr>
      </w:pPr>
      <w:r w:rsidRPr="005E1369">
        <w:rPr>
          <w:rFonts w:ascii="Times New Roman" w:hAnsi="Times New Roman" w:cs="Times New Roman"/>
          <w:sz w:val="24"/>
          <w:szCs w:val="24"/>
        </w:rPr>
        <w:t>организация взаимодействия субъектов профилактики правонарушений, хозяйствующих субъектов, представителей бизнеса и предпринимательства по созданию условий, эффективно препятствующих совершению имущественных преступлений, мошенничества, распространению фальшивых денежных знаков;</w:t>
      </w:r>
    </w:p>
    <w:p w:rsidR="005E0481" w:rsidRPr="005E1369" w:rsidRDefault="005E0481" w:rsidP="005E1369">
      <w:pPr>
        <w:ind w:firstLine="567"/>
        <w:jc w:val="both"/>
      </w:pPr>
      <w:r w:rsidRPr="005E1369">
        <w:t>организацию профилактической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p w:rsidR="005E0481" w:rsidRPr="005E1369" w:rsidRDefault="005E0481" w:rsidP="005E1369">
      <w:pPr>
        <w:pStyle w:val="ConsPlusNormal"/>
        <w:ind w:firstLine="540"/>
        <w:jc w:val="both"/>
        <w:rPr>
          <w:rFonts w:ascii="Times New Roman" w:hAnsi="Times New Roman" w:cs="Times New Roman"/>
          <w:b/>
          <w:sz w:val="24"/>
          <w:szCs w:val="24"/>
        </w:rPr>
      </w:pPr>
      <w:r w:rsidRPr="005E1369">
        <w:rPr>
          <w:rFonts w:ascii="Times New Roman" w:hAnsi="Times New Roman" w:cs="Times New Roman"/>
          <w:b/>
          <w:sz w:val="24"/>
          <w:szCs w:val="24"/>
        </w:rPr>
        <w:t>Основное мероприятие 2. Предупреждение детской беспризорности, безнадзорности и правонарушений несовершеннолетних.</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Данное мероприятие включает:</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проведение в образовательных организациях профилактической работы по разъяснению обучающимся норм административного, уголовного законодательства;</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принятие дополнительных мер по выявлению фактов вовлечения несовершеннолетних в противоправную деятельность, а также административных и уголовно-правовых мер воздействия на родителей, не выполняющих обязанности по воспитанию детей;</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проведение с детьми, проходящими реабилитацию в учреждениях социального обслуживания семьи и детей, мероприятий по правовой тематике;</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подготовку и издание информационных материалов по содействию занятости несовершеннолетних граждан в свободное от учебы время;</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содействие в формировании единой базы данных о выявленных безнадзорных, беспризорных несовершеннолетних и семьях, находящихся в социально опасном положении, в которых воспитываются несовершеннолетние дети;</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организацию участия несовершеннолетних, находящихся в социально опасном положении, детей-сирот, детей, оставшихся без попечения родителей, в мероприятиях физкультурно-досуговых и спортивных учреждений;</w:t>
      </w:r>
    </w:p>
    <w:p w:rsidR="005E0481" w:rsidRPr="005E1369" w:rsidRDefault="005E0481" w:rsidP="005E1369">
      <w:pPr>
        <w:pStyle w:val="ConsPlusNormal"/>
        <w:ind w:firstLine="540"/>
        <w:jc w:val="both"/>
        <w:rPr>
          <w:rFonts w:ascii="Times New Roman" w:hAnsi="Times New Roman" w:cs="Times New Roman"/>
          <w:strike/>
          <w:sz w:val="24"/>
          <w:szCs w:val="24"/>
        </w:rPr>
      </w:pPr>
      <w:r w:rsidRPr="005E1369">
        <w:rPr>
          <w:rFonts w:ascii="Times New Roman" w:hAnsi="Times New Roman" w:cs="Times New Roman"/>
          <w:sz w:val="24"/>
          <w:szCs w:val="24"/>
        </w:rPr>
        <w:t>обеспечение на весь период летних каникул полного охвата организованными формами отдыха детей, их оздоровления и занятости детей путем привлечения к профилактической работе общественных воспитателей, специалистов органов и учреждений системы профилактики безнадзорности и правонарушений несовершеннолетних, членов общественных формирований правоохранительной направленности и волонтеров, в том числе организация профильных смен для несовершеннолетних, находящихся в социально опасном положении;</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освещение в средствах массовой информации (далее - СМИ) опыта деятельности учреждений социального обслуживания семьи и детей по профилактике безнадзорности и правонарушений несовершеннолетних;</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привлечение несовершеннолетних к занятиям в клубах по интересам в учреждениях социального обслуживания семьи и детей;</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проведение практических занятий и семинаров, тренингов по профилактике правонарушений среди несовершеннолетних, организацию их досуга, труда и отдыха;</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организацию профессиональной ориентации несовершеннолетних граждан, освободившихся из мест лишения свободы, а также несовершеннолетних, осужденных к уголовным наказаниям, не связанным с лишением свободы, обратившихся в органы службы занятости в целях поиска работы;</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содействие в организации профессионального обучения, психологической поддержки и социальной адаптации безработных граждан в возрасте от 16 до 18 лет, освободившихся из мест лишения свободы, а также осужденных к уголовным наказаниям, не связанным с лишением свободы;</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содействие в организации временного трудоустройства несовершеннолетних граждан в возрасте от 14 до 18 лет, освободившихся из мест лишения свободы, а также осужденных к уголовным наказаниям, не связанным с лишением свободы;</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проведение целевых мероприятий по предупреждению повторной преступности несовершеннолетних, осужденных к мерам наказания, не связанным с лишением свободы, а также вернувшихся из воспитательных колоний и специальных учебно-воспитательных учреждений закрытого типа;</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взаимодействие с общественными и религиозными организациями по разработке и реализации социальных проектов и профилактических мероприятий;</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привлечение добровольцев и общественных воспитателей к социальному сопровождению несовершеннолетних;</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проведение семинаров-тренингов по обучению технологии ювенальной пробации штатных работников, членов комиссий по делам несовершеннолетних и защите их прав.</w:t>
      </w:r>
    </w:p>
    <w:p w:rsidR="005E0481" w:rsidRPr="005E1369" w:rsidRDefault="005E0481" w:rsidP="005E1369">
      <w:pPr>
        <w:pStyle w:val="ConsPlusNormal"/>
        <w:ind w:firstLine="540"/>
        <w:jc w:val="both"/>
        <w:rPr>
          <w:rFonts w:ascii="Times New Roman" w:hAnsi="Times New Roman" w:cs="Times New Roman"/>
          <w:b/>
          <w:sz w:val="24"/>
          <w:szCs w:val="24"/>
        </w:rPr>
      </w:pPr>
      <w:r w:rsidRPr="005E1369">
        <w:rPr>
          <w:rFonts w:ascii="Times New Roman" w:hAnsi="Times New Roman" w:cs="Times New Roman"/>
          <w:b/>
          <w:sz w:val="24"/>
          <w:szCs w:val="24"/>
        </w:rPr>
        <w:t>Основное мероприятие 3. 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Данное мероприятие включает:</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содействие занятости лиц, освободившихся из мест лишения свободы, осужденных к исправительным работам;</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оказание комплекса услуг по реабилитации и ресоциализации лиц, освободившихся из мест лишения свободы, и лиц, осужденных к уголовным наказаниям, не связанным с лишением свободы;</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организацию проверки возможности проживания освобождающегося осужденного и направление в месячный срок по запросам исправительных учреждений заключений о возможности бытового устройства лица, освобождаемого из мест лишения свободы;</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содействие в оказании помощи в направлении в дома престарелых и инвалидов лиц, освобождаемых из исправительных учреждений уголовно-исполнительной системы, по состоянию здоровья нуждающихся в постороннем уходе и не имеющих постоянного места жительства;</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информирование осужденных по вопросам оказания медицинских и социальных услуг;</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оказание помощи в медико-социальной экспертизе для установления инвалидности осужденному.</w:t>
      </w:r>
    </w:p>
    <w:p w:rsidR="005E0481" w:rsidRPr="005E1369" w:rsidRDefault="005E0481" w:rsidP="005E1369">
      <w:pPr>
        <w:pStyle w:val="ConsPlusNormal"/>
        <w:ind w:firstLine="540"/>
        <w:jc w:val="both"/>
        <w:rPr>
          <w:rFonts w:ascii="Times New Roman" w:hAnsi="Times New Roman" w:cs="Times New Roman"/>
          <w:b/>
          <w:sz w:val="24"/>
          <w:szCs w:val="24"/>
        </w:rPr>
      </w:pPr>
      <w:r w:rsidRPr="005E1369">
        <w:rPr>
          <w:rFonts w:ascii="Times New Roman" w:hAnsi="Times New Roman" w:cs="Times New Roman"/>
          <w:b/>
          <w:sz w:val="24"/>
          <w:szCs w:val="24"/>
        </w:rPr>
        <w:t>Основное мероприятие 4. Профилактика и предупреждение бытовой преступности, а также преступлений, совершенных в состоянии алкогольного и наркотического опьянения.</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Данное мероприятие включает:</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 xml:space="preserve">организацию межведомственного взаимодействия субъектов профилактики правонарушений, организаций и должностных лиц социальной сферы, сферы оказания услуг по выявлению семей с длящимися бытовыми и межличностными противоречиями, их учета, внедрению и развитию системы социального патронажа за семьями, члены которых проявляют склонность к бытовому насилию, агрессивным формам разрешения противоречий, совершенствованию традиционных и новых форм и методов профилактического воздействия на семьи с социально-бытовым неблагополучием; </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разработка и реализация мер по развитию традиционных форм семейных отношений, укреплению института семьи, ответственного отношения к содержанию и воспитанию детей, обеспечению их безопасности в неблагополучных семьях, проживающих на условиях сожительствования (в «гражданском браке»);</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организация выявления и проведения адресных профилактических мероприятий в отношении граждан, между которыми продолжительное время развиваются неприязненные взаимоотношения, на основе соседских и иных бытовых противоречий;</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организацию профилактических мероприятий по выявлению и пресечению правонарушений в сфере оборота алкогольной и наркотической  продукции, незаконного изготовления и реализации спиртных напитков домашней выработки, продажи алкогольной продукции несовершеннолетним;</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освещение в СМИ результатов проделанной работы в сфере противодействия преступлениям, связанным с незаконным оборотом алкогольной продукции, а также профилактики правонарушений, связанных с бытовым пьянством, алкоголизмом и наркоманией;</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проведение профилактических мероприятий по выявлению и пресечению правонарушений, связанных с продажей алкогольной продукции и табачных изделий;</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проведение профилактической работы с населением по недопущению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w:t>
      </w:r>
    </w:p>
    <w:p w:rsidR="005E0481" w:rsidRPr="005E1369" w:rsidRDefault="005E0481" w:rsidP="005E1369">
      <w:pPr>
        <w:ind w:firstLine="567"/>
        <w:jc w:val="both"/>
        <w:rPr>
          <w:b/>
        </w:rPr>
      </w:pPr>
      <w:r w:rsidRPr="005E1369">
        <w:rPr>
          <w:b/>
        </w:rPr>
        <w:t>Основное мероприятие 5. Мероприятия по профилактике и соблюдению правопорядка на улицах и в других общественных местах.</w:t>
      </w:r>
    </w:p>
    <w:p w:rsidR="005E0481" w:rsidRPr="005E1369" w:rsidRDefault="005E0481" w:rsidP="005E1369">
      <w:pPr>
        <w:ind w:firstLine="567"/>
        <w:jc w:val="both"/>
      </w:pPr>
      <w:r w:rsidRPr="005E1369">
        <w:t>Данное мероприятие включает в себя:</w:t>
      </w:r>
    </w:p>
    <w:p w:rsidR="005E0481" w:rsidRPr="005E1369" w:rsidRDefault="005E0481" w:rsidP="005E1369">
      <w:pPr>
        <w:ind w:firstLine="567"/>
        <w:jc w:val="both"/>
      </w:pPr>
      <w:r w:rsidRPr="005E1369">
        <w:t>внедрение и развитие аппаратно-программного комплекса «Безопасное муниципальное образование»;</w:t>
      </w:r>
    </w:p>
    <w:p w:rsidR="005E0481" w:rsidRPr="005E1369" w:rsidRDefault="005E0481" w:rsidP="005E1369">
      <w:pPr>
        <w:ind w:firstLine="567"/>
        <w:jc w:val="both"/>
      </w:pPr>
      <w:r w:rsidRPr="005E1369">
        <w:t>модернизация, установка и обслуживание в образовательных организациях, учреждениях культуры и спорта систем видеонаблюдения (видеокамер и мониторов), оборудование их системами пультовой охраны, тревожными кнопками;</w:t>
      </w:r>
    </w:p>
    <w:p w:rsidR="005E0481" w:rsidRPr="005E1369" w:rsidRDefault="005E0481" w:rsidP="005E1369">
      <w:pPr>
        <w:ind w:firstLine="567"/>
        <w:jc w:val="both"/>
      </w:pPr>
      <w:r w:rsidRPr="005E1369">
        <w:t>монтаж средств видеонаблюдения в жилых домах на этапе их строительства, ориентированных во внутреннее помещение общего пользования и дворовые территории;</w:t>
      </w:r>
    </w:p>
    <w:p w:rsidR="005E0481" w:rsidRPr="005E1369" w:rsidRDefault="005E0481" w:rsidP="005E1369">
      <w:pPr>
        <w:pStyle w:val="ConsPlusNormal"/>
        <w:ind w:firstLine="540"/>
        <w:jc w:val="both"/>
        <w:rPr>
          <w:rFonts w:ascii="Times New Roman" w:hAnsi="Times New Roman" w:cs="Times New Roman"/>
          <w:b/>
          <w:sz w:val="24"/>
          <w:szCs w:val="24"/>
        </w:rPr>
      </w:pPr>
      <w:r w:rsidRPr="005E1369">
        <w:rPr>
          <w:rFonts w:ascii="Times New Roman" w:hAnsi="Times New Roman" w:cs="Times New Roman"/>
          <w:b/>
          <w:sz w:val="24"/>
          <w:szCs w:val="24"/>
        </w:rPr>
        <w:t>Основное мероприятие 6. Информационно-методическое обеспечение профилактики правонарушений и повышение уровня правовой культуры населения</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В рамках выполнения данного основного мероприятия  предусматривается:</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осуществление мер по противодействию терроризму муниципальных образований во взаимодействии с субъектами профилактики;</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размещение в СМИ материалов о примерах проявлении гражданами высокой правосознательности и активной жизненной позиции при пресечении и раскрытии преступлений и иных правонарушений,  эффективном взаимодействии субъектов профилактики правонарушений и представителей гражданского общества, позитивных результатах деятельности правоохранительных органов, лучших сотрудниках;</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 xml:space="preserve"> проведение информационных выставок, социальных акций, направленных на профилактику правонарушений;</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информирование граждан о преступлениях и проводимых сотрудниками органов внутренних дел мероприятиях по охране общественного порядка и обеспечению общественной безопасности, а также предлагаемых услугах по защите личного имущества граждан через СМИ, в том числе с использованием возможностей операторов сотовой связи;</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содействие в проведении конкурса профессионального мастерства среди участковых уполномоченных полиции, сотрудников подразделений дознания, следствия, сотрудников следственных подразделений;</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проведение семинаров, круглых столов и совещаний с участием представителей правоохранительных органов, представителей органов местного самоуправления, СМИ, общественных и религиозных объединений по актуальным вопросам деятельности органов внутренних дел, укрепления общественного порядка, предупреждения социальной и межнациональной напряженности;</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организация мероприятий, направленных на правовое воспитание лиц,  осужденных к уголовным наказаниям, не связанным с лишением свободы;</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организация и проведение тематических совещаний, методических семинаров с участием представителей СМИ, общественных и религиозных объединений по актуальным вопросам борьбы с бытовой преступностью, преступностью несовершеннолетних, незаконным оборотом наркотических средств, профилактики алкоголизма и пьянства в целях максимального привлечения населения к реализации мероприятий профилактического характера.</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Основные м</w:t>
      </w:r>
      <w:hyperlink w:anchor="Par347" w:history="1">
        <w:r w:rsidRPr="005E1369">
          <w:rPr>
            <w:rFonts w:ascii="Times New Roman" w:hAnsi="Times New Roman" w:cs="Times New Roman"/>
            <w:sz w:val="24"/>
            <w:szCs w:val="24"/>
          </w:rPr>
          <w:t>ероприятия</w:t>
        </w:r>
      </w:hyperlink>
      <w:r w:rsidRPr="005E1369">
        <w:rPr>
          <w:rFonts w:ascii="Times New Roman" w:hAnsi="Times New Roman" w:cs="Times New Roman"/>
          <w:sz w:val="24"/>
          <w:szCs w:val="24"/>
        </w:rPr>
        <w:t xml:space="preserve"> подпрограммы приведены в приложении № 2 к настоящей подпрограмме.</w:t>
      </w:r>
    </w:p>
    <w:p w:rsidR="005E0481" w:rsidRPr="005E1369" w:rsidRDefault="005E0481" w:rsidP="005E1369">
      <w:pPr>
        <w:pStyle w:val="ConsPlusNormal"/>
        <w:jc w:val="center"/>
      </w:pPr>
    </w:p>
    <w:p w:rsidR="005E0481" w:rsidRPr="005E1369" w:rsidRDefault="005E0481" w:rsidP="005E1369">
      <w:pPr>
        <w:pStyle w:val="ConsPlusNormal"/>
        <w:jc w:val="center"/>
        <w:outlineLvl w:val="2"/>
        <w:rPr>
          <w:rFonts w:ascii="Times New Roman" w:hAnsi="Times New Roman" w:cs="Times New Roman"/>
          <w:b/>
          <w:bCs/>
          <w:sz w:val="24"/>
          <w:szCs w:val="24"/>
        </w:rPr>
      </w:pPr>
      <w:r w:rsidRPr="005E1369">
        <w:rPr>
          <w:rFonts w:ascii="Times New Roman" w:hAnsi="Times New Roman" w:cs="Times New Roman"/>
          <w:b/>
          <w:bCs/>
          <w:sz w:val="24"/>
          <w:szCs w:val="24"/>
        </w:rPr>
        <w:t>Раздел V</w:t>
      </w:r>
      <w:r w:rsidRPr="005E1369">
        <w:rPr>
          <w:rFonts w:ascii="Times New Roman" w:hAnsi="Times New Roman" w:cs="Times New Roman"/>
          <w:b/>
          <w:bCs/>
          <w:sz w:val="24"/>
          <w:szCs w:val="24"/>
          <w:lang w:val="en-US"/>
        </w:rPr>
        <w:t>I</w:t>
      </w:r>
      <w:r w:rsidRPr="005E1369">
        <w:rPr>
          <w:rFonts w:ascii="Times New Roman" w:hAnsi="Times New Roman" w:cs="Times New Roman"/>
          <w:b/>
          <w:bCs/>
          <w:sz w:val="24"/>
          <w:szCs w:val="24"/>
        </w:rPr>
        <w:t>. Обоснование объемов финансовых ресурсов,</w:t>
      </w:r>
    </w:p>
    <w:p w:rsidR="005E0481" w:rsidRPr="005E1369" w:rsidRDefault="005E0481" w:rsidP="005E1369">
      <w:pPr>
        <w:pStyle w:val="ConsPlusNormal"/>
        <w:jc w:val="center"/>
        <w:rPr>
          <w:rFonts w:ascii="Times New Roman" w:hAnsi="Times New Roman" w:cs="Times New Roman"/>
          <w:b/>
          <w:bCs/>
          <w:sz w:val="24"/>
          <w:szCs w:val="24"/>
        </w:rPr>
      </w:pPr>
      <w:r w:rsidRPr="005E1369">
        <w:rPr>
          <w:rFonts w:ascii="Times New Roman" w:hAnsi="Times New Roman" w:cs="Times New Roman"/>
          <w:b/>
          <w:bCs/>
          <w:sz w:val="24"/>
          <w:szCs w:val="24"/>
        </w:rPr>
        <w:t>необходимых для реализации подпрограммы</w:t>
      </w:r>
    </w:p>
    <w:p w:rsidR="005E0481" w:rsidRPr="005E1369" w:rsidRDefault="005E0481" w:rsidP="005E1369">
      <w:pPr>
        <w:pStyle w:val="ConsPlusNormal"/>
        <w:ind w:firstLine="540"/>
        <w:jc w:val="both"/>
        <w:rPr>
          <w:rFonts w:ascii="Times New Roman" w:hAnsi="Times New Roman" w:cs="Times New Roman"/>
          <w:sz w:val="24"/>
          <w:szCs w:val="24"/>
        </w:rPr>
      </w:pP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Общий объем бюджетных ассигнований подпрограммы в 2015 - 2020 годах составит 3956,3 тыс. рублей, в том числе за счет средств бюджета Канашского района Чувашской Республики – 3339,1  тыс. рублей, из них:</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в 2015 году – 203,0 тыс. рублей;</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в 2016 году – 681,9 тыс. рублей;</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в 2017 году – 703,6 тыс. рублей;</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в 2018 году – 650,6 тыс. рублей;</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в 2019 году – 550,0 тыс. рублей;</w:t>
      </w:r>
    </w:p>
    <w:p w:rsidR="005E0481"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 xml:space="preserve">в 2020 году – 550,0 тыс. рублей. </w:t>
      </w:r>
    </w:p>
    <w:p w:rsidR="005E0481" w:rsidRPr="005E1369" w:rsidRDefault="005E0481" w:rsidP="005E1369">
      <w:pPr>
        <w:widowControl w:val="0"/>
        <w:autoSpaceDE w:val="0"/>
        <w:autoSpaceDN w:val="0"/>
        <w:adjustRightInd w:val="0"/>
      </w:pPr>
      <w:r w:rsidRPr="005E1369">
        <w:t>за счет средств бюджетов сельских поселений Канашского района Чувашской Республики  – 617,2 тыс. рублей, из них:</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в 2015 году -  424,5 тыс. рублей.</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 xml:space="preserve">Ресурсное </w:t>
      </w:r>
      <w:hyperlink w:anchor="Par478" w:history="1">
        <w:r w:rsidRPr="005E1369">
          <w:rPr>
            <w:rFonts w:ascii="Times New Roman" w:hAnsi="Times New Roman" w:cs="Times New Roman"/>
            <w:sz w:val="24"/>
            <w:szCs w:val="24"/>
          </w:rPr>
          <w:t>обеспечение</w:t>
        </w:r>
      </w:hyperlink>
      <w:r w:rsidRPr="005E1369">
        <w:rPr>
          <w:rFonts w:ascii="Times New Roman" w:hAnsi="Times New Roman" w:cs="Times New Roman"/>
          <w:sz w:val="24"/>
          <w:szCs w:val="24"/>
        </w:rPr>
        <w:t xml:space="preserve"> подпрограммы за счет всех источников финансирования приведено в приложении № 3 к настоящей подпрограмме и ежегодно будет уточняться.</w:t>
      </w:r>
    </w:p>
    <w:p w:rsidR="005E0481" w:rsidRPr="005E1369" w:rsidRDefault="005E0481" w:rsidP="005E1369">
      <w:pPr>
        <w:pStyle w:val="ConsPlusNormal"/>
        <w:ind w:firstLine="540"/>
        <w:jc w:val="both"/>
      </w:pPr>
    </w:p>
    <w:p w:rsidR="005E0481" w:rsidRPr="005E1369" w:rsidRDefault="005E0481" w:rsidP="005E1369">
      <w:pPr>
        <w:pStyle w:val="ConsPlusNormal"/>
        <w:jc w:val="center"/>
        <w:outlineLvl w:val="2"/>
        <w:rPr>
          <w:rFonts w:ascii="Times New Roman" w:hAnsi="Times New Roman" w:cs="Times New Roman"/>
          <w:b/>
          <w:bCs/>
          <w:sz w:val="24"/>
          <w:szCs w:val="24"/>
        </w:rPr>
      </w:pPr>
      <w:r w:rsidRPr="005E1369">
        <w:rPr>
          <w:rFonts w:ascii="Times New Roman" w:hAnsi="Times New Roman" w:cs="Times New Roman"/>
          <w:b/>
          <w:bCs/>
          <w:sz w:val="24"/>
          <w:szCs w:val="24"/>
        </w:rPr>
        <w:t xml:space="preserve">V. Анализ рисков реализации подпрограммы и описание мер управления рисками </w:t>
      </w:r>
    </w:p>
    <w:p w:rsidR="005E0481" w:rsidRPr="005E1369" w:rsidRDefault="005E0481" w:rsidP="005E1369">
      <w:pPr>
        <w:pStyle w:val="ConsPlusNormal"/>
        <w:jc w:val="center"/>
        <w:outlineLvl w:val="2"/>
        <w:rPr>
          <w:rFonts w:ascii="Times New Roman" w:hAnsi="Times New Roman" w:cs="Times New Roman"/>
          <w:b/>
          <w:bCs/>
          <w:sz w:val="24"/>
          <w:szCs w:val="24"/>
        </w:rPr>
      </w:pPr>
      <w:r w:rsidRPr="005E1369">
        <w:rPr>
          <w:rFonts w:ascii="Times New Roman" w:hAnsi="Times New Roman" w:cs="Times New Roman"/>
          <w:b/>
          <w:bCs/>
          <w:sz w:val="24"/>
          <w:szCs w:val="24"/>
        </w:rPr>
        <w:t>реализации подпрограммы</w:t>
      </w:r>
    </w:p>
    <w:p w:rsidR="005E0481" w:rsidRPr="005E1369" w:rsidRDefault="005E0481" w:rsidP="005E1369">
      <w:pPr>
        <w:pStyle w:val="ConsPlusNormal"/>
        <w:jc w:val="center"/>
      </w:pP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Для достижения целей и ожидаемых результатов реализации подпрограммы будет осуществляться координация деятельности всех субъектов, участвующих в реализации подпрограммы.</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К рискам реализации подпрограммы, которыми могут управлять ответственный исполнитель и соисполнители подпрограммы, уменьшая вероятность их возникновения, следует отнести следующие.</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1. Организационные риски, связанные с ошибками управления реализацией подпрограммы, в том числе отдельных ее исполнителей (соисполнителей), неготовностью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2. Финансовые риски, которые связаны с финансированием подпрограммы в неполном объеме как за счет бюджетных, так и за счет внебюджетных источников. Данный риск возникает по причине значительной продолжительности подпрограммы, а также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подпрограммы за счет средств бюджета Канашского района, местных бюджетов, а также предусмотренные ею меры по созданию условий для привлечения средств внебюджетных источников, риск сбоев в реализации подпрограммы по причине недофинансирования можно считать умеренным.</w:t>
      </w:r>
    </w:p>
    <w:p w:rsidR="005E0481" w:rsidRPr="005E1369" w:rsidRDefault="005E0481" w:rsidP="005E1369">
      <w:pPr>
        <w:pStyle w:val="ConsPlusNormal"/>
        <w:ind w:firstLine="540"/>
        <w:jc w:val="both"/>
        <w:rPr>
          <w:rFonts w:ascii="Times New Roman" w:hAnsi="Times New Roman" w:cs="Times New Roman"/>
          <w:sz w:val="24"/>
          <w:szCs w:val="24"/>
        </w:rPr>
      </w:pPr>
      <w:r w:rsidRPr="005E1369">
        <w:rPr>
          <w:rFonts w:ascii="Times New Roman" w:hAnsi="Times New Roman" w:cs="Times New Roman"/>
          <w:sz w:val="24"/>
          <w:szCs w:val="24"/>
        </w:rPr>
        <w:t>3. Непредвиденные риски, связанные с кризисными явлениями в экономике Чувашской Республики 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5E0481" w:rsidRPr="005E1369" w:rsidRDefault="005E0481" w:rsidP="005E1369">
      <w:pPr>
        <w:pStyle w:val="ConsPlusNormal"/>
        <w:jc w:val="center"/>
      </w:pPr>
    </w:p>
    <w:p w:rsidR="005E0481" w:rsidRPr="005E1369" w:rsidRDefault="005E0481" w:rsidP="00AC2E63">
      <w:pPr>
        <w:pStyle w:val="ConsPlusNormal"/>
        <w:jc w:val="center"/>
      </w:pPr>
    </w:p>
    <w:p w:rsidR="005E0481" w:rsidRPr="005E1369" w:rsidRDefault="005E0481" w:rsidP="00AC2E63">
      <w:pPr>
        <w:pStyle w:val="ConsPlusNormal"/>
        <w:jc w:val="center"/>
      </w:pPr>
    </w:p>
    <w:p w:rsidR="005E0481" w:rsidRPr="005E1369" w:rsidRDefault="005E0481" w:rsidP="00AC2E63">
      <w:pPr>
        <w:pStyle w:val="ConsPlusNormal"/>
        <w:jc w:val="center"/>
      </w:pPr>
    </w:p>
    <w:p w:rsidR="005E0481" w:rsidRPr="005E1369" w:rsidRDefault="005E0481" w:rsidP="00AC2E63">
      <w:pPr>
        <w:pStyle w:val="ConsPlusNormal"/>
        <w:jc w:val="center"/>
      </w:pPr>
    </w:p>
    <w:p w:rsidR="005E0481" w:rsidRPr="005E1369" w:rsidRDefault="005E0481" w:rsidP="00AC2E63">
      <w:pPr>
        <w:pStyle w:val="ConsPlusNormal"/>
        <w:jc w:val="center"/>
      </w:pPr>
    </w:p>
    <w:p w:rsidR="005E0481" w:rsidRPr="005E1369" w:rsidRDefault="005E0481" w:rsidP="00AC2E63">
      <w:pPr>
        <w:jc w:val="right"/>
        <w:sectPr w:rsidR="005E0481" w:rsidRPr="005E1369" w:rsidSect="00AC2E63">
          <w:pgSz w:w="11906" w:h="16838"/>
          <w:pgMar w:top="1135" w:right="566" w:bottom="993" w:left="1133" w:header="720" w:footer="720" w:gutter="0"/>
          <w:cols w:space="720"/>
          <w:noEndnote/>
        </w:sectPr>
      </w:pPr>
    </w:p>
    <w:p w:rsidR="005E0481" w:rsidRPr="00304CEB" w:rsidRDefault="005E0481" w:rsidP="00AC2E63">
      <w:pPr>
        <w:pStyle w:val="ConsPlusNormal"/>
        <w:ind w:left="7920" w:firstLine="720"/>
        <w:jc w:val="both"/>
        <w:outlineLvl w:val="2"/>
        <w:rPr>
          <w:rFonts w:ascii="Times New Roman" w:hAnsi="Times New Roman" w:cs="Times New Roman"/>
          <w:sz w:val="24"/>
          <w:szCs w:val="24"/>
        </w:rPr>
      </w:pPr>
      <w:r>
        <w:rPr>
          <w:rFonts w:ascii="Times New Roman" w:hAnsi="Times New Roman" w:cs="Times New Roman"/>
          <w:sz w:val="24"/>
          <w:szCs w:val="24"/>
        </w:rPr>
        <w:t>Приложение №</w:t>
      </w:r>
      <w:r w:rsidRPr="00304CEB">
        <w:rPr>
          <w:rFonts w:ascii="Times New Roman" w:hAnsi="Times New Roman" w:cs="Times New Roman"/>
          <w:sz w:val="24"/>
          <w:szCs w:val="24"/>
        </w:rPr>
        <w:t xml:space="preserve"> 1</w:t>
      </w:r>
    </w:p>
    <w:p w:rsidR="005E0481" w:rsidRPr="00304CEB" w:rsidRDefault="005E0481" w:rsidP="00AC2E63">
      <w:pPr>
        <w:pStyle w:val="ConsPlusNormal"/>
        <w:ind w:left="7920" w:firstLine="720"/>
        <w:jc w:val="both"/>
        <w:rPr>
          <w:rFonts w:ascii="Times New Roman" w:hAnsi="Times New Roman" w:cs="Times New Roman"/>
          <w:sz w:val="24"/>
          <w:szCs w:val="24"/>
        </w:rPr>
      </w:pPr>
      <w:r>
        <w:rPr>
          <w:rFonts w:ascii="Times New Roman" w:hAnsi="Times New Roman" w:cs="Times New Roman"/>
          <w:sz w:val="24"/>
          <w:szCs w:val="24"/>
        </w:rPr>
        <w:t>к подпрограмме «</w:t>
      </w:r>
      <w:r w:rsidRPr="00304CEB">
        <w:rPr>
          <w:rFonts w:ascii="Times New Roman" w:hAnsi="Times New Roman" w:cs="Times New Roman"/>
          <w:sz w:val="24"/>
          <w:szCs w:val="24"/>
        </w:rPr>
        <w:t>Профилактика правонарушений</w:t>
      </w:r>
    </w:p>
    <w:p w:rsidR="005E0481" w:rsidRPr="00304CEB" w:rsidRDefault="005E0481" w:rsidP="00AC2E63">
      <w:pPr>
        <w:pStyle w:val="ConsPlusNormal"/>
        <w:ind w:left="8640"/>
        <w:rPr>
          <w:rFonts w:ascii="Times New Roman" w:hAnsi="Times New Roman" w:cs="Times New Roman"/>
          <w:sz w:val="24"/>
          <w:szCs w:val="24"/>
        </w:rPr>
      </w:pPr>
      <w:r w:rsidRPr="00304CEB">
        <w:rPr>
          <w:rFonts w:ascii="Times New Roman" w:hAnsi="Times New Roman" w:cs="Times New Roman"/>
          <w:sz w:val="24"/>
          <w:szCs w:val="24"/>
        </w:rPr>
        <w:t>в Канашском районе</w:t>
      </w:r>
      <w:r>
        <w:rPr>
          <w:rFonts w:ascii="Times New Roman" w:hAnsi="Times New Roman" w:cs="Times New Roman"/>
          <w:sz w:val="24"/>
          <w:szCs w:val="24"/>
        </w:rPr>
        <w:t xml:space="preserve"> </w:t>
      </w:r>
      <w:r w:rsidRPr="00DD5AA9">
        <w:rPr>
          <w:rFonts w:ascii="Times New Roman" w:hAnsi="Times New Roman" w:cs="Times New Roman"/>
          <w:sz w:val="24"/>
          <w:szCs w:val="24"/>
        </w:rPr>
        <w:t>Чувашской  Республики</w:t>
      </w:r>
      <w:r>
        <w:rPr>
          <w:rFonts w:ascii="Times New Roman" w:hAnsi="Times New Roman" w:cs="Times New Roman"/>
          <w:sz w:val="24"/>
          <w:szCs w:val="24"/>
        </w:rPr>
        <w:t xml:space="preserve">» </w:t>
      </w:r>
      <w:r w:rsidRPr="00304CEB">
        <w:rPr>
          <w:rFonts w:ascii="Times New Roman" w:hAnsi="Times New Roman" w:cs="Times New Roman"/>
          <w:sz w:val="24"/>
          <w:szCs w:val="24"/>
        </w:rPr>
        <w:t xml:space="preserve"> муниципальной про</w:t>
      </w:r>
      <w:r>
        <w:rPr>
          <w:rFonts w:ascii="Times New Roman" w:hAnsi="Times New Roman" w:cs="Times New Roman"/>
          <w:sz w:val="24"/>
          <w:szCs w:val="24"/>
        </w:rPr>
        <w:t>граммы «</w:t>
      </w:r>
      <w:r w:rsidRPr="00304CEB">
        <w:rPr>
          <w:rFonts w:ascii="Times New Roman" w:hAnsi="Times New Roman" w:cs="Times New Roman"/>
          <w:sz w:val="24"/>
          <w:szCs w:val="24"/>
        </w:rPr>
        <w:t>Повышение</w:t>
      </w:r>
      <w:r>
        <w:rPr>
          <w:rFonts w:ascii="Times New Roman" w:hAnsi="Times New Roman" w:cs="Times New Roman"/>
          <w:sz w:val="24"/>
          <w:szCs w:val="24"/>
        </w:rPr>
        <w:t xml:space="preserve"> </w:t>
      </w:r>
      <w:r w:rsidRPr="00304CEB">
        <w:rPr>
          <w:rFonts w:ascii="Times New Roman" w:hAnsi="Times New Roman" w:cs="Times New Roman"/>
          <w:sz w:val="24"/>
          <w:szCs w:val="24"/>
        </w:rPr>
        <w:t>безопасности</w:t>
      </w:r>
      <w:r>
        <w:rPr>
          <w:rFonts w:ascii="Times New Roman" w:hAnsi="Times New Roman" w:cs="Times New Roman"/>
          <w:sz w:val="24"/>
          <w:szCs w:val="24"/>
        </w:rPr>
        <w:t xml:space="preserve"> </w:t>
      </w:r>
      <w:r w:rsidRPr="00304CEB">
        <w:rPr>
          <w:rFonts w:ascii="Times New Roman" w:hAnsi="Times New Roman" w:cs="Times New Roman"/>
          <w:sz w:val="24"/>
          <w:szCs w:val="24"/>
        </w:rPr>
        <w:t>жизнедеятельности населения и территорий</w:t>
      </w:r>
      <w:r>
        <w:rPr>
          <w:rFonts w:ascii="Times New Roman" w:hAnsi="Times New Roman" w:cs="Times New Roman"/>
          <w:sz w:val="24"/>
          <w:szCs w:val="24"/>
        </w:rPr>
        <w:t xml:space="preserve"> </w:t>
      </w:r>
      <w:r w:rsidRPr="00304CEB">
        <w:rPr>
          <w:rFonts w:ascii="Times New Roman" w:hAnsi="Times New Roman" w:cs="Times New Roman"/>
          <w:sz w:val="24"/>
          <w:szCs w:val="24"/>
        </w:rPr>
        <w:t>Канашского района</w:t>
      </w:r>
      <w:r>
        <w:rPr>
          <w:rFonts w:ascii="Times New Roman" w:hAnsi="Times New Roman" w:cs="Times New Roman"/>
          <w:sz w:val="24"/>
          <w:szCs w:val="24"/>
        </w:rPr>
        <w:t xml:space="preserve"> </w:t>
      </w:r>
      <w:r w:rsidRPr="00DD5AA9">
        <w:rPr>
          <w:rFonts w:ascii="Times New Roman" w:hAnsi="Times New Roman" w:cs="Times New Roman"/>
          <w:sz w:val="24"/>
          <w:szCs w:val="24"/>
        </w:rPr>
        <w:t>Чувашской  Республики</w:t>
      </w:r>
      <w:r>
        <w:rPr>
          <w:rFonts w:ascii="Times New Roman" w:hAnsi="Times New Roman" w:cs="Times New Roman"/>
          <w:sz w:val="24"/>
          <w:szCs w:val="24"/>
        </w:rPr>
        <w:t xml:space="preserve">»  на </w:t>
      </w:r>
      <w:r w:rsidRPr="00304CEB">
        <w:rPr>
          <w:rFonts w:ascii="Times New Roman" w:hAnsi="Times New Roman" w:cs="Times New Roman"/>
          <w:sz w:val="24"/>
          <w:szCs w:val="24"/>
        </w:rPr>
        <w:t xml:space="preserve"> 2015 - 2020 годы</w:t>
      </w:r>
    </w:p>
    <w:p w:rsidR="005E0481" w:rsidRPr="009F1597" w:rsidRDefault="005E0481" w:rsidP="00AC2E63">
      <w:pPr>
        <w:pStyle w:val="ConsPlusNormal"/>
        <w:jc w:val="right"/>
      </w:pPr>
    </w:p>
    <w:p w:rsidR="005E0481" w:rsidRPr="009F1597" w:rsidRDefault="005E0481" w:rsidP="00AC2E63">
      <w:pPr>
        <w:pStyle w:val="ConsPlusNormal"/>
        <w:jc w:val="center"/>
      </w:pPr>
      <w:bookmarkStart w:id="17" w:name="Par269"/>
      <w:bookmarkEnd w:id="17"/>
    </w:p>
    <w:p w:rsidR="005E0481" w:rsidRPr="00A24E3C" w:rsidRDefault="005E0481" w:rsidP="00AC2E63">
      <w:pPr>
        <w:autoSpaceDE w:val="0"/>
        <w:autoSpaceDN w:val="0"/>
        <w:adjustRightInd w:val="0"/>
        <w:jc w:val="center"/>
        <w:rPr>
          <w:b/>
          <w:bCs/>
        </w:rPr>
      </w:pPr>
      <w:r w:rsidRPr="00A24E3C">
        <w:rPr>
          <w:b/>
          <w:bCs/>
        </w:rPr>
        <w:t>СВЕДЕНИЯ</w:t>
      </w:r>
    </w:p>
    <w:p w:rsidR="005E0481" w:rsidRPr="00A24E3C" w:rsidRDefault="005E0481" w:rsidP="00AC2E63">
      <w:pPr>
        <w:autoSpaceDE w:val="0"/>
        <w:autoSpaceDN w:val="0"/>
        <w:adjustRightInd w:val="0"/>
        <w:jc w:val="center"/>
        <w:rPr>
          <w:b/>
          <w:bCs/>
        </w:rPr>
      </w:pPr>
      <w:r w:rsidRPr="00A24E3C">
        <w:rPr>
          <w:b/>
          <w:bCs/>
        </w:rPr>
        <w:t>о показателях (индикаторах) подпрограммы «Профилактика правонарушений в Канашском районе Чувашской  Республики» муниципальной программы «Повышение безопасности жизнедеятельности населения и территорий Канашского района Чувашской  Республики»  на 2015 - 2020 годы и их значениях</w:t>
      </w:r>
    </w:p>
    <w:p w:rsidR="005E0481" w:rsidRDefault="005E0481" w:rsidP="00AC2E63">
      <w:pPr>
        <w:autoSpaceDE w:val="0"/>
        <w:autoSpaceDN w:val="0"/>
        <w:adjustRightInd w:val="0"/>
        <w:jc w:val="cente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5954"/>
        <w:gridCol w:w="1292"/>
        <w:gridCol w:w="1118"/>
        <w:gridCol w:w="992"/>
        <w:gridCol w:w="992"/>
        <w:gridCol w:w="993"/>
        <w:gridCol w:w="992"/>
        <w:gridCol w:w="992"/>
      </w:tblGrid>
      <w:tr w:rsidR="005E0481" w:rsidRPr="00472020" w:rsidTr="00AC2E63">
        <w:tc>
          <w:tcPr>
            <w:tcW w:w="817" w:type="dxa"/>
            <w:vMerge w:val="restart"/>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 п/п</w:t>
            </w:r>
          </w:p>
        </w:tc>
        <w:tc>
          <w:tcPr>
            <w:tcW w:w="5954" w:type="dxa"/>
            <w:vMerge w:val="restart"/>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Наименование показателя (индикатора)</w:t>
            </w:r>
          </w:p>
        </w:tc>
        <w:tc>
          <w:tcPr>
            <w:tcW w:w="1292" w:type="dxa"/>
            <w:vMerge w:val="restart"/>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Единица измерения</w:t>
            </w:r>
          </w:p>
        </w:tc>
        <w:tc>
          <w:tcPr>
            <w:tcW w:w="6079" w:type="dxa"/>
            <w:gridSpan w:val="6"/>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Значения показателей по годам</w:t>
            </w:r>
          </w:p>
        </w:tc>
      </w:tr>
      <w:tr w:rsidR="005E0481" w:rsidRPr="00472020" w:rsidTr="00AC2E63">
        <w:tc>
          <w:tcPr>
            <w:tcW w:w="817" w:type="dxa"/>
            <w:vMerge/>
          </w:tcPr>
          <w:p w:rsidR="005E0481" w:rsidRPr="00472020" w:rsidRDefault="005E0481" w:rsidP="00AC2E63">
            <w:pPr>
              <w:pStyle w:val="ConsPlusNormal"/>
              <w:jc w:val="center"/>
              <w:rPr>
                <w:rFonts w:ascii="Times New Roman" w:hAnsi="Times New Roman" w:cs="Times New Roman"/>
                <w:sz w:val="24"/>
                <w:szCs w:val="24"/>
              </w:rPr>
            </w:pPr>
          </w:p>
        </w:tc>
        <w:tc>
          <w:tcPr>
            <w:tcW w:w="5954" w:type="dxa"/>
            <w:vMerge/>
          </w:tcPr>
          <w:p w:rsidR="005E0481" w:rsidRPr="00472020" w:rsidRDefault="005E0481" w:rsidP="00AC2E63">
            <w:pPr>
              <w:pStyle w:val="ConsPlusNormal"/>
              <w:jc w:val="center"/>
              <w:rPr>
                <w:rFonts w:ascii="Times New Roman" w:hAnsi="Times New Roman" w:cs="Times New Roman"/>
                <w:sz w:val="24"/>
                <w:szCs w:val="24"/>
              </w:rPr>
            </w:pPr>
          </w:p>
        </w:tc>
        <w:tc>
          <w:tcPr>
            <w:tcW w:w="1292" w:type="dxa"/>
            <w:vMerge/>
          </w:tcPr>
          <w:p w:rsidR="005E0481" w:rsidRPr="00472020" w:rsidRDefault="005E0481" w:rsidP="00AC2E63">
            <w:pPr>
              <w:pStyle w:val="ConsPlusNormal"/>
              <w:jc w:val="center"/>
              <w:rPr>
                <w:rFonts w:ascii="Times New Roman" w:hAnsi="Times New Roman" w:cs="Times New Roman"/>
                <w:sz w:val="24"/>
                <w:szCs w:val="24"/>
              </w:rPr>
            </w:pPr>
          </w:p>
        </w:tc>
        <w:tc>
          <w:tcPr>
            <w:tcW w:w="1118"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2015</w:t>
            </w:r>
          </w:p>
        </w:tc>
        <w:tc>
          <w:tcPr>
            <w:tcW w:w="992"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2016</w:t>
            </w:r>
          </w:p>
        </w:tc>
        <w:tc>
          <w:tcPr>
            <w:tcW w:w="992"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2017</w:t>
            </w:r>
          </w:p>
        </w:tc>
        <w:tc>
          <w:tcPr>
            <w:tcW w:w="993"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2018</w:t>
            </w:r>
          </w:p>
        </w:tc>
        <w:tc>
          <w:tcPr>
            <w:tcW w:w="992"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2019</w:t>
            </w:r>
          </w:p>
        </w:tc>
        <w:tc>
          <w:tcPr>
            <w:tcW w:w="992"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2020</w:t>
            </w:r>
          </w:p>
        </w:tc>
      </w:tr>
      <w:tr w:rsidR="005E0481" w:rsidRPr="00203AB0"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1</w:t>
            </w:r>
          </w:p>
        </w:tc>
        <w:tc>
          <w:tcPr>
            <w:tcW w:w="5954" w:type="dxa"/>
          </w:tcPr>
          <w:p w:rsidR="005E0481" w:rsidRPr="00472020" w:rsidRDefault="005E0481" w:rsidP="00AC2E63">
            <w:pPr>
              <w:pStyle w:val="ConsPlusCell"/>
              <w:jc w:val="both"/>
              <w:rPr>
                <w:rFonts w:ascii="Times New Roman" w:hAnsi="Times New Roman" w:cs="Times New Roman"/>
                <w:sz w:val="24"/>
                <w:szCs w:val="24"/>
              </w:rPr>
            </w:pPr>
            <w:r w:rsidRPr="00472020">
              <w:rPr>
                <w:rFonts w:ascii="Times New Roman" w:hAnsi="Times New Roman" w:cs="Times New Roman"/>
                <w:sz w:val="24"/>
                <w:szCs w:val="24"/>
              </w:rPr>
              <w:t>Доля ранее судимых лиц от общего числа лиц, привлеченных к уголовной ответственности</w:t>
            </w:r>
          </w:p>
        </w:tc>
        <w:tc>
          <w:tcPr>
            <w:tcW w:w="1292" w:type="dxa"/>
          </w:tcPr>
          <w:p w:rsidR="005E0481" w:rsidRPr="00472020" w:rsidRDefault="005E0481" w:rsidP="00AC2E63">
            <w:pPr>
              <w:pStyle w:val="ConsPlusCell"/>
              <w:jc w:val="center"/>
              <w:rPr>
                <w:rFonts w:ascii="Times New Roman" w:hAnsi="Times New Roman" w:cs="Times New Roman"/>
                <w:sz w:val="24"/>
                <w:szCs w:val="24"/>
              </w:rPr>
            </w:pPr>
            <w:r w:rsidRPr="00472020">
              <w:rPr>
                <w:rFonts w:ascii="Times New Roman" w:hAnsi="Times New Roman" w:cs="Times New Roman"/>
                <w:sz w:val="24"/>
                <w:szCs w:val="24"/>
              </w:rPr>
              <w:t>%</w:t>
            </w:r>
          </w:p>
        </w:tc>
        <w:tc>
          <w:tcPr>
            <w:tcW w:w="1118"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52,5</w:t>
            </w:r>
          </w:p>
        </w:tc>
        <w:tc>
          <w:tcPr>
            <w:tcW w:w="992"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52,0</w:t>
            </w:r>
          </w:p>
        </w:tc>
        <w:tc>
          <w:tcPr>
            <w:tcW w:w="992"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50,0</w:t>
            </w:r>
          </w:p>
        </w:tc>
        <w:tc>
          <w:tcPr>
            <w:tcW w:w="993"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49,5</w:t>
            </w:r>
          </w:p>
        </w:tc>
        <w:tc>
          <w:tcPr>
            <w:tcW w:w="992"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48,5</w:t>
            </w:r>
          </w:p>
        </w:tc>
        <w:tc>
          <w:tcPr>
            <w:tcW w:w="992"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47,0</w:t>
            </w:r>
          </w:p>
        </w:tc>
      </w:tr>
      <w:tr w:rsidR="005E0481" w:rsidRPr="00203AB0"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2</w:t>
            </w:r>
          </w:p>
        </w:tc>
        <w:tc>
          <w:tcPr>
            <w:tcW w:w="5954" w:type="dxa"/>
          </w:tcPr>
          <w:p w:rsidR="005E0481" w:rsidRPr="00472020" w:rsidRDefault="005E0481" w:rsidP="00AC2E63">
            <w:pPr>
              <w:pStyle w:val="ConsPlusCell"/>
              <w:jc w:val="both"/>
              <w:rPr>
                <w:rFonts w:ascii="Times New Roman" w:hAnsi="Times New Roman" w:cs="Times New Roman"/>
                <w:sz w:val="24"/>
                <w:szCs w:val="24"/>
              </w:rPr>
            </w:pPr>
            <w:r w:rsidRPr="00472020">
              <w:rPr>
                <w:rFonts w:ascii="Times New Roman" w:hAnsi="Times New Roman" w:cs="Times New Roman"/>
                <w:sz w:val="24"/>
                <w:szCs w:val="24"/>
              </w:rPr>
              <w:t>Уровень преступлений, совершенных на улицах и в других общественных местах на 10 тыс. населения</w:t>
            </w:r>
          </w:p>
        </w:tc>
        <w:tc>
          <w:tcPr>
            <w:tcW w:w="1292" w:type="dxa"/>
          </w:tcPr>
          <w:p w:rsidR="005E0481" w:rsidRPr="00472020" w:rsidRDefault="005E0481" w:rsidP="00AC2E63">
            <w:pPr>
              <w:pStyle w:val="ConsPlusCell"/>
              <w:jc w:val="center"/>
              <w:rPr>
                <w:rFonts w:ascii="Times New Roman" w:hAnsi="Times New Roman" w:cs="Times New Roman"/>
                <w:sz w:val="24"/>
                <w:szCs w:val="24"/>
              </w:rPr>
            </w:pPr>
            <w:r w:rsidRPr="00472020">
              <w:rPr>
                <w:rFonts w:ascii="Times New Roman" w:hAnsi="Times New Roman" w:cs="Times New Roman"/>
                <w:sz w:val="24"/>
                <w:szCs w:val="24"/>
              </w:rPr>
              <w:t>%</w:t>
            </w:r>
          </w:p>
        </w:tc>
        <w:tc>
          <w:tcPr>
            <w:tcW w:w="1118"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16,0</w:t>
            </w:r>
          </w:p>
        </w:tc>
        <w:tc>
          <w:tcPr>
            <w:tcW w:w="992"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15,5</w:t>
            </w:r>
          </w:p>
        </w:tc>
        <w:tc>
          <w:tcPr>
            <w:tcW w:w="992"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15,0</w:t>
            </w:r>
          </w:p>
        </w:tc>
        <w:tc>
          <w:tcPr>
            <w:tcW w:w="993"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14,5</w:t>
            </w:r>
          </w:p>
        </w:tc>
        <w:tc>
          <w:tcPr>
            <w:tcW w:w="992"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14,0</w:t>
            </w:r>
          </w:p>
        </w:tc>
        <w:tc>
          <w:tcPr>
            <w:tcW w:w="992"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13,5</w:t>
            </w:r>
          </w:p>
        </w:tc>
      </w:tr>
      <w:tr w:rsidR="005E0481" w:rsidRPr="00203AB0"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3</w:t>
            </w:r>
          </w:p>
        </w:tc>
        <w:tc>
          <w:tcPr>
            <w:tcW w:w="5954" w:type="dxa"/>
          </w:tcPr>
          <w:p w:rsidR="005E0481" w:rsidRPr="00472020" w:rsidRDefault="005E0481" w:rsidP="00AC2E63">
            <w:pPr>
              <w:pStyle w:val="ConsPlusCell"/>
              <w:jc w:val="both"/>
              <w:rPr>
                <w:rFonts w:ascii="Times New Roman" w:hAnsi="Times New Roman" w:cs="Times New Roman"/>
                <w:sz w:val="24"/>
                <w:szCs w:val="24"/>
              </w:rPr>
            </w:pPr>
            <w:r w:rsidRPr="00472020">
              <w:rPr>
                <w:rFonts w:ascii="Times New Roman" w:hAnsi="Times New Roman" w:cs="Times New Roman"/>
                <w:sz w:val="24"/>
                <w:szCs w:val="24"/>
              </w:rPr>
              <w:t>Доля лиц, совершивших преступления в состоянии алкогольного опьянения от общего числа лиц, привлеченных к уголовной ответственности</w:t>
            </w:r>
          </w:p>
        </w:tc>
        <w:tc>
          <w:tcPr>
            <w:tcW w:w="1292" w:type="dxa"/>
          </w:tcPr>
          <w:p w:rsidR="005E0481" w:rsidRPr="00472020" w:rsidRDefault="005E0481" w:rsidP="00AC2E63">
            <w:pPr>
              <w:pStyle w:val="ConsPlusCell"/>
              <w:jc w:val="center"/>
              <w:rPr>
                <w:rFonts w:ascii="Times New Roman" w:hAnsi="Times New Roman" w:cs="Times New Roman"/>
                <w:sz w:val="24"/>
                <w:szCs w:val="24"/>
              </w:rPr>
            </w:pPr>
            <w:r w:rsidRPr="00472020">
              <w:rPr>
                <w:rFonts w:ascii="Times New Roman" w:hAnsi="Times New Roman" w:cs="Times New Roman"/>
                <w:sz w:val="24"/>
                <w:szCs w:val="24"/>
              </w:rPr>
              <w:t>%</w:t>
            </w:r>
          </w:p>
        </w:tc>
        <w:tc>
          <w:tcPr>
            <w:tcW w:w="1118"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60,5</w:t>
            </w:r>
          </w:p>
        </w:tc>
        <w:tc>
          <w:tcPr>
            <w:tcW w:w="992"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60,0</w:t>
            </w:r>
          </w:p>
        </w:tc>
        <w:tc>
          <w:tcPr>
            <w:tcW w:w="992"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59,5</w:t>
            </w:r>
          </w:p>
        </w:tc>
        <w:tc>
          <w:tcPr>
            <w:tcW w:w="993"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59,0</w:t>
            </w:r>
          </w:p>
        </w:tc>
        <w:tc>
          <w:tcPr>
            <w:tcW w:w="992"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58,5</w:t>
            </w:r>
          </w:p>
        </w:tc>
        <w:tc>
          <w:tcPr>
            <w:tcW w:w="992"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58,0</w:t>
            </w:r>
          </w:p>
        </w:tc>
      </w:tr>
      <w:tr w:rsidR="005E0481" w:rsidRPr="00203AB0"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4</w:t>
            </w:r>
          </w:p>
        </w:tc>
        <w:tc>
          <w:tcPr>
            <w:tcW w:w="5954" w:type="dxa"/>
          </w:tcPr>
          <w:p w:rsidR="005E0481" w:rsidRPr="00472020" w:rsidRDefault="005E0481" w:rsidP="00AC2E63">
            <w:pPr>
              <w:pStyle w:val="ConsPlusCell"/>
              <w:jc w:val="both"/>
              <w:rPr>
                <w:rFonts w:ascii="Times New Roman" w:hAnsi="Times New Roman" w:cs="Times New Roman"/>
                <w:sz w:val="24"/>
                <w:szCs w:val="24"/>
              </w:rPr>
            </w:pPr>
            <w:r w:rsidRPr="00472020">
              <w:rPr>
                <w:rFonts w:ascii="Times New Roman" w:hAnsi="Times New Roman" w:cs="Times New Roman"/>
                <w:sz w:val="24"/>
                <w:szCs w:val="24"/>
              </w:rPr>
              <w:t>Число несовершеннолетних, совершивших преступления, в расчете на 1 тыс. несовершеннолетних в возрасте от 14 до 18 лет</w:t>
            </w:r>
          </w:p>
        </w:tc>
        <w:tc>
          <w:tcPr>
            <w:tcW w:w="1292" w:type="dxa"/>
          </w:tcPr>
          <w:p w:rsidR="005E0481" w:rsidRPr="00472020" w:rsidRDefault="005E0481" w:rsidP="00AC2E63">
            <w:pPr>
              <w:pStyle w:val="ConsPlusCell"/>
              <w:jc w:val="center"/>
              <w:rPr>
                <w:rFonts w:ascii="Times New Roman" w:hAnsi="Times New Roman" w:cs="Times New Roman"/>
                <w:sz w:val="24"/>
                <w:szCs w:val="24"/>
              </w:rPr>
            </w:pPr>
            <w:r w:rsidRPr="00472020">
              <w:rPr>
                <w:rFonts w:ascii="Times New Roman" w:hAnsi="Times New Roman" w:cs="Times New Roman"/>
                <w:sz w:val="24"/>
                <w:szCs w:val="24"/>
              </w:rPr>
              <w:t>человек</w:t>
            </w:r>
          </w:p>
        </w:tc>
        <w:tc>
          <w:tcPr>
            <w:tcW w:w="1118"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5,6</w:t>
            </w:r>
          </w:p>
        </w:tc>
        <w:tc>
          <w:tcPr>
            <w:tcW w:w="992"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5,5</w:t>
            </w:r>
          </w:p>
        </w:tc>
        <w:tc>
          <w:tcPr>
            <w:tcW w:w="992"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5,4</w:t>
            </w:r>
          </w:p>
        </w:tc>
        <w:tc>
          <w:tcPr>
            <w:tcW w:w="993"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5,3</w:t>
            </w:r>
          </w:p>
        </w:tc>
        <w:tc>
          <w:tcPr>
            <w:tcW w:w="992"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5,2</w:t>
            </w:r>
          </w:p>
        </w:tc>
        <w:tc>
          <w:tcPr>
            <w:tcW w:w="992"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5,1</w:t>
            </w:r>
          </w:p>
        </w:tc>
      </w:tr>
      <w:tr w:rsidR="005E0481" w:rsidRPr="00203AB0" w:rsidTr="00AC2E63">
        <w:tc>
          <w:tcPr>
            <w:tcW w:w="817" w:type="dxa"/>
          </w:tcPr>
          <w:p w:rsidR="005E0481" w:rsidRPr="00472020" w:rsidRDefault="005E0481" w:rsidP="00AC2E63">
            <w:pPr>
              <w:pStyle w:val="ConsPlusNormal"/>
              <w:jc w:val="center"/>
              <w:rPr>
                <w:rFonts w:ascii="Times New Roman" w:hAnsi="Times New Roman" w:cs="Times New Roman"/>
                <w:sz w:val="24"/>
                <w:szCs w:val="24"/>
              </w:rPr>
            </w:pPr>
            <w:r w:rsidRPr="00472020">
              <w:rPr>
                <w:rFonts w:ascii="Times New Roman" w:hAnsi="Times New Roman" w:cs="Times New Roman"/>
                <w:sz w:val="24"/>
                <w:szCs w:val="24"/>
              </w:rPr>
              <w:t>5</w:t>
            </w:r>
          </w:p>
        </w:tc>
        <w:tc>
          <w:tcPr>
            <w:tcW w:w="5954" w:type="dxa"/>
          </w:tcPr>
          <w:p w:rsidR="005E0481" w:rsidRPr="00472020" w:rsidRDefault="005E0481" w:rsidP="00AC2E63">
            <w:pPr>
              <w:pStyle w:val="ConsPlusCell"/>
              <w:jc w:val="both"/>
              <w:rPr>
                <w:rFonts w:ascii="Times New Roman" w:hAnsi="Times New Roman" w:cs="Times New Roman"/>
                <w:sz w:val="24"/>
                <w:szCs w:val="24"/>
              </w:rPr>
            </w:pPr>
            <w:r w:rsidRPr="00472020">
              <w:rPr>
                <w:rFonts w:ascii="Times New Roman" w:hAnsi="Times New Roman" w:cs="Times New Roman"/>
                <w:sz w:val="24"/>
                <w:szCs w:val="24"/>
              </w:rPr>
              <w:t>Доля расследованных преступлений превентивной направленности в общем массиве расследованных преступлений</w:t>
            </w:r>
          </w:p>
        </w:tc>
        <w:tc>
          <w:tcPr>
            <w:tcW w:w="1292" w:type="dxa"/>
          </w:tcPr>
          <w:p w:rsidR="005E0481" w:rsidRPr="00472020" w:rsidRDefault="005E0481" w:rsidP="00AC2E63">
            <w:pPr>
              <w:pStyle w:val="ConsPlusCell"/>
              <w:jc w:val="center"/>
              <w:rPr>
                <w:rFonts w:ascii="Times New Roman" w:hAnsi="Times New Roman" w:cs="Times New Roman"/>
                <w:sz w:val="24"/>
                <w:szCs w:val="24"/>
              </w:rPr>
            </w:pPr>
            <w:r w:rsidRPr="00472020">
              <w:rPr>
                <w:rFonts w:ascii="Times New Roman" w:hAnsi="Times New Roman" w:cs="Times New Roman"/>
                <w:sz w:val="24"/>
                <w:szCs w:val="24"/>
              </w:rPr>
              <w:t>%</w:t>
            </w:r>
          </w:p>
        </w:tc>
        <w:tc>
          <w:tcPr>
            <w:tcW w:w="1118"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33,0</w:t>
            </w:r>
          </w:p>
        </w:tc>
        <w:tc>
          <w:tcPr>
            <w:tcW w:w="992"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33,5</w:t>
            </w:r>
          </w:p>
        </w:tc>
        <w:tc>
          <w:tcPr>
            <w:tcW w:w="992"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34,0</w:t>
            </w:r>
          </w:p>
        </w:tc>
        <w:tc>
          <w:tcPr>
            <w:tcW w:w="993"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34,5</w:t>
            </w:r>
          </w:p>
        </w:tc>
        <w:tc>
          <w:tcPr>
            <w:tcW w:w="992"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35,0</w:t>
            </w:r>
          </w:p>
        </w:tc>
        <w:tc>
          <w:tcPr>
            <w:tcW w:w="992" w:type="dxa"/>
          </w:tcPr>
          <w:p w:rsidR="005E0481" w:rsidRPr="008D006D" w:rsidRDefault="005E0481" w:rsidP="00AC2E63">
            <w:pPr>
              <w:widowControl w:val="0"/>
              <w:adjustRightInd w:val="0"/>
              <w:spacing w:line="230" w:lineRule="auto"/>
              <w:textAlignment w:val="baseline"/>
              <w:rPr>
                <w:sz w:val="22"/>
                <w:szCs w:val="22"/>
              </w:rPr>
            </w:pPr>
            <w:r w:rsidRPr="008D006D">
              <w:rPr>
                <w:sz w:val="22"/>
                <w:szCs w:val="22"/>
              </w:rPr>
              <w:t>35,5</w:t>
            </w:r>
          </w:p>
        </w:tc>
      </w:tr>
    </w:tbl>
    <w:p w:rsidR="005E0481" w:rsidRDefault="005E0481" w:rsidP="00AC2E63">
      <w:pPr>
        <w:autoSpaceDE w:val="0"/>
        <w:autoSpaceDN w:val="0"/>
        <w:adjustRightInd w:val="0"/>
        <w:jc w:val="center"/>
      </w:pPr>
    </w:p>
    <w:p w:rsidR="005E0481" w:rsidRPr="00304CEB" w:rsidRDefault="005E0481" w:rsidP="00AC2E63">
      <w:pPr>
        <w:pStyle w:val="ConsPlusNormal"/>
        <w:outlineLvl w:val="2"/>
        <w:rPr>
          <w:rFonts w:ascii="Times New Roman" w:hAnsi="Times New Roman" w:cs="Times New Roman"/>
          <w:sz w:val="24"/>
          <w:szCs w:val="24"/>
        </w:rPr>
      </w:pPr>
      <w:r w:rsidRPr="009F1597">
        <w:br w:type="page"/>
      </w:r>
      <w:r>
        <w:t xml:space="preserve">                                                                                                                                                          </w:t>
      </w:r>
      <w:r>
        <w:rPr>
          <w:rFonts w:ascii="Times New Roman" w:hAnsi="Times New Roman" w:cs="Times New Roman"/>
          <w:sz w:val="24"/>
          <w:szCs w:val="24"/>
        </w:rPr>
        <w:t>Приложение № 2</w:t>
      </w:r>
    </w:p>
    <w:p w:rsidR="005E0481" w:rsidRPr="00304CEB" w:rsidRDefault="005E0481" w:rsidP="00AC2E63">
      <w:pPr>
        <w:pStyle w:val="ConsPlusNormal"/>
        <w:ind w:left="7920" w:firstLine="720"/>
        <w:jc w:val="both"/>
        <w:rPr>
          <w:rFonts w:ascii="Times New Roman" w:hAnsi="Times New Roman" w:cs="Times New Roman"/>
          <w:sz w:val="24"/>
          <w:szCs w:val="24"/>
        </w:rPr>
      </w:pPr>
      <w:r>
        <w:rPr>
          <w:rFonts w:ascii="Times New Roman" w:hAnsi="Times New Roman" w:cs="Times New Roman"/>
          <w:sz w:val="24"/>
          <w:szCs w:val="24"/>
        </w:rPr>
        <w:t>к подпрограмме «</w:t>
      </w:r>
      <w:r w:rsidRPr="00304CEB">
        <w:rPr>
          <w:rFonts w:ascii="Times New Roman" w:hAnsi="Times New Roman" w:cs="Times New Roman"/>
          <w:sz w:val="24"/>
          <w:szCs w:val="24"/>
        </w:rPr>
        <w:t>Профилактика правонарушений</w:t>
      </w:r>
    </w:p>
    <w:p w:rsidR="005E0481" w:rsidRPr="00304CEB" w:rsidRDefault="005E0481" w:rsidP="00AC2E63">
      <w:pPr>
        <w:pStyle w:val="ConsPlusNormal"/>
        <w:ind w:left="8640"/>
        <w:rPr>
          <w:rFonts w:ascii="Times New Roman" w:hAnsi="Times New Roman" w:cs="Times New Roman"/>
          <w:sz w:val="24"/>
          <w:szCs w:val="24"/>
        </w:rPr>
      </w:pPr>
      <w:r w:rsidRPr="00304CEB">
        <w:rPr>
          <w:rFonts w:ascii="Times New Roman" w:hAnsi="Times New Roman" w:cs="Times New Roman"/>
          <w:sz w:val="24"/>
          <w:szCs w:val="24"/>
        </w:rPr>
        <w:t>в Канашском районе</w:t>
      </w:r>
      <w:r>
        <w:rPr>
          <w:rFonts w:ascii="Times New Roman" w:hAnsi="Times New Roman" w:cs="Times New Roman"/>
          <w:sz w:val="24"/>
          <w:szCs w:val="24"/>
        </w:rPr>
        <w:t xml:space="preserve"> </w:t>
      </w:r>
      <w:r w:rsidRPr="00DD5AA9">
        <w:rPr>
          <w:rFonts w:ascii="Times New Roman" w:hAnsi="Times New Roman" w:cs="Times New Roman"/>
          <w:sz w:val="24"/>
          <w:szCs w:val="24"/>
        </w:rPr>
        <w:t>Чувашской  Республики</w:t>
      </w:r>
      <w:r>
        <w:rPr>
          <w:rFonts w:ascii="Times New Roman" w:hAnsi="Times New Roman" w:cs="Times New Roman"/>
          <w:sz w:val="24"/>
          <w:szCs w:val="24"/>
        </w:rPr>
        <w:t xml:space="preserve">» </w:t>
      </w:r>
      <w:r w:rsidRPr="00304CEB">
        <w:rPr>
          <w:rFonts w:ascii="Times New Roman" w:hAnsi="Times New Roman" w:cs="Times New Roman"/>
          <w:sz w:val="24"/>
          <w:szCs w:val="24"/>
        </w:rPr>
        <w:t xml:space="preserve"> муниципальной про</w:t>
      </w:r>
      <w:r>
        <w:rPr>
          <w:rFonts w:ascii="Times New Roman" w:hAnsi="Times New Roman" w:cs="Times New Roman"/>
          <w:sz w:val="24"/>
          <w:szCs w:val="24"/>
        </w:rPr>
        <w:t>граммы «</w:t>
      </w:r>
      <w:r w:rsidRPr="00304CEB">
        <w:rPr>
          <w:rFonts w:ascii="Times New Roman" w:hAnsi="Times New Roman" w:cs="Times New Roman"/>
          <w:sz w:val="24"/>
          <w:szCs w:val="24"/>
        </w:rPr>
        <w:t>Повышение</w:t>
      </w:r>
      <w:r>
        <w:rPr>
          <w:rFonts w:ascii="Times New Roman" w:hAnsi="Times New Roman" w:cs="Times New Roman"/>
          <w:sz w:val="24"/>
          <w:szCs w:val="24"/>
        </w:rPr>
        <w:t xml:space="preserve"> </w:t>
      </w:r>
      <w:r w:rsidRPr="00304CEB">
        <w:rPr>
          <w:rFonts w:ascii="Times New Roman" w:hAnsi="Times New Roman" w:cs="Times New Roman"/>
          <w:sz w:val="24"/>
          <w:szCs w:val="24"/>
        </w:rPr>
        <w:t>безопасности жизнедеятельн</w:t>
      </w:r>
      <w:r>
        <w:rPr>
          <w:rFonts w:ascii="Times New Roman" w:hAnsi="Times New Roman" w:cs="Times New Roman"/>
          <w:sz w:val="24"/>
          <w:szCs w:val="24"/>
        </w:rPr>
        <w:t xml:space="preserve">ости  </w:t>
      </w:r>
      <w:r w:rsidRPr="00304CEB">
        <w:rPr>
          <w:rFonts w:ascii="Times New Roman" w:hAnsi="Times New Roman" w:cs="Times New Roman"/>
          <w:sz w:val="24"/>
          <w:szCs w:val="24"/>
        </w:rPr>
        <w:t>населения и территорий Канашского района</w:t>
      </w:r>
      <w:r>
        <w:rPr>
          <w:rFonts w:ascii="Times New Roman" w:hAnsi="Times New Roman" w:cs="Times New Roman"/>
          <w:sz w:val="24"/>
          <w:szCs w:val="24"/>
        </w:rPr>
        <w:t xml:space="preserve"> </w:t>
      </w:r>
      <w:r w:rsidRPr="00DD5AA9">
        <w:rPr>
          <w:rFonts w:ascii="Times New Roman" w:hAnsi="Times New Roman" w:cs="Times New Roman"/>
          <w:sz w:val="24"/>
          <w:szCs w:val="24"/>
        </w:rPr>
        <w:t>Чувашской  Республики</w:t>
      </w:r>
      <w:r>
        <w:rPr>
          <w:rFonts w:ascii="Times New Roman" w:hAnsi="Times New Roman" w:cs="Times New Roman"/>
          <w:sz w:val="24"/>
          <w:szCs w:val="24"/>
        </w:rPr>
        <w:t xml:space="preserve">»  на </w:t>
      </w:r>
      <w:r w:rsidRPr="00304CEB">
        <w:rPr>
          <w:rFonts w:ascii="Times New Roman" w:hAnsi="Times New Roman" w:cs="Times New Roman"/>
          <w:sz w:val="24"/>
          <w:szCs w:val="24"/>
        </w:rPr>
        <w:t xml:space="preserve"> 2015 - 2020 годы</w:t>
      </w:r>
    </w:p>
    <w:p w:rsidR="005E0481" w:rsidRPr="009F1597" w:rsidRDefault="005E0481" w:rsidP="00AC2E63">
      <w:pPr>
        <w:pStyle w:val="ConsPlusNormal"/>
        <w:jc w:val="right"/>
      </w:pPr>
    </w:p>
    <w:p w:rsidR="005E0481" w:rsidRPr="00A24E3C" w:rsidRDefault="005E0481" w:rsidP="00AC2E63">
      <w:pPr>
        <w:pStyle w:val="ConsPlusNormal"/>
        <w:jc w:val="center"/>
        <w:rPr>
          <w:rFonts w:ascii="Times New Roman" w:hAnsi="Times New Roman" w:cs="Times New Roman"/>
          <w:b/>
          <w:bCs/>
          <w:sz w:val="24"/>
          <w:szCs w:val="24"/>
        </w:rPr>
      </w:pPr>
      <w:bookmarkStart w:id="18" w:name="Par347"/>
      <w:bookmarkEnd w:id="18"/>
      <w:r w:rsidRPr="00A24E3C">
        <w:rPr>
          <w:rFonts w:ascii="Times New Roman" w:hAnsi="Times New Roman" w:cs="Times New Roman"/>
          <w:b/>
          <w:bCs/>
          <w:sz w:val="24"/>
          <w:szCs w:val="24"/>
        </w:rPr>
        <w:t>ПЕРЕЧЕНЬ</w:t>
      </w:r>
    </w:p>
    <w:p w:rsidR="005E0481" w:rsidRPr="00A24E3C" w:rsidRDefault="005E0481" w:rsidP="00AC2E63">
      <w:pPr>
        <w:pStyle w:val="ConsPlusNormal"/>
        <w:jc w:val="center"/>
        <w:rPr>
          <w:rFonts w:ascii="Times New Roman" w:hAnsi="Times New Roman" w:cs="Times New Roman"/>
          <w:b/>
          <w:bCs/>
          <w:sz w:val="24"/>
          <w:szCs w:val="24"/>
        </w:rPr>
      </w:pPr>
      <w:r w:rsidRPr="00A24E3C">
        <w:rPr>
          <w:rFonts w:ascii="Times New Roman" w:hAnsi="Times New Roman" w:cs="Times New Roman"/>
          <w:b/>
          <w:bCs/>
          <w:sz w:val="24"/>
          <w:szCs w:val="24"/>
        </w:rPr>
        <w:t>основных мероприятий подпрограммы «Профилактика правонарушений в Канашском районе Чувашской  Республики» муниципальной программы «повышение безопасности жизнедеятельности населения и территорий Канашского района Чувашской  Республики» на 2015 - 2020 годы</w:t>
      </w:r>
    </w:p>
    <w:p w:rsidR="005E0481" w:rsidRDefault="005E0481" w:rsidP="00AC2E63">
      <w:pPr>
        <w:pStyle w:val="ConsPlusNormal"/>
        <w:jc w:val="center"/>
        <w:rPr>
          <w:rFonts w:ascii="Times New Roman" w:hAnsi="Times New Roman" w:cs="Times New Roman"/>
          <w:sz w:val="24"/>
          <w:szCs w:val="24"/>
        </w:rPr>
      </w:pPr>
    </w:p>
    <w:tbl>
      <w:tblPr>
        <w:tblW w:w="150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863"/>
        <w:gridCol w:w="1843"/>
        <w:gridCol w:w="1042"/>
        <w:gridCol w:w="851"/>
        <w:gridCol w:w="2727"/>
        <w:gridCol w:w="2126"/>
        <w:gridCol w:w="3056"/>
      </w:tblGrid>
      <w:tr w:rsidR="005E0481" w:rsidRPr="007C0F49" w:rsidTr="00210044">
        <w:tc>
          <w:tcPr>
            <w:tcW w:w="540" w:type="dxa"/>
            <w:vMerge w:val="restart"/>
          </w:tcPr>
          <w:p w:rsidR="005E0481" w:rsidRPr="008D006D" w:rsidRDefault="005E0481" w:rsidP="00AC2E63">
            <w:pPr>
              <w:autoSpaceDE w:val="0"/>
              <w:autoSpaceDN w:val="0"/>
              <w:adjustRightInd w:val="0"/>
              <w:jc w:val="center"/>
              <w:rPr>
                <w:sz w:val="22"/>
                <w:szCs w:val="22"/>
              </w:rPr>
            </w:pPr>
            <w:r w:rsidRPr="008D006D">
              <w:rPr>
                <w:sz w:val="22"/>
                <w:szCs w:val="22"/>
              </w:rPr>
              <w:t>№ п/п</w:t>
            </w:r>
          </w:p>
        </w:tc>
        <w:tc>
          <w:tcPr>
            <w:tcW w:w="2863" w:type="dxa"/>
            <w:vMerge w:val="restart"/>
          </w:tcPr>
          <w:p w:rsidR="005E0481" w:rsidRPr="008D006D" w:rsidRDefault="005E0481" w:rsidP="00AC2E63">
            <w:pPr>
              <w:autoSpaceDE w:val="0"/>
              <w:autoSpaceDN w:val="0"/>
              <w:adjustRightInd w:val="0"/>
              <w:jc w:val="center"/>
              <w:rPr>
                <w:sz w:val="22"/>
                <w:szCs w:val="22"/>
              </w:rPr>
            </w:pPr>
            <w:r w:rsidRPr="008D006D">
              <w:rPr>
                <w:sz w:val="22"/>
                <w:szCs w:val="22"/>
              </w:rPr>
              <w:t>Номер и наименование основного мероприятия</w:t>
            </w:r>
          </w:p>
        </w:tc>
        <w:tc>
          <w:tcPr>
            <w:tcW w:w="1843" w:type="dxa"/>
            <w:vMerge w:val="restart"/>
          </w:tcPr>
          <w:p w:rsidR="005E0481" w:rsidRPr="008D006D" w:rsidRDefault="005E0481" w:rsidP="00AC2E63">
            <w:pPr>
              <w:autoSpaceDE w:val="0"/>
              <w:autoSpaceDN w:val="0"/>
              <w:adjustRightInd w:val="0"/>
              <w:jc w:val="center"/>
              <w:rPr>
                <w:sz w:val="22"/>
                <w:szCs w:val="22"/>
              </w:rPr>
            </w:pPr>
            <w:r w:rsidRPr="008D006D">
              <w:rPr>
                <w:sz w:val="22"/>
                <w:szCs w:val="22"/>
              </w:rPr>
              <w:t>Ответственный исполнитель, соисполнители, участники</w:t>
            </w:r>
          </w:p>
        </w:tc>
        <w:tc>
          <w:tcPr>
            <w:tcW w:w="1893" w:type="dxa"/>
            <w:gridSpan w:val="2"/>
          </w:tcPr>
          <w:p w:rsidR="005E0481" w:rsidRPr="008D006D" w:rsidRDefault="005E0481" w:rsidP="00AC2E63">
            <w:pPr>
              <w:autoSpaceDE w:val="0"/>
              <w:autoSpaceDN w:val="0"/>
              <w:adjustRightInd w:val="0"/>
              <w:jc w:val="center"/>
              <w:rPr>
                <w:sz w:val="22"/>
                <w:szCs w:val="22"/>
              </w:rPr>
            </w:pPr>
            <w:r w:rsidRPr="008D006D">
              <w:rPr>
                <w:sz w:val="22"/>
                <w:szCs w:val="22"/>
              </w:rPr>
              <w:t>Срок</w:t>
            </w:r>
          </w:p>
        </w:tc>
        <w:tc>
          <w:tcPr>
            <w:tcW w:w="2727" w:type="dxa"/>
            <w:vMerge w:val="restart"/>
          </w:tcPr>
          <w:p w:rsidR="005E0481" w:rsidRPr="008D006D" w:rsidRDefault="005E0481" w:rsidP="00AC2E63">
            <w:pPr>
              <w:autoSpaceDE w:val="0"/>
              <w:autoSpaceDN w:val="0"/>
              <w:adjustRightInd w:val="0"/>
              <w:jc w:val="center"/>
              <w:rPr>
                <w:sz w:val="22"/>
                <w:szCs w:val="22"/>
              </w:rPr>
            </w:pPr>
            <w:r w:rsidRPr="008D006D">
              <w:rPr>
                <w:sz w:val="22"/>
                <w:szCs w:val="22"/>
              </w:rPr>
              <w:t>Ожидаемый непосредственный результат (краткое описание)</w:t>
            </w:r>
          </w:p>
        </w:tc>
        <w:tc>
          <w:tcPr>
            <w:tcW w:w="2126" w:type="dxa"/>
            <w:vMerge w:val="restart"/>
          </w:tcPr>
          <w:p w:rsidR="005E0481" w:rsidRPr="008D006D" w:rsidRDefault="005E0481" w:rsidP="00AC2E63">
            <w:pPr>
              <w:autoSpaceDE w:val="0"/>
              <w:autoSpaceDN w:val="0"/>
              <w:adjustRightInd w:val="0"/>
              <w:jc w:val="center"/>
              <w:rPr>
                <w:sz w:val="22"/>
                <w:szCs w:val="22"/>
              </w:rPr>
            </w:pPr>
            <w:r w:rsidRPr="008D006D">
              <w:rPr>
                <w:sz w:val="22"/>
                <w:szCs w:val="22"/>
              </w:rPr>
              <w:t>Последствия нереализации основного мероприятия</w:t>
            </w:r>
          </w:p>
        </w:tc>
        <w:tc>
          <w:tcPr>
            <w:tcW w:w="3056" w:type="dxa"/>
            <w:vMerge w:val="restart"/>
          </w:tcPr>
          <w:p w:rsidR="005E0481" w:rsidRPr="008D006D" w:rsidRDefault="005E0481" w:rsidP="00AC2E63">
            <w:pPr>
              <w:autoSpaceDE w:val="0"/>
              <w:autoSpaceDN w:val="0"/>
              <w:adjustRightInd w:val="0"/>
              <w:jc w:val="center"/>
              <w:rPr>
                <w:sz w:val="22"/>
                <w:szCs w:val="22"/>
              </w:rPr>
            </w:pPr>
            <w:r w:rsidRPr="008D006D">
              <w:rPr>
                <w:sz w:val="22"/>
                <w:szCs w:val="22"/>
              </w:rPr>
              <w:t>Связь с показателями муниципальной программы подпрограмм)</w:t>
            </w:r>
          </w:p>
        </w:tc>
      </w:tr>
      <w:tr w:rsidR="005E0481" w:rsidTr="00210044">
        <w:tc>
          <w:tcPr>
            <w:tcW w:w="540" w:type="dxa"/>
            <w:vMerge/>
          </w:tcPr>
          <w:p w:rsidR="005E0481" w:rsidRPr="008D006D" w:rsidRDefault="005E0481" w:rsidP="00AC2E63">
            <w:pPr>
              <w:autoSpaceDE w:val="0"/>
              <w:autoSpaceDN w:val="0"/>
              <w:adjustRightInd w:val="0"/>
              <w:ind w:firstLine="540"/>
              <w:jc w:val="both"/>
              <w:rPr>
                <w:sz w:val="22"/>
                <w:szCs w:val="22"/>
              </w:rPr>
            </w:pPr>
          </w:p>
        </w:tc>
        <w:tc>
          <w:tcPr>
            <w:tcW w:w="2863" w:type="dxa"/>
            <w:vMerge/>
          </w:tcPr>
          <w:p w:rsidR="005E0481" w:rsidRPr="008D006D" w:rsidRDefault="005E0481" w:rsidP="00AC2E63">
            <w:pPr>
              <w:autoSpaceDE w:val="0"/>
              <w:autoSpaceDN w:val="0"/>
              <w:adjustRightInd w:val="0"/>
              <w:ind w:firstLine="540"/>
              <w:jc w:val="both"/>
              <w:rPr>
                <w:sz w:val="22"/>
                <w:szCs w:val="22"/>
              </w:rPr>
            </w:pPr>
          </w:p>
        </w:tc>
        <w:tc>
          <w:tcPr>
            <w:tcW w:w="1843" w:type="dxa"/>
            <w:vMerge/>
          </w:tcPr>
          <w:p w:rsidR="005E0481" w:rsidRPr="008D006D" w:rsidRDefault="005E0481" w:rsidP="00AC2E63">
            <w:pPr>
              <w:autoSpaceDE w:val="0"/>
              <w:autoSpaceDN w:val="0"/>
              <w:adjustRightInd w:val="0"/>
              <w:ind w:firstLine="540"/>
              <w:jc w:val="both"/>
              <w:rPr>
                <w:sz w:val="22"/>
                <w:szCs w:val="22"/>
              </w:rPr>
            </w:pPr>
          </w:p>
        </w:tc>
        <w:tc>
          <w:tcPr>
            <w:tcW w:w="1042" w:type="dxa"/>
          </w:tcPr>
          <w:p w:rsidR="005E0481" w:rsidRPr="008D006D" w:rsidRDefault="005E0481" w:rsidP="00AC2E63">
            <w:pPr>
              <w:autoSpaceDE w:val="0"/>
              <w:autoSpaceDN w:val="0"/>
              <w:adjustRightInd w:val="0"/>
              <w:jc w:val="center"/>
              <w:rPr>
                <w:sz w:val="22"/>
                <w:szCs w:val="22"/>
              </w:rPr>
            </w:pPr>
            <w:r w:rsidRPr="008D006D">
              <w:rPr>
                <w:sz w:val="22"/>
                <w:szCs w:val="22"/>
              </w:rPr>
              <w:t>начала реализации</w:t>
            </w:r>
          </w:p>
        </w:tc>
        <w:tc>
          <w:tcPr>
            <w:tcW w:w="851" w:type="dxa"/>
          </w:tcPr>
          <w:p w:rsidR="005E0481" w:rsidRPr="008D006D" w:rsidRDefault="005E0481" w:rsidP="00AC2E63">
            <w:pPr>
              <w:autoSpaceDE w:val="0"/>
              <w:autoSpaceDN w:val="0"/>
              <w:adjustRightInd w:val="0"/>
              <w:jc w:val="center"/>
              <w:rPr>
                <w:sz w:val="22"/>
                <w:szCs w:val="22"/>
              </w:rPr>
            </w:pPr>
            <w:r w:rsidRPr="008D006D">
              <w:rPr>
                <w:sz w:val="22"/>
                <w:szCs w:val="22"/>
              </w:rPr>
              <w:t>окончания реализации</w:t>
            </w:r>
          </w:p>
        </w:tc>
        <w:tc>
          <w:tcPr>
            <w:tcW w:w="2727" w:type="dxa"/>
            <w:vMerge/>
          </w:tcPr>
          <w:p w:rsidR="005E0481" w:rsidRPr="008D006D" w:rsidRDefault="005E0481" w:rsidP="00AC2E63">
            <w:pPr>
              <w:autoSpaceDE w:val="0"/>
              <w:autoSpaceDN w:val="0"/>
              <w:adjustRightInd w:val="0"/>
              <w:jc w:val="center"/>
              <w:rPr>
                <w:sz w:val="22"/>
                <w:szCs w:val="22"/>
              </w:rPr>
            </w:pPr>
          </w:p>
        </w:tc>
        <w:tc>
          <w:tcPr>
            <w:tcW w:w="2126" w:type="dxa"/>
            <w:vMerge/>
          </w:tcPr>
          <w:p w:rsidR="005E0481" w:rsidRPr="008D006D" w:rsidRDefault="005E0481" w:rsidP="00AC2E63">
            <w:pPr>
              <w:autoSpaceDE w:val="0"/>
              <w:autoSpaceDN w:val="0"/>
              <w:adjustRightInd w:val="0"/>
              <w:jc w:val="center"/>
              <w:rPr>
                <w:sz w:val="22"/>
                <w:szCs w:val="22"/>
              </w:rPr>
            </w:pPr>
          </w:p>
        </w:tc>
        <w:tc>
          <w:tcPr>
            <w:tcW w:w="3056" w:type="dxa"/>
            <w:vMerge/>
          </w:tcPr>
          <w:p w:rsidR="005E0481" w:rsidRPr="008D006D" w:rsidRDefault="005E0481" w:rsidP="00AC2E63">
            <w:pPr>
              <w:autoSpaceDE w:val="0"/>
              <w:autoSpaceDN w:val="0"/>
              <w:adjustRightInd w:val="0"/>
              <w:jc w:val="center"/>
              <w:rPr>
                <w:sz w:val="22"/>
                <w:szCs w:val="22"/>
              </w:rPr>
            </w:pPr>
          </w:p>
        </w:tc>
      </w:tr>
      <w:tr w:rsidR="005E0481" w:rsidRPr="007C0F49" w:rsidTr="00210044">
        <w:tc>
          <w:tcPr>
            <w:tcW w:w="540" w:type="dxa"/>
          </w:tcPr>
          <w:p w:rsidR="005E0481" w:rsidRPr="008D006D" w:rsidRDefault="005E0481" w:rsidP="00AC2E63">
            <w:pPr>
              <w:autoSpaceDE w:val="0"/>
              <w:autoSpaceDN w:val="0"/>
              <w:adjustRightInd w:val="0"/>
              <w:jc w:val="center"/>
              <w:rPr>
                <w:sz w:val="22"/>
                <w:szCs w:val="22"/>
              </w:rPr>
            </w:pPr>
            <w:r w:rsidRPr="008D006D">
              <w:rPr>
                <w:sz w:val="22"/>
                <w:szCs w:val="22"/>
              </w:rPr>
              <w:t>1.</w:t>
            </w:r>
          </w:p>
        </w:tc>
        <w:tc>
          <w:tcPr>
            <w:tcW w:w="2863" w:type="dxa"/>
          </w:tcPr>
          <w:p w:rsidR="005E0481" w:rsidRPr="008D006D" w:rsidRDefault="005E0481" w:rsidP="005E1369">
            <w:pPr>
              <w:autoSpaceDE w:val="0"/>
              <w:autoSpaceDN w:val="0"/>
              <w:adjustRightInd w:val="0"/>
              <w:rPr>
                <w:sz w:val="22"/>
                <w:szCs w:val="22"/>
              </w:rPr>
            </w:pPr>
            <w:r w:rsidRPr="008D006D">
              <w:rPr>
                <w:sz w:val="22"/>
                <w:szCs w:val="22"/>
              </w:rPr>
              <w:t>Основное мероприятие 1. Дальнейшее развитие многоуровневой системы профилактики правонарушений</w:t>
            </w:r>
          </w:p>
        </w:tc>
        <w:tc>
          <w:tcPr>
            <w:tcW w:w="1843" w:type="dxa"/>
          </w:tcPr>
          <w:p w:rsidR="005E0481" w:rsidRPr="008D006D" w:rsidRDefault="005E0481" w:rsidP="005E1369">
            <w:pPr>
              <w:autoSpaceDE w:val="0"/>
              <w:autoSpaceDN w:val="0"/>
              <w:adjustRightInd w:val="0"/>
              <w:rPr>
                <w:color w:val="000000"/>
                <w:sz w:val="22"/>
                <w:szCs w:val="22"/>
              </w:rPr>
            </w:pPr>
            <w:r w:rsidRPr="008D006D">
              <w:rPr>
                <w:color w:val="000000"/>
                <w:sz w:val="22"/>
                <w:szCs w:val="22"/>
              </w:rPr>
              <w:t>ответственный исполнитель –сектор юридической службы отдела организационно-контрольной и кадровой работы администрации Канашского района, соисполнители  - ОМВД России по Канашскому району*,  БУ «Канашская центральная районная больница им. Ф.Г. Григорьева» Минздрава Чувашии*,  управление образования  администрации Канашского района, сектор по физической культуре и спорту администрации Канашского района, сектор культуры и по делам архивов администрации Канашского района, сектор опеки и попечительства администрации Канашского района, сельские поселения *</w:t>
            </w:r>
          </w:p>
        </w:tc>
        <w:tc>
          <w:tcPr>
            <w:tcW w:w="1042" w:type="dxa"/>
          </w:tcPr>
          <w:p w:rsidR="005E0481" w:rsidRPr="008D006D" w:rsidRDefault="005E0481" w:rsidP="00AC2E63">
            <w:pPr>
              <w:autoSpaceDE w:val="0"/>
              <w:autoSpaceDN w:val="0"/>
              <w:adjustRightInd w:val="0"/>
              <w:jc w:val="center"/>
              <w:rPr>
                <w:color w:val="000000"/>
                <w:sz w:val="22"/>
                <w:szCs w:val="22"/>
              </w:rPr>
            </w:pPr>
            <w:r w:rsidRPr="008D006D">
              <w:rPr>
                <w:color w:val="000000"/>
                <w:sz w:val="22"/>
                <w:szCs w:val="22"/>
              </w:rPr>
              <w:t>01.01.</w:t>
            </w:r>
          </w:p>
          <w:p w:rsidR="005E0481" w:rsidRPr="008D006D" w:rsidRDefault="005E0481" w:rsidP="00AC2E63">
            <w:pPr>
              <w:autoSpaceDE w:val="0"/>
              <w:autoSpaceDN w:val="0"/>
              <w:adjustRightInd w:val="0"/>
              <w:jc w:val="center"/>
              <w:rPr>
                <w:color w:val="000000"/>
                <w:sz w:val="22"/>
                <w:szCs w:val="22"/>
              </w:rPr>
            </w:pPr>
            <w:r w:rsidRPr="008D006D">
              <w:rPr>
                <w:color w:val="000000"/>
                <w:sz w:val="22"/>
                <w:szCs w:val="22"/>
              </w:rPr>
              <w:t>2015</w:t>
            </w:r>
          </w:p>
        </w:tc>
        <w:tc>
          <w:tcPr>
            <w:tcW w:w="851" w:type="dxa"/>
          </w:tcPr>
          <w:p w:rsidR="005E0481" w:rsidRPr="008D006D" w:rsidRDefault="005E0481" w:rsidP="00AC2E63">
            <w:pPr>
              <w:autoSpaceDE w:val="0"/>
              <w:autoSpaceDN w:val="0"/>
              <w:adjustRightInd w:val="0"/>
              <w:jc w:val="center"/>
              <w:rPr>
                <w:sz w:val="22"/>
                <w:szCs w:val="22"/>
              </w:rPr>
            </w:pPr>
            <w:r w:rsidRPr="008D006D">
              <w:rPr>
                <w:sz w:val="22"/>
                <w:szCs w:val="22"/>
              </w:rPr>
              <w:t>31.12.2020</w:t>
            </w:r>
          </w:p>
        </w:tc>
        <w:tc>
          <w:tcPr>
            <w:tcW w:w="2727" w:type="dxa"/>
          </w:tcPr>
          <w:p w:rsidR="005E0481" w:rsidRPr="008D006D" w:rsidRDefault="005E0481" w:rsidP="00AC2E63">
            <w:pPr>
              <w:autoSpaceDE w:val="0"/>
              <w:autoSpaceDN w:val="0"/>
              <w:adjustRightInd w:val="0"/>
              <w:jc w:val="both"/>
              <w:rPr>
                <w:sz w:val="22"/>
                <w:szCs w:val="22"/>
              </w:rPr>
            </w:pPr>
            <w:r w:rsidRPr="008D006D">
              <w:rPr>
                <w:sz w:val="22"/>
                <w:szCs w:val="22"/>
              </w:rPr>
              <w:t>снижение общественной опасности преступных деяний за счет предупреждения совершения тяжких и особо тяжких преступлений;</w:t>
            </w:r>
          </w:p>
          <w:p w:rsidR="005E0481" w:rsidRPr="008D006D" w:rsidRDefault="005E0481" w:rsidP="00AC2E63">
            <w:pPr>
              <w:autoSpaceDE w:val="0"/>
              <w:autoSpaceDN w:val="0"/>
              <w:adjustRightInd w:val="0"/>
              <w:jc w:val="both"/>
              <w:rPr>
                <w:sz w:val="22"/>
                <w:szCs w:val="22"/>
              </w:rPr>
            </w:pPr>
            <w:r w:rsidRPr="008D006D">
              <w:rPr>
                <w:sz w:val="22"/>
                <w:szCs w:val="22"/>
              </w:rPr>
              <w:t>сокращение уровня рецидивной преступности, доли несовершеннолетних преступников, снижение криминогенности общественных мест</w:t>
            </w:r>
          </w:p>
        </w:tc>
        <w:tc>
          <w:tcPr>
            <w:tcW w:w="2126" w:type="dxa"/>
          </w:tcPr>
          <w:p w:rsidR="005E0481" w:rsidRPr="008D006D" w:rsidRDefault="005E0481" w:rsidP="00AC2E63">
            <w:pPr>
              <w:autoSpaceDE w:val="0"/>
              <w:autoSpaceDN w:val="0"/>
              <w:adjustRightInd w:val="0"/>
              <w:jc w:val="both"/>
              <w:rPr>
                <w:sz w:val="22"/>
                <w:szCs w:val="22"/>
              </w:rPr>
            </w:pPr>
            <w:r w:rsidRPr="008D006D">
              <w:rPr>
                <w:sz w:val="22"/>
                <w:szCs w:val="22"/>
              </w:rPr>
              <w:t>ухудшение качества жизни граждан</w:t>
            </w:r>
          </w:p>
        </w:tc>
        <w:tc>
          <w:tcPr>
            <w:tcW w:w="3056" w:type="dxa"/>
          </w:tcPr>
          <w:p w:rsidR="005E0481" w:rsidRPr="008D006D" w:rsidRDefault="005E0481" w:rsidP="00AC2E63">
            <w:pPr>
              <w:autoSpaceDE w:val="0"/>
              <w:autoSpaceDN w:val="0"/>
              <w:adjustRightInd w:val="0"/>
              <w:jc w:val="both"/>
              <w:rPr>
                <w:sz w:val="22"/>
                <w:szCs w:val="22"/>
              </w:rPr>
            </w:pPr>
            <w:r w:rsidRPr="008D006D">
              <w:rPr>
                <w:sz w:val="22"/>
                <w:szCs w:val="22"/>
              </w:rPr>
              <w:t>увеличение доли расследованных преступлений превентивной направленности в общем массиве расследованных преступлений до 35,5%</w:t>
            </w:r>
          </w:p>
        </w:tc>
      </w:tr>
      <w:tr w:rsidR="005E0481" w:rsidRPr="007C0F49" w:rsidTr="00210044">
        <w:tc>
          <w:tcPr>
            <w:tcW w:w="540" w:type="dxa"/>
          </w:tcPr>
          <w:p w:rsidR="005E0481" w:rsidRPr="008D006D" w:rsidRDefault="005E0481" w:rsidP="00AC2E63">
            <w:pPr>
              <w:autoSpaceDE w:val="0"/>
              <w:autoSpaceDN w:val="0"/>
              <w:adjustRightInd w:val="0"/>
              <w:jc w:val="center"/>
              <w:rPr>
                <w:sz w:val="22"/>
                <w:szCs w:val="22"/>
              </w:rPr>
            </w:pPr>
            <w:r w:rsidRPr="008D006D">
              <w:rPr>
                <w:sz w:val="22"/>
                <w:szCs w:val="22"/>
              </w:rPr>
              <w:t>2.</w:t>
            </w:r>
          </w:p>
        </w:tc>
        <w:tc>
          <w:tcPr>
            <w:tcW w:w="2863" w:type="dxa"/>
          </w:tcPr>
          <w:p w:rsidR="005E0481" w:rsidRPr="008D006D" w:rsidRDefault="005E0481" w:rsidP="005E1369">
            <w:pPr>
              <w:autoSpaceDE w:val="0"/>
              <w:autoSpaceDN w:val="0"/>
              <w:adjustRightInd w:val="0"/>
              <w:rPr>
                <w:sz w:val="22"/>
                <w:szCs w:val="22"/>
              </w:rPr>
            </w:pPr>
            <w:r w:rsidRPr="008D006D">
              <w:rPr>
                <w:sz w:val="22"/>
                <w:szCs w:val="22"/>
              </w:rPr>
              <w:t>Основное мероприятие 2. Предупреждение детской беспризорности, безнадзорности и правонарушений несовершеннолетних</w:t>
            </w:r>
          </w:p>
        </w:tc>
        <w:tc>
          <w:tcPr>
            <w:tcW w:w="1843" w:type="dxa"/>
          </w:tcPr>
          <w:p w:rsidR="005E0481" w:rsidRPr="008D006D" w:rsidRDefault="005E0481" w:rsidP="005E1369">
            <w:pPr>
              <w:autoSpaceDE w:val="0"/>
              <w:autoSpaceDN w:val="0"/>
              <w:adjustRightInd w:val="0"/>
              <w:rPr>
                <w:color w:val="FF0000"/>
                <w:sz w:val="22"/>
                <w:szCs w:val="22"/>
              </w:rPr>
            </w:pPr>
            <w:r w:rsidRPr="008D006D">
              <w:rPr>
                <w:color w:val="000000"/>
                <w:sz w:val="22"/>
                <w:szCs w:val="22"/>
              </w:rPr>
              <w:t>ответственный исполнитель - сектор юридической службы отдела организационно-контрольной и кадровой работы администрации Канашского района, соисполнители</w:t>
            </w:r>
            <w:r w:rsidRPr="008D006D">
              <w:rPr>
                <w:color w:val="FF0000"/>
                <w:sz w:val="22"/>
                <w:szCs w:val="22"/>
              </w:rPr>
              <w:t xml:space="preserve"> -  </w:t>
            </w:r>
            <w:r w:rsidRPr="008D006D">
              <w:rPr>
                <w:sz w:val="22"/>
                <w:szCs w:val="22"/>
              </w:rPr>
              <w:t>управление образования  администрации Канашского района, КУ  «Центр занятости населения города Канаша» Минтруда Чувашии*, сельские поселения*, ОМВД России по Канашскому району*,</w:t>
            </w:r>
            <w:r w:rsidRPr="008D006D">
              <w:rPr>
                <w:color w:val="000000"/>
                <w:sz w:val="22"/>
                <w:szCs w:val="22"/>
              </w:rPr>
              <w:t xml:space="preserve"> сектор по физической культуре и спорту администрации Канашского района, сектор культуры и по делам архивов администрации Канашского района, сектор опеки и попечительства администрации Канашского района</w:t>
            </w:r>
          </w:p>
        </w:tc>
        <w:tc>
          <w:tcPr>
            <w:tcW w:w="1042" w:type="dxa"/>
          </w:tcPr>
          <w:p w:rsidR="005E0481" w:rsidRPr="008D006D" w:rsidRDefault="005E0481" w:rsidP="00AC2E63">
            <w:pPr>
              <w:autoSpaceDE w:val="0"/>
              <w:autoSpaceDN w:val="0"/>
              <w:adjustRightInd w:val="0"/>
              <w:jc w:val="center"/>
              <w:rPr>
                <w:sz w:val="22"/>
                <w:szCs w:val="22"/>
              </w:rPr>
            </w:pPr>
            <w:r w:rsidRPr="008D006D">
              <w:rPr>
                <w:sz w:val="22"/>
                <w:szCs w:val="22"/>
              </w:rPr>
              <w:t>01.01.2015</w:t>
            </w:r>
          </w:p>
        </w:tc>
        <w:tc>
          <w:tcPr>
            <w:tcW w:w="851" w:type="dxa"/>
          </w:tcPr>
          <w:p w:rsidR="005E0481" w:rsidRPr="008D006D" w:rsidRDefault="005E0481" w:rsidP="00AC2E63">
            <w:pPr>
              <w:autoSpaceDE w:val="0"/>
              <w:autoSpaceDN w:val="0"/>
              <w:adjustRightInd w:val="0"/>
              <w:jc w:val="center"/>
              <w:rPr>
                <w:sz w:val="22"/>
                <w:szCs w:val="22"/>
              </w:rPr>
            </w:pPr>
            <w:r w:rsidRPr="008D006D">
              <w:rPr>
                <w:sz w:val="22"/>
                <w:szCs w:val="22"/>
              </w:rPr>
              <w:t>31.12.2020</w:t>
            </w:r>
          </w:p>
        </w:tc>
        <w:tc>
          <w:tcPr>
            <w:tcW w:w="2727" w:type="dxa"/>
          </w:tcPr>
          <w:p w:rsidR="005E0481" w:rsidRPr="008D006D" w:rsidRDefault="005E0481" w:rsidP="00AC2E63">
            <w:pPr>
              <w:autoSpaceDE w:val="0"/>
              <w:autoSpaceDN w:val="0"/>
              <w:adjustRightInd w:val="0"/>
              <w:jc w:val="both"/>
              <w:rPr>
                <w:sz w:val="22"/>
                <w:szCs w:val="22"/>
              </w:rPr>
            </w:pPr>
            <w:r w:rsidRPr="008D006D">
              <w:rPr>
                <w:sz w:val="22"/>
                <w:szCs w:val="22"/>
              </w:rPr>
              <w:t>сокращение детской беспризорности, безнадзорности, а также доли несовершеннолетних, совершивших преступления</w:t>
            </w:r>
          </w:p>
        </w:tc>
        <w:tc>
          <w:tcPr>
            <w:tcW w:w="2126" w:type="dxa"/>
          </w:tcPr>
          <w:p w:rsidR="005E0481" w:rsidRPr="008D006D" w:rsidRDefault="005E0481" w:rsidP="00AC2E63">
            <w:pPr>
              <w:autoSpaceDE w:val="0"/>
              <w:autoSpaceDN w:val="0"/>
              <w:adjustRightInd w:val="0"/>
              <w:jc w:val="both"/>
              <w:rPr>
                <w:sz w:val="22"/>
                <w:szCs w:val="22"/>
              </w:rPr>
            </w:pPr>
            <w:r w:rsidRPr="008D006D">
              <w:rPr>
                <w:sz w:val="22"/>
                <w:szCs w:val="22"/>
              </w:rPr>
              <w:t>невыполнение задач подпрограммы</w:t>
            </w:r>
          </w:p>
        </w:tc>
        <w:tc>
          <w:tcPr>
            <w:tcW w:w="3056" w:type="dxa"/>
          </w:tcPr>
          <w:p w:rsidR="005E0481" w:rsidRPr="008D006D" w:rsidRDefault="005E0481" w:rsidP="00AC2E63">
            <w:pPr>
              <w:autoSpaceDE w:val="0"/>
              <w:autoSpaceDN w:val="0"/>
              <w:adjustRightInd w:val="0"/>
              <w:jc w:val="both"/>
              <w:rPr>
                <w:sz w:val="22"/>
                <w:szCs w:val="22"/>
              </w:rPr>
            </w:pPr>
            <w:r w:rsidRPr="008D006D">
              <w:rPr>
                <w:sz w:val="22"/>
                <w:szCs w:val="22"/>
              </w:rPr>
              <w:t>уменьшение числа несовершеннолетних, совершивших преступления, в расчете на 1 тыс. несовершеннолетних в возрасте от 14 до 18 лет до 5,1 человека</w:t>
            </w:r>
          </w:p>
        </w:tc>
      </w:tr>
      <w:tr w:rsidR="005E0481" w:rsidRPr="007C0F49" w:rsidTr="00210044">
        <w:tc>
          <w:tcPr>
            <w:tcW w:w="540" w:type="dxa"/>
          </w:tcPr>
          <w:p w:rsidR="005E0481" w:rsidRPr="008D006D" w:rsidRDefault="005E0481" w:rsidP="00AC2E63">
            <w:pPr>
              <w:autoSpaceDE w:val="0"/>
              <w:autoSpaceDN w:val="0"/>
              <w:adjustRightInd w:val="0"/>
              <w:jc w:val="center"/>
              <w:rPr>
                <w:sz w:val="22"/>
                <w:szCs w:val="22"/>
              </w:rPr>
            </w:pPr>
            <w:r w:rsidRPr="008D006D">
              <w:rPr>
                <w:sz w:val="22"/>
                <w:szCs w:val="22"/>
              </w:rPr>
              <w:t>3.</w:t>
            </w:r>
          </w:p>
        </w:tc>
        <w:tc>
          <w:tcPr>
            <w:tcW w:w="2863" w:type="dxa"/>
          </w:tcPr>
          <w:p w:rsidR="005E0481" w:rsidRPr="008D006D" w:rsidRDefault="005E0481" w:rsidP="005E1369">
            <w:pPr>
              <w:autoSpaceDE w:val="0"/>
              <w:autoSpaceDN w:val="0"/>
              <w:adjustRightInd w:val="0"/>
              <w:rPr>
                <w:sz w:val="22"/>
                <w:szCs w:val="22"/>
              </w:rPr>
            </w:pPr>
            <w:r w:rsidRPr="008D006D">
              <w:rPr>
                <w:sz w:val="22"/>
                <w:szCs w:val="22"/>
              </w:rPr>
              <w:t>Основное мероприятие 3. 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tc>
        <w:tc>
          <w:tcPr>
            <w:tcW w:w="1843" w:type="dxa"/>
          </w:tcPr>
          <w:p w:rsidR="005E0481" w:rsidRPr="008D006D" w:rsidRDefault="005E0481" w:rsidP="005E1369">
            <w:pPr>
              <w:autoSpaceDE w:val="0"/>
              <w:autoSpaceDN w:val="0"/>
              <w:adjustRightInd w:val="0"/>
              <w:rPr>
                <w:color w:val="000000"/>
                <w:sz w:val="22"/>
                <w:szCs w:val="22"/>
              </w:rPr>
            </w:pPr>
            <w:r w:rsidRPr="008D006D">
              <w:rPr>
                <w:color w:val="000000"/>
                <w:sz w:val="22"/>
                <w:szCs w:val="22"/>
              </w:rPr>
              <w:t>ответственный исполнитель - сектор юридической службы отдела организационно-контрольной и кадровой работы администрации Канашского района, соисполнители -</w:t>
            </w:r>
            <w:r w:rsidRPr="008D006D">
              <w:rPr>
                <w:noProof/>
                <w:sz w:val="22"/>
                <w:szCs w:val="22"/>
              </w:rPr>
              <w:t xml:space="preserve"> филиал по Канашскому району ФКУ УИИ УФСИН России по Чувашской Республике-Чувашии*,  </w:t>
            </w:r>
            <w:r w:rsidRPr="008D006D">
              <w:rPr>
                <w:color w:val="000000"/>
                <w:sz w:val="22"/>
                <w:szCs w:val="22"/>
              </w:rPr>
              <w:t xml:space="preserve">управление образования  администрации Канашского района, КУ  «Центр занятости населения города Канаша» Минтруда Чувашии*, сельские поселения *, ОМВД России по Канашскому району *, БУ «Канашская центральная районная больница им. Ф.Г. Григорьева» Минздрава Чувашии * </w:t>
            </w:r>
          </w:p>
        </w:tc>
        <w:tc>
          <w:tcPr>
            <w:tcW w:w="1042" w:type="dxa"/>
          </w:tcPr>
          <w:p w:rsidR="005E0481" w:rsidRPr="008D006D" w:rsidRDefault="005E0481" w:rsidP="00AC2E63">
            <w:pPr>
              <w:autoSpaceDE w:val="0"/>
              <w:autoSpaceDN w:val="0"/>
              <w:adjustRightInd w:val="0"/>
              <w:jc w:val="center"/>
              <w:rPr>
                <w:color w:val="000000"/>
                <w:sz w:val="22"/>
                <w:szCs w:val="22"/>
              </w:rPr>
            </w:pPr>
            <w:r w:rsidRPr="008D006D">
              <w:rPr>
                <w:color w:val="000000"/>
                <w:sz w:val="22"/>
                <w:szCs w:val="22"/>
              </w:rPr>
              <w:t>01.01.2015</w:t>
            </w:r>
          </w:p>
        </w:tc>
        <w:tc>
          <w:tcPr>
            <w:tcW w:w="851" w:type="dxa"/>
          </w:tcPr>
          <w:p w:rsidR="005E0481" w:rsidRPr="008D006D" w:rsidRDefault="005E0481" w:rsidP="00AC2E63">
            <w:pPr>
              <w:autoSpaceDE w:val="0"/>
              <w:autoSpaceDN w:val="0"/>
              <w:adjustRightInd w:val="0"/>
              <w:jc w:val="center"/>
              <w:rPr>
                <w:sz w:val="22"/>
                <w:szCs w:val="22"/>
              </w:rPr>
            </w:pPr>
            <w:r w:rsidRPr="008D006D">
              <w:rPr>
                <w:sz w:val="22"/>
                <w:szCs w:val="22"/>
              </w:rPr>
              <w:t>31.12.2020</w:t>
            </w:r>
          </w:p>
        </w:tc>
        <w:tc>
          <w:tcPr>
            <w:tcW w:w="2727" w:type="dxa"/>
          </w:tcPr>
          <w:p w:rsidR="005E0481" w:rsidRPr="008D006D" w:rsidRDefault="005E0481" w:rsidP="00AC2E63">
            <w:pPr>
              <w:autoSpaceDE w:val="0"/>
              <w:autoSpaceDN w:val="0"/>
              <w:adjustRightInd w:val="0"/>
              <w:jc w:val="both"/>
              <w:rPr>
                <w:sz w:val="22"/>
                <w:szCs w:val="22"/>
              </w:rPr>
            </w:pPr>
            <w:r w:rsidRPr="008D006D">
              <w:rPr>
                <w:sz w:val="22"/>
                <w:szCs w:val="22"/>
              </w:rPr>
              <w:t>сокращение уровня рецидивной преступности</w:t>
            </w:r>
          </w:p>
        </w:tc>
        <w:tc>
          <w:tcPr>
            <w:tcW w:w="2126" w:type="dxa"/>
          </w:tcPr>
          <w:p w:rsidR="005E0481" w:rsidRPr="008D006D" w:rsidRDefault="005E0481" w:rsidP="00AC2E63">
            <w:pPr>
              <w:autoSpaceDE w:val="0"/>
              <w:autoSpaceDN w:val="0"/>
              <w:adjustRightInd w:val="0"/>
              <w:jc w:val="both"/>
              <w:rPr>
                <w:sz w:val="22"/>
                <w:szCs w:val="22"/>
              </w:rPr>
            </w:pPr>
            <w:r w:rsidRPr="008D006D">
              <w:rPr>
                <w:sz w:val="22"/>
                <w:szCs w:val="22"/>
              </w:rPr>
              <w:t>невыполнение задач подпрограммы</w:t>
            </w:r>
          </w:p>
        </w:tc>
        <w:tc>
          <w:tcPr>
            <w:tcW w:w="3056" w:type="dxa"/>
          </w:tcPr>
          <w:p w:rsidR="005E0481" w:rsidRPr="008D006D" w:rsidRDefault="005E0481" w:rsidP="00AC2E63">
            <w:pPr>
              <w:autoSpaceDE w:val="0"/>
              <w:autoSpaceDN w:val="0"/>
              <w:adjustRightInd w:val="0"/>
              <w:jc w:val="both"/>
              <w:rPr>
                <w:sz w:val="22"/>
                <w:szCs w:val="22"/>
              </w:rPr>
            </w:pPr>
            <w:r w:rsidRPr="008D006D">
              <w:rPr>
                <w:sz w:val="22"/>
                <w:szCs w:val="22"/>
              </w:rPr>
              <w:t xml:space="preserve">снижение доли ранее судимых лиц от общего числа лиц, привлеченных к уголовной ответственности до 47,0% </w:t>
            </w:r>
          </w:p>
          <w:p w:rsidR="005E0481" w:rsidRPr="008D006D" w:rsidRDefault="005E0481" w:rsidP="00AC2E63">
            <w:pPr>
              <w:autoSpaceDE w:val="0"/>
              <w:autoSpaceDN w:val="0"/>
              <w:adjustRightInd w:val="0"/>
              <w:jc w:val="both"/>
              <w:rPr>
                <w:sz w:val="22"/>
                <w:szCs w:val="22"/>
              </w:rPr>
            </w:pPr>
          </w:p>
        </w:tc>
      </w:tr>
      <w:tr w:rsidR="005E0481" w:rsidRPr="007C0F49" w:rsidTr="00210044">
        <w:tc>
          <w:tcPr>
            <w:tcW w:w="540" w:type="dxa"/>
          </w:tcPr>
          <w:p w:rsidR="005E0481" w:rsidRPr="008D006D" w:rsidRDefault="005E0481" w:rsidP="00AC2E63">
            <w:pPr>
              <w:autoSpaceDE w:val="0"/>
              <w:autoSpaceDN w:val="0"/>
              <w:adjustRightInd w:val="0"/>
              <w:jc w:val="center"/>
              <w:rPr>
                <w:sz w:val="22"/>
                <w:szCs w:val="22"/>
              </w:rPr>
            </w:pPr>
            <w:r w:rsidRPr="008D006D">
              <w:rPr>
                <w:sz w:val="22"/>
                <w:szCs w:val="22"/>
              </w:rPr>
              <w:t>4.</w:t>
            </w:r>
          </w:p>
        </w:tc>
        <w:tc>
          <w:tcPr>
            <w:tcW w:w="2863" w:type="dxa"/>
          </w:tcPr>
          <w:p w:rsidR="005E0481" w:rsidRPr="008D006D" w:rsidRDefault="005E0481" w:rsidP="005E1369">
            <w:pPr>
              <w:autoSpaceDE w:val="0"/>
              <w:autoSpaceDN w:val="0"/>
              <w:adjustRightInd w:val="0"/>
              <w:rPr>
                <w:sz w:val="22"/>
                <w:szCs w:val="22"/>
              </w:rPr>
            </w:pPr>
            <w:r w:rsidRPr="008D006D">
              <w:rPr>
                <w:sz w:val="22"/>
                <w:szCs w:val="22"/>
              </w:rPr>
              <w:t>Основное мероприятие 4. Профилактика и предупреждение бытовой преступности, а также преступлений, совершенных в состоянии алкогольного и наркотического опьянения</w:t>
            </w:r>
          </w:p>
        </w:tc>
        <w:tc>
          <w:tcPr>
            <w:tcW w:w="1843" w:type="dxa"/>
          </w:tcPr>
          <w:p w:rsidR="005E0481" w:rsidRPr="008D006D" w:rsidRDefault="005E0481" w:rsidP="005E1369">
            <w:pPr>
              <w:autoSpaceDE w:val="0"/>
              <w:autoSpaceDN w:val="0"/>
              <w:adjustRightInd w:val="0"/>
              <w:rPr>
                <w:sz w:val="22"/>
                <w:szCs w:val="22"/>
              </w:rPr>
            </w:pPr>
            <w:r w:rsidRPr="008D006D">
              <w:rPr>
                <w:color w:val="000000"/>
                <w:sz w:val="22"/>
                <w:szCs w:val="22"/>
              </w:rPr>
              <w:t>ответственный исполнитель - сектор юридической службы отдела организационно-контрольной и кадровой работы администрации Канашского района, соисполнители</w:t>
            </w:r>
            <w:r w:rsidRPr="008D006D">
              <w:rPr>
                <w:color w:val="FF0000"/>
                <w:sz w:val="22"/>
                <w:szCs w:val="22"/>
              </w:rPr>
              <w:t xml:space="preserve"> -  </w:t>
            </w:r>
            <w:r w:rsidRPr="008D006D">
              <w:rPr>
                <w:sz w:val="22"/>
                <w:szCs w:val="22"/>
              </w:rPr>
              <w:t>управление образования  администрации Канашского района,</w:t>
            </w:r>
            <w:r w:rsidRPr="008D006D">
              <w:rPr>
                <w:color w:val="000000"/>
                <w:sz w:val="22"/>
                <w:szCs w:val="22"/>
              </w:rPr>
              <w:t xml:space="preserve"> сектор по физической культуре и спорту администрации Канашского района, сектор культуры и по делам архивов администрации Канашского района, сектор опеки и попечительства администрации Канашского района</w:t>
            </w:r>
            <w:r w:rsidRPr="008D006D">
              <w:rPr>
                <w:sz w:val="22"/>
                <w:szCs w:val="22"/>
              </w:rPr>
              <w:t>, сектор экономики администрации Канашского района, сельские поселения*, ОМВД России по Канашскому району*</w:t>
            </w:r>
          </w:p>
        </w:tc>
        <w:tc>
          <w:tcPr>
            <w:tcW w:w="1042" w:type="dxa"/>
          </w:tcPr>
          <w:p w:rsidR="005E0481" w:rsidRPr="008D006D" w:rsidRDefault="005E0481" w:rsidP="00AC2E63">
            <w:pPr>
              <w:autoSpaceDE w:val="0"/>
              <w:autoSpaceDN w:val="0"/>
              <w:adjustRightInd w:val="0"/>
              <w:jc w:val="center"/>
              <w:rPr>
                <w:sz w:val="22"/>
                <w:szCs w:val="22"/>
              </w:rPr>
            </w:pPr>
            <w:r w:rsidRPr="008D006D">
              <w:rPr>
                <w:sz w:val="22"/>
                <w:szCs w:val="22"/>
              </w:rPr>
              <w:t>01.01.2015</w:t>
            </w:r>
          </w:p>
        </w:tc>
        <w:tc>
          <w:tcPr>
            <w:tcW w:w="851" w:type="dxa"/>
          </w:tcPr>
          <w:p w:rsidR="005E0481" w:rsidRPr="008D006D" w:rsidRDefault="005E0481" w:rsidP="00AC2E63">
            <w:pPr>
              <w:autoSpaceDE w:val="0"/>
              <w:autoSpaceDN w:val="0"/>
              <w:adjustRightInd w:val="0"/>
              <w:jc w:val="center"/>
              <w:rPr>
                <w:sz w:val="22"/>
                <w:szCs w:val="22"/>
              </w:rPr>
            </w:pPr>
            <w:r w:rsidRPr="008D006D">
              <w:rPr>
                <w:sz w:val="22"/>
                <w:szCs w:val="22"/>
              </w:rPr>
              <w:t>31.12.2020</w:t>
            </w:r>
          </w:p>
        </w:tc>
        <w:tc>
          <w:tcPr>
            <w:tcW w:w="2727" w:type="dxa"/>
          </w:tcPr>
          <w:p w:rsidR="005E0481" w:rsidRPr="008D006D" w:rsidRDefault="005E0481" w:rsidP="00AC2E63">
            <w:pPr>
              <w:autoSpaceDE w:val="0"/>
              <w:autoSpaceDN w:val="0"/>
              <w:adjustRightInd w:val="0"/>
              <w:jc w:val="both"/>
              <w:rPr>
                <w:sz w:val="22"/>
                <w:szCs w:val="22"/>
              </w:rPr>
            </w:pPr>
            <w:r w:rsidRPr="008D006D">
              <w:rPr>
                <w:sz w:val="22"/>
                <w:szCs w:val="22"/>
              </w:rPr>
              <w:t>увеличение количества лиц асоциального поведения, охваченных системой профилактических мер</w:t>
            </w:r>
          </w:p>
        </w:tc>
        <w:tc>
          <w:tcPr>
            <w:tcW w:w="2126" w:type="dxa"/>
          </w:tcPr>
          <w:p w:rsidR="005E0481" w:rsidRPr="008D006D" w:rsidRDefault="005E0481" w:rsidP="00AC2E63">
            <w:pPr>
              <w:autoSpaceDE w:val="0"/>
              <w:autoSpaceDN w:val="0"/>
              <w:adjustRightInd w:val="0"/>
              <w:jc w:val="both"/>
              <w:rPr>
                <w:sz w:val="22"/>
                <w:szCs w:val="22"/>
              </w:rPr>
            </w:pPr>
            <w:r w:rsidRPr="008D006D">
              <w:rPr>
                <w:sz w:val="22"/>
                <w:szCs w:val="22"/>
              </w:rPr>
              <w:t>ухудшение качества жизни граждан</w:t>
            </w:r>
          </w:p>
        </w:tc>
        <w:tc>
          <w:tcPr>
            <w:tcW w:w="3056" w:type="dxa"/>
          </w:tcPr>
          <w:p w:rsidR="005E0481" w:rsidRPr="008D006D" w:rsidRDefault="005E0481" w:rsidP="00AC2E63">
            <w:pPr>
              <w:autoSpaceDE w:val="0"/>
              <w:autoSpaceDN w:val="0"/>
              <w:adjustRightInd w:val="0"/>
              <w:jc w:val="both"/>
              <w:rPr>
                <w:sz w:val="22"/>
                <w:szCs w:val="22"/>
              </w:rPr>
            </w:pPr>
            <w:r w:rsidRPr="008D006D">
              <w:rPr>
                <w:sz w:val="22"/>
                <w:szCs w:val="22"/>
              </w:rPr>
              <w:t>снижение доля лиц, совершивших преступления в состоянии алкогольного опьянения от общего числа лиц, привлеченных к уголовной ответственности до 58,0%;</w:t>
            </w:r>
          </w:p>
          <w:p w:rsidR="005E0481" w:rsidRPr="008D006D" w:rsidRDefault="005E0481" w:rsidP="00AC2E63">
            <w:pPr>
              <w:autoSpaceDE w:val="0"/>
              <w:autoSpaceDN w:val="0"/>
              <w:adjustRightInd w:val="0"/>
              <w:jc w:val="both"/>
              <w:rPr>
                <w:sz w:val="22"/>
                <w:szCs w:val="22"/>
              </w:rPr>
            </w:pPr>
          </w:p>
        </w:tc>
      </w:tr>
      <w:tr w:rsidR="005E0481" w:rsidRPr="007C0F49" w:rsidTr="00210044">
        <w:tc>
          <w:tcPr>
            <w:tcW w:w="540" w:type="dxa"/>
          </w:tcPr>
          <w:p w:rsidR="005E0481" w:rsidRPr="008D006D" w:rsidRDefault="005E0481" w:rsidP="00AC2E63">
            <w:pPr>
              <w:autoSpaceDE w:val="0"/>
              <w:autoSpaceDN w:val="0"/>
              <w:adjustRightInd w:val="0"/>
              <w:jc w:val="center"/>
              <w:rPr>
                <w:sz w:val="22"/>
                <w:szCs w:val="22"/>
              </w:rPr>
            </w:pPr>
            <w:r w:rsidRPr="008D006D">
              <w:rPr>
                <w:sz w:val="22"/>
                <w:szCs w:val="22"/>
              </w:rPr>
              <w:t>5.</w:t>
            </w:r>
          </w:p>
        </w:tc>
        <w:tc>
          <w:tcPr>
            <w:tcW w:w="2863" w:type="dxa"/>
          </w:tcPr>
          <w:p w:rsidR="005E0481" w:rsidRPr="008D006D" w:rsidRDefault="005E0481" w:rsidP="005E1369">
            <w:pPr>
              <w:autoSpaceDE w:val="0"/>
              <w:autoSpaceDN w:val="0"/>
              <w:adjustRightInd w:val="0"/>
              <w:rPr>
                <w:sz w:val="22"/>
                <w:szCs w:val="22"/>
              </w:rPr>
            </w:pPr>
            <w:r w:rsidRPr="008D006D">
              <w:rPr>
                <w:sz w:val="22"/>
                <w:szCs w:val="22"/>
              </w:rPr>
              <w:t>Основное мероприятие 5. Мероприятия по профилактике и соблюдению правопорядка на улицах и в других общественных местах</w:t>
            </w:r>
          </w:p>
        </w:tc>
        <w:tc>
          <w:tcPr>
            <w:tcW w:w="1843" w:type="dxa"/>
          </w:tcPr>
          <w:p w:rsidR="005E0481" w:rsidRPr="008D006D" w:rsidRDefault="005E0481" w:rsidP="005E1369">
            <w:pPr>
              <w:autoSpaceDE w:val="0"/>
              <w:autoSpaceDN w:val="0"/>
              <w:adjustRightInd w:val="0"/>
              <w:rPr>
                <w:color w:val="FF0000"/>
                <w:sz w:val="22"/>
                <w:szCs w:val="22"/>
              </w:rPr>
            </w:pPr>
            <w:r w:rsidRPr="008D006D">
              <w:rPr>
                <w:color w:val="000000"/>
                <w:sz w:val="22"/>
                <w:szCs w:val="22"/>
              </w:rPr>
              <w:t xml:space="preserve">ответственный исполнитель - сектор юридической службы отдела организационно-контрольной и кадровой работы администрации Канашского района, соисполнители – </w:t>
            </w:r>
            <w:r w:rsidRPr="008D006D">
              <w:rPr>
                <w:sz w:val="22"/>
                <w:szCs w:val="22"/>
              </w:rPr>
              <w:t>сельские поселения *, ОМВД России по Канашскому району *, управление образования  администрации Канашского района,</w:t>
            </w:r>
            <w:r w:rsidRPr="008D006D">
              <w:rPr>
                <w:color w:val="000000"/>
                <w:sz w:val="22"/>
                <w:szCs w:val="22"/>
              </w:rPr>
              <w:t xml:space="preserve"> сектор по физической культуре и спорту администрации Канашского района, сектор культуры и по делам архивов администрации Канашского района, сектор опеки и попечительства администрации Канашского района</w:t>
            </w:r>
          </w:p>
        </w:tc>
        <w:tc>
          <w:tcPr>
            <w:tcW w:w="1042" w:type="dxa"/>
          </w:tcPr>
          <w:p w:rsidR="005E0481" w:rsidRPr="008D006D" w:rsidRDefault="005E0481" w:rsidP="00AC2E63">
            <w:pPr>
              <w:autoSpaceDE w:val="0"/>
              <w:autoSpaceDN w:val="0"/>
              <w:adjustRightInd w:val="0"/>
              <w:jc w:val="center"/>
              <w:rPr>
                <w:sz w:val="22"/>
                <w:szCs w:val="22"/>
              </w:rPr>
            </w:pPr>
            <w:r w:rsidRPr="008D006D">
              <w:rPr>
                <w:sz w:val="22"/>
                <w:szCs w:val="22"/>
              </w:rPr>
              <w:t>01.01.2015</w:t>
            </w:r>
          </w:p>
        </w:tc>
        <w:tc>
          <w:tcPr>
            <w:tcW w:w="851" w:type="dxa"/>
          </w:tcPr>
          <w:p w:rsidR="005E0481" w:rsidRPr="008D006D" w:rsidRDefault="005E0481" w:rsidP="00AC2E63">
            <w:pPr>
              <w:autoSpaceDE w:val="0"/>
              <w:autoSpaceDN w:val="0"/>
              <w:adjustRightInd w:val="0"/>
              <w:jc w:val="center"/>
              <w:rPr>
                <w:sz w:val="22"/>
                <w:szCs w:val="22"/>
              </w:rPr>
            </w:pPr>
            <w:r w:rsidRPr="008D006D">
              <w:rPr>
                <w:sz w:val="22"/>
                <w:szCs w:val="22"/>
              </w:rPr>
              <w:t>31.12.2020</w:t>
            </w:r>
          </w:p>
        </w:tc>
        <w:tc>
          <w:tcPr>
            <w:tcW w:w="2727" w:type="dxa"/>
          </w:tcPr>
          <w:p w:rsidR="005E0481" w:rsidRPr="008D006D" w:rsidRDefault="005E0481" w:rsidP="00AC2E63">
            <w:pPr>
              <w:autoSpaceDE w:val="0"/>
              <w:autoSpaceDN w:val="0"/>
              <w:adjustRightInd w:val="0"/>
              <w:jc w:val="both"/>
              <w:rPr>
                <w:sz w:val="22"/>
                <w:szCs w:val="22"/>
              </w:rPr>
            </w:pPr>
            <w:r w:rsidRPr="008D006D">
              <w:rPr>
                <w:sz w:val="22"/>
                <w:szCs w:val="22"/>
              </w:rPr>
              <w:t>стабилизация оперативной обстановки;</w:t>
            </w:r>
          </w:p>
          <w:p w:rsidR="005E0481" w:rsidRPr="008D006D" w:rsidRDefault="005E0481" w:rsidP="00AC2E63">
            <w:pPr>
              <w:autoSpaceDE w:val="0"/>
              <w:autoSpaceDN w:val="0"/>
              <w:adjustRightInd w:val="0"/>
              <w:jc w:val="both"/>
              <w:rPr>
                <w:sz w:val="22"/>
                <w:szCs w:val="22"/>
              </w:rPr>
            </w:pPr>
            <w:r w:rsidRPr="008D006D">
              <w:rPr>
                <w:sz w:val="22"/>
                <w:szCs w:val="22"/>
              </w:rPr>
              <w:t>снижение количества общественно-опасных преступных деяний общеуголовной направленности за счет предупреждения совершения тяжких и особо тяжких преступлений</w:t>
            </w:r>
          </w:p>
        </w:tc>
        <w:tc>
          <w:tcPr>
            <w:tcW w:w="2126" w:type="dxa"/>
          </w:tcPr>
          <w:p w:rsidR="005E0481" w:rsidRPr="008D006D" w:rsidRDefault="005E0481" w:rsidP="00AC2E63">
            <w:pPr>
              <w:autoSpaceDE w:val="0"/>
              <w:autoSpaceDN w:val="0"/>
              <w:adjustRightInd w:val="0"/>
              <w:rPr>
                <w:sz w:val="22"/>
                <w:szCs w:val="22"/>
              </w:rPr>
            </w:pPr>
            <w:r w:rsidRPr="008D006D">
              <w:rPr>
                <w:sz w:val="22"/>
                <w:szCs w:val="22"/>
              </w:rPr>
              <w:t>ухудшение качества жизни граждан</w:t>
            </w:r>
          </w:p>
        </w:tc>
        <w:tc>
          <w:tcPr>
            <w:tcW w:w="3056" w:type="dxa"/>
          </w:tcPr>
          <w:p w:rsidR="005E0481" w:rsidRPr="008D006D" w:rsidRDefault="005E0481" w:rsidP="00AC2E63">
            <w:pPr>
              <w:autoSpaceDE w:val="0"/>
              <w:autoSpaceDN w:val="0"/>
              <w:adjustRightInd w:val="0"/>
              <w:jc w:val="both"/>
              <w:rPr>
                <w:sz w:val="22"/>
                <w:szCs w:val="22"/>
              </w:rPr>
            </w:pPr>
            <w:r w:rsidRPr="008D006D">
              <w:rPr>
                <w:sz w:val="22"/>
                <w:szCs w:val="22"/>
              </w:rPr>
              <w:t>снижение уровня преступлений, совершенных на улицах и в других общественных местах на 10 тыс. населения до 13,5%;</w:t>
            </w:r>
          </w:p>
        </w:tc>
      </w:tr>
      <w:tr w:rsidR="005E0481" w:rsidRPr="007C0F49" w:rsidTr="00210044">
        <w:tc>
          <w:tcPr>
            <w:tcW w:w="540" w:type="dxa"/>
          </w:tcPr>
          <w:p w:rsidR="005E0481" w:rsidRPr="008D006D" w:rsidRDefault="005E0481" w:rsidP="00AC2E63">
            <w:pPr>
              <w:autoSpaceDE w:val="0"/>
              <w:autoSpaceDN w:val="0"/>
              <w:adjustRightInd w:val="0"/>
              <w:jc w:val="center"/>
              <w:rPr>
                <w:sz w:val="22"/>
                <w:szCs w:val="22"/>
              </w:rPr>
            </w:pPr>
            <w:r w:rsidRPr="008D006D">
              <w:rPr>
                <w:sz w:val="22"/>
                <w:szCs w:val="22"/>
              </w:rPr>
              <w:t>6.</w:t>
            </w:r>
          </w:p>
        </w:tc>
        <w:tc>
          <w:tcPr>
            <w:tcW w:w="2863" w:type="dxa"/>
          </w:tcPr>
          <w:p w:rsidR="005E0481" w:rsidRPr="008D006D" w:rsidRDefault="005E0481" w:rsidP="005E1369">
            <w:pPr>
              <w:autoSpaceDE w:val="0"/>
              <w:autoSpaceDN w:val="0"/>
              <w:adjustRightInd w:val="0"/>
              <w:rPr>
                <w:sz w:val="22"/>
                <w:szCs w:val="22"/>
              </w:rPr>
            </w:pPr>
            <w:r w:rsidRPr="008D006D">
              <w:rPr>
                <w:sz w:val="22"/>
                <w:szCs w:val="22"/>
              </w:rPr>
              <w:t>Основное мероприятие 6. Информационно-методическое обеспечение профилактики правонарушений и повышение уровня правовой культуры населения</w:t>
            </w:r>
          </w:p>
        </w:tc>
        <w:tc>
          <w:tcPr>
            <w:tcW w:w="1843" w:type="dxa"/>
          </w:tcPr>
          <w:p w:rsidR="005E0481" w:rsidRPr="008D006D" w:rsidRDefault="005E0481" w:rsidP="005E1369">
            <w:pPr>
              <w:autoSpaceDE w:val="0"/>
              <w:autoSpaceDN w:val="0"/>
              <w:adjustRightInd w:val="0"/>
              <w:rPr>
                <w:color w:val="FF0000"/>
                <w:sz w:val="22"/>
                <w:szCs w:val="22"/>
              </w:rPr>
            </w:pPr>
            <w:r w:rsidRPr="008D006D">
              <w:rPr>
                <w:color w:val="000000"/>
                <w:sz w:val="22"/>
                <w:szCs w:val="22"/>
              </w:rPr>
              <w:t>ответственный исполнитель - сектор юридической службы отдела организационно-контрольной и кадровой работы администрации Канашского района, соисполнители - сектор информатизации администрации Канашского района, сельские поселения*, ОМВД России по Канашскому</w:t>
            </w:r>
            <w:r w:rsidRPr="008D006D">
              <w:rPr>
                <w:sz w:val="22"/>
                <w:szCs w:val="22"/>
              </w:rPr>
              <w:t xml:space="preserve"> району *, управление образования  администрации Канашского района,</w:t>
            </w:r>
            <w:r w:rsidRPr="008D006D">
              <w:rPr>
                <w:color w:val="000000"/>
                <w:sz w:val="22"/>
                <w:szCs w:val="22"/>
              </w:rPr>
              <w:t xml:space="preserve"> сектор по физической культуре и спорту администрации Канашского района, сектор культуры и по делам архивов администрации Канашского района, сектор опеки и попечительства администрации Канашского района,</w:t>
            </w:r>
            <w:r w:rsidRPr="008D006D">
              <w:rPr>
                <w:sz w:val="22"/>
                <w:szCs w:val="22"/>
              </w:rPr>
              <w:t xml:space="preserve"> отдел по развитию общественной инфраструктуры администрации Канашского района</w:t>
            </w:r>
          </w:p>
        </w:tc>
        <w:tc>
          <w:tcPr>
            <w:tcW w:w="1042" w:type="dxa"/>
          </w:tcPr>
          <w:p w:rsidR="005E0481" w:rsidRPr="008D006D" w:rsidRDefault="005E0481" w:rsidP="00AC2E63">
            <w:pPr>
              <w:autoSpaceDE w:val="0"/>
              <w:autoSpaceDN w:val="0"/>
              <w:adjustRightInd w:val="0"/>
              <w:jc w:val="center"/>
              <w:rPr>
                <w:sz w:val="22"/>
                <w:szCs w:val="22"/>
              </w:rPr>
            </w:pPr>
            <w:r w:rsidRPr="008D006D">
              <w:rPr>
                <w:sz w:val="22"/>
                <w:szCs w:val="22"/>
              </w:rPr>
              <w:t>01.01.2015</w:t>
            </w:r>
          </w:p>
        </w:tc>
        <w:tc>
          <w:tcPr>
            <w:tcW w:w="851" w:type="dxa"/>
          </w:tcPr>
          <w:p w:rsidR="005E0481" w:rsidRPr="008D006D" w:rsidRDefault="005E0481" w:rsidP="00AC2E63">
            <w:pPr>
              <w:autoSpaceDE w:val="0"/>
              <w:autoSpaceDN w:val="0"/>
              <w:adjustRightInd w:val="0"/>
              <w:jc w:val="center"/>
              <w:rPr>
                <w:sz w:val="22"/>
                <w:szCs w:val="22"/>
              </w:rPr>
            </w:pPr>
            <w:r w:rsidRPr="008D006D">
              <w:rPr>
                <w:sz w:val="22"/>
                <w:szCs w:val="22"/>
              </w:rPr>
              <w:t>31.12.2020</w:t>
            </w:r>
          </w:p>
        </w:tc>
        <w:tc>
          <w:tcPr>
            <w:tcW w:w="2727" w:type="dxa"/>
          </w:tcPr>
          <w:p w:rsidR="005E0481" w:rsidRPr="008D006D" w:rsidRDefault="005E0481" w:rsidP="00AC2E63">
            <w:pPr>
              <w:autoSpaceDE w:val="0"/>
              <w:autoSpaceDN w:val="0"/>
              <w:adjustRightInd w:val="0"/>
              <w:jc w:val="both"/>
              <w:rPr>
                <w:sz w:val="22"/>
                <w:szCs w:val="22"/>
              </w:rPr>
            </w:pPr>
            <w:r w:rsidRPr="008D006D">
              <w:rPr>
                <w:sz w:val="22"/>
                <w:szCs w:val="22"/>
              </w:rPr>
              <w:t>повышение правовой культуры населения;</w:t>
            </w:r>
          </w:p>
          <w:p w:rsidR="005E0481" w:rsidRPr="008D006D" w:rsidRDefault="005E0481" w:rsidP="00AC2E63">
            <w:pPr>
              <w:autoSpaceDE w:val="0"/>
              <w:autoSpaceDN w:val="0"/>
              <w:adjustRightInd w:val="0"/>
              <w:jc w:val="both"/>
              <w:rPr>
                <w:sz w:val="22"/>
                <w:szCs w:val="22"/>
              </w:rPr>
            </w:pPr>
            <w:r w:rsidRPr="008D006D">
              <w:rPr>
                <w:sz w:val="22"/>
                <w:szCs w:val="22"/>
              </w:rPr>
              <w:t>создание спокойной и стабильной обстановки, способствующей инвестиционной привлекательности Канашского района Чувашской Республики и росту ее экономического потенциала</w:t>
            </w:r>
          </w:p>
        </w:tc>
        <w:tc>
          <w:tcPr>
            <w:tcW w:w="2126" w:type="dxa"/>
          </w:tcPr>
          <w:p w:rsidR="005E0481" w:rsidRPr="008D006D" w:rsidRDefault="005E0481" w:rsidP="00AC2E63">
            <w:pPr>
              <w:autoSpaceDE w:val="0"/>
              <w:autoSpaceDN w:val="0"/>
              <w:adjustRightInd w:val="0"/>
              <w:jc w:val="both"/>
              <w:rPr>
                <w:sz w:val="22"/>
                <w:szCs w:val="22"/>
              </w:rPr>
            </w:pPr>
            <w:r w:rsidRPr="008D006D">
              <w:rPr>
                <w:sz w:val="22"/>
                <w:szCs w:val="22"/>
              </w:rPr>
              <w:t>ухудшение качества жизни граждан</w:t>
            </w:r>
          </w:p>
        </w:tc>
        <w:tc>
          <w:tcPr>
            <w:tcW w:w="3056" w:type="dxa"/>
          </w:tcPr>
          <w:p w:rsidR="005E0481" w:rsidRPr="008D006D" w:rsidRDefault="005E0481" w:rsidP="00AC2E63">
            <w:pPr>
              <w:autoSpaceDE w:val="0"/>
              <w:autoSpaceDN w:val="0"/>
              <w:adjustRightInd w:val="0"/>
              <w:jc w:val="both"/>
              <w:rPr>
                <w:sz w:val="22"/>
                <w:szCs w:val="22"/>
              </w:rPr>
            </w:pPr>
            <w:r w:rsidRPr="008D006D">
              <w:rPr>
                <w:sz w:val="22"/>
                <w:szCs w:val="22"/>
              </w:rPr>
              <w:t>снижение количества общественно-опасных преступлений общеуголовной направленности до 7,7 %</w:t>
            </w:r>
          </w:p>
        </w:tc>
      </w:tr>
    </w:tbl>
    <w:p w:rsidR="005E0481" w:rsidRDefault="005E0481" w:rsidP="00AC2E63">
      <w:pPr>
        <w:pStyle w:val="ConsPlusNormal"/>
        <w:jc w:val="center"/>
        <w:rPr>
          <w:rFonts w:ascii="Times New Roman" w:hAnsi="Times New Roman" w:cs="Times New Roman"/>
          <w:sz w:val="24"/>
          <w:szCs w:val="24"/>
        </w:rPr>
      </w:pPr>
    </w:p>
    <w:p w:rsidR="005E0481" w:rsidRPr="009F1597" w:rsidRDefault="005E0481" w:rsidP="00AC2E63">
      <w:pPr>
        <w:pStyle w:val="ConsPlusNormal"/>
        <w:jc w:val="center"/>
      </w:pPr>
    </w:p>
    <w:p w:rsidR="005E0481" w:rsidRPr="009F1597" w:rsidRDefault="005E0481" w:rsidP="00AC2E63">
      <w:pPr>
        <w:pStyle w:val="ConsPlusNormal"/>
        <w:jc w:val="cente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Default="005E0481" w:rsidP="00AC2E63">
      <w:pPr>
        <w:pStyle w:val="ConsPlusNormal"/>
        <w:ind w:left="7920" w:firstLine="720"/>
        <w:jc w:val="both"/>
        <w:outlineLvl w:val="2"/>
        <w:rPr>
          <w:rFonts w:ascii="Times New Roman" w:hAnsi="Times New Roman" w:cs="Times New Roman"/>
          <w:sz w:val="24"/>
          <w:szCs w:val="24"/>
        </w:rPr>
      </w:pPr>
    </w:p>
    <w:p w:rsidR="005E0481" w:rsidRPr="005E1369" w:rsidRDefault="005E0481" w:rsidP="005E1369">
      <w:pPr>
        <w:pStyle w:val="ConsPlusNormal"/>
        <w:ind w:left="7920" w:firstLine="720"/>
        <w:jc w:val="both"/>
        <w:outlineLvl w:val="2"/>
        <w:rPr>
          <w:rFonts w:ascii="Times New Roman" w:hAnsi="Times New Roman" w:cs="Times New Roman"/>
          <w:sz w:val="24"/>
          <w:szCs w:val="24"/>
        </w:rPr>
      </w:pPr>
      <w:r w:rsidRPr="005E1369">
        <w:rPr>
          <w:rFonts w:ascii="Times New Roman" w:hAnsi="Times New Roman" w:cs="Times New Roman"/>
          <w:sz w:val="24"/>
          <w:szCs w:val="24"/>
        </w:rPr>
        <w:t>Приложение № 3</w:t>
      </w:r>
    </w:p>
    <w:p w:rsidR="005E0481" w:rsidRPr="005E1369" w:rsidRDefault="005E0481" w:rsidP="005E1369">
      <w:pPr>
        <w:pStyle w:val="ConsPlusNormal"/>
        <w:ind w:left="7920" w:firstLine="720"/>
        <w:jc w:val="both"/>
        <w:rPr>
          <w:rFonts w:ascii="Times New Roman" w:hAnsi="Times New Roman" w:cs="Times New Roman"/>
          <w:sz w:val="24"/>
          <w:szCs w:val="24"/>
        </w:rPr>
      </w:pPr>
      <w:r w:rsidRPr="005E1369">
        <w:rPr>
          <w:rFonts w:ascii="Times New Roman" w:hAnsi="Times New Roman" w:cs="Times New Roman"/>
          <w:sz w:val="24"/>
          <w:szCs w:val="24"/>
        </w:rPr>
        <w:t>к подпрограмме «Профилактика правонарушений</w:t>
      </w:r>
    </w:p>
    <w:p w:rsidR="005E0481" w:rsidRPr="005E1369" w:rsidRDefault="005E0481" w:rsidP="005E1369">
      <w:pPr>
        <w:pStyle w:val="ConsPlusNormal"/>
        <w:ind w:left="8640"/>
        <w:rPr>
          <w:rFonts w:ascii="Times New Roman" w:hAnsi="Times New Roman" w:cs="Times New Roman"/>
          <w:sz w:val="24"/>
          <w:szCs w:val="24"/>
        </w:rPr>
      </w:pPr>
      <w:r w:rsidRPr="005E1369">
        <w:rPr>
          <w:rFonts w:ascii="Times New Roman" w:hAnsi="Times New Roman" w:cs="Times New Roman"/>
          <w:sz w:val="24"/>
          <w:szCs w:val="24"/>
        </w:rPr>
        <w:t>в Канашском районе Чувашской  Республики»  муниципальной программы «Повышение безопасности    жизнедеятельности  населения и территорий Канашского района Чувашской  Республики»  на  2015 - 2020 годы</w:t>
      </w:r>
    </w:p>
    <w:p w:rsidR="005E0481" w:rsidRPr="005E1369" w:rsidRDefault="005E0481" w:rsidP="005E1369">
      <w:pPr>
        <w:pStyle w:val="ConsPlusNormal"/>
        <w:jc w:val="right"/>
        <w:outlineLvl w:val="2"/>
      </w:pPr>
    </w:p>
    <w:p w:rsidR="005E0481" w:rsidRPr="005E1369" w:rsidRDefault="005E0481" w:rsidP="005E1369">
      <w:pPr>
        <w:pStyle w:val="ConsPlusNormal"/>
        <w:jc w:val="center"/>
        <w:rPr>
          <w:rFonts w:ascii="Times New Roman" w:hAnsi="Times New Roman" w:cs="Times New Roman"/>
          <w:b/>
          <w:bCs/>
          <w:sz w:val="24"/>
          <w:szCs w:val="24"/>
        </w:rPr>
      </w:pPr>
    </w:p>
    <w:p w:rsidR="005E0481" w:rsidRPr="005E1369" w:rsidRDefault="005E0481" w:rsidP="005E1369">
      <w:pPr>
        <w:pStyle w:val="ConsPlusNormal"/>
        <w:jc w:val="center"/>
        <w:rPr>
          <w:rFonts w:ascii="Times New Roman" w:hAnsi="Times New Roman" w:cs="Times New Roman"/>
          <w:b/>
          <w:bCs/>
          <w:sz w:val="24"/>
          <w:szCs w:val="24"/>
        </w:rPr>
      </w:pPr>
    </w:p>
    <w:p w:rsidR="005E0481" w:rsidRPr="005E1369" w:rsidRDefault="005E0481" w:rsidP="005E1369">
      <w:pPr>
        <w:pStyle w:val="ConsPlusNormal"/>
        <w:jc w:val="center"/>
        <w:rPr>
          <w:rFonts w:ascii="Times New Roman" w:hAnsi="Times New Roman" w:cs="Times New Roman"/>
          <w:b/>
          <w:bCs/>
          <w:sz w:val="24"/>
          <w:szCs w:val="24"/>
        </w:rPr>
      </w:pPr>
      <w:r w:rsidRPr="005E1369">
        <w:rPr>
          <w:rFonts w:ascii="Times New Roman" w:hAnsi="Times New Roman" w:cs="Times New Roman"/>
          <w:b/>
          <w:bCs/>
          <w:sz w:val="24"/>
          <w:szCs w:val="24"/>
        </w:rPr>
        <w:t>РЕСУРСНОЕ ОБЕСПЕЧЕНИЕ</w:t>
      </w:r>
    </w:p>
    <w:p w:rsidR="005E0481" w:rsidRPr="005E1369" w:rsidRDefault="005E0481" w:rsidP="005E1369">
      <w:pPr>
        <w:pStyle w:val="ConsPlusNormal"/>
        <w:jc w:val="center"/>
        <w:rPr>
          <w:rFonts w:ascii="Times New Roman" w:hAnsi="Times New Roman" w:cs="Times New Roman"/>
          <w:b/>
          <w:bCs/>
          <w:sz w:val="24"/>
          <w:szCs w:val="24"/>
        </w:rPr>
      </w:pPr>
      <w:r w:rsidRPr="005E1369">
        <w:rPr>
          <w:rFonts w:ascii="Times New Roman" w:hAnsi="Times New Roman" w:cs="Times New Roman"/>
          <w:b/>
          <w:bCs/>
          <w:sz w:val="24"/>
          <w:szCs w:val="24"/>
        </w:rPr>
        <w:t>реализации подпрограммы «Профилактика правонарушений в Канашском районе Чувашской  Республики» муниципальной программы  «Повышение безопасности жизнедеятельности населения и территорий Канашского района Чувашской  Республики»  на 2015 - 2020 годы за счет всех источников финансирования</w:t>
      </w:r>
    </w:p>
    <w:p w:rsidR="005E0481" w:rsidRPr="005E1369" w:rsidRDefault="005E0481" w:rsidP="005E1369">
      <w:pPr>
        <w:pStyle w:val="ConsPlusNormal"/>
        <w:jc w:val="center"/>
        <w:rPr>
          <w:rFonts w:ascii="Times New Roman" w:hAnsi="Times New Roman" w:cs="Times New Roman"/>
        </w:rPr>
      </w:pPr>
    </w:p>
    <w:p w:rsidR="005E0481" w:rsidRPr="005E1369" w:rsidRDefault="005E0481" w:rsidP="005E1369">
      <w:pPr>
        <w:pStyle w:val="ConsPlusNormal"/>
        <w:jc w:val="center"/>
        <w:rPr>
          <w:rFonts w:ascii="Times New Roman" w:hAnsi="Times New Roman" w:cs="Times New Roman"/>
        </w:rPr>
      </w:pPr>
    </w:p>
    <w:tbl>
      <w:tblPr>
        <w:tblW w:w="14265"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620"/>
        <w:gridCol w:w="3240"/>
        <w:gridCol w:w="870"/>
        <w:gridCol w:w="851"/>
        <w:gridCol w:w="709"/>
        <w:gridCol w:w="850"/>
        <w:gridCol w:w="1220"/>
        <w:gridCol w:w="651"/>
        <w:gridCol w:w="851"/>
        <w:gridCol w:w="811"/>
        <w:gridCol w:w="890"/>
        <w:gridCol w:w="852"/>
        <w:gridCol w:w="850"/>
      </w:tblGrid>
      <w:tr w:rsidR="005E0481" w:rsidRPr="005E1369" w:rsidTr="00F819F1">
        <w:trPr>
          <w:tblCellSpacing w:w="5" w:type="nil"/>
          <w:jc w:val="center"/>
        </w:trPr>
        <w:tc>
          <w:tcPr>
            <w:tcW w:w="1620" w:type="dxa"/>
            <w:vMerge w:val="restart"/>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Статус</w:t>
            </w:r>
          </w:p>
        </w:tc>
        <w:tc>
          <w:tcPr>
            <w:tcW w:w="3240" w:type="dxa"/>
            <w:vMerge w:val="restart"/>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Наименование подпрограммы муниципальной программы, основного мероприятия, мероприятия)</w:t>
            </w:r>
          </w:p>
        </w:tc>
        <w:tc>
          <w:tcPr>
            <w:tcW w:w="3280" w:type="dxa"/>
            <w:gridSpan w:val="4"/>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Код бюджетной классификации</w:t>
            </w:r>
          </w:p>
        </w:tc>
        <w:tc>
          <w:tcPr>
            <w:tcW w:w="1220" w:type="dxa"/>
            <w:vMerge w:val="restart"/>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Источники финансирования</w:t>
            </w:r>
          </w:p>
        </w:tc>
        <w:tc>
          <w:tcPr>
            <w:tcW w:w="4905" w:type="dxa"/>
            <w:gridSpan w:val="6"/>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Расходы по годам, тыс. рублей</w:t>
            </w:r>
          </w:p>
        </w:tc>
      </w:tr>
      <w:tr w:rsidR="005E0481" w:rsidRPr="005E1369" w:rsidTr="00F819F1">
        <w:trPr>
          <w:trHeight w:val="685"/>
          <w:tblCellSpacing w:w="5" w:type="nil"/>
          <w:jc w:val="center"/>
        </w:trPr>
        <w:tc>
          <w:tcPr>
            <w:tcW w:w="1620" w:type="dxa"/>
            <w:vMerge/>
          </w:tcPr>
          <w:p w:rsidR="005E0481" w:rsidRPr="005E1369" w:rsidRDefault="005E0481" w:rsidP="00F819F1">
            <w:pPr>
              <w:pStyle w:val="ConsPlusNormal"/>
              <w:jc w:val="center"/>
              <w:rPr>
                <w:rFonts w:ascii="Times New Roman" w:hAnsi="Times New Roman" w:cs="Times New Roman"/>
              </w:rPr>
            </w:pPr>
          </w:p>
        </w:tc>
        <w:tc>
          <w:tcPr>
            <w:tcW w:w="3240" w:type="dxa"/>
            <w:vMerge/>
          </w:tcPr>
          <w:p w:rsidR="005E0481" w:rsidRPr="005E1369" w:rsidRDefault="005E0481" w:rsidP="00F819F1">
            <w:pPr>
              <w:pStyle w:val="ConsPlusNormal"/>
              <w:jc w:val="center"/>
              <w:rPr>
                <w:rFonts w:ascii="Times New Roman" w:hAnsi="Times New Roman" w:cs="Times New Roman"/>
              </w:rPr>
            </w:pPr>
          </w:p>
        </w:tc>
        <w:tc>
          <w:tcPr>
            <w:tcW w:w="87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ГРБС</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РэПр</w:t>
            </w:r>
          </w:p>
        </w:tc>
        <w:tc>
          <w:tcPr>
            <w:tcW w:w="709"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ЦСР</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ВР</w:t>
            </w:r>
          </w:p>
        </w:tc>
        <w:tc>
          <w:tcPr>
            <w:tcW w:w="1220" w:type="dxa"/>
            <w:vMerge/>
          </w:tcPr>
          <w:p w:rsidR="005E0481" w:rsidRPr="005E1369" w:rsidRDefault="005E0481" w:rsidP="00F819F1">
            <w:pPr>
              <w:pStyle w:val="ConsPlusNormal"/>
              <w:jc w:val="center"/>
              <w:rPr>
                <w:rFonts w:ascii="Times New Roman" w:hAnsi="Times New Roman" w:cs="Times New Roman"/>
              </w:rPr>
            </w:pPr>
          </w:p>
        </w:tc>
        <w:tc>
          <w:tcPr>
            <w:tcW w:w="6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2015</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2016</w:t>
            </w:r>
          </w:p>
        </w:tc>
        <w:tc>
          <w:tcPr>
            <w:tcW w:w="81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2017</w:t>
            </w:r>
          </w:p>
        </w:tc>
        <w:tc>
          <w:tcPr>
            <w:tcW w:w="89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2018</w:t>
            </w:r>
          </w:p>
        </w:tc>
        <w:tc>
          <w:tcPr>
            <w:tcW w:w="852"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2019</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2020</w:t>
            </w:r>
          </w:p>
        </w:tc>
      </w:tr>
      <w:tr w:rsidR="005E0481" w:rsidRPr="005E1369" w:rsidTr="00F819F1">
        <w:trPr>
          <w:trHeight w:val="169"/>
          <w:tblCellSpacing w:w="5" w:type="nil"/>
          <w:jc w:val="center"/>
        </w:trPr>
        <w:tc>
          <w:tcPr>
            <w:tcW w:w="162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1</w:t>
            </w:r>
          </w:p>
        </w:tc>
        <w:tc>
          <w:tcPr>
            <w:tcW w:w="324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2</w:t>
            </w:r>
          </w:p>
        </w:tc>
        <w:tc>
          <w:tcPr>
            <w:tcW w:w="87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3</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4</w:t>
            </w:r>
          </w:p>
        </w:tc>
        <w:tc>
          <w:tcPr>
            <w:tcW w:w="709"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5</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6</w:t>
            </w:r>
          </w:p>
        </w:tc>
        <w:tc>
          <w:tcPr>
            <w:tcW w:w="122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7</w:t>
            </w:r>
          </w:p>
        </w:tc>
        <w:tc>
          <w:tcPr>
            <w:tcW w:w="6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8</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9</w:t>
            </w:r>
          </w:p>
        </w:tc>
        <w:tc>
          <w:tcPr>
            <w:tcW w:w="81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10</w:t>
            </w:r>
          </w:p>
        </w:tc>
        <w:tc>
          <w:tcPr>
            <w:tcW w:w="89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11</w:t>
            </w:r>
          </w:p>
        </w:tc>
        <w:tc>
          <w:tcPr>
            <w:tcW w:w="852"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12</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13</w:t>
            </w:r>
          </w:p>
        </w:tc>
      </w:tr>
      <w:tr w:rsidR="005E0481" w:rsidRPr="005E1369" w:rsidTr="00F819F1">
        <w:trPr>
          <w:trHeight w:val="1207"/>
          <w:tblCellSpacing w:w="5" w:type="nil"/>
          <w:jc w:val="center"/>
        </w:trPr>
        <w:tc>
          <w:tcPr>
            <w:tcW w:w="1620" w:type="dxa"/>
            <w:vMerge w:val="restart"/>
          </w:tcPr>
          <w:p w:rsidR="005E0481" w:rsidRPr="005E1369" w:rsidRDefault="005E0481" w:rsidP="00F819F1">
            <w:pPr>
              <w:pStyle w:val="ConsPlusNormal"/>
              <w:rPr>
                <w:rFonts w:ascii="Times New Roman" w:hAnsi="Times New Roman" w:cs="Times New Roman"/>
                <w:b/>
              </w:rPr>
            </w:pPr>
            <w:r w:rsidRPr="005E1369">
              <w:rPr>
                <w:rFonts w:ascii="Times New Roman" w:hAnsi="Times New Roman" w:cs="Times New Roman"/>
                <w:b/>
              </w:rPr>
              <w:t>Подпрограмма</w:t>
            </w:r>
          </w:p>
        </w:tc>
        <w:tc>
          <w:tcPr>
            <w:tcW w:w="3240" w:type="dxa"/>
            <w:vMerge w:val="restart"/>
          </w:tcPr>
          <w:p w:rsidR="005E0481" w:rsidRPr="005E1369" w:rsidRDefault="005E0481" w:rsidP="00F819F1">
            <w:pPr>
              <w:pStyle w:val="ConsPlusNormal"/>
              <w:rPr>
                <w:rFonts w:ascii="Times New Roman" w:hAnsi="Times New Roman" w:cs="Times New Roman"/>
                <w:b/>
              </w:rPr>
            </w:pPr>
            <w:r w:rsidRPr="005E1369">
              <w:rPr>
                <w:rFonts w:ascii="Times New Roman" w:hAnsi="Times New Roman" w:cs="Times New Roman"/>
                <w:b/>
              </w:rPr>
              <w:t>«Профилактика правонарушений в Канашском районе Чувашской Республики»</w:t>
            </w:r>
          </w:p>
        </w:tc>
        <w:tc>
          <w:tcPr>
            <w:tcW w:w="870" w:type="dxa"/>
          </w:tcPr>
          <w:p w:rsidR="005E0481" w:rsidRPr="008D006D" w:rsidRDefault="005E0481" w:rsidP="00F819F1">
            <w:pPr>
              <w:jc w:val="center"/>
              <w:rPr>
                <w:b/>
                <w:sz w:val="22"/>
                <w:szCs w:val="22"/>
              </w:rPr>
            </w:pPr>
            <w:r w:rsidRPr="008D006D">
              <w:rPr>
                <w:b/>
                <w:sz w:val="22"/>
                <w:szCs w:val="22"/>
              </w:rPr>
              <w:t>х</w:t>
            </w:r>
          </w:p>
        </w:tc>
        <w:tc>
          <w:tcPr>
            <w:tcW w:w="851" w:type="dxa"/>
          </w:tcPr>
          <w:p w:rsidR="005E0481" w:rsidRPr="008D006D" w:rsidRDefault="005E0481" w:rsidP="00F819F1">
            <w:pPr>
              <w:jc w:val="center"/>
              <w:rPr>
                <w:b/>
                <w:sz w:val="22"/>
                <w:szCs w:val="22"/>
              </w:rPr>
            </w:pPr>
            <w:r w:rsidRPr="008D006D">
              <w:rPr>
                <w:b/>
                <w:sz w:val="22"/>
                <w:szCs w:val="22"/>
              </w:rPr>
              <w:t>х</w:t>
            </w:r>
          </w:p>
        </w:tc>
        <w:tc>
          <w:tcPr>
            <w:tcW w:w="709" w:type="dxa"/>
          </w:tcPr>
          <w:p w:rsidR="005E0481" w:rsidRPr="008D006D" w:rsidRDefault="005E0481" w:rsidP="00F819F1">
            <w:pPr>
              <w:jc w:val="center"/>
              <w:rPr>
                <w:b/>
                <w:sz w:val="22"/>
                <w:szCs w:val="22"/>
              </w:rPr>
            </w:pPr>
            <w:r w:rsidRPr="008D006D">
              <w:rPr>
                <w:b/>
                <w:sz w:val="22"/>
                <w:szCs w:val="22"/>
              </w:rPr>
              <w:t>х</w:t>
            </w:r>
          </w:p>
        </w:tc>
        <w:tc>
          <w:tcPr>
            <w:tcW w:w="850" w:type="dxa"/>
          </w:tcPr>
          <w:p w:rsidR="005E0481" w:rsidRPr="008D006D" w:rsidRDefault="005E0481" w:rsidP="00F819F1">
            <w:pPr>
              <w:jc w:val="center"/>
              <w:rPr>
                <w:b/>
                <w:sz w:val="22"/>
                <w:szCs w:val="22"/>
              </w:rPr>
            </w:pPr>
            <w:r w:rsidRPr="008D006D">
              <w:rPr>
                <w:b/>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Всего</w:t>
            </w:r>
          </w:p>
        </w:tc>
        <w:tc>
          <w:tcPr>
            <w:tcW w:w="65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627,5</w:t>
            </w:r>
          </w:p>
        </w:tc>
        <w:tc>
          <w:tcPr>
            <w:tcW w:w="851" w:type="dxa"/>
          </w:tcPr>
          <w:p w:rsidR="005E0481" w:rsidRPr="005E1369" w:rsidRDefault="005E0481" w:rsidP="00F819F1">
            <w:pPr>
              <w:pStyle w:val="ConsPlusNormal"/>
              <w:tabs>
                <w:tab w:val="center" w:pos="350"/>
              </w:tabs>
              <w:jc w:val="center"/>
              <w:rPr>
                <w:rFonts w:ascii="Times New Roman" w:hAnsi="Times New Roman" w:cs="Times New Roman"/>
                <w:b/>
              </w:rPr>
            </w:pPr>
            <w:r w:rsidRPr="005E1369">
              <w:rPr>
                <w:rFonts w:ascii="Times New Roman" w:hAnsi="Times New Roman" w:cs="Times New Roman"/>
                <w:b/>
              </w:rPr>
              <w:t>874,6</w:t>
            </w:r>
          </w:p>
        </w:tc>
        <w:tc>
          <w:tcPr>
            <w:tcW w:w="81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703,6</w:t>
            </w:r>
          </w:p>
        </w:tc>
        <w:tc>
          <w:tcPr>
            <w:tcW w:w="89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650,6</w:t>
            </w:r>
          </w:p>
        </w:tc>
        <w:tc>
          <w:tcPr>
            <w:tcW w:w="852"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550,0</w:t>
            </w:r>
          </w:p>
        </w:tc>
        <w:tc>
          <w:tcPr>
            <w:tcW w:w="85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550,0</w:t>
            </w:r>
          </w:p>
        </w:tc>
      </w:tr>
      <w:tr w:rsidR="005E0481" w:rsidRPr="005E1369" w:rsidTr="00F819F1">
        <w:trPr>
          <w:trHeight w:val="869"/>
          <w:tblCellSpacing w:w="5" w:type="nil"/>
          <w:jc w:val="center"/>
        </w:trPr>
        <w:tc>
          <w:tcPr>
            <w:tcW w:w="1620" w:type="dxa"/>
            <w:vMerge/>
          </w:tcPr>
          <w:p w:rsidR="005E0481" w:rsidRPr="005E1369" w:rsidRDefault="005E0481" w:rsidP="00F819F1">
            <w:pPr>
              <w:pStyle w:val="ConsPlusNormal"/>
              <w:rPr>
                <w:rFonts w:ascii="Times New Roman" w:hAnsi="Times New Roman" w:cs="Times New Roman"/>
              </w:rPr>
            </w:pPr>
          </w:p>
        </w:tc>
        <w:tc>
          <w:tcPr>
            <w:tcW w:w="3240" w:type="dxa"/>
            <w:vMerge/>
          </w:tcPr>
          <w:p w:rsidR="005E0481" w:rsidRPr="005E1369" w:rsidRDefault="005E0481" w:rsidP="00F819F1">
            <w:pPr>
              <w:pStyle w:val="ConsPlusNormal"/>
              <w:rPr>
                <w:rFonts w:ascii="Times New Roman" w:hAnsi="Times New Roman" w:cs="Times New Roman"/>
              </w:rPr>
            </w:pPr>
          </w:p>
        </w:tc>
        <w:tc>
          <w:tcPr>
            <w:tcW w:w="870" w:type="dxa"/>
          </w:tcPr>
          <w:p w:rsidR="005E0481" w:rsidRPr="008D006D" w:rsidRDefault="005E0481" w:rsidP="00F819F1">
            <w:pPr>
              <w:jc w:val="center"/>
              <w:rPr>
                <w:sz w:val="22"/>
                <w:szCs w:val="22"/>
              </w:rPr>
            </w:pPr>
            <w:r w:rsidRPr="008D006D">
              <w:rPr>
                <w:sz w:val="22"/>
                <w:szCs w:val="22"/>
              </w:rPr>
              <w:t>х</w:t>
            </w:r>
          </w:p>
        </w:tc>
        <w:tc>
          <w:tcPr>
            <w:tcW w:w="851" w:type="dxa"/>
          </w:tcPr>
          <w:p w:rsidR="005E0481" w:rsidRPr="008D006D" w:rsidRDefault="005E0481" w:rsidP="00F819F1">
            <w:pPr>
              <w:jc w:val="center"/>
              <w:rPr>
                <w:sz w:val="22"/>
                <w:szCs w:val="22"/>
              </w:rPr>
            </w:pPr>
            <w:r w:rsidRPr="008D006D">
              <w:rPr>
                <w:sz w:val="22"/>
                <w:szCs w:val="22"/>
              </w:rPr>
              <w:t>х</w:t>
            </w:r>
          </w:p>
        </w:tc>
        <w:tc>
          <w:tcPr>
            <w:tcW w:w="709" w:type="dxa"/>
          </w:tcPr>
          <w:p w:rsidR="005E0481" w:rsidRPr="008D006D" w:rsidRDefault="005E0481" w:rsidP="00F819F1">
            <w:pPr>
              <w:jc w:val="center"/>
              <w:rPr>
                <w:sz w:val="22"/>
                <w:szCs w:val="22"/>
              </w:rPr>
            </w:pPr>
            <w:r w:rsidRPr="008D006D">
              <w:rPr>
                <w:sz w:val="22"/>
                <w:szCs w:val="22"/>
              </w:rPr>
              <w:t>х</w:t>
            </w:r>
          </w:p>
        </w:tc>
        <w:tc>
          <w:tcPr>
            <w:tcW w:w="850" w:type="dxa"/>
          </w:tcPr>
          <w:p w:rsidR="005E0481" w:rsidRPr="008D006D" w:rsidRDefault="005E0481" w:rsidP="00F819F1">
            <w:pPr>
              <w:jc w:val="center"/>
              <w:rPr>
                <w:sz w:val="22"/>
                <w:szCs w:val="22"/>
              </w:rPr>
            </w:pPr>
            <w:r w:rsidRPr="008D006D">
              <w:rPr>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 Канашского района</w:t>
            </w:r>
          </w:p>
        </w:tc>
        <w:tc>
          <w:tcPr>
            <w:tcW w:w="6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203,0</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681,9</w:t>
            </w:r>
          </w:p>
        </w:tc>
        <w:tc>
          <w:tcPr>
            <w:tcW w:w="81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703,6</w:t>
            </w:r>
          </w:p>
        </w:tc>
        <w:tc>
          <w:tcPr>
            <w:tcW w:w="89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650,6</w:t>
            </w:r>
          </w:p>
        </w:tc>
        <w:tc>
          <w:tcPr>
            <w:tcW w:w="852"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550,0</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550,0</w:t>
            </w:r>
          </w:p>
        </w:tc>
      </w:tr>
      <w:tr w:rsidR="005E0481" w:rsidRPr="005E1369" w:rsidTr="00F819F1">
        <w:trPr>
          <w:trHeight w:val="1037"/>
          <w:tblCellSpacing w:w="5" w:type="nil"/>
          <w:jc w:val="center"/>
        </w:trPr>
        <w:tc>
          <w:tcPr>
            <w:tcW w:w="1620" w:type="dxa"/>
            <w:vMerge/>
          </w:tcPr>
          <w:p w:rsidR="005E0481" w:rsidRPr="005E1369" w:rsidRDefault="005E0481" w:rsidP="00F819F1">
            <w:pPr>
              <w:pStyle w:val="ConsPlusNormal"/>
              <w:rPr>
                <w:rFonts w:ascii="Times New Roman" w:hAnsi="Times New Roman" w:cs="Times New Roman"/>
              </w:rPr>
            </w:pPr>
          </w:p>
        </w:tc>
        <w:tc>
          <w:tcPr>
            <w:tcW w:w="3240" w:type="dxa"/>
            <w:vMerge/>
          </w:tcPr>
          <w:p w:rsidR="005E0481" w:rsidRPr="005E1369" w:rsidRDefault="005E0481" w:rsidP="00F819F1">
            <w:pPr>
              <w:pStyle w:val="ConsPlusNormal"/>
              <w:rPr>
                <w:rFonts w:ascii="Times New Roman" w:hAnsi="Times New Roman" w:cs="Times New Roman"/>
              </w:rPr>
            </w:pPr>
          </w:p>
        </w:tc>
        <w:tc>
          <w:tcPr>
            <w:tcW w:w="870" w:type="dxa"/>
          </w:tcPr>
          <w:p w:rsidR="005E0481" w:rsidRPr="008D006D" w:rsidRDefault="005E0481" w:rsidP="00F819F1">
            <w:pPr>
              <w:jc w:val="center"/>
              <w:rPr>
                <w:sz w:val="22"/>
                <w:szCs w:val="22"/>
              </w:rPr>
            </w:pPr>
            <w:r w:rsidRPr="008D006D">
              <w:rPr>
                <w:sz w:val="22"/>
                <w:szCs w:val="22"/>
              </w:rPr>
              <w:t>х</w:t>
            </w:r>
          </w:p>
        </w:tc>
        <w:tc>
          <w:tcPr>
            <w:tcW w:w="851" w:type="dxa"/>
          </w:tcPr>
          <w:p w:rsidR="005E0481" w:rsidRPr="008D006D" w:rsidRDefault="005E0481" w:rsidP="00F819F1">
            <w:pPr>
              <w:jc w:val="center"/>
              <w:rPr>
                <w:sz w:val="22"/>
                <w:szCs w:val="22"/>
              </w:rPr>
            </w:pPr>
            <w:r w:rsidRPr="008D006D">
              <w:rPr>
                <w:sz w:val="22"/>
                <w:szCs w:val="22"/>
              </w:rPr>
              <w:t>х</w:t>
            </w:r>
          </w:p>
        </w:tc>
        <w:tc>
          <w:tcPr>
            <w:tcW w:w="709" w:type="dxa"/>
          </w:tcPr>
          <w:p w:rsidR="005E0481" w:rsidRPr="008D006D" w:rsidRDefault="005E0481" w:rsidP="00F819F1">
            <w:pPr>
              <w:jc w:val="center"/>
              <w:rPr>
                <w:sz w:val="22"/>
                <w:szCs w:val="22"/>
              </w:rPr>
            </w:pPr>
            <w:r w:rsidRPr="008D006D">
              <w:rPr>
                <w:sz w:val="22"/>
                <w:szCs w:val="22"/>
              </w:rPr>
              <w:t>х</w:t>
            </w:r>
          </w:p>
        </w:tc>
        <w:tc>
          <w:tcPr>
            <w:tcW w:w="850" w:type="dxa"/>
          </w:tcPr>
          <w:p w:rsidR="005E0481" w:rsidRPr="008D006D" w:rsidRDefault="005E0481" w:rsidP="00F819F1">
            <w:pPr>
              <w:jc w:val="center"/>
              <w:rPr>
                <w:sz w:val="22"/>
                <w:szCs w:val="22"/>
              </w:rPr>
            </w:pPr>
            <w:r w:rsidRPr="008D006D">
              <w:rPr>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бюджеты сельских поселений</w:t>
            </w:r>
          </w:p>
        </w:tc>
        <w:tc>
          <w:tcPr>
            <w:tcW w:w="6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424,5</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192,7</w:t>
            </w:r>
          </w:p>
        </w:tc>
        <w:tc>
          <w:tcPr>
            <w:tcW w:w="81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9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2"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r>
      <w:tr w:rsidR="005E0481" w:rsidRPr="005E1369" w:rsidTr="00F819F1">
        <w:trPr>
          <w:trHeight w:val="201"/>
          <w:tblCellSpacing w:w="5" w:type="nil"/>
          <w:jc w:val="center"/>
        </w:trPr>
        <w:tc>
          <w:tcPr>
            <w:tcW w:w="1620" w:type="dxa"/>
            <w:vMerge w:val="restart"/>
          </w:tcPr>
          <w:p w:rsidR="005E0481" w:rsidRPr="005E1369" w:rsidRDefault="005E0481" w:rsidP="00F819F1">
            <w:pPr>
              <w:pStyle w:val="ConsPlusNormal"/>
              <w:rPr>
                <w:rFonts w:ascii="Times New Roman" w:hAnsi="Times New Roman" w:cs="Times New Roman"/>
                <w:b/>
              </w:rPr>
            </w:pPr>
            <w:r w:rsidRPr="005E1369">
              <w:rPr>
                <w:rFonts w:ascii="Times New Roman" w:hAnsi="Times New Roman" w:cs="Times New Roman"/>
                <w:b/>
              </w:rPr>
              <w:t>Основное мероприятие 1</w:t>
            </w:r>
          </w:p>
        </w:tc>
        <w:tc>
          <w:tcPr>
            <w:tcW w:w="3240" w:type="dxa"/>
            <w:vMerge w:val="restart"/>
          </w:tcPr>
          <w:p w:rsidR="005E0481" w:rsidRPr="005E1369" w:rsidRDefault="005E0481" w:rsidP="00F819F1">
            <w:pPr>
              <w:pStyle w:val="ConsPlusNormal"/>
              <w:rPr>
                <w:rFonts w:ascii="Times New Roman" w:hAnsi="Times New Roman" w:cs="Times New Roman"/>
                <w:b/>
              </w:rPr>
            </w:pPr>
            <w:r w:rsidRPr="005E1369">
              <w:rPr>
                <w:rFonts w:ascii="Times New Roman" w:hAnsi="Times New Roman" w:cs="Times New Roman"/>
                <w:b/>
              </w:rPr>
              <w:t>Дальнейшее развитие многоуровневой системы профилактики правонарушений</w:t>
            </w:r>
          </w:p>
        </w:tc>
        <w:tc>
          <w:tcPr>
            <w:tcW w:w="870" w:type="dxa"/>
          </w:tcPr>
          <w:p w:rsidR="005E0481" w:rsidRPr="008D006D" w:rsidRDefault="005E0481" w:rsidP="00F819F1">
            <w:pPr>
              <w:jc w:val="center"/>
              <w:rPr>
                <w:b/>
                <w:sz w:val="22"/>
                <w:szCs w:val="22"/>
              </w:rPr>
            </w:pPr>
            <w:r w:rsidRPr="008D006D">
              <w:rPr>
                <w:b/>
                <w:sz w:val="22"/>
                <w:szCs w:val="22"/>
              </w:rPr>
              <w:t>х</w:t>
            </w:r>
          </w:p>
        </w:tc>
        <w:tc>
          <w:tcPr>
            <w:tcW w:w="851" w:type="dxa"/>
          </w:tcPr>
          <w:p w:rsidR="005E0481" w:rsidRPr="008D006D" w:rsidRDefault="005E0481" w:rsidP="00F819F1">
            <w:pPr>
              <w:jc w:val="center"/>
              <w:rPr>
                <w:b/>
                <w:sz w:val="22"/>
                <w:szCs w:val="22"/>
              </w:rPr>
            </w:pPr>
            <w:r w:rsidRPr="008D006D">
              <w:rPr>
                <w:b/>
                <w:sz w:val="22"/>
                <w:szCs w:val="22"/>
              </w:rPr>
              <w:t>х</w:t>
            </w:r>
          </w:p>
        </w:tc>
        <w:tc>
          <w:tcPr>
            <w:tcW w:w="709" w:type="dxa"/>
          </w:tcPr>
          <w:p w:rsidR="005E0481" w:rsidRPr="008D006D" w:rsidRDefault="005E0481" w:rsidP="00F819F1">
            <w:pPr>
              <w:jc w:val="center"/>
              <w:rPr>
                <w:b/>
                <w:sz w:val="22"/>
                <w:szCs w:val="22"/>
              </w:rPr>
            </w:pPr>
            <w:r w:rsidRPr="008D006D">
              <w:rPr>
                <w:b/>
                <w:sz w:val="22"/>
                <w:szCs w:val="22"/>
              </w:rPr>
              <w:t>х</w:t>
            </w:r>
          </w:p>
        </w:tc>
        <w:tc>
          <w:tcPr>
            <w:tcW w:w="850" w:type="dxa"/>
          </w:tcPr>
          <w:p w:rsidR="005E0481" w:rsidRPr="008D006D" w:rsidRDefault="005E0481" w:rsidP="00F819F1">
            <w:pPr>
              <w:jc w:val="center"/>
              <w:rPr>
                <w:b/>
                <w:sz w:val="22"/>
                <w:szCs w:val="22"/>
              </w:rPr>
            </w:pPr>
            <w:r w:rsidRPr="008D006D">
              <w:rPr>
                <w:b/>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Всего</w:t>
            </w:r>
          </w:p>
          <w:p w:rsidR="005E0481" w:rsidRPr="005E1369" w:rsidRDefault="005E0481" w:rsidP="00F819F1">
            <w:pPr>
              <w:pStyle w:val="ConsPlusNormal"/>
              <w:jc w:val="center"/>
              <w:rPr>
                <w:rFonts w:ascii="Times New Roman" w:hAnsi="Times New Roman" w:cs="Times New Roman"/>
                <w:b/>
              </w:rPr>
            </w:pPr>
          </w:p>
        </w:tc>
        <w:tc>
          <w:tcPr>
            <w:tcW w:w="65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177,5</w:t>
            </w:r>
          </w:p>
        </w:tc>
        <w:tc>
          <w:tcPr>
            <w:tcW w:w="85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809,8</w:t>
            </w:r>
          </w:p>
        </w:tc>
        <w:tc>
          <w:tcPr>
            <w:tcW w:w="81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663,6</w:t>
            </w:r>
          </w:p>
        </w:tc>
        <w:tc>
          <w:tcPr>
            <w:tcW w:w="89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650,6</w:t>
            </w:r>
          </w:p>
        </w:tc>
        <w:tc>
          <w:tcPr>
            <w:tcW w:w="852"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550,0</w:t>
            </w:r>
          </w:p>
        </w:tc>
        <w:tc>
          <w:tcPr>
            <w:tcW w:w="85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550,0</w:t>
            </w:r>
          </w:p>
        </w:tc>
      </w:tr>
      <w:tr w:rsidR="005E0481" w:rsidRPr="005E1369" w:rsidTr="00F819F1">
        <w:trPr>
          <w:trHeight w:val="469"/>
          <w:tblCellSpacing w:w="5" w:type="nil"/>
          <w:jc w:val="center"/>
        </w:trPr>
        <w:tc>
          <w:tcPr>
            <w:tcW w:w="1620" w:type="dxa"/>
            <w:vMerge/>
          </w:tcPr>
          <w:p w:rsidR="005E0481" w:rsidRPr="005E1369" w:rsidRDefault="005E0481" w:rsidP="00F819F1">
            <w:pPr>
              <w:pStyle w:val="ConsPlusNormal"/>
              <w:rPr>
                <w:rFonts w:ascii="Times New Roman" w:hAnsi="Times New Roman" w:cs="Times New Roman"/>
                <w:b/>
              </w:rPr>
            </w:pPr>
          </w:p>
        </w:tc>
        <w:tc>
          <w:tcPr>
            <w:tcW w:w="3240" w:type="dxa"/>
            <w:vMerge/>
          </w:tcPr>
          <w:p w:rsidR="005E0481" w:rsidRPr="005E1369" w:rsidRDefault="005E0481" w:rsidP="00F819F1">
            <w:pPr>
              <w:pStyle w:val="ConsPlusNormal"/>
              <w:rPr>
                <w:rFonts w:ascii="Times New Roman" w:hAnsi="Times New Roman" w:cs="Times New Roman"/>
                <w:b/>
              </w:rPr>
            </w:pPr>
          </w:p>
        </w:tc>
        <w:tc>
          <w:tcPr>
            <w:tcW w:w="870" w:type="dxa"/>
          </w:tcPr>
          <w:p w:rsidR="005E0481" w:rsidRPr="008D006D" w:rsidRDefault="005E0481" w:rsidP="00F819F1">
            <w:pPr>
              <w:jc w:val="center"/>
              <w:rPr>
                <w:b/>
                <w:sz w:val="22"/>
                <w:szCs w:val="22"/>
              </w:rPr>
            </w:pPr>
          </w:p>
        </w:tc>
        <w:tc>
          <w:tcPr>
            <w:tcW w:w="851" w:type="dxa"/>
          </w:tcPr>
          <w:p w:rsidR="005E0481" w:rsidRPr="008D006D" w:rsidRDefault="005E0481" w:rsidP="00F819F1">
            <w:pPr>
              <w:jc w:val="center"/>
              <w:rPr>
                <w:b/>
                <w:sz w:val="22"/>
                <w:szCs w:val="22"/>
              </w:rPr>
            </w:pPr>
          </w:p>
        </w:tc>
        <w:tc>
          <w:tcPr>
            <w:tcW w:w="709" w:type="dxa"/>
          </w:tcPr>
          <w:p w:rsidR="005E0481" w:rsidRPr="008D006D" w:rsidRDefault="005E0481" w:rsidP="00F819F1">
            <w:pPr>
              <w:jc w:val="center"/>
              <w:rPr>
                <w:b/>
                <w:sz w:val="22"/>
                <w:szCs w:val="22"/>
              </w:rPr>
            </w:pPr>
          </w:p>
        </w:tc>
        <w:tc>
          <w:tcPr>
            <w:tcW w:w="850" w:type="dxa"/>
          </w:tcPr>
          <w:p w:rsidR="005E0481" w:rsidRPr="008D006D" w:rsidRDefault="005E0481" w:rsidP="00F819F1">
            <w:pPr>
              <w:jc w:val="center"/>
              <w:rPr>
                <w:b/>
                <w:sz w:val="22"/>
                <w:szCs w:val="22"/>
              </w:rPr>
            </w:pPr>
          </w:p>
        </w:tc>
        <w:tc>
          <w:tcPr>
            <w:tcW w:w="122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 Канашского района</w:t>
            </w:r>
          </w:p>
          <w:p w:rsidR="005E0481" w:rsidRPr="005E1369" w:rsidRDefault="005E0481" w:rsidP="00F819F1">
            <w:pPr>
              <w:pStyle w:val="ConsPlusNormal"/>
              <w:jc w:val="center"/>
              <w:rPr>
                <w:rFonts w:ascii="Times New Roman" w:hAnsi="Times New Roman" w:cs="Times New Roman"/>
                <w:b/>
              </w:rPr>
            </w:pPr>
          </w:p>
        </w:tc>
        <w:tc>
          <w:tcPr>
            <w:tcW w:w="65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153,0</w:t>
            </w:r>
          </w:p>
        </w:tc>
        <w:tc>
          <w:tcPr>
            <w:tcW w:w="85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617,1</w:t>
            </w:r>
          </w:p>
        </w:tc>
        <w:tc>
          <w:tcPr>
            <w:tcW w:w="81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663,6</w:t>
            </w:r>
          </w:p>
        </w:tc>
        <w:tc>
          <w:tcPr>
            <w:tcW w:w="89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650,6</w:t>
            </w:r>
          </w:p>
        </w:tc>
        <w:tc>
          <w:tcPr>
            <w:tcW w:w="852"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550,0</w:t>
            </w:r>
          </w:p>
        </w:tc>
        <w:tc>
          <w:tcPr>
            <w:tcW w:w="85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550,0</w:t>
            </w:r>
          </w:p>
        </w:tc>
      </w:tr>
      <w:tr w:rsidR="005E0481" w:rsidRPr="005E1369" w:rsidTr="00F819F1">
        <w:trPr>
          <w:trHeight w:val="352"/>
          <w:tblCellSpacing w:w="5" w:type="nil"/>
          <w:jc w:val="center"/>
        </w:trPr>
        <w:tc>
          <w:tcPr>
            <w:tcW w:w="1620" w:type="dxa"/>
            <w:vMerge/>
          </w:tcPr>
          <w:p w:rsidR="005E0481" w:rsidRPr="005E1369" w:rsidRDefault="005E0481" w:rsidP="00F819F1">
            <w:pPr>
              <w:pStyle w:val="ConsPlusNormal"/>
              <w:rPr>
                <w:rFonts w:ascii="Times New Roman" w:hAnsi="Times New Roman" w:cs="Times New Roman"/>
                <w:b/>
              </w:rPr>
            </w:pPr>
          </w:p>
        </w:tc>
        <w:tc>
          <w:tcPr>
            <w:tcW w:w="3240" w:type="dxa"/>
            <w:vMerge/>
          </w:tcPr>
          <w:p w:rsidR="005E0481" w:rsidRPr="005E1369" w:rsidRDefault="005E0481" w:rsidP="00F819F1">
            <w:pPr>
              <w:pStyle w:val="ConsPlusNormal"/>
              <w:rPr>
                <w:rFonts w:ascii="Times New Roman" w:hAnsi="Times New Roman" w:cs="Times New Roman"/>
                <w:b/>
              </w:rPr>
            </w:pPr>
          </w:p>
        </w:tc>
        <w:tc>
          <w:tcPr>
            <w:tcW w:w="870" w:type="dxa"/>
          </w:tcPr>
          <w:p w:rsidR="005E0481" w:rsidRPr="008D006D" w:rsidRDefault="005E0481" w:rsidP="00F819F1">
            <w:pPr>
              <w:jc w:val="center"/>
              <w:rPr>
                <w:b/>
                <w:sz w:val="22"/>
                <w:szCs w:val="22"/>
              </w:rPr>
            </w:pPr>
          </w:p>
        </w:tc>
        <w:tc>
          <w:tcPr>
            <w:tcW w:w="851" w:type="dxa"/>
          </w:tcPr>
          <w:p w:rsidR="005E0481" w:rsidRPr="008D006D" w:rsidRDefault="005E0481" w:rsidP="00F819F1">
            <w:pPr>
              <w:jc w:val="center"/>
              <w:rPr>
                <w:b/>
                <w:sz w:val="22"/>
                <w:szCs w:val="22"/>
              </w:rPr>
            </w:pPr>
          </w:p>
        </w:tc>
        <w:tc>
          <w:tcPr>
            <w:tcW w:w="709" w:type="dxa"/>
          </w:tcPr>
          <w:p w:rsidR="005E0481" w:rsidRPr="008D006D" w:rsidRDefault="005E0481" w:rsidP="00F819F1">
            <w:pPr>
              <w:jc w:val="center"/>
              <w:rPr>
                <w:b/>
                <w:sz w:val="22"/>
                <w:szCs w:val="22"/>
              </w:rPr>
            </w:pPr>
          </w:p>
        </w:tc>
        <w:tc>
          <w:tcPr>
            <w:tcW w:w="850" w:type="dxa"/>
          </w:tcPr>
          <w:p w:rsidR="005E0481" w:rsidRPr="008D006D" w:rsidRDefault="005E0481" w:rsidP="00F819F1">
            <w:pPr>
              <w:jc w:val="center"/>
              <w:rPr>
                <w:b/>
                <w:sz w:val="22"/>
                <w:szCs w:val="22"/>
              </w:rPr>
            </w:pPr>
          </w:p>
        </w:tc>
        <w:tc>
          <w:tcPr>
            <w:tcW w:w="122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rPr>
              <w:t>бюджеты сельских поселений</w:t>
            </w:r>
          </w:p>
        </w:tc>
        <w:tc>
          <w:tcPr>
            <w:tcW w:w="65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24,5</w:t>
            </w:r>
          </w:p>
        </w:tc>
        <w:tc>
          <w:tcPr>
            <w:tcW w:w="85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192,7</w:t>
            </w:r>
          </w:p>
        </w:tc>
        <w:tc>
          <w:tcPr>
            <w:tcW w:w="81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c>
          <w:tcPr>
            <w:tcW w:w="89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c>
          <w:tcPr>
            <w:tcW w:w="852"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c>
          <w:tcPr>
            <w:tcW w:w="85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r>
      <w:tr w:rsidR="005E0481" w:rsidRPr="005E1369" w:rsidTr="00F819F1">
        <w:trPr>
          <w:cantSplit/>
          <w:trHeight w:val="1975"/>
          <w:tblCellSpacing w:w="5" w:type="nil"/>
          <w:jc w:val="center"/>
        </w:trPr>
        <w:tc>
          <w:tcPr>
            <w:tcW w:w="1620" w:type="dxa"/>
          </w:tcPr>
          <w:p w:rsidR="005E0481" w:rsidRPr="005E1369" w:rsidRDefault="005E0481" w:rsidP="00F819F1">
            <w:pPr>
              <w:pStyle w:val="ConsPlusNormal"/>
              <w:rPr>
                <w:rFonts w:ascii="Times New Roman" w:hAnsi="Times New Roman" w:cs="Times New Roman"/>
              </w:rPr>
            </w:pPr>
          </w:p>
        </w:tc>
        <w:tc>
          <w:tcPr>
            <w:tcW w:w="3240" w:type="dxa"/>
          </w:tcPr>
          <w:p w:rsidR="005E0481" w:rsidRPr="005E1369" w:rsidRDefault="005E0481" w:rsidP="00F819F1">
            <w:pPr>
              <w:pStyle w:val="ConsPlusNormal"/>
              <w:rPr>
                <w:rFonts w:ascii="Times New Roman" w:hAnsi="Times New Roman" w:cs="Times New Roman"/>
              </w:rPr>
            </w:pPr>
            <w:r w:rsidRPr="005E1369">
              <w:rPr>
                <w:rFonts w:ascii="Times New Roman" w:hAnsi="Times New Roman" w:cs="Times New Roman"/>
              </w:rPr>
              <w:t>Организация профилактической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веществ и взрывных устройств, незаконно хранящихся у   населения</w:t>
            </w:r>
          </w:p>
        </w:tc>
        <w:tc>
          <w:tcPr>
            <w:tcW w:w="870" w:type="dxa"/>
          </w:tcPr>
          <w:p w:rsidR="005E0481" w:rsidRPr="008D006D" w:rsidRDefault="005E0481" w:rsidP="00F819F1">
            <w:pPr>
              <w:jc w:val="center"/>
              <w:rPr>
                <w:sz w:val="22"/>
                <w:szCs w:val="22"/>
              </w:rPr>
            </w:pPr>
            <w:r w:rsidRPr="008D006D">
              <w:rPr>
                <w:sz w:val="22"/>
                <w:szCs w:val="22"/>
              </w:rPr>
              <w:t>х</w:t>
            </w:r>
          </w:p>
        </w:tc>
        <w:tc>
          <w:tcPr>
            <w:tcW w:w="851" w:type="dxa"/>
          </w:tcPr>
          <w:p w:rsidR="005E0481" w:rsidRPr="008D006D" w:rsidRDefault="005E0481" w:rsidP="00F819F1">
            <w:pPr>
              <w:jc w:val="center"/>
              <w:rPr>
                <w:sz w:val="22"/>
                <w:szCs w:val="22"/>
              </w:rPr>
            </w:pPr>
            <w:r w:rsidRPr="008D006D">
              <w:rPr>
                <w:sz w:val="22"/>
                <w:szCs w:val="22"/>
              </w:rPr>
              <w:t>х</w:t>
            </w:r>
          </w:p>
        </w:tc>
        <w:tc>
          <w:tcPr>
            <w:tcW w:w="709" w:type="dxa"/>
          </w:tcPr>
          <w:p w:rsidR="005E0481" w:rsidRPr="008D006D" w:rsidRDefault="005E0481" w:rsidP="00F819F1">
            <w:pPr>
              <w:jc w:val="center"/>
              <w:rPr>
                <w:sz w:val="22"/>
                <w:szCs w:val="22"/>
              </w:rPr>
            </w:pPr>
            <w:r w:rsidRPr="008D006D">
              <w:rPr>
                <w:sz w:val="22"/>
                <w:szCs w:val="22"/>
              </w:rPr>
              <w:t>х</w:t>
            </w:r>
          </w:p>
        </w:tc>
        <w:tc>
          <w:tcPr>
            <w:tcW w:w="850" w:type="dxa"/>
          </w:tcPr>
          <w:p w:rsidR="005E0481" w:rsidRPr="008D006D" w:rsidRDefault="005E0481" w:rsidP="00F819F1">
            <w:pPr>
              <w:jc w:val="center"/>
              <w:rPr>
                <w:sz w:val="22"/>
                <w:szCs w:val="22"/>
              </w:rPr>
            </w:pPr>
            <w:r w:rsidRPr="008D006D">
              <w:rPr>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 Канашского района</w:t>
            </w:r>
          </w:p>
        </w:tc>
        <w:tc>
          <w:tcPr>
            <w:tcW w:w="6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3,0</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1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9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2"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r>
      <w:tr w:rsidR="005E0481" w:rsidRPr="005E1369" w:rsidTr="00F819F1">
        <w:trPr>
          <w:cantSplit/>
          <w:trHeight w:val="569"/>
          <w:tblCellSpacing w:w="5" w:type="nil"/>
          <w:jc w:val="center"/>
        </w:trPr>
        <w:tc>
          <w:tcPr>
            <w:tcW w:w="1620" w:type="dxa"/>
            <w:vMerge w:val="restart"/>
          </w:tcPr>
          <w:p w:rsidR="005E0481" w:rsidRPr="005E1369" w:rsidRDefault="005E0481" w:rsidP="00F819F1">
            <w:pPr>
              <w:pStyle w:val="ConsPlusNormal"/>
              <w:rPr>
                <w:rFonts w:ascii="Times New Roman" w:hAnsi="Times New Roman" w:cs="Times New Roman"/>
              </w:rPr>
            </w:pPr>
          </w:p>
        </w:tc>
        <w:tc>
          <w:tcPr>
            <w:tcW w:w="3240" w:type="dxa"/>
            <w:vMerge w:val="restart"/>
          </w:tcPr>
          <w:p w:rsidR="005E0481" w:rsidRPr="005E1369" w:rsidRDefault="005E0481" w:rsidP="00F819F1">
            <w:pPr>
              <w:pStyle w:val="ConsPlusNormal"/>
              <w:rPr>
                <w:rFonts w:ascii="Times New Roman" w:hAnsi="Times New Roman" w:cs="Times New Roman"/>
              </w:rPr>
            </w:pPr>
            <w:r w:rsidRPr="005E1369">
              <w:rPr>
                <w:rFonts w:ascii="Times New Roman" w:hAnsi="Times New Roman" w:cs="Times New Roman"/>
              </w:rPr>
              <w:t>Создание безопасной обстановки на улицах и других общественных местах, в том числе путем внедрения современных технических средств охраны правопорядка</w:t>
            </w:r>
          </w:p>
        </w:tc>
        <w:tc>
          <w:tcPr>
            <w:tcW w:w="870" w:type="dxa"/>
          </w:tcPr>
          <w:p w:rsidR="005E0481" w:rsidRPr="008D006D" w:rsidRDefault="005E0481" w:rsidP="00F819F1">
            <w:pPr>
              <w:jc w:val="center"/>
              <w:rPr>
                <w:sz w:val="22"/>
                <w:szCs w:val="22"/>
              </w:rPr>
            </w:pPr>
            <w:r w:rsidRPr="008D006D">
              <w:rPr>
                <w:sz w:val="22"/>
                <w:szCs w:val="22"/>
              </w:rPr>
              <w:t>х</w:t>
            </w:r>
          </w:p>
        </w:tc>
        <w:tc>
          <w:tcPr>
            <w:tcW w:w="851" w:type="dxa"/>
          </w:tcPr>
          <w:p w:rsidR="005E0481" w:rsidRPr="008D006D" w:rsidRDefault="005E0481" w:rsidP="00F819F1">
            <w:pPr>
              <w:jc w:val="center"/>
              <w:rPr>
                <w:sz w:val="22"/>
                <w:szCs w:val="22"/>
              </w:rPr>
            </w:pPr>
            <w:r w:rsidRPr="008D006D">
              <w:rPr>
                <w:sz w:val="22"/>
                <w:szCs w:val="22"/>
              </w:rPr>
              <w:t>х</w:t>
            </w:r>
          </w:p>
        </w:tc>
        <w:tc>
          <w:tcPr>
            <w:tcW w:w="709" w:type="dxa"/>
          </w:tcPr>
          <w:p w:rsidR="005E0481" w:rsidRPr="008D006D" w:rsidRDefault="005E0481" w:rsidP="00F819F1">
            <w:pPr>
              <w:jc w:val="center"/>
              <w:rPr>
                <w:sz w:val="22"/>
                <w:szCs w:val="22"/>
              </w:rPr>
            </w:pPr>
            <w:r w:rsidRPr="008D006D">
              <w:rPr>
                <w:sz w:val="22"/>
                <w:szCs w:val="22"/>
              </w:rPr>
              <w:t>х</w:t>
            </w:r>
          </w:p>
        </w:tc>
        <w:tc>
          <w:tcPr>
            <w:tcW w:w="850" w:type="dxa"/>
          </w:tcPr>
          <w:p w:rsidR="005E0481" w:rsidRPr="008D006D" w:rsidRDefault="005E0481" w:rsidP="00F819F1">
            <w:pPr>
              <w:jc w:val="center"/>
              <w:rPr>
                <w:sz w:val="22"/>
                <w:szCs w:val="22"/>
              </w:rPr>
            </w:pPr>
            <w:r w:rsidRPr="008D006D">
              <w:rPr>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 Канашского района</w:t>
            </w:r>
          </w:p>
        </w:tc>
        <w:tc>
          <w:tcPr>
            <w:tcW w:w="6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200,0</w:t>
            </w:r>
          </w:p>
        </w:tc>
        <w:tc>
          <w:tcPr>
            <w:tcW w:w="81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310,0</w:t>
            </w:r>
          </w:p>
        </w:tc>
        <w:tc>
          <w:tcPr>
            <w:tcW w:w="89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300,0</w:t>
            </w:r>
          </w:p>
        </w:tc>
        <w:tc>
          <w:tcPr>
            <w:tcW w:w="852"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250,0</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250,0</w:t>
            </w:r>
          </w:p>
        </w:tc>
      </w:tr>
      <w:tr w:rsidR="005E0481" w:rsidRPr="005E1369" w:rsidTr="00F819F1">
        <w:trPr>
          <w:cantSplit/>
          <w:trHeight w:val="758"/>
          <w:tblCellSpacing w:w="5" w:type="nil"/>
          <w:jc w:val="center"/>
        </w:trPr>
        <w:tc>
          <w:tcPr>
            <w:tcW w:w="1620" w:type="dxa"/>
            <w:vMerge/>
          </w:tcPr>
          <w:p w:rsidR="005E0481" w:rsidRPr="005E1369" w:rsidRDefault="005E0481" w:rsidP="00F819F1">
            <w:pPr>
              <w:pStyle w:val="ConsPlusNormal"/>
              <w:rPr>
                <w:rFonts w:ascii="Times New Roman" w:hAnsi="Times New Roman" w:cs="Times New Roman"/>
              </w:rPr>
            </w:pPr>
          </w:p>
        </w:tc>
        <w:tc>
          <w:tcPr>
            <w:tcW w:w="3240" w:type="dxa"/>
            <w:vMerge/>
          </w:tcPr>
          <w:p w:rsidR="005E0481" w:rsidRPr="005E1369" w:rsidRDefault="005E0481" w:rsidP="00F819F1">
            <w:pPr>
              <w:pStyle w:val="ConsPlusNormal"/>
              <w:rPr>
                <w:rFonts w:ascii="Times New Roman" w:hAnsi="Times New Roman" w:cs="Times New Roman"/>
              </w:rPr>
            </w:pPr>
          </w:p>
        </w:tc>
        <w:tc>
          <w:tcPr>
            <w:tcW w:w="870" w:type="dxa"/>
          </w:tcPr>
          <w:p w:rsidR="005E0481" w:rsidRPr="008D006D" w:rsidRDefault="005E0481" w:rsidP="00F819F1">
            <w:pPr>
              <w:jc w:val="center"/>
              <w:rPr>
                <w:sz w:val="22"/>
                <w:szCs w:val="22"/>
              </w:rPr>
            </w:pPr>
            <w:r w:rsidRPr="008D006D">
              <w:rPr>
                <w:sz w:val="22"/>
                <w:szCs w:val="22"/>
              </w:rPr>
              <w:t>х</w:t>
            </w:r>
          </w:p>
        </w:tc>
        <w:tc>
          <w:tcPr>
            <w:tcW w:w="851" w:type="dxa"/>
          </w:tcPr>
          <w:p w:rsidR="005E0481" w:rsidRPr="008D006D" w:rsidRDefault="005E0481" w:rsidP="00F819F1">
            <w:pPr>
              <w:jc w:val="center"/>
              <w:rPr>
                <w:sz w:val="22"/>
                <w:szCs w:val="22"/>
              </w:rPr>
            </w:pPr>
            <w:r w:rsidRPr="008D006D">
              <w:rPr>
                <w:sz w:val="22"/>
                <w:szCs w:val="22"/>
              </w:rPr>
              <w:t>х</w:t>
            </w:r>
          </w:p>
        </w:tc>
        <w:tc>
          <w:tcPr>
            <w:tcW w:w="709" w:type="dxa"/>
          </w:tcPr>
          <w:p w:rsidR="005E0481" w:rsidRPr="008D006D" w:rsidRDefault="005E0481" w:rsidP="00F819F1">
            <w:pPr>
              <w:jc w:val="center"/>
              <w:rPr>
                <w:sz w:val="22"/>
                <w:szCs w:val="22"/>
              </w:rPr>
            </w:pPr>
            <w:r w:rsidRPr="008D006D">
              <w:rPr>
                <w:sz w:val="22"/>
                <w:szCs w:val="22"/>
              </w:rPr>
              <w:t>х</w:t>
            </w:r>
          </w:p>
        </w:tc>
        <w:tc>
          <w:tcPr>
            <w:tcW w:w="850" w:type="dxa"/>
          </w:tcPr>
          <w:p w:rsidR="005E0481" w:rsidRPr="008D006D" w:rsidRDefault="005E0481" w:rsidP="00F819F1">
            <w:pPr>
              <w:jc w:val="center"/>
              <w:rPr>
                <w:sz w:val="22"/>
                <w:szCs w:val="22"/>
              </w:rPr>
            </w:pPr>
            <w:r w:rsidRPr="008D006D">
              <w:rPr>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бюджеты сельских поселений</w:t>
            </w:r>
          </w:p>
        </w:tc>
        <w:tc>
          <w:tcPr>
            <w:tcW w:w="6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99,5</w:t>
            </w:r>
          </w:p>
        </w:tc>
        <w:tc>
          <w:tcPr>
            <w:tcW w:w="811" w:type="dxa"/>
          </w:tcPr>
          <w:p w:rsidR="005E0481" w:rsidRPr="005E1369" w:rsidRDefault="005E0481" w:rsidP="00F819F1">
            <w:pPr>
              <w:jc w:val="center"/>
              <w:rPr>
                <w:sz w:val="20"/>
                <w:szCs w:val="20"/>
              </w:rPr>
            </w:pPr>
            <w:r w:rsidRPr="005E1369">
              <w:rPr>
                <w:sz w:val="20"/>
                <w:szCs w:val="20"/>
              </w:rPr>
              <w:t>0,0</w:t>
            </w:r>
          </w:p>
        </w:tc>
        <w:tc>
          <w:tcPr>
            <w:tcW w:w="890" w:type="dxa"/>
          </w:tcPr>
          <w:p w:rsidR="005E0481" w:rsidRPr="005E1369" w:rsidRDefault="005E0481" w:rsidP="00F819F1">
            <w:pPr>
              <w:jc w:val="center"/>
              <w:rPr>
                <w:sz w:val="20"/>
                <w:szCs w:val="20"/>
              </w:rPr>
            </w:pPr>
            <w:r w:rsidRPr="005E1369">
              <w:rPr>
                <w:sz w:val="20"/>
                <w:szCs w:val="20"/>
              </w:rPr>
              <w:t>0,0</w:t>
            </w:r>
          </w:p>
        </w:tc>
        <w:tc>
          <w:tcPr>
            <w:tcW w:w="852" w:type="dxa"/>
          </w:tcPr>
          <w:p w:rsidR="005E0481" w:rsidRPr="005E1369" w:rsidRDefault="005E0481" w:rsidP="00F819F1">
            <w:pPr>
              <w:jc w:val="center"/>
              <w:rPr>
                <w:sz w:val="20"/>
                <w:szCs w:val="20"/>
              </w:rPr>
            </w:pPr>
            <w:r w:rsidRPr="005E1369">
              <w:rPr>
                <w:sz w:val="20"/>
                <w:szCs w:val="20"/>
              </w:rPr>
              <w:t>0,0</w:t>
            </w:r>
          </w:p>
        </w:tc>
        <w:tc>
          <w:tcPr>
            <w:tcW w:w="850" w:type="dxa"/>
          </w:tcPr>
          <w:p w:rsidR="005E0481" w:rsidRPr="005E1369" w:rsidRDefault="005E0481" w:rsidP="00F819F1">
            <w:pPr>
              <w:jc w:val="center"/>
              <w:rPr>
                <w:sz w:val="20"/>
                <w:szCs w:val="20"/>
              </w:rPr>
            </w:pPr>
            <w:r w:rsidRPr="005E1369">
              <w:rPr>
                <w:sz w:val="20"/>
                <w:szCs w:val="20"/>
              </w:rPr>
              <w:t>0,0</w:t>
            </w:r>
          </w:p>
        </w:tc>
      </w:tr>
      <w:tr w:rsidR="005E0481" w:rsidRPr="005E1369" w:rsidTr="00F819F1">
        <w:trPr>
          <w:cantSplit/>
          <w:trHeight w:val="1078"/>
          <w:tblCellSpacing w:w="5" w:type="nil"/>
          <w:jc w:val="center"/>
        </w:trPr>
        <w:tc>
          <w:tcPr>
            <w:tcW w:w="1620" w:type="dxa"/>
          </w:tcPr>
          <w:p w:rsidR="005E0481" w:rsidRPr="005E1369" w:rsidRDefault="005E0481" w:rsidP="00F819F1">
            <w:pPr>
              <w:pStyle w:val="ConsPlusNormal"/>
              <w:rPr>
                <w:rFonts w:ascii="Times New Roman" w:hAnsi="Times New Roman" w:cs="Times New Roman"/>
              </w:rPr>
            </w:pPr>
          </w:p>
        </w:tc>
        <w:tc>
          <w:tcPr>
            <w:tcW w:w="3240" w:type="dxa"/>
          </w:tcPr>
          <w:p w:rsidR="005E0481" w:rsidRPr="005E1369" w:rsidRDefault="005E0481" w:rsidP="00F819F1">
            <w:pPr>
              <w:pStyle w:val="ConsPlusNormal"/>
              <w:rPr>
                <w:rFonts w:ascii="Times New Roman" w:hAnsi="Times New Roman" w:cs="Times New Roman"/>
              </w:rPr>
            </w:pPr>
            <w:r w:rsidRPr="005E1369">
              <w:rPr>
                <w:rFonts w:ascii="Times New Roman" w:hAnsi="Times New Roman" w:cs="Times New Roman"/>
              </w:rPr>
              <w:t>Создание безопасной обстановки на улицах и других общественных местах, в том числе путем внедрения современных технических средств охраны правопорядка(обслуживание тревожный кнопок в учреждениях образования)</w:t>
            </w:r>
          </w:p>
        </w:tc>
        <w:tc>
          <w:tcPr>
            <w:tcW w:w="870" w:type="dxa"/>
          </w:tcPr>
          <w:p w:rsidR="005E0481" w:rsidRPr="008D006D" w:rsidRDefault="005E0481" w:rsidP="00F819F1">
            <w:pPr>
              <w:jc w:val="center"/>
              <w:rPr>
                <w:sz w:val="22"/>
                <w:szCs w:val="22"/>
              </w:rPr>
            </w:pPr>
            <w:r w:rsidRPr="008D006D">
              <w:rPr>
                <w:sz w:val="22"/>
                <w:szCs w:val="22"/>
              </w:rPr>
              <w:t>х</w:t>
            </w:r>
          </w:p>
        </w:tc>
        <w:tc>
          <w:tcPr>
            <w:tcW w:w="851" w:type="dxa"/>
          </w:tcPr>
          <w:p w:rsidR="005E0481" w:rsidRPr="008D006D" w:rsidRDefault="005E0481" w:rsidP="00F819F1">
            <w:pPr>
              <w:jc w:val="center"/>
              <w:rPr>
                <w:sz w:val="22"/>
                <w:szCs w:val="22"/>
              </w:rPr>
            </w:pPr>
            <w:r w:rsidRPr="008D006D">
              <w:rPr>
                <w:sz w:val="22"/>
                <w:szCs w:val="22"/>
              </w:rPr>
              <w:t>х</w:t>
            </w:r>
          </w:p>
        </w:tc>
        <w:tc>
          <w:tcPr>
            <w:tcW w:w="709" w:type="dxa"/>
          </w:tcPr>
          <w:p w:rsidR="005E0481" w:rsidRPr="008D006D" w:rsidRDefault="005E0481" w:rsidP="00F819F1">
            <w:pPr>
              <w:jc w:val="center"/>
              <w:rPr>
                <w:sz w:val="22"/>
                <w:szCs w:val="22"/>
              </w:rPr>
            </w:pPr>
            <w:r w:rsidRPr="008D006D">
              <w:rPr>
                <w:sz w:val="22"/>
                <w:szCs w:val="22"/>
              </w:rPr>
              <w:t>х</w:t>
            </w:r>
          </w:p>
        </w:tc>
        <w:tc>
          <w:tcPr>
            <w:tcW w:w="850" w:type="dxa"/>
          </w:tcPr>
          <w:p w:rsidR="005E0481" w:rsidRPr="008D006D" w:rsidRDefault="005E0481" w:rsidP="00F819F1">
            <w:pPr>
              <w:jc w:val="center"/>
              <w:rPr>
                <w:sz w:val="22"/>
                <w:szCs w:val="22"/>
              </w:rPr>
            </w:pPr>
            <w:r w:rsidRPr="008D006D">
              <w:rPr>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 Канашского района</w:t>
            </w:r>
          </w:p>
        </w:tc>
        <w:tc>
          <w:tcPr>
            <w:tcW w:w="6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353,6</w:t>
            </w:r>
          </w:p>
        </w:tc>
        <w:tc>
          <w:tcPr>
            <w:tcW w:w="81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353,6</w:t>
            </w:r>
          </w:p>
        </w:tc>
        <w:tc>
          <w:tcPr>
            <w:tcW w:w="89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350,6</w:t>
            </w:r>
          </w:p>
        </w:tc>
        <w:tc>
          <w:tcPr>
            <w:tcW w:w="852"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300,0</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300,0</w:t>
            </w:r>
          </w:p>
        </w:tc>
      </w:tr>
      <w:tr w:rsidR="005E0481" w:rsidRPr="005E1369" w:rsidTr="00F819F1">
        <w:trPr>
          <w:cantSplit/>
          <w:trHeight w:val="1078"/>
          <w:tblCellSpacing w:w="5" w:type="nil"/>
          <w:jc w:val="center"/>
        </w:trPr>
        <w:tc>
          <w:tcPr>
            <w:tcW w:w="1620" w:type="dxa"/>
          </w:tcPr>
          <w:p w:rsidR="005E0481" w:rsidRPr="005E1369" w:rsidRDefault="005E0481" w:rsidP="00F819F1">
            <w:pPr>
              <w:pStyle w:val="ConsPlusNormal"/>
              <w:rPr>
                <w:rFonts w:ascii="Times New Roman" w:hAnsi="Times New Roman" w:cs="Times New Roman"/>
              </w:rPr>
            </w:pPr>
          </w:p>
        </w:tc>
        <w:tc>
          <w:tcPr>
            <w:tcW w:w="3240" w:type="dxa"/>
          </w:tcPr>
          <w:p w:rsidR="005E0481" w:rsidRPr="005E1369" w:rsidRDefault="005E0481" w:rsidP="00F819F1">
            <w:pPr>
              <w:pStyle w:val="ConsPlusNormal"/>
              <w:rPr>
                <w:rFonts w:ascii="Times New Roman" w:hAnsi="Times New Roman" w:cs="Times New Roman"/>
              </w:rPr>
            </w:pPr>
            <w:r w:rsidRPr="005E1369">
              <w:rPr>
                <w:rFonts w:ascii="Times New Roman" w:hAnsi="Times New Roman" w:cs="Times New Roman"/>
              </w:rPr>
              <w:t>Материально-техническое обеспечения народных дружинников</w:t>
            </w:r>
          </w:p>
        </w:tc>
        <w:tc>
          <w:tcPr>
            <w:tcW w:w="870" w:type="dxa"/>
          </w:tcPr>
          <w:p w:rsidR="005E0481" w:rsidRPr="008D006D" w:rsidRDefault="005E0481" w:rsidP="00F819F1">
            <w:pPr>
              <w:jc w:val="center"/>
              <w:rPr>
                <w:sz w:val="22"/>
                <w:szCs w:val="22"/>
              </w:rPr>
            </w:pPr>
            <w:r w:rsidRPr="008D006D">
              <w:rPr>
                <w:sz w:val="22"/>
                <w:szCs w:val="22"/>
              </w:rPr>
              <w:t>х</w:t>
            </w:r>
          </w:p>
        </w:tc>
        <w:tc>
          <w:tcPr>
            <w:tcW w:w="851" w:type="dxa"/>
          </w:tcPr>
          <w:p w:rsidR="005E0481" w:rsidRPr="008D006D" w:rsidRDefault="005E0481" w:rsidP="00F819F1">
            <w:pPr>
              <w:jc w:val="center"/>
              <w:rPr>
                <w:sz w:val="22"/>
                <w:szCs w:val="22"/>
              </w:rPr>
            </w:pPr>
            <w:r w:rsidRPr="008D006D">
              <w:rPr>
                <w:sz w:val="22"/>
                <w:szCs w:val="22"/>
              </w:rPr>
              <w:t>х</w:t>
            </w:r>
          </w:p>
        </w:tc>
        <w:tc>
          <w:tcPr>
            <w:tcW w:w="709" w:type="dxa"/>
          </w:tcPr>
          <w:p w:rsidR="005E0481" w:rsidRPr="008D006D" w:rsidRDefault="005E0481" w:rsidP="00F819F1">
            <w:pPr>
              <w:jc w:val="center"/>
              <w:rPr>
                <w:sz w:val="22"/>
                <w:szCs w:val="22"/>
              </w:rPr>
            </w:pPr>
            <w:r w:rsidRPr="008D006D">
              <w:rPr>
                <w:sz w:val="22"/>
                <w:szCs w:val="22"/>
              </w:rPr>
              <w:t>х</w:t>
            </w:r>
          </w:p>
        </w:tc>
        <w:tc>
          <w:tcPr>
            <w:tcW w:w="850" w:type="dxa"/>
          </w:tcPr>
          <w:p w:rsidR="005E0481" w:rsidRPr="008D006D" w:rsidRDefault="005E0481" w:rsidP="00F819F1">
            <w:pPr>
              <w:jc w:val="center"/>
              <w:rPr>
                <w:sz w:val="22"/>
                <w:szCs w:val="22"/>
              </w:rPr>
            </w:pPr>
            <w:r w:rsidRPr="008D006D">
              <w:rPr>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 Канашского района</w:t>
            </w:r>
          </w:p>
        </w:tc>
        <w:tc>
          <w:tcPr>
            <w:tcW w:w="6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50,0</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9,2</w:t>
            </w:r>
          </w:p>
        </w:tc>
        <w:tc>
          <w:tcPr>
            <w:tcW w:w="81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9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2"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r>
      <w:tr w:rsidR="005E0481" w:rsidRPr="005E1369" w:rsidTr="00F819F1">
        <w:trPr>
          <w:cantSplit/>
          <w:trHeight w:val="1078"/>
          <w:tblCellSpacing w:w="5" w:type="nil"/>
          <w:jc w:val="center"/>
        </w:trPr>
        <w:tc>
          <w:tcPr>
            <w:tcW w:w="1620" w:type="dxa"/>
          </w:tcPr>
          <w:p w:rsidR="005E0481" w:rsidRPr="005E1369" w:rsidRDefault="005E0481" w:rsidP="00F819F1">
            <w:pPr>
              <w:pStyle w:val="ConsPlusNormal"/>
              <w:rPr>
                <w:rFonts w:ascii="Times New Roman" w:hAnsi="Times New Roman" w:cs="Times New Roman"/>
              </w:rPr>
            </w:pPr>
          </w:p>
        </w:tc>
        <w:tc>
          <w:tcPr>
            <w:tcW w:w="3240" w:type="dxa"/>
          </w:tcPr>
          <w:p w:rsidR="005E0481" w:rsidRPr="005E1369" w:rsidRDefault="005E0481" w:rsidP="00F819F1">
            <w:pPr>
              <w:pStyle w:val="ConsPlusNormal"/>
              <w:rPr>
                <w:rFonts w:ascii="Times New Roman" w:hAnsi="Times New Roman" w:cs="Times New Roman"/>
              </w:rPr>
            </w:pPr>
            <w:r w:rsidRPr="005E1369">
              <w:rPr>
                <w:rFonts w:ascii="Times New Roman" w:hAnsi="Times New Roman" w:cs="Times New Roman"/>
              </w:rPr>
              <w:t>Ремонт пунктов участковых полиций</w:t>
            </w:r>
          </w:p>
        </w:tc>
        <w:tc>
          <w:tcPr>
            <w:tcW w:w="870" w:type="dxa"/>
          </w:tcPr>
          <w:p w:rsidR="005E0481" w:rsidRPr="008D006D" w:rsidRDefault="005E0481" w:rsidP="00F819F1">
            <w:pPr>
              <w:jc w:val="center"/>
              <w:rPr>
                <w:sz w:val="22"/>
                <w:szCs w:val="22"/>
              </w:rPr>
            </w:pPr>
            <w:r w:rsidRPr="008D006D">
              <w:rPr>
                <w:sz w:val="22"/>
                <w:szCs w:val="22"/>
              </w:rPr>
              <w:t>х</w:t>
            </w:r>
          </w:p>
        </w:tc>
        <w:tc>
          <w:tcPr>
            <w:tcW w:w="851" w:type="dxa"/>
          </w:tcPr>
          <w:p w:rsidR="005E0481" w:rsidRPr="008D006D" w:rsidRDefault="005E0481" w:rsidP="00F819F1">
            <w:pPr>
              <w:jc w:val="center"/>
              <w:rPr>
                <w:sz w:val="22"/>
                <w:szCs w:val="22"/>
              </w:rPr>
            </w:pPr>
            <w:r w:rsidRPr="008D006D">
              <w:rPr>
                <w:sz w:val="22"/>
                <w:szCs w:val="22"/>
              </w:rPr>
              <w:t>х</w:t>
            </w:r>
          </w:p>
        </w:tc>
        <w:tc>
          <w:tcPr>
            <w:tcW w:w="709" w:type="dxa"/>
          </w:tcPr>
          <w:p w:rsidR="005E0481" w:rsidRPr="008D006D" w:rsidRDefault="005E0481" w:rsidP="00F819F1">
            <w:pPr>
              <w:jc w:val="center"/>
              <w:rPr>
                <w:sz w:val="22"/>
                <w:szCs w:val="22"/>
              </w:rPr>
            </w:pPr>
            <w:r w:rsidRPr="008D006D">
              <w:rPr>
                <w:sz w:val="22"/>
                <w:szCs w:val="22"/>
              </w:rPr>
              <w:t>х</w:t>
            </w:r>
          </w:p>
        </w:tc>
        <w:tc>
          <w:tcPr>
            <w:tcW w:w="850" w:type="dxa"/>
          </w:tcPr>
          <w:p w:rsidR="005E0481" w:rsidRPr="008D006D" w:rsidRDefault="005E0481" w:rsidP="00F819F1">
            <w:pPr>
              <w:jc w:val="center"/>
              <w:rPr>
                <w:sz w:val="22"/>
                <w:szCs w:val="22"/>
              </w:rPr>
            </w:pPr>
            <w:r w:rsidRPr="008D006D">
              <w:rPr>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бюджеты сельских поселений</w:t>
            </w:r>
          </w:p>
        </w:tc>
        <w:tc>
          <w:tcPr>
            <w:tcW w:w="6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24,5</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18,2</w:t>
            </w:r>
          </w:p>
        </w:tc>
        <w:tc>
          <w:tcPr>
            <w:tcW w:w="81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9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2"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r>
      <w:tr w:rsidR="005E0481" w:rsidRPr="005E1369" w:rsidTr="00F819F1">
        <w:trPr>
          <w:cantSplit/>
          <w:trHeight w:val="842"/>
          <w:tblCellSpacing w:w="5" w:type="nil"/>
          <w:jc w:val="center"/>
        </w:trPr>
        <w:tc>
          <w:tcPr>
            <w:tcW w:w="1620" w:type="dxa"/>
            <w:vMerge w:val="restart"/>
          </w:tcPr>
          <w:p w:rsidR="005E0481" w:rsidRPr="005E1369" w:rsidRDefault="005E0481" w:rsidP="00F819F1">
            <w:pPr>
              <w:pStyle w:val="ConsPlusNormal"/>
              <w:rPr>
                <w:rFonts w:ascii="Times New Roman" w:hAnsi="Times New Roman" w:cs="Times New Roman"/>
                <w:sz w:val="24"/>
                <w:szCs w:val="24"/>
              </w:rPr>
            </w:pPr>
          </w:p>
        </w:tc>
        <w:tc>
          <w:tcPr>
            <w:tcW w:w="3240" w:type="dxa"/>
            <w:vMerge w:val="restart"/>
          </w:tcPr>
          <w:p w:rsidR="005E0481" w:rsidRPr="005E1369" w:rsidRDefault="005E0481" w:rsidP="00F819F1">
            <w:pPr>
              <w:pStyle w:val="ConsPlusNormal"/>
              <w:rPr>
                <w:rFonts w:ascii="Times New Roman" w:hAnsi="Times New Roman" w:cs="Times New Roman"/>
              </w:rPr>
            </w:pPr>
            <w:r w:rsidRPr="005E1369">
              <w:rPr>
                <w:rFonts w:ascii="Times New Roman" w:hAnsi="Times New Roman" w:cs="Times New Roman"/>
              </w:rPr>
              <w:t>Материальное стимулирование дружинников</w:t>
            </w:r>
          </w:p>
        </w:tc>
        <w:tc>
          <w:tcPr>
            <w:tcW w:w="870" w:type="dxa"/>
          </w:tcPr>
          <w:p w:rsidR="005E0481" w:rsidRPr="008D006D" w:rsidRDefault="005E0481" w:rsidP="00F819F1">
            <w:pPr>
              <w:jc w:val="center"/>
              <w:rPr>
                <w:sz w:val="22"/>
                <w:szCs w:val="22"/>
              </w:rPr>
            </w:pPr>
            <w:r w:rsidRPr="008D006D">
              <w:rPr>
                <w:sz w:val="22"/>
                <w:szCs w:val="22"/>
              </w:rPr>
              <w:t>х</w:t>
            </w:r>
          </w:p>
        </w:tc>
        <w:tc>
          <w:tcPr>
            <w:tcW w:w="851" w:type="dxa"/>
          </w:tcPr>
          <w:p w:rsidR="005E0481" w:rsidRPr="008D006D" w:rsidRDefault="005E0481" w:rsidP="00F819F1">
            <w:pPr>
              <w:jc w:val="center"/>
              <w:rPr>
                <w:sz w:val="22"/>
                <w:szCs w:val="22"/>
              </w:rPr>
            </w:pPr>
            <w:r w:rsidRPr="008D006D">
              <w:rPr>
                <w:sz w:val="22"/>
                <w:szCs w:val="22"/>
              </w:rPr>
              <w:t>х</w:t>
            </w:r>
          </w:p>
        </w:tc>
        <w:tc>
          <w:tcPr>
            <w:tcW w:w="709" w:type="dxa"/>
          </w:tcPr>
          <w:p w:rsidR="005E0481" w:rsidRPr="008D006D" w:rsidRDefault="005E0481" w:rsidP="00F819F1">
            <w:pPr>
              <w:jc w:val="center"/>
              <w:rPr>
                <w:sz w:val="22"/>
                <w:szCs w:val="22"/>
              </w:rPr>
            </w:pPr>
            <w:r w:rsidRPr="008D006D">
              <w:rPr>
                <w:sz w:val="22"/>
                <w:szCs w:val="22"/>
              </w:rPr>
              <w:t>х</w:t>
            </w:r>
          </w:p>
        </w:tc>
        <w:tc>
          <w:tcPr>
            <w:tcW w:w="850" w:type="dxa"/>
          </w:tcPr>
          <w:p w:rsidR="005E0481" w:rsidRPr="008D006D" w:rsidRDefault="005E0481" w:rsidP="00F819F1">
            <w:pPr>
              <w:jc w:val="center"/>
              <w:rPr>
                <w:sz w:val="22"/>
                <w:szCs w:val="22"/>
              </w:rPr>
            </w:pPr>
            <w:r w:rsidRPr="008D006D">
              <w:rPr>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 Канашского района</w:t>
            </w:r>
          </w:p>
          <w:p w:rsidR="005E0481" w:rsidRPr="005E1369" w:rsidRDefault="005E0481" w:rsidP="00F819F1">
            <w:pPr>
              <w:pStyle w:val="ConsPlusNormal"/>
              <w:jc w:val="center"/>
              <w:rPr>
                <w:rFonts w:ascii="Times New Roman" w:hAnsi="Times New Roman" w:cs="Times New Roman"/>
              </w:rPr>
            </w:pPr>
          </w:p>
          <w:p w:rsidR="005E0481" w:rsidRPr="005E1369" w:rsidRDefault="005E0481" w:rsidP="00F819F1">
            <w:pPr>
              <w:pStyle w:val="ConsPlusNormal"/>
              <w:jc w:val="center"/>
              <w:rPr>
                <w:rFonts w:ascii="Times New Roman" w:hAnsi="Times New Roman" w:cs="Times New Roman"/>
              </w:rPr>
            </w:pPr>
          </w:p>
        </w:tc>
        <w:tc>
          <w:tcPr>
            <w:tcW w:w="6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100,0</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54,3</w:t>
            </w:r>
          </w:p>
        </w:tc>
        <w:tc>
          <w:tcPr>
            <w:tcW w:w="81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9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2"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r>
      <w:tr w:rsidR="005E0481" w:rsidRPr="005E1369" w:rsidTr="00F819F1">
        <w:trPr>
          <w:cantSplit/>
          <w:trHeight w:val="1289"/>
          <w:tblCellSpacing w:w="5" w:type="nil"/>
          <w:jc w:val="center"/>
        </w:trPr>
        <w:tc>
          <w:tcPr>
            <w:tcW w:w="1620" w:type="dxa"/>
            <w:vMerge/>
          </w:tcPr>
          <w:p w:rsidR="005E0481" w:rsidRPr="005E1369" w:rsidRDefault="005E0481" w:rsidP="00F819F1">
            <w:pPr>
              <w:pStyle w:val="ConsPlusNormal"/>
              <w:rPr>
                <w:rFonts w:ascii="Times New Roman" w:hAnsi="Times New Roman" w:cs="Times New Roman"/>
                <w:sz w:val="24"/>
                <w:szCs w:val="24"/>
              </w:rPr>
            </w:pPr>
          </w:p>
        </w:tc>
        <w:tc>
          <w:tcPr>
            <w:tcW w:w="3240" w:type="dxa"/>
            <w:vMerge/>
          </w:tcPr>
          <w:p w:rsidR="005E0481" w:rsidRPr="005E1369" w:rsidRDefault="005E0481" w:rsidP="00F819F1">
            <w:pPr>
              <w:pStyle w:val="ConsPlusNormal"/>
              <w:rPr>
                <w:rFonts w:ascii="Times New Roman" w:hAnsi="Times New Roman" w:cs="Times New Roman"/>
              </w:rPr>
            </w:pPr>
          </w:p>
        </w:tc>
        <w:tc>
          <w:tcPr>
            <w:tcW w:w="870" w:type="dxa"/>
          </w:tcPr>
          <w:p w:rsidR="005E0481" w:rsidRPr="008D006D" w:rsidRDefault="005E0481" w:rsidP="00F819F1">
            <w:pPr>
              <w:jc w:val="center"/>
              <w:rPr>
                <w:sz w:val="22"/>
                <w:szCs w:val="22"/>
              </w:rPr>
            </w:pPr>
          </w:p>
        </w:tc>
        <w:tc>
          <w:tcPr>
            <w:tcW w:w="851" w:type="dxa"/>
          </w:tcPr>
          <w:p w:rsidR="005E0481" w:rsidRPr="008D006D" w:rsidRDefault="005E0481" w:rsidP="00F819F1">
            <w:pPr>
              <w:jc w:val="center"/>
              <w:rPr>
                <w:sz w:val="22"/>
                <w:szCs w:val="22"/>
              </w:rPr>
            </w:pPr>
          </w:p>
        </w:tc>
        <w:tc>
          <w:tcPr>
            <w:tcW w:w="709" w:type="dxa"/>
          </w:tcPr>
          <w:p w:rsidR="005E0481" w:rsidRPr="008D006D" w:rsidRDefault="005E0481" w:rsidP="00F819F1">
            <w:pPr>
              <w:jc w:val="center"/>
              <w:rPr>
                <w:sz w:val="22"/>
                <w:szCs w:val="22"/>
              </w:rPr>
            </w:pPr>
          </w:p>
        </w:tc>
        <w:tc>
          <w:tcPr>
            <w:tcW w:w="850" w:type="dxa"/>
          </w:tcPr>
          <w:p w:rsidR="005E0481" w:rsidRPr="008D006D" w:rsidRDefault="005E0481" w:rsidP="00F819F1">
            <w:pPr>
              <w:jc w:val="center"/>
              <w:rPr>
                <w:sz w:val="22"/>
                <w:szCs w:val="22"/>
              </w:rPr>
            </w:pPr>
          </w:p>
        </w:tc>
        <w:tc>
          <w:tcPr>
            <w:tcW w:w="1220" w:type="dxa"/>
          </w:tcPr>
          <w:p w:rsidR="005E0481" w:rsidRPr="005E1369" w:rsidRDefault="005E0481" w:rsidP="00F819F1">
            <w:pPr>
              <w:pStyle w:val="ConsPlusNormal"/>
              <w:jc w:val="center"/>
              <w:rPr>
                <w:rFonts w:ascii="Times New Roman" w:hAnsi="Times New Roman" w:cs="Times New Roman"/>
              </w:rPr>
            </w:pPr>
          </w:p>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бюджеты сельских поселений</w:t>
            </w:r>
          </w:p>
        </w:tc>
        <w:tc>
          <w:tcPr>
            <w:tcW w:w="6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75,0</w:t>
            </w:r>
          </w:p>
        </w:tc>
        <w:tc>
          <w:tcPr>
            <w:tcW w:w="81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9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2"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r>
      <w:tr w:rsidR="005E0481" w:rsidRPr="005E1369" w:rsidTr="00F819F1">
        <w:trPr>
          <w:cantSplit/>
          <w:trHeight w:val="302"/>
          <w:tblCellSpacing w:w="5" w:type="nil"/>
          <w:jc w:val="center"/>
        </w:trPr>
        <w:tc>
          <w:tcPr>
            <w:tcW w:w="1620" w:type="dxa"/>
            <w:vMerge w:val="restart"/>
          </w:tcPr>
          <w:p w:rsidR="005E0481" w:rsidRPr="005E1369" w:rsidRDefault="005E0481" w:rsidP="00F819F1">
            <w:pPr>
              <w:pStyle w:val="ConsPlusNormal"/>
              <w:rPr>
                <w:rFonts w:ascii="Times New Roman" w:hAnsi="Times New Roman" w:cs="Times New Roman"/>
                <w:b/>
              </w:rPr>
            </w:pPr>
            <w:r w:rsidRPr="005E1369">
              <w:rPr>
                <w:rFonts w:ascii="Times New Roman" w:hAnsi="Times New Roman" w:cs="Times New Roman"/>
                <w:b/>
              </w:rPr>
              <w:t>Основное мероприятие 2</w:t>
            </w:r>
          </w:p>
        </w:tc>
        <w:tc>
          <w:tcPr>
            <w:tcW w:w="3240" w:type="dxa"/>
            <w:vMerge w:val="restart"/>
          </w:tcPr>
          <w:p w:rsidR="005E0481" w:rsidRPr="005E1369" w:rsidRDefault="005E0481" w:rsidP="00F819F1">
            <w:pPr>
              <w:pStyle w:val="ConsPlusNormal"/>
              <w:rPr>
                <w:rFonts w:ascii="Times New Roman" w:hAnsi="Times New Roman" w:cs="Times New Roman"/>
                <w:b/>
              </w:rPr>
            </w:pPr>
            <w:r w:rsidRPr="005E1369">
              <w:rPr>
                <w:rFonts w:ascii="Times New Roman" w:hAnsi="Times New Roman" w:cs="Times New Roman"/>
                <w:b/>
              </w:rPr>
              <w:t>Предупреждение детской беспризорности, безнадзорности и правонарушений несовершеннолетних</w:t>
            </w:r>
          </w:p>
        </w:tc>
        <w:tc>
          <w:tcPr>
            <w:tcW w:w="870" w:type="dxa"/>
          </w:tcPr>
          <w:p w:rsidR="005E0481" w:rsidRPr="008D006D" w:rsidRDefault="005E0481" w:rsidP="00F819F1">
            <w:pPr>
              <w:jc w:val="center"/>
              <w:rPr>
                <w:b/>
                <w:sz w:val="22"/>
                <w:szCs w:val="22"/>
              </w:rPr>
            </w:pPr>
            <w:r w:rsidRPr="008D006D">
              <w:rPr>
                <w:b/>
                <w:sz w:val="22"/>
                <w:szCs w:val="22"/>
              </w:rPr>
              <w:t>х</w:t>
            </w:r>
          </w:p>
        </w:tc>
        <w:tc>
          <w:tcPr>
            <w:tcW w:w="851" w:type="dxa"/>
          </w:tcPr>
          <w:p w:rsidR="005E0481" w:rsidRPr="008D006D" w:rsidRDefault="005E0481" w:rsidP="00F819F1">
            <w:pPr>
              <w:jc w:val="center"/>
              <w:rPr>
                <w:b/>
                <w:sz w:val="22"/>
                <w:szCs w:val="22"/>
              </w:rPr>
            </w:pPr>
            <w:r w:rsidRPr="008D006D">
              <w:rPr>
                <w:b/>
                <w:sz w:val="22"/>
                <w:szCs w:val="22"/>
              </w:rPr>
              <w:t>х</w:t>
            </w:r>
          </w:p>
        </w:tc>
        <w:tc>
          <w:tcPr>
            <w:tcW w:w="709" w:type="dxa"/>
          </w:tcPr>
          <w:p w:rsidR="005E0481" w:rsidRPr="008D006D" w:rsidRDefault="005E0481" w:rsidP="00F819F1">
            <w:pPr>
              <w:jc w:val="center"/>
              <w:rPr>
                <w:b/>
                <w:sz w:val="22"/>
                <w:szCs w:val="22"/>
              </w:rPr>
            </w:pPr>
            <w:r w:rsidRPr="008D006D">
              <w:rPr>
                <w:b/>
                <w:sz w:val="22"/>
                <w:szCs w:val="22"/>
              </w:rPr>
              <w:t>х</w:t>
            </w:r>
          </w:p>
        </w:tc>
        <w:tc>
          <w:tcPr>
            <w:tcW w:w="850" w:type="dxa"/>
          </w:tcPr>
          <w:p w:rsidR="005E0481" w:rsidRPr="008D006D" w:rsidRDefault="005E0481" w:rsidP="00F819F1">
            <w:pPr>
              <w:jc w:val="center"/>
              <w:rPr>
                <w:b/>
                <w:sz w:val="22"/>
                <w:szCs w:val="22"/>
              </w:rPr>
            </w:pPr>
            <w:r w:rsidRPr="008D006D">
              <w:rPr>
                <w:b/>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Всего</w:t>
            </w:r>
          </w:p>
        </w:tc>
        <w:tc>
          <w:tcPr>
            <w:tcW w:w="65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30,0</w:t>
            </w:r>
          </w:p>
        </w:tc>
        <w:tc>
          <w:tcPr>
            <w:tcW w:w="85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30,0</w:t>
            </w:r>
          </w:p>
        </w:tc>
        <w:tc>
          <w:tcPr>
            <w:tcW w:w="81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20,0</w:t>
            </w:r>
          </w:p>
        </w:tc>
        <w:tc>
          <w:tcPr>
            <w:tcW w:w="89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c>
          <w:tcPr>
            <w:tcW w:w="852"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c>
          <w:tcPr>
            <w:tcW w:w="85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r>
      <w:tr w:rsidR="005E0481" w:rsidRPr="005E1369" w:rsidTr="00F819F1">
        <w:trPr>
          <w:cantSplit/>
          <w:trHeight w:val="368"/>
          <w:tblCellSpacing w:w="5" w:type="nil"/>
          <w:jc w:val="center"/>
        </w:trPr>
        <w:tc>
          <w:tcPr>
            <w:tcW w:w="1620" w:type="dxa"/>
            <w:vMerge/>
          </w:tcPr>
          <w:p w:rsidR="005E0481" w:rsidRPr="005E1369" w:rsidRDefault="005E0481" w:rsidP="00F819F1">
            <w:pPr>
              <w:pStyle w:val="ConsPlusNormal"/>
              <w:rPr>
                <w:rFonts w:ascii="Times New Roman" w:hAnsi="Times New Roman" w:cs="Times New Roman"/>
                <w:b/>
              </w:rPr>
            </w:pPr>
          </w:p>
        </w:tc>
        <w:tc>
          <w:tcPr>
            <w:tcW w:w="3240" w:type="dxa"/>
            <w:vMerge/>
          </w:tcPr>
          <w:p w:rsidR="005E0481" w:rsidRPr="005E1369" w:rsidRDefault="005E0481" w:rsidP="00F819F1">
            <w:pPr>
              <w:pStyle w:val="ConsPlusNormal"/>
              <w:rPr>
                <w:rFonts w:ascii="Times New Roman" w:hAnsi="Times New Roman" w:cs="Times New Roman"/>
                <w:b/>
              </w:rPr>
            </w:pPr>
          </w:p>
        </w:tc>
        <w:tc>
          <w:tcPr>
            <w:tcW w:w="870" w:type="dxa"/>
          </w:tcPr>
          <w:p w:rsidR="005E0481" w:rsidRPr="008D006D" w:rsidRDefault="005E0481" w:rsidP="00F819F1">
            <w:pPr>
              <w:jc w:val="center"/>
              <w:rPr>
                <w:sz w:val="22"/>
                <w:szCs w:val="22"/>
              </w:rPr>
            </w:pPr>
            <w:r w:rsidRPr="008D006D">
              <w:rPr>
                <w:sz w:val="22"/>
                <w:szCs w:val="22"/>
              </w:rPr>
              <w:t>х</w:t>
            </w:r>
          </w:p>
        </w:tc>
        <w:tc>
          <w:tcPr>
            <w:tcW w:w="851" w:type="dxa"/>
          </w:tcPr>
          <w:p w:rsidR="005E0481" w:rsidRPr="008D006D" w:rsidRDefault="005E0481" w:rsidP="00F819F1">
            <w:pPr>
              <w:jc w:val="center"/>
              <w:rPr>
                <w:sz w:val="22"/>
                <w:szCs w:val="22"/>
              </w:rPr>
            </w:pPr>
            <w:r w:rsidRPr="008D006D">
              <w:rPr>
                <w:sz w:val="22"/>
                <w:szCs w:val="22"/>
              </w:rPr>
              <w:t>х</w:t>
            </w:r>
          </w:p>
        </w:tc>
        <w:tc>
          <w:tcPr>
            <w:tcW w:w="709" w:type="dxa"/>
          </w:tcPr>
          <w:p w:rsidR="005E0481" w:rsidRPr="008D006D" w:rsidRDefault="005E0481" w:rsidP="00F819F1">
            <w:pPr>
              <w:jc w:val="center"/>
              <w:rPr>
                <w:sz w:val="22"/>
                <w:szCs w:val="22"/>
              </w:rPr>
            </w:pPr>
            <w:r w:rsidRPr="008D006D">
              <w:rPr>
                <w:sz w:val="22"/>
                <w:szCs w:val="22"/>
              </w:rPr>
              <w:t>х</w:t>
            </w:r>
          </w:p>
        </w:tc>
        <w:tc>
          <w:tcPr>
            <w:tcW w:w="850" w:type="dxa"/>
          </w:tcPr>
          <w:p w:rsidR="005E0481" w:rsidRPr="008D006D" w:rsidRDefault="005E0481" w:rsidP="00F819F1">
            <w:pPr>
              <w:jc w:val="center"/>
              <w:rPr>
                <w:sz w:val="22"/>
                <w:szCs w:val="22"/>
              </w:rPr>
            </w:pPr>
            <w:r w:rsidRPr="008D006D">
              <w:rPr>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rPr>
              <w:t>бюджет Канашского района</w:t>
            </w:r>
          </w:p>
        </w:tc>
        <w:tc>
          <w:tcPr>
            <w:tcW w:w="6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30,0</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30,0</w:t>
            </w:r>
          </w:p>
        </w:tc>
        <w:tc>
          <w:tcPr>
            <w:tcW w:w="81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20,0</w:t>
            </w:r>
          </w:p>
        </w:tc>
        <w:tc>
          <w:tcPr>
            <w:tcW w:w="89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2"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r>
      <w:tr w:rsidR="005E0481" w:rsidRPr="005E1369" w:rsidTr="00F819F1">
        <w:trPr>
          <w:cantSplit/>
          <w:trHeight w:val="435"/>
          <w:tblCellSpacing w:w="5" w:type="nil"/>
          <w:jc w:val="center"/>
        </w:trPr>
        <w:tc>
          <w:tcPr>
            <w:tcW w:w="1620" w:type="dxa"/>
            <w:vMerge/>
          </w:tcPr>
          <w:p w:rsidR="005E0481" w:rsidRPr="005E1369" w:rsidRDefault="005E0481" w:rsidP="00F819F1">
            <w:pPr>
              <w:pStyle w:val="ConsPlusNormal"/>
              <w:rPr>
                <w:rFonts w:ascii="Times New Roman" w:hAnsi="Times New Roman" w:cs="Times New Roman"/>
                <w:b/>
              </w:rPr>
            </w:pPr>
          </w:p>
        </w:tc>
        <w:tc>
          <w:tcPr>
            <w:tcW w:w="3240" w:type="dxa"/>
            <w:vMerge/>
          </w:tcPr>
          <w:p w:rsidR="005E0481" w:rsidRPr="005E1369" w:rsidRDefault="005E0481" w:rsidP="00F819F1">
            <w:pPr>
              <w:pStyle w:val="ConsPlusNormal"/>
              <w:rPr>
                <w:rFonts w:ascii="Times New Roman" w:hAnsi="Times New Roman" w:cs="Times New Roman"/>
                <w:b/>
              </w:rPr>
            </w:pPr>
          </w:p>
        </w:tc>
        <w:tc>
          <w:tcPr>
            <w:tcW w:w="870" w:type="dxa"/>
          </w:tcPr>
          <w:p w:rsidR="005E0481" w:rsidRPr="008D006D" w:rsidRDefault="005E0481" w:rsidP="00F819F1">
            <w:pPr>
              <w:jc w:val="center"/>
              <w:rPr>
                <w:sz w:val="22"/>
                <w:szCs w:val="22"/>
              </w:rPr>
            </w:pPr>
            <w:r w:rsidRPr="008D006D">
              <w:rPr>
                <w:sz w:val="22"/>
                <w:szCs w:val="22"/>
              </w:rPr>
              <w:t>х</w:t>
            </w:r>
          </w:p>
        </w:tc>
        <w:tc>
          <w:tcPr>
            <w:tcW w:w="851" w:type="dxa"/>
          </w:tcPr>
          <w:p w:rsidR="005E0481" w:rsidRPr="008D006D" w:rsidRDefault="005E0481" w:rsidP="00F819F1">
            <w:pPr>
              <w:jc w:val="center"/>
              <w:rPr>
                <w:sz w:val="22"/>
                <w:szCs w:val="22"/>
              </w:rPr>
            </w:pPr>
            <w:r w:rsidRPr="008D006D">
              <w:rPr>
                <w:sz w:val="22"/>
                <w:szCs w:val="22"/>
              </w:rPr>
              <w:t>х</w:t>
            </w:r>
          </w:p>
        </w:tc>
        <w:tc>
          <w:tcPr>
            <w:tcW w:w="709" w:type="dxa"/>
          </w:tcPr>
          <w:p w:rsidR="005E0481" w:rsidRPr="008D006D" w:rsidRDefault="005E0481" w:rsidP="00F819F1">
            <w:pPr>
              <w:jc w:val="center"/>
              <w:rPr>
                <w:sz w:val="22"/>
                <w:szCs w:val="22"/>
              </w:rPr>
            </w:pPr>
            <w:r w:rsidRPr="008D006D">
              <w:rPr>
                <w:sz w:val="22"/>
                <w:szCs w:val="22"/>
              </w:rPr>
              <w:t>х</w:t>
            </w:r>
          </w:p>
        </w:tc>
        <w:tc>
          <w:tcPr>
            <w:tcW w:w="850" w:type="dxa"/>
          </w:tcPr>
          <w:p w:rsidR="005E0481" w:rsidRPr="008D006D" w:rsidRDefault="005E0481" w:rsidP="00F819F1">
            <w:pPr>
              <w:jc w:val="center"/>
              <w:rPr>
                <w:sz w:val="22"/>
                <w:szCs w:val="22"/>
              </w:rPr>
            </w:pPr>
            <w:r w:rsidRPr="008D006D">
              <w:rPr>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rPr>
              <w:t>бюджеты сельских поселений</w:t>
            </w:r>
          </w:p>
        </w:tc>
        <w:tc>
          <w:tcPr>
            <w:tcW w:w="651" w:type="dxa"/>
          </w:tcPr>
          <w:p w:rsidR="005E0481" w:rsidRPr="008D006D" w:rsidRDefault="005E0481" w:rsidP="00F819F1">
            <w:pPr>
              <w:jc w:val="center"/>
              <w:rPr>
                <w:sz w:val="22"/>
                <w:szCs w:val="22"/>
              </w:rPr>
            </w:pPr>
            <w:r w:rsidRPr="008D006D">
              <w:rPr>
                <w:sz w:val="22"/>
                <w:szCs w:val="22"/>
              </w:rPr>
              <w:t>0,0</w:t>
            </w:r>
          </w:p>
        </w:tc>
        <w:tc>
          <w:tcPr>
            <w:tcW w:w="851" w:type="dxa"/>
          </w:tcPr>
          <w:p w:rsidR="005E0481" w:rsidRPr="008D006D" w:rsidRDefault="005E0481" w:rsidP="00F819F1">
            <w:pPr>
              <w:jc w:val="center"/>
              <w:rPr>
                <w:sz w:val="22"/>
                <w:szCs w:val="22"/>
              </w:rPr>
            </w:pPr>
            <w:r w:rsidRPr="008D006D">
              <w:rPr>
                <w:sz w:val="22"/>
                <w:szCs w:val="22"/>
              </w:rPr>
              <w:t>0,0</w:t>
            </w:r>
          </w:p>
        </w:tc>
        <w:tc>
          <w:tcPr>
            <w:tcW w:w="811" w:type="dxa"/>
          </w:tcPr>
          <w:p w:rsidR="005E0481" w:rsidRPr="008D006D" w:rsidRDefault="005E0481" w:rsidP="00F819F1">
            <w:pPr>
              <w:jc w:val="center"/>
              <w:rPr>
                <w:sz w:val="22"/>
                <w:szCs w:val="22"/>
              </w:rPr>
            </w:pPr>
            <w:r w:rsidRPr="008D006D">
              <w:rPr>
                <w:sz w:val="22"/>
                <w:szCs w:val="22"/>
              </w:rPr>
              <w:t>0,0</w:t>
            </w:r>
          </w:p>
        </w:tc>
        <w:tc>
          <w:tcPr>
            <w:tcW w:w="890" w:type="dxa"/>
          </w:tcPr>
          <w:p w:rsidR="005E0481" w:rsidRPr="008D006D" w:rsidRDefault="005E0481" w:rsidP="00F819F1">
            <w:pPr>
              <w:jc w:val="center"/>
              <w:rPr>
                <w:sz w:val="22"/>
                <w:szCs w:val="22"/>
              </w:rPr>
            </w:pPr>
            <w:r w:rsidRPr="008D006D">
              <w:rPr>
                <w:sz w:val="22"/>
                <w:szCs w:val="22"/>
              </w:rPr>
              <w:t>0,0</w:t>
            </w:r>
          </w:p>
        </w:tc>
        <w:tc>
          <w:tcPr>
            <w:tcW w:w="852" w:type="dxa"/>
          </w:tcPr>
          <w:p w:rsidR="005E0481" w:rsidRPr="008D006D" w:rsidRDefault="005E0481" w:rsidP="00F819F1">
            <w:pPr>
              <w:jc w:val="center"/>
              <w:rPr>
                <w:sz w:val="22"/>
                <w:szCs w:val="22"/>
              </w:rPr>
            </w:pPr>
            <w:r w:rsidRPr="008D006D">
              <w:rPr>
                <w:sz w:val="22"/>
                <w:szCs w:val="22"/>
              </w:rPr>
              <w:t>0,0</w:t>
            </w:r>
          </w:p>
        </w:tc>
        <w:tc>
          <w:tcPr>
            <w:tcW w:w="850" w:type="dxa"/>
          </w:tcPr>
          <w:p w:rsidR="005E0481" w:rsidRPr="008D006D" w:rsidRDefault="005E0481" w:rsidP="00F819F1">
            <w:pPr>
              <w:jc w:val="center"/>
              <w:rPr>
                <w:sz w:val="22"/>
                <w:szCs w:val="22"/>
              </w:rPr>
            </w:pPr>
            <w:r w:rsidRPr="008D006D">
              <w:rPr>
                <w:sz w:val="22"/>
                <w:szCs w:val="22"/>
              </w:rPr>
              <w:t>0,0</w:t>
            </w:r>
          </w:p>
        </w:tc>
      </w:tr>
      <w:tr w:rsidR="005E0481" w:rsidRPr="005E1369" w:rsidTr="00F819F1">
        <w:trPr>
          <w:cantSplit/>
          <w:trHeight w:val="1134"/>
          <w:tblCellSpacing w:w="5" w:type="nil"/>
          <w:jc w:val="center"/>
        </w:trPr>
        <w:tc>
          <w:tcPr>
            <w:tcW w:w="1620" w:type="dxa"/>
          </w:tcPr>
          <w:p w:rsidR="005E0481" w:rsidRPr="005E1369" w:rsidRDefault="005E0481" w:rsidP="00F819F1">
            <w:pPr>
              <w:pStyle w:val="ConsPlusNormal"/>
              <w:rPr>
                <w:rFonts w:ascii="Times New Roman" w:hAnsi="Times New Roman" w:cs="Times New Roman"/>
              </w:rPr>
            </w:pPr>
          </w:p>
        </w:tc>
        <w:tc>
          <w:tcPr>
            <w:tcW w:w="3240" w:type="dxa"/>
          </w:tcPr>
          <w:p w:rsidR="005E0481" w:rsidRPr="005E1369" w:rsidRDefault="005E0481" w:rsidP="00F819F1">
            <w:pPr>
              <w:pStyle w:val="ConsPlusNormal"/>
              <w:rPr>
                <w:rFonts w:ascii="Times New Roman" w:hAnsi="Times New Roman" w:cs="Times New Roman"/>
              </w:rPr>
            </w:pPr>
            <w:r w:rsidRPr="005E1369">
              <w:rPr>
                <w:rFonts w:ascii="Times New Roman" w:hAnsi="Times New Roman" w:cs="Times New Roman"/>
              </w:rPr>
              <w:t>Организация экскурсий с подростками в исправительные учреждения УФСИН России по Чувашской Республике</w:t>
            </w:r>
          </w:p>
        </w:tc>
        <w:tc>
          <w:tcPr>
            <w:tcW w:w="870" w:type="dxa"/>
          </w:tcPr>
          <w:p w:rsidR="005E0481" w:rsidRPr="008D006D" w:rsidRDefault="005E0481" w:rsidP="00F819F1">
            <w:pPr>
              <w:jc w:val="center"/>
              <w:rPr>
                <w:sz w:val="22"/>
                <w:szCs w:val="22"/>
              </w:rPr>
            </w:pPr>
            <w:r w:rsidRPr="008D006D">
              <w:rPr>
                <w:sz w:val="22"/>
                <w:szCs w:val="22"/>
              </w:rPr>
              <w:t>х</w:t>
            </w:r>
          </w:p>
        </w:tc>
        <w:tc>
          <w:tcPr>
            <w:tcW w:w="851" w:type="dxa"/>
          </w:tcPr>
          <w:p w:rsidR="005E0481" w:rsidRPr="008D006D" w:rsidRDefault="005E0481" w:rsidP="00F819F1">
            <w:pPr>
              <w:jc w:val="center"/>
              <w:rPr>
                <w:sz w:val="22"/>
                <w:szCs w:val="22"/>
              </w:rPr>
            </w:pPr>
            <w:r w:rsidRPr="008D006D">
              <w:rPr>
                <w:sz w:val="22"/>
                <w:szCs w:val="22"/>
              </w:rPr>
              <w:t>х</w:t>
            </w:r>
          </w:p>
        </w:tc>
        <w:tc>
          <w:tcPr>
            <w:tcW w:w="709" w:type="dxa"/>
          </w:tcPr>
          <w:p w:rsidR="005E0481" w:rsidRPr="008D006D" w:rsidRDefault="005E0481" w:rsidP="00F819F1">
            <w:pPr>
              <w:jc w:val="center"/>
              <w:rPr>
                <w:sz w:val="22"/>
                <w:szCs w:val="22"/>
              </w:rPr>
            </w:pPr>
            <w:r w:rsidRPr="008D006D">
              <w:rPr>
                <w:sz w:val="22"/>
                <w:szCs w:val="22"/>
              </w:rPr>
              <w:t>х</w:t>
            </w:r>
          </w:p>
        </w:tc>
        <w:tc>
          <w:tcPr>
            <w:tcW w:w="850" w:type="dxa"/>
          </w:tcPr>
          <w:p w:rsidR="005E0481" w:rsidRPr="008D006D" w:rsidRDefault="005E0481" w:rsidP="00F819F1">
            <w:pPr>
              <w:jc w:val="center"/>
              <w:rPr>
                <w:sz w:val="22"/>
                <w:szCs w:val="22"/>
              </w:rPr>
            </w:pPr>
            <w:r w:rsidRPr="008D006D">
              <w:rPr>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 Канашского района</w:t>
            </w:r>
          </w:p>
        </w:tc>
        <w:tc>
          <w:tcPr>
            <w:tcW w:w="6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7,5</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1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9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2"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r>
      <w:tr w:rsidR="005E0481" w:rsidRPr="005E1369" w:rsidTr="00F819F1">
        <w:trPr>
          <w:cantSplit/>
          <w:trHeight w:val="1134"/>
          <w:tblCellSpacing w:w="5" w:type="nil"/>
          <w:jc w:val="center"/>
        </w:trPr>
        <w:tc>
          <w:tcPr>
            <w:tcW w:w="1620" w:type="dxa"/>
          </w:tcPr>
          <w:p w:rsidR="005E0481" w:rsidRPr="005E1369" w:rsidRDefault="005E0481" w:rsidP="00F819F1">
            <w:pPr>
              <w:pStyle w:val="ConsPlusNormal"/>
              <w:rPr>
                <w:rFonts w:ascii="Times New Roman" w:hAnsi="Times New Roman" w:cs="Times New Roman"/>
              </w:rPr>
            </w:pPr>
          </w:p>
        </w:tc>
        <w:tc>
          <w:tcPr>
            <w:tcW w:w="3240" w:type="dxa"/>
          </w:tcPr>
          <w:p w:rsidR="005E0481" w:rsidRPr="005E1369" w:rsidRDefault="005E0481" w:rsidP="00F819F1">
            <w:pPr>
              <w:pStyle w:val="ConsPlusNormal"/>
              <w:rPr>
                <w:rFonts w:ascii="Times New Roman" w:hAnsi="Times New Roman" w:cs="Times New Roman"/>
              </w:rPr>
            </w:pPr>
            <w:r w:rsidRPr="005E1369">
              <w:rPr>
                <w:rFonts w:ascii="Times New Roman" w:hAnsi="Times New Roman" w:cs="Times New Roman"/>
              </w:rPr>
              <w:t>Организация и проведение конкурса «Лучший общественный воспитатель»</w:t>
            </w:r>
          </w:p>
        </w:tc>
        <w:tc>
          <w:tcPr>
            <w:tcW w:w="870" w:type="dxa"/>
          </w:tcPr>
          <w:p w:rsidR="005E0481" w:rsidRPr="008D006D" w:rsidRDefault="005E0481" w:rsidP="00F819F1">
            <w:pPr>
              <w:jc w:val="center"/>
              <w:rPr>
                <w:sz w:val="22"/>
                <w:szCs w:val="22"/>
              </w:rPr>
            </w:pPr>
            <w:r w:rsidRPr="008D006D">
              <w:rPr>
                <w:sz w:val="22"/>
                <w:szCs w:val="22"/>
              </w:rPr>
              <w:t>х</w:t>
            </w:r>
          </w:p>
        </w:tc>
        <w:tc>
          <w:tcPr>
            <w:tcW w:w="851" w:type="dxa"/>
          </w:tcPr>
          <w:p w:rsidR="005E0481" w:rsidRPr="008D006D" w:rsidRDefault="005E0481" w:rsidP="00F819F1">
            <w:pPr>
              <w:jc w:val="center"/>
              <w:rPr>
                <w:sz w:val="22"/>
                <w:szCs w:val="22"/>
              </w:rPr>
            </w:pPr>
            <w:r w:rsidRPr="008D006D">
              <w:rPr>
                <w:sz w:val="22"/>
                <w:szCs w:val="22"/>
              </w:rPr>
              <w:t>х</w:t>
            </w:r>
          </w:p>
        </w:tc>
        <w:tc>
          <w:tcPr>
            <w:tcW w:w="709" w:type="dxa"/>
          </w:tcPr>
          <w:p w:rsidR="005E0481" w:rsidRPr="008D006D" w:rsidRDefault="005E0481" w:rsidP="00F819F1">
            <w:pPr>
              <w:jc w:val="center"/>
              <w:rPr>
                <w:sz w:val="22"/>
                <w:szCs w:val="22"/>
              </w:rPr>
            </w:pPr>
            <w:r w:rsidRPr="008D006D">
              <w:rPr>
                <w:sz w:val="22"/>
                <w:szCs w:val="22"/>
              </w:rPr>
              <w:t>х</w:t>
            </w:r>
          </w:p>
        </w:tc>
        <w:tc>
          <w:tcPr>
            <w:tcW w:w="850" w:type="dxa"/>
          </w:tcPr>
          <w:p w:rsidR="005E0481" w:rsidRPr="008D006D" w:rsidRDefault="005E0481" w:rsidP="00F819F1">
            <w:pPr>
              <w:jc w:val="center"/>
              <w:rPr>
                <w:sz w:val="22"/>
                <w:szCs w:val="22"/>
              </w:rPr>
            </w:pPr>
            <w:r w:rsidRPr="008D006D">
              <w:rPr>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 Канашского района</w:t>
            </w:r>
          </w:p>
        </w:tc>
        <w:tc>
          <w:tcPr>
            <w:tcW w:w="651" w:type="dxa"/>
          </w:tcPr>
          <w:p w:rsidR="005E0481" w:rsidRPr="005E1369" w:rsidRDefault="005E0481" w:rsidP="00F819F1">
            <w:pPr>
              <w:jc w:val="center"/>
              <w:rPr>
                <w:sz w:val="20"/>
                <w:szCs w:val="20"/>
              </w:rPr>
            </w:pPr>
            <w:r w:rsidRPr="005E1369">
              <w:rPr>
                <w:sz w:val="20"/>
                <w:szCs w:val="20"/>
              </w:rPr>
              <w:t>5,0</w:t>
            </w:r>
          </w:p>
        </w:tc>
        <w:tc>
          <w:tcPr>
            <w:tcW w:w="851" w:type="dxa"/>
          </w:tcPr>
          <w:p w:rsidR="005E0481" w:rsidRPr="005E1369" w:rsidRDefault="005E0481" w:rsidP="00F819F1">
            <w:pPr>
              <w:jc w:val="center"/>
              <w:rPr>
                <w:sz w:val="20"/>
                <w:szCs w:val="20"/>
              </w:rPr>
            </w:pPr>
            <w:r w:rsidRPr="005E1369">
              <w:rPr>
                <w:sz w:val="20"/>
                <w:szCs w:val="20"/>
              </w:rPr>
              <w:t>0,0</w:t>
            </w:r>
          </w:p>
        </w:tc>
        <w:tc>
          <w:tcPr>
            <w:tcW w:w="811" w:type="dxa"/>
          </w:tcPr>
          <w:p w:rsidR="005E0481" w:rsidRPr="005E1369" w:rsidRDefault="005E0481" w:rsidP="00F819F1">
            <w:pPr>
              <w:jc w:val="center"/>
              <w:rPr>
                <w:sz w:val="20"/>
                <w:szCs w:val="20"/>
              </w:rPr>
            </w:pPr>
            <w:r w:rsidRPr="005E1369">
              <w:rPr>
                <w:sz w:val="20"/>
                <w:szCs w:val="20"/>
              </w:rPr>
              <w:t>0,0</w:t>
            </w:r>
          </w:p>
        </w:tc>
        <w:tc>
          <w:tcPr>
            <w:tcW w:w="890" w:type="dxa"/>
          </w:tcPr>
          <w:p w:rsidR="005E0481" w:rsidRPr="005E1369" w:rsidRDefault="005E0481" w:rsidP="00F819F1">
            <w:pPr>
              <w:jc w:val="center"/>
              <w:rPr>
                <w:sz w:val="20"/>
                <w:szCs w:val="20"/>
              </w:rPr>
            </w:pPr>
            <w:r w:rsidRPr="005E1369">
              <w:rPr>
                <w:sz w:val="20"/>
                <w:szCs w:val="20"/>
              </w:rPr>
              <w:t>0,0</w:t>
            </w:r>
          </w:p>
        </w:tc>
        <w:tc>
          <w:tcPr>
            <w:tcW w:w="852" w:type="dxa"/>
          </w:tcPr>
          <w:p w:rsidR="005E0481" w:rsidRPr="005E1369" w:rsidRDefault="005E0481" w:rsidP="00F819F1">
            <w:pPr>
              <w:jc w:val="center"/>
              <w:rPr>
                <w:sz w:val="20"/>
                <w:szCs w:val="20"/>
              </w:rPr>
            </w:pPr>
            <w:r w:rsidRPr="005E1369">
              <w:rPr>
                <w:sz w:val="20"/>
                <w:szCs w:val="20"/>
              </w:rPr>
              <w:t>0,0</w:t>
            </w:r>
          </w:p>
        </w:tc>
        <w:tc>
          <w:tcPr>
            <w:tcW w:w="850" w:type="dxa"/>
          </w:tcPr>
          <w:p w:rsidR="005E0481" w:rsidRPr="005E1369" w:rsidRDefault="005E0481" w:rsidP="00F819F1">
            <w:pPr>
              <w:jc w:val="center"/>
              <w:rPr>
                <w:sz w:val="20"/>
                <w:szCs w:val="20"/>
              </w:rPr>
            </w:pPr>
            <w:r w:rsidRPr="005E1369">
              <w:rPr>
                <w:sz w:val="20"/>
                <w:szCs w:val="20"/>
              </w:rPr>
              <w:t>0,0</w:t>
            </w:r>
          </w:p>
        </w:tc>
      </w:tr>
      <w:tr w:rsidR="005E0481" w:rsidRPr="005E1369" w:rsidTr="00F819F1">
        <w:trPr>
          <w:cantSplit/>
          <w:trHeight w:val="836"/>
          <w:tblCellSpacing w:w="5" w:type="nil"/>
          <w:jc w:val="center"/>
        </w:trPr>
        <w:tc>
          <w:tcPr>
            <w:tcW w:w="1620" w:type="dxa"/>
          </w:tcPr>
          <w:p w:rsidR="005E0481" w:rsidRPr="005E1369" w:rsidRDefault="005E0481" w:rsidP="00F819F1">
            <w:pPr>
              <w:pStyle w:val="ConsPlusNormal"/>
              <w:rPr>
                <w:rFonts w:ascii="Times New Roman" w:hAnsi="Times New Roman" w:cs="Times New Roman"/>
              </w:rPr>
            </w:pPr>
          </w:p>
        </w:tc>
        <w:tc>
          <w:tcPr>
            <w:tcW w:w="3240" w:type="dxa"/>
          </w:tcPr>
          <w:p w:rsidR="005E0481" w:rsidRPr="005E1369" w:rsidRDefault="005E0481" w:rsidP="00F819F1">
            <w:pPr>
              <w:pStyle w:val="ConsPlusNormal"/>
              <w:rPr>
                <w:rFonts w:ascii="Times New Roman" w:hAnsi="Times New Roman" w:cs="Times New Roman"/>
              </w:rPr>
            </w:pPr>
            <w:r w:rsidRPr="005E1369">
              <w:rPr>
                <w:rFonts w:ascii="Times New Roman" w:hAnsi="Times New Roman" w:cs="Times New Roman"/>
              </w:rPr>
              <w:t>Организация экскурсий в музеи, театры</w:t>
            </w:r>
          </w:p>
        </w:tc>
        <w:tc>
          <w:tcPr>
            <w:tcW w:w="870" w:type="dxa"/>
          </w:tcPr>
          <w:p w:rsidR="005E0481" w:rsidRPr="008D006D" w:rsidRDefault="005E0481" w:rsidP="00F819F1">
            <w:pPr>
              <w:jc w:val="center"/>
              <w:rPr>
                <w:sz w:val="22"/>
                <w:szCs w:val="22"/>
              </w:rPr>
            </w:pPr>
            <w:r w:rsidRPr="008D006D">
              <w:rPr>
                <w:sz w:val="22"/>
                <w:szCs w:val="22"/>
              </w:rPr>
              <w:t>х</w:t>
            </w:r>
          </w:p>
        </w:tc>
        <w:tc>
          <w:tcPr>
            <w:tcW w:w="851" w:type="dxa"/>
          </w:tcPr>
          <w:p w:rsidR="005E0481" w:rsidRPr="008D006D" w:rsidRDefault="005E0481" w:rsidP="00F819F1">
            <w:pPr>
              <w:jc w:val="center"/>
              <w:rPr>
                <w:sz w:val="22"/>
                <w:szCs w:val="22"/>
              </w:rPr>
            </w:pPr>
            <w:r w:rsidRPr="008D006D">
              <w:rPr>
                <w:sz w:val="22"/>
                <w:szCs w:val="22"/>
              </w:rPr>
              <w:t>х</w:t>
            </w:r>
          </w:p>
        </w:tc>
        <w:tc>
          <w:tcPr>
            <w:tcW w:w="709" w:type="dxa"/>
          </w:tcPr>
          <w:p w:rsidR="005E0481" w:rsidRPr="008D006D" w:rsidRDefault="005E0481" w:rsidP="00F819F1">
            <w:pPr>
              <w:jc w:val="center"/>
              <w:rPr>
                <w:sz w:val="22"/>
                <w:szCs w:val="22"/>
              </w:rPr>
            </w:pPr>
            <w:r w:rsidRPr="008D006D">
              <w:rPr>
                <w:sz w:val="22"/>
                <w:szCs w:val="22"/>
              </w:rPr>
              <w:t>х</w:t>
            </w:r>
          </w:p>
        </w:tc>
        <w:tc>
          <w:tcPr>
            <w:tcW w:w="850" w:type="dxa"/>
          </w:tcPr>
          <w:p w:rsidR="005E0481" w:rsidRPr="008D006D" w:rsidRDefault="005E0481" w:rsidP="00F819F1">
            <w:pPr>
              <w:jc w:val="center"/>
              <w:rPr>
                <w:sz w:val="22"/>
                <w:szCs w:val="22"/>
              </w:rPr>
            </w:pPr>
            <w:r w:rsidRPr="008D006D">
              <w:rPr>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 Канашского района</w:t>
            </w:r>
          </w:p>
        </w:tc>
        <w:tc>
          <w:tcPr>
            <w:tcW w:w="651" w:type="dxa"/>
          </w:tcPr>
          <w:p w:rsidR="005E0481" w:rsidRPr="005E1369" w:rsidRDefault="005E0481" w:rsidP="00F819F1">
            <w:pPr>
              <w:jc w:val="center"/>
              <w:rPr>
                <w:sz w:val="20"/>
                <w:szCs w:val="20"/>
              </w:rPr>
            </w:pPr>
            <w:r w:rsidRPr="005E1369">
              <w:rPr>
                <w:sz w:val="20"/>
                <w:szCs w:val="20"/>
              </w:rPr>
              <w:t>17,5</w:t>
            </w:r>
          </w:p>
        </w:tc>
        <w:tc>
          <w:tcPr>
            <w:tcW w:w="851" w:type="dxa"/>
          </w:tcPr>
          <w:p w:rsidR="005E0481" w:rsidRPr="005E1369" w:rsidRDefault="005E0481" w:rsidP="00F819F1">
            <w:pPr>
              <w:jc w:val="center"/>
              <w:rPr>
                <w:sz w:val="20"/>
                <w:szCs w:val="20"/>
              </w:rPr>
            </w:pPr>
            <w:r w:rsidRPr="005E1369">
              <w:rPr>
                <w:sz w:val="20"/>
                <w:szCs w:val="20"/>
              </w:rPr>
              <w:t>0,0</w:t>
            </w:r>
          </w:p>
        </w:tc>
        <w:tc>
          <w:tcPr>
            <w:tcW w:w="811" w:type="dxa"/>
          </w:tcPr>
          <w:p w:rsidR="005E0481" w:rsidRPr="005E1369" w:rsidRDefault="005E0481" w:rsidP="00F819F1">
            <w:pPr>
              <w:jc w:val="center"/>
              <w:rPr>
                <w:sz w:val="20"/>
                <w:szCs w:val="20"/>
              </w:rPr>
            </w:pPr>
            <w:r w:rsidRPr="005E1369">
              <w:rPr>
                <w:sz w:val="20"/>
                <w:szCs w:val="20"/>
              </w:rPr>
              <w:t>0,0</w:t>
            </w:r>
          </w:p>
        </w:tc>
        <w:tc>
          <w:tcPr>
            <w:tcW w:w="890" w:type="dxa"/>
          </w:tcPr>
          <w:p w:rsidR="005E0481" w:rsidRPr="005E1369" w:rsidRDefault="005E0481" w:rsidP="00F819F1">
            <w:pPr>
              <w:jc w:val="center"/>
              <w:rPr>
                <w:sz w:val="20"/>
                <w:szCs w:val="20"/>
              </w:rPr>
            </w:pPr>
            <w:r w:rsidRPr="005E1369">
              <w:rPr>
                <w:sz w:val="20"/>
                <w:szCs w:val="20"/>
              </w:rPr>
              <w:t>0,0</w:t>
            </w:r>
          </w:p>
        </w:tc>
        <w:tc>
          <w:tcPr>
            <w:tcW w:w="852" w:type="dxa"/>
          </w:tcPr>
          <w:p w:rsidR="005E0481" w:rsidRPr="005E1369" w:rsidRDefault="005E0481" w:rsidP="00F819F1">
            <w:pPr>
              <w:jc w:val="center"/>
              <w:rPr>
                <w:sz w:val="20"/>
                <w:szCs w:val="20"/>
              </w:rPr>
            </w:pPr>
            <w:r w:rsidRPr="005E1369">
              <w:rPr>
                <w:sz w:val="20"/>
                <w:szCs w:val="20"/>
              </w:rPr>
              <w:t>0,0</w:t>
            </w:r>
          </w:p>
        </w:tc>
        <w:tc>
          <w:tcPr>
            <w:tcW w:w="850" w:type="dxa"/>
          </w:tcPr>
          <w:p w:rsidR="005E0481" w:rsidRPr="005E1369" w:rsidRDefault="005E0481" w:rsidP="00F819F1">
            <w:pPr>
              <w:jc w:val="center"/>
              <w:rPr>
                <w:sz w:val="20"/>
                <w:szCs w:val="20"/>
              </w:rPr>
            </w:pPr>
            <w:r w:rsidRPr="005E1369">
              <w:rPr>
                <w:sz w:val="20"/>
                <w:szCs w:val="20"/>
              </w:rPr>
              <w:t>0,0</w:t>
            </w:r>
          </w:p>
        </w:tc>
      </w:tr>
      <w:tr w:rsidR="005E0481" w:rsidRPr="005E1369" w:rsidTr="00F819F1">
        <w:trPr>
          <w:cantSplit/>
          <w:trHeight w:val="1134"/>
          <w:tblCellSpacing w:w="5" w:type="nil"/>
          <w:jc w:val="center"/>
        </w:trPr>
        <w:tc>
          <w:tcPr>
            <w:tcW w:w="1620" w:type="dxa"/>
          </w:tcPr>
          <w:p w:rsidR="005E0481" w:rsidRPr="005E1369" w:rsidRDefault="005E0481" w:rsidP="00F819F1">
            <w:pPr>
              <w:pStyle w:val="ConsPlusNormal"/>
              <w:rPr>
                <w:rFonts w:ascii="Times New Roman" w:hAnsi="Times New Roman" w:cs="Times New Roman"/>
              </w:rPr>
            </w:pPr>
          </w:p>
        </w:tc>
        <w:tc>
          <w:tcPr>
            <w:tcW w:w="3240" w:type="dxa"/>
          </w:tcPr>
          <w:p w:rsidR="005E0481" w:rsidRPr="005E1369" w:rsidRDefault="005E0481" w:rsidP="00F819F1">
            <w:pPr>
              <w:pStyle w:val="ConsPlusNormal"/>
              <w:rPr>
                <w:rFonts w:ascii="Times New Roman" w:hAnsi="Times New Roman" w:cs="Times New Roman"/>
              </w:rPr>
            </w:pPr>
            <w:r w:rsidRPr="005E1369">
              <w:rPr>
                <w:rFonts w:ascii="Times New Roman" w:hAnsi="Times New Roman" w:cs="Times New Roman"/>
              </w:rPr>
              <w:t>Мероприятия направленные на снижение количества преступлений, совершаемые несовершеннолетних гражданами</w:t>
            </w:r>
          </w:p>
        </w:tc>
        <w:tc>
          <w:tcPr>
            <w:tcW w:w="870" w:type="dxa"/>
          </w:tcPr>
          <w:p w:rsidR="005E0481" w:rsidRPr="008D006D" w:rsidRDefault="005E0481" w:rsidP="00F819F1">
            <w:pPr>
              <w:jc w:val="center"/>
              <w:rPr>
                <w:sz w:val="22"/>
                <w:szCs w:val="22"/>
              </w:rPr>
            </w:pPr>
            <w:r w:rsidRPr="008D006D">
              <w:rPr>
                <w:sz w:val="22"/>
                <w:szCs w:val="22"/>
              </w:rPr>
              <w:t>х</w:t>
            </w:r>
          </w:p>
        </w:tc>
        <w:tc>
          <w:tcPr>
            <w:tcW w:w="851" w:type="dxa"/>
          </w:tcPr>
          <w:p w:rsidR="005E0481" w:rsidRPr="008D006D" w:rsidRDefault="005E0481" w:rsidP="00F819F1">
            <w:pPr>
              <w:jc w:val="center"/>
              <w:rPr>
                <w:sz w:val="22"/>
                <w:szCs w:val="22"/>
              </w:rPr>
            </w:pPr>
            <w:r w:rsidRPr="008D006D">
              <w:rPr>
                <w:sz w:val="22"/>
                <w:szCs w:val="22"/>
              </w:rPr>
              <w:t>х</w:t>
            </w:r>
          </w:p>
        </w:tc>
        <w:tc>
          <w:tcPr>
            <w:tcW w:w="709" w:type="dxa"/>
          </w:tcPr>
          <w:p w:rsidR="005E0481" w:rsidRPr="008D006D" w:rsidRDefault="005E0481" w:rsidP="00F819F1">
            <w:pPr>
              <w:jc w:val="center"/>
              <w:rPr>
                <w:sz w:val="22"/>
                <w:szCs w:val="22"/>
              </w:rPr>
            </w:pPr>
            <w:r w:rsidRPr="008D006D">
              <w:rPr>
                <w:sz w:val="22"/>
                <w:szCs w:val="22"/>
              </w:rPr>
              <w:t>х</w:t>
            </w:r>
          </w:p>
        </w:tc>
        <w:tc>
          <w:tcPr>
            <w:tcW w:w="850" w:type="dxa"/>
          </w:tcPr>
          <w:p w:rsidR="005E0481" w:rsidRPr="008D006D" w:rsidRDefault="005E0481" w:rsidP="00F819F1">
            <w:pPr>
              <w:jc w:val="center"/>
              <w:rPr>
                <w:sz w:val="22"/>
                <w:szCs w:val="22"/>
              </w:rPr>
            </w:pPr>
            <w:r w:rsidRPr="008D006D">
              <w:rPr>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 Канашского района</w:t>
            </w:r>
          </w:p>
        </w:tc>
        <w:tc>
          <w:tcPr>
            <w:tcW w:w="651" w:type="dxa"/>
          </w:tcPr>
          <w:p w:rsidR="005E0481" w:rsidRPr="005E1369" w:rsidRDefault="005E0481" w:rsidP="00F819F1">
            <w:pPr>
              <w:jc w:val="center"/>
              <w:rPr>
                <w:sz w:val="20"/>
                <w:szCs w:val="20"/>
              </w:rPr>
            </w:pPr>
            <w:r w:rsidRPr="005E1369">
              <w:rPr>
                <w:sz w:val="20"/>
                <w:szCs w:val="20"/>
              </w:rPr>
              <w:t>0,0</w:t>
            </w:r>
          </w:p>
        </w:tc>
        <w:tc>
          <w:tcPr>
            <w:tcW w:w="851" w:type="dxa"/>
          </w:tcPr>
          <w:p w:rsidR="005E0481" w:rsidRPr="008D006D" w:rsidRDefault="005E0481" w:rsidP="00F819F1">
            <w:pPr>
              <w:jc w:val="center"/>
              <w:rPr>
                <w:sz w:val="22"/>
                <w:szCs w:val="22"/>
              </w:rPr>
            </w:pPr>
            <w:r w:rsidRPr="008D006D">
              <w:rPr>
                <w:sz w:val="22"/>
                <w:szCs w:val="22"/>
              </w:rPr>
              <w:t>30,0</w:t>
            </w:r>
          </w:p>
        </w:tc>
        <w:tc>
          <w:tcPr>
            <w:tcW w:w="811" w:type="dxa"/>
          </w:tcPr>
          <w:p w:rsidR="005E0481" w:rsidRPr="008D006D" w:rsidRDefault="005E0481" w:rsidP="00F819F1">
            <w:pPr>
              <w:jc w:val="center"/>
              <w:rPr>
                <w:sz w:val="22"/>
                <w:szCs w:val="22"/>
              </w:rPr>
            </w:pPr>
            <w:r w:rsidRPr="008D006D">
              <w:rPr>
                <w:sz w:val="22"/>
                <w:szCs w:val="22"/>
              </w:rPr>
              <w:t>20,0</w:t>
            </w:r>
          </w:p>
        </w:tc>
        <w:tc>
          <w:tcPr>
            <w:tcW w:w="89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2"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r>
      <w:tr w:rsidR="005E0481" w:rsidRPr="005E1369" w:rsidTr="00F819F1">
        <w:trPr>
          <w:trHeight w:val="569"/>
          <w:tblCellSpacing w:w="5" w:type="nil"/>
          <w:jc w:val="center"/>
        </w:trPr>
        <w:tc>
          <w:tcPr>
            <w:tcW w:w="1620" w:type="dxa"/>
            <w:vMerge w:val="restart"/>
          </w:tcPr>
          <w:p w:rsidR="005E0481" w:rsidRPr="005E1369" w:rsidRDefault="005E0481" w:rsidP="00F819F1">
            <w:pPr>
              <w:pStyle w:val="ConsPlusNormal"/>
              <w:rPr>
                <w:rFonts w:ascii="Times New Roman" w:hAnsi="Times New Roman" w:cs="Times New Roman"/>
                <w:b/>
              </w:rPr>
            </w:pPr>
            <w:r w:rsidRPr="005E1369">
              <w:rPr>
                <w:rFonts w:ascii="Times New Roman" w:hAnsi="Times New Roman" w:cs="Times New Roman"/>
                <w:b/>
              </w:rPr>
              <w:t>Основное мероприятие 3</w:t>
            </w:r>
          </w:p>
        </w:tc>
        <w:tc>
          <w:tcPr>
            <w:tcW w:w="3240" w:type="dxa"/>
            <w:vMerge w:val="restart"/>
          </w:tcPr>
          <w:p w:rsidR="005E0481" w:rsidRPr="005E1369" w:rsidRDefault="005E0481" w:rsidP="00F819F1">
            <w:pPr>
              <w:pStyle w:val="ConsPlusNormal"/>
              <w:rPr>
                <w:rFonts w:ascii="Times New Roman" w:hAnsi="Times New Roman" w:cs="Times New Roman"/>
                <w:b/>
              </w:rPr>
            </w:pPr>
            <w:r w:rsidRPr="005E1369">
              <w:rPr>
                <w:rFonts w:ascii="Times New Roman" w:hAnsi="Times New Roman" w:cs="Times New Roman"/>
                <w:b/>
              </w:rPr>
              <w:t>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tc>
        <w:tc>
          <w:tcPr>
            <w:tcW w:w="870" w:type="dxa"/>
          </w:tcPr>
          <w:p w:rsidR="005E0481" w:rsidRPr="008D006D" w:rsidRDefault="005E0481" w:rsidP="00F819F1">
            <w:pPr>
              <w:jc w:val="center"/>
              <w:rPr>
                <w:b/>
                <w:sz w:val="22"/>
                <w:szCs w:val="22"/>
              </w:rPr>
            </w:pPr>
            <w:r w:rsidRPr="008D006D">
              <w:rPr>
                <w:b/>
                <w:sz w:val="22"/>
                <w:szCs w:val="22"/>
              </w:rPr>
              <w:t>х</w:t>
            </w:r>
          </w:p>
        </w:tc>
        <w:tc>
          <w:tcPr>
            <w:tcW w:w="851" w:type="dxa"/>
          </w:tcPr>
          <w:p w:rsidR="005E0481" w:rsidRPr="008D006D" w:rsidRDefault="005E0481" w:rsidP="00F819F1">
            <w:pPr>
              <w:jc w:val="center"/>
              <w:rPr>
                <w:b/>
                <w:sz w:val="22"/>
                <w:szCs w:val="22"/>
              </w:rPr>
            </w:pPr>
            <w:r w:rsidRPr="008D006D">
              <w:rPr>
                <w:b/>
                <w:sz w:val="22"/>
                <w:szCs w:val="22"/>
              </w:rPr>
              <w:t>х</w:t>
            </w:r>
          </w:p>
        </w:tc>
        <w:tc>
          <w:tcPr>
            <w:tcW w:w="709" w:type="dxa"/>
          </w:tcPr>
          <w:p w:rsidR="005E0481" w:rsidRPr="008D006D" w:rsidRDefault="005E0481" w:rsidP="00F819F1">
            <w:pPr>
              <w:jc w:val="center"/>
              <w:rPr>
                <w:b/>
                <w:sz w:val="22"/>
                <w:szCs w:val="22"/>
              </w:rPr>
            </w:pPr>
            <w:r w:rsidRPr="008D006D">
              <w:rPr>
                <w:b/>
                <w:sz w:val="22"/>
                <w:szCs w:val="22"/>
              </w:rPr>
              <w:t>х</w:t>
            </w:r>
          </w:p>
        </w:tc>
        <w:tc>
          <w:tcPr>
            <w:tcW w:w="850" w:type="dxa"/>
          </w:tcPr>
          <w:p w:rsidR="005E0481" w:rsidRPr="008D006D" w:rsidRDefault="005E0481" w:rsidP="00F819F1">
            <w:pPr>
              <w:jc w:val="center"/>
              <w:rPr>
                <w:b/>
                <w:sz w:val="22"/>
                <w:szCs w:val="22"/>
              </w:rPr>
            </w:pPr>
            <w:r w:rsidRPr="008D006D">
              <w:rPr>
                <w:b/>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Всего</w:t>
            </w:r>
          </w:p>
        </w:tc>
        <w:tc>
          <w:tcPr>
            <w:tcW w:w="65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c>
          <w:tcPr>
            <w:tcW w:w="85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4,8</w:t>
            </w:r>
          </w:p>
        </w:tc>
        <w:tc>
          <w:tcPr>
            <w:tcW w:w="81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10,0</w:t>
            </w:r>
          </w:p>
        </w:tc>
        <w:tc>
          <w:tcPr>
            <w:tcW w:w="89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c>
          <w:tcPr>
            <w:tcW w:w="852"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c>
          <w:tcPr>
            <w:tcW w:w="85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r>
      <w:tr w:rsidR="005E0481" w:rsidRPr="005E1369" w:rsidTr="00F819F1">
        <w:trPr>
          <w:trHeight w:val="536"/>
          <w:tblCellSpacing w:w="5" w:type="nil"/>
          <w:jc w:val="center"/>
        </w:trPr>
        <w:tc>
          <w:tcPr>
            <w:tcW w:w="1620" w:type="dxa"/>
            <w:vMerge/>
          </w:tcPr>
          <w:p w:rsidR="005E0481" w:rsidRPr="005E1369" w:rsidRDefault="005E0481" w:rsidP="00F819F1">
            <w:pPr>
              <w:pStyle w:val="ConsPlusNormal"/>
              <w:rPr>
                <w:rFonts w:ascii="Times New Roman" w:hAnsi="Times New Roman" w:cs="Times New Roman"/>
                <w:b/>
              </w:rPr>
            </w:pPr>
          </w:p>
        </w:tc>
        <w:tc>
          <w:tcPr>
            <w:tcW w:w="3240" w:type="dxa"/>
            <w:vMerge/>
          </w:tcPr>
          <w:p w:rsidR="005E0481" w:rsidRPr="005E1369" w:rsidRDefault="005E0481" w:rsidP="00F819F1">
            <w:pPr>
              <w:pStyle w:val="ConsPlusNormal"/>
              <w:rPr>
                <w:rFonts w:ascii="Times New Roman" w:hAnsi="Times New Roman" w:cs="Times New Roman"/>
                <w:b/>
              </w:rPr>
            </w:pPr>
          </w:p>
        </w:tc>
        <w:tc>
          <w:tcPr>
            <w:tcW w:w="870" w:type="dxa"/>
          </w:tcPr>
          <w:p w:rsidR="005E0481" w:rsidRPr="008D006D" w:rsidRDefault="005E0481" w:rsidP="00F819F1">
            <w:pPr>
              <w:jc w:val="center"/>
              <w:rPr>
                <w:sz w:val="22"/>
                <w:szCs w:val="22"/>
              </w:rPr>
            </w:pPr>
            <w:r w:rsidRPr="008D006D">
              <w:rPr>
                <w:sz w:val="22"/>
                <w:szCs w:val="22"/>
              </w:rPr>
              <w:t>х</w:t>
            </w:r>
          </w:p>
        </w:tc>
        <w:tc>
          <w:tcPr>
            <w:tcW w:w="851" w:type="dxa"/>
          </w:tcPr>
          <w:p w:rsidR="005E0481" w:rsidRPr="008D006D" w:rsidRDefault="005E0481" w:rsidP="00F819F1">
            <w:pPr>
              <w:jc w:val="center"/>
              <w:rPr>
                <w:sz w:val="22"/>
                <w:szCs w:val="22"/>
              </w:rPr>
            </w:pPr>
            <w:r w:rsidRPr="008D006D">
              <w:rPr>
                <w:sz w:val="22"/>
                <w:szCs w:val="22"/>
              </w:rPr>
              <w:t>х</w:t>
            </w:r>
          </w:p>
        </w:tc>
        <w:tc>
          <w:tcPr>
            <w:tcW w:w="709" w:type="dxa"/>
          </w:tcPr>
          <w:p w:rsidR="005E0481" w:rsidRPr="008D006D" w:rsidRDefault="005E0481" w:rsidP="00F819F1">
            <w:pPr>
              <w:jc w:val="center"/>
              <w:rPr>
                <w:sz w:val="22"/>
                <w:szCs w:val="22"/>
              </w:rPr>
            </w:pPr>
            <w:r w:rsidRPr="008D006D">
              <w:rPr>
                <w:sz w:val="22"/>
                <w:szCs w:val="22"/>
              </w:rPr>
              <w:t>х</w:t>
            </w:r>
          </w:p>
        </w:tc>
        <w:tc>
          <w:tcPr>
            <w:tcW w:w="850" w:type="dxa"/>
          </w:tcPr>
          <w:p w:rsidR="005E0481" w:rsidRPr="008D006D" w:rsidRDefault="005E0481" w:rsidP="00F819F1">
            <w:pPr>
              <w:jc w:val="center"/>
              <w:rPr>
                <w:sz w:val="22"/>
                <w:szCs w:val="22"/>
              </w:rPr>
            </w:pPr>
            <w:r w:rsidRPr="008D006D">
              <w:rPr>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rPr>
              <w:t>бюджет Канашского района</w:t>
            </w:r>
          </w:p>
        </w:tc>
        <w:tc>
          <w:tcPr>
            <w:tcW w:w="6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4,8</w:t>
            </w:r>
          </w:p>
        </w:tc>
        <w:tc>
          <w:tcPr>
            <w:tcW w:w="81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10,0</w:t>
            </w:r>
          </w:p>
        </w:tc>
        <w:tc>
          <w:tcPr>
            <w:tcW w:w="89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2"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r>
      <w:tr w:rsidR="005E0481" w:rsidRPr="005E1369" w:rsidTr="00F819F1">
        <w:trPr>
          <w:trHeight w:val="486"/>
          <w:tblCellSpacing w:w="5" w:type="nil"/>
          <w:jc w:val="center"/>
        </w:trPr>
        <w:tc>
          <w:tcPr>
            <w:tcW w:w="1620" w:type="dxa"/>
            <w:vMerge/>
          </w:tcPr>
          <w:p w:rsidR="005E0481" w:rsidRPr="005E1369" w:rsidRDefault="005E0481" w:rsidP="00F819F1">
            <w:pPr>
              <w:pStyle w:val="ConsPlusNormal"/>
              <w:rPr>
                <w:rFonts w:ascii="Times New Roman" w:hAnsi="Times New Roman" w:cs="Times New Roman"/>
                <w:b/>
              </w:rPr>
            </w:pPr>
          </w:p>
        </w:tc>
        <w:tc>
          <w:tcPr>
            <w:tcW w:w="3240" w:type="dxa"/>
            <w:vMerge/>
          </w:tcPr>
          <w:p w:rsidR="005E0481" w:rsidRPr="005E1369" w:rsidRDefault="005E0481" w:rsidP="00F819F1">
            <w:pPr>
              <w:pStyle w:val="ConsPlusNormal"/>
              <w:rPr>
                <w:rFonts w:ascii="Times New Roman" w:hAnsi="Times New Roman" w:cs="Times New Roman"/>
                <w:b/>
              </w:rPr>
            </w:pPr>
          </w:p>
        </w:tc>
        <w:tc>
          <w:tcPr>
            <w:tcW w:w="870" w:type="dxa"/>
          </w:tcPr>
          <w:p w:rsidR="005E0481" w:rsidRPr="008D006D" w:rsidRDefault="005E0481" w:rsidP="00F819F1">
            <w:pPr>
              <w:jc w:val="center"/>
              <w:rPr>
                <w:sz w:val="22"/>
                <w:szCs w:val="22"/>
              </w:rPr>
            </w:pPr>
            <w:r w:rsidRPr="008D006D">
              <w:rPr>
                <w:sz w:val="22"/>
                <w:szCs w:val="22"/>
              </w:rPr>
              <w:t>х</w:t>
            </w:r>
          </w:p>
        </w:tc>
        <w:tc>
          <w:tcPr>
            <w:tcW w:w="851" w:type="dxa"/>
          </w:tcPr>
          <w:p w:rsidR="005E0481" w:rsidRPr="008D006D" w:rsidRDefault="005E0481" w:rsidP="00F819F1">
            <w:pPr>
              <w:jc w:val="center"/>
              <w:rPr>
                <w:sz w:val="22"/>
                <w:szCs w:val="22"/>
              </w:rPr>
            </w:pPr>
            <w:r w:rsidRPr="008D006D">
              <w:rPr>
                <w:sz w:val="22"/>
                <w:szCs w:val="22"/>
              </w:rPr>
              <w:t>х</w:t>
            </w:r>
          </w:p>
        </w:tc>
        <w:tc>
          <w:tcPr>
            <w:tcW w:w="709" w:type="dxa"/>
          </w:tcPr>
          <w:p w:rsidR="005E0481" w:rsidRPr="008D006D" w:rsidRDefault="005E0481" w:rsidP="00F819F1">
            <w:pPr>
              <w:jc w:val="center"/>
              <w:rPr>
                <w:sz w:val="22"/>
                <w:szCs w:val="22"/>
              </w:rPr>
            </w:pPr>
            <w:r w:rsidRPr="008D006D">
              <w:rPr>
                <w:sz w:val="22"/>
                <w:szCs w:val="22"/>
              </w:rPr>
              <w:t>х</w:t>
            </w:r>
          </w:p>
        </w:tc>
        <w:tc>
          <w:tcPr>
            <w:tcW w:w="850" w:type="dxa"/>
          </w:tcPr>
          <w:p w:rsidR="005E0481" w:rsidRPr="008D006D" w:rsidRDefault="005E0481" w:rsidP="00F819F1">
            <w:pPr>
              <w:jc w:val="center"/>
              <w:rPr>
                <w:sz w:val="22"/>
                <w:szCs w:val="22"/>
              </w:rPr>
            </w:pPr>
            <w:r w:rsidRPr="008D006D">
              <w:rPr>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rPr>
              <w:t>бюджеты сельских поселений</w:t>
            </w:r>
          </w:p>
        </w:tc>
        <w:tc>
          <w:tcPr>
            <w:tcW w:w="651" w:type="dxa"/>
          </w:tcPr>
          <w:p w:rsidR="005E0481" w:rsidRPr="008D006D" w:rsidRDefault="005E0481" w:rsidP="00F819F1">
            <w:pPr>
              <w:jc w:val="center"/>
              <w:rPr>
                <w:sz w:val="22"/>
                <w:szCs w:val="22"/>
              </w:rPr>
            </w:pPr>
            <w:r w:rsidRPr="008D006D">
              <w:rPr>
                <w:sz w:val="22"/>
                <w:szCs w:val="22"/>
              </w:rPr>
              <w:t>0,0</w:t>
            </w:r>
          </w:p>
        </w:tc>
        <w:tc>
          <w:tcPr>
            <w:tcW w:w="851" w:type="dxa"/>
          </w:tcPr>
          <w:p w:rsidR="005E0481" w:rsidRPr="008D006D" w:rsidRDefault="005E0481" w:rsidP="00F819F1">
            <w:pPr>
              <w:jc w:val="center"/>
              <w:rPr>
                <w:sz w:val="22"/>
                <w:szCs w:val="22"/>
              </w:rPr>
            </w:pPr>
            <w:r w:rsidRPr="008D006D">
              <w:rPr>
                <w:sz w:val="22"/>
                <w:szCs w:val="22"/>
              </w:rPr>
              <w:t>0,0</w:t>
            </w:r>
          </w:p>
        </w:tc>
        <w:tc>
          <w:tcPr>
            <w:tcW w:w="811" w:type="dxa"/>
          </w:tcPr>
          <w:p w:rsidR="005E0481" w:rsidRPr="008D006D" w:rsidRDefault="005E0481" w:rsidP="00F819F1">
            <w:pPr>
              <w:jc w:val="center"/>
              <w:rPr>
                <w:sz w:val="22"/>
                <w:szCs w:val="22"/>
              </w:rPr>
            </w:pPr>
            <w:r w:rsidRPr="008D006D">
              <w:rPr>
                <w:sz w:val="22"/>
                <w:szCs w:val="22"/>
              </w:rPr>
              <w:t>0,0</w:t>
            </w:r>
          </w:p>
        </w:tc>
        <w:tc>
          <w:tcPr>
            <w:tcW w:w="890" w:type="dxa"/>
          </w:tcPr>
          <w:p w:rsidR="005E0481" w:rsidRPr="008D006D" w:rsidRDefault="005E0481" w:rsidP="00F819F1">
            <w:pPr>
              <w:jc w:val="center"/>
              <w:rPr>
                <w:sz w:val="22"/>
                <w:szCs w:val="22"/>
              </w:rPr>
            </w:pPr>
            <w:r w:rsidRPr="008D006D">
              <w:rPr>
                <w:sz w:val="22"/>
                <w:szCs w:val="22"/>
              </w:rPr>
              <w:t>0,0</w:t>
            </w:r>
          </w:p>
        </w:tc>
        <w:tc>
          <w:tcPr>
            <w:tcW w:w="852" w:type="dxa"/>
          </w:tcPr>
          <w:p w:rsidR="005E0481" w:rsidRPr="008D006D" w:rsidRDefault="005E0481" w:rsidP="00F819F1">
            <w:pPr>
              <w:jc w:val="center"/>
              <w:rPr>
                <w:sz w:val="22"/>
                <w:szCs w:val="22"/>
              </w:rPr>
            </w:pPr>
            <w:r w:rsidRPr="008D006D">
              <w:rPr>
                <w:sz w:val="22"/>
                <w:szCs w:val="22"/>
              </w:rPr>
              <w:t>0,0</w:t>
            </w:r>
          </w:p>
        </w:tc>
        <w:tc>
          <w:tcPr>
            <w:tcW w:w="850" w:type="dxa"/>
          </w:tcPr>
          <w:p w:rsidR="005E0481" w:rsidRPr="008D006D" w:rsidRDefault="005E0481" w:rsidP="00F819F1">
            <w:pPr>
              <w:jc w:val="center"/>
              <w:rPr>
                <w:sz w:val="22"/>
                <w:szCs w:val="22"/>
              </w:rPr>
            </w:pPr>
            <w:r w:rsidRPr="008D006D">
              <w:rPr>
                <w:sz w:val="22"/>
                <w:szCs w:val="22"/>
              </w:rPr>
              <w:t>0,0</w:t>
            </w:r>
          </w:p>
        </w:tc>
      </w:tr>
      <w:tr w:rsidR="005E0481" w:rsidRPr="005E1369" w:rsidTr="00F819F1">
        <w:trPr>
          <w:cantSplit/>
          <w:trHeight w:val="1239"/>
          <w:tblCellSpacing w:w="5" w:type="nil"/>
          <w:jc w:val="center"/>
        </w:trPr>
        <w:tc>
          <w:tcPr>
            <w:tcW w:w="1620" w:type="dxa"/>
          </w:tcPr>
          <w:p w:rsidR="005E0481" w:rsidRPr="005E1369" w:rsidRDefault="005E0481" w:rsidP="00F819F1">
            <w:pPr>
              <w:pStyle w:val="ConsPlusNormal"/>
              <w:rPr>
                <w:rFonts w:ascii="Times New Roman" w:hAnsi="Times New Roman" w:cs="Times New Roman"/>
              </w:rPr>
            </w:pPr>
          </w:p>
        </w:tc>
        <w:tc>
          <w:tcPr>
            <w:tcW w:w="3240" w:type="dxa"/>
          </w:tcPr>
          <w:p w:rsidR="005E0481" w:rsidRPr="005E1369" w:rsidRDefault="005E0481" w:rsidP="00F819F1">
            <w:pPr>
              <w:pStyle w:val="ConsPlusNormal"/>
              <w:rPr>
                <w:rFonts w:ascii="Times New Roman" w:hAnsi="Times New Roman" w:cs="Times New Roman"/>
              </w:rPr>
            </w:pPr>
            <w:r w:rsidRPr="005E1369">
              <w:rPr>
                <w:rFonts w:ascii="Times New Roman" w:hAnsi="Times New Roman" w:cs="Times New Roman"/>
              </w:rPr>
              <w:t>Реализация мероприятий, направляемых на предупреждение рецидивной преступности, ресоциализацию и адаптацию лиц, освободившихся из мест лишения свободы</w:t>
            </w:r>
          </w:p>
        </w:tc>
        <w:tc>
          <w:tcPr>
            <w:tcW w:w="870" w:type="dxa"/>
          </w:tcPr>
          <w:p w:rsidR="005E0481" w:rsidRPr="008D006D" w:rsidRDefault="005E0481" w:rsidP="00F819F1">
            <w:pPr>
              <w:jc w:val="center"/>
              <w:rPr>
                <w:sz w:val="22"/>
                <w:szCs w:val="22"/>
              </w:rPr>
            </w:pPr>
            <w:r w:rsidRPr="008D006D">
              <w:rPr>
                <w:sz w:val="22"/>
                <w:szCs w:val="22"/>
              </w:rPr>
              <w:t>х</w:t>
            </w:r>
          </w:p>
        </w:tc>
        <w:tc>
          <w:tcPr>
            <w:tcW w:w="851" w:type="dxa"/>
          </w:tcPr>
          <w:p w:rsidR="005E0481" w:rsidRPr="008D006D" w:rsidRDefault="005E0481" w:rsidP="00F819F1">
            <w:pPr>
              <w:jc w:val="center"/>
              <w:rPr>
                <w:sz w:val="22"/>
                <w:szCs w:val="22"/>
              </w:rPr>
            </w:pPr>
            <w:r w:rsidRPr="008D006D">
              <w:rPr>
                <w:sz w:val="22"/>
                <w:szCs w:val="22"/>
              </w:rPr>
              <w:t>х</w:t>
            </w:r>
          </w:p>
        </w:tc>
        <w:tc>
          <w:tcPr>
            <w:tcW w:w="709" w:type="dxa"/>
          </w:tcPr>
          <w:p w:rsidR="005E0481" w:rsidRPr="008D006D" w:rsidRDefault="005E0481" w:rsidP="00F819F1">
            <w:pPr>
              <w:jc w:val="center"/>
              <w:rPr>
                <w:sz w:val="22"/>
                <w:szCs w:val="22"/>
              </w:rPr>
            </w:pPr>
            <w:r w:rsidRPr="008D006D">
              <w:rPr>
                <w:sz w:val="22"/>
                <w:szCs w:val="22"/>
              </w:rPr>
              <w:t>х</w:t>
            </w:r>
          </w:p>
        </w:tc>
        <w:tc>
          <w:tcPr>
            <w:tcW w:w="850" w:type="dxa"/>
          </w:tcPr>
          <w:p w:rsidR="005E0481" w:rsidRPr="008D006D" w:rsidRDefault="005E0481" w:rsidP="00F819F1">
            <w:pPr>
              <w:jc w:val="center"/>
              <w:rPr>
                <w:sz w:val="22"/>
                <w:szCs w:val="22"/>
              </w:rPr>
            </w:pPr>
            <w:r w:rsidRPr="008D006D">
              <w:rPr>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 Канашского района</w:t>
            </w:r>
          </w:p>
        </w:tc>
        <w:tc>
          <w:tcPr>
            <w:tcW w:w="6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1" w:type="dxa"/>
          </w:tcPr>
          <w:p w:rsidR="005E0481" w:rsidRPr="005E1369" w:rsidRDefault="005E0481" w:rsidP="00F819F1">
            <w:pPr>
              <w:pStyle w:val="ConsPlusNormal"/>
              <w:jc w:val="center"/>
              <w:rPr>
                <w:rFonts w:ascii="Times New Roman" w:hAnsi="Times New Roman" w:cs="Times New Roman"/>
                <w:sz w:val="24"/>
                <w:szCs w:val="24"/>
              </w:rPr>
            </w:pPr>
            <w:r w:rsidRPr="005E1369">
              <w:rPr>
                <w:rFonts w:ascii="Times New Roman" w:hAnsi="Times New Roman" w:cs="Times New Roman"/>
                <w:sz w:val="24"/>
                <w:szCs w:val="24"/>
              </w:rPr>
              <w:t>4,8</w:t>
            </w:r>
          </w:p>
        </w:tc>
        <w:tc>
          <w:tcPr>
            <w:tcW w:w="811" w:type="dxa"/>
          </w:tcPr>
          <w:p w:rsidR="005E0481" w:rsidRPr="005E1369" w:rsidRDefault="005E0481" w:rsidP="00F819F1">
            <w:pPr>
              <w:pStyle w:val="ConsPlusNormal"/>
              <w:jc w:val="center"/>
              <w:rPr>
                <w:rFonts w:ascii="Times New Roman" w:hAnsi="Times New Roman" w:cs="Times New Roman"/>
                <w:sz w:val="24"/>
                <w:szCs w:val="24"/>
              </w:rPr>
            </w:pPr>
            <w:r w:rsidRPr="005E1369">
              <w:rPr>
                <w:rFonts w:ascii="Times New Roman" w:hAnsi="Times New Roman" w:cs="Times New Roman"/>
                <w:sz w:val="24"/>
                <w:szCs w:val="24"/>
              </w:rPr>
              <w:t>10,0</w:t>
            </w:r>
          </w:p>
        </w:tc>
        <w:tc>
          <w:tcPr>
            <w:tcW w:w="89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2"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r>
      <w:tr w:rsidR="005E0481" w:rsidRPr="005E1369" w:rsidTr="00F819F1">
        <w:trPr>
          <w:cantSplit/>
          <w:trHeight w:val="1825"/>
          <w:tblCellSpacing w:w="5" w:type="nil"/>
          <w:jc w:val="center"/>
        </w:trPr>
        <w:tc>
          <w:tcPr>
            <w:tcW w:w="1620" w:type="dxa"/>
            <w:vMerge w:val="restart"/>
          </w:tcPr>
          <w:p w:rsidR="005E0481" w:rsidRPr="005E1369" w:rsidRDefault="005E0481" w:rsidP="00F819F1">
            <w:pPr>
              <w:pStyle w:val="ConsPlusNormal"/>
              <w:rPr>
                <w:rFonts w:ascii="Times New Roman" w:hAnsi="Times New Roman" w:cs="Times New Roman"/>
              </w:rPr>
            </w:pPr>
            <w:r w:rsidRPr="005E1369">
              <w:rPr>
                <w:rFonts w:ascii="Times New Roman" w:hAnsi="Times New Roman" w:cs="Times New Roman"/>
                <w:b/>
              </w:rPr>
              <w:t>Основное мероприятие 4</w:t>
            </w:r>
          </w:p>
        </w:tc>
        <w:tc>
          <w:tcPr>
            <w:tcW w:w="3240" w:type="dxa"/>
            <w:vMerge w:val="restart"/>
          </w:tcPr>
          <w:p w:rsidR="005E0481" w:rsidRPr="005E1369" w:rsidRDefault="005E0481" w:rsidP="00F819F1">
            <w:pPr>
              <w:pStyle w:val="ConsPlusNormal"/>
              <w:rPr>
                <w:rFonts w:ascii="Times New Roman" w:hAnsi="Times New Roman" w:cs="Times New Roman"/>
                <w:b/>
              </w:rPr>
            </w:pPr>
            <w:r w:rsidRPr="005E1369">
              <w:rPr>
                <w:rFonts w:ascii="Times New Roman" w:hAnsi="Times New Roman" w:cs="Times New Roman"/>
                <w:b/>
              </w:rPr>
              <w:t>Профилактика и предупреждение бытовой преступности, тяжких и особо тяжких преступлений против личности, а также преступлений, совершенных в состоянии алкогольного и наркотического опьянения</w:t>
            </w:r>
          </w:p>
          <w:p w:rsidR="005E0481" w:rsidRPr="005E1369" w:rsidRDefault="005E0481" w:rsidP="00F819F1">
            <w:pPr>
              <w:pStyle w:val="ConsPlusNormal"/>
              <w:rPr>
                <w:rFonts w:ascii="Times New Roman" w:hAnsi="Times New Roman" w:cs="Times New Roman"/>
                <w:b/>
              </w:rPr>
            </w:pPr>
          </w:p>
          <w:p w:rsidR="005E0481" w:rsidRPr="005E1369" w:rsidRDefault="005E0481" w:rsidP="00F819F1">
            <w:pPr>
              <w:pStyle w:val="ConsPlusNormal"/>
              <w:rPr>
                <w:rFonts w:ascii="Times New Roman" w:hAnsi="Times New Roman" w:cs="Times New Roman"/>
                <w:b/>
              </w:rPr>
            </w:pPr>
          </w:p>
          <w:p w:rsidR="005E0481" w:rsidRPr="005E1369" w:rsidRDefault="005E0481" w:rsidP="00F819F1">
            <w:pPr>
              <w:pStyle w:val="ConsPlusNormal"/>
              <w:rPr>
                <w:rFonts w:ascii="Times New Roman" w:hAnsi="Times New Roman" w:cs="Times New Roman"/>
                <w:b/>
              </w:rPr>
            </w:pPr>
          </w:p>
          <w:p w:rsidR="005E0481" w:rsidRPr="005E1369" w:rsidRDefault="005E0481" w:rsidP="00F819F1">
            <w:pPr>
              <w:pStyle w:val="ConsPlusNormal"/>
              <w:rPr>
                <w:rFonts w:ascii="Times New Roman" w:hAnsi="Times New Roman" w:cs="Times New Roman"/>
                <w:b/>
              </w:rPr>
            </w:pPr>
          </w:p>
          <w:p w:rsidR="005E0481" w:rsidRPr="005E1369" w:rsidRDefault="005E0481" w:rsidP="00F819F1">
            <w:pPr>
              <w:pStyle w:val="ConsPlusNormal"/>
              <w:rPr>
                <w:rFonts w:ascii="Times New Roman" w:hAnsi="Times New Roman" w:cs="Times New Roman"/>
                <w:b/>
              </w:rPr>
            </w:pPr>
          </w:p>
        </w:tc>
        <w:tc>
          <w:tcPr>
            <w:tcW w:w="870" w:type="dxa"/>
          </w:tcPr>
          <w:p w:rsidR="005E0481" w:rsidRPr="008D006D" w:rsidRDefault="005E0481" w:rsidP="00F819F1">
            <w:pPr>
              <w:jc w:val="center"/>
              <w:rPr>
                <w:b/>
                <w:sz w:val="22"/>
                <w:szCs w:val="22"/>
              </w:rPr>
            </w:pPr>
            <w:r w:rsidRPr="008D006D">
              <w:rPr>
                <w:b/>
                <w:sz w:val="22"/>
                <w:szCs w:val="22"/>
              </w:rPr>
              <w:t>х</w:t>
            </w:r>
          </w:p>
        </w:tc>
        <w:tc>
          <w:tcPr>
            <w:tcW w:w="851" w:type="dxa"/>
          </w:tcPr>
          <w:p w:rsidR="005E0481" w:rsidRPr="008D006D" w:rsidRDefault="005E0481" w:rsidP="00F819F1">
            <w:pPr>
              <w:jc w:val="center"/>
              <w:rPr>
                <w:b/>
                <w:sz w:val="22"/>
                <w:szCs w:val="22"/>
              </w:rPr>
            </w:pPr>
            <w:r w:rsidRPr="008D006D">
              <w:rPr>
                <w:b/>
                <w:sz w:val="22"/>
                <w:szCs w:val="22"/>
              </w:rPr>
              <w:t>х</w:t>
            </w:r>
          </w:p>
        </w:tc>
        <w:tc>
          <w:tcPr>
            <w:tcW w:w="709" w:type="dxa"/>
          </w:tcPr>
          <w:p w:rsidR="005E0481" w:rsidRPr="008D006D" w:rsidRDefault="005E0481" w:rsidP="00F819F1">
            <w:pPr>
              <w:jc w:val="center"/>
              <w:rPr>
                <w:b/>
                <w:sz w:val="22"/>
                <w:szCs w:val="22"/>
              </w:rPr>
            </w:pPr>
            <w:r w:rsidRPr="008D006D">
              <w:rPr>
                <w:b/>
                <w:sz w:val="22"/>
                <w:szCs w:val="22"/>
              </w:rPr>
              <w:t>х</w:t>
            </w:r>
          </w:p>
        </w:tc>
        <w:tc>
          <w:tcPr>
            <w:tcW w:w="850" w:type="dxa"/>
          </w:tcPr>
          <w:p w:rsidR="005E0481" w:rsidRPr="008D006D" w:rsidRDefault="005E0481" w:rsidP="00F819F1">
            <w:pPr>
              <w:jc w:val="center"/>
              <w:rPr>
                <w:b/>
                <w:sz w:val="22"/>
                <w:szCs w:val="22"/>
              </w:rPr>
            </w:pPr>
            <w:r w:rsidRPr="008D006D">
              <w:rPr>
                <w:b/>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b/>
              </w:rPr>
              <w:t>Всего</w:t>
            </w:r>
          </w:p>
        </w:tc>
        <w:tc>
          <w:tcPr>
            <w:tcW w:w="65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c>
          <w:tcPr>
            <w:tcW w:w="85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c>
          <w:tcPr>
            <w:tcW w:w="81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c>
          <w:tcPr>
            <w:tcW w:w="89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c>
          <w:tcPr>
            <w:tcW w:w="852"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b/>
              </w:rPr>
              <w:t>0,0</w:t>
            </w:r>
          </w:p>
        </w:tc>
      </w:tr>
      <w:tr w:rsidR="005E0481" w:rsidRPr="005E1369" w:rsidTr="00F819F1">
        <w:trPr>
          <w:cantSplit/>
          <w:trHeight w:val="519"/>
          <w:tblCellSpacing w:w="5" w:type="nil"/>
          <w:jc w:val="center"/>
        </w:trPr>
        <w:tc>
          <w:tcPr>
            <w:tcW w:w="1620" w:type="dxa"/>
            <w:vMerge/>
          </w:tcPr>
          <w:p w:rsidR="005E0481" w:rsidRPr="005E1369" w:rsidRDefault="005E0481" w:rsidP="00F819F1">
            <w:pPr>
              <w:pStyle w:val="ConsPlusNormal"/>
              <w:rPr>
                <w:rFonts w:ascii="Times New Roman" w:hAnsi="Times New Roman" w:cs="Times New Roman"/>
                <w:b/>
              </w:rPr>
            </w:pPr>
          </w:p>
        </w:tc>
        <w:tc>
          <w:tcPr>
            <w:tcW w:w="3240" w:type="dxa"/>
            <w:vMerge/>
          </w:tcPr>
          <w:p w:rsidR="005E0481" w:rsidRPr="005E1369" w:rsidRDefault="005E0481" w:rsidP="00F819F1">
            <w:pPr>
              <w:pStyle w:val="ConsPlusNormal"/>
              <w:rPr>
                <w:rFonts w:ascii="Times New Roman" w:hAnsi="Times New Roman" w:cs="Times New Roman"/>
                <w:b/>
              </w:rPr>
            </w:pPr>
          </w:p>
        </w:tc>
        <w:tc>
          <w:tcPr>
            <w:tcW w:w="870" w:type="dxa"/>
          </w:tcPr>
          <w:p w:rsidR="005E0481" w:rsidRPr="008D006D" w:rsidRDefault="005E0481" w:rsidP="00F819F1">
            <w:pPr>
              <w:jc w:val="center"/>
              <w:rPr>
                <w:b/>
                <w:sz w:val="22"/>
                <w:szCs w:val="22"/>
              </w:rPr>
            </w:pPr>
          </w:p>
        </w:tc>
        <w:tc>
          <w:tcPr>
            <w:tcW w:w="851" w:type="dxa"/>
          </w:tcPr>
          <w:p w:rsidR="005E0481" w:rsidRPr="008D006D" w:rsidRDefault="005E0481" w:rsidP="00F819F1">
            <w:pPr>
              <w:jc w:val="center"/>
              <w:rPr>
                <w:b/>
                <w:sz w:val="22"/>
                <w:szCs w:val="22"/>
              </w:rPr>
            </w:pPr>
          </w:p>
        </w:tc>
        <w:tc>
          <w:tcPr>
            <w:tcW w:w="709" w:type="dxa"/>
          </w:tcPr>
          <w:p w:rsidR="005E0481" w:rsidRPr="008D006D" w:rsidRDefault="005E0481" w:rsidP="00F819F1">
            <w:pPr>
              <w:jc w:val="center"/>
              <w:rPr>
                <w:b/>
                <w:sz w:val="22"/>
                <w:szCs w:val="22"/>
              </w:rPr>
            </w:pPr>
          </w:p>
        </w:tc>
        <w:tc>
          <w:tcPr>
            <w:tcW w:w="850" w:type="dxa"/>
          </w:tcPr>
          <w:p w:rsidR="005E0481" w:rsidRPr="008D006D" w:rsidRDefault="005E0481" w:rsidP="00F819F1">
            <w:pPr>
              <w:jc w:val="center"/>
              <w:rPr>
                <w:b/>
                <w:sz w:val="22"/>
                <w:szCs w:val="22"/>
              </w:rPr>
            </w:pPr>
          </w:p>
        </w:tc>
        <w:tc>
          <w:tcPr>
            <w:tcW w:w="122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rPr>
              <w:t>бюджет Канашского района</w:t>
            </w:r>
          </w:p>
        </w:tc>
        <w:tc>
          <w:tcPr>
            <w:tcW w:w="6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1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9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2"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r>
      <w:tr w:rsidR="005E0481" w:rsidRPr="005E1369" w:rsidTr="00F819F1">
        <w:trPr>
          <w:cantSplit/>
          <w:trHeight w:val="385"/>
          <w:tblCellSpacing w:w="5" w:type="nil"/>
          <w:jc w:val="center"/>
        </w:trPr>
        <w:tc>
          <w:tcPr>
            <w:tcW w:w="1620" w:type="dxa"/>
            <w:vMerge/>
          </w:tcPr>
          <w:p w:rsidR="005E0481" w:rsidRPr="005E1369" w:rsidRDefault="005E0481" w:rsidP="00F819F1">
            <w:pPr>
              <w:pStyle w:val="ConsPlusNormal"/>
              <w:rPr>
                <w:rFonts w:ascii="Times New Roman" w:hAnsi="Times New Roman" w:cs="Times New Roman"/>
                <w:b/>
              </w:rPr>
            </w:pPr>
          </w:p>
        </w:tc>
        <w:tc>
          <w:tcPr>
            <w:tcW w:w="3240" w:type="dxa"/>
            <w:vMerge/>
          </w:tcPr>
          <w:p w:rsidR="005E0481" w:rsidRPr="005E1369" w:rsidRDefault="005E0481" w:rsidP="00F819F1">
            <w:pPr>
              <w:pStyle w:val="ConsPlusNormal"/>
              <w:rPr>
                <w:rFonts w:ascii="Times New Roman" w:hAnsi="Times New Roman" w:cs="Times New Roman"/>
                <w:b/>
              </w:rPr>
            </w:pPr>
          </w:p>
        </w:tc>
        <w:tc>
          <w:tcPr>
            <w:tcW w:w="870" w:type="dxa"/>
          </w:tcPr>
          <w:p w:rsidR="005E0481" w:rsidRPr="008D006D" w:rsidRDefault="005E0481" w:rsidP="00F819F1">
            <w:pPr>
              <w:jc w:val="center"/>
              <w:rPr>
                <w:b/>
                <w:sz w:val="22"/>
                <w:szCs w:val="22"/>
              </w:rPr>
            </w:pPr>
          </w:p>
        </w:tc>
        <w:tc>
          <w:tcPr>
            <w:tcW w:w="851" w:type="dxa"/>
          </w:tcPr>
          <w:p w:rsidR="005E0481" w:rsidRPr="008D006D" w:rsidRDefault="005E0481" w:rsidP="00F819F1">
            <w:pPr>
              <w:jc w:val="center"/>
              <w:rPr>
                <w:b/>
                <w:sz w:val="22"/>
                <w:szCs w:val="22"/>
              </w:rPr>
            </w:pPr>
          </w:p>
        </w:tc>
        <w:tc>
          <w:tcPr>
            <w:tcW w:w="709" w:type="dxa"/>
          </w:tcPr>
          <w:p w:rsidR="005E0481" w:rsidRPr="008D006D" w:rsidRDefault="005E0481" w:rsidP="00F819F1">
            <w:pPr>
              <w:jc w:val="center"/>
              <w:rPr>
                <w:b/>
                <w:sz w:val="22"/>
                <w:szCs w:val="22"/>
              </w:rPr>
            </w:pPr>
          </w:p>
        </w:tc>
        <w:tc>
          <w:tcPr>
            <w:tcW w:w="850" w:type="dxa"/>
          </w:tcPr>
          <w:p w:rsidR="005E0481" w:rsidRPr="008D006D" w:rsidRDefault="005E0481" w:rsidP="00F819F1">
            <w:pPr>
              <w:jc w:val="center"/>
              <w:rPr>
                <w:b/>
                <w:sz w:val="22"/>
                <w:szCs w:val="22"/>
              </w:rPr>
            </w:pPr>
          </w:p>
        </w:tc>
        <w:tc>
          <w:tcPr>
            <w:tcW w:w="122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rPr>
              <w:t>бюджетя сельских поселений</w:t>
            </w:r>
          </w:p>
        </w:tc>
        <w:tc>
          <w:tcPr>
            <w:tcW w:w="6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1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9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2"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r>
      <w:tr w:rsidR="005E0481" w:rsidRPr="005E1369" w:rsidTr="00F819F1">
        <w:trPr>
          <w:cantSplit/>
          <w:trHeight w:val="693"/>
          <w:tblCellSpacing w:w="5" w:type="nil"/>
          <w:jc w:val="center"/>
        </w:trPr>
        <w:tc>
          <w:tcPr>
            <w:tcW w:w="1620" w:type="dxa"/>
            <w:vMerge w:val="restart"/>
          </w:tcPr>
          <w:p w:rsidR="005E0481" w:rsidRPr="005E1369" w:rsidRDefault="005E0481" w:rsidP="00F819F1">
            <w:pPr>
              <w:pStyle w:val="ConsPlusNormal"/>
              <w:rPr>
                <w:rFonts w:ascii="Times New Roman" w:hAnsi="Times New Roman" w:cs="Times New Roman"/>
                <w:b/>
              </w:rPr>
            </w:pPr>
          </w:p>
        </w:tc>
        <w:tc>
          <w:tcPr>
            <w:tcW w:w="3240" w:type="dxa"/>
            <w:vMerge w:val="restart"/>
          </w:tcPr>
          <w:p w:rsidR="005E0481" w:rsidRPr="005E1369" w:rsidRDefault="005E0481" w:rsidP="00F819F1">
            <w:pPr>
              <w:pStyle w:val="ConsPlusNormal"/>
              <w:rPr>
                <w:rFonts w:ascii="Times New Roman" w:hAnsi="Times New Roman" w:cs="Times New Roman"/>
                <w:b/>
              </w:rPr>
            </w:pPr>
            <w:r w:rsidRPr="005E1369">
              <w:rPr>
                <w:rFonts w:ascii="Times New Roman" w:hAnsi="Times New Roman" w:cs="Times New Roman"/>
              </w:rPr>
              <w:t>Изготовление и размещение в местах массового скопления людей ящиков для приема анонимной информации о фактах преступных деяний</w:t>
            </w:r>
          </w:p>
        </w:tc>
        <w:tc>
          <w:tcPr>
            <w:tcW w:w="870" w:type="dxa"/>
          </w:tcPr>
          <w:p w:rsidR="005E0481" w:rsidRPr="008D006D" w:rsidRDefault="005E0481" w:rsidP="00F819F1">
            <w:pPr>
              <w:jc w:val="center"/>
              <w:rPr>
                <w:b/>
                <w:sz w:val="22"/>
                <w:szCs w:val="22"/>
              </w:rPr>
            </w:pPr>
            <w:r w:rsidRPr="008D006D">
              <w:rPr>
                <w:b/>
                <w:sz w:val="22"/>
                <w:szCs w:val="22"/>
              </w:rPr>
              <w:t>х</w:t>
            </w:r>
          </w:p>
        </w:tc>
        <w:tc>
          <w:tcPr>
            <w:tcW w:w="851" w:type="dxa"/>
          </w:tcPr>
          <w:p w:rsidR="005E0481" w:rsidRPr="008D006D" w:rsidRDefault="005E0481" w:rsidP="00F819F1">
            <w:pPr>
              <w:jc w:val="center"/>
              <w:rPr>
                <w:b/>
                <w:sz w:val="22"/>
                <w:szCs w:val="22"/>
              </w:rPr>
            </w:pPr>
            <w:r w:rsidRPr="008D006D">
              <w:rPr>
                <w:b/>
                <w:sz w:val="22"/>
                <w:szCs w:val="22"/>
              </w:rPr>
              <w:t>х</w:t>
            </w:r>
          </w:p>
        </w:tc>
        <w:tc>
          <w:tcPr>
            <w:tcW w:w="709" w:type="dxa"/>
          </w:tcPr>
          <w:p w:rsidR="005E0481" w:rsidRPr="008D006D" w:rsidRDefault="005E0481" w:rsidP="00F819F1">
            <w:pPr>
              <w:jc w:val="center"/>
              <w:rPr>
                <w:b/>
                <w:sz w:val="22"/>
                <w:szCs w:val="22"/>
              </w:rPr>
            </w:pPr>
            <w:r w:rsidRPr="008D006D">
              <w:rPr>
                <w:b/>
                <w:sz w:val="22"/>
                <w:szCs w:val="22"/>
              </w:rPr>
              <w:t>х</w:t>
            </w:r>
          </w:p>
        </w:tc>
        <w:tc>
          <w:tcPr>
            <w:tcW w:w="850" w:type="dxa"/>
          </w:tcPr>
          <w:p w:rsidR="005E0481" w:rsidRPr="008D006D" w:rsidRDefault="005E0481" w:rsidP="00F819F1">
            <w:pPr>
              <w:jc w:val="center"/>
              <w:rPr>
                <w:b/>
                <w:sz w:val="22"/>
                <w:szCs w:val="22"/>
              </w:rPr>
            </w:pPr>
            <w:r w:rsidRPr="008D006D">
              <w:rPr>
                <w:b/>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rPr>
              <w:t>бюджет Канашского района</w:t>
            </w:r>
          </w:p>
        </w:tc>
        <w:tc>
          <w:tcPr>
            <w:tcW w:w="6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1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9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2"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r>
      <w:tr w:rsidR="005E0481" w:rsidRPr="005E1369" w:rsidTr="00F819F1">
        <w:trPr>
          <w:cantSplit/>
          <w:trHeight w:val="753"/>
          <w:tblCellSpacing w:w="5" w:type="nil"/>
          <w:jc w:val="center"/>
        </w:trPr>
        <w:tc>
          <w:tcPr>
            <w:tcW w:w="1620" w:type="dxa"/>
            <w:vMerge/>
          </w:tcPr>
          <w:p w:rsidR="005E0481" w:rsidRPr="005E1369" w:rsidRDefault="005E0481" w:rsidP="00F819F1">
            <w:pPr>
              <w:pStyle w:val="ConsPlusNormal"/>
              <w:rPr>
                <w:rFonts w:ascii="Times New Roman" w:hAnsi="Times New Roman" w:cs="Times New Roman"/>
                <w:b/>
              </w:rPr>
            </w:pPr>
          </w:p>
        </w:tc>
        <w:tc>
          <w:tcPr>
            <w:tcW w:w="3240" w:type="dxa"/>
            <w:vMerge/>
          </w:tcPr>
          <w:p w:rsidR="005E0481" w:rsidRPr="005E1369" w:rsidRDefault="005E0481" w:rsidP="00F819F1">
            <w:pPr>
              <w:pStyle w:val="ConsPlusNormal"/>
              <w:rPr>
                <w:rFonts w:ascii="Times New Roman" w:hAnsi="Times New Roman" w:cs="Times New Roman"/>
                <w:b/>
              </w:rPr>
            </w:pPr>
          </w:p>
        </w:tc>
        <w:tc>
          <w:tcPr>
            <w:tcW w:w="870" w:type="dxa"/>
          </w:tcPr>
          <w:p w:rsidR="005E0481" w:rsidRPr="008D006D" w:rsidRDefault="005E0481" w:rsidP="00F819F1">
            <w:pPr>
              <w:jc w:val="center"/>
              <w:rPr>
                <w:b/>
                <w:sz w:val="22"/>
                <w:szCs w:val="22"/>
              </w:rPr>
            </w:pPr>
          </w:p>
        </w:tc>
        <w:tc>
          <w:tcPr>
            <w:tcW w:w="851" w:type="dxa"/>
          </w:tcPr>
          <w:p w:rsidR="005E0481" w:rsidRPr="008D006D" w:rsidRDefault="005E0481" w:rsidP="00F819F1">
            <w:pPr>
              <w:jc w:val="center"/>
              <w:rPr>
                <w:b/>
                <w:sz w:val="22"/>
                <w:szCs w:val="22"/>
              </w:rPr>
            </w:pPr>
          </w:p>
        </w:tc>
        <w:tc>
          <w:tcPr>
            <w:tcW w:w="709" w:type="dxa"/>
          </w:tcPr>
          <w:p w:rsidR="005E0481" w:rsidRPr="008D006D" w:rsidRDefault="005E0481" w:rsidP="00F819F1">
            <w:pPr>
              <w:jc w:val="center"/>
              <w:rPr>
                <w:b/>
                <w:sz w:val="22"/>
                <w:szCs w:val="22"/>
              </w:rPr>
            </w:pPr>
          </w:p>
        </w:tc>
        <w:tc>
          <w:tcPr>
            <w:tcW w:w="850" w:type="dxa"/>
          </w:tcPr>
          <w:p w:rsidR="005E0481" w:rsidRPr="008D006D" w:rsidRDefault="005E0481" w:rsidP="00F819F1">
            <w:pPr>
              <w:jc w:val="center"/>
              <w:rPr>
                <w:b/>
                <w:sz w:val="22"/>
                <w:szCs w:val="22"/>
              </w:rPr>
            </w:pPr>
          </w:p>
        </w:tc>
        <w:tc>
          <w:tcPr>
            <w:tcW w:w="122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бюджеты сельских поселений</w:t>
            </w:r>
          </w:p>
        </w:tc>
        <w:tc>
          <w:tcPr>
            <w:tcW w:w="6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1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9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2"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r>
      <w:tr w:rsidR="005E0481" w:rsidRPr="005E1369" w:rsidTr="00F819F1">
        <w:trPr>
          <w:cantSplit/>
          <w:trHeight w:val="663"/>
          <w:tblCellSpacing w:w="5" w:type="nil"/>
          <w:jc w:val="center"/>
        </w:trPr>
        <w:tc>
          <w:tcPr>
            <w:tcW w:w="1620" w:type="dxa"/>
            <w:vMerge w:val="restart"/>
          </w:tcPr>
          <w:p w:rsidR="005E0481" w:rsidRPr="005E1369" w:rsidRDefault="005E0481" w:rsidP="00F819F1">
            <w:pPr>
              <w:pStyle w:val="ConsPlusNormal"/>
              <w:rPr>
                <w:rFonts w:ascii="Times New Roman" w:hAnsi="Times New Roman" w:cs="Times New Roman"/>
                <w:b/>
              </w:rPr>
            </w:pPr>
          </w:p>
        </w:tc>
        <w:tc>
          <w:tcPr>
            <w:tcW w:w="3240" w:type="dxa"/>
            <w:vMerge w:val="restart"/>
          </w:tcPr>
          <w:p w:rsidR="005E0481" w:rsidRPr="005E1369" w:rsidRDefault="005E0481" w:rsidP="00F819F1">
            <w:pPr>
              <w:pStyle w:val="ConsPlusNormal"/>
              <w:rPr>
                <w:rFonts w:ascii="Times New Roman" w:hAnsi="Times New Roman" w:cs="Times New Roman"/>
                <w:b/>
              </w:rPr>
            </w:pPr>
            <w:r w:rsidRPr="005E1369">
              <w:rPr>
                <w:rFonts w:ascii="Times New Roman" w:hAnsi="Times New Roman" w:cs="Times New Roman"/>
              </w:rPr>
              <w:t>Проведение конкурсов, акций антиалкогольной и антинаркотической направленности</w:t>
            </w:r>
          </w:p>
        </w:tc>
        <w:tc>
          <w:tcPr>
            <w:tcW w:w="870" w:type="dxa"/>
          </w:tcPr>
          <w:p w:rsidR="005E0481" w:rsidRPr="008D006D" w:rsidRDefault="005E0481" w:rsidP="00F819F1">
            <w:pPr>
              <w:jc w:val="center"/>
              <w:rPr>
                <w:b/>
                <w:sz w:val="22"/>
                <w:szCs w:val="22"/>
              </w:rPr>
            </w:pPr>
            <w:r w:rsidRPr="008D006D">
              <w:rPr>
                <w:b/>
                <w:sz w:val="22"/>
                <w:szCs w:val="22"/>
              </w:rPr>
              <w:t>х</w:t>
            </w:r>
          </w:p>
        </w:tc>
        <w:tc>
          <w:tcPr>
            <w:tcW w:w="851" w:type="dxa"/>
          </w:tcPr>
          <w:p w:rsidR="005E0481" w:rsidRPr="008D006D" w:rsidRDefault="005E0481" w:rsidP="00F819F1">
            <w:pPr>
              <w:jc w:val="center"/>
              <w:rPr>
                <w:b/>
                <w:sz w:val="22"/>
                <w:szCs w:val="22"/>
              </w:rPr>
            </w:pPr>
            <w:r w:rsidRPr="008D006D">
              <w:rPr>
                <w:b/>
                <w:sz w:val="22"/>
                <w:szCs w:val="22"/>
              </w:rPr>
              <w:t>х</w:t>
            </w:r>
          </w:p>
        </w:tc>
        <w:tc>
          <w:tcPr>
            <w:tcW w:w="709" w:type="dxa"/>
          </w:tcPr>
          <w:p w:rsidR="005E0481" w:rsidRPr="008D006D" w:rsidRDefault="005E0481" w:rsidP="00F819F1">
            <w:pPr>
              <w:jc w:val="center"/>
              <w:rPr>
                <w:b/>
                <w:sz w:val="22"/>
                <w:szCs w:val="22"/>
              </w:rPr>
            </w:pPr>
            <w:r w:rsidRPr="008D006D">
              <w:rPr>
                <w:b/>
                <w:sz w:val="22"/>
                <w:szCs w:val="22"/>
              </w:rPr>
              <w:t>х</w:t>
            </w:r>
          </w:p>
        </w:tc>
        <w:tc>
          <w:tcPr>
            <w:tcW w:w="850" w:type="dxa"/>
          </w:tcPr>
          <w:p w:rsidR="005E0481" w:rsidRPr="008D006D" w:rsidRDefault="005E0481" w:rsidP="00F819F1">
            <w:pPr>
              <w:jc w:val="center"/>
              <w:rPr>
                <w:b/>
                <w:sz w:val="22"/>
                <w:szCs w:val="22"/>
              </w:rPr>
            </w:pPr>
            <w:r w:rsidRPr="008D006D">
              <w:rPr>
                <w:b/>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rPr>
              <w:t xml:space="preserve">бюджет Канашского района </w:t>
            </w:r>
          </w:p>
        </w:tc>
        <w:tc>
          <w:tcPr>
            <w:tcW w:w="6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1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9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2"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r>
      <w:tr w:rsidR="005E0481" w:rsidRPr="005E1369" w:rsidTr="00F819F1">
        <w:trPr>
          <w:cantSplit/>
          <w:trHeight w:val="739"/>
          <w:tblCellSpacing w:w="5" w:type="nil"/>
          <w:jc w:val="center"/>
        </w:trPr>
        <w:tc>
          <w:tcPr>
            <w:tcW w:w="1620" w:type="dxa"/>
            <w:vMerge/>
          </w:tcPr>
          <w:p w:rsidR="005E0481" w:rsidRPr="005E1369" w:rsidRDefault="005E0481" w:rsidP="00F819F1">
            <w:pPr>
              <w:pStyle w:val="ConsPlusNormal"/>
              <w:rPr>
                <w:rFonts w:ascii="Times New Roman" w:hAnsi="Times New Roman" w:cs="Times New Roman"/>
                <w:b/>
              </w:rPr>
            </w:pPr>
          </w:p>
        </w:tc>
        <w:tc>
          <w:tcPr>
            <w:tcW w:w="3240" w:type="dxa"/>
            <w:vMerge/>
          </w:tcPr>
          <w:p w:rsidR="005E0481" w:rsidRPr="005E1369" w:rsidRDefault="005E0481" w:rsidP="00F819F1">
            <w:pPr>
              <w:pStyle w:val="ConsPlusNormal"/>
              <w:rPr>
                <w:rFonts w:ascii="Times New Roman" w:hAnsi="Times New Roman" w:cs="Times New Roman"/>
              </w:rPr>
            </w:pPr>
          </w:p>
        </w:tc>
        <w:tc>
          <w:tcPr>
            <w:tcW w:w="870" w:type="dxa"/>
          </w:tcPr>
          <w:p w:rsidR="005E0481" w:rsidRPr="008D006D" w:rsidRDefault="005E0481" w:rsidP="00F819F1">
            <w:pPr>
              <w:jc w:val="center"/>
              <w:rPr>
                <w:b/>
                <w:sz w:val="22"/>
                <w:szCs w:val="22"/>
              </w:rPr>
            </w:pPr>
          </w:p>
        </w:tc>
        <w:tc>
          <w:tcPr>
            <w:tcW w:w="851" w:type="dxa"/>
          </w:tcPr>
          <w:p w:rsidR="005E0481" w:rsidRPr="008D006D" w:rsidRDefault="005E0481" w:rsidP="00F819F1">
            <w:pPr>
              <w:jc w:val="center"/>
              <w:rPr>
                <w:b/>
                <w:sz w:val="22"/>
                <w:szCs w:val="22"/>
              </w:rPr>
            </w:pPr>
          </w:p>
        </w:tc>
        <w:tc>
          <w:tcPr>
            <w:tcW w:w="709" w:type="dxa"/>
          </w:tcPr>
          <w:p w:rsidR="005E0481" w:rsidRPr="008D006D" w:rsidRDefault="005E0481" w:rsidP="00F819F1">
            <w:pPr>
              <w:jc w:val="center"/>
              <w:rPr>
                <w:b/>
                <w:sz w:val="22"/>
                <w:szCs w:val="22"/>
              </w:rPr>
            </w:pPr>
          </w:p>
        </w:tc>
        <w:tc>
          <w:tcPr>
            <w:tcW w:w="850" w:type="dxa"/>
          </w:tcPr>
          <w:p w:rsidR="005E0481" w:rsidRPr="008D006D" w:rsidRDefault="005E0481" w:rsidP="00F819F1">
            <w:pPr>
              <w:jc w:val="center"/>
              <w:rPr>
                <w:b/>
                <w:sz w:val="22"/>
                <w:szCs w:val="22"/>
              </w:rPr>
            </w:pPr>
          </w:p>
        </w:tc>
        <w:tc>
          <w:tcPr>
            <w:tcW w:w="122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бюджеты сельских поселений</w:t>
            </w:r>
          </w:p>
        </w:tc>
        <w:tc>
          <w:tcPr>
            <w:tcW w:w="6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1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9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2"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r>
      <w:tr w:rsidR="005E0481" w:rsidRPr="005E1369" w:rsidTr="00F819F1">
        <w:trPr>
          <w:cantSplit/>
          <w:trHeight w:val="402"/>
          <w:tblCellSpacing w:w="5" w:type="nil"/>
          <w:jc w:val="center"/>
        </w:trPr>
        <w:tc>
          <w:tcPr>
            <w:tcW w:w="1620" w:type="dxa"/>
            <w:vMerge w:val="restart"/>
          </w:tcPr>
          <w:p w:rsidR="005E0481" w:rsidRPr="005E1369" w:rsidRDefault="005E0481" w:rsidP="00F819F1">
            <w:pPr>
              <w:pStyle w:val="ConsPlusNormal"/>
              <w:rPr>
                <w:rFonts w:ascii="Times New Roman" w:hAnsi="Times New Roman" w:cs="Times New Roman"/>
                <w:b/>
              </w:rPr>
            </w:pPr>
            <w:r w:rsidRPr="005E1369">
              <w:rPr>
                <w:rFonts w:ascii="Times New Roman" w:hAnsi="Times New Roman" w:cs="Times New Roman"/>
                <w:b/>
              </w:rPr>
              <w:t>Основное мероприятие 5</w:t>
            </w:r>
          </w:p>
        </w:tc>
        <w:tc>
          <w:tcPr>
            <w:tcW w:w="3240" w:type="dxa"/>
            <w:vMerge w:val="restart"/>
          </w:tcPr>
          <w:p w:rsidR="005E0481" w:rsidRPr="005E1369" w:rsidRDefault="005E0481" w:rsidP="00F819F1">
            <w:pPr>
              <w:rPr>
                <w:b/>
                <w:sz w:val="20"/>
                <w:szCs w:val="20"/>
              </w:rPr>
            </w:pPr>
            <w:r w:rsidRPr="005E1369">
              <w:rPr>
                <w:b/>
                <w:sz w:val="20"/>
                <w:szCs w:val="20"/>
              </w:rPr>
              <w:t>Мероприятия по профилактике и соблюдению правопорядка на улицах и в других общественных местах</w:t>
            </w:r>
          </w:p>
        </w:tc>
        <w:tc>
          <w:tcPr>
            <w:tcW w:w="870" w:type="dxa"/>
          </w:tcPr>
          <w:p w:rsidR="005E0481" w:rsidRPr="008D006D" w:rsidRDefault="005E0481" w:rsidP="00F819F1">
            <w:pPr>
              <w:jc w:val="center"/>
              <w:rPr>
                <w:b/>
                <w:sz w:val="22"/>
                <w:szCs w:val="22"/>
              </w:rPr>
            </w:pPr>
            <w:r w:rsidRPr="008D006D">
              <w:rPr>
                <w:b/>
                <w:sz w:val="22"/>
                <w:szCs w:val="22"/>
              </w:rPr>
              <w:t>х</w:t>
            </w:r>
          </w:p>
        </w:tc>
        <w:tc>
          <w:tcPr>
            <w:tcW w:w="851" w:type="dxa"/>
          </w:tcPr>
          <w:p w:rsidR="005E0481" w:rsidRPr="008D006D" w:rsidRDefault="005E0481" w:rsidP="00F819F1">
            <w:pPr>
              <w:jc w:val="center"/>
              <w:rPr>
                <w:b/>
                <w:sz w:val="22"/>
                <w:szCs w:val="22"/>
              </w:rPr>
            </w:pPr>
            <w:r w:rsidRPr="008D006D">
              <w:rPr>
                <w:b/>
                <w:sz w:val="22"/>
                <w:szCs w:val="22"/>
              </w:rPr>
              <w:t>х</w:t>
            </w:r>
          </w:p>
        </w:tc>
        <w:tc>
          <w:tcPr>
            <w:tcW w:w="709" w:type="dxa"/>
          </w:tcPr>
          <w:p w:rsidR="005E0481" w:rsidRPr="008D006D" w:rsidRDefault="005E0481" w:rsidP="00F819F1">
            <w:pPr>
              <w:jc w:val="center"/>
              <w:rPr>
                <w:b/>
                <w:sz w:val="22"/>
                <w:szCs w:val="22"/>
              </w:rPr>
            </w:pPr>
            <w:r w:rsidRPr="008D006D">
              <w:rPr>
                <w:b/>
                <w:sz w:val="22"/>
                <w:szCs w:val="22"/>
              </w:rPr>
              <w:t>х</w:t>
            </w:r>
          </w:p>
        </w:tc>
        <w:tc>
          <w:tcPr>
            <w:tcW w:w="850" w:type="dxa"/>
          </w:tcPr>
          <w:p w:rsidR="005E0481" w:rsidRPr="008D006D" w:rsidRDefault="005E0481" w:rsidP="00F819F1">
            <w:pPr>
              <w:jc w:val="center"/>
              <w:rPr>
                <w:b/>
                <w:sz w:val="22"/>
                <w:szCs w:val="22"/>
              </w:rPr>
            </w:pPr>
            <w:r w:rsidRPr="008D006D">
              <w:rPr>
                <w:b/>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Всего</w:t>
            </w:r>
          </w:p>
        </w:tc>
        <w:tc>
          <w:tcPr>
            <w:tcW w:w="65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404,0</w:t>
            </w:r>
          </w:p>
        </w:tc>
        <w:tc>
          <w:tcPr>
            <w:tcW w:w="85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c>
          <w:tcPr>
            <w:tcW w:w="81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c>
          <w:tcPr>
            <w:tcW w:w="89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c>
          <w:tcPr>
            <w:tcW w:w="852"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c>
          <w:tcPr>
            <w:tcW w:w="85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r>
      <w:tr w:rsidR="005E0481" w:rsidRPr="005E1369" w:rsidTr="00F819F1">
        <w:trPr>
          <w:cantSplit/>
          <w:trHeight w:val="351"/>
          <w:tblCellSpacing w:w="5" w:type="nil"/>
          <w:jc w:val="center"/>
        </w:trPr>
        <w:tc>
          <w:tcPr>
            <w:tcW w:w="1620" w:type="dxa"/>
            <w:vMerge/>
          </w:tcPr>
          <w:p w:rsidR="005E0481" w:rsidRPr="005E1369" w:rsidRDefault="005E0481" w:rsidP="00F819F1">
            <w:pPr>
              <w:pStyle w:val="ConsPlusNormal"/>
              <w:rPr>
                <w:rFonts w:ascii="Times New Roman" w:hAnsi="Times New Roman" w:cs="Times New Roman"/>
                <w:b/>
              </w:rPr>
            </w:pPr>
          </w:p>
        </w:tc>
        <w:tc>
          <w:tcPr>
            <w:tcW w:w="3240" w:type="dxa"/>
            <w:vMerge/>
          </w:tcPr>
          <w:p w:rsidR="005E0481" w:rsidRPr="005E1369" w:rsidRDefault="005E0481" w:rsidP="00F819F1">
            <w:pPr>
              <w:rPr>
                <w:b/>
                <w:sz w:val="20"/>
                <w:szCs w:val="20"/>
              </w:rPr>
            </w:pPr>
          </w:p>
        </w:tc>
        <w:tc>
          <w:tcPr>
            <w:tcW w:w="870" w:type="dxa"/>
          </w:tcPr>
          <w:p w:rsidR="005E0481" w:rsidRPr="008D006D" w:rsidRDefault="005E0481" w:rsidP="00F819F1">
            <w:pPr>
              <w:jc w:val="center"/>
              <w:rPr>
                <w:b/>
                <w:sz w:val="22"/>
                <w:szCs w:val="22"/>
              </w:rPr>
            </w:pPr>
          </w:p>
        </w:tc>
        <w:tc>
          <w:tcPr>
            <w:tcW w:w="851" w:type="dxa"/>
          </w:tcPr>
          <w:p w:rsidR="005E0481" w:rsidRPr="008D006D" w:rsidRDefault="005E0481" w:rsidP="00F819F1">
            <w:pPr>
              <w:jc w:val="center"/>
              <w:rPr>
                <w:b/>
                <w:sz w:val="22"/>
                <w:szCs w:val="22"/>
              </w:rPr>
            </w:pPr>
          </w:p>
        </w:tc>
        <w:tc>
          <w:tcPr>
            <w:tcW w:w="709" w:type="dxa"/>
          </w:tcPr>
          <w:p w:rsidR="005E0481" w:rsidRPr="008D006D" w:rsidRDefault="005E0481" w:rsidP="00F819F1">
            <w:pPr>
              <w:jc w:val="center"/>
              <w:rPr>
                <w:b/>
                <w:sz w:val="22"/>
                <w:szCs w:val="22"/>
              </w:rPr>
            </w:pPr>
          </w:p>
        </w:tc>
        <w:tc>
          <w:tcPr>
            <w:tcW w:w="850" w:type="dxa"/>
          </w:tcPr>
          <w:p w:rsidR="005E0481" w:rsidRPr="008D006D" w:rsidRDefault="005E0481" w:rsidP="00F819F1">
            <w:pPr>
              <w:jc w:val="center"/>
              <w:rPr>
                <w:b/>
                <w:sz w:val="22"/>
                <w:szCs w:val="22"/>
              </w:rPr>
            </w:pPr>
          </w:p>
        </w:tc>
        <w:tc>
          <w:tcPr>
            <w:tcW w:w="1220" w:type="dxa"/>
          </w:tcPr>
          <w:p w:rsidR="005E0481" w:rsidRPr="008D006D" w:rsidRDefault="005E0481" w:rsidP="00F819F1">
            <w:pPr>
              <w:jc w:val="center"/>
              <w:rPr>
                <w:sz w:val="22"/>
                <w:szCs w:val="22"/>
              </w:rPr>
            </w:pPr>
            <w:r w:rsidRPr="005E1369">
              <w:rPr>
                <w:sz w:val="20"/>
                <w:szCs w:val="20"/>
              </w:rPr>
              <w:t>бюджет Канашского района и  сельских поселений</w:t>
            </w:r>
          </w:p>
        </w:tc>
        <w:tc>
          <w:tcPr>
            <w:tcW w:w="65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404,0</w:t>
            </w:r>
          </w:p>
        </w:tc>
        <w:tc>
          <w:tcPr>
            <w:tcW w:w="85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c>
          <w:tcPr>
            <w:tcW w:w="81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c>
          <w:tcPr>
            <w:tcW w:w="89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c>
          <w:tcPr>
            <w:tcW w:w="852"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c>
          <w:tcPr>
            <w:tcW w:w="85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r>
      <w:tr w:rsidR="005E0481" w:rsidRPr="005E1369" w:rsidTr="00546337">
        <w:trPr>
          <w:cantSplit/>
          <w:trHeight w:val="1773"/>
          <w:tblCellSpacing w:w="5" w:type="nil"/>
          <w:jc w:val="center"/>
        </w:trPr>
        <w:tc>
          <w:tcPr>
            <w:tcW w:w="1620" w:type="dxa"/>
          </w:tcPr>
          <w:p w:rsidR="005E0481" w:rsidRPr="005E1369" w:rsidRDefault="005E0481" w:rsidP="00F819F1">
            <w:pPr>
              <w:pStyle w:val="ConsPlusNormal"/>
              <w:rPr>
                <w:rFonts w:ascii="Times New Roman" w:hAnsi="Times New Roman" w:cs="Times New Roman"/>
              </w:rPr>
            </w:pPr>
          </w:p>
        </w:tc>
        <w:tc>
          <w:tcPr>
            <w:tcW w:w="3240" w:type="dxa"/>
          </w:tcPr>
          <w:p w:rsidR="005E0481" w:rsidRPr="005E1369" w:rsidRDefault="005E0481" w:rsidP="00F819F1">
            <w:pPr>
              <w:pStyle w:val="ConsPlusNormal"/>
              <w:rPr>
                <w:rFonts w:ascii="Times New Roman" w:hAnsi="Times New Roman" w:cs="Times New Roman"/>
              </w:rPr>
            </w:pPr>
            <w:r w:rsidRPr="005E1369">
              <w:rPr>
                <w:rFonts w:ascii="Times New Roman" w:hAnsi="Times New Roman" w:cs="Times New Roman"/>
              </w:rPr>
              <w:t>Создание безопасной обстановки на улицах и других общественных местах, в том числе путем внедрения современных технических средств охраны правопорядка</w:t>
            </w:r>
          </w:p>
        </w:tc>
        <w:tc>
          <w:tcPr>
            <w:tcW w:w="870" w:type="dxa"/>
          </w:tcPr>
          <w:p w:rsidR="005E0481" w:rsidRPr="008D006D" w:rsidRDefault="005E0481" w:rsidP="00F819F1">
            <w:pPr>
              <w:jc w:val="center"/>
              <w:rPr>
                <w:sz w:val="22"/>
                <w:szCs w:val="22"/>
              </w:rPr>
            </w:pPr>
            <w:r w:rsidRPr="008D006D">
              <w:rPr>
                <w:sz w:val="22"/>
                <w:szCs w:val="22"/>
              </w:rPr>
              <w:t>х</w:t>
            </w:r>
          </w:p>
        </w:tc>
        <w:tc>
          <w:tcPr>
            <w:tcW w:w="851" w:type="dxa"/>
          </w:tcPr>
          <w:p w:rsidR="005E0481" w:rsidRPr="008D006D" w:rsidRDefault="005E0481" w:rsidP="00F819F1">
            <w:pPr>
              <w:jc w:val="center"/>
              <w:rPr>
                <w:sz w:val="22"/>
                <w:szCs w:val="22"/>
              </w:rPr>
            </w:pPr>
            <w:r w:rsidRPr="008D006D">
              <w:rPr>
                <w:sz w:val="22"/>
                <w:szCs w:val="22"/>
              </w:rPr>
              <w:t>х</w:t>
            </w:r>
          </w:p>
        </w:tc>
        <w:tc>
          <w:tcPr>
            <w:tcW w:w="709" w:type="dxa"/>
          </w:tcPr>
          <w:p w:rsidR="005E0481" w:rsidRPr="008D006D" w:rsidRDefault="005E0481" w:rsidP="00F819F1">
            <w:pPr>
              <w:jc w:val="center"/>
              <w:rPr>
                <w:sz w:val="22"/>
                <w:szCs w:val="22"/>
              </w:rPr>
            </w:pPr>
            <w:r w:rsidRPr="008D006D">
              <w:rPr>
                <w:sz w:val="22"/>
                <w:szCs w:val="22"/>
              </w:rPr>
              <w:t>х</w:t>
            </w:r>
          </w:p>
        </w:tc>
        <w:tc>
          <w:tcPr>
            <w:tcW w:w="850" w:type="dxa"/>
          </w:tcPr>
          <w:p w:rsidR="005E0481" w:rsidRPr="008D006D" w:rsidRDefault="005E0481" w:rsidP="00F819F1">
            <w:pPr>
              <w:jc w:val="center"/>
              <w:rPr>
                <w:sz w:val="22"/>
                <w:szCs w:val="22"/>
              </w:rPr>
            </w:pPr>
            <w:r w:rsidRPr="008D006D">
              <w:rPr>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 Канашского района</w:t>
            </w:r>
            <w:r w:rsidRPr="005E1369">
              <w:t xml:space="preserve"> и </w:t>
            </w:r>
            <w:r w:rsidRPr="005E1369">
              <w:rPr>
                <w:rFonts w:ascii="Times New Roman" w:hAnsi="Times New Roman" w:cs="Times New Roman"/>
              </w:rPr>
              <w:t xml:space="preserve"> сельских поселений</w:t>
            </w:r>
          </w:p>
        </w:tc>
        <w:tc>
          <w:tcPr>
            <w:tcW w:w="6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365,0</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1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9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2"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r>
      <w:tr w:rsidR="005E0481" w:rsidRPr="005E1369" w:rsidTr="00F819F1">
        <w:trPr>
          <w:cantSplit/>
          <w:trHeight w:val="1134"/>
          <w:tblCellSpacing w:w="5" w:type="nil"/>
          <w:jc w:val="center"/>
        </w:trPr>
        <w:tc>
          <w:tcPr>
            <w:tcW w:w="1620" w:type="dxa"/>
          </w:tcPr>
          <w:p w:rsidR="005E0481" w:rsidRPr="005E1369" w:rsidRDefault="005E0481" w:rsidP="00F819F1">
            <w:pPr>
              <w:pStyle w:val="ConsPlusNormal"/>
              <w:rPr>
                <w:rFonts w:ascii="Times New Roman" w:hAnsi="Times New Roman" w:cs="Times New Roman"/>
              </w:rPr>
            </w:pPr>
          </w:p>
        </w:tc>
        <w:tc>
          <w:tcPr>
            <w:tcW w:w="3240" w:type="dxa"/>
          </w:tcPr>
          <w:p w:rsidR="005E0481" w:rsidRPr="005E1369" w:rsidRDefault="005E0481" w:rsidP="00F819F1">
            <w:pPr>
              <w:pStyle w:val="ConsPlusNormal"/>
              <w:rPr>
                <w:rFonts w:ascii="Times New Roman" w:hAnsi="Times New Roman" w:cs="Times New Roman"/>
              </w:rPr>
            </w:pPr>
            <w:r w:rsidRPr="005E1369">
              <w:rPr>
                <w:rFonts w:ascii="Times New Roman" w:hAnsi="Times New Roman" w:cs="Times New Roman"/>
              </w:rPr>
              <w:t>Ремонт и обслуживание ранее установленных технических средств аппаратно-программного комплекса «безопасное муниципальное образование»</w:t>
            </w:r>
          </w:p>
        </w:tc>
        <w:tc>
          <w:tcPr>
            <w:tcW w:w="870" w:type="dxa"/>
          </w:tcPr>
          <w:p w:rsidR="005E0481" w:rsidRPr="008D006D" w:rsidRDefault="005E0481" w:rsidP="00F819F1">
            <w:pPr>
              <w:jc w:val="center"/>
              <w:rPr>
                <w:sz w:val="22"/>
                <w:szCs w:val="22"/>
              </w:rPr>
            </w:pPr>
            <w:r w:rsidRPr="008D006D">
              <w:rPr>
                <w:sz w:val="22"/>
                <w:szCs w:val="22"/>
              </w:rPr>
              <w:t>х</w:t>
            </w:r>
          </w:p>
        </w:tc>
        <w:tc>
          <w:tcPr>
            <w:tcW w:w="851" w:type="dxa"/>
          </w:tcPr>
          <w:p w:rsidR="005E0481" w:rsidRPr="008D006D" w:rsidRDefault="005E0481" w:rsidP="00F819F1">
            <w:pPr>
              <w:jc w:val="center"/>
              <w:rPr>
                <w:sz w:val="22"/>
                <w:szCs w:val="22"/>
              </w:rPr>
            </w:pPr>
            <w:r w:rsidRPr="008D006D">
              <w:rPr>
                <w:sz w:val="22"/>
                <w:szCs w:val="22"/>
              </w:rPr>
              <w:t>х</w:t>
            </w:r>
          </w:p>
        </w:tc>
        <w:tc>
          <w:tcPr>
            <w:tcW w:w="709" w:type="dxa"/>
          </w:tcPr>
          <w:p w:rsidR="005E0481" w:rsidRPr="008D006D" w:rsidRDefault="005E0481" w:rsidP="00F819F1">
            <w:pPr>
              <w:jc w:val="center"/>
              <w:rPr>
                <w:sz w:val="22"/>
                <w:szCs w:val="22"/>
              </w:rPr>
            </w:pPr>
            <w:r w:rsidRPr="008D006D">
              <w:rPr>
                <w:sz w:val="22"/>
                <w:szCs w:val="22"/>
              </w:rPr>
              <w:t>х</w:t>
            </w:r>
          </w:p>
        </w:tc>
        <w:tc>
          <w:tcPr>
            <w:tcW w:w="850" w:type="dxa"/>
          </w:tcPr>
          <w:p w:rsidR="005E0481" w:rsidRPr="008D006D" w:rsidRDefault="005E0481" w:rsidP="00F819F1">
            <w:pPr>
              <w:jc w:val="center"/>
              <w:rPr>
                <w:sz w:val="22"/>
                <w:szCs w:val="22"/>
              </w:rPr>
            </w:pPr>
            <w:r w:rsidRPr="008D006D">
              <w:rPr>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 Канашского района</w:t>
            </w:r>
          </w:p>
        </w:tc>
        <w:tc>
          <w:tcPr>
            <w:tcW w:w="6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39,0</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1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9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2"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r>
      <w:tr w:rsidR="005E0481" w:rsidRPr="005E1369" w:rsidTr="00F819F1">
        <w:trPr>
          <w:trHeight w:val="535"/>
          <w:tblCellSpacing w:w="5" w:type="nil"/>
          <w:jc w:val="center"/>
        </w:trPr>
        <w:tc>
          <w:tcPr>
            <w:tcW w:w="1620" w:type="dxa"/>
            <w:vMerge w:val="restart"/>
          </w:tcPr>
          <w:p w:rsidR="005E0481" w:rsidRPr="005E1369" w:rsidRDefault="005E0481" w:rsidP="00F819F1">
            <w:pPr>
              <w:pStyle w:val="ConsPlusNormal"/>
              <w:rPr>
                <w:rFonts w:ascii="Times New Roman" w:hAnsi="Times New Roman" w:cs="Times New Roman"/>
                <w:b/>
              </w:rPr>
            </w:pPr>
            <w:r w:rsidRPr="005E1369">
              <w:rPr>
                <w:rFonts w:ascii="Times New Roman" w:hAnsi="Times New Roman" w:cs="Times New Roman"/>
                <w:b/>
              </w:rPr>
              <w:t>Основное мероприятие 6</w:t>
            </w:r>
          </w:p>
        </w:tc>
        <w:tc>
          <w:tcPr>
            <w:tcW w:w="3240" w:type="dxa"/>
            <w:vMerge w:val="restart"/>
          </w:tcPr>
          <w:p w:rsidR="005E0481" w:rsidRPr="005E1369" w:rsidRDefault="005E0481" w:rsidP="00F819F1">
            <w:pPr>
              <w:pStyle w:val="ConsPlusNormal"/>
              <w:rPr>
                <w:rFonts w:ascii="Times New Roman" w:hAnsi="Times New Roman" w:cs="Times New Roman"/>
                <w:b/>
              </w:rPr>
            </w:pPr>
            <w:r w:rsidRPr="005E1369">
              <w:rPr>
                <w:rFonts w:ascii="Times New Roman" w:hAnsi="Times New Roman" w:cs="Times New Roman"/>
                <w:b/>
              </w:rPr>
              <w:t>Информационно-методическое обеспечение профилактики правонарушений и повышение уровня правовой культуры населения</w:t>
            </w:r>
          </w:p>
        </w:tc>
        <w:tc>
          <w:tcPr>
            <w:tcW w:w="870" w:type="dxa"/>
          </w:tcPr>
          <w:p w:rsidR="005E0481" w:rsidRPr="008D006D" w:rsidRDefault="005E0481" w:rsidP="00F819F1">
            <w:pPr>
              <w:jc w:val="center"/>
              <w:rPr>
                <w:b/>
                <w:sz w:val="22"/>
                <w:szCs w:val="22"/>
              </w:rPr>
            </w:pPr>
            <w:r w:rsidRPr="008D006D">
              <w:rPr>
                <w:b/>
                <w:sz w:val="22"/>
                <w:szCs w:val="22"/>
              </w:rPr>
              <w:t>х</w:t>
            </w:r>
          </w:p>
        </w:tc>
        <w:tc>
          <w:tcPr>
            <w:tcW w:w="851" w:type="dxa"/>
          </w:tcPr>
          <w:p w:rsidR="005E0481" w:rsidRPr="008D006D" w:rsidRDefault="005E0481" w:rsidP="00F819F1">
            <w:pPr>
              <w:jc w:val="center"/>
              <w:rPr>
                <w:b/>
                <w:sz w:val="22"/>
                <w:szCs w:val="22"/>
              </w:rPr>
            </w:pPr>
            <w:r w:rsidRPr="008D006D">
              <w:rPr>
                <w:b/>
                <w:sz w:val="22"/>
                <w:szCs w:val="22"/>
              </w:rPr>
              <w:t>х</w:t>
            </w:r>
          </w:p>
        </w:tc>
        <w:tc>
          <w:tcPr>
            <w:tcW w:w="709" w:type="dxa"/>
          </w:tcPr>
          <w:p w:rsidR="005E0481" w:rsidRPr="008D006D" w:rsidRDefault="005E0481" w:rsidP="00F819F1">
            <w:pPr>
              <w:jc w:val="center"/>
              <w:rPr>
                <w:b/>
                <w:sz w:val="22"/>
                <w:szCs w:val="22"/>
              </w:rPr>
            </w:pPr>
            <w:r w:rsidRPr="008D006D">
              <w:rPr>
                <w:b/>
                <w:sz w:val="22"/>
                <w:szCs w:val="22"/>
              </w:rPr>
              <w:t>х</w:t>
            </w:r>
          </w:p>
        </w:tc>
        <w:tc>
          <w:tcPr>
            <w:tcW w:w="850" w:type="dxa"/>
          </w:tcPr>
          <w:p w:rsidR="005E0481" w:rsidRPr="008D006D" w:rsidRDefault="005E0481" w:rsidP="00F819F1">
            <w:pPr>
              <w:jc w:val="center"/>
              <w:rPr>
                <w:b/>
                <w:sz w:val="22"/>
                <w:szCs w:val="22"/>
              </w:rPr>
            </w:pPr>
            <w:r w:rsidRPr="008D006D">
              <w:rPr>
                <w:b/>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Всего</w:t>
            </w:r>
          </w:p>
        </w:tc>
        <w:tc>
          <w:tcPr>
            <w:tcW w:w="65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16,0</w:t>
            </w:r>
          </w:p>
        </w:tc>
        <w:tc>
          <w:tcPr>
            <w:tcW w:w="85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30,0</w:t>
            </w:r>
          </w:p>
        </w:tc>
        <w:tc>
          <w:tcPr>
            <w:tcW w:w="81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10,0</w:t>
            </w:r>
          </w:p>
        </w:tc>
        <w:tc>
          <w:tcPr>
            <w:tcW w:w="89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c>
          <w:tcPr>
            <w:tcW w:w="852"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c>
          <w:tcPr>
            <w:tcW w:w="85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r>
      <w:tr w:rsidR="005E0481" w:rsidRPr="005E1369" w:rsidTr="00F819F1">
        <w:trPr>
          <w:trHeight w:val="318"/>
          <w:tblCellSpacing w:w="5" w:type="nil"/>
          <w:jc w:val="center"/>
        </w:trPr>
        <w:tc>
          <w:tcPr>
            <w:tcW w:w="1620" w:type="dxa"/>
            <w:vMerge/>
          </w:tcPr>
          <w:p w:rsidR="005E0481" w:rsidRPr="005E1369" w:rsidRDefault="005E0481" w:rsidP="00F819F1">
            <w:pPr>
              <w:pStyle w:val="ConsPlusNormal"/>
              <w:rPr>
                <w:rFonts w:ascii="Times New Roman" w:hAnsi="Times New Roman" w:cs="Times New Roman"/>
                <w:b/>
              </w:rPr>
            </w:pPr>
          </w:p>
        </w:tc>
        <w:tc>
          <w:tcPr>
            <w:tcW w:w="3240" w:type="dxa"/>
            <w:vMerge/>
          </w:tcPr>
          <w:p w:rsidR="005E0481" w:rsidRPr="005E1369" w:rsidRDefault="005E0481" w:rsidP="00F819F1">
            <w:pPr>
              <w:pStyle w:val="ConsPlusNormal"/>
              <w:rPr>
                <w:rFonts w:ascii="Times New Roman" w:hAnsi="Times New Roman" w:cs="Times New Roman"/>
                <w:b/>
              </w:rPr>
            </w:pPr>
          </w:p>
        </w:tc>
        <w:tc>
          <w:tcPr>
            <w:tcW w:w="870" w:type="dxa"/>
          </w:tcPr>
          <w:p w:rsidR="005E0481" w:rsidRPr="008D006D" w:rsidRDefault="005E0481" w:rsidP="00F819F1">
            <w:pPr>
              <w:jc w:val="center"/>
              <w:rPr>
                <w:b/>
                <w:sz w:val="22"/>
                <w:szCs w:val="22"/>
              </w:rPr>
            </w:pPr>
          </w:p>
        </w:tc>
        <w:tc>
          <w:tcPr>
            <w:tcW w:w="851" w:type="dxa"/>
          </w:tcPr>
          <w:p w:rsidR="005E0481" w:rsidRPr="008D006D" w:rsidRDefault="005E0481" w:rsidP="00F819F1">
            <w:pPr>
              <w:jc w:val="center"/>
              <w:rPr>
                <w:b/>
                <w:sz w:val="22"/>
                <w:szCs w:val="22"/>
              </w:rPr>
            </w:pPr>
          </w:p>
        </w:tc>
        <w:tc>
          <w:tcPr>
            <w:tcW w:w="709" w:type="dxa"/>
          </w:tcPr>
          <w:p w:rsidR="005E0481" w:rsidRPr="008D006D" w:rsidRDefault="005E0481" w:rsidP="00F819F1">
            <w:pPr>
              <w:jc w:val="center"/>
              <w:rPr>
                <w:b/>
                <w:sz w:val="22"/>
                <w:szCs w:val="22"/>
              </w:rPr>
            </w:pPr>
          </w:p>
        </w:tc>
        <w:tc>
          <w:tcPr>
            <w:tcW w:w="850" w:type="dxa"/>
          </w:tcPr>
          <w:p w:rsidR="005E0481" w:rsidRPr="008D006D" w:rsidRDefault="005E0481" w:rsidP="00F819F1">
            <w:pPr>
              <w:jc w:val="center"/>
              <w:rPr>
                <w:b/>
                <w:sz w:val="22"/>
                <w:szCs w:val="22"/>
              </w:rPr>
            </w:pPr>
          </w:p>
        </w:tc>
        <w:tc>
          <w:tcPr>
            <w:tcW w:w="122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 Канашского</w:t>
            </w:r>
          </w:p>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rPr>
              <w:t>района</w:t>
            </w:r>
          </w:p>
        </w:tc>
        <w:tc>
          <w:tcPr>
            <w:tcW w:w="65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16,0</w:t>
            </w:r>
          </w:p>
        </w:tc>
        <w:tc>
          <w:tcPr>
            <w:tcW w:w="85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30,0</w:t>
            </w:r>
          </w:p>
        </w:tc>
        <w:tc>
          <w:tcPr>
            <w:tcW w:w="811"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10,0</w:t>
            </w:r>
          </w:p>
        </w:tc>
        <w:tc>
          <w:tcPr>
            <w:tcW w:w="89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c>
          <w:tcPr>
            <w:tcW w:w="852"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c>
          <w:tcPr>
            <w:tcW w:w="85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b/>
              </w:rPr>
              <w:t>0,0</w:t>
            </w:r>
          </w:p>
        </w:tc>
      </w:tr>
      <w:tr w:rsidR="005E0481" w:rsidRPr="005E1369" w:rsidTr="00F819F1">
        <w:trPr>
          <w:trHeight w:val="285"/>
          <w:tblCellSpacing w:w="5" w:type="nil"/>
          <w:jc w:val="center"/>
        </w:trPr>
        <w:tc>
          <w:tcPr>
            <w:tcW w:w="1620" w:type="dxa"/>
            <w:vMerge/>
          </w:tcPr>
          <w:p w:rsidR="005E0481" w:rsidRPr="005E1369" w:rsidRDefault="005E0481" w:rsidP="00F819F1">
            <w:pPr>
              <w:pStyle w:val="ConsPlusNormal"/>
              <w:rPr>
                <w:rFonts w:ascii="Times New Roman" w:hAnsi="Times New Roman" w:cs="Times New Roman"/>
                <w:b/>
              </w:rPr>
            </w:pPr>
          </w:p>
        </w:tc>
        <w:tc>
          <w:tcPr>
            <w:tcW w:w="3240" w:type="dxa"/>
            <w:vMerge/>
          </w:tcPr>
          <w:p w:rsidR="005E0481" w:rsidRPr="005E1369" w:rsidRDefault="005E0481" w:rsidP="00F819F1">
            <w:pPr>
              <w:pStyle w:val="ConsPlusNormal"/>
              <w:rPr>
                <w:rFonts w:ascii="Times New Roman" w:hAnsi="Times New Roman" w:cs="Times New Roman"/>
                <w:b/>
              </w:rPr>
            </w:pPr>
          </w:p>
        </w:tc>
        <w:tc>
          <w:tcPr>
            <w:tcW w:w="870" w:type="dxa"/>
          </w:tcPr>
          <w:p w:rsidR="005E0481" w:rsidRPr="008D006D" w:rsidRDefault="005E0481" w:rsidP="00F819F1">
            <w:pPr>
              <w:jc w:val="center"/>
              <w:rPr>
                <w:b/>
                <w:sz w:val="22"/>
                <w:szCs w:val="22"/>
              </w:rPr>
            </w:pPr>
          </w:p>
        </w:tc>
        <w:tc>
          <w:tcPr>
            <w:tcW w:w="851" w:type="dxa"/>
          </w:tcPr>
          <w:p w:rsidR="005E0481" w:rsidRPr="008D006D" w:rsidRDefault="005E0481" w:rsidP="00F819F1">
            <w:pPr>
              <w:jc w:val="center"/>
              <w:rPr>
                <w:b/>
                <w:sz w:val="22"/>
                <w:szCs w:val="22"/>
              </w:rPr>
            </w:pPr>
          </w:p>
        </w:tc>
        <w:tc>
          <w:tcPr>
            <w:tcW w:w="709" w:type="dxa"/>
          </w:tcPr>
          <w:p w:rsidR="005E0481" w:rsidRPr="008D006D" w:rsidRDefault="005E0481" w:rsidP="00F819F1">
            <w:pPr>
              <w:jc w:val="center"/>
              <w:rPr>
                <w:b/>
                <w:sz w:val="22"/>
                <w:szCs w:val="22"/>
              </w:rPr>
            </w:pPr>
          </w:p>
        </w:tc>
        <w:tc>
          <w:tcPr>
            <w:tcW w:w="850" w:type="dxa"/>
          </w:tcPr>
          <w:p w:rsidR="005E0481" w:rsidRPr="008D006D" w:rsidRDefault="005E0481" w:rsidP="00F819F1">
            <w:pPr>
              <w:jc w:val="center"/>
              <w:rPr>
                <w:b/>
                <w:sz w:val="22"/>
                <w:szCs w:val="22"/>
              </w:rPr>
            </w:pPr>
          </w:p>
        </w:tc>
        <w:tc>
          <w:tcPr>
            <w:tcW w:w="1220"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rPr>
              <w:t>бюджеты сельских поселений</w:t>
            </w:r>
          </w:p>
        </w:tc>
        <w:tc>
          <w:tcPr>
            <w:tcW w:w="651" w:type="dxa"/>
          </w:tcPr>
          <w:p w:rsidR="005E0481" w:rsidRPr="008D006D" w:rsidRDefault="005E0481" w:rsidP="00F819F1">
            <w:pPr>
              <w:jc w:val="center"/>
              <w:rPr>
                <w:sz w:val="22"/>
                <w:szCs w:val="22"/>
              </w:rPr>
            </w:pPr>
            <w:r w:rsidRPr="008D006D">
              <w:rPr>
                <w:sz w:val="22"/>
                <w:szCs w:val="22"/>
              </w:rPr>
              <w:t>0,0</w:t>
            </w:r>
          </w:p>
        </w:tc>
        <w:tc>
          <w:tcPr>
            <w:tcW w:w="851" w:type="dxa"/>
          </w:tcPr>
          <w:p w:rsidR="005E0481" w:rsidRPr="008D006D" w:rsidRDefault="005E0481" w:rsidP="00F819F1">
            <w:pPr>
              <w:jc w:val="center"/>
              <w:rPr>
                <w:sz w:val="22"/>
                <w:szCs w:val="22"/>
              </w:rPr>
            </w:pPr>
            <w:r w:rsidRPr="008D006D">
              <w:rPr>
                <w:sz w:val="22"/>
                <w:szCs w:val="22"/>
              </w:rPr>
              <w:t>0,0</w:t>
            </w:r>
          </w:p>
        </w:tc>
        <w:tc>
          <w:tcPr>
            <w:tcW w:w="811" w:type="dxa"/>
          </w:tcPr>
          <w:p w:rsidR="005E0481" w:rsidRPr="008D006D" w:rsidRDefault="005E0481" w:rsidP="00F819F1">
            <w:pPr>
              <w:jc w:val="center"/>
              <w:rPr>
                <w:sz w:val="22"/>
                <w:szCs w:val="22"/>
              </w:rPr>
            </w:pPr>
            <w:r w:rsidRPr="008D006D">
              <w:rPr>
                <w:sz w:val="22"/>
                <w:szCs w:val="22"/>
              </w:rPr>
              <w:t>0,0</w:t>
            </w:r>
          </w:p>
        </w:tc>
        <w:tc>
          <w:tcPr>
            <w:tcW w:w="890" w:type="dxa"/>
          </w:tcPr>
          <w:p w:rsidR="005E0481" w:rsidRPr="008D006D" w:rsidRDefault="005E0481" w:rsidP="00F819F1">
            <w:pPr>
              <w:jc w:val="center"/>
              <w:rPr>
                <w:sz w:val="22"/>
                <w:szCs w:val="22"/>
              </w:rPr>
            </w:pPr>
            <w:r w:rsidRPr="008D006D">
              <w:rPr>
                <w:sz w:val="22"/>
                <w:szCs w:val="22"/>
              </w:rPr>
              <w:t>0,0</w:t>
            </w:r>
          </w:p>
        </w:tc>
        <w:tc>
          <w:tcPr>
            <w:tcW w:w="852" w:type="dxa"/>
          </w:tcPr>
          <w:p w:rsidR="005E0481" w:rsidRPr="008D006D" w:rsidRDefault="005E0481" w:rsidP="00F819F1">
            <w:pPr>
              <w:jc w:val="center"/>
              <w:rPr>
                <w:sz w:val="22"/>
                <w:szCs w:val="22"/>
              </w:rPr>
            </w:pPr>
            <w:r w:rsidRPr="008D006D">
              <w:rPr>
                <w:sz w:val="22"/>
                <w:szCs w:val="22"/>
              </w:rPr>
              <w:t>0,0</w:t>
            </w:r>
          </w:p>
        </w:tc>
        <w:tc>
          <w:tcPr>
            <w:tcW w:w="850" w:type="dxa"/>
          </w:tcPr>
          <w:p w:rsidR="005E0481" w:rsidRPr="008D006D" w:rsidRDefault="005E0481" w:rsidP="00F819F1">
            <w:pPr>
              <w:jc w:val="center"/>
              <w:rPr>
                <w:sz w:val="22"/>
                <w:szCs w:val="22"/>
              </w:rPr>
            </w:pPr>
            <w:r w:rsidRPr="008D006D">
              <w:rPr>
                <w:sz w:val="22"/>
                <w:szCs w:val="22"/>
              </w:rPr>
              <w:t>0,0</w:t>
            </w:r>
          </w:p>
        </w:tc>
      </w:tr>
      <w:tr w:rsidR="005E0481" w:rsidRPr="005E1369" w:rsidTr="00F819F1">
        <w:trPr>
          <w:cantSplit/>
          <w:trHeight w:val="1134"/>
          <w:tblCellSpacing w:w="5" w:type="nil"/>
          <w:jc w:val="center"/>
        </w:trPr>
        <w:tc>
          <w:tcPr>
            <w:tcW w:w="1620" w:type="dxa"/>
          </w:tcPr>
          <w:p w:rsidR="005E0481" w:rsidRPr="005E1369" w:rsidRDefault="005E0481" w:rsidP="00F819F1">
            <w:pPr>
              <w:pStyle w:val="ConsPlusNormal"/>
              <w:rPr>
                <w:rFonts w:ascii="Times New Roman" w:hAnsi="Times New Roman" w:cs="Times New Roman"/>
              </w:rPr>
            </w:pPr>
          </w:p>
        </w:tc>
        <w:tc>
          <w:tcPr>
            <w:tcW w:w="3240" w:type="dxa"/>
          </w:tcPr>
          <w:p w:rsidR="005E0481" w:rsidRPr="005E1369" w:rsidRDefault="005E0481" w:rsidP="00F819F1">
            <w:pPr>
              <w:pStyle w:val="ConsPlusNormal"/>
              <w:rPr>
                <w:rFonts w:ascii="Times New Roman" w:hAnsi="Times New Roman" w:cs="Times New Roman"/>
              </w:rPr>
            </w:pPr>
            <w:r w:rsidRPr="005E1369">
              <w:rPr>
                <w:rFonts w:ascii="Times New Roman" w:hAnsi="Times New Roman" w:cs="Times New Roman"/>
              </w:rPr>
              <w:t>Организация и проведение районного конкурса «Безопасное муниципальное образование»</w:t>
            </w:r>
          </w:p>
        </w:tc>
        <w:tc>
          <w:tcPr>
            <w:tcW w:w="870" w:type="dxa"/>
          </w:tcPr>
          <w:p w:rsidR="005E0481" w:rsidRPr="008D006D" w:rsidRDefault="005E0481" w:rsidP="00F819F1">
            <w:pPr>
              <w:jc w:val="center"/>
              <w:rPr>
                <w:sz w:val="22"/>
                <w:szCs w:val="22"/>
              </w:rPr>
            </w:pPr>
            <w:r w:rsidRPr="008D006D">
              <w:rPr>
                <w:sz w:val="22"/>
                <w:szCs w:val="22"/>
              </w:rPr>
              <w:t>х</w:t>
            </w:r>
          </w:p>
        </w:tc>
        <w:tc>
          <w:tcPr>
            <w:tcW w:w="851" w:type="dxa"/>
          </w:tcPr>
          <w:p w:rsidR="005E0481" w:rsidRPr="008D006D" w:rsidRDefault="005E0481" w:rsidP="00F819F1">
            <w:pPr>
              <w:jc w:val="center"/>
              <w:rPr>
                <w:sz w:val="22"/>
                <w:szCs w:val="22"/>
              </w:rPr>
            </w:pPr>
            <w:r w:rsidRPr="008D006D">
              <w:rPr>
                <w:sz w:val="22"/>
                <w:szCs w:val="22"/>
              </w:rPr>
              <w:t>х</w:t>
            </w:r>
          </w:p>
        </w:tc>
        <w:tc>
          <w:tcPr>
            <w:tcW w:w="709" w:type="dxa"/>
          </w:tcPr>
          <w:p w:rsidR="005E0481" w:rsidRPr="008D006D" w:rsidRDefault="005E0481" w:rsidP="00F819F1">
            <w:pPr>
              <w:jc w:val="center"/>
              <w:rPr>
                <w:sz w:val="22"/>
                <w:szCs w:val="22"/>
              </w:rPr>
            </w:pPr>
            <w:r w:rsidRPr="008D006D">
              <w:rPr>
                <w:sz w:val="22"/>
                <w:szCs w:val="22"/>
              </w:rPr>
              <w:t>х</w:t>
            </w:r>
          </w:p>
        </w:tc>
        <w:tc>
          <w:tcPr>
            <w:tcW w:w="850" w:type="dxa"/>
          </w:tcPr>
          <w:p w:rsidR="005E0481" w:rsidRPr="008D006D" w:rsidRDefault="005E0481" w:rsidP="00F819F1">
            <w:pPr>
              <w:jc w:val="center"/>
              <w:rPr>
                <w:sz w:val="22"/>
                <w:szCs w:val="22"/>
              </w:rPr>
            </w:pPr>
            <w:r w:rsidRPr="008D006D">
              <w:rPr>
                <w:sz w:val="22"/>
                <w:szCs w:val="22"/>
              </w:rPr>
              <w:t>х</w:t>
            </w:r>
          </w:p>
        </w:tc>
        <w:tc>
          <w:tcPr>
            <w:tcW w:w="122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 Канашского</w:t>
            </w:r>
          </w:p>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района</w:t>
            </w:r>
          </w:p>
        </w:tc>
        <w:tc>
          <w:tcPr>
            <w:tcW w:w="6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4,2</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1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10,0</w:t>
            </w:r>
          </w:p>
        </w:tc>
        <w:tc>
          <w:tcPr>
            <w:tcW w:w="89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2"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r>
      <w:tr w:rsidR="005E0481" w:rsidRPr="005E1369" w:rsidTr="00F819F1">
        <w:trPr>
          <w:cantSplit/>
          <w:trHeight w:val="1134"/>
          <w:tblCellSpacing w:w="5" w:type="nil"/>
          <w:jc w:val="center"/>
        </w:trPr>
        <w:tc>
          <w:tcPr>
            <w:tcW w:w="1620" w:type="dxa"/>
          </w:tcPr>
          <w:p w:rsidR="005E0481" w:rsidRPr="005E1369" w:rsidRDefault="005E0481" w:rsidP="00F819F1">
            <w:pPr>
              <w:pStyle w:val="ConsPlusNormal"/>
              <w:rPr>
                <w:rFonts w:ascii="Times New Roman" w:hAnsi="Times New Roman" w:cs="Times New Roman"/>
              </w:rPr>
            </w:pPr>
          </w:p>
        </w:tc>
        <w:tc>
          <w:tcPr>
            <w:tcW w:w="3240" w:type="dxa"/>
          </w:tcPr>
          <w:p w:rsidR="005E0481" w:rsidRPr="005E1369" w:rsidRDefault="005E0481" w:rsidP="00F819F1">
            <w:pPr>
              <w:pStyle w:val="ConsPlusNormal"/>
              <w:rPr>
                <w:rFonts w:ascii="Times New Roman" w:hAnsi="Times New Roman" w:cs="Times New Roman"/>
              </w:rPr>
            </w:pPr>
            <w:r w:rsidRPr="005E1369">
              <w:rPr>
                <w:rFonts w:ascii="Times New Roman" w:hAnsi="Times New Roman" w:cs="Times New Roman"/>
              </w:rPr>
              <w:t>Изготовление уличных информационных стендов правоохранительной направленности</w:t>
            </w:r>
          </w:p>
        </w:tc>
        <w:tc>
          <w:tcPr>
            <w:tcW w:w="870" w:type="dxa"/>
          </w:tcPr>
          <w:p w:rsidR="005E0481" w:rsidRPr="008D006D" w:rsidRDefault="005E0481" w:rsidP="00F819F1">
            <w:pPr>
              <w:jc w:val="center"/>
              <w:rPr>
                <w:sz w:val="22"/>
                <w:szCs w:val="22"/>
              </w:rPr>
            </w:pPr>
            <w:r w:rsidRPr="008D006D">
              <w:rPr>
                <w:sz w:val="22"/>
                <w:szCs w:val="22"/>
              </w:rPr>
              <w:t>х</w:t>
            </w:r>
          </w:p>
        </w:tc>
        <w:tc>
          <w:tcPr>
            <w:tcW w:w="851" w:type="dxa"/>
          </w:tcPr>
          <w:p w:rsidR="005E0481" w:rsidRPr="008D006D" w:rsidRDefault="005E0481" w:rsidP="00F819F1">
            <w:pPr>
              <w:jc w:val="center"/>
              <w:rPr>
                <w:sz w:val="22"/>
                <w:szCs w:val="22"/>
              </w:rPr>
            </w:pPr>
            <w:r w:rsidRPr="008D006D">
              <w:rPr>
                <w:sz w:val="22"/>
                <w:szCs w:val="22"/>
              </w:rPr>
              <w:t>х</w:t>
            </w:r>
          </w:p>
        </w:tc>
        <w:tc>
          <w:tcPr>
            <w:tcW w:w="709" w:type="dxa"/>
          </w:tcPr>
          <w:p w:rsidR="005E0481" w:rsidRPr="008D006D" w:rsidRDefault="005E0481" w:rsidP="00F819F1">
            <w:pPr>
              <w:jc w:val="center"/>
              <w:rPr>
                <w:sz w:val="22"/>
                <w:szCs w:val="22"/>
              </w:rPr>
            </w:pPr>
            <w:r w:rsidRPr="008D006D">
              <w:rPr>
                <w:sz w:val="22"/>
                <w:szCs w:val="22"/>
              </w:rPr>
              <w:t>х</w:t>
            </w:r>
          </w:p>
        </w:tc>
        <w:tc>
          <w:tcPr>
            <w:tcW w:w="850" w:type="dxa"/>
          </w:tcPr>
          <w:p w:rsidR="005E0481" w:rsidRPr="008D006D" w:rsidRDefault="005E0481" w:rsidP="00F819F1">
            <w:pPr>
              <w:jc w:val="center"/>
              <w:rPr>
                <w:sz w:val="22"/>
                <w:szCs w:val="22"/>
              </w:rPr>
            </w:pPr>
            <w:r w:rsidRPr="008D006D">
              <w:rPr>
                <w:sz w:val="22"/>
                <w:szCs w:val="22"/>
              </w:rPr>
              <w:t>х</w:t>
            </w:r>
          </w:p>
        </w:tc>
        <w:tc>
          <w:tcPr>
            <w:tcW w:w="1220" w:type="dxa"/>
          </w:tcPr>
          <w:p w:rsidR="005E0481" w:rsidRPr="005E1369" w:rsidRDefault="005E0481" w:rsidP="00F819F1">
            <w:pPr>
              <w:pStyle w:val="ConsPlusNormal"/>
              <w:jc w:val="center"/>
            </w:pPr>
            <w:r w:rsidRPr="005E1369">
              <w:rPr>
                <w:rFonts w:ascii="Times New Roman" w:hAnsi="Times New Roman" w:cs="Times New Roman"/>
              </w:rPr>
              <w:t>бюджет Канашского района</w:t>
            </w:r>
          </w:p>
        </w:tc>
        <w:tc>
          <w:tcPr>
            <w:tcW w:w="6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11,8</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1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9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2"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r>
      <w:tr w:rsidR="005E0481" w:rsidRPr="005E1369" w:rsidTr="00F819F1">
        <w:trPr>
          <w:cantSplit/>
          <w:trHeight w:val="1134"/>
          <w:tblCellSpacing w:w="5" w:type="nil"/>
          <w:jc w:val="center"/>
        </w:trPr>
        <w:tc>
          <w:tcPr>
            <w:tcW w:w="1620" w:type="dxa"/>
          </w:tcPr>
          <w:p w:rsidR="005E0481" w:rsidRPr="005E1369" w:rsidRDefault="005E0481" w:rsidP="00F819F1">
            <w:pPr>
              <w:pStyle w:val="ConsPlusNormal"/>
              <w:rPr>
                <w:rFonts w:ascii="Times New Roman" w:hAnsi="Times New Roman" w:cs="Times New Roman"/>
              </w:rPr>
            </w:pPr>
          </w:p>
        </w:tc>
        <w:tc>
          <w:tcPr>
            <w:tcW w:w="3240" w:type="dxa"/>
          </w:tcPr>
          <w:p w:rsidR="005E0481" w:rsidRPr="005E1369" w:rsidRDefault="005E0481" w:rsidP="00F819F1">
            <w:pPr>
              <w:pStyle w:val="ConsPlusNormal"/>
              <w:rPr>
                <w:rFonts w:ascii="Times New Roman" w:hAnsi="Times New Roman" w:cs="Times New Roman"/>
              </w:rPr>
            </w:pPr>
            <w:r w:rsidRPr="005E1369">
              <w:rPr>
                <w:rFonts w:ascii="Times New Roman" w:hAnsi="Times New Roman" w:cs="Times New Roman"/>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870" w:type="dxa"/>
          </w:tcPr>
          <w:p w:rsidR="005E0481" w:rsidRPr="008D006D" w:rsidRDefault="005E0481" w:rsidP="00F819F1">
            <w:pPr>
              <w:jc w:val="center"/>
              <w:rPr>
                <w:sz w:val="22"/>
                <w:szCs w:val="22"/>
              </w:rPr>
            </w:pPr>
            <w:r w:rsidRPr="008D006D">
              <w:rPr>
                <w:sz w:val="22"/>
                <w:szCs w:val="22"/>
              </w:rPr>
              <w:t>х</w:t>
            </w:r>
          </w:p>
        </w:tc>
        <w:tc>
          <w:tcPr>
            <w:tcW w:w="851" w:type="dxa"/>
          </w:tcPr>
          <w:p w:rsidR="005E0481" w:rsidRPr="008D006D" w:rsidRDefault="005E0481" w:rsidP="00F819F1">
            <w:pPr>
              <w:jc w:val="center"/>
              <w:rPr>
                <w:sz w:val="22"/>
                <w:szCs w:val="22"/>
              </w:rPr>
            </w:pPr>
            <w:r w:rsidRPr="008D006D">
              <w:rPr>
                <w:sz w:val="22"/>
                <w:szCs w:val="22"/>
              </w:rPr>
              <w:t>х</w:t>
            </w:r>
          </w:p>
        </w:tc>
        <w:tc>
          <w:tcPr>
            <w:tcW w:w="709" w:type="dxa"/>
          </w:tcPr>
          <w:p w:rsidR="005E0481" w:rsidRPr="008D006D" w:rsidRDefault="005E0481" w:rsidP="00F819F1">
            <w:pPr>
              <w:jc w:val="center"/>
              <w:rPr>
                <w:sz w:val="22"/>
                <w:szCs w:val="22"/>
              </w:rPr>
            </w:pPr>
            <w:r w:rsidRPr="008D006D">
              <w:rPr>
                <w:sz w:val="22"/>
                <w:szCs w:val="22"/>
              </w:rPr>
              <w:t>х</w:t>
            </w:r>
          </w:p>
        </w:tc>
        <w:tc>
          <w:tcPr>
            <w:tcW w:w="850" w:type="dxa"/>
          </w:tcPr>
          <w:p w:rsidR="005E0481" w:rsidRPr="008D006D" w:rsidRDefault="005E0481" w:rsidP="00F819F1">
            <w:pPr>
              <w:jc w:val="center"/>
              <w:rPr>
                <w:sz w:val="22"/>
                <w:szCs w:val="22"/>
              </w:rPr>
            </w:pPr>
            <w:r w:rsidRPr="008D006D">
              <w:rPr>
                <w:sz w:val="22"/>
                <w:szCs w:val="22"/>
              </w:rPr>
              <w:t>х</w:t>
            </w:r>
          </w:p>
        </w:tc>
        <w:tc>
          <w:tcPr>
            <w:tcW w:w="1220" w:type="dxa"/>
          </w:tcPr>
          <w:p w:rsidR="005E0481" w:rsidRPr="005E1369" w:rsidRDefault="005E0481" w:rsidP="00F819F1">
            <w:pPr>
              <w:jc w:val="center"/>
              <w:rPr>
                <w:sz w:val="20"/>
                <w:szCs w:val="20"/>
              </w:rPr>
            </w:pPr>
            <w:r w:rsidRPr="005E1369">
              <w:rPr>
                <w:sz w:val="20"/>
                <w:szCs w:val="20"/>
              </w:rPr>
              <w:t>бюджет Канашского района</w:t>
            </w:r>
          </w:p>
        </w:tc>
        <w:tc>
          <w:tcPr>
            <w:tcW w:w="6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30,0</w:t>
            </w:r>
          </w:p>
        </w:tc>
        <w:tc>
          <w:tcPr>
            <w:tcW w:w="811"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10,0</w:t>
            </w:r>
          </w:p>
        </w:tc>
        <w:tc>
          <w:tcPr>
            <w:tcW w:w="89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2"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c>
          <w:tcPr>
            <w:tcW w:w="850"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0,0</w:t>
            </w:r>
          </w:p>
        </w:tc>
      </w:tr>
    </w:tbl>
    <w:p w:rsidR="005E0481" w:rsidRPr="005E1369" w:rsidRDefault="005E0481" w:rsidP="005E1369">
      <w:pPr>
        <w:pStyle w:val="ConsPlusNormal"/>
        <w:jc w:val="center"/>
        <w:rPr>
          <w:rFonts w:ascii="Times New Roman" w:hAnsi="Times New Roman" w:cs="Times New Roman"/>
          <w:b/>
          <w:bCs/>
          <w:sz w:val="24"/>
          <w:szCs w:val="24"/>
        </w:rPr>
      </w:pPr>
    </w:p>
    <w:p w:rsidR="005E0481" w:rsidRPr="005E1369" w:rsidRDefault="005E0481" w:rsidP="005E1369">
      <w:pPr>
        <w:autoSpaceDE w:val="0"/>
        <w:autoSpaceDN w:val="0"/>
        <w:adjustRightInd w:val="0"/>
        <w:jc w:val="center"/>
      </w:pPr>
    </w:p>
    <w:p w:rsidR="005E0481" w:rsidRPr="009F1597" w:rsidRDefault="005E0481" w:rsidP="00AC2E63">
      <w:pPr>
        <w:pStyle w:val="ConsPlusNormal"/>
        <w:ind w:firstLine="540"/>
        <w:jc w:val="both"/>
        <w:sectPr w:rsidR="005E0481" w:rsidRPr="009F1597">
          <w:pgSz w:w="16838" w:h="11906" w:orient="landscape"/>
          <w:pgMar w:top="1133" w:right="1440" w:bottom="566" w:left="1440" w:header="0" w:footer="0" w:gutter="0"/>
          <w:cols w:space="720"/>
          <w:noEndnote/>
        </w:sectPr>
      </w:pPr>
    </w:p>
    <w:p w:rsidR="005E0481" w:rsidRPr="008C18EC" w:rsidRDefault="005E0481" w:rsidP="00AC2E63">
      <w:pPr>
        <w:pStyle w:val="ConsPlusNormal"/>
        <w:ind w:left="3600" w:firstLine="720"/>
        <w:outlineLvl w:val="1"/>
        <w:rPr>
          <w:rFonts w:ascii="Times New Roman" w:hAnsi="Times New Roman" w:cs="Times New Roman"/>
          <w:sz w:val="24"/>
          <w:szCs w:val="24"/>
        </w:rPr>
      </w:pPr>
      <w:r>
        <w:rPr>
          <w:rFonts w:ascii="Times New Roman" w:hAnsi="Times New Roman" w:cs="Times New Roman"/>
          <w:sz w:val="24"/>
          <w:szCs w:val="24"/>
        </w:rPr>
        <w:t>Приложение №</w:t>
      </w:r>
      <w:r w:rsidRPr="008C18EC">
        <w:rPr>
          <w:rFonts w:ascii="Times New Roman" w:hAnsi="Times New Roman" w:cs="Times New Roman"/>
          <w:sz w:val="24"/>
          <w:szCs w:val="24"/>
        </w:rPr>
        <w:t xml:space="preserve"> </w:t>
      </w:r>
      <w:r>
        <w:rPr>
          <w:rFonts w:ascii="Times New Roman" w:hAnsi="Times New Roman" w:cs="Times New Roman"/>
          <w:sz w:val="24"/>
          <w:szCs w:val="24"/>
        </w:rPr>
        <w:t>6</w:t>
      </w:r>
    </w:p>
    <w:p w:rsidR="005E0481" w:rsidRDefault="005E0481" w:rsidP="00AC2E63">
      <w:pPr>
        <w:pStyle w:val="ConsPlusNormal"/>
        <w:ind w:left="3600" w:firstLine="720"/>
        <w:rPr>
          <w:rFonts w:ascii="Times New Roman" w:hAnsi="Times New Roman" w:cs="Times New Roman"/>
          <w:sz w:val="24"/>
          <w:szCs w:val="24"/>
        </w:rPr>
      </w:pPr>
      <w:r>
        <w:rPr>
          <w:rFonts w:ascii="Times New Roman" w:hAnsi="Times New Roman" w:cs="Times New Roman"/>
          <w:sz w:val="24"/>
          <w:szCs w:val="24"/>
        </w:rPr>
        <w:t>к  муниципальной  программе  «</w:t>
      </w:r>
      <w:r w:rsidRPr="008C18EC">
        <w:rPr>
          <w:rFonts w:ascii="Times New Roman" w:hAnsi="Times New Roman" w:cs="Times New Roman"/>
          <w:sz w:val="24"/>
          <w:szCs w:val="24"/>
        </w:rPr>
        <w:t xml:space="preserve">Повышение </w:t>
      </w:r>
    </w:p>
    <w:p w:rsidR="005E0481" w:rsidRDefault="005E0481" w:rsidP="00AC2E63">
      <w:pPr>
        <w:pStyle w:val="ConsPlusNormal"/>
        <w:ind w:left="3600" w:firstLine="720"/>
        <w:rPr>
          <w:rFonts w:ascii="Times New Roman" w:hAnsi="Times New Roman" w:cs="Times New Roman"/>
          <w:sz w:val="24"/>
          <w:szCs w:val="24"/>
        </w:rPr>
      </w:pPr>
      <w:r>
        <w:rPr>
          <w:rFonts w:ascii="Times New Roman" w:hAnsi="Times New Roman" w:cs="Times New Roman"/>
          <w:sz w:val="24"/>
          <w:szCs w:val="24"/>
        </w:rPr>
        <w:t xml:space="preserve">безопасности жизнедеятельности </w:t>
      </w:r>
      <w:r w:rsidRPr="008C18EC">
        <w:rPr>
          <w:rFonts w:ascii="Times New Roman" w:hAnsi="Times New Roman" w:cs="Times New Roman"/>
          <w:sz w:val="24"/>
          <w:szCs w:val="24"/>
        </w:rPr>
        <w:t xml:space="preserve">населения </w:t>
      </w:r>
    </w:p>
    <w:p w:rsidR="005E0481" w:rsidRDefault="005E0481" w:rsidP="00AC2E63">
      <w:pPr>
        <w:pStyle w:val="ConsPlusNormal"/>
        <w:ind w:left="3600" w:firstLine="720"/>
        <w:rPr>
          <w:rFonts w:ascii="Times New Roman" w:hAnsi="Times New Roman" w:cs="Times New Roman"/>
          <w:sz w:val="24"/>
          <w:szCs w:val="24"/>
        </w:rPr>
      </w:pPr>
      <w:r>
        <w:rPr>
          <w:rFonts w:ascii="Times New Roman" w:hAnsi="Times New Roman" w:cs="Times New Roman"/>
          <w:sz w:val="24"/>
          <w:szCs w:val="24"/>
        </w:rPr>
        <w:t xml:space="preserve">и территорий Канашского района </w:t>
      </w:r>
      <w:r w:rsidRPr="00DD5AA9">
        <w:rPr>
          <w:rFonts w:ascii="Times New Roman" w:hAnsi="Times New Roman" w:cs="Times New Roman"/>
          <w:sz w:val="24"/>
          <w:szCs w:val="24"/>
        </w:rPr>
        <w:t xml:space="preserve">Чувашской </w:t>
      </w:r>
    </w:p>
    <w:p w:rsidR="005E0481" w:rsidRPr="008C18EC" w:rsidRDefault="005E0481" w:rsidP="00AC2E63">
      <w:pPr>
        <w:pStyle w:val="ConsPlusNormal"/>
        <w:ind w:left="3600" w:firstLine="720"/>
        <w:rPr>
          <w:rFonts w:ascii="Times New Roman" w:hAnsi="Times New Roman" w:cs="Times New Roman"/>
          <w:sz w:val="24"/>
          <w:szCs w:val="24"/>
        </w:rPr>
      </w:pPr>
      <w:r w:rsidRPr="00DD5AA9">
        <w:rPr>
          <w:rFonts w:ascii="Times New Roman" w:hAnsi="Times New Roman" w:cs="Times New Roman"/>
          <w:sz w:val="24"/>
          <w:szCs w:val="24"/>
        </w:rPr>
        <w:t>Республики</w:t>
      </w:r>
      <w:r>
        <w:rPr>
          <w:rFonts w:ascii="Times New Roman" w:hAnsi="Times New Roman" w:cs="Times New Roman"/>
          <w:sz w:val="24"/>
          <w:szCs w:val="24"/>
        </w:rPr>
        <w:t xml:space="preserve">»  </w:t>
      </w:r>
      <w:r w:rsidRPr="008C18EC">
        <w:rPr>
          <w:rFonts w:ascii="Times New Roman" w:hAnsi="Times New Roman" w:cs="Times New Roman"/>
          <w:sz w:val="24"/>
          <w:szCs w:val="24"/>
        </w:rPr>
        <w:t xml:space="preserve">на 2015 </w:t>
      </w:r>
      <w:r>
        <w:rPr>
          <w:rFonts w:ascii="Times New Roman" w:hAnsi="Times New Roman" w:cs="Times New Roman"/>
          <w:sz w:val="24"/>
          <w:szCs w:val="24"/>
        </w:rPr>
        <w:t>–</w:t>
      </w:r>
      <w:r w:rsidRPr="008C18EC">
        <w:rPr>
          <w:rFonts w:ascii="Times New Roman" w:hAnsi="Times New Roman" w:cs="Times New Roman"/>
          <w:sz w:val="24"/>
          <w:szCs w:val="24"/>
        </w:rPr>
        <w:t xml:space="preserve"> 2020 годы</w:t>
      </w:r>
    </w:p>
    <w:p w:rsidR="005E0481" w:rsidRPr="009F1597" w:rsidRDefault="005E0481" w:rsidP="00AC2E63">
      <w:pPr>
        <w:pStyle w:val="ConsPlusNormal"/>
        <w:ind w:firstLine="540"/>
        <w:jc w:val="both"/>
      </w:pPr>
    </w:p>
    <w:p w:rsidR="005E0481" w:rsidRPr="008C18EC" w:rsidRDefault="005E0481" w:rsidP="00AC2E63">
      <w:pPr>
        <w:pStyle w:val="ConsPlusNormal"/>
        <w:jc w:val="center"/>
        <w:rPr>
          <w:rFonts w:ascii="Times New Roman" w:hAnsi="Times New Roman" w:cs="Times New Roman"/>
          <w:b/>
          <w:bCs/>
          <w:sz w:val="24"/>
          <w:szCs w:val="24"/>
        </w:rPr>
      </w:pPr>
      <w:r w:rsidRPr="008C18EC">
        <w:rPr>
          <w:rFonts w:ascii="Times New Roman" w:hAnsi="Times New Roman" w:cs="Times New Roman"/>
          <w:b/>
          <w:bCs/>
          <w:sz w:val="24"/>
          <w:szCs w:val="24"/>
        </w:rPr>
        <w:t>ПОДПРОГРАММА</w:t>
      </w:r>
    </w:p>
    <w:p w:rsidR="005E0481" w:rsidRPr="008C18EC" w:rsidRDefault="005E0481" w:rsidP="00AC2E6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w:t>
      </w:r>
      <w:r w:rsidRPr="008C18EC">
        <w:rPr>
          <w:rFonts w:ascii="Times New Roman" w:hAnsi="Times New Roman" w:cs="Times New Roman"/>
          <w:b/>
          <w:bCs/>
          <w:sz w:val="24"/>
          <w:szCs w:val="24"/>
        </w:rPr>
        <w:t>ПРОФИЛАКТИКА ТЕРРОРИЗМА И ЭКСТРЕМИСТСКОЙ  ДЕЯТЕЛЬНОСТИ В КАНАШСКОМ РАЙОНЕ</w:t>
      </w:r>
      <w:r>
        <w:rPr>
          <w:rFonts w:ascii="Times New Roman" w:hAnsi="Times New Roman" w:cs="Times New Roman"/>
          <w:b/>
          <w:bCs/>
          <w:sz w:val="24"/>
          <w:szCs w:val="24"/>
        </w:rPr>
        <w:t>»</w:t>
      </w:r>
    </w:p>
    <w:p w:rsidR="005E0481" w:rsidRPr="008C18EC" w:rsidRDefault="005E0481" w:rsidP="00AC2E63">
      <w:pPr>
        <w:pStyle w:val="ConsPlusNormal"/>
        <w:jc w:val="center"/>
        <w:rPr>
          <w:rFonts w:ascii="Times New Roman" w:hAnsi="Times New Roman" w:cs="Times New Roman"/>
          <w:sz w:val="24"/>
          <w:szCs w:val="24"/>
        </w:rPr>
      </w:pPr>
    </w:p>
    <w:p w:rsidR="005E0481" w:rsidRDefault="005E0481" w:rsidP="00AC2E63">
      <w:pPr>
        <w:pStyle w:val="ConsPlusNormal"/>
        <w:jc w:val="center"/>
        <w:outlineLvl w:val="2"/>
        <w:rPr>
          <w:rFonts w:ascii="Times New Roman" w:hAnsi="Times New Roman" w:cs="Times New Roman"/>
          <w:sz w:val="24"/>
          <w:szCs w:val="24"/>
        </w:rPr>
      </w:pPr>
      <w:r w:rsidRPr="008C18EC">
        <w:rPr>
          <w:rFonts w:ascii="Times New Roman" w:hAnsi="Times New Roman" w:cs="Times New Roman"/>
          <w:sz w:val="24"/>
          <w:szCs w:val="24"/>
        </w:rPr>
        <w:t>Паспорт подпрограммы</w:t>
      </w:r>
    </w:p>
    <w:p w:rsidR="005E0481" w:rsidRPr="008C18EC" w:rsidRDefault="005E0481" w:rsidP="00AC2E63">
      <w:pPr>
        <w:pStyle w:val="ConsPlusNormal"/>
        <w:jc w:val="center"/>
        <w:outlineLvl w:val="2"/>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3102"/>
        <w:gridCol w:w="338"/>
        <w:gridCol w:w="6199"/>
      </w:tblGrid>
      <w:tr w:rsidR="005E0481" w:rsidRPr="008C18EC" w:rsidTr="00AC2E63">
        <w:tc>
          <w:tcPr>
            <w:tcW w:w="3102" w:type="dxa"/>
            <w:tcMar>
              <w:top w:w="102" w:type="dxa"/>
              <w:left w:w="62" w:type="dxa"/>
              <w:bottom w:w="102" w:type="dxa"/>
              <w:right w:w="62" w:type="dxa"/>
            </w:tcMar>
          </w:tcPr>
          <w:p w:rsidR="005E0481" w:rsidRPr="008D006D" w:rsidRDefault="005E0481" w:rsidP="00AC2E63">
            <w:pPr>
              <w:autoSpaceDE w:val="0"/>
              <w:autoSpaceDN w:val="0"/>
              <w:adjustRightInd w:val="0"/>
              <w:rPr>
                <w:sz w:val="22"/>
                <w:szCs w:val="22"/>
              </w:rPr>
            </w:pPr>
            <w:r w:rsidRPr="008D006D">
              <w:rPr>
                <w:sz w:val="22"/>
                <w:szCs w:val="22"/>
              </w:rPr>
              <w:t>Ответственный исполнитель подпрограммы</w:t>
            </w:r>
          </w:p>
        </w:tc>
        <w:tc>
          <w:tcPr>
            <w:tcW w:w="338" w:type="dxa"/>
            <w:tcMar>
              <w:top w:w="102" w:type="dxa"/>
              <w:left w:w="62" w:type="dxa"/>
              <w:bottom w:w="102" w:type="dxa"/>
              <w:right w:w="62" w:type="dxa"/>
            </w:tcMar>
          </w:tcPr>
          <w:p w:rsidR="005E0481" w:rsidRPr="008D006D" w:rsidRDefault="005E0481" w:rsidP="00AC2E63">
            <w:pPr>
              <w:autoSpaceDE w:val="0"/>
              <w:autoSpaceDN w:val="0"/>
              <w:adjustRightInd w:val="0"/>
              <w:jc w:val="right"/>
              <w:rPr>
                <w:sz w:val="22"/>
                <w:szCs w:val="22"/>
              </w:rPr>
            </w:pPr>
            <w:r w:rsidRPr="008D006D">
              <w:rPr>
                <w:sz w:val="22"/>
                <w:szCs w:val="22"/>
              </w:rPr>
              <w:t>-</w:t>
            </w:r>
          </w:p>
        </w:tc>
        <w:tc>
          <w:tcPr>
            <w:tcW w:w="6199" w:type="dxa"/>
            <w:tcMar>
              <w:top w:w="102" w:type="dxa"/>
              <w:left w:w="62" w:type="dxa"/>
              <w:bottom w:w="102" w:type="dxa"/>
              <w:right w:w="62" w:type="dxa"/>
            </w:tcMar>
          </w:tcPr>
          <w:p w:rsidR="005E0481" w:rsidRPr="008D006D" w:rsidRDefault="005E0481" w:rsidP="00AC2E63">
            <w:pPr>
              <w:autoSpaceDE w:val="0"/>
              <w:autoSpaceDN w:val="0"/>
              <w:adjustRightInd w:val="0"/>
              <w:jc w:val="both"/>
              <w:rPr>
                <w:color w:val="000000"/>
                <w:sz w:val="22"/>
                <w:szCs w:val="22"/>
              </w:rPr>
            </w:pPr>
            <w:r w:rsidRPr="008D006D">
              <w:rPr>
                <w:color w:val="000000"/>
                <w:sz w:val="22"/>
                <w:szCs w:val="22"/>
              </w:rPr>
              <w:t>Сектор специальных программ администрации Канашского района</w:t>
            </w:r>
          </w:p>
        </w:tc>
      </w:tr>
      <w:tr w:rsidR="005E0481" w:rsidRPr="008C18EC" w:rsidTr="00AC2E63">
        <w:trPr>
          <w:trHeight w:val="5585"/>
        </w:trPr>
        <w:tc>
          <w:tcPr>
            <w:tcW w:w="3102" w:type="dxa"/>
            <w:tcMar>
              <w:top w:w="102" w:type="dxa"/>
              <w:left w:w="62" w:type="dxa"/>
              <w:bottom w:w="102" w:type="dxa"/>
              <w:right w:w="62" w:type="dxa"/>
            </w:tcMar>
          </w:tcPr>
          <w:p w:rsidR="005E0481" w:rsidRPr="008D006D" w:rsidRDefault="005E0481" w:rsidP="00AC2E63">
            <w:pPr>
              <w:autoSpaceDE w:val="0"/>
              <w:autoSpaceDN w:val="0"/>
              <w:adjustRightInd w:val="0"/>
              <w:rPr>
                <w:color w:val="000000"/>
                <w:sz w:val="22"/>
                <w:szCs w:val="22"/>
              </w:rPr>
            </w:pPr>
            <w:r w:rsidRPr="008D006D">
              <w:rPr>
                <w:color w:val="000000"/>
                <w:sz w:val="22"/>
                <w:szCs w:val="22"/>
              </w:rPr>
              <w:t>Соисполнители подпрограммы</w:t>
            </w:r>
          </w:p>
          <w:p w:rsidR="005E0481" w:rsidRPr="008D006D" w:rsidRDefault="005E0481" w:rsidP="00AC2E63">
            <w:pPr>
              <w:autoSpaceDE w:val="0"/>
              <w:autoSpaceDN w:val="0"/>
              <w:adjustRightInd w:val="0"/>
              <w:rPr>
                <w:color w:val="000000"/>
                <w:sz w:val="22"/>
                <w:szCs w:val="22"/>
              </w:rPr>
            </w:pPr>
          </w:p>
          <w:p w:rsidR="005E0481" w:rsidRPr="008D006D" w:rsidRDefault="005E0481" w:rsidP="00AC2E63">
            <w:pPr>
              <w:autoSpaceDE w:val="0"/>
              <w:autoSpaceDN w:val="0"/>
              <w:adjustRightInd w:val="0"/>
              <w:rPr>
                <w:color w:val="000000"/>
                <w:sz w:val="22"/>
                <w:szCs w:val="22"/>
              </w:rPr>
            </w:pPr>
          </w:p>
          <w:p w:rsidR="005E0481" w:rsidRPr="008D006D" w:rsidRDefault="005E0481" w:rsidP="00AC2E63">
            <w:pPr>
              <w:autoSpaceDE w:val="0"/>
              <w:autoSpaceDN w:val="0"/>
              <w:adjustRightInd w:val="0"/>
              <w:rPr>
                <w:color w:val="000000"/>
                <w:sz w:val="22"/>
                <w:szCs w:val="22"/>
              </w:rPr>
            </w:pPr>
          </w:p>
          <w:p w:rsidR="005E0481" w:rsidRPr="008D006D" w:rsidRDefault="005E0481" w:rsidP="00AC2E63">
            <w:pPr>
              <w:autoSpaceDE w:val="0"/>
              <w:autoSpaceDN w:val="0"/>
              <w:adjustRightInd w:val="0"/>
              <w:rPr>
                <w:color w:val="000000"/>
                <w:sz w:val="22"/>
                <w:szCs w:val="22"/>
              </w:rPr>
            </w:pPr>
          </w:p>
          <w:p w:rsidR="005E0481" w:rsidRPr="008D006D" w:rsidRDefault="005E0481" w:rsidP="00AC2E63">
            <w:pPr>
              <w:autoSpaceDE w:val="0"/>
              <w:autoSpaceDN w:val="0"/>
              <w:adjustRightInd w:val="0"/>
              <w:rPr>
                <w:color w:val="000000"/>
                <w:sz w:val="22"/>
                <w:szCs w:val="22"/>
              </w:rPr>
            </w:pPr>
          </w:p>
          <w:p w:rsidR="005E0481" w:rsidRPr="008D006D" w:rsidRDefault="005E0481" w:rsidP="00AC2E63">
            <w:pPr>
              <w:autoSpaceDE w:val="0"/>
              <w:autoSpaceDN w:val="0"/>
              <w:adjustRightInd w:val="0"/>
              <w:rPr>
                <w:color w:val="000000"/>
                <w:sz w:val="22"/>
                <w:szCs w:val="22"/>
              </w:rPr>
            </w:pPr>
          </w:p>
          <w:p w:rsidR="005E0481" w:rsidRPr="008D006D" w:rsidRDefault="005E0481" w:rsidP="00AC2E63">
            <w:pPr>
              <w:autoSpaceDE w:val="0"/>
              <w:autoSpaceDN w:val="0"/>
              <w:adjustRightInd w:val="0"/>
              <w:rPr>
                <w:color w:val="000000"/>
                <w:sz w:val="22"/>
                <w:szCs w:val="22"/>
              </w:rPr>
            </w:pPr>
          </w:p>
          <w:p w:rsidR="005E0481" w:rsidRPr="008D006D" w:rsidRDefault="005E0481" w:rsidP="00AC2E63">
            <w:pPr>
              <w:autoSpaceDE w:val="0"/>
              <w:autoSpaceDN w:val="0"/>
              <w:adjustRightInd w:val="0"/>
              <w:rPr>
                <w:color w:val="000000"/>
                <w:sz w:val="22"/>
                <w:szCs w:val="22"/>
              </w:rPr>
            </w:pPr>
          </w:p>
          <w:p w:rsidR="005E0481" w:rsidRPr="008D006D" w:rsidRDefault="005E0481" w:rsidP="00AC2E63">
            <w:pPr>
              <w:autoSpaceDE w:val="0"/>
              <w:autoSpaceDN w:val="0"/>
              <w:adjustRightInd w:val="0"/>
              <w:rPr>
                <w:color w:val="000000"/>
                <w:sz w:val="22"/>
                <w:szCs w:val="22"/>
              </w:rPr>
            </w:pPr>
          </w:p>
          <w:p w:rsidR="005E0481" w:rsidRPr="008D006D" w:rsidRDefault="005E0481" w:rsidP="00AC2E63">
            <w:pPr>
              <w:autoSpaceDE w:val="0"/>
              <w:autoSpaceDN w:val="0"/>
              <w:adjustRightInd w:val="0"/>
              <w:rPr>
                <w:color w:val="000000"/>
                <w:sz w:val="22"/>
                <w:szCs w:val="22"/>
              </w:rPr>
            </w:pPr>
          </w:p>
          <w:p w:rsidR="005E0481" w:rsidRPr="008D006D" w:rsidRDefault="005E0481" w:rsidP="00AC2E63">
            <w:pPr>
              <w:autoSpaceDE w:val="0"/>
              <w:autoSpaceDN w:val="0"/>
              <w:adjustRightInd w:val="0"/>
              <w:rPr>
                <w:color w:val="000000"/>
                <w:sz w:val="22"/>
                <w:szCs w:val="22"/>
              </w:rPr>
            </w:pPr>
          </w:p>
          <w:p w:rsidR="005E0481" w:rsidRPr="008D006D" w:rsidRDefault="005E0481" w:rsidP="00AC2E63">
            <w:pPr>
              <w:autoSpaceDE w:val="0"/>
              <w:autoSpaceDN w:val="0"/>
              <w:adjustRightInd w:val="0"/>
              <w:rPr>
                <w:color w:val="000000"/>
                <w:sz w:val="22"/>
                <w:szCs w:val="22"/>
              </w:rPr>
            </w:pPr>
          </w:p>
          <w:p w:rsidR="005E0481" w:rsidRPr="008D006D" w:rsidRDefault="005E0481" w:rsidP="00AC2E63">
            <w:pPr>
              <w:autoSpaceDE w:val="0"/>
              <w:autoSpaceDN w:val="0"/>
              <w:adjustRightInd w:val="0"/>
              <w:rPr>
                <w:color w:val="000000"/>
                <w:sz w:val="22"/>
                <w:szCs w:val="22"/>
              </w:rPr>
            </w:pPr>
          </w:p>
          <w:p w:rsidR="005E0481" w:rsidRPr="008D006D" w:rsidRDefault="005E0481" w:rsidP="00AC2E63">
            <w:pPr>
              <w:autoSpaceDE w:val="0"/>
              <w:autoSpaceDN w:val="0"/>
              <w:adjustRightInd w:val="0"/>
              <w:rPr>
                <w:color w:val="000000"/>
                <w:sz w:val="22"/>
                <w:szCs w:val="22"/>
              </w:rPr>
            </w:pPr>
          </w:p>
          <w:p w:rsidR="005E0481" w:rsidRPr="008D006D" w:rsidRDefault="005E0481" w:rsidP="00AC2E63">
            <w:pPr>
              <w:autoSpaceDE w:val="0"/>
              <w:autoSpaceDN w:val="0"/>
              <w:adjustRightInd w:val="0"/>
              <w:rPr>
                <w:color w:val="000000"/>
                <w:sz w:val="22"/>
                <w:szCs w:val="22"/>
              </w:rPr>
            </w:pPr>
          </w:p>
          <w:p w:rsidR="005E0481" w:rsidRPr="008D006D" w:rsidRDefault="005E0481" w:rsidP="00AC2E63">
            <w:pPr>
              <w:autoSpaceDE w:val="0"/>
              <w:autoSpaceDN w:val="0"/>
              <w:adjustRightInd w:val="0"/>
              <w:rPr>
                <w:color w:val="000000"/>
                <w:sz w:val="22"/>
                <w:szCs w:val="22"/>
              </w:rPr>
            </w:pPr>
          </w:p>
          <w:p w:rsidR="005E0481" w:rsidRPr="008D006D" w:rsidRDefault="005E0481" w:rsidP="00AC2E63">
            <w:pPr>
              <w:autoSpaceDE w:val="0"/>
              <w:autoSpaceDN w:val="0"/>
              <w:adjustRightInd w:val="0"/>
              <w:rPr>
                <w:color w:val="000000"/>
                <w:sz w:val="22"/>
                <w:szCs w:val="22"/>
              </w:rPr>
            </w:pPr>
          </w:p>
          <w:p w:rsidR="005E0481" w:rsidRPr="008D006D" w:rsidRDefault="005E0481" w:rsidP="00AC2E63">
            <w:pPr>
              <w:autoSpaceDE w:val="0"/>
              <w:autoSpaceDN w:val="0"/>
              <w:adjustRightInd w:val="0"/>
              <w:rPr>
                <w:color w:val="000000"/>
                <w:sz w:val="22"/>
                <w:szCs w:val="22"/>
              </w:rPr>
            </w:pPr>
          </w:p>
          <w:p w:rsidR="005E0481" w:rsidRPr="008D006D" w:rsidRDefault="005E0481" w:rsidP="00AC2E63">
            <w:pPr>
              <w:autoSpaceDE w:val="0"/>
              <w:autoSpaceDN w:val="0"/>
              <w:adjustRightInd w:val="0"/>
              <w:rPr>
                <w:color w:val="000000"/>
                <w:sz w:val="22"/>
                <w:szCs w:val="22"/>
              </w:rPr>
            </w:pPr>
          </w:p>
        </w:tc>
        <w:tc>
          <w:tcPr>
            <w:tcW w:w="338" w:type="dxa"/>
            <w:tcMar>
              <w:top w:w="102" w:type="dxa"/>
              <w:left w:w="62" w:type="dxa"/>
              <w:bottom w:w="102" w:type="dxa"/>
              <w:right w:w="62" w:type="dxa"/>
            </w:tcMar>
          </w:tcPr>
          <w:p w:rsidR="005E0481" w:rsidRPr="008D006D" w:rsidRDefault="005E0481" w:rsidP="00AC2E63">
            <w:pPr>
              <w:autoSpaceDE w:val="0"/>
              <w:autoSpaceDN w:val="0"/>
              <w:adjustRightInd w:val="0"/>
              <w:jc w:val="right"/>
              <w:outlineLvl w:val="0"/>
              <w:rPr>
                <w:color w:val="000000"/>
                <w:sz w:val="22"/>
                <w:szCs w:val="22"/>
              </w:rPr>
            </w:pPr>
            <w:r w:rsidRPr="008D006D">
              <w:rPr>
                <w:color w:val="000000"/>
                <w:sz w:val="22"/>
                <w:szCs w:val="22"/>
              </w:rPr>
              <w:t>-</w:t>
            </w:r>
          </w:p>
        </w:tc>
        <w:tc>
          <w:tcPr>
            <w:tcW w:w="6199" w:type="dxa"/>
            <w:tcMar>
              <w:top w:w="102" w:type="dxa"/>
              <w:left w:w="62" w:type="dxa"/>
              <w:bottom w:w="102" w:type="dxa"/>
              <w:right w:w="62" w:type="dxa"/>
            </w:tcMar>
          </w:tcPr>
          <w:p w:rsidR="005E0481" w:rsidRPr="008D006D" w:rsidRDefault="005E0481" w:rsidP="00AC2E63">
            <w:pPr>
              <w:jc w:val="both"/>
              <w:rPr>
                <w:color w:val="000000"/>
                <w:sz w:val="22"/>
                <w:szCs w:val="22"/>
              </w:rPr>
            </w:pPr>
            <w:r w:rsidRPr="008D006D">
              <w:rPr>
                <w:color w:val="000000"/>
                <w:sz w:val="22"/>
                <w:szCs w:val="22"/>
              </w:rPr>
              <w:t xml:space="preserve">сельские поселения Канашского района Чувашской Республики (по согласованию), ОНД г. Канаш и Канашского района ГУ МЧС России по Чувашской Республике (по согласованию), ОМВД России по Канашскому району </w:t>
            </w:r>
            <w:r w:rsidRPr="008D006D">
              <w:rPr>
                <w:noProof/>
                <w:color w:val="000000"/>
                <w:sz w:val="22"/>
                <w:szCs w:val="22"/>
              </w:rPr>
              <w:t xml:space="preserve">(по согласованию), </w:t>
            </w:r>
            <w:r w:rsidRPr="008D006D">
              <w:rPr>
                <w:color w:val="000000"/>
                <w:sz w:val="22"/>
                <w:szCs w:val="22"/>
              </w:rPr>
              <w:t>руководители учреждений, предприятий  и организаций Канашского района  независимо от организационно-правовых форм и форм собственности (по согласованию),  общественные объединения (по согласованию),  средства массовой информации (по согласованию), Канашская межрайонная прокуратура  Чувашской Республики (по согласованию), отделение Управления Федеральной службы безопасности России по Чувашской Республике в г. Канаш (по согласованию), Канашское МРО Управление Федеральной службы РФ по контролю за оборотом наркотиков по Чувашской Республике (по согласованию), филиал по  Канашскому району ФКУ УИИ УФСИН России по Чувашской Республике - Чувашии (по согласованию), Территориального пункта в с. Шихазаны межрайонного отдела УФМС России по Чувашской Республике в г. Канаш (по согласованию)</w:t>
            </w:r>
          </w:p>
        </w:tc>
      </w:tr>
      <w:tr w:rsidR="005E0481" w:rsidRPr="008C18EC" w:rsidTr="00AC2E63">
        <w:tc>
          <w:tcPr>
            <w:tcW w:w="3102" w:type="dxa"/>
            <w:tcMar>
              <w:top w:w="102" w:type="dxa"/>
              <w:left w:w="62" w:type="dxa"/>
              <w:bottom w:w="102" w:type="dxa"/>
              <w:right w:w="62" w:type="dxa"/>
            </w:tcMar>
          </w:tcPr>
          <w:p w:rsidR="005E0481" w:rsidRPr="008D006D" w:rsidRDefault="005E0481" w:rsidP="00AC2E63">
            <w:pPr>
              <w:autoSpaceDE w:val="0"/>
              <w:autoSpaceDN w:val="0"/>
              <w:adjustRightInd w:val="0"/>
              <w:rPr>
                <w:sz w:val="22"/>
                <w:szCs w:val="22"/>
              </w:rPr>
            </w:pPr>
            <w:r w:rsidRPr="008D006D">
              <w:rPr>
                <w:color w:val="000000"/>
                <w:sz w:val="22"/>
                <w:szCs w:val="22"/>
              </w:rPr>
              <w:t>Участники подпрограммы</w:t>
            </w:r>
          </w:p>
        </w:tc>
        <w:tc>
          <w:tcPr>
            <w:tcW w:w="338" w:type="dxa"/>
            <w:tcMar>
              <w:top w:w="102" w:type="dxa"/>
              <w:left w:w="62" w:type="dxa"/>
              <w:bottom w:w="102" w:type="dxa"/>
              <w:right w:w="62" w:type="dxa"/>
            </w:tcMar>
          </w:tcPr>
          <w:p w:rsidR="005E0481" w:rsidRPr="008D006D" w:rsidRDefault="005E0481" w:rsidP="00AC2E63">
            <w:pPr>
              <w:autoSpaceDE w:val="0"/>
              <w:autoSpaceDN w:val="0"/>
              <w:adjustRightInd w:val="0"/>
              <w:jc w:val="right"/>
              <w:outlineLvl w:val="0"/>
              <w:rPr>
                <w:sz w:val="22"/>
                <w:szCs w:val="22"/>
              </w:rPr>
            </w:pPr>
          </w:p>
        </w:tc>
        <w:tc>
          <w:tcPr>
            <w:tcW w:w="6199" w:type="dxa"/>
            <w:tcMar>
              <w:top w:w="102" w:type="dxa"/>
              <w:left w:w="62" w:type="dxa"/>
              <w:bottom w:w="102" w:type="dxa"/>
              <w:right w:w="62" w:type="dxa"/>
            </w:tcMar>
          </w:tcPr>
          <w:p w:rsidR="005E0481" w:rsidRPr="008D006D" w:rsidRDefault="005E0481" w:rsidP="00AC2E63">
            <w:pPr>
              <w:rPr>
                <w:color w:val="000000"/>
                <w:sz w:val="22"/>
                <w:szCs w:val="22"/>
              </w:rPr>
            </w:pPr>
            <w:r w:rsidRPr="008D006D">
              <w:rPr>
                <w:color w:val="000000"/>
                <w:sz w:val="22"/>
                <w:szCs w:val="22"/>
              </w:rPr>
              <w:t>сектор информатизации администрации Канашского района, антитеррористическая комиссия в Канашском районе,</w:t>
            </w:r>
          </w:p>
          <w:p w:rsidR="005E0481" w:rsidRPr="008D006D" w:rsidRDefault="005E0481" w:rsidP="00AC2E63">
            <w:pPr>
              <w:pStyle w:val="ac"/>
              <w:jc w:val="both"/>
              <w:rPr>
                <w:rFonts w:ascii="Times New Roman" w:hAnsi="Times New Roman" w:cs="Times New Roman"/>
                <w:sz w:val="22"/>
                <w:szCs w:val="22"/>
              </w:rPr>
            </w:pPr>
            <w:r w:rsidRPr="008D006D">
              <w:rPr>
                <w:rFonts w:ascii="Times New Roman" w:hAnsi="Times New Roman" w:cs="Times New Roman"/>
                <w:color w:val="000000"/>
                <w:sz w:val="22"/>
                <w:szCs w:val="22"/>
              </w:rPr>
              <w:t>управление образования  администрации Канашского района, сектор по физической культуре и спорту администрации Канашского района, сектор культуры и по делам архивов администрации Канашского района,  сектор экономики администрации Канашского района, отдел по развитию общественной инфраструктуры администрации Канашского района</w:t>
            </w:r>
          </w:p>
        </w:tc>
      </w:tr>
      <w:tr w:rsidR="005E0481" w:rsidRPr="009F1597" w:rsidTr="00AC2E63">
        <w:tc>
          <w:tcPr>
            <w:tcW w:w="3102" w:type="dxa"/>
            <w:tcMar>
              <w:top w:w="102" w:type="dxa"/>
              <w:left w:w="62" w:type="dxa"/>
              <w:bottom w:w="102" w:type="dxa"/>
              <w:right w:w="62" w:type="dxa"/>
            </w:tcMar>
          </w:tcPr>
          <w:p w:rsidR="005E0481" w:rsidRPr="008D006D" w:rsidRDefault="005E0481" w:rsidP="00AC2E63">
            <w:pPr>
              <w:autoSpaceDE w:val="0"/>
              <w:autoSpaceDN w:val="0"/>
              <w:adjustRightInd w:val="0"/>
              <w:rPr>
                <w:sz w:val="22"/>
                <w:szCs w:val="22"/>
              </w:rPr>
            </w:pPr>
            <w:r w:rsidRPr="008D006D">
              <w:rPr>
                <w:sz w:val="22"/>
                <w:szCs w:val="22"/>
              </w:rPr>
              <w:t>Цель подпрограммы</w:t>
            </w:r>
          </w:p>
        </w:tc>
        <w:tc>
          <w:tcPr>
            <w:tcW w:w="338" w:type="dxa"/>
            <w:tcMar>
              <w:top w:w="102" w:type="dxa"/>
              <w:left w:w="62" w:type="dxa"/>
              <w:bottom w:w="102" w:type="dxa"/>
              <w:right w:w="62" w:type="dxa"/>
            </w:tcMar>
          </w:tcPr>
          <w:p w:rsidR="005E0481" w:rsidRPr="008D006D" w:rsidRDefault="005E0481" w:rsidP="00AC2E63">
            <w:pPr>
              <w:autoSpaceDE w:val="0"/>
              <w:autoSpaceDN w:val="0"/>
              <w:adjustRightInd w:val="0"/>
              <w:jc w:val="right"/>
              <w:rPr>
                <w:sz w:val="22"/>
                <w:szCs w:val="22"/>
              </w:rPr>
            </w:pPr>
            <w:r w:rsidRPr="008D006D">
              <w:rPr>
                <w:sz w:val="22"/>
                <w:szCs w:val="22"/>
              </w:rPr>
              <w:t>-</w:t>
            </w:r>
          </w:p>
        </w:tc>
        <w:tc>
          <w:tcPr>
            <w:tcW w:w="6199" w:type="dxa"/>
            <w:tcMar>
              <w:top w:w="102" w:type="dxa"/>
              <w:left w:w="62" w:type="dxa"/>
              <w:bottom w:w="102" w:type="dxa"/>
              <w:right w:w="62" w:type="dxa"/>
            </w:tcMar>
          </w:tcPr>
          <w:p w:rsidR="005E0481" w:rsidRPr="008D006D" w:rsidRDefault="005E0481" w:rsidP="00AC2E63">
            <w:pPr>
              <w:autoSpaceDE w:val="0"/>
              <w:autoSpaceDN w:val="0"/>
              <w:adjustRightInd w:val="0"/>
              <w:jc w:val="both"/>
              <w:rPr>
                <w:sz w:val="22"/>
                <w:szCs w:val="22"/>
              </w:rPr>
            </w:pPr>
            <w:r w:rsidRPr="008D006D">
              <w:rPr>
                <w:sz w:val="22"/>
                <w:szCs w:val="22"/>
              </w:rPr>
              <w:t>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Канашском районе Чувашской Республики</w:t>
            </w:r>
          </w:p>
        </w:tc>
      </w:tr>
      <w:tr w:rsidR="005E0481" w:rsidRPr="009F1597" w:rsidTr="00AC2E63">
        <w:tc>
          <w:tcPr>
            <w:tcW w:w="3102" w:type="dxa"/>
            <w:tcMar>
              <w:top w:w="102" w:type="dxa"/>
              <w:left w:w="62" w:type="dxa"/>
              <w:bottom w:w="102" w:type="dxa"/>
              <w:right w:w="62" w:type="dxa"/>
            </w:tcMar>
          </w:tcPr>
          <w:p w:rsidR="005E0481" w:rsidRPr="008D006D" w:rsidRDefault="005E0481" w:rsidP="00AC2E63">
            <w:pPr>
              <w:autoSpaceDE w:val="0"/>
              <w:autoSpaceDN w:val="0"/>
              <w:adjustRightInd w:val="0"/>
              <w:rPr>
                <w:sz w:val="22"/>
                <w:szCs w:val="22"/>
              </w:rPr>
            </w:pPr>
            <w:r w:rsidRPr="008D006D">
              <w:rPr>
                <w:sz w:val="22"/>
                <w:szCs w:val="22"/>
              </w:rPr>
              <w:t>Задачи подпрограммы</w:t>
            </w:r>
          </w:p>
        </w:tc>
        <w:tc>
          <w:tcPr>
            <w:tcW w:w="338" w:type="dxa"/>
            <w:tcMar>
              <w:top w:w="102" w:type="dxa"/>
              <w:left w:w="62" w:type="dxa"/>
              <w:bottom w:w="102" w:type="dxa"/>
              <w:right w:w="62" w:type="dxa"/>
            </w:tcMar>
          </w:tcPr>
          <w:p w:rsidR="005E0481" w:rsidRPr="008D006D" w:rsidRDefault="005E0481" w:rsidP="00AC2E63">
            <w:pPr>
              <w:autoSpaceDE w:val="0"/>
              <w:autoSpaceDN w:val="0"/>
              <w:adjustRightInd w:val="0"/>
              <w:jc w:val="right"/>
              <w:rPr>
                <w:sz w:val="22"/>
                <w:szCs w:val="22"/>
              </w:rPr>
            </w:pPr>
            <w:r w:rsidRPr="008D006D">
              <w:rPr>
                <w:sz w:val="22"/>
                <w:szCs w:val="22"/>
              </w:rPr>
              <w:t>-</w:t>
            </w:r>
          </w:p>
        </w:tc>
        <w:tc>
          <w:tcPr>
            <w:tcW w:w="6199" w:type="dxa"/>
            <w:tcMar>
              <w:top w:w="102" w:type="dxa"/>
              <w:left w:w="62" w:type="dxa"/>
              <w:bottom w:w="102" w:type="dxa"/>
              <w:right w:w="62" w:type="dxa"/>
            </w:tcMar>
          </w:tcPr>
          <w:p w:rsidR="005E0481" w:rsidRPr="008D006D" w:rsidRDefault="005E0481" w:rsidP="00AC2E63">
            <w:pPr>
              <w:autoSpaceDE w:val="0"/>
              <w:autoSpaceDN w:val="0"/>
              <w:adjustRightInd w:val="0"/>
              <w:jc w:val="both"/>
              <w:rPr>
                <w:sz w:val="22"/>
                <w:szCs w:val="22"/>
              </w:rPr>
            </w:pPr>
            <w:r w:rsidRPr="008D006D">
              <w:rPr>
                <w:sz w:val="22"/>
                <w:szCs w:val="22"/>
              </w:rPr>
              <w:t>повышение эффективности взаимодействия органов местного самоуправления Канашского района Чувашской  Республики, органов исполнительной власти всех уровней,  организаций в вопросах профилактики терроризма и экстремизма;</w:t>
            </w:r>
          </w:p>
          <w:p w:rsidR="005E0481" w:rsidRPr="008D006D" w:rsidRDefault="005E0481" w:rsidP="00AC2E63">
            <w:pPr>
              <w:autoSpaceDE w:val="0"/>
              <w:autoSpaceDN w:val="0"/>
              <w:adjustRightInd w:val="0"/>
              <w:jc w:val="both"/>
              <w:rPr>
                <w:sz w:val="22"/>
                <w:szCs w:val="22"/>
              </w:rPr>
            </w:pPr>
            <w:r w:rsidRPr="008D006D">
              <w:rPr>
                <w:sz w:val="22"/>
                <w:szCs w:val="22"/>
              </w:rPr>
              <w:t>профилактика конфликтов на социальной, этнической и конфессиональной почве;</w:t>
            </w:r>
          </w:p>
          <w:p w:rsidR="005E0481" w:rsidRPr="008D006D" w:rsidRDefault="005E0481" w:rsidP="00AC2E63">
            <w:pPr>
              <w:autoSpaceDE w:val="0"/>
              <w:autoSpaceDN w:val="0"/>
              <w:adjustRightInd w:val="0"/>
              <w:jc w:val="both"/>
              <w:rPr>
                <w:sz w:val="22"/>
                <w:szCs w:val="22"/>
              </w:rPr>
            </w:pPr>
            <w:r w:rsidRPr="008D006D">
              <w:rPr>
                <w:sz w:val="22"/>
                <w:szCs w:val="22"/>
              </w:rPr>
              <w:t>выявление и устранение причин и условий, способствующих осуществлению террористической и экстремистской деятельности;</w:t>
            </w:r>
          </w:p>
          <w:p w:rsidR="005E0481" w:rsidRPr="008D006D" w:rsidRDefault="005E0481" w:rsidP="00AC2E63">
            <w:pPr>
              <w:autoSpaceDE w:val="0"/>
              <w:autoSpaceDN w:val="0"/>
              <w:adjustRightInd w:val="0"/>
              <w:jc w:val="both"/>
              <w:rPr>
                <w:sz w:val="22"/>
                <w:szCs w:val="22"/>
              </w:rPr>
            </w:pPr>
            <w:r w:rsidRPr="008D006D">
              <w:rPr>
                <w:sz w:val="22"/>
                <w:szCs w:val="22"/>
              </w:rPr>
              <w:t>укрепление технической защиты объектов повышенной опасности с массовым пребыванием людей, особо важных объектов</w:t>
            </w:r>
          </w:p>
        </w:tc>
      </w:tr>
      <w:tr w:rsidR="005E0481" w:rsidRPr="009F1597" w:rsidTr="00AC2E63">
        <w:tc>
          <w:tcPr>
            <w:tcW w:w="3102" w:type="dxa"/>
            <w:tcMar>
              <w:top w:w="102" w:type="dxa"/>
              <w:left w:w="62" w:type="dxa"/>
              <w:bottom w:w="102" w:type="dxa"/>
              <w:right w:w="62" w:type="dxa"/>
            </w:tcMar>
          </w:tcPr>
          <w:p w:rsidR="005E0481" w:rsidRPr="008D006D" w:rsidRDefault="005E0481" w:rsidP="00AC2E63">
            <w:pPr>
              <w:autoSpaceDE w:val="0"/>
              <w:autoSpaceDN w:val="0"/>
              <w:adjustRightInd w:val="0"/>
              <w:rPr>
                <w:sz w:val="22"/>
                <w:szCs w:val="22"/>
              </w:rPr>
            </w:pPr>
            <w:r w:rsidRPr="008D006D">
              <w:rPr>
                <w:sz w:val="22"/>
                <w:szCs w:val="22"/>
              </w:rPr>
              <w:t>Целевые индикаторы и показатели подпрограммы</w:t>
            </w:r>
          </w:p>
        </w:tc>
        <w:tc>
          <w:tcPr>
            <w:tcW w:w="338" w:type="dxa"/>
            <w:tcMar>
              <w:top w:w="102" w:type="dxa"/>
              <w:left w:w="62" w:type="dxa"/>
              <w:bottom w:w="102" w:type="dxa"/>
              <w:right w:w="62" w:type="dxa"/>
            </w:tcMar>
          </w:tcPr>
          <w:p w:rsidR="005E0481" w:rsidRPr="008D006D" w:rsidRDefault="005E0481" w:rsidP="00AC2E63">
            <w:pPr>
              <w:autoSpaceDE w:val="0"/>
              <w:autoSpaceDN w:val="0"/>
              <w:adjustRightInd w:val="0"/>
              <w:jc w:val="right"/>
              <w:rPr>
                <w:sz w:val="22"/>
                <w:szCs w:val="22"/>
              </w:rPr>
            </w:pPr>
            <w:r w:rsidRPr="008D006D">
              <w:rPr>
                <w:sz w:val="22"/>
                <w:szCs w:val="22"/>
              </w:rPr>
              <w:t>-</w:t>
            </w:r>
          </w:p>
        </w:tc>
        <w:tc>
          <w:tcPr>
            <w:tcW w:w="6199" w:type="dxa"/>
            <w:tcMar>
              <w:top w:w="102" w:type="dxa"/>
              <w:left w:w="62" w:type="dxa"/>
              <w:bottom w:w="102" w:type="dxa"/>
              <w:right w:w="62" w:type="dxa"/>
            </w:tcMar>
          </w:tcPr>
          <w:p w:rsidR="005E0481" w:rsidRPr="008D006D" w:rsidRDefault="005E0481" w:rsidP="00AC2E63">
            <w:pPr>
              <w:autoSpaceDE w:val="0"/>
              <w:autoSpaceDN w:val="0"/>
              <w:adjustRightInd w:val="0"/>
              <w:jc w:val="both"/>
              <w:rPr>
                <w:sz w:val="22"/>
                <w:szCs w:val="22"/>
              </w:rPr>
            </w:pPr>
            <w:r w:rsidRPr="008D006D">
              <w:rPr>
                <w:sz w:val="22"/>
                <w:szCs w:val="22"/>
              </w:rPr>
              <w:t>достижение к 2021 году следующих показателей:</w:t>
            </w:r>
          </w:p>
          <w:p w:rsidR="005E0481" w:rsidRPr="008D006D" w:rsidRDefault="005E0481" w:rsidP="00AC2E63">
            <w:pPr>
              <w:autoSpaceDE w:val="0"/>
              <w:autoSpaceDN w:val="0"/>
              <w:adjustRightInd w:val="0"/>
              <w:jc w:val="both"/>
              <w:rPr>
                <w:sz w:val="22"/>
                <w:szCs w:val="22"/>
              </w:rPr>
            </w:pPr>
            <w:r w:rsidRPr="008D006D">
              <w:rPr>
                <w:sz w:val="22"/>
                <w:szCs w:val="22"/>
              </w:rPr>
              <w:t>доля детей, охваченных образовательными программами дополнительного образования детей, в общей численности детей и молодежи – с 65,0 до 75,0 процентов;</w:t>
            </w:r>
          </w:p>
          <w:p w:rsidR="005E0481" w:rsidRPr="008D006D" w:rsidRDefault="005E0481" w:rsidP="00AC2E63">
            <w:pPr>
              <w:autoSpaceDE w:val="0"/>
              <w:autoSpaceDN w:val="0"/>
              <w:adjustRightInd w:val="0"/>
              <w:jc w:val="both"/>
              <w:rPr>
                <w:sz w:val="22"/>
                <w:szCs w:val="22"/>
              </w:rPr>
            </w:pPr>
            <w:r w:rsidRPr="008D006D">
              <w:rPr>
                <w:sz w:val="22"/>
                <w:szCs w:val="22"/>
              </w:rPr>
              <w:t>удельный вес населения Канашского района Чувашской  Республики, систематически занимающегося физической культурой и спортом, - с 32,2 до 40,0  процента;</w:t>
            </w:r>
          </w:p>
          <w:p w:rsidR="005E0481" w:rsidRPr="008D006D" w:rsidRDefault="005E0481" w:rsidP="00AC2E63">
            <w:pPr>
              <w:autoSpaceDE w:val="0"/>
              <w:autoSpaceDN w:val="0"/>
              <w:adjustRightInd w:val="0"/>
              <w:jc w:val="both"/>
              <w:rPr>
                <w:sz w:val="22"/>
                <w:szCs w:val="22"/>
              </w:rPr>
            </w:pPr>
            <w:r w:rsidRPr="008D006D">
              <w:rPr>
                <w:sz w:val="22"/>
                <w:szCs w:val="22"/>
              </w:rPr>
              <w:t>снижение доли безработных граждан из числа молодежи в возрасте от 16 до 29 лет в общей численности безработных граждан, зарегистрированных в органах службы занятости, с 31,3 до 30,2 процента;</w:t>
            </w:r>
          </w:p>
          <w:p w:rsidR="005E0481" w:rsidRPr="008D006D" w:rsidRDefault="005E0481" w:rsidP="00AC2E63">
            <w:pPr>
              <w:autoSpaceDE w:val="0"/>
              <w:autoSpaceDN w:val="0"/>
              <w:adjustRightInd w:val="0"/>
              <w:jc w:val="both"/>
              <w:rPr>
                <w:sz w:val="22"/>
                <w:szCs w:val="22"/>
              </w:rPr>
            </w:pPr>
            <w:r w:rsidRPr="008D006D">
              <w:rPr>
                <w:sz w:val="22"/>
                <w:szCs w:val="22"/>
              </w:rPr>
              <w:t>увеличение уровня раскрытия преступлений, совершенных на улицах – с 53,0 до 55,5 процента</w:t>
            </w:r>
          </w:p>
        </w:tc>
      </w:tr>
      <w:tr w:rsidR="005E0481" w:rsidRPr="009F1597" w:rsidTr="00AC2E63">
        <w:tc>
          <w:tcPr>
            <w:tcW w:w="3102" w:type="dxa"/>
            <w:tcMar>
              <w:top w:w="102" w:type="dxa"/>
              <w:left w:w="62" w:type="dxa"/>
              <w:bottom w:w="102" w:type="dxa"/>
              <w:right w:w="62" w:type="dxa"/>
            </w:tcMar>
          </w:tcPr>
          <w:p w:rsidR="005E0481" w:rsidRPr="008D006D" w:rsidRDefault="005E0481" w:rsidP="00AC2E63">
            <w:pPr>
              <w:autoSpaceDE w:val="0"/>
              <w:autoSpaceDN w:val="0"/>
              <w:adjustRightInd w:val="0"/>
              <w:rPr>
                <w:sz w:val="22"/>
                <w:szCs w:val="22"/>
              </w:rPr>
            </w:pPr>
            <w:r w:rsidRPr="008D006D">
              <w:rPr>
                <w:sz w:val="22"/>
                <w:szCs w:val="22"/>
              </w:rPr>
              <w:t>Срок реализации подпрограммы</w:t>
            </w:r>
          </w:p>
        </w:tc>
        <w:tc>
          <w:tcPr>
            <w:tcW w:w="338" w:type="dxa"/>
            <w:tcMar>
              <w:top w:w="102" w:type="dxa"/>
              <w:left w:w="62" w:type="dxa"/>
              <w:bottom w:w="102" w:type="dxa"/>
              <w:right w:w="62" w:type="dxa"/>
            </w:tcMar>
          </w:tcPr>
          <w:p w:rsidR="005E0481" w:rsidRPr="008D006D" w:rsidRDefault="005E0481" w:rsidP="00AC2E63">
            <w:pPr>
              <w:autoSpaceDE w:val="0"/>
              <w:autoSpaceDN w:val="0"/>
              <w:adjustRightInd w:val="0"/>
              <w:jc w:val="right"/>
              <w:rPr>
                <w:sz w:val="22"/>
                <w:szCs w:val="22"/>
              </w:rPr>
            </w:pPr>
            <w:r w:rsidRPr="008D006D">
              <w:rPr>
                <w:sz w:val="22"/>
                <w:szCs w:val="22"/>
              </w:rPr>
              <w:t>-</w:t>
            </w:r>
          </w:p>
        </w:tc>
        <w:tc>
          <w:tcPr>
            <w:tcW w:w="6199" w:type="dxa"/>
            <w:tcMar>
              <w:top w:w="102" w:type="dxa"/>
              <w:left w:w="62" w:type="dxa"/>
              <w:bottom w:w="102" w:type="dxa"/>
              <w:right w:w="62" w:type="dxa"/>
            </w:tcMar>
          </w:tcPr>
          <w:p w:rsidR="005E0481" w:rsidRPr="008D006D" w:rsidRDefault="005E0481" w:rsidP="00AC2E63">
            <w:pPr>
              <w:autoSpaceDE w:val="0"/>
              <w:autoSpaceDN w:val="0"/>
              <w:adjustRightInd w:val="0"/>
              <w:jc w:val="both"/>
              <w:rPr>
                <w:sz w:val="22"/>
                <w:szCs w:val="22"/>
              </w:rPr>
            </w:pPr>
            <w:r w:rsidRPr="008D006D">
              <w:rPr>
                <w:sz w:val="22"/>
                <w:szCs w:val="22"/>
              </w:rPr>
              <w:t>2015 - 2020 годы</w:t>
            </w:r>
          </w:p>
        </w:tc>
      </w:tr>
      <w:tr w:rsidR="005E0481" w:rsidRPr="009F1597" w:rsidTr="00AC2E63">
        <w:tc>
          <w:tcPr>
            <w:tcW w:w="3102" w:type="dxa"/>
            <w:tcMar>
              <w:top w:w="102" w:type="dxa"/>
              <w:left w:w="62" w:type="dxa"/>
              <w:bottom w:w="102" w:type="dxa"/>
              <w:right w:w="62" w:type="dxa"/>
            </w:tcMar>
          </w:tcPr>
          <w:p w:rsidR="005E0481" w:rsidRPr="008D006D" w:rsidRDefault="005E0481" w:rsidP="00AC2E63">
            <w:pPr>
              <w:autoSpaceDE w:val="0"/>
              <w:autoSpaceDN w:val="0"/>
              <w:adjustRightInd w:val="0"/>
              <w:rPr>
                <w:sz w:val="22"/>
                <w:szCs w:val="22"/>
              </w:rPr>
            </w:pPr>
            <w:r w:rsidRPr="008D006D">
              <w:rPr>
                <w:sz w:val="22"/>
                <w:szCs w:val="22"/>
              </w:rPr>
              <w:t>Объемы финансирования подпрограммы с разбивкой по годам ее реализации</w:t>
            </w:r>
          </w:p>
        </w:tc>
        <w:tc>
          <w:tcPr>
            <w:tcW w:w="338" w:type="dxa"/>
            <w:tcMar>
              <w:top w:w="102" w:type="dxa"/>
              <w:left w:w="62" w:type="dxa"/>
              <w:bottom w:w="102" w:type="dxa"/>
              <w:right w:w="62" w:type="dxa"/>
            </w:tcMar>
          </w:tcPr>
          <w:p w:rsidR="005E0481" w:rsidRPr="008D006D" w:rsidRDefault="005E0481" w:rsidP="00AC2E63">
            <w:pPr>
              <w:autoSpaceDE w:val="0"/>
              <w:autoSpaceDN w:val="0"/>
              <w:adjustRightInd w:val="0"/>
              <w:jc w:val="right"/>
              <w:rPr>
                <w:sz w:val="22"/>
                <w:szCs w:val="22"/>
              </w:rPr>
            </w:pPr>
            <w:r w:rsidRPr="008D006D">
              <w:rPr>
                <w:sz w:val="22"/>
                <w:szCs w:val="22"/>
              </w:rPr>
              <w:t>-</w:t>
            </w:r>
          </w:p>
        </w:tc>
        <w:tc>
          <w:tcPr>
            <w:tcW w:w="6199" w:type="dxa"/>
            <w:tcMar>
              <w:top w:w="102" w:type="dxa"/>
              <w:left w:w="62" w:type="dxa"/>
              <w:bottom w:w="102" w:type="dxa"/>
              <w:right w:w="62" w:type="dxa"/>
            </w:tcMar>
          </w:tcPr>
          <w:p w:rsidR="005E0481" w:rsidRPr="008D006D" w:rsidRDefault="005E0481" w:rsidP="00AC2E63">
            <w:pPr>
              <w:autoSpaceDE w:val="0"/>
              <w:autoSpaceDN w:val="0"/>
              <w:adjustRightInd w:val="0"/>
              <w:jc w:val="both"/>
              <w:rPr>
                <w:sz w:val="22"/>
                <w:szCs w:val="22"/>
              </w:rPr>
            </w:pPr>
            <w:r w:rsidRPr="008D006D">
              <w:rPr>
                <w:sz w:val="22"/>
                <w:szCs w:val="22"/>
              </w:rPr>
              <w:t>прогнозируемые объемы бюджетных ассигнований на реализацию мероприятий подпрограммы в 2015 - 2020 годах составят 654,8 тыс. рублей, в том числе:</w:t>
            </w:r>
          </w:p>
          <w:p w:rsidR="005E0481" w:rsidRPr="008D006D" w:rsidRDefault="005E0481" w:rsidP="00AC2E63">
            <w:pPr>
              <w:autoSpaceDE w:val="0"/>
              <w:autoSpaceDN w:val="0"/>
              <w:adjustRightInd w:val="0"/>
              <w:jc w:val="both"/>
              <w:rPr>
                <w:sz w:val="22"/>
                <w:szCs w:val="22"/>
              </w:rPr>
            </w:pPr>
            <w:r w:rsidRPr="008D006D">
              <w:rPr>
                <w:sz w:val="22"/>
                <w:szCs w:val="22"/>
              </w:rPr>
              <w:t>за счет средств бюджета Канашского района Чувашской Республики 654,8 тыс. рублей, из них:</w:t>
            </w:r>
          </w:p>
          <w:p w:rsidR="005E0481" w:rsidRPr="008D006D" w:rsidRDefault="005E0481" w:rsidP="00AC2E63">
            <w:pPr>
              <w:autoSpaceDE w:val="0"/>
              <w:autoSpaceDN w:val="0"/>
              <w:adjustRightInd w:val="0"/>
              <w:jc w:val="both"/>
              <w:rPr>
                <w:sz w:val="22"/>
                <w:szCs w:val="22"/>
              </w:rPr>
            </w:pPr>
            <w:r w:rsidRPr="008D006D">
              <w:rPr>
                <w:sz w:val="22"/>
                <w:szCs w:val="22"/>
              </w:rPr>
              <w:t>2015 год –380,6 тыс. рублей;</w:t>
            </w:r>
          </w:p>
          <w:p w:rsidR="005E0481" w:rsidRPr="008D006D" w:rsidRDefault="005E0481" w:rsidP="00AC2E63">
            <w:pPr>
              <w:autoSpaceDE w:val="0"/>
              <w:autoSpaceDN w:val="0"/>
              <w:adjustRightInd w:val="0"/>
              <w:jc w:val="both"/>
              <w:rPr>
                <w:sz w:val="22"/>
                <w:szCs w:val="22"/>
              </w:rPr>
            </w:pPr>
            <w:r w:rsidRPr="008D006D">
              <w:rPr>
                <w:sz w:val="22"/>
                <w:szCs w:val="22"/>
              </w:rPr>
              <w:t>2016 год –74,2 тыс. рублей;</w:t>
            </w:r>
          </w:p>
          <w:p w:rsidR="005E0481" w:rsidRPr="008D006D" w:rsidRDefault="005E0481" w:rsidP="00AC2E63">
            <w:pPr>
              <w:autoSpaceDE w:val="0"/>
              <w:autoSpaceDN w:val="0"/>
              <w:adjustRightInd w:val="0"/>
              <w:jc w:val="both"/>
              <w:rPr>
                <w:sz w:val="22"/>
                <w:szCs w:val="22"/>
              </w:rPr>
            </w:pPr>
            <w:r w:rsidRPr="008D006D">
              <w:rPr>
                <w:sz w:val="22"/>
                <w:szCs w:val="22"/>
              </w:rPr>
              <w:t>2017 год –50,0 тыс. рублей;</w:t>
            </w:r>
          </w:p>
          <w:p w:rsidR="005E0481" w:rsidRPr="008D006D" w:rsidRDefault="005E0481" w:rsidP="00AC2E63">
            <w:pPr>
              <w:autoSpaceDE w:val="0"/>
              <w:autoSpaceDN w:val="0"/>
              <w:adjustRightInd w:val="0"/>
              <w:jc w:val="both"/>
              <w:rPr>
                <w:sz w:val="22"/>
                <w:szCs w:val="22"/>
              </w:rPr>
            </w:pPr>
            <w:r w:rsidRPr="008D006D">
              <w:rPr>
                <w:sz w:val="22"/>
                <w:szCs w:val="22"/>
              </w:rPr>
              <w:t>2018 год –50,0 тыс. рублей;</w:t>
            </w:r>
          </w:p>
          <w:p w:rsidR="005E0481" w:rsidRPr="008D006D" w:rsidRDefault="005E0481" w:rsidP="00AC2E63">
            <w:pPr>
              <w:autoSpaceDE w:val="0"/>
              <w:autoSpaceDN w:val="0"/>
              <w:adjustRightInd w:val="0"/>
              <w:jc w:val="both"/>
              <w:rPr>
                <w:sz w:val="22"/>
                <w:szCs w:val="22"/>
              </w:rPr>
            </w:pPr>
            <w:r w:rsidRPr="008D006D">
              <w:rPr>
                <w:sz w:val="22"/>
                <w:szCs w:val="22"/>
              </w:rPr>
              <w:t>2019 год –50,0 тыс. рублей;</w:t>
            </w:r>
          </w:p>
          <w:p w:rsidR="005E0481" w:rsidRPr="008D006D" w:rsidRDefault="005E0481" w:rsidP="00A07A2A">
            <w:pPr>
              <w:autoSpaceDE w:val="0"/>
              <w:autoSpaceDN w:val="0"/>
              <w:adjustRightInd w:val="0"/>
              <w:jc w:val="both"/>
              <w:rPr>
                <w:sz w:val="22"/>
                <w:szCs w:val="22"/>
              </w:rPr>
            </w:pPr>
            <w:r w:rsidRPr="008D006D">
              <w:rPr>
                <w:sz w:val="22"/>
                <w:szCs w:val="22"/>
              </w:rPr>
              <w:t>2020 год –50,0 тыс. рублей</w:t>
            </w:r>
          </w:p>
        </w:tc>
      </w:tr>
      <w:tr w:rsidR="005E0481" w:rsidRPr="009F1597" w:rsidTr="00AC2E63">
        <w:tc>
          <w:tcPr>
            <w:tcW w:w="3102" w:type="dxa"/>
            <w:tcMar>
              <w:top w:w="102" w:type="dxa"/>
              <w:left w:w="62" w:type="dxa"/>
              <w:bottom w:w="102" w:type="dxa"/>
              <w:right w:w="62" w:type="dxa"/>
            </w:tcMar>
          </w:tcPr>
          <w:p w:rsidR="005E0481" w:rsidRPr="008D006D" w:rsidRDefault="005E0481" w:rsidP="00A07A2A">
            <w:pPr>
              <w:autoSpaceDE w:val="0"/>
              <w:autoSpaceDN w:val="0"/>
              <w:adjustRightInd w:val="0"/>
              <w:jc w:val="both"/>
              <w:rPr>
                <w:sz w:val="22"/>
                <w:szCs w:val="22"/>
              </w:rPr>
            </w:pPr>
            <w:r w:rsidRPr="008D006D">
              <w:rPr>
                <w:sz w:val="22"/>
                <w:szCs w:val="22"/>
              </w:rPr>
              <w:t>Ожидаемые результаты реализации подпрограммы</w:t>
            </w:r>
          </w:p>
        </w:tc>
        <w:tc>
          <w:tcPr>
            <w:tcW w:w="338" w:type="dxa"/>
            <w:tcMar>
              <w:top w:w="102" w:type="dxa"/>
              <w:left w:w="62" w:type="dxa"/>
              <w:bottom w:w="102" w:type="dxa"/>
              <w:right w:w="62" w:type="dxa"/>
            </w:tcMar>
          </w:tcPr>
          <w:p w:rsidR="005E0481" w:rsidRPr="008D006D" w:rsidRDefault="005E0481" w:rsidP="00A07A2A">
            <w:pPr>
              <w:autoSpaceDE w:val="0"/>
              <w:autoSpaceDN w:val="0"/>
              <w:adjustRightInd w:val="0"/>
              <w:jc w:val="both"/>
              <w:rPr>
                <w:sz w:val="22"/>
                <w:szCs w:val="22"/>
              </w:rPr>
            </w:pPr>
            <w:r w:rsidRPr="008D006D">
              <w:rPr>
                <w:sz w:val="22"/>
                <w:szCs w:val="22"/>
              </w:rPr>
              <w:t>-</w:t>
            </w:r>
          </w:p>
        </w:tc>
        <w:tc>
          <w:tcPr>
            <w:tcW w:w="6199" w:type="dxa"/>
            <w:tcMar>
              <w:top w:w="102" w:type="dxa"/>
              <w:left w:w="62" w:type="dxa"/>
              <w:bottom w:w="102" w:type="dxa"/>
              <w:right w:w="62" w:type="dxa"/>
            </w:tcMar>
          </w:tcPr>
          <w:p w:rsidR="005E0481" w:rsidRPr="008D006D" w:rsidRDefault="005E0481" w:rsidP="00AC2E63">
            <w:pPr>
              <w:autoSpaceDE w:val="0"/>
              <w:autoSpaceDN w:val="0"/>
              <w:adjustRightInd w:val="0"/>
              <w:jc w:val="both"/>
              <w:rPr>
                <w:sz w:val="22"/>
                <w:szCs w:val="22"/>
              </w:rPr>
            </w:pPr>
            <w:r w:rsidRPr="008D006D">
              <w:rPr>
                <w:sz w:val="22"/>
                <w:szCs w:val="22"/>
              </w:rPr>
              <w:t>ожидаемыми результатами реализации подпрограммы являются:</w:t>
            </w:r>
          </w:p>
          <w:p w:rsidR="005E0481" w:rsidRPr="008D006D" w:rsidRDefault="005E0481" w:rsidP="00A07A2A">
            <w:pPr>
              <w:autoSpaceDE w:val="0"/>
              <w:autoSpaceDN w:val="0"/>
              <w:adjustRightInd w:val="0"/>
              <w:jc w:val="both"/>
              <w:rPr>
                <w:sz w:val="22"/>
                <w:szCs w:val="22"/>
              </w:rPr>
            </w:pPr>
            <w:r w:rsidRPr="008D006D">
              <w:rPr>
                <w:sz w:val="22"/>
                <w:szCs w:val="22"/>
              </w:rPr>
              <w:t xml:space="preserve"> своевременное выявление предпосылок экстремистских и террористических проявлений, их предупреждение;</w:t>
            </w:r>
          </w:p>
          <w:p w:rsidR="005E0481" w:rsidRPr="008D006D" w:rsidRDefault="005E0481" w:rsidP="00A07A2A">
            <w:pPr>
              <w:autoSpaceDE w:val="0"/>
              <w:autoSpaceDN w:val="0"/>
              <w:adjustRightInd w:val="0"/>
              <w:jc w:val="both"/>
              <w:rPr>
                <w:sz w:val="22"/>
                <w:szCs w:val="22"/>
              </w:rPr>
            </w:pPr>
            <w:r w:rsidRPr="008D006D">
              <w:rPr>
                <w:sz w:val="22"/>
                <w:szCs w:val="22"/>
              </w:rPr>
              <w:t>сохранение в Канашском районе Чувашской Республики стабильности в обществе и правопорядка;</w:t>
            </w:r>
          </w:p>
          <w:p w:rsidR="005E0481" w:rsidRPr="008D006D" w:rsidRDefault="005E0481" w:rsidP="00A07A2A">
            <w:pPr>
              <w:autoSpaceDE w:val="0"/>
              <w:autoSpaceDN w:val="0"/>
              <w:adjustRightInd w:val="0"/>
              <w:jc w:val="both"/>
              <w:rPr>
                <w:sz w:val="22"/>
                <w:szCs w:val="22"/>
              </w:rPr>
            </w:pPr>
            <w:r w:rsidRPr="008D006D">
              <w:rPr>
                <w:sz w:val="22"/>
                <w:szCs w:val="22"/>
              </w:rPr>
              <w:t>повышение безопасности жизнедеятельности населения и территории Канашского района Чувашской Республики;</w:t>
            </w:r>
          </w:p>
          <w:p w:rsidR="005E0481" w:rsidRPr="008D006D" w:rsidRDefault="005E0481" w:rsidP="00A07A2A">
            <w:pPr>
              <w:autoSpaceDE w:val="0"/>
              <w:autoSpaceDN w:val="0"/>
              <w:adjustRightInd w:val="0"/>
              <w:jc w:val="both"/>
              <w:rPr>
                <w:sz w:val="22"/>
                <w:szCs w:val="22"/>
              </w:rPr>
            </w:pPr>
            <w:r w:rsidRPr="008D006D">
              <w:rPr>
                <w:sz w:val="22"/>
                <w:szCs w:val="22"/>
              </w:rPr>
              <w:t>возрастание количества жителей Канашского района Чувашской Республики, негативно относящихся к экстремистским и террористическим проявлениям;</w:t>
            </w:r>
          </w:p>
          <w:p w:rsidR="005E0481" w:rsidRPr="008D006D" w:rsidRDefault="005E0481" w:rsidP="00A07A2A">
            <w:pPr>
              <w:autoSpaceDE w:val="0"/>
              <w:autoSpaceDN w:val="0"/>
              <w:adjustRightInd w:val="0"/>
              <w:jc w:val="both"/>
              <w:rPr>
                <w:sz w:val="22"/>
                <w:szCs w:val="22"/>
              </w:rPr>
            </w:pPr>
            <w:r w:rsidRPr="008D006D">
              <w:rPr>
                <w:sz w:val="22"/>
                <w:szCs w:val="22"/>
              </w:rPr>
              <w:t>сужение социальной базы для экстремистских и террористических организаций;</w:t>
            </w:r>
          </w:p>
          <w:p w:rsidR="005E0481" w:rsidRPr="008D006D" w:rsidRDefault="005E0481" w:rsidP="00A07A2A">
            <w:pPr>
              <w:autoSpaceDE w:val="0"/>
              <w:autoSpaceDN w:val="0"/>
              <w:adjustRightInd w:val="0"/>
              <w:jc w:val="both"/>
              <w:rPr>
                <w:sz w:val="22"/>
                <w:szCs w:val="22"/>
              </w:rPr>
            </w:pPr>
            <w:r w:rsidRPr="008D006D">
              <w:rPr>
                <w:sz w:val="22"/>
                <w:szCs w:val="22"/>
              </w:rPr>
              <w:t>стабилизация оперативной обстановки;</w:t>
            </w:r>
          </w:p>
          <w:p w:rsidR="005E0481" w:rsidRPr="008D006D" w:rsidRDefault="005E0481" w:rsidP="00A07A2A">
            <w:pPr>
              <w:autoSpaceDE w:val="0"/>
              <w:autoSpaceDN w:val="0"/>
              <w:adjustRightInd w:val="0"/>
              <w:jc w:val="both"/>
              <w:rPr>
                <w:sz w:val="22"/>
                <w:szCs w:val="22"/>
              </w:rPr>
            </w:pPr>
            <w:r w:rsidRPr="008D006D">
              <w:rPr>
                <w:sz w:val="22"/>
                <w:szCs w:val="22"/>
              </w:rPr>
              <w:t>снижение общественной опасности преступных деяний за счет предупреждения совершения тяжких и особо тяжких преступлений.</w:t>
            </w:r>
          </w:p>
        </w:tc>
      </w:tr>
    </w:tbl>
    <w:p w:rsidR="005E0481" w:rsidRPr="00A07A2A" w:rsidRDefault="005E0481" w:rsidP="00A07A2A">
      <w:pPr>
        <w:autoSpaceDE w:val="0"/>
        <w:autoSpaceDN w:val="0"/>
        <w:adjustRightInd w:val="0"/>
        <w:jc w:val="both"/>
      </w:pPr>
    </w:p>
    <w:p w:rsidR="005E0481" w:rsidRPr="00A07A2A" w:rsidRDefault="005E0481" w:rsidP="00A07A2A">
      <w:pPr>
        <w:autoSpaceDE w:val="0"/>
        <w:autoSpaceDN w:val="0"/>
        <w:adjustRightInd w:val="0"/>
        <w:jc w:val="both"/>
      </w:pPr>
    </w:p>
    <w:p w:rsidR="005E0481" w:rsidRPr="00A24E3C" w:rsidRDefault="005E0481" w:rsidP="00F819F1">
      <w:pPr>
        <w:autoSpaceDE w:val="0"/>
        <w:autoSpaceDN w:val="0"/>
        <w:adjustRightInd w:val="0"/>
        <w:jc w:val="center"/>
        <w:rPr>
          <w:b/>
          <w:bCs/>
        </w:rPr>
      </w:pPr>
      <w:r w:rsidRPr="00A07A2A">
        <w:br w:type="page"/>
      </w:r>
      <w:r w:rsidRPr="00A24E3C">
        <w:rPr>
          <w:b/>
          <w:bCs/>
        </w:rPr>
        <w:t>Раздел I. Характеристика сферы реализации подпрограммы, описание основных проблем в указанной сфере и прогноз ее развития</w:t>
      </w:r>
    </w:p>
    <w:p w:rsidR="005E0481" w:rsidRPr="002B4C31" w:rsidRDefault="005E0481" w:rsidP="00AC2E63">
      <w:pPr>
        <w:pStyle w:val="ConsPlusCell"/>
        <w:ind w:firstLine="709"/>
        <w:jc w:val="center"/>
        <w:rPr>
          <w:rFonts w:ascii="Times New Roman" w:hAnsi="Times New Roman" w:cs="Times New Roman"/>
          <w:b/>
          <w:bCs/>
          <w:sz w:val="24"/>
          <w:szCs w:val="24"/>
        </w:rPr>
      </w:pPr>
    </w:p>
    <w:p w:rsidR="005E0481" w:rsidRPr="002B4C31" w:rsidRDefault="005E0481" w:rsidP="00AC2E63">
      <w:pPr>
        <w:pStyle w:val="ConsPlusCell"/>
        <w:ind w:firstLine="709"/>
        <w:jc w:val="both"/>
        <w:rPr>
          <w:rFonts w:ascii="Times New Roman" w:hAnsi="Times New Roman" w:cs="Times New Roman"/>
          <w:sz w:val="24"/>
          <w:szCs w:val="24"/>
        </w:rPr>
      </w:pPr>
      <w:r w:rsidRPr="002B4C31">
        <w:rPr>
          <w:rFonts w:ascii="Times New Roman" w:hAnsi="Times New Roman" w:cs="Times New Roman"/>
          <w:sz w:val="24"/>
          <w:szCs w:val="24"/>
        </w:rPr>
        <w:t>Подпрограмма содержит мероприятия по профилактике терроризма и экстремистской деятельности в Канашском районе</w:t>
      </w:r>
      <w:r>
        <w:rPr>
          <w:rFonts w:ascii="Times New Roman" w:hAnsi="Times New Roman" w:cs="Times New Roman"/>
          <w:sz w:val="24"/>
          <w:szCs w:val="24"/>
        </w:rPr>
        <w:t xml:space="preserve"> </w:t>
      </w:r>
      <w:r w:rsidRPr="00DD5AA9">
        <w:rPr>
          <w:rFonts w:ascii="Times New Roman" w:hAnsi="Times New Roman" w:cs="Times New Roman"/>
          <w:sz w:val="24"/>
          <w:szCs w:val="24"/>
        </w:rPr>
        <w:t>Чувашской  Республики</w:t>
      </w:r>
      <w:r w:rsidRPr="002B4C31">
        <w:rPr>
          <w:rFonts w:ascii="Times New Roman" w:hAnsi="Times New Roman" w:cs="Times New Roman"/>
          <w:sz w:val="24"/>
          <w:szCs w:val="24"/>
        </w:rPr>
        <w:t>, направленные на обеспечение социально-политической стабильности, повышение уровня защищенности граждан и общества от актов терроризма и проявлений экстремизма.</w:t>
      </w:r>
    </w:p>
    <w:p w:rsidR="005E0481" w:rsidRPr="003947DF" w:rsidRDefault="005E0481" w:rsidP="00AC2E63">
      <w:pPr>
        <w:pStyle w:val="ConsPlusNormal"/>
        <w:ind w:firstLine="709"/>
        <w:jc w:val="both"/>
        <w:rPr>
          <w:rFonts w:ascii="Times New Roman" w:hAnsi="Times New Roman" w:cs="Times New Roman"/>
          <w:color w:val="000000"/>
          <w:sz w:val="24"/>
          <w:szCs w:val="24"/>
        </w:rPr>
      </w:pPr>
      <w:r w:rsidRPr="002B4C31">
        <w:rPr>
          <w:rFonts w:ascii="Times New Roman" w:hAnsi="Times New Roman" w:cs="Times New Roman"/>
          <w:sz w:val="24"/>
          <w:szCs w:val="24"/>
        </w:rPr>
        <w:t>Реализация на территории Канашского района</w:t>
      </w:r>
      <w:r>
        <w:rPr>
          <w:rFonts w:ascii="Times New Roman" w:hAnsi="Times New Roman" w:cs="Times New Roman"/>
          <w:sz w:val="24"/>
          <w:szCs w:val="24"/>
        </w:rPr>
        <w:t xml:space="preserve"> </w:t>
      </w:r>
      <w:r w:rsidRPr="00225B94">
        <w:rPr>
          <w:rFonts w:ascii="Times New Roman" w:hAnsi="Times New Roman" w:cs="Times New Roman"/>
          <w:color w:val="000000"/>
          <w:sz w:val="24"/>
          <w:szCs w:val="24"/>
        </w:rPr>
        <w:t xml:space="preserve">Федеральных законов от 25.07.2002 </w:t>
      </w:r>
      <w:r>
        <w:rPr>
          <w:rFonts w:ascii="Times New Roman" w:hAnsi="Times New Roman" w:cs="Times New Roman"/>
          <w:color w:val="000000"/>
          <w:sz w:val="24"/>
          <w:szCs w:val="24"/>
        </w:rPr>
        <w:t>№</w:t>
      </w:r>
      <w:r w:rsidRPr="00225B94">
        <w:rPr>
          <w:rFonts w:ascii="Times New Roman" w:hAnsi="Times New Roman" w:cs="Times New Roman"/>
          <w:color w:val="000000"/>
          <w:sz w:val="24"/>
          <w:szCs w:val="24"/>
        </w:rPr>
        <w:t xml:space="preserve"> 114-ФЗ </w:t>
      </w:r>
      <w:hyperlink r:id="rId40" w:history="1">
        <w:r w:rsidRPr="00225B94">
          <w:rPr>
            <w:rFonts w:ascii="Times New Roman" w:hAnsi="Times New Roman" w:cs="Times New Roman"/>
            <w:color w:val="000000"/>
            <w:sz w:val="24"/>
            <w:szCs w:val="24"/>
          </w:rPr>
          <w:t>«О противодействии экстремистской деятельности»</w:t>
        </w:r>
      </w:hyperlink>
      <w:r w:rsidRPr="00225B94">
        <w:rPr>
          <w:color w:val="000000"/>
        </w:rPr>
        <w:t xml:space="preserve">, </w:t>
      </w:r>
      <w:r w:rsidRPr="00225B94">
        <w:rPr>
          <w:rFonts w:ascii="Times New Roman" w:hAnsi="Times New Roman" w:cs="Times New Roman"/>
          <w:color w:val="000000"/>
          <w:sz w:val="24"/>
          <w:szCs w:val="24"/>
        </w:rPr>
        <w:t xml:space="preserve">от 06.03.2006 </w:t>
      </w:r>
      <w:r>
        <w:rPr>
          <w:rFonts w:ascii="Times New Roman" w:hAnsi="Times New Roman" w:cs="Times New Roman"/>
          <w:color w:val="000000"/>
          <w:sz w:val="24"/>
          <w:szCs w:val="24"/>
        </w:rPr>
        <w:t>№</w:t>
      </w:r>
      <w:r w:rsidRPr="00225B94">
        <w:rPr>
          <w:rFonts w:ascii="Times New Roman" w:hAnsi="Times New Roman" w:cs="Times New Roman"/>
          <w:color w:val="000000"/>
          <w:sz w:val="24"/>
          <w:szCs w:val="24"/>
        </w:rPr>
        <w:t xml:space="preserve"> 35-ФЗ</w:t>
      </w:r>
      <w:r w:rsidRPr="00225B94">
        <w:rPr>
          <w:color w:val="000000"/>
        </w:rPr>
        <w:t xml:space="preserve"> </w:t>
      </w:r>
      <w:hyperlink r:id="rId41" w:history="1">
        <w:r w:rsidRPr="00225B94">
          <w:rPr>
            <w:rFonts w:ascii="Times New Roman" w:hAnsi="Times New Roman" w:cs="Times New Roman"/>
            <w:color w:val="000000"/>
            <w:sz w:val="24"/>
            <w:szCs w:val="24"/>
          </w:rPr>
          <w:t>«О противодействии терроризму»</w:t>
        </w:r>
      </w:hyperlink>
      <w:r w:rsidRPr="00225B94">
        <w:rPr>
          <w:color w:val="000000"/>
        </w:rPr>
        <w:t xml:space="preserve"> </w:t>
      </w:r>
      <w:r w:rsidRPr="00225B94">
        <w:rPr>
          <w:rFonts w:ascii="Times New Roman" w:hAnsi="Times New Roman" w:cs="Times New Roman"/>
          <w:color w:val="000000"/>
          <w:sz w:val="24"/>
          <w:szCs w:val="24"/>
        </w:rPr>
        <w:t>и других нормативных</w:t>
      </w:r>
      <w:r w:rsidRPr="002B4C31">
        <w:rPr>
          <w:rFonts w:ascii="Times New Roman" w:hAnsi="Times New Roman" w:cs="Times New Roman"/>
          <w:sz w:val="24"/>
          <w:szCs w:val="24"/>
        </w:rPr>
        <w:t xml:space="preserve"> правовых актов Российской Федерации и Чувашской Республики способствует сохранению общественной безопасности, позитивной общественно-политической ситуации, межнациональному и межконфессиональному согласию в </w:t>
      </w:r>
      <w:r w:rsidRPr="003947DF">
        <w:rPr>
          <w:rFonts w:ascii="Times New Roman" w:hAnsi="Times New Roman" w:cs="Times New Roman"/>
          <w:color w:val="000000"/>
          <w:sz w:val="24"/>
          <w:szCs w:val="24"/>
        </w:rPr>
        <w:t>муниципальном образовании.</w:t>
      </w:r>
    </w:p>
    <w:p w:rsidR="005E0481" w:rsidRPr="002B4C31" w:rsidRDefault="005E0481" w:rsidP="00AC2E63">
      <w:pPr>
        <w:pStyle w:val="ConsPlusNormal"/>
        <w:ind w:firstLine="709"/>
        <w:jc w:val="both"/>
        <w:rPr>
          <w:rFonts w:ascii="Times New Roman" w:hAnsi="Times New Roman" w:cs="Times New Roman"/>
          <w:sz w:val="24"/>
          <w:szCs w:val="24"/>
        </w:rPr>
      </w:pPr>
      <w:r w:rsidRPr="002B4C31">
        <w:rPr>
          <w:rFonts w:ascii="Times New Roman" w:hAnsi="Times New Roman" w:cs="Times New Roman"/>
          <w:sz w:val="24"/>
          <w:szCs w:val="24"/>
        </w:rPr>
        <w:t>Органами исполнительной власти Чувашской Республики, территориальными органами федеральных органов исполнительной власти, органами местного самоуправления Канашского района</w:t>
      </w:r>
      <w:r>
        <w:rPr>
          <w:rFonts w:ascii="Times New Roman" w:hAnsi="Times New Roman" w:cs="Times New Roman"/>
          <w:sz w:val="24"/>
          <w:szCs w:val="24"/>
        </w:rPr>
        <w:t xml:space="preserve"> </w:t>
      </w:r>
      <w:r w:rsidRPr="00DD5AA9">
        <w:rPr>
          <w:rFonts w:ascii="Times New Roman" w:hAnsi="Times New Roman" w:cs="Times New Roman"/>
          <w:sz w:val="24"/>
          <w:szCs w:val="24"/>
        </w:rPr>
        <w:t>Чувашской  Республики</w:t>
      </w:r>
      <w:r>
        <w:rPr>
          <w:rFonts w:ascii="Times New Roman" w:hAnsi="Times New Roman" w:cs="Times New Roman"/>
          <w:sz w:val="24"/>
          <w:szCs w:val="24"/>
        </w:rPr>
        <w:t xml:space="preserve"> </w:t>
      </w:r>
      <w:r w:rsidRPr="002B4C31">
        <w:rPr>
          <w:rFonts w:ascii="Times New Roman" w:hAnsi="Times New Roman" w:cs="Times New Roman"/>
          <w:sz w:val="24"/>
          <w:szCs w:val="24"/>
        </w:rPr>
        <w:t>в последние годы проделана значительная работа по профилактике террористических актов и экстремистских проявлений. Но необходимо принять дополнительные меры, направленные на профилактику терроризма и экстремистской деятельности, на что нацелены основные мероприятия подпрограммы.</w:t>
      </w:r>
    </w:p>
    <w:p w:rsidR="005E0481" w:rsidRPr="002B4C31" w:rsidRDefault="005E0481" w:rsidP="00AC2E63">
      <w:pPr>
        <w:pStyle w:val="ConsPlusNormal"/>
        <w:ind w:firstLine="709"/>
        <w:jc w:val="both"/>
        <w:rPr>
          <w:rFonts w:ascii="Times New Roman" w:hAnsi="Times New Roman" w:cs="Times New Roman"/>
          <w:sz w:val="24"/>
          <w:szCs w:val="24"/>
        </w:rPr>
      </w:pPr>
      <w:r w:rsidRPr="002B4C31">
        <w:rPr>
          <w:rFonts w:ascii="Times New Roman" w:hAnsi="Times New Roman" w:cs="Times New Roman"/>
          <w:sz w:val="24"/>
          <w:szCs w:val="24"/>
        </w:rPr>
        <w:t xml:space="preserve">Необходимость принятия подпрограммы вызвана также тем, что ситуация в сфере борьбы с терроризмом и экстремизмом в Российской Федерации остается напряженной. </w:t>
      </w:r>
    </w:p>
    <w:p w:rsidR="005E0481" w:rsidRPr="00A07A2A" w:rsidRDefault="005E0481" w:rsidP="00A07A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07A2A">
        <w:rPr>
          <w:rFonts w:ascii="Times New Roman" w:hAnsi="Times New Roman" w:cs="Times New Roman"/>
          <w:sz w:val="24"/>
          <w:szCs w:val="24"/>
        </w:rPr>
        <w:t xml:space="preserve"> Это относится и к Чувашской Республике. Так, в 2013 году количество зарегистрированных уголовных дел, возбужденных по фактам совершения преступлений экстремистского характера, по сравнению с 2010 годом в республике увеличилось с 12 до 16 единиц (в 1,33 раза).</w:t>
      </w:r>
    </w:p>
    <w:p w:rsidR="005E0481" w:rsidRPr="002B4C31" w:rsidRDefault="005E0481" w:rsidP="00AC2E63">
      <w:pPr>
        <w:pStyle w:val="ConsPlusNormal"/>
        <w:ind w:firstLine="709"/>
        <w:jc w:val="both"/>
        <w:rPr>
          <w:rFonts w:ascii="Times New Roman" w:hAnsi="Times New Roman" w:cs="Times New Roman"/>
          <w:sz w:val="24"/>
          <w:szCs w:val="24"/>
        </w:rPr>
      </w:pPr>
      <w:r w:rsidRPr="002B4C31">
        <w:rPr>
          <w:rFonts w:ascii="Times New Roman" w:hAnsi="Times New Roman" w:cs="Times New Roman"/>
          <w:sz w:val="24"/>
          <w:szCs w:val="24"/>
        </w:rPr>
        <w:t xml:space="preserve">В </w:t>
      </w:r>
      <w:r>
        <w:rPr>
          <w:rFonts w:ascii="Times New Roman" w:hAnsi="Times New Roman" w:cs="Times New Roman"/>
          <w:sz w:val="24"/>
          <w:szCs w:val="24"/>
        </w:rPr>
        <w:t>Канашском районе Чувашской Республики</w:t>
      </w:r>
      <w:r w:rsidRPr="002B4C31">
        <w:rPr>
          <w:rFonts w:ascii="Times New Roman" w:hAnsi="Times New Roman" w:cs="Times New Roman"/>
          <w:sz w:val="24"/>
          <w:szCs w:val="24"/>
        </w:rPr>
        <w:t xml:space="preserve">  уголовные дела, возбужденных по фактам совершения преступлений экстремистского характера не регистрировались в связи с отсутствием таковых.</w:t>
      </w:r>
    </w:p>
    <w:p w:rsidR="005E0481" w:rsidRDefault="005E0481" w:rsidP="00AC2E63">
      <w:pPr>
        <w:pStyle w:val="ConsPlusNormal"/>
        <w:ind w:firstLine="709"/>
        <w:jc w:val="both"/>
        <w:rPr>
          <w:rFonts w:ascii="Times New Roman" w:hAnsi="Times New Roman" w:cs="Times New Roman"/>
          <w:sz w:val="24"/>
          <w:szCs w:val="24"/>
        </w:rPr>
      </w:pPr>
      <w:r w:rsidRPr="002B4C31">
        <w:rPr>
          <w:rFonts w:ascii="Times New Roman" w:hAnsi="Times New Roman" w:cs="Times New Roman"/>
          <w:sz w:val="24"/>
          <w:szCs w:val="24"/>
        </w:rPr>
        <w:t>Анализ миграционной обстановки в Канашском районе</w:t>
      </w:r>
      <w:r>
        <w:rPr>
          <w:rFonts w:ascii="Times New Roman" w:hAnsi="Times New Roman" w:cs="Times New Roman"/>
          <w:sz w:val="24"/>
          <w:szCs w:val="24"/>
        </w:rPr>
        <w:t xml:space="preserve"> </w:t>
      </w:r>
      <w:r w:rsidRPr="00DD5AA9">
        <w:rPr>
          <w:rFonts w:ascii="Times New Roman" w:hAnsi="Times New Roman" w:cs="Times New Roman"/>
          <w:sz w:val="24"/>
          <w:szCs w:val="24"/>
        </w:rPr>
        <w:t>Чувашской  Республики</w:t>
      </w:r>
      <w:r w:rsidRPr="002B4C31">
        <w:rPr>
          <w:rFonts w:ascii="Times New Roman" w:hAnsi="Times New Roman" w:cs="Times New Roman"/>
          <w:sz w:val="24"/>
          <w:szCs w:val="24"/>
        </w:rPr>
        <w:t xml:space="preserve"> показывает, что интенсивность миграционных потоков из стран с нестабильным общественно-политическим и социально-экономическим положением имеет устойчивую тенденцию. За  2014 год в</w:t>
      </w:r>
      <w:r>
        <w:rPr>
          <w:rFonts w:ascii="Times New Roman" w:hAnsi="Times New Roman" w:cs="Times New Roman"/>
          <w:sz w:val="24"/>
          <w:szCs w:val="24"/>
        </w:rPr>
        <w:t xml:space="preserve"> </w:t>
      </w:r>
      <w:r w:rsidRPr="002B4C31">
        <w:rPr>
          <w:rFonts w:ascii="Times New Roman" w:hAnsi="Times New Roman" w:cs="Times New Roman"/>
          <w:sz w:val="24"/>
          <w:szCs w:val="24"/>
        </w:rPr>
        <w:t>Канашском</w:t>
      </w:r>
      <w:r>
        <w:rPr>
          <w:rFonts w:ascii="Times New Roman" w:hAnsi="Times New Roman" w:cs="Times New Roman"/>
          <w:sz w:val="24"/>
          <w:szCs w:val="24"/>
        </w:rPr>
        <w:t xml:space="preserve"> районе </w:t>
      </w:r>
      <w:r w:rsidRPr="00DD5AA9">
        <w:rPr>
          <w:rFonts w:ascii="Times New Roman" w:hAnsi="Times New Roman" w:cs="Times New Roman"/>
          <w:sz w:val="24"/>
          <w:szCs w:val="24"/>
        </w:rPr>
        <w:t>Чувашской  Республики</w:t>
      </w:r>
      <w:r w:rsidRPr="002B4C31">
        <w:rPr>
          <w:rFonts w:ascii="Times New Roman" w:hAnsi="Times New Roman" w:cs="Times New Roman"/>
          <w:sz w:val="24"/>
          <w:szCs w:val="24"/>
        </w:rPr>
        <w:t xml:space="preserve"> число поставленных на миграционный учет иностранных граждан и лиц без гражданства не возросло, и остается на прежнем уровне.</w:t>
      </w:r>
    </w:p>
    <w:p w:rsidR="005E0481" w:rsidRPr="002B4C31" w:rsidRDefault="005E0481" w:rsidP="00AC2E63">
      <w:pPr>
        <w:pStyle w:val="ConsPlusNormal"/>
        <w:ind w:firstLine="709"/>
        <w:jc w:val="both"/>
        <w:rPr>
          <w:rFonts w:ascii="Times New Roman" w:hAnsi="Times New Roman" w:cs="Times New Roman"/>
          <w:sz w:val="24"/>
          <w:szCs w:val="24"/>
        </w:rPr>
      </w:pPr>
      <w:r w:rsidRPr="00A07A2A">
        <w:rPr>
          <w:rFonts w:ascii="Times New Roman" w:hAnsi="Times New Roman" w:cs="Times New Roman"/>
          <w:sz w:val="24"/>
          <w:szCs w:val="24"/>
        </w:rPr>
        <w:t>Канашский район является многонациональным, многоконфессиональным и густонаселенным районом Чувашской Республики, располагающим избытком трудовых ресурсов.</w:t>
      </w:r>
    </w:p>
    <w:p w:rsidR="005E0481" w:rsidRPr="002B4C31" w:rsidRDefault="005E0481" w:rsidP="00AC2E63">
      <w:pPr>
        <w:suppressAutoHyphens/>
        <w:autoSpaceDE w:val="0"/>
        <w:autoSpaceDN w:val="0"/>
        <w:adjustRightInd w:val="0"/>
        <w:ind w:firstLine="550"/>
        <w:jc w:val="both"/>
      </w:pPr>
      <w:r w:rsidRPr="002B4C31">
        <w:t xml:space="preserve">Численность населения Канашского района </w:t>
      </w:r>
      <w:r w:rsidRPr="00DD5AA9">
        <w:t>Чувашской  Республики</w:t>
      </w:r>
      <w:r>
        <w:t xml:space="preserve"> </w:t>
      </w:r>
      <w:r w:rsidRPr="002B4C31">
        <w:t xml:space="preserve">по данным переписи населения  на 1 января 2010 года составляет 39,7 тыс. человек. Национальный состав: чуваши, русские, татары, мордва, марийцы, украинцы. Межнациональные отношения в районе стабильные. Фактов разжигания социальной, расовой, национальной и религиозной розни не было. </w:t>
      </w:r>
    </w:p>
    <w:p w:rsidR="005E0481" w:rsidRPr="002B4C31" w:rsidRDefault="005E0481" w:rsidP="00AC2E63">
      <w:pPr>
        <w:suppressAutoHyphens/>
        <w:autoSpaceDE w:val="0"/>
        <w:autoSpaceDN w:val="0"/>
        <w:adjustRightInd w:val="0"/>
        <w:ind w:firstLine="550"/>
        <w:jc w:val="both"/>
      </w:pPr>
      <w:r w:rsidRPr="002B4C31">
        <w:t>На территории Канашского района</w:t>
      </w:r>
      <w:r>
        <w:t xml:space="preserve"> </w:t>
      </w:r>
      <w:r w:rsidRPr="00DD5AA9">
        <w:t>Чувашской  Республики</w:t>
      </w:r>
      <w:r w:rsidRPr="002B4C31">
        <w:t xml:space="preserve"> осуществляют деятельность Русская Православная Церковь в лице 11 приходских православных церквей Чебоксарско - Чувашской епархии. В их деятельности фактов, создающих предпосылки угрозы безопасности государства, не наблюдается. Фактов  осуществления на территории района  религиозных  объединений экстремистского толка, вовлечения ими в свои ряды граждан не выявлено. Иных религиозных организаций,  в том числе действующих  без регистрации, уклоняющихся от регистрации, занимающихся преподавательской деятельности без лицензии, а также  экстремистской  направленности  не имеется.</w:t>
      </w:r>
    </w:p>
    <w:p w:rsidR="005E0481" w:rsidRPr="002B4C31" w:rsidRDefault="005E0481" w:rsidP="00AC2E63">
      <w:pPr>
        <w:pStyle w:val="ConsPlusNormal"/>
        <w:ind w:firstLine="709"/>
        <w:jc w:val="both"/>
        <w:rPr>
          <w:rFonts w:ascii="Times New Roman" w:hAnsi="Times New Roman" w:cs="Times New Roman"/>
          <w:sz w:val="24"/>
          <w:szCs w:val="24"/>
        </w:rPr>
      </w:pPr>
      <w:r w:rsidRPr="002B4C31">
        <w:rPr>
          <w:rFonts w:ascii="Times New Roman" w:hAnsi="Times New Roman" w:cs="Times New Roman"/>
          <w:sz w:val="24"/>
          <w:szCs w:val="24"/>
        </w:rPr>
        <w:t>Регулярно проводятся крупные культурно-зрелищные и спортивные мероприятия с участием большого количества зрителей и участников, требующие обеспечения их безопасности.</w:t>
      </w:r>
    </w:p>
    <w:p w:rsidR="005E0481" w:rsidRPr="002B4C31" w:rsidRDefault="005E0481" w:rsidP="00AC2E63">
      <w:pPr>
        <w:ind w:firstLine="851"/>
        <w:jc w:val="both"/>
      </w:pPr>
      <w:r w:rsidRPr="002B4C31">
        <w:t xml:space="preserve">Террористическая уязвимость Канашского района </w:t>
      </w:r>
      <w:r w:rsidRPr="00DD5AA9">
        <w:t>Чувашской  Республики</w:t>
      </w:r>
      <w:r>
        <w:t xml:space="preserve"> </w:t>
      </w:r>
      <w:r w:rsidRPr="002B4C31">
        <w:t xml:space="preserve">обуславливается тем, что через его территорию проходят железные дороги Казань- Москва, Казань- Горький, Канаш- Чебоксары, Канаш- Алатырь, а также федеральная автомобильная  дорога А-151 «Цивильск- Ульяновск». </w:t>
      </w:r>
    </w:p>
    <w:p w:rsidR="005E0481" w:rsidRPr="002B4C31" w:rsidRDefault="005E0481" w:rsidP="00AC2E63">
      <w:pPr>
        <w:ind w:firstLine="851"/>
        <w:jc w:val="both"/>
      </w:pPr>
      <w:r w:rsidRPr="002B4C31">
        <w:t>Железнодорожная станция «Канаш» является одной из крупных  станций на территории Чувашской Республики. Общая протяженность железнодорожных путей 95 км.</w:t>
      </w:r>
    </w:p>
    <w:p w:rsidR="005E0481" w:rsidRPr="002B4C31" w:rsidRDefault="005E0481" w:rsidP="00AC2E63">
      <w:pPr>
        <w:ind w:firstLine="708"/>
        <w:jc w:val="both"/>
      </w:pPr>
      <w:r w:rsidRPr="002B4C31">
        <w:t>По железной дороге  перевозится 15 наименований опасных грузов: анилин, бензол, аммиак, соляная кислота, четыреххлористый кремний, ментол, окись этилена, толуол, фосген и т. д. В бочках, баллонах и контейнерах в крытых вагонах перевозятся 19 наименований опасных грузов, из них 7 категорий АХОВ.</w:t>
      </w:r>
    </w:p>
    <w:p w:rsidR="005E0481" w:rsidRPr="002B4C31" w:rsidRDefault="005E0481" w:rsidP="00AC2E63">
      <w:pPr>
        <w:ind w:firstLine="708"/>
        <w:jc w:val="both"/>
      </w:pPr>
      <w:r w:rsidRPr="002B4C31">
        <w:t>Близость густонаселенных мест к железной дороге, при прогнозировании возможных чрезвычайных ситуаций, предъявляют повышенные требования к защите рабочих, служащих, работников агропромышленных предприятий, объектов экономики, жителей района и окружающей среды.</w:t>
      </w:r>
    </w:p>
    <w:p w:rsidR="005E0481" w:rsidRPr="002B4C31" w:rsidRDefault="005E0481" w:rsidP="00AC2E63">
      <w:pPr>
        <w:pStyle w:val="ConsPlusNormal"/>
        <w:ind w:firstLine="709"/>
        <w:jc w:val="both"/>
        <w:rPr>
          <w:rFonts w:ascii="Times New Roman" w:hAnsi="Times New Roman" w:cs="Times New Roman"/>
          <w:sz w:val="24"/>
          <w:szCs w:val="24"/>
        </w:rPr>
      </w:pPr>
      <w:r w:rsidRPr="002B4C31">
        <w:rPr>
          <w:rFonts w:ascii="Times New Roman" w:hAnsi="Times New Roman" w:cs="Times New Roman"/>
          <w:sz w:val="24"/>
          <w:szCs w:val="24"/>
        </w:rPr>
        <w:t>На территории Канашского района</w:t>
      </w:r>
      <w:r>
        <w:rPr>
          <w:rFonts w:ascii="Times New Roman" w:hAnsi="Times New Roman" w:cs="Times New Roman"/>
          <w:sz w:val="24"/>
          <w:szCs w:val="24"/>
        </w:rPr>
        <w:t xml:space="preserve"> </w:t>
      </w:r>
      <w:r w:rsidRPr="00DD5AA9">
        <w:rPr>
          <w:rFonts w:ascii="Times New Roman" w:hAnsi="Times New Roman" w:cs="Times New Roman"/>
          <w:sz w:val="24"/>
          <w:szCs w:val="24"/>
        </w:rPr>
        <w:t>Чувашской  Республики</w:t>
      </w:r>
      <w:r w:rsidRPr="002B4C31">
        <w:rPr>
          <w:rFonts w:ascii="Times New Roman" w:hAnsi="Times New Roman" w:cs="Times New Roman"/>
          <w:sz w:val="24"/>
          <w:szCs w:val="24"/>
        </w:rPr>
        <w:t xml:space="preserve"> имеются объекты, которые  подлежат защите.</w:t>
      </w:r>
    </w:p>
    <w:p w:rsidR="005E0481" w:rsidRPr="002B4C31" w:rsidRDefault="005E0481" w:rsidP="00AC2E63">
      <w:pPr>
        <w:pStyle w:val="ConsPlusNormal"/>
        <w:ind w:firstLine="709"/>
        <w:jc w:val="both"/>
        <w:rPr>
          <w:rFonts w:ascii="Times New Roman" w:hAnsi="Times New Roman" w:cs="Times New Roman"/>
          <w:sz w:val="24"/>
          <w:szCs w:val="24"/>
        </w:rPr>
      </w:pPr>
      <w:r w:rsidRPr="00A07A2A">
        <w:rPr>
          <w:rFonts w:ascii="Times New Roman" w:hAnsi="Times New Roman" w:cs="Times New Roman"/>
          <w:sz w:val="24"/>
          <w:szCs w:val="24"/>
        </w:rPr>
        <w:t xml:space="preserve">Обладая многоплановостью, формы и методы терроризма и экстремизма в современных условиях постоянно изменяются. </w:t>
      </w:r>
      <w:r w:rsidRPr="002B4C31">
        <w:rPr>
          <w:rFonts w:ascii="Times New Roman" w:hAnsi="Times New Roman" w:cs="Times New Roman"/>
          <w:sz w:val="24"/>
          <w:szCs w:val="24"/>
        </w:rPr>
        <w:t>Прямые и косвенные последствия преступлений террористической и экстремистской направленности затрагивают все сферы общественной жизни – политическую, экономическую, социальную и духовную. Повышение уровня антитеррористической и антиэкстремистской защищенности жителей Канашского района</w:t>
      </w:r>
      <w:r>
        <w:rPr>
          <w:rFonts w:ascii="Times New Roman" w:hAnsi="Times New Roman" w:cs="Times New Roman"/>
          <w:sz w:val="24"/>
          <w:szCs w:val="24"/>
        </w:rPr>
        <w:t xml:space="preserve"> </w:t>
      </w:r>
      <w:r w:rsidRPr="00DD5AA9">
        <w:rPr>
          <w:rFonts w:ascii="Times New Roman" w:hAnsi="Times New Roman" w:cs="Times New Roman"/>
          <w:sz w:val="24"/>
          <w:szCs w:val="24"/>
        </w:rPr>
        <w:t>Чувашской  Республики</w:t>
      </w:r>
      <w:r w:rsidRPr="002B4C31">
        <w:rPr>
          <w:rFonts w:ascii="Times New Roman" w:hAnsi="Times New Roman" w:cs="Times New Roman"/>
          <w:sz w:val="24"/>
          <w:szCs w:val="24"/>
        </w:rPr>
        <w:t xml:space="preserve"> требует комплексного подхода к организации и содержанию работы по профилактике терроризма и экстремистской деятельности. </w:t>
      </w:r>
    </w:p>
    <w:p w:rsidR="005E0481" w:rsidRPr="002B4C31" w:rsidRDefault="005E0481" w:rsidP="00AC2E63">
      <w:pPr>
        <w:pStyle w:val="ConsPlusNormal"/>
        <w:ind w:firstLine="540"/>
        <w:jc w:val="both"/>
        <w:rPr>
          <w:rFonts w:ascii="Times New Roman" w:hAnsi="Times New Roman" w:cs="Times New Roman"/>
          <w:sz w:val="24"/>
          <w:szCs w:val="24"/>
        </w:rPr>
      </w:pPr>
      <w:r w:rsidRPr="002B4C31">
        <w:rPr>
          <w:rFonts w:ascii="Times New Roman" w:hAnsi="Times New Roman" w:cs="Times New Roman"/>
          <w:sz w:val="24"/>
          <w:szCs w:val="24"/>
        </w:rPr>
        <w:t>Программа носит межведомственный характер, поскольку эффективное решение задач профилактики терроризма и экстремизма, ксенофобии, а также гармонизации межэтнических и межконфессиональных отношений не может быть обеспечено только в рамках деятельности органов местного самоуправления. В сложившихся условиях лишь с помощью программно-целевого и комплексного подхода можно добиться повышения уровня антитеррористической и антиэкстремистской защищенности жителей Канашского района</w:t>
      </w:r>
      <w:r>
        <w:rPr>
          <w:rFonts w:ascii="Times New Roman" w:hAnsi="Times New Roman" w:cs="Times New Roman"/>
          <w:sz w:val="24"/>
          <w:szCs w:val="24"/>
        </w:rPr>
        <w:t xml:space="preserve"> </w:t>
      </w:r>
      <w:r w:rsidRPr="00DD5AA9">
        <w:rPr>
          <w:rFonts w:ascii="Times New Roman" w:hAnsi="Times New Roman" w:cs="Times New Roman"/>
          <w:sz w:val="24"/>
          <w:szCs w:val="24"/>
        </w:rPr>
        <w:t>Чувашской  Республики</w:t>
      </w:r>
      <w:r w:rsidRPr="002B4C31">
        <w:rPr>
          <w:rFonts w:ascii="Times New Roman" w:hAnsi="Times New Roman" w:cs="Times New Roman"/>
          <w:sz w:val="24"/>
          <w:szCs w:val="24"/>
        </w:rPr>
        <w:t>.</w:t>
      </w:r>
    </w:p>
    <w:p w:rsidR="005E0481" w:rsidRPr="009F1597" w:rsidRDefault="005E0481" w:rsidP="00AC2E63">
      <w:pPr>
        <w:pStyle w:val="ConsPlusNormal"/>
        <w:ind w:firstLine="709"/>
        <w:jc w:val="both"/>
      </w:pPr>
    </w:p>
    <w:p w:rsidR="005E0481" w:rsidRPr="00A24E3C" w:rsidRDefault="005E0481" w:rsidP="00AC2E63">
      <w:pPr>
        <w:pStyle w:val="1"/>
        <w:spacing w:before="0" w:after="0"/>
        <w:ind w:hanging="18"/>
        <w:rPr>
          <w:rFonts w:ascii="Times New Roman" w:hAnsi="Times New Roman"/>
          <w:color w:val="auto"/>
        </w:rPr>
      </w:pPr>
      <w:r w:rsidRPr="00A24E3C">
        <w:rPr>
          <w:rFonts w:ascii="Times New Roman" w:hAnsi="Times New Roman"/>
          <w:color w:val="auto"/>
        </w:rPr>
        <w:t xml:space="preserve">Раздел </w:t>
      </w:r>
      <w:r w:rsidRPr="00A24E3C">
        <w:rPr>
          <w:rFonts w:ascii="Times New Roman" w:hAnsi="Times New Roman"/>
          <w:color w:val="auto"/>
          <w:lang w:val="en-US"/>
        </w:rPr>
        <w:t>II</w:t>
      </w:r>
      <w:r w:rsidRPr="00A24E3C">
        <w:rPr>
          <w:rFonts w:ascii="Times New Roman" w:hAnsi="Times New Roman"/>
          <w:color w:val="auto"/>
        </w:rPr>
        <w:t>. Приоритеты в сфере реализации подпрограммы, цель, задачи и показатели (индикаторы) достижения цели и решения задач, описание основных ожидаемых</w:t>
      </w:r>
    </w:p>
    <w:p w:rsidR="005E0481" w:rsidRPr="00A24E3C" w:rsidRDefault="005E0481" w:rsidP="00AC2E63">
      <w:pPr>
        <w:jc w:val="center"/>
        <w:rPr>
          <w:b/>
          <w:bCs/>
        </w:rPr>
      </w:pPr>
      <w:r w:rsidRPr="00A24E3C">
        <w:rPr>
          <w:b/>
          <w:bCs/>
        </w:rPr>
        <w:t>конечных результатов, срок реализации подпрограммы</w:t>
      </w:r>
    </w:p>
    <w:p w:rsidR="005E0481" w:rsidRPr="002B4C31" w:rsidRDefault="005E0481" w:rsidP="00AC2E63">
      <w:pPr>
        <w:jc w:val="both"/>
        <w:rPr>
          <w:sz w:val="20"/>
          <w:szCs w:val="20"/>
        </w:rPr>
      </w:pPr>
    </w:p>
    <w:p w:rsidR="005E0481" w:rsidRPr="00A07A2A" w:rsidRDefault="005E0481" w:rsidP="00AC2E63">
      <w:pPr>
        <w:ind w:firstLine="709"/>
        <w:jc w:val="both"/>
      </w:pPr>
      <w:r w:rsidRPr="00A07A2A">
        <w:t xml:space="preserve">Приоритеты, цель и задачи подпрограммы определены в соответствии со </w:t>
      </w:r>
      <w:hyperlink r:id="rId42" w:history="1">
        <w:r w:rsidRPr="00A07A2A">
          <w:t>Стратегией</w:t>
        </w:r>
      </w:hyperlink>
      <w:r w:rsidRPr="00A07A2A">
        <w:t xml:space="preserve"> национальной безопасности Российской Федерации до 2020 года, утвержденной Указом Президента Российской Федерации  от  12 мая 2009 г. № 537 (в части экстремистской деятельности националистических, религиозных, этнических и иных организаций и структур, как основного источника угроз национальной безопасности в сфере государственной и общественной безопасности и необходимости постоянного совершенствования правоохранительных мер по выявлению, предупреждению, пресечению и раскрытию актов терроризма, экстремизма).</w:t>
      </w:r>
    </w:p>
    <w:p w:rsidR="005E0481" w:rsidRPr="00A07A2A" w:rsidRDefault="005E0481" w:rsidP="00AC2E63">
      <w:pPr>
        <w:pStyle w:val="ConsPlusNormal"/>
        <w:ind w:firstLine="709"/>
        <w:jc w:val="both"/>
        <w:rPr>
          <w:rFonts w:ascii="Times New Roman" w:hAnsi="Times New Roman" w:cs="Times New Roman"/>
          <w:sz w:val="24"/>
          <w:szCs w:val="24"/>
        </w:rPr>
      </w:pPr>
      <w:r w:rsidRPr="00A07A2A">
        <w:rPr>
          <w:rFonts w:ascii="Times New Roman" w:hAnsi="Times New Roman" w:cs="Times New Roman"/>
          <w:sz w:val="24"/>
          <w:szCs w:val="24"/>
        </w:rPr>
        <w:t>Целью подпрограммы является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Канашском районе Чувашской  Республики.</w:t>
      </w:r>
    </w:p>
    <w:p w:rsidR="005E0481" w:rsidRPr="00A07A2A" w:rsidRDefault="005E0481" w:rsidP="00A07A2A">
      <w:pPr>
        <w:ind w:firstLine="709"/>
        <w:jc w:val="both"/>
      </w:pPr>
      <w:r w:rsidRPr="00A07A2A">
        <w:t>Для достижения указанной цели необходимо:</w:t>
      </w:r>
    </w:p>
    <w:p w:rsidR="005E0481" w:rsidRDefault="005E0481" w:rsidP="00A07A2A">
      <w:pPr>
        <w:ind w:firstLine="709"/>
        <w:jc w:val="both"/>
      </w:pPr>
      <w:r>
        <w:t>повышать эффективность взаимодействия органов исполнительной власти Чувашской Республики, территориальных органов федеральных органов исполнительной власти, органов местного самоуправления и организаций Канашского района Чувашской Республики в вопросах профилактики терроризма и экстремизма;</w:t>
      </w:r>
    </w:p>
    <w:p w:rsidR="005E0481" w:rsidRDefault="005E0481" w:rsidP="00A07A2A">
      <w:pPr>
        <w:ind w:firstLine="709"/>
        <w:jc w:val="both"/>
      </w:pPr>
      <w:r>
        <w:t>создать безопасную обстановку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5E0481" w:rsidRDefault="005E0481" w:rsidP="00A07A2A">
      <w:pPr>
        <w:ind w:firstLine="709"/>
        <w:jc w:val="both"/>
      </w:pPr>
      <w:r>
        <w:t>обеспечить профилактику конфликтов на социальной, этнической и конфессиональной почве;</w:t>
      </w:r>
    </w:p>
    <w:p w:rsidR="005E0481" w:rsidRDefault="005E0481" w:rsidP="00A07A2A">
      <w:pPr>
        <w:ind w:firstLine="709"/>
        <w:jc w:val="both"/>
      </w:pPr>
      <w:r>
        <w:t>выявлять и устранять причины и условия, способствующие осуществлению террористической и экстремистской деятельности;</w:t>
      </w:r>
    </w:p>
    <w:p w:rsidR="005E0481" w:rsidRDefault="005E0481" w:rsidP="00A07A2A">
      <w:pPr>
        <w:ind w:firstLine="709"/>
        <w:jc w:val="both"/>
      </w:pPr>
      <w:r>
        <w:t>укреплять техническую защиту объектов повышенной опасности с массовым пребыванием людей, особо важных объектов.</w:t>
      </w:r>
    </w:p>
    <w:p w:rsidR="005E0481" w:rsidRPr="002B4C31" w:rsidRDefault="005E0481" w:rsidP="00AC2E63">
      <w:pPr>
        <w:pStyle w:val="ConsPlusNormal"/>
        <w:ind w:firstLine="709"/>
        <w:jc w:val="both"/>
        <w:rPr>
          <w:rFonts w:ascii="Times New Roman" w:hAnsi="Times New Roman" w:cs="Times New Roman"/>
          <w:sz w:val="24"/>
          <w:szCs w:val="24"/>
        </w:rPr>
      </w:pPr>
      <w:r w:rsidRPr="002B4C31">
        <w:rPr>
          <w:rFonts w:ascii="Times New Roman" w:hAnsi="Times New Roman" w:cs="Times New Roman"/>
          <w:sz w:val="24"/>
          <w:szCs w:val="24"/>
        </w:rPr>
        <w:t>Срок реализации подпрограммы – 2015–2020 годы.</w:t>
      </w:r>
    </w:p>
    <w:p w:rsidR="005E0481" w:rsidRDefault="005E0481" w:rsidP="00AC2E63">
      <w:pPr>
        <w:widowControl w:val="0"/>
        <w:autoSpaceDE w:val="0"/>
        <w:autoSpaceDN w:val="0"/>
        <w:adjustRightInd w:val="0"/>
        <w:ind w:firstLine="709"/>
        <w:jc w:val="both"/>
      </w:pPr>
      <w:r w:rsidRPr="002B4C31">
        <w:t>В результате выполнения поставленной цели и задач подпрограммы к 2021 году будут достигнуты следующие показатели (по сравнению с 2014 годом):</w:t>
      </w:r>
    </w:p>
    <w:p w:rsidR="005E0481" w:rsidRPr="00E44233" w:rsidRDefault="005E0481" w:rsidP="00AB5917">
      <w:pPr>
        <w:autoSpaceDE w:val="0"/>
        <w:autoSpaceDN w:val="0"/>
        <w:adjustRightInd w:val="0"/>
        <w:ind w:firstLine="708"/>
        <w:jc w:val="both"/>
      </w:pPr>
      <w:r w:rsidRPr="00E44233">
        <w:t>доля детей, охваченных образовательными программами дополнительного образования детей, в общей чис</w:t>
      </w:r>
      <w:r>
        <w:t xml:space="preserve">ленности детей и молодежи – </w:t>
      </w:r>
      <w:r w:rsidRPr="00E44233">
        <w:t xml:space="preserve"> до 75,0 процентов;</w:t>
      </w:r>
    </w:p>
    <w:p w:rsidR="005E0481" w:rsidRPr="00E44233" w:rsidRDefault="005E0481" w:rsidP="00AB5917">
      <w:pPr>
        <w:autoSpaceDE w:val="0"/>
        <w:autoSpaceDN w:val="0"/>
        <w:adjustRightInd w:val="0"/>
        <w:ind w:firstLine="708"/>
        <w:jc w:val="both"/>
      </w:pPr>
      <w:r w:rsidRPr="00E44233">
        <w:t>удельный вес населения Канашского района</w:t>
      </w:r>
      <w:r w:rsidRPr="00DD5AA9">
        <w:t xml:space="preserve"> Чувашской  Республики</w:t>
      </w:r>
      <w:r w:rsidRPr="00E44233">
        <w:t>, систематически занимающегося физиче</w:t>
      </w:r>
      <w:r>
        <w:t xml:space="preserve">ской культурой и спортом, - </w:t>
      </w:r>
      <w:r w:rsidRPr="00E44233">
        <w:t xml:space="preserve"> до </w:t>
      </w:r>
      <w:r>
        <w:t>40,0  процентов</w:t>
      </w:r>
      <w:r w:rsidRPr="00E44233">
        <w:t>;</w:t>
      </w:r>
    </w:p>
    <w:p w:rsidR="005E0481" w:rsidRPr="00E44233" w:rsidRDefault="005E0481" w:rsidP="00AB5917">
      <w:pPr>
        <w:autoSpaceDE w:val="0"/>
        <w:autoSpaceDN w:val="0"/>
        <w:adjustRightInd w:val="0"/>
        <w:ind w:firstLine="708"/>
        <w:jc w:val="both"/>
      </w:pPr>
      <w:r w:rsidRPr="00E44233">
        <w:t>снижение доли безработных граждан из числа молодежи в возрасте от 16 до 29 лет в общей численности безработных граждан, зарегистрированны</w:t>
      </w:r>
      <w:r>
        <w:t>х в органах службы занятости - до 30,2</w:t>
      </w:r>
      <w:r w:rsidRPr="00E44233">
        <w:t xml:space="preserve"> процента;</w:t>
      </w:r>
    </w:p>
    <w:p w:rsidR="005E0481" w:rsidRPr="002B4C31" w:rsidRDefault="005E0481" w:rsidP="00AB5917">
      <w:pPr>
        <w:widowControl w:val="0"/>
        <w:autoSpaceDE w:val="0"/>
        <w:autoSpaceDN w:val="0"/>
        <w:adjustRightInd w:val="0"/>
        <w:ind w:firstLine="709"/>
        <w:jc w:val="both"/>
      </w:pPr>
      <w:r>
        <w:t>увеличение уровня раскрытия преступлений, совершенных на улицах</w:t>
      </w:r>
      <w:r w:rsidRPr="00E44233">
        <w:t xml:space="preserve"> – </w:t>
      </w:r>
      <w:r>
        <w:t xml:space="preserve"> до 55,5 процента</w:t>
      </w:r>
    </w:p>
    <w:p w:rsidR="005E0481" w:rsidRPr="00030376" w:rsidRDefault="005E0481" w:rsidP="00AC2E63">
      <w:pPr>
        <w:autoSpaceDE w:val="0"/>
        <w:autoSpaceDN w:val="0"/>
        <w:adjustRightInd w:val="0"/>
        <w:ind w:firstLine="709"/>
        <w:jc w:val="both"/>
      </w:pPr>
      <w:r>
        <w:t xml:space="preserve"> </w:t>
      </w:r>
      <w:r w:rsidRPr="00030376">
        <w:t xml:space="preserve">Целевые индикаторы и </w:t>
      </w:r>
      <w:hyperlink r:id="rId43" w:history="1">
        <w:r w:rsidRPr="00030376">
          <w:t>показатели</w:t>
        </w:r>
      </w:hyperlink>
      <w:r w:rsidRPr="00030376">
        <w:t xml:space="preserve"> подпрограммы приведены в приложении № 1 к настоящей подпрограмме.</w:t>
      </w:r>
    </w:p>
    <w:p w:rsidR="005E0481" w:rsidRPr="00030376" w:rsidRDefault="005E0481" w:rsidP="00AC2E63">
      <w:pPr>
        <w:pStyle w:val="ConsPlusNormal"/>
        <w:ind w:firstLine="709"/>
        <w:jc w:val="both"/>
        <w:rPr>
          <w:rFonts w:ascii="Times New Roman" w:hAnsi="Times New Roman" w:cs="Times New Roman"/>
          <w:sz w:val="24"/>
          <w:szCs w:val="24"/>
        </w:rPr>
      </w:pPr>
    </w:p>
    <w:p w:rsidR="005E0481" w:rsidRPr="00A24E3C" w:rsidRDefault="005E0481" w:rsidP="00AC2E63">
      <w:pPr>
        <w:pStyle w:val="ConsPlusNormal"/>
        <w:jc w:val="center"/>
        <w:rPr>
          <w:rFonts w:ascii="Times New Roman" w:hAnsi="Times New Roman" w:cs="Times New Roman"/>
          <w:b/>
          <w:bCs/>
          <w:sz w:val="24"/>
          <w:szCs w:val="24"/>
        </w:rPr>
      </w:pPr>
      <w:r w:rsidRPr="00A24E3C">
        <w:rPr>
          <w:rFonts w:ascii="Times New Roman" w:hAnsi="Times New Roman" w:cs="Times New Roman"/>
          <w:b/>
          <w:bCs/>
          <w:sz w:val="24"/>
          <w:szCs w:val="24"/>
        </w:rPr>
        <w:t xml:space="preserve">Раздел </w:t>
      </w:r>
      <w:r w:rsidRPr="00A24E3C">
        <w:rPr>
          <w:rFonts w:ascii="Times New Roman" w:hAnsi="Times New Roman" w:cs="Times New Roman"/>
          <w:b/>
          <w:bCs/>
          <w:sz w:val="24"/>
          <w:szCs w:val="24"/>
          <w:lang w:val="en-US"/>
        </w:rPr>
        <w:t>III</w:t>
      </w:r>
      <w:r w:rsidRPr="00A24E3C">
        <w:rPr>
          <w:rFonts w:ascii="Times New Roman" w:hAnsi="Times New Roman" w:cs="Times New Roman"/>
          <w:b/>
          <w:bCs/>
          <w:sz w:val="24"/>
          <w:szCs w:val="24"/>
        </w:rPr>
        <w:t>. Характеристика  основных мероприятий подпрограммы</w:t>
      </w:r>
    </w:p>
    <w:p w:rsidR="005E0481" w:rsidRPr="00030376" w:rsidRDefault="005E0481" w:rsidP="00AC2E63">
      <w:pPr>
        <w:pStyle w:val="ConsPlusNormal"/>
        <w:jc w:val="center"/>
        <w:rPr>
          <w:rFonts w:ascii="Times New Roman" w:hAnsi="Times New Roman" w:cs="Times New Roman"/>
          <w:b/>
          <w:bCs/>
          <w:sz w:val="24"/>
          <w:szCs w:val="24"/>
        </w:rPr>
      </w:pPr>
    </w:p>
    <w:p w:rsidR="005E0481" w:rsidRPr="00030376" w:rsidRDefault="005E0481" w:rsidP="00AC2E63">
      <w:pPr>
        <w:ind w:firstLine="709"/>
        <w:jc w:val="both"/>
      </w:pPr>
      <w:r w:rsidRPr="00030376">
        <w:t>Для достижения поставленной цели и решения задач подпрограммы необходимо реализовать следующий комплекс основных мероприятий:</w:t>
      </w:r>
    </w:p>
    <w:p w:rsidR="005E0481" w:rsidRPr="00F819F1" w:rsidRDefault="005E0481" w:rsidP="00AC2E63">
      <w:pPr>
        <w:ind w:firstLine="567"/>
        <w:jc w:val="both"/>
        <w:rPr>
          <w:b/>
        </w:rPr>
      </w:pPr>
      <w:r w:rsidRPr="00F819F1">
        <w:rPr>
          <w:b/>
        </w:rPr>
        <w:t>Основное мероприятие 1. Совершенствование взаимодействия органов местного самоуправления Канашского района Чувашской Республики и институтов гражданского общества в работе по профилактике терроризма и экстремистской деятельности</w:t>
      </w:r>
    </w:p>
    <w:p w:rsidR="005E0481" w:rsidRPr="00030376" w:rsidRDefault="005E0481" w:rsidP="00AC2E63">
      <w:pPr>
        <w:ind w:firstLine="567"/>
        <w:jc w:val="both"/>
      </w:pPr>
      <w:r w:rsidRPr="00030376">
        <w:t xml:space="preserve">Данное мероприятие предусматривает: </w:t>
      </w:r>
    </w:p>
    <w:p w:rsidR="005E0481" w:rsidRPr="00030376" w:rsidRDefault="005E0481" w:rsidP="00AC2E63">
      <w:pPr>
        <w:ind w:firstLine="567"/>
        <w:jc w:val="both"/>
      </w:pPr>
      <w:r w:rsidRPr="00030376">
        <w:t>проведение научно-практических конференций и круглых столов по вопросам профилактики терроризма и экстремизма, формирования толерантности в современных условиях;</w:t>
      </w:r>
    </w:p>
    <w:p w:rsidR="005E0481" w:rsidRPr="00030376" w:rsidRDefault="005E0481" w:rsidP="00AC2E63">
      <w:pPr>
        <w:ind w:firstLine="567"/>
        <w:jc w:val="both"/>
      </w:pPr>
      <w:r w:rsidRPr="00030376">
        <w:t>разработку текстов лекций и методических рекомендаций по вопросам профилактики терроризма и экстремизма;</w:t>
      </w:r>
    </w:p>
    <w:p w:rsidR="005E0481" w:rsidRPr="00030376" w:rsidRDefault="005E0481" w:rsidP="00AC2E63">
      <w:pPr>
        <w:ind w:firstLine="567"/>
        <w:jc w:val="both"/>
      </w:pPr>
      <w:r w:rsidRPr="00030376">
        <w:t>проведение мониторинга состояния стабильности в обществе.</w:t>
      </w:r>
    </w:p>
    <w:p w:rsidR="005E0481" w:rsidRPr="00F819F1" w:rsidRDefault="005E0481" w:rsidP="00AC2E63">
      <w:pPr>
        <w:ind w:firstLine="567"/>
        <w:jc w:val="both"/>
        <w:rPr>
          <w:b/>
        </w:rPr>
      </w:pPr>
      <w:r w:rsidRPr="00F819F1">
        <w:rPr>
          <w:b/>
        </w:rPr>
        <w:t>Основное мероприятие 2. Профилактическая работа по укреплению стабильности в обществе</w:t>
      </w:r>
    </w:p>
    <w:p w:rsidR="005E0481" w:rsidRPr="00030376" w:rsidRDefault="005E0481" w:rsidP="00AC2E63">
      <w:pPr>
        <w:ind w:firstLine="567"/>
        <w:jc w:val="both"/>
      </w:pPr>
      <w:r w:rsidRPr="00030376">
        <w:t xml:space="preserve">Данное мероприятие предусматривает: </w:t>
      </w:r>
    </w:p>
    <w:p w:rsidR="005E0481" w:rsidRPr="00030376" w:rsidRDefault="005E0481" w:rsidP="00AC2E63">
      <w:pPr>
        <w:ind w:firstLine="567"/>
        <w:jc w:val="both"/>
      </w:pPr>
      <w:r w:rsidRPr="00030376">
        <w:t>взаимодействие с руководителями организаций в целях обеспечения социального, национального и конфессионального согласия в обществе;</w:t>
      </w:r>
    </w:p>
    <w:p w:rsidR="005E0481" w:rsidRPr="00030376" w:rsidRDefault="005E0481" w:rsidP="00AC2E63">
      <w:pPr>
        <w:ind w:firstLine="567"/>
        <w:jc w:val="both"/>
      </w:pPr>
      <w:r w:rsidRPr="00030376">
        <w:t>проведение комплексных обследований образовательных организаций, учреждений культуры и спорта и прилегающих к ним территорий в целях проверки их антитеррористической защищенности и пожарной безопасности;</w:t>
      </w:r>
    </w:p>
    <w:p w:rsidR="005E0481" w:rsidRPr="00030376" w:rsidRDefault="005E0481" w:rsidP="00AC2E63">
      <w:pPr>
        <w:ind w:firstLine="567"/>
        <w:jc w:val="both"/>
      </w:pPr>
      <w:r w:rsidRPr="00030376">
        <w:t>оказание содействия в трудоустройстве выпускникам общеобразовательных организаций, профессиональных образовательных организаций, образовательных организаций высшего образования, подросткам, находящимся в трудной жизненной ситуации;</w:t>
      </w:r>
    </w:p>
    <w:p w:rsidR="005E0481" w:rsidRPr="00030376" w:rsidRDefault="005E0481" w:rsidP="00AC2E63">
      <w:pPr>
        <w:ind w:firstLine="567"/>
        <w:jc w:val="both"/>
      </w:pPr>
      <w:r w:rsidRPr="00030376">
        <w:t>проведение мероприятий, направленных на правовое просвещение населения, формирование толерантности, укрепление стабильности в обществе.</w:t>
      </w:r>
    </w:p>
    <w:p w:rsidR="005E0481" w:rsidRPr="00F819F1" w:rsidRDefault="005E0481" w:rsidP="00AB5917">
      <w:pPr>
        <w:pStyle w:val="ConsPlusNormal"/>
        <w:ind w:firstLine="540"/>
        <w:jc w:val="both"/>
        <w:rPr>
          <w:rFonts w:ascii="Times New Roman" w:hAnsi="Times New Roman" w:cs="Times New Roman"/>
          <w:b/>
          <w:sz w:val="24"/>
          <w:szCs w:val="24"/>
        </w:rPr>
      </w:pPr>
      <w:r w:rsidRPr="00F819F1">
        <w:rPr>
          <w:rFonts w:ascii="Times New Roman" w:hAnsi="Times New Roman" w:cs="Times New Roman"/>
          <w:b/>
          <w:sz w:val="24"/>
          <w:szCs w:val="24"/>
        </w:rPr>
        <w:t>Основное мероприятие 3. Образовательно-воспитательные, культурно-массовые и спортивные мероприятия</w:t>
      </w:r>
    </w:p>
    <w:p w:rsidR="005E0481" w:rsidRPr="00AB5917" w:rsidRDefault="005E0481" w:rsidP="00AB5917">
      <w:pPr>
        <w:pStyle w:val="ConsPlusNormal"/>
        <w:ind w:firstLine="540"/>
        <w:jc w:val="both"/>
        <w:rPr>
          <w:rFonts w:ascii="Times New Roman" w:hAnsi="Times New Roman" w:cs="Times New Roman"/>
          <w:sz w:val="24"/>
          <w:szCs w:val="24"/>
        </w:rPr>
      </w:pPr>
      <w:r w:rsidRPr="00AB5917">
        <w:rPr>
          <w:rFonts w:ascii="Times New Roman" w:hAnsi="Times New Roman" w:cs="Times New Roman"/>
          <w:sz w:val="24"/>
          <w:szCs w:val="24"/>
        </w:rPr>
        <w:t>Данное мероприятие предусматривает:</w:t>
      </w:r>
    </w:p>
    <w:p w:rsidR="005E0481" w:rsidRPr="00AB5917" w:rsidRDefault="005E0481" w:rsidP="00AB5917">
      <w:pPr>
        <w:pStyle w:val="ConsPlusNormal"/>
        <w:ind w:firstLine="540"/>
        <w:jc w:val="both"/>
        <w:rPr>
          <w:rFonts w:ascii="Times New Roman" w:hAnsi="Times New Roman" w:cs="Times New Roman"/>
          <w:sz w:val="24"/>
          <w:szCs w:val="24"/>
        </w:rPr>
      </w:pPr>
      <w:r w:rsidRPr="00AB5917">
        <w:rPr>
          <w:rFonts w:ascii="Times New Roman" w:hAnsi="Times New Roman" w:cs="Times New Roman"/>
          <w:sz w:val="24"/>
          <w:szCs w:val="24"/>
        </w:rPr>
        <w:t>оказание на конкурсной основе финансовой поддержки социально ориентированным организациям на выполнение мероприятий по профилактике терроризма и экстремизма;</w:t>
      </w:r>
    </w:p>
    <w:p w:rsidR="005E0481" w:rsidRPr="00AB5917" w:rsidRDefault="005E0481" w:rsidP="00AB5917">
      <w:pPr>
        <w:pStyle w:val="ConsPlusNormal"/>
        <w:ind w:firstLine="540"/>
        <w:jc w:val="both"/>
        <w:rPr>
          <w:rFonts w:ascii="Times New Roman" w:hAnsi="Times New Roman" w:cs="Times New Roman"/>
          <w:sz w:val="24"/>
          <w:szCs w:val="24"/>
        </w:rPr>
      </w:pPr>
      <w:r w:rsidRPr="00AB5917">
        <w:rPr>
          <w:rFonts w:ascii="Times New Roman" w:hAnsi="Times New Roman" w:cs="Times New Roman"/>
          <w:sz w:val="24"/>
          <w:szCs w:val="24"/>
        </w:rPr>
        <w:t>вовлечение молодежи и несовершеннолетних в клубные, внеклассные и внешкольные формирования, спортивные секции, кружки и другие объединения по интересам;</w:t>
      </w:r>
    </w:p>
    <w:p w:rsidR="005E0481" w:rsidRPr="00AB5917" w:rsidRDefault="005E0481" w:rsidP="00AB5917">
      <w:pPr>
        <w:pStyle w:val="ConsPlusNormal"/>
        <w:ind w:firstLine="540"/>
        <w:jc w:val="both"/>
        <w:rPr>
          <w:rFonts w:ascii="Times New Roman" w:hAnsi="Times New Roman" w:cs="Times New Roman"/>
          <w:sz w:val="24"/>
          <w:szCs w:val="24"/>
        </w:rPr>
      </w:pPr>
      <w:r w:rsidRPr="00AB5917">
        <w:rPr>
          <w:rFonts w:ascii="Times New Roman" w:hAnsi="Times New Roman" w:cs="Times New Roman"/>
          <w:sz w:val="24"/>
          <w:szCs w:val="24"/>
        </w:rPr>
        <w:t>проведение мероприятий, направленных на организацию содержательного досуга молодежи и несовершеннолетних;</w:t>
      </w:r>
    </w:p>
    <w:p w:rsidR="005E0481" w:rsidRPr="00AB5917" w:rsidRDefault="005E0481" w:rsidP="00AB5917">
      <w:pPr>
        <w:pStyle w:val="ConsPlusNormal"/>
        <w:ind w:firstLine="540"/>
        <w:jc w:val="both"/>
        <w:rPr>
          <w:rFonts w:ascii="Times New Roman" w:hAnsi="Times New Roman" w:cs="Times New Roman"/>
          <w:sz w:val="24"/>
          <w:szCs w:val="24"/>
        </w:rPr>
      </w:pPr>
      <w:r w:rsidRPr="00AB5917">
        <w:rPr>
          <w:rFonts w:ascii="Times New Roman" w:hAnsi="Times New Roman" w:cs="Times New Roman"/>
          <w:sz w:val="24"/>
          <w:szCs w:val="24"/>
        </w:rPr>
        <w:t>формирование патриотизма, духовно-нравственных ценностей в обществе.</w:t>
      </w:r>
    </w:p>
    <w:p w:rsidR="005E0481" w:rsidRPr="00F819F1" w:rsidRDefault="005E0481" w:rsidP="00AB5917">
      <w:pPr>
        <w:pStyle w:val="ConsPlusNormal"/>
        <w:ind w:firstLine="540"/>
        <w:jc w:val="both"/>
        <w:rPr>
          <w:rFonts w:ascii="Times New Roman" w:hAnsi="Times New Roman" w:cs="Times New Roman"/>
          <w:b/>
          <w:sz w:val="24"/>
          <w:szCs w:val="24"/>
        </w:rPr>
      </w:pPr>
      <w:r w:rsidRPr="00F819F1">
        <w:rPr>
          <w:rFonts w:ascii="Times New Roman" w:hAnsi="Times New Roman" w:cs="Times New Roman"/>
          <w:b/>
          <w:sz w:val="24"/>
          <w:szCs w:val="24"/>
        </w:rPr>
        <w:t>Основное мероприятие 4. Информационная работа по профилактике терроризма и экстремистской деятельности</w:t>
      </w:r>
    </w:p>
    <w:p w:rsidR="005E0481" w:rsidRPr="00AB5917" w:rsidRDefault="005E0481" w:rsidP="00AB5917">
      <w:pPr>
        <w:pStyle w:val="ConsPlusNormal"/>
        <w:ind w:firstLine="540"/>
        <w:jc w:val="both"/>
        <w:rPr>
          <w:rFonts w:ascii="Times New Roman" w:hAnsi="Times New Roman" w:cs="Times New Roman"/>
          <w:sz w:val="24"/>
          <w:szCs w:val="24"/>
        </w:rPr>
      </w:pPr>
      <w:r w:rsidRPr="00AB5917">
        <w:rPr>
          <w:rFonts w:ascii="Times New Roman" w:hAnsi="Times New Roman" w:cs="Times New Roman"/>
          <w:sz w:val="24"/>
          <w:szCs w:val="24"/>
        </w:rPr>
        <w:t>Данное мероприятие предусматривает:</w:t>
      </w:r>
    </w:p>
    <w:p w:rsidR="005E0481" w:rsidRPr="00AB5917" w:rsidRDefault="005E0481" w:rsidP="00AB5917">
      <w:pPr>
        <w:pStyle w:val="ConsPlusNormal"/>
        <w:ind w:firstLine="540"/>
        <w:jc w:val="both"/>
        <w:rPr>
          <w:rFonts w:ascii="Times New Roman" w:hAnsi="Times New Roman" w:cs="Times New Roman"/>
          <w:sz w:val="24"/>
          <w:szCs w:val="24"/>
        </w:rPr>
      </w:pPr>
      <w:r w:rsidRPr="00AB5917">
        <w:rPr>
          <w:rFonts w:ascii="Times New Roman" w:hAnsi="Times New Roman" w:cs="Times New Roman"/>
          <w:sz w:val="24"/>
          <w:szCs w:val="24"/>
        </w:rPr>
        <w:t>освещение в СМИ хода реализации подпрограммы;</w:t>
      </w:r>
    </w:p>
    <w:p w:rsidR="005E0481" w:rsidRPr="00AB5917" w:rsidRDefault="005E0481" w:rsidP="00AB5917">
      <w:pPr>
        <w:pStyle w:val="ConsPlusNormal"/>
        <w:ind w:firstLine="540"/>
        <w:jc w:val="both"/>
        <w:rPr>
          <w:rFonts w:ascii="Times New Roman" w:hAnsi="Times New Roman" w:cs="Times New Roman"/>
          <w:sz w:val="24"/>
          <w:szCs w:val="24"/>
        </w:rPr>
      </w:pPr>
      <w:r w:rsidRPr="00AB5917">
        <w:rPr>
          <w:rFonts w:ascii="Times New Roman" w:hAnsi="Times New Roman" w:cs="Times New Roman"/>
          <w:sz w:val="24"/>
          <w:szCs w:val="24"/>
        </w:rPr>
        <w:t>размещение в местах массового пребывания людей наружной социальной рекламы, направленной на профилактику терроризма и экстремизма;</w:t>
      </w:r>
    </w:p>
    <w:p w:rsidR="005E0481" w:rsidRPr="00AB5917" w:rsidRDefault="005E0481" w:rsidP="00AB5917">
      <w:pPr>
        <w:pStyle w:val="ConsPlusNormal"/>
        <w:ind w:firstLine="540"/>
        <w:jc w:val="both"/>
        <w:rPr>
          <w:rFonts w:ascii="Times New Roman" w:hAnsi="Times New Roman" w:cs="Times New Roman"/>
          <w:sz w:val="24"/>
          <w:szCs w:val="24"/>
        </w:rPr>
      </w:pPr>
      <w:r w:rsidRPr="00AB5917">
        <w:rPr>
          <w:rFonts w:ascii="Times New Roman" w:hAnsi="Times New Roman" w:cs="Times New Roman"/>
          <w:sz w:val="24"/>
          <w:szCs w:val="24"/>
        </w:rPr>
        <w:t>оформление в образовательных организациях, учреждениях культуры и спорта тематических стендов и витрин, направленных на профилактику терроризма и экстремизма, пропаганду здорового образа жизни;</w:t>
      </w:r>
    </w:p>
    <w:p w:rsidR="005E0481" w:rsidRPr="00AB5917" w:rsidRDefault="005E0481" w:rsidP="00AB5917">
      <w:pPr>
        <w:pStyle w:val="ConsPlusNormal"/>
        <w:ind w:firstLine="540"/>
        <w:jc w:val="both"/>
        <w:rPr>
          <w:rFonts w:ascii="Times New Roman" w:hAnsi="Times New Roman" w:cs="Times New Roman"/>
          <w:sz w:val="24"/>
          <w:szCs w:val="24"/>
        </w:rPr>
      </w:pPr>
      <w:r w:rsidRPr="00AB5917">
        <w:rPr>
          <w:rFonts w:ascii="Times New Roman" w:hAnsi="Times New Roman" w:cs="Times New Roman"/>
          <w:sz w:val="24"/>
          <w:szCs w:val="24"/>
        </w:rPr>
        <w:t>проведение к</w:t>
      </w:r>
      <w:r>
        <w:rPr>
          <w:rFonts w:ascii="Times New Roman" w:hAnsi="Times New Roman" w:cs="Times New Roman"/>
          <w:sz w:val="24"/>
          <w:szCs w:val="24"/>
        </w:rPr>
        <w:t xml:space="preserve">онкурсов </w:t>
      </w:r>
      <w:r w:rsidRPr="00AB5917">
        <w:rPr>
          <w:rFonts w:ascii="Times New Roman" w:hAnsi="Times New Roman" w:cs="Times New Roman"/>
          <w:sz w:val="24"/>
          <w:szCs w:val="24"/>
        </w:rPr>
        <w:t xml:space="preserve"> на лучшее произведение в области профилактики терроризма и экстремизма.</w:t>
      </w:r>
    </w:p>
    <w:p w:rsidR="005E0481" w:rsidRPr="00F819F1" w:rsidRDefault="005E0481" w:rsidP="00AB5917">
      <w:pPr>
        <w:pStyle w:val="ConsPlusNormal"/>
        <w:ind w:firstLine="540"/>
        <w:jc w:val="both"/>
        <w:rPr>
          <w:rFonts w:ascii="Times New Roman" w:hAnsi="Times New Roman" w:cs="Times New Roman"/>
          <w:b/>
          <w:sz w:val="24"/>
          <w:szCs w:val="24"/>
        </w:rPr>
      </w:pPr>
      <w:r w:rsidRPr="00F819F1">
        <w:rPr>
          <w:rFonts w:ascii="Times New Roman" w:hAnsi="Times New Roman" w:cs="Times New Roman"/>
          <w:b/>
          <w:sz w:val="24"/>
          <w:szCs w:val="24"/>
        </w:rPr>
        <w:t>Основное мероприятие 5. Мероприятия по профилактике и соблюдению правопорядка на улицах и в других общественных местах</w:t>
      </w:r>
    </w:p>
    <w:p w:rsidR="005E0481" w:rsidRPr="00AB5917" w:rsidRDefault="005E0481" w:rsidP="00AB5917">
      <w:pPr>
        <w:pStyle w:val="ConsPlusNormal"/>
        <w:ind w:firstLine="540"/>
        <w:jc w:val="both"/>
        <w:rPr>
          <w:rFonts w:ascii="Times New Roman" w:hAnsi="Times New Roman" w:cs="Times New Roman"/>
          <w:sz w:val="24"/>
          <w:szCs w:val="24"/>
        </w:rPr>
      </w:pPr>
      <w:r w:rsidRPr="00AB5917">
        <w:rPr>
          <w:rFonts w:ascii="Times New Roman" w:hAnsi="Times New Roman" w:cs="Times New Roman"/>
          <w:sz w:val="24"/>
          <w:szCs w:val="24"/>
        </w:rPr>
        <w:t>Данное мероприятие включает в себя:</w:t>
      </w:r>
    </w:p>
    <w:p w:rsidR="005E0481" w:rsidRPr="00AB5917" w:rsidRDefault="005E0481" w:rsidP="00AB5917">
      <w:pPr>
        <w:pStyle w:val="ConsPlusNormal"/>
        <w:ind w:firstLine="540"/>
        <w:jc w:val="both"/>
        <w:rPr>
          <w:rFonts w:ascii="Times New Roman" w:hAnsi="Times New Roman" w:cs="Times New Roman"/>
          <w:sz w:val="24"/>
          <w:szCs w:val="24"/>
        </w:rPr>
      </w:pPr>
      <w:r w:rsidRPr="00AB5917">
        <w:rPr>
          <w:rFonts w:ascii="Times New Roman" w:hAnsi="Times New Roman" w:cs="Times New Roman"/>
          <w:sz w:val="24"/>
          <w:szCs w:val="24"/>
        </w:rPr>
        <w:t>приобретение антитеррористическ</w:t>
      </w:r>
      <w:r>
        <w:rPr>
          <w:rFonts w:ascii="Times New Roman" w:hAnsi="Times New Roman" w:cs="Times New Roman"/>
          <w:sz w:val="24"/>
          <w:szCs w:val="24"/>
        </w:rPr>
        <w:t>ого и досмотрового оборудования</w:t>
      </w:r>
      <w:r w:rsidRPr="00AB5917">
        <w:rPr>
          <w:rFonts w:ascii="Times New Roman" w:hAnsi="Times New Roman" w:cs="Times New Roman"/>
          <w:sz w:val="24"/>
          <w:szCs w:val="24"/>
        </w:rPr>
        <w:t xml:space="preserve"> </w:t>
      </w:r>
      <w:r>
        <w:rPr>
          <w:rFonts w:ascii="Times New Roman" w:hAnsi="Times New Roman" w:cs="Times New Roman"/>
          <w:sz w:val="24"/>
          <w:szCs w:val="24"/>
        </w:rPr>
        <w:t>(</w:t>
      </w:r>
      <w:r w:rsidRPr="00AB5917">
        <w:rPr>
          <w:rFonts w:ascii="Times New Roman" w:hAnsi="Times New Roman" w:cs="Times New Roman"/>
          <w:sz w:val="24"/>
          <w:szCs w:val="24"/>
        </w:rPr>
        <w:t>арочных и ручных досмотровых металлодетекторов, газоанализаторов, передвижных металлических барьеров</w:t>
      </w:r>
      <w:r>
        <w:rPr>
          <w:rFonts w:ascii="Times New Roman" w:hAnsi="Times New Roman" w:cs="Times New Roman"/>
          <w:sz w:val="24"/>
          <w:szCs w:val="24"/>
        </w:rPr>
        <w:t>)</w:t>
      </w:r>
      <w:r w:rsidRPr="00AB5917">
        <w:rPr>
          <w:rFonts w:ascii="Times New Roman" w:hAnsi="Times New Roman" w:cs="Times New Roman"/>
          <w:sz w:val="24"/>
          <w:szCs w:val="24"/>
        </w:rPr>
        <w:t>;</w:t>
      </w:r>
    </w:p>
    <w:p w:rsidR="005E0481" w:rsidRPr="00AB5917" w:rsidRDefault="005E0481" w:rsidP="00AB5917">
      <w:pPr>
        <w:pStyle w:val="ConsPlusNormal"/>
        <w:ind w:firstLine="540"/>
        <w:jc w:val="both"/>
        <w:rPr>
          <w:rFonts w:ascii="Times New Roman" w:hAnsi="Times New Roman" w:cs="Times New Roman"/>
          <w:sz w:val="24"/>
          <w:szCs w:val="24"/>
        </w:rPr>
      </w:pPr>
      <w:r w:rsidRPr="00AB5917">
        <w:rPr>
          <w:rFonts w:ascii="Times New Roman" w:hAnsi="Times New Roman" w:cs="Times New Roman"/>
          <w:sz w:val="24"/>
          <w:szCs w:val="24"/>
        </w:rPr>
        <w:t>организацию профилактической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p w:rsidR="005E0481" w:rsidRPr="00AB5917" w:rsidRDefault="005E0481" w:rsidP="00AB59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B5917">
        <w:rPr>
          <w:rFonts w:ascii="Times New Roman" w:hAnsi="Times New Roman" w:cs="Times New Roman"/>
          <w:sz w:val="24"/>
          <w:szCs w:val="24"/>
        </w:rPr>
        <w:t>В рамках выполнения данного основного мероприятия также предусматриваются:</w:t>
      </w:r>
    </w:p>
    <w:p w:rsidR="005E0481" w:rsidRPr="00AB5917" w:rsidRDefault="005E0481" w:rsidP="00AB5917">
      <w:pPr>
        <w:pStyle w:val="ConsPlusNormal"/>
        <w:ind w:firstLine="540"/>
        <w:jc w:val="both"/>
        <w:rPr>
          <w:rFonts w:ascii="Times New Roman" w:hAnsi="Times New Roman" w:cs="Times New Roman"/>
          <w:sz w:val="24"/>
          <w:szCs w:val="24"/>
        </w:rPr>
      </w:pPr>
      <w:r w:rsidRPr="00AB5917">
        <w:rPr>
          <w:rFonts w:ascii="Times New Roman" w:hAnsi="Times New Roman" w:cs="Times New Roman"/>
          <w:sz w:val="24"/>
          <w:szCs w:val="24"/>
        </w:rPr>
        <w:t>оборудование образовательных организаций, учреждений культуры и спорта шлагбаумами, турникетами, декоративными железобетонными конструкциями, средствами для принудительной остановки автотранспорта;</w:t>
      </w:r>
    </w:p>
    <w:p w:rsidR="005E0481" w:rsidRPr="00AB5917" w:rsidRDefault="005E0481" w:rsidP="00AB5917">
      <w:pPr>
        <w:pStyle w:val="ConsPlusNormal"/>
        <w:ind w:firstLine="540"/>
        <w:jc w:val="both"/>
        <w:rPr>
          <w:rFonts w:ascii="Times New Roman" w:hAnsi="Times New Roman" w:cs="Times New Roman"/>
          <w:sz w:val="24"/>
          <w:szCs w:val="24"/>
        </w:rPr>
      </w:pPr>
      <w:r w:rsidRPr="00AB5917">
        <w:rPr>
          <w:rFonts w:ascii="Times New Roman" w:hAnsi="Times New Roman" w:cs="Times New Roman"/>
          <w:sz w:val="24"/>
          <w:szCs w:val="24"/>
        </w:rPr>
        <w:t>монтаж охранно-пожарной и тревожной сигнализации, средств видеонаблюдения в жилых домах на этапе их строительства;</w:t>
      </w:r>
    </w:p>
    <w:p w:rsidR="005E0481" w:rsidRPr="00AB5917" w:rsidRDefault="005E0481" w:rsidP="00AB5917">
      <w:pPr>
        <w:pStyle w:val="ConsPlusNormal"/>
        <w:ind w:firstLine="540"/>
        <w:jc w:val="both"/>
        <w:rPr>
          <w:rFonts w:ascii="Times New Roman" w:hAnsi="Times New Roman" w:cs="Times New Roman"/>
          <w:sz w:val="24"/>
          <w:szCs w:val="24"/>
        </w:rPr>
      </w:pPr>
      <w:r w:rsidRPr="00AB5917">
        <w:rPr>
          <w:rFonts w:ascii="Times New Roman" w:hAnsi="Times New Roman" w:cs="Times New Roman"/>
          <w:sz w:val="24"/>
          <w:szCs w:val="24"/>
        </w:rPr>
        <w:t>привлечение сотрудников частных охранных предприятий, служб безопасности организаций к работе по профилактике правонарушений в общественных местах в соответствии с заключаемыми соглашениями, предусматривающими конкретные формы их участия в охране правопорядка;</w:t>
      </w:r>
    </w:p>
    <w:p w:rsidR="005E0481" w:rsidRPr="00AB5917" w:rsidRDefault="005E0481" w:rsidP="00AB5917">
      <w:pPr>
        <w:pStyle w:val="ConsPlusNormal"/>
        <w:ind w:firstLine="540"/>
        <w:jc w:val="both"/>
        <w:rPr>
          <w:rFonts w:ascii="Times New Roman" w:hAnsi="Times New Roman" w:cs="Times New Roman"/>
          <w:sz w:val="24"/>
          <w:szCs w:val="24"/>
        </w:rPr>
      </w:pPr>
      <w:r w:rsidRPr="00AB5917">
        <w:rPr>
          <w:rFonts w:ascii="Times New Roman" w:hAnsi="Times New Roman" w:cs="Times New Roman"/>
          <w:sz w:val="24"/>
          <w:szCs w:val="24"/>
        </w:rPr>
        <w:t>модернизация, установка и обслуживание в образовательных организациях, учреждениях культуры и спорта систем видеонаблюдения (видеокамер и мониторов).</w:t>
      </w:r>
    </w:p>
    <w:p w:rsidR="005E0481" w:rsidRDefault="008D006D" w:rsidP="00AC2E63">
      <w:pPr>
        <w:autoSpaceDE w:val="0"/>
        <w:autoSpaceDN w:val="0"/>
        <w:adjustRightInd w:val="0"/>
        <w:ind w:firstLine="709"/>
        <w:jc w:val="both"/>
      </w:pPr>
      <w:hyperlink r:id="rId44" w:history="1">
        <w:r w:rsidR="005E0481" w:rsidRPr="00030376">
          <w:t>Перечень</w:t>
        </w:r>
      </w:hyperlink>
      <w:r w:rsidR="005E0481" w:rsidRPr="00030376">
        <w:t xml:space="preserve"> мероприятий подпрограммы приведен в приложении № 2 к настоящей подпрограмме с указанием исполнителей и сроков их проведения.</w:t>
      </w:r>
    </w:p>
    <w:p w:rsidR="005E0481" w:rsidRPr="00030376" w:rsidRDefault="005E0481" w:rsidP="00AC2E63">
      <w:pPr>
        <w:autoSpaceDE w:val="0"/>
        <w:autoSpaceDN w:val="0"/>
        <w:adjustRightInd w:val="0"/>
        <w:ind w:firstLine="709"/>
        <w:jc w:val="both"/>
      </w:pPr>
    </w:p>
    <w:p w:rsidR="005E0481" w:rsidRPr="009F1597" w:rsidRDefault="005E0481" w:rsidP="00AC2E63">
      <w:pPr>
        <w:rPr>
          <w:rFonts w:ascii="TimesET" w:hAnsi="TimesET" w:cs="TimesET"/>
        </w:rPr>
      </w:pPr>
    </w:p>
    <w:p w:rsidR="005E0481" w:rsidRPr="00A24E3C" w:rsidRDefault="005E0481" w:rsidP="00AC2E63">
      <w:pPr>
        <w:autoSpaceDE w:val="0"/>
        <w:autoSpaceDN w:val="0"/>
        <w:adjustRightInd w:val="0"/>
        <w:jc w:val="center"/>
        <w:outlineLvl w:val="0"/>
        <w:rPr>
          <w:b/>
          <w:bCs/>
        </w:rPr>
      </w:pPr>
      <w:bookmarkStart w:id="19" w:name="sub_13008"/>
      <w:r w:rsidRPr="00A24E3C">
        <w:rPr>
          <w:b/>
          <w:bCs/>
        </w:rPr>
        <w:t xml:space="preserve">Раздел </w:t>
      </w:r>
      <w:r>
        <w:rPr>
          <w:b/>
          <w:bCs/>
          <w:lang w:val="en-US"/>
        </w:rPr>
        <w:t>I</w:t>
      </w:r>
      <w:r w:rsidRPr="00A24E3C">
        <w:rPr>
          <w:b/>
          <w:bCs/>
        </w:rPr>
        <w:t xml:space="preserve">V. Обоснование объемов финансовых ресурсов, необходимых для реализации </w:t>
      </w:r>
    </w:p>
    <w:p w:rsidR="005E0481" w:rsidRPr="00A24E3C" w:rsidRDefault="005E0481" w:rsidP="00AC2E63">
      <w:pPr>
        <w:autoSpaceDE w:val="0"/>
        <w:autoSpaceDN w:val="0"/>
        <w:adjustRightInd w:val="0"/>
        <w:jc w:val="center"/>
        <w:outlineLvl w:val="0"/>
        <w:rPr>
          <w:b/>
          <w:bCs/>
        </w:rPr>
      </w:pPr>
      <w:r w:rsidRPr="00A24E3C">
        <w:rPr>
          <w:b/>
          <w:bCs/>
        </w:rPr>
        <w:t>подпрограммы</w:t>
      </w:r>
    </w:p>
    <w:p w:rsidR="005E0481" w:rsidRPr="00030376" w:rsidRDefault="005E0481" w:rsidP="00AC2E63">
      <w:pPr>
        <w:autoSpaceDE w:val="0"/>
        <w:autoSpaceDN w:val="0"/>
        <w:adjustRightInd w:val="0"/>
        <w:ind w:firstLine="540"/>
        <w:jc w:val="both"/>
        <w:rPr>
          <w:sz w:val="20"/>
          <w:szCs w:val="20"/>
        </w:rPr>
      </w:pPr>
    </w:p>
    <w:p w:rsidR="005E0481" w:rsidRPr="00E44233" w:rsidRDefault="005E0481" w:rsidP="007E4383">
      <w:pPr>
        <w:autoSpaceDE w:val="0"/>
        <w:autoSpaceDN w:val="0"/>
        <w:adjustRightInd w:val="0"/>
        <w:ind w:firstLine="708"/>
        <w:jc w:val="both"/>
      </w:pPr>
      <w:r w:rsidRPr="00030376">
        <w:t xml:space="preserve">Общий объем бюджетных ассигнований подпрограммы </w:t>
      </w:r>
      <w:r>
        <w:t>в 2015 - 2020 годах составит 654,8</w:t>
      </w:r>
      <w:r w:rsidRPr="00030376">
        <w:t xml:space="preserve"> тыс. рублей, в том числе </w:t>
      </w:r>
      <w:r w:rsidRPr="00E44233">
        <w:t xml:space="preserve">за счет средств бюджета </w:t>
      </w:r>
      <w:r>
        <w:t>Канашского района</w:t>
      </w:r>
      <w:r w:rsidRPr="00296B76">
        <w:t xml:space="preserve"> Чувашской Республики</w:t>
      </w:r>
      <w:r>
        <w:t xml:space="preserve"> 654,8</w:t>
      </w:r>
      <w:r w:rsidRPr="00E44233">
        <w:t xml:space="preserve"> тыс. рублей, из них:</w:t>
      </w:r>
    </w:p>
    <w:p w:rsidR="005E0481" w:rsidRPr="00E44233" w:rsidRDefault="005E0481" w:rsidP="007E4383">
      <w:pPr>
        <w:autoSpaceDE w:val="0"/>
        <w:autoSpaceDN w:val="0"/>
        <w:adjustRightInd w:val="0"/>
        <w:ind w:firstLine="708"/>
        <w:jc w:val="both"/>
      </w:pPr>
      <w:r w:rsidRPr="00E44233">
        <w:t>2015 год –</w:t>
      </w:r>
      <w:r>
        <w:t>380,6</w:t>
      </w:r>
      <w:r w:rsidRPr="00E44233">
        <w:t xml:space="preserve"> тыс. рублей;</w:t>
      </w:r>
    </w:p>
    <w:p w:rsidR="005E0481" w:rsidRPr="00E44233" w:rsidRDefault="005E0481" w:rsidP="007E4383">
      <w:pPr>
        <w:autoSpaceDE w:val="0"/>
        <w:autoSpaceDN w:val="0"/>
        <w:adjustRightInd w:val="0"/>
        <w:ind w:firstLine="708"/>
        <w:jc w:val="both"/>
      </w:pPr>
      <w:r w:rsidRPr="00E44233">
        <w:t>2016 год –</w:t>
      </w:r>
      <w:r>
        <w:t>74,2</w:t>
      </w:r>
      <w:r w:rsidRPr="00E44233">
        <w:t xml:space="preserve"> тыс. рублей;</w:t>
      </w:r>
    </w:p>
    <w:p w:rsidR="005E0481" w:rsidRPr="00E44233" w:rsidRDefault="005E0481" w:rsidP="007E4383">
      <w:pPr>
        <w:autoSpaceDE w:val="0"/>
        <w:autoSpaceDN w:val="0"/>
        <w:adjustRightInd w:val="0"/>
        <w:ind w:firstLine="708"/>
        <w:jc w:val="both"/>
      </w:pPr>
      <w:r w:rsidRPr="00E44233">
        <w:t>2017 год –50,0 тыс. рублей;</w:t>
      </w:r>
    </w:p>
    <w:p w:rsidR="005E0481" w:rsidRPr="00E44233" w:rsidRDefault="005E0481" w:rsidP="007E4383">
      <w:pPr>
        <w:autoSpaceDE w:val="0"/>
        <w:autoSpaceDN w:val="0"/>
        <w:adjustRightInd w:val="0"/>
        <w:ind w:firstLine="708"/>
        <w:jc w:val="both"/>
      </w:pPr>
      <w:r w:rsidRPr="00E44233">
        <w:t>2018 год –50,0 тыс. рублей;</w:t>
      </w:r>
    </w:p>
    <w:p w:rsidR="005E0481" w:rsidRPr="00E44233" w:rsidRDefault="005E0481" w:rsidP="007E4383">
      <w:pPr>
        <w:autoSpaceDE w:val="0"/>
        <w:autoSpaceDN w:val="0"/>
        <w:adjustRightInd w:val="0"/>
        <w:ind w:firstLine="708"/>
        <w:jc w:val="both"/>
      </w:pPr>
      <w:r w:rsidRPr="00E44233">
        <w:t>2019 год –50,0 тыс. рублей;</w:t>
      </w:r>
    </w:p>
    <w:p w:rsidR="005E0481" w:rsidRDefault="005E0481" w:rsidP="007E4383">
      <w:pPr>
        <w:autoSpaceDE w:val="0"/>
        <w:autoSpaceDN w:val="0"/>
        <w:adjustRightInd w:val="0"/>
        <w:ind w:firstLine="708"/>
        <w:jc w:val="both"/>
      </w:pPr>
      <w:r w:rsidRPr="00E44233">
        <w:t>2020 год –50,0 тыс. рублей</w:t>
      </w:r>
      <w:r>
        <w:t>.</w:t>
      </w:r>
    </w:p>
    <w:p w:rsidR="005E0481" w:rsidRDefault="005E0481" w:rsidP="007E4383">
      <w:pPr>
        <w:autoSpaceDE w:val="0"/>
        <w:autoSpaceDN w:val="0"/>
        <w:adjustRightInd w:val="0"/>
        <w:ind w:firstLine="708"/>
        <w:jc w:val="both"/>
      </w:pPr>
      <w:r w:rsidRPr="00030376">
        <w:t xml:space="preserve">Ресурсное </w:t>
      </w:r>
      <w:hyperlink r:id="rId45" w:history="1">
        <w:r w:rsidRPr="00030376">
          <w:t>обеспечение</w:t>
        </w:r>
      </w:hyperlink>
      <w:r w:rsidRPr="00030376">
        <w:t xml:space="preserve"> подпрограммы за счет всех источников финансирования приведено в приложении № 3 к настоящей подпрограмме и ежегодно будет уточняться</w:t>
      </w:r>
      <w:r>
        <w:t>.</w:t>
      </w:r>
    </w:p>
    <w:p w:rsidR="005E0481" w:rsidRDefault="005E0481" w:rsidP="00AC2E63">
      <w:pPr>
        <w:spacing w:line="245" w:lineRule="auto"/>
        <w:jc w:val="both"/>
        <w:outlineLvl w:val="0"/>
      </w:pPr>
    </w:p>
    <w:p w:rsidR="005E0481" w:rsidRPr="00A24E3C" w:rsidRDefault="005E0481" w:rsidP="00AC2E63">
      <w:pPr>
        <w:pStyle w:val="1"/>
        <w:spacing w:before="0" w:after="0"/>
        <w:ind w:firstLine="12"/>
        <w:rPr>
          <w:rFonts w:ascii="Times New Roman" w:hAnsi="Times New Roman"/>
          <w:color w:val="auto"/>
        </w:rPr>
      </w:pPr>
      <w:r w:rsidRPr="00A24E3C">
        <w:rPr>
          <w:rFonts w:ascii="Times New Roman" w:hAnsi="Times New Roman"/>
          <w:color w:val="auto"/>
        </w:rPr>
        <w:t xml:space="preserve">Раздел </w:t>
      </w:r>
      <w:r w:rsidRPr="00A24E3C">
        <w:rPr>
          <w:rFonts w:ascii="Times New Roman" w:hAnsi="Times New Roman"/>
          <w:color w:val="auto"/>
          <w:lang w:val="en-US"/>
        </w:rPr>
        <w:t>V</w:t>
      </w:r>
      <w:r w:rsidRPr="00A24E3C">
        <w:rPr>
          <w:rFonts w:ascii="Times New Roman" w:hAnsi="Times New Roman"/>
          <w:color w:val="auto"/>
        </w:rPr>
        <w:t>. Анализ рисков реализации подпрограммы и описание мер управления рисками реализации подпрограммы</w:t>
      </w:r>
    </w:p>
    <w:p w:rsidR="005E0481" w:rsidRPr="00A24E3C" w:rsidRDefault="005E0481" w:rsidP="00AC2E63">
      <w:pPr>
        <w:rPr>
          <w:b/>
          <w:bCs/>
        </w:rPr>
      </w:pPr>
    </w:p>
    <w:bookmarkEnd w:id="19"/>
    <w:p w:rsidR="005E0481" w:rsidRPr="00030376" w:rsidRDefault="005E0481" w:rsidP="00AC2E63">
      <w:pPr>
        <w:ind w:firstLine="697"/>
        <w:jc w:val="both"/>
      </w:pPr>
      <w:r w:rsidRPr="00030376">
        <w:t>Важное значение для успешной реализации подпрограммы имеют прогнозирование возможных рисков, связанных с достижением основной цели, решением задач подпрограммы, оценка их масштабов и последствий, а также формирование системы мер по их предотвращению.</w:t>
      </w:r>
    </w:p>
    <w:p w:rsidR="005E0481" w:rsidRPr="00030376" w:rsidRDefault="005E0481" w:rsidP="00AC2E63">
      <w:pPr>
        <w:ind w:firstLine="697"/>
        <w:jc w:val="both"/>
      </w:pPr>
      <w:r w:rsidRPr="00030376">
        <w:t>Правовые риски связаны с изменением законодательства Российской Федерации и законодательства Чувашской Республики, муниципальных нормативно-правовых актов, длительностью формирования нормативно-правовой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ее основных мероприятий.</w:t>
      </w:r>
    </w:p>
    <w:p w:rsidR="005E0481" w:rsidRPr="00030376" w:rsidRDefault="005E0481" w:rsidP="00AC2E63">
      <w:pPr>
        <w:ind w:firstLine="697"/>
        <w:jc w:val="both"/>
      </w:pPr>
      <w:r w:rsidRPr="00030376">
        <w:t>Для минимизации воздействия данной группы рисков планируется:</w:t>
      </w:r>
    </w:p>
    <w:p w:rsidR="005E0481" w:rsidRPr="00030376" w:rsidRDefault="005E0481" w:rsidP="00AC2E63">
      <w:pPr>
        <w:ind w:firstLine="697"/>
        <w:jc w:val="both"/>
      </w:pPr>
      <w:r w:rsidRPr="00030376">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5E0481" w:rsidRPr="00030376" w:rsidRDefault="005E0481" w:rsidP="00AC2E63">
      <w:pPr>
        <w:ind w:firstLine="697"/>
        <w:jc w:val="both"/>
      </w:pPr>
      <w:r w:rsidRPr="00030376">
        <w:t xml:space="preserve">Организационные риски. </w:t>
      </w:r>
    </w:p>
    <w:p w:rsidR="005E0481" w:rsidRPr="00030376" w:rsidRDefault="005E0481" w:rsidP="00AC2E63">
      <w:pPr>
        <w:ind w:firstLine="697"/>
        <w:jc w:val="both"/>
      </w:pPr>
      <w:r w:rsidRPr="00030376">
        <w:t>Риски данной группы связаны с неэффективным управлением реализацией подпрограммы, что может повлечь за собой нарушение планируемых сроков реализации подпрограммы, недостижение ее целей и невыполнение задач, недостижение плановых значений показателей, снижение эффективности использования ресурсов и качества выполнения мероприятий подпрограммы.</w:t>
      </w:r>
    </w:p>
    <w:p w:rsidR="005E0481" w:rsidRPr="00030376" w:rsidRDefault="005E0481" w:rsidP="00AC2E63">
      <w:pPr>
        <w:ind w:firstLine="697"/>
        <w:jc w:val="both"/>
      </w:pPr>
      <w:r w:rsidRPr="00030376">
        <w:t>Основными мерами управления (снижения) организационными рисками являются:</w:t>
      </w:r>
    </w:p>
    <w:p w:rsidR="005E0481" w:rsidRPr="00030376" w:rsidRDefault="005E0481" w:rsidP="00AC2E63">
      <w:pPr>
        <w:ind w:firstLine="697"/>
        <w:jc w:val="both"/>
      </w:pPr>
      <w:r w:rsidRPr="00030376">
        <w:t>формирование эффективной системы управления реализацией подпрограммы;</w:t>
      </w:r>
    </w:p>
    <w:p w:rsidR="005E0481" w:rsidRPr="00030376" w:rsidRDefault="005E0481" w:rsidP="00AC2E63">
      <w:pPr>
        <w:ind w:firstLine="697"/>
        <w:jc w:val="both"/>
      </w:pPr>
      <w:r w:rsidRPr="00030376">
        <w:t>регулярная публикация отчетов о ходе реализации подпрограммы;</w:t>
      </w:r>
    </w:p>
    <w:p w:rsidR="005E0481" w:rsidRPr="00030376" w:rsidRDefault="005E0481" w:rsidP="00AC2E63">
      <w:pPr>
        <w:ind w:firstLine="697"/>
        <w:jc w:val="both"/>
      </w:pPr>
      <w:r w:rsidRPr="00030376">
        <w:t>повышение эффективности взаимодействия участников реализации подпрограммы;</w:t>
      </w:r>
    </w:p>
    <w:p w:rsidR="005E0481" w:rsidRPr="00030376" w:rsidRDefault="005E0481" w:rsidP="00AC2E63">
      <w:pPr>
        <w:ind w:firstLine="697"/>
        <w:jc w:val="both"/>
      </w:pPr>
      <w:r w:rsidRPr="00030376">
        <w:t>заключение и контроль реализации соглашений о взаимодействии с заинтересованными сторонами;</w:t>
      </w:r>
    </w:p>
    <w:p w:rsidR="005E0481" w:rsidRPr="00030376" w:rsidRDefault="005E0481" w:rsidP="00AC2E63">
      <w:pPr>
        <w:ind w:firstLine="697"/>
        <w:jc w:val="both"/>
      </w:pPr>
      <w:r w:rsidRPr="00030376">
        <w:t>создание системы мониторинга реализации подпрограммы;</w:t>
      </w:r>
    </w:p>
    <w:p w:rsidR="005E0481" w:rsidRPr="00030376" w:rsidRDefault="005E0481" w:rsidP="00AC2E63">
      <w:pPr>
        <w:ind w:firstLine="697"/>
        <w:jc w:val="both"/>
      </w:pPr>
      <w:r w:rsidRPr="00030376">
        <w:t>своевременная корректировка мероприятий подпрограммы.</w:t>
      </w:r>
    </w:p>
    <w:p w:rsidR="005E0481" w:rsidRPr="009F1597" w:rsidRDefault="005E0481" w:rsidP="00AC2E63">
      <w:pPr>
        <w:pStyle w:val="ConsPlusNormal"/>
        <w:jc w:val="right"/>
        <w:outlineLvl w:val="2"/>
        <w:sectPr w:rsidR="005E0481" w:rsidRPr="009F1597" w:rsidSect="00AC2E63">
          <w:pgSz w:w="11906" w:h="16838"/>
          <w:pgMar w:top="993" w:right="850" w:bottom="1134" w:left="1701" w:header="708" w:footer="708" w:gutter="0"/>
          <w:cols w:space="708"/>
          <w:docGrid w:linePitch="360"/>
        </w:sectPr>
      </w:pPr>
    </w:p>
    <w:p w:rsidR="005E0481" w:rsidRPr="00030376" w:rsidRDefault="005E0481" w:rsidP="00AC2E63">
      <w:pPr>
        <w:pStyle w:val="ConsPlusNormal"/>
        <w:ind w:left="7200" w:firstLine="720"/>
        <w:outlineLvl w:val="2"/>
        <w:rPr>
          <w:rFonts w:ascii="Times New Roman" w:hAnsi="Times New Roman" w:cs="Times New Roman"/>
          <w:sz w:val="24"/>
          <w:szCs w:val="24"/>
        </w:rPr>
      </w:pPr>
      <w:r>
        <w:rPr>
          <w:rFonts w:ascii="Times New Roman" w:hAnsi="Times New Roman" w:cs="Times New Roman"/>
          <w:sz w:val="24"/>
          <w:szCs w:val="24"/>
        </w:rPr>
        <w:t>Приложение №</w:t>
      </w:r>
      <w:r w:rsidRPr="00030376">
        <w:rPr>
          <w:rFonts w:ascii="Times New Roman" w:hAnsi="Times New Roman" w:cs="Times New Roman"/>
          <w:sz w:val="24"/>
          <w:szCs w:val="24"/>
        </w:rPr>
        <w:t xml:space="preserve"> 1</w:t>
      </w:r>
    </w:p>
    <w:p w:rsidR="005E0481" w:rsidRPr="00030376" w:rsidRDefault="005E0481" w:rsidP="00AC2E63">
      <w:pPr>
        <w:pStyle w:val="ConsPlusNormal"/>
        <w:ind w:left="7200" w:firstLine="720"/>
        <w:rPr>
          <w:rFonts w:ascii="Times New Roman" w:hAnsi="Times New Roman" w:cs="Times New Roman"/>
          <w:sz w:val="24"/>
          <w:szCs w:val="24"/>
        </w:rPr>
      </w:pPr>
      <w:r w:rsidRPr="00030376">
        <w:rPr>
          <w:rFonts w:ascii="Times New Roman" w:hAnsi="Times New Roman" w:cs="Times New Roman"/>
          <w:sz w:val="24"/>
          <w:szCs w:val="24"/>
        </w:rPr>
        <w:t xml:space="preserve">к </w:t>
      </w:r>
      <w:r>
        <w:rPr>
          <w:rFonts w:ascii="Times New Roman" w:hAnsi="Times New Roman" w:cs="Times New Roman"/>
          <w:sz w:val="24"/>
          <w:szCs w:val="24"/>
        </w:rPr>
        <w:t xml:space="preserve">    подпрограмме    «</w:t>
      </w:r>
      <w:r w:rsidRPr="00030376">
        <w:rPr>
          <w:rFonts w:ascii="Times New Roman" w:hAnsi="Times New Roman" w:cs="Times New Roman"/>
          <w:sz w:val="24"/>
          <w:szCs w:val="24"/>
        </w:rPr>
        <w:t xml:space="preserve">Профилактика терроризма и </w:t>
      </w:r>
    </w:p>
    <w:p w:rsidR="005E0481" w:rsidRPr="00030376" w:rsidRDefault="005E0481" w:rsidP="00AC2E63">
      <w:pPr>
        <w:pStyle w:val="ConsPlusNormal"/>
        <w:ind w:left="7920"/>
        <w:rPr>
          <w:rFonts w:ascii="Times New Roman" w:hAnsi="Times New Roman" w:cs="Times New Roman"/>
          <w:sz w:val="24"/>
          <w:szCs w:val="24"/>
        </w:rPr>
      </w:pPr>
      <w:r w:rsidRPr="00030376">
        <w:rPr>
          <w:rFonts w:ascii="Times New Roman" w:hAnsi="Times New Roman" w:cs="Times New Roman"/>
          <w:sz w:val="24"/>
          <w:szCs w:val="24"/>
        </w:rPr>
        <w:t>экст</w:t>
      </w:r>
      <w:r>
        <w:rPr>
          <w:rFonts w:ascii="Times New Roman" w:hAnsi="Times New Roman" w:cs="Times New Roman"/>
          <w:sz w:val="24"/>
          <w:szCs w:val="24"/>
        </w:rPr>
        <w:t xml:space="preserve">ремистской  деятельности  </w:t>
      </w:r>
      <w:r w:rsidRPr="00030376">
        <w:rPr>
          <w:rFonts w:ascii="Times New Roman" w:hAnsi="Times New Roman" w:cs="Times New Roman"/>
          <w:sz w:val="24"/>
          <w:szCs w:val="24"/>
        </w:rPr>
        <w:t xml:space="preserve">в </w:t>
      </w:r>
      <w:r>
        <w:rPr>
          <w:rFonts w:ascii="Times New Roman" w:hAnsi="Times New Roman" w:cs="Times New Roman"/>
          <w:sz w:val="24"/>
          <w:szCs w:val="24"/>
        </w:rPr>
        <w:t xml:space="preserve">Канашском </w:t>
      </w:r>
      <w:r w:rsidRPr="0037698D">
        <w:rPr>
          <w:rFonts w:ascii="Times New Roman" w:hAnsi="Times New Roman" w:cs="Times New Roman"/>
          <w:sz w:val="24"/>
          <w:szCs w:val="24"/>
        </w:rPr>
        <w:t xml:space="preserve">районе Чувашской Республики» </w:t>
      </w:r>
      <w:r>
        <w:rPr>
          <w:rFonts w:ascii="Times New Roman" w:hAnsi="Times New Roman" w:cs="Times New Roman"/>
          <w:sz w:val="24"/>
          <w:szCs w:val="24"/>
        </w:rPr>
        <w:t>муниципальной программы «</w:t>
      </w:r>
      <w:r w:rsidRPr="00030376">
        <w:rPr>
          <w:rFonts w:ascii="Times New Roman" w:hAnsi="Times New Roman" w:cs="Times New Roman"/>
          <w:sz w:val="24"/>
          <w:szCs w:val="24"/>
        </w:rPr>
        <w:t>Повышение без</w:t>
      </w:r>
      <w:r>
        <w:rPr>
          <w:rFonts w:ascii="Times New Roman" w:hAnsi="Times New Roman" w:cs="Times New Roman"/>
          <w:sz w:val="24"/>
          <w:szCs w:val="24"/>
        </w:rPr>
        <w:t xml:space="preserve">опасности </w:t>
      </w:r>
      <w:r w:rsidRPr="00030376">
        <w:rPr>
          <w:rFonts w:ascii="Times New Roman" w:hAnsi="Times New Roman" w:cs="Times New Roman"/>
          <w:sz w:val="24"/>
          <w:szCs w:val="24"/>
        </w:rPr>
        <w:t>жизнедеятельности населения и территорий</w:t>
      </w:r>
      <w:r>
        <w:rPr>
          <w:rFonts w:ascii="Times New Roman" w:hAnsi="Times New Roman" w:cs="Times New Roman"/>
          <w:sz w:val="24"/>
          <w:szCs w:val="24"/>
        </w:rPr>
        <w:t xml:space="preserve"> Канашского района </w:t>
      </w:r>
      <w:r w:rsidRPr="0037698D">
        <w:rPr>
          <w:rFonts w:ascii="Times New Roman" w:hAnsi="Times New Roman" w:cs="Times New Roman"/>
          <w:sz w:val="24"/>
          <w:szCs w:val="24"/>
        </w:rPr>
        <w:t>Чувашской Республики</w:t>
      </w:r>
      <w:r>
        <w:rPr>
          <w:rFonts w:ascii="Times New Roman" w:hAnsi="Times New Roman" w:cs="Times New Roman"/>
          <w:sz w:val="24"/>
          <w:szCs w:val="24"/>
        </w:rPr>
        <w:t xml:space="preserve">» </w:t>
      </w:r>
      <w:r w:rsidRPr="00030376">
        <w:rPr>
          <w:rFonts w:ascii="Times New Roman" w:hAnsi="Times New Roman" w:cs="Times New Roman"/>
          <w:sz w:val="24"/>
          <w:szCs w:val="24"/>
        </w:rPr>
        <w:t xml:space="preserve"> на 2015 - 2020 годы</w:t>
      </w:r>
    </w:p>
    <w:p w:rsidR="005E0481" w:rsidRPr="00030376" w:rsidRDefault="005E0481" w:rsidP="00AC2E63">
      <w:pPr>
        <w:pStyle w:val="ConsPlusNormal"/>
        <w:rPr>
          <w:rFonts w:ascii="Times New Roman" w:hAnsi="Times New Roman" w:cs="Times New Roman"/>
          <w:sz w:val="24"/>
          <w:szCs w:val="24"/>
        </w:rPr>
      </w:pPr>
    </w:p>
    <w:p w:rsidR="005E0481" w:rsidRPr="00A24E3C" w:rsidRDefault="005E0481" w:rsidP="00AC2E63">
      <w:pPr>
        <w:autoSpaceDE w:val="0"/>
        <w:autoSpaceDN w:val="0"/>
        <w:adjustRightInd w:val="0"/>
        <w:jc w:val="center"/>
        <w:rPr>
          <w:b/>
          <w:bCs/>
        </w:rPr>
      </w:pPr>
      <w:r w:rsidRPr="00A24E3C">
        <w:rPr>
          <w:b/>
          <w:bCs/>
        </w:rPr>
        <w:t>СВЕДЕНИЯ</w:t>
      </w:r>
    </w:p>
    <w:p w:rsidR="005E0481" w:rsidRPr="00A24E3C" w:rsidRDefault="005E0481" w:rsidP="00AC2E63">
      <w:pPr>
        <w:autoSpaceDE w:val="0"/>
        <w:autoSpaceDN w:val="0"/>
        <w:adjustRightInd w:val="0"/>
        <w:jc w:val="center"/>
        <w:rPr>
          <w:b/>
          <w:bCs/>
        </w:rPr>
      </w:pPr>
      <w:r w:rsidRPr="00A24E3C">
        <w:rPr>
          <w:b/>
          <w:bCs/>
        </w:rPr>
        <w:t>о показателях (индикаторах) подпрограммы «Профилактика терроризма и экстремисткой деятельности в Канашском районе Чувашской Республики» муниципальной программы  «Повышение безопасности жизнедеятельности населения и территорий Канашского района Чувашской Республики»  на 2015 - 2020 годы и их значениях</w:t>
      </w:r>
    </w:p>
    <w:p w:rsidR="005E0481" w:rsidRPr="00A24E3C" w:rsidRDefault="005E0481" w:rsidP="00AC2E63">
      <w:pPr>
        <w:autoSpaceDE w:val="0"/>
        <w:autoSpaceDN w:val="0"/>
        <w:adjustRightInd w:val="0"/>
        <w:ind w:firstLine="709"/>
        <w:jc w:val="both"/>
        <w:rPr>
          <w:rFonts w:ascii="Arial" w:hAnsi="Arial" w:cs="Arial"/>
          <w:b/>
          <w:bCs/>
          <w:sz w:val="20"/>
          <w:szCs w:val="20"/>
        </w:rPr>
      </w:pPr>
    </w:p>
    <w:tbl>
      <w:tblPr>
        <w:tblW w:w="14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436"/>
        <w:gridCol w:w="7294"/>
        <w:gridCol w:w="1277"/>
        <w:gridCol w:w="1133"/>
        <w:gridCol w:w="992"/>
        <w:gridCol w:w="993"/>
        <w:gridCol w:w="992"/>
        <w:gridCol w:w="992"/>
        <w:gridCol w:w="851"/>
      </w:tblGrid>
      <w:tr w:rsidR="005E0481" w:rsidRPr="009F1597" w:rsidTr="00AC2E63">
        <w:tc>
          <w:tcPr>
            <w:tcW w:w="436" w:type="dxa"/>
            <w:vMerge w:val="restart"/>
          </w:tcPr>
          <w:p w:rsidR="005E0481" w:rsidRPr="00740421" w:rsidRDefault="005E0481" w:rsidP="00AC2E63">
            <w:pPr>
              <w:pStyle w:val="ConsPlusCell"/>
              <w:jc w:val="center"/>
              <w:rPr>
                <w:rFonts w:ascii="Times New Roman" w:hAnsi="Times New Roman" w:cs="Times New Roman"/>
                <w:sz w:val="24"/>
                <w:szCs w:val="24"/>
              </w:rPr>
            </w:pPr>
            <w:r w:rsidRPr="00740421">
              <w:rPr>
                <w:rFonts w:ascii="Times New Roman" w:hAnsi="Times New Roman" w:cs="Times New Roman"/>
                <w:sz w:val="24"/>
                <w:szCs w:val="24"/>
              </w:rPr>
              <w:t>№ пп</w:t>
            </w:r>
          </w:p>
        </w:tc>
        <w:tc>
          <w:tcPr>
            <w:tcW w:w="7294" w:type="dxa"/>
            <w:vMerge w:val="restart"/>
          </w:tcPr>
          <w:p w:rsidR="005E0481" w:rsidRPr="00740421" w:rsidRDefault="005E0481" w:rsidP="00AC2E63">
            <w:pPr>
              <w:pStyle w:val="ConsPlusCell"/>
              <w:jc w:val="center"/>
              <w:rPr>
                <w:rFonts w:ascii="Times New Roman" w:hAnsi="Times New Roman" w:cs="Times New Roman"/>
                <w:sz w:val="24"/>
                <w:szCs w:val="24"/>
              </w:rPr>
            </w:pPr>
            <w:r w:rsidRPr="00740421">
              <w:rPr>
                <w:rFonts w:ascii="Times New Roman" w:hAnsi="Times New Roman" w:cs="Times New Roman"/>
                <w:sz w:val="24"/>
                <w:szCs w:val="24"/>
              </w:rPr>
              <w:t>Показатель</w:t>
            </w:r>
          </w:p>
          <w:p w:rsidR="005E0481" w:rsidRPr="00740421" w:rsidRDefault="005E0481" w:rsidP="00AC2E63">
            <w:pPr>
              <w:pStyle w:val="ConsPlusCell"/>
              <w:jc w:val="center"/>
              <w:rPr>
                <w:rFonts w:ascii="Times New Roman" w:hAnsi="Times New Roman" w:cs="Times New Roman"/>
                <w:sz w:val="24"/>
                <w:szCs w:val="24"/>
              </w:rPr>
            </w:pPr>
            <w:r w:rsidRPr="00740421">
              <w:rPr>
                <w:rFonts w:ascii="Times New Roman" w:hAnsi="Times New Roman" w:cs="Times New Roman"/>
                <w:sz w:val="24"/>
                <w:szCs w:val="24"/>
              </w:rPr>
              <w:t xml:space="preserve"> (индикатор)</w:t>
            </w:r>
          </w:p>
          <w:p w:rsidR="005E0481" w:rsidRPr="00740421" w:rsidRDefault="005E0481" w:rsidP="00AC2E63">
            <w:pPr>
              <w:pStyle w:val="ConsPlusCell"/>
              <w:jc w:val="center"/>
              <w:rPr>
                <w:rFonts w:ascii="Times New Roman" w:hAnsi="Times New Roman" w:cs="Times New Roman"/>
                <w:sz w:val="24"/>
                <w:szCs w:val="24"/>
              </w:rPr>
            </w:pPr>
            <w:r w:rsidRPr="00740421">
              <w:rPr>
                <w:rFonts w:ascii="Times New Roman" w:hAnsi="Times New Roman" w:cs="Times New Roman"/>
                <w:sz w:val="24"/>
                <w:szCs w:val="24"/>
              </w:rPr>
              <w:t>(наименование)</w:t>
            </w:r>
          </w:p>
        </w:tc>
        <w:tc>
          <w:tcPr>
            <w:tcW w:w="1277" w:type="dxa"/>
            <w:vMerge w:val="restart"/>
          </w:tcPr>
          <w:p w:rsidR="005E0481" w:rsidRPr="00740421" w:rsidRDefault="005E0481" w:rsidP="00AC2E63">
            <w:pPr>
              <w:pStyle w:val="ConsPlusCell"/>
              <w:jc w:val="center"/>
              <w:rPr>
                <w:rFonts w:ascii="Times New Roman" w:hAnsi="Times New Roman" w:cs="Times New Roman"/>
                <w:sz w:val="24"/>
                <w:szCs w:val="24"/>
              </w:rPr>
            </w:pPr>
            <w:r w:rsidRPr="00740421">
              <w:rPr>
                <w:rFonts w:ascii="Times New Roman" w:hAnsi="Times New Roman" w:cs="Times New Roman"/>
                <w:sz w:val="24"/>
                <w:szCs w:val="24"/>
              </w:rPr>
              <w:t>Единица измерения</w:t>
            </w:r>
          </w:p>
        </w:tc>
        <w:tc>
          <w:tcPr>
            <w:tcW w:w="5953" w:type="dxa"/>
            <w:gridSpan w:val="6"/>
          </w:tcPr>
          <w:p w:rsidR="005E0481" w:rsidRPr="00740421" w:rsidRDefault="005E0481" w:rsidP="00AC2E63">
            <w:pPr>
              <w:pStyle w:val="ConsPlusCell"/>
              <w:ind w:left="1077"/>
              <w:jc w:val="center"/>
              <w:rPr>
                <w:rFonts w:ascii="Times New Roman" w:hAnsi="Times New Roman" w:cs="Times New Roman"/>
                <w:sz w:val="24"/>
                <w:szCs w:val="24"/>
              </w:rPr>
            </w:pPr>
            <w:r w:rsidRPr="00740421">
              <w:rPr>
                <w:rFonts w:ascii="Times New Roman" w:hAnsi="Times New Roman" w:cs="Times New Roman"/>
                <w:sz w:val="24"/>
                <w:szCs w:val="24"/>
              </w:rPr>
              <w:t>Значения показателей</w:t>
            </w:r>
          </w:p>
        </w:tc>
      </w:tr>
      <w:tr w:rsidR="005E0481" w:rsidRPr="009F1597" w:rsidTr="00AC2E63">
        <w:tc>
          <w:tcPr>
            <w:tcW w:w="436" w:type="dxa"/>
            <w:vMerge/>
            <w:vAlign w:val="center"/>
          </w:tcPr>
          <w:p w:rsidR="005E0481" w:rsidRPr="008D006D" w:rsidRDefault="005E0481" w:rsidP="00AC2E63">
            <w:pPr>
              <w:rPr>
                <w:sz w:val="22"/>
                <w:szCs w:val="22"/>
              </w:rPr>
            </w:pPr>
          </w:p>
        </w:tc>
        <w:tc>
          <w:tcPr>
            <w:tcW w:w="7294" w:type="dxa"/>
            <w:vMerge/>
            <w:vAlign w:val="center"/>
          </w:tcPr>
          <w:p w:rsidR="005E0481" w:rsidRPr="008D006D" w:rsidRDefault="005E0481" w:rsidP="00AC2E63">
            <w:pPr>
              <w:rPr>
                <w:sz w:val="22"/>
                <w:szCs w:val="22"/>
              </w:rPr>
            </w:pPr>
          </w:p>
        </w:tc>
        <w:tc>
          <w:tcPr>
            <w:tcW w:w="1277" w:type="dxa"/>
            <w:vMerge/>
            <w:vAlign w:val="center"/>
          </w:tcPr>
          <w:p w:rsidR="005E0481" w:rsidRPr="008D006D" w:rsidRDefault="005E0481" w:rsidP="00AC2E63">
            <w:pPr>
              <w:rPr>
                <w:sz w:val="22"/>
                <w:szCs w:val="22"/>
              </w:rPr>
            </w:pPr>
          </w:p>
        </w:tc>
        <w:tc>
          <w:tcPr>
            <w:tcW w:w="1133" w:type="dxa"/>
          </w:tcPr>
          <w:p w:rsidR="005E0481" w:rsidRPr="00740421" w:rsidRDefault="005E0481" w:rsidP="00AC2E63">
            <w:pPr>
              <w:pStyle w:val="ConsPlusCell"/>
              <w:jc w:val="center"/>
              <w:rPr>
                <w:rFonts w:ascii="Times New Roman" w:hAnsi="Times New Roman" w:cs="Times New Roman"/>
                <w:sz w:val="24"/>
                <w:szCs w:val="24"/>
              </w:rPr>
            </w:pPr>
            <w:r>
              <w:rPr>
                <w:rFonts w:ascii="Times New Roman" w:hAnsi="Times New Roman" w:cs="Times New Roman"/>
                <w:sz w:val="24"/>
                <w:szCs w:val="24"/>
              </w:rPr>
              <w:t>2015</w:t>
            </w:r>
          </w:p>
        </w:tc>
        <w:tc>
          <w:tcPr>
            <w:tcW w:w="992" w:type="dxa"/>
          </w:tcPr>
          <w:p w:rsidR="005E0481" w:rsidRPr="00740421" w:rsidRDefault="005E0481" w:rsidP="00AC2E63">
            <w:pPr>
              <w:pStyle w:val="ConsPlusCell"/>
              <w:jc w:val="center"/>
              <w:rPr>
                <w:rFonts w:ascii="Times New Roman" w:hAnsi="Times New Roman" w:cs="Times New Roman"/>
                <w:sz w:val="24"/>
                <w:szCs w:val="24"/>
              </w:rPr>
            </w:pPr>
            <w:r>
              <w:rPr>
                <w:rFonts w:ascii="Times New Roman" w:hAnsi="Times New Roman" w:cs="Times New Roman"/>
                <w:sz w:val="24"/>
                <w:szCs w:val="24"/>
              </w:rPr>
              <w:t>2016</w:t>
            </w:r>
          </w:p>
        </w:tc>
        <w:tc>
          <w:tcPr>
            <w:tcW w:w="993" w:type="dxa"/>
          </w:tcPr>
          <w:p w:rsidR="005E0481" w:rsidRPr="00740421" w:rsidRDefault="005E0481" w:rsidP="00AC2E63">
            <w:pPr>
              <w:pStyle w:val="ConsPlusCell"/>
              <w:jc w:val="center"/>
              <w:rPr>
                <w:rFonts w:ascii="Times New Roman" w:hAnsi="Times New Roman" w:cs="Times New Roman"/>
                <w:sz w:val="24"/>
                <w:szCs w:val="24"/>
              </w:rPr>
            </w:pPr>
            <w:r>
              <w:rPr>
                <w:rFonts w:ascii="Times New Roman" w:hAnsi="Times New Roman" w:cs="Times New Roman"/>
                <w:sz w:val="24"/>
                <w:szCs w:val="24"/>
              </w:rPr>
              <w:t>2017</w:t>
            </w:r>
          </w:p>
        </w:tc>
        <w:tc>
          <w:tcPr>
            <w:tcW w:w="992" w:type="dxa"/>
          </w:tcPr>
          <w:p w:rsidR="005E0481" w:rsidRPr="00740421" w:rsidRDefault="005E0481" w:rsidP="00AC2E63">
            <w:pPr>
              <w:pStyle w:val="ConsPlusCell"/>
              <w:jc w:val="center"/>
              <w:rPr>
                <w:rFonts w:ascii="Times New Roman" w:hAnsi="Times New Roman" w:cs="Times New Roman"/>
                <w:sz w:val="24"/>
                <w:szCs w:val="24"/>
              </w:rPr>
            </w:pPr>
            <w:r>
              <w:rPr>
                <w:rFonts w:ascii="Times New Roman" w:hAnsi="Times New Roman" w:cs="Times New Roman"/>
                <w:sz w:val="24"/>
                <w:szCs w:val="24"/>
              </w:rPr>
              <w:t>2018</w:t>
            </w:r>
          </w:p>
        </w:tc>
        <w:tc>
          <w:tcPr>
            <w:tcW w:w="992" w:type="dxa"/>
          </w:tcPr>
          <w:p w:rsidR="005E0481" w:rsidRPr="00740421" w:rsidRDefault="005E0481" w:rsidP="00AC2E63">
            <w:pPr>
              <w:pStyle w:val="ConsPlusCell"/>
              <w:jc w:val="center"/>
              <w:rPr>
                <w:rFonts w:ascii="Times New Roman" w:hAnsi="Times New Roman" w:cs="Times New Roman"/>
                <w:sz w:val="24"/>
                <w:szCs w:val="24"/>
              </w:rPr>
            </w:pPr>
            <w:r>
              <w:rPr>
                <w:rFonts w:ascii="Times New Roman" w:hAnsi="Times New Roman" w:cs="Times New Roman"/>
                <w:sz w:val="24"/>
                <w:szCs w:val="24"/>
              </w:rPr>
              <w:t>2019</w:t>
            </w:r>
          </w:p>
        </w:tc>
        <w:tc>
          <w:tcPr>
            <w:tcW w:w="851" w:type="dxa"/>
          </w:tcPr>
          <w:p w:rsidR="005E0481" w:rsidRPr="00740421" w:rsidRDefault="005E0481" w:rsidP="00AC2E63">
            <w:pPr>
              <w:pStyle w:val="ConsPlusCell"/>
              <w:jc w:val="center"/>
              <w:rPr>
                <w:rFonts w:ascii="Times New Roman" w:hAnsi="Times New Roman" w:cs="Times New Roman"/>
                <w:sz w:val="24"/>
                <w:szCs w:val="24"/>
              </w:rPr>
            </w:pPr>
            <w:r>
              <w:rPr>
                <w:rFonts w:ascii="Times New Roman" w:hAnsi="Times New Roman" w:cs="Times New Roman"/>
                <w:sz w:val="24"/>
                <w:szCs w:val="24"/>
              </w:rPr>
              <w:t>2020</w:t>
            </w:r>
          </w:p>
        </w:tc>
      </w:tr>
      <w:tr w:rsidR="005E0481" w:rsidRPr="009F1597" w:rsidTr="00AC2E63">
        <w:tc>
          <w:tcPr>
            <w:tcW w:w="436" w:type="dxa"/>
          </w:tcPr>
          <w:p w:rsidR="005E0481" w:rsidRPr="00740421" w:rsidRDefault="005E0481" w:rsidP="00AC2E63">
            <w:pPr>
              <w:pStyle w:val="ConsPlusCell"/>
              <w:ind w:left="-57" w:right="-57"/>
              <w:jc w:val="center"/>
              <w:rPr>
                <w:rFonts w:ascii="Times New Roman" w:hAnsi="Times New Roman" w:cs="Times New Roman"/>
                <w:sz w:val="24"/>
                <w:szCs w:val="24"/>
              </w:rPr>
            </w:pPr>
            <w:r w:rsidRPr="00740421">
              <w:rPr>
                <w:rFonts w:ascii="Times New Roman" w:hAnsi="Times New Roman" w:cs="Times New Roman"/>
                <w:sz w:val="24"/>
                <w:szCs w:val="24"/>
              </w:rPr>
              <w:t>1.</w:t>
            </w:r>
          </w:p>
        </w:tc>
        <w:tc>
          <w:tcPr>
            <w:tcW w:w="7294" w:type="dxa"/>
          </w:tcPr>
          <w:p w:rsidR="005E0481" w:rsidRPr="0092771C" w:rsidRDefault="005E0481" w:rsidP="00E838CF">
            <w:pPr>
              <w:pStyle w:val="ConsPlusNormal"/>
              <w:rPr>
                <w:rFonts w:ascii="Times New Roman" w:hAnsi="Times New Roman" w:cs="Times New Roman"/>
                <w:sz w:val="24"/>
                <w:szCs w:val="24"/>
              </w:rPr>
            </w:pPr>
            <w:r w:rsidRPr="0092771C">
              <w:rPr>
                <w:rFonts w:ascii="Times New Roman" w:hAnsi="Times New Roman" w:cs="Times New Roman"/>
                <w:sz w:val="24"/>
                <w:szCs w:val="24"/>
              </w:rPr>
              <w:t>Доля детей, охваченных образовательными программами дополнительного образования детей, в общей численности детей и молодежи</w:t>
            </w:r>
          </w:p>
        </w:tc>
        <w:tc>
          <w:tcPr>
            <w:tcW w:w="1277"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w:t>
            </w:r>
          </w:p>
        </w:tc>
        <w:tc>
          <w:tcPr>
            <w:tcW w:w="1133"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65,0</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68,0</w:t>
            </w:r>
          </w:p>
        </w:tc>
        <w:tc>
          <w:tcPr>
            <w:tcW w:w="993"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70,0</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71,0</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72,0</w:t>
            </w:r>
          </w:p>
        </w:tc>
        <w:tc>
          <w:tcPr>
            <w:tcW w:w="851"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75,0</w:t>
            </w:r>
          </w:p>
        </w:tc>
      </w:tr>
      <w:tr w:rsidR="005E0481" w:rsidRPr="009F1597" w:rsidTr="00AC2E63">
        <w:tc>
          <w:tcPr>
            <w:tcW w:w="436" w:type="dxa"/>
          </w:tcPr>
          <w:p w:rsidR="005E0481" w:rsidRPr="00740421" w:rsidRDefault="005E0481" w:rsidP="00AC2E63">
            <w:pPr>
              <w:pStyle w:val="ConsPlusCell"/>
              <w:ind w:left="-57" w:right="-57"/>
              <w:jc w:val="center"/>
              <w:rPr>
                <w:rFonts w:ascii="Times New Roman" w:hAnsi="Times New Roman" w:cs="Times New Roman"/>
                <w:sz w:val="24"/>
                <w:szCs w:val="24"/>
              </w:rPr>
            </w:pPr>
            <w:r w:rsidRPr="00740421">
              <w:rPr>
                <w:rFonts w:ascii="Times New Roman" w:hAnsi="Times New Roman" w:cs="Times New Roman"/>
                <w:sz w:val="24"/>
                <w:szCs w:val="24"/>
              </w:rPr>
              <w:t>2.</w:t>
            </w:r>
          </w:p>
        </w:tc>
        <w:tc>
          <w:tcPr>
            <w:tcW w:w="7294" w:type="dxa"/>
          </w:tcPr>
          <w:p w:rsidR="005E0481" w:rsidRPr="0092771C" w:rsidRDefault="005E0481" w:rsidP="00E838CF">
            <w:pPr>
              <w:pStyle w:val="ConsPlusNormal"/>
              <w:rPr>
                <w:rFonts w:ascii="Times New Roman" w:hAnsi="Times New Roman" w:cs="Times New Roman"/>
                <w:sz w:val="24"/>
                <w:szCs w:val="24"/>
              </w:rPr>
            </w:pPr>
            <w:r w:rsidRPr="0092771C">
              <w:rPr>
                <w:rFonts w:ascii="Times New Roman" w:hAnsi="Times New Roman" w:cs="Times New Roman"/>
                <w:sz w:val="24"/>
                <w:szCs w:val="24"/>
              </w:rPr>
              <w:t xml:space="preserve">Удельный вес населения </w:t>
            </w:r>
            <w:r>
              <w:rPr>
                <w:rFonts w:ascii="Times New Roman" w:hAnsi="Times New Roman" w:cs="Times New Roman"/>
                <w:sz w:val="24"/>
                <w:szCs w:val="24"/>
              </w:rPr>
              <w:t xml:space="preserve">Канашского района </w:t>
            </w:r>
            <w:r w:rsidRPr="0092771C">
              <w:rPr>
                <w:rFonts w:ascii="Times New Roman" w:hAnsi="Times New Roman" w:cs="Times New Roman"/>
                <w:sz w:val="24"/>
                <w:szCs w:val="24"/>
              </w:rPr>
              <w:t>Чувашской Республики, систематически занимающегося физической культурой и спортом</w:t>
            </w:r>
          </w:p>
        </w:tc>
        <w:tc>
          <w:tcPr>
            <w:tcW w:w="1277"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w:t>
            </w:r>
          </w:p>
        </w:tc>
        <w:tc>
          <w:tcPr>
            <w:tcW w:w="1133"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32,2</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35,4</w:t>
            </w:r>
          </w:p>
        </w:tc>
        <w:tc>
          <w:tcPr>
            <w:tcW w:w="993"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36,5</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37,6</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38,8</w:t>
            </w:r>
          </w:p>
        </w:tc>
        <w:tc>
          <w:tcPr>
            <w:tcW w:w="851"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40,0</w:t>
            </w:r>
          </w:p>
        </w:tc>
      </w:tr>
      <w:tr w:rsidR="005E0481" w:rsidRPr="009F1597" w:rsidTr="00AC2E63">
        <w:tc>
          <w:tcPr>
            <w:tcW w:w="436" w:type="dxa"/>
          </w:tcPr>
          <w:p w:rsidR="005E0481" w:rsidRPr="00740421" w:rsidRDefault="005E0481" w:rsidP="00AC2E63">
            <w:pPr>
              <w:pStyle w:val="ConsPlusCell"/>
              <w:ind w:left="-57" w:right="-57"/>
              <w:jc w:val="center"/>
              <w:rPr>
                <w:rFonts w:ascii="Times New Roman" w:hAnsi="Times New Roman" w:cs="Times New Roman"/>
                <w:sz w:val="24"/>
                <w:szCs w:val="24"/>
              </w:rPr>
            </w:pPr>
            <w:r w:rsidRPr="00740421">
              <w:rPr>
                <w:rFonts w:ascii="Times New Roman" w:hAnsi="Times New Roman" w:cs="Times New Roman"/>
                <w:sz w:val="24"/>
                <w:szCs w:val="24"/>
              </w:rPr>
              <w:t>3.</w:t>
            </w:r>
          </w:p>
        </w:tc>
        <w:tc>
          <w:tcPr>
            <w:tcW w:w="7294" w:type="dxa"/>
          </w:tcPr>
          <w:p w:rsidR="005E0481" w:rsidRPr="0092771C" w:rsidRDefault="005E0481" w:rsidP="00E838CF">
            <w:pPr>
              <w:pStyle w:val="ConsPlusNormal"/>
              <w:rPr>
                <w:rFonts w:ascii="Times New Roman" w:hAnsi="Times New Roman" w:cs="Times New Roman"/>
                <w:sz w:val="24"/>
                <w:szCs w:val="24"/>
              </w:rPr>
            </w:pPr>
            <w:r w:rsidRPr="0092771C">
              <w:rPr>
                <w:rFonts w:ascii="Times New Roman" w:hAnsi="Times New Roman" w:cs="Times New Roman"/>
                <w:sz w:val="24"/>
                <w:szCs w:val="24"/>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w:t>
            </w:r>
          </w:p>
        </w:tc>
        <w:tc>
          <w:tcPr>
            <w:tcW w:w="1277"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w:t>
            </w:r>
          </w:p>
        </w:tc>
        <w:tc>
          <w:tcPr>
            <w:tcW w:w="1133"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31,3</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31,2</w:t>
            </w:r>
          </w:p>
        </w:tc>
        <w:tc>
          <w:tcPr>
            <w:tcW w:w="993"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31,0</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30,8</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30,5</w:t>
            </w:r>
          </w:p>
        </w:tc>
        <w:tc>
          <w:tcPr>
            <w:tcW w:w="851"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30,2</w:t>
            </w:r>
          </w:p>
        </w:tc>
      </w:tr>
      <w:tr w:rsidR="005E0481" w:rsidRPr="009F1597" w:rsidTr="00AC2E63">
        <w:tc>
          <w:tcPr>
            <w:tcW w:w="436" w:type="dxa"/>
          </w:tcPr>
          <w:p w:rsidR="005E0481" w:rsidRPr="00740421" w:rsidRDefault="005E0481" w:rsidP="00AC2E63">
            <w:pPr>
              <w:pStyle w:val="ConsPlusCell"/>
              <w:ind w:left="-57" w:right="-57"/>
              <w:jc w:val="center"/>
              <w:rPr>
                <w:rFonts w:ascii="Times New Roman" w:hAnsi="Times New Roman" w:cs="Times New Roman"/>
                <w:sz w:val="24"/>
                <w:szCs w:val="24"/>
              </w:rPr>
            </w:pPr>
            <w:r w:rsidRPr="00740421">
              <w:rPr>
                <w:rFonts w:ascii="Times New Roman" w:hAnsi="Times New Roman" w:cs="Times New Roman"/>
                <w:sz w:val="24"/>
                <w:szCs w:val="24"/>
              </w:rPr>
              <w:t>4.</w:t>
            </w:r>
          </w:p>
        </w:tc>
        <w:tc>
          <w:tcPr>
            <w:tcW w:w="7294" w:type="dxa"/>
          </w:tcPr>
          <w:p w:rsidR="005E0481" w:rsidRPr="0092771C" w:rsidRDefault="005E0481" w:rsidP="00E838CF">
            <w:pPr>
              <w:pStyle w:val="ConsPlusNormal"/>
              <w:jc w:val="both"/>
              <w:rPr>
                <w:rFonts w:ascii="Times New Roman" w:hAnsi="Times New Roman" w:cs="Times New Roman"/>
                <w:sz w:val="24"/>
                <w:szCs w:val="24"/>
              </w:rPr>
            </w:pPr>
            <w:r w:rsidRPr="0092771C">
              <w:rPr>
                <w:rFonts w:ascii="Times New Roman" w:hAnsi="Times New Roman" w:cs="Times New Roman"/>
                <w:sz w:val="24"/>
                <w:szCs w:val="24"/>
              </w:rPr>
              <w:t>Удельный вес преступлений, совершенных в жилом секторе, в общем количестве преступных посягательств</w:t>
            </w:r>
          </w:p>
        </w:tc>
        <w:tc>
          <w:tcPr>
            <w:tcW w:w="1277"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w:t>
            </w:r>
          </w:p>
        </w:tc>
        <w:tc>
          <w:tcPr>
            <w:tcW w:w="1133"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3"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c>
          <w:tcPr>
            <w:tcW w:w="851"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x</w:t>
            </w:r>
          </w:p>
        </w:tc>
      </w:tr>
      <w:tr w:rsidR="005E0481" w:rsidRPr="009F1597" w:rsidTr="00AC2E63">
        <w:tc>
          <w:tcPr>
            <w:tcW w:w="436" w:type="dxa"/>
          </w:tcPr>
          <w:p w:rsidR="005E0481" w:rsidRPr="00740421" w:rsidRDefault="005E0481" w:rsidP="00AC2E63">
            <w:pPr>
              <w:pStyle w:val="ConsPlusCell"/>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7294" w:type="dxa"/>
          </w:tcPr>
          <w:p w:rsidR="005E0481" w:rsidRPr="0092771C" w:rsidRDefault="005E0481" w:rsidP="00E838CF">
            <w:pPr>
              <w:pStyle w:val="ConsPlusNormal"/>
              <w:rPr>
                <w:rFonts w:ascii="Times New Roman" w:hAnsi="Times New Roman" w:cs="Times New Roman"/>
                <w:sz w:val="24"/>
                <w:szCs w:val="24"/>
              </w:rPr>
            </w:pPr>
            <w:r w:rsidRPr="0092771C">
              <w:rPr>
                <w:rFonts w:ascii="Times New Roman" w:hAnsi="Times New Roman" w:cs="Times New Roman"/>
                <w:sz w:val="24"/>
                <w:szCs w:val="24"/>
              </w:rPr>
              <w:t>Уровень раскрытия преступлений, совершенных на улицах</w:t>
            </w:r>
          </w:p>
        </w:tc>
        <w:tc>
          <w:tcPr>
            <w:tcW w:w="1277"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w:t>
            </w:r>
          </w:p>
        </w:tc>
        <w:tc>
          <w:tcPr>
            <w:tcW w:w="1133"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53,0</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53,5</w:t>
            </w:r>
          </w:p>
        </w:tc>
        <w:tc>
          <w:tcPr>
            <w:tcW w:w="993"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54,0</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54,5</w:t>
            </w:r>
          </w:p>
        </w:tc>
        <w:tc>
          <w:tcPr>
            <w:tcW w:w="992"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55,0</w:t>
            </w:r>
          </w:p>
        </w:tc>
        <w:tc>
          <w:tcPr>
            <w:tcW w:w="851" w:type="dxa"/>
          </w:tcPr>
          <w:p w:rsidR="005E0481" w:rsidRPr="0092771C" w:rsidRDefault="005E0481" w:rsidP="00E838CF">
            <w:pPr>
              <w:pStyle w:val="ConsPlusNormal"/>
              <w:jc w:val="center"/>
              <w:rPr>
                <w:rFonts w:ascii="Times New Roman" w:hAnsi="Times New Roman" w:cs="Times New Roman"/>
                <w:sz w:val="24"/>
                <w:szCs w:val="24"/>
              </w:rPr>
            </w:pPr>
            <w:r w:rsidRPr="0092771C">
              <w:rPr>
                <w:rFonts w:ascii="Times New Roman" w:hAnsi="Times New Roman" w:cs="Times New Roman"/>
                <w:sz w:val="24"/>
                <w:szCs w:val="24"/>
              </w:rPr>
              <w:t>55,5</w:t>
            </w:r>
          </w:p>
        </w:tc>
      </w:tr>
    </w:tbl>
    <w:p w:rsidR="005E0481" w:rsidRPr="009F1597" w:rsidRDefault="005E0481" w:rsidP="00AC2E63">
      <w:pPr>
        <w:rPr>
          <w:rFonts w:ascii="Arial" w:hAnsi="Arial" w:cs="Arial"/>
          <w:sz w:val="20"/>
          <w:szCs w:val="20"/>
        </w:rPr>
      </w:pPr>
    </w:p>
    <w:p w:rsidR="005E0481" w:rsidRPr="009F1597" w:rsidRDefault="005E0481" w:rsidP="00AC2E63">
      <w:pPr>
        <w:pStyle w:val="ConsPlusNormal"/>
        <w:jc w:val="right"/>
        <w:outlineLvl w:val="2"/>
      </w:pPr>
    </w:p>
    <w:p w:rsidR="005E0481" w:rsidRPr="00030376" w:rsidRDefault="005E0481" w:rsidP="00AC2E63">
      <w:pPr>
        <w:pStyle w:val="ConsPlusNormal"/>
        <w:ind w:left="7200" w:firstLine="720"/>
        <w:outlineLvl w:val="2"/>
        <w:rPr>
          <w:rFonts w:ascii="Times New Roman" w:hAnsi="Times New Roman" w:cs="Times New Roman"/>
          <w:sz w:val="24"/>
          <w:szCs w:val="24"/>
        </w:rPr>
      </w:pPr>
      <w:r w:rsidRPr="009F1597">
        <w:br w:type="page"/>
      </w:r>
      <w:r>
        <w:rPr>
          <w:rFonts w:ascii="Times New Roman" w:hAnsi="Times New Roman" w:cs="Times New Roman"/>
          <w:sz w:val="24"/>
          <w:szCs w:val="24"/>
        </w:rPr>
        <w:t>Приложение № 2</w:t>
      </w:r>
    </w:p>
    <w:p w:rsidR="005E0481" w:rsidRPr="00030376" w:rsidRDefault="005E0481" w:rsidP="00AC2E63">
      <w:pPr>
        <w:pStyle w:val="ConsPlusNormal"/>
        <w:ind w:left="7200" w:firstLine="720"/>
        <w:rPr>
          <w:rFonts w:ascii="Times New Roman" w:hAnsi="Times New Roman" w:cs="Times New Roman"/>
          <w:sz w:val="24"/>
          <w:szCs w:val="24"/>
        </w:rPr>
      </w:pPr>
      <w:r w:rsidRPr="00030376">
        <w:rPr>
          <w:rFonts w:ascii="Times New Roman" w:hAnsi="Times New Roman" w:cs="Times New Roman"/>
          <w:sz w:val="24"/>
          <w:szCs w:val="24"/>
        </w:rPr>
        <w:t xml:space="preserve">к </w:t>
      </w:r>
      <w:r>
        <w:rPr>
          <w:rFonts w:ascii="Times New Roman" w:hAnsi="Times New Roman" w:cs="Times New Roman"/>
          <w:sz w:val="24"/>
          <w:szCs w:val="24"/>
        </w:rPr>
        <w:t xml:space="preserve">    подпрограмме    «</w:t>
      </w:r>
      <w:r w:rsidRPr="00030376">
        <w:rPr>
          <w:rFonts w:ascii="Times New Roman" w:hAnsi="Times New Roman" w:cs="Times New Roman"/>
          <w:sz w:val="24"/>
          <w:szCs w:val="24"/>
        </w:rPr>
        <w:t xml:space="preserve">Профилактика терроризма и </w:t>
      </w:r>
    </w:p>
    <w:p w:rsidR="005E0481" w:rsidRPr="00030376" w:rsidRDefault="005E0481" w:rsidP="00AC2E63">
      <w:pPr>
        <w:pStyle w:val="ConsPlusNormal"/>
        <w:ind w:left="7920"/>
        <w:rPr>
          <w:rFonts w:ascii="Times New Roman" w:hAnsi="Times New Roman" w:cs="Times New Roman"/>
          <w:sz w:val="24"/>
          <w:szCs w:val="24"/>
        </w:rPr>
      </w:pPr>
      <w:r w:rsidRPr="00030376">
        <w:rPr>
          <w:rFonts w:ascii="Times New Roman" w:hAnsi="Times New Roman" w:cs="Times New Roman"/>
          <w:sz w:val="24"/>
          <w:szCs w:val="24"/>
        </w:rPr>
        <w:t>экст</w:t>
      </w:r>
      <w:r>
        <w:rPr>
          <w:rFonts w:ascii="Times New Roman" w:hAnsi="Times New Roman" w:cs="Times New Roman"/>
          <w:sz w:val="24"/>
          <w:szCs w:val="24"/>
        </w:rPr>
        <w:t xml:space="preserve">ремистской  деятельности  </w:t>
      </w:r>
      <w:r w:rsidRPr="00030376">
        <w:rPr>
          <w:rFonts w:ascii="Times New Roman" w:hAnsi="Times New Roman" w:cs="Times New Roman"/>
          <w:sz w:val="24"/>
          <w:szCs w:val="24"/>
        </w:rPr>
        <w:t xml:space="preserve">в </w:t>
      </w:r>
      <w:r>
        <w:rPr>
          <w:rFonts w:ascii="Times New Roman" w:hAnsi="Times New Roman" w:cs="Times New Roman"/>
          <w:sz w:val="24"/>
          <w:szCs w:val="24"/>
        </w:rPr>
        <w:t xml:space="preserve">Канашском районе </w:t>
      </w:r>
      <w:r w:rsidRPr="0037698D">
        <w:rPr>
          <w:rFonts w:ascii="Times New Roman" w:hAnsi="Times New Roman" w:cs="Times New Roman"/>
          <w:sz w:val="24"/>
          <w:szCs w:val="24"/>
        </w:rPr>
        <w:t>Чувашской Республики</w:t>
      </w:r>
      <w:r>
        <w:rPr>
          <w:rFonts w:ascii="Times New Roman" w:hAnsi="Times New Roman" w:cs="Times New Roman"/>
          <w:sz w:val="24"/>
          <w:szCs w:val="24"/>
        </w:rPr>
        <w:t>» муниципальной программы «</w:t>
      </w:r>
      <w:r w:rsidRPr="00030376">
        <w:rPr>
          <w:rFonts w:ascii="Times New Roman" w:hAnsi="Times New Roman" w:cs="Times New Roman"/>
          <w:sz w:val="24"/>
          <w:szCs w:val="24"/>
        </w:rPr>
        <w:t>Повышение без</w:t>
      </w:r>
      <w:r>
        <w:rPr>
          <w:rFonts w:ascii="Times New Roman" w:hAnsi="Times New Roman" w:cs="Times New Roman"/>
          <w:sz w:val="24"/>
          <w:szCs w:val="24"/>
        </w:rPr>
        <w:t xml:space="preserve">опасности </w:t>
      </w:r>
      <w:r w:rsidRPr="00030376">
        <w:rPr>
          <w:rFonts w:ascii="Times New Roman" w:hAnsi="Times New Roman" w:cs="Times New Roman"/>
          <w:sz w:val="24"/>
          <w:szCs w:val="24"/>
        </w:rPr>
        <w:t>жизнедеятельности населения и территорий</w:t>
      </w:r>
      <w:r>
        <w:rPr>
          <w:rFonts w:ascii="Times New Roman" w:hAnsi="Times New Roman" w:cs="Times New Roman"/>
          <w:sz w:val="24"/>
          <w:szCs w:val="24"/>
        </w:rPr>
        <w:t xml:space="preserve"> Канашского района </w:t>
      </w:r>
      <w:r w:rsidRPr="0037698D">
        <w:rPr>
          <w:rFonts w:ascii="Times New Roman" w:hAnsi="Times New Roman" w:cs="Times New Roman"/>
          <w:sz w:val="24"/>
          <w:szCs w:val="24"/>
        </w:rPr>
        <w:t>Чувашской Республики</w:t>
      </w:r>
      <w:r>
        <w:rPr>
          <w:rFonts w:ascii="Times New Roman" w:hAnsi="Times New Roman" w:cs="Times New Roman"/>
          <w:sz w:val="24"/>
          <w:szCs w:val="24"/>
        </w:rPr>
        <w:t xml:space="preserve">» </w:t>
      </w:r>
      <w:r w:rsidRPr="00030376">
        <w:rPr>
          <w:rFonts w:ascii="Times New Roman" w:hAnsi="Times New Roman" w:cs="Times New Roman"/>
          <w:sz w:val="24"/>
          <w:szCs w:val="24"/>
        </w:rPr>
        <w:t xml:space="preserve"> на 2015 - 2020 годы</w:t>
      </w:r>
    </w:p>
    <w:p w:rsidR="005E0481" w:rsidRPr="009F1597" w:rsidRDefault="005E0481" w:rsidP="00AC2E63">
      <w:pPr>
        <w:pStyle w:val="ConsPlusNormal"/>
        <w:jc w:val="right"/>
        <w:outlineLvl w:val="2"/>
      </w:pPr>
    </w:p>
    <w:p w:rsidR="005E0481" w:rsidRPr="00F819F1" w:rsidRDefault="005E0481" w:rsidP="00AC2E63">
      <w:pPr>
        <w:pStyle w:val="ConsPlusNormal"/>
        <w:jc w:val="center"/>
        <w:rPr>
          <w:color w:val="FF0000"/>
        </w:rPr>
      </w:pPr>
    </w:p>
    <w:p w:rsidR="005E0481" w:rsidRPr="00770FA8" w:rsidRDefault="005E0481" w:rsidP="00AC2E63">
      <w:pPr>
        <w:pStyle w:val="ConsPlusNormal"/>
        <w:jc w:val="center"/>
        <w:rPr>
          <w:rFonts w:ascii="Times New Roman" w:hAnsi="Times New Roman" w:cs="Times New Roman"/>
          <w:b/>
          <w:bCs/>
          <w:sz w:val="24"/>
          <w:szCs w:val="24"/>
        </w:rPr>
      </w:pPr>
      <w:r w:rsidRPr="00770FA8">
        <w:rPr>
          <w:rFonts w:ascii="Times New Roman" w:hAnsi="Times New Roman" w:cs="Times New Roman"/>
          <w:b/>
          <w:bCs/>
          <w:sz w:val="24"/>
          <w:szCs w:val="24"/>
        </w:rPr>
        <w:t>ПЕРЕЧЕНЬ</w:t>
      </w:r>
    </w:p>
    <w:p w:rsidR="005E0481" w:rsidRPr="00770FA8" w:rsidRDefault="005E0481" w:rsidP="00AC2E63">
      <w:pPr>
        <w:pStyle w:val="ConsPlusNormal"/>
        <w:jc w:val="center"/>
        <w:rPr>
          <w:rFonts w:ascii="Times New Roman" w:hAnsi="Times New Roman" w:cs="Times New Roman"/>
          <w:b/>
          <w:bCs/>
          <w:sz w:val="24"/>
          <w:szCs w:val="24"/>
        </w:rPr>
      </w:pPr>
      <w:r w:rsidRPr="00770FA8">
        <w:rPr>
          <w:rFonts w:ascii="Times New Roman" w:hAnsi="Times New Roman" w:cs="Times New Roman"/>
          <w:b/>
          <w:bCs/>
          <w:sz w:val="24"/>
          <w:szCs w:val="24"/>
        </w:rPr>
        <w:t>основных мероприятий подпрограммы «Профилактика терроризма и экстремисткой деятельности в Канашском районе Чувашской Республики» муниципальной программы  «Повышение безопасности жизнедеятельности населения и территорий Канашского района Чувашской Республики»  на 2015 - 2020 годы и их значениях</w:t>
      </w:r>
    </w:p>
    <w:p w:rsidR="005E0481" w:rsidRPr="00F819F1" w:rsidRDefault="005E0481" w:rsidP="00AC2E63">
      <w:pPr>
        <w:pStyle w:val="ConsPlusNormal"/>
        <w:jc w:val="center"/>
        <w:rPr>
          <w:rFonts w:ascii="Times New Roman" w:hAnsi="Times New Roman" w:cs="Times New Roman"/>
          <w:b/>
          <w:bCs/>
          <w:color w:val="FF0000"/>
          <w:sz w:val="24"/>
          <w:szCs w:val="24"/>
        </w:rPr>
      </w:pPr>
    </w:p>
    <w:tbl>
      <w:tblPr>
        <w:tblW w:w="1541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863"/>
        <w:gridCol w:w="1559"/>
        <w:gridCol w:w="1042"/>
        <w:gridCol w:w="851"/>
        <w:gridCol w:w="2727"/>
        <w:gridCol w:w="2126"/>
        <w:gridCol w:w="3709"/>
      </w:tblGrid>
      <w:tr w:rsidR="005E0481" w:rsidRPr="00EF67F2" w:rsidTr="00FF51DD">
        <w:tc>
          <w:tcPr>
            <w:tcW w:w="540" w:type="dxa"/>
            <w:vMerge w:val="restart"/>
          </w:tcPr>
          <w:p w:rsidR="005E0481" w:rsidRPr="008D006D" w:rsidRDefault="005E0481" w:rsidP="00C56E96">
            <w:pPr>
              <w:autoSpaceDE w:val="0"/>
              <w:autoSpaceDN w:val="0"/>
              <w:adjustRightInd w:val="0"/>
              <w:jc w:val="center"/>
              <w:rPr>
                <w:sz w:val="22"/>
                <w:szCs w:val="22"/>
              </w:rPr>
            </w:pPr>
            <w:r w:rsidRPr="008D006D">
              <w:rPr>
                <w:sz w:val="22"/>
                <w:szCs w:val="22"/>
              </w:rPr>
              <w:t>№ п/п</w:t>
            </w:r>
          </w:p>
        </w:tc>
        <w:tc>
          <w:tcPr>
            <w:tcW w:w="2863" w:type="dxa"/>
            <w:vMerge w:val="restart"/>
          </w:tcPr>
          <w:p w:rsidR="005E0481" w:rsidRPr="008D006D" w:rsidRDefault="005E0481" w:rsidP="00C56E96">
            <w:pPr>
              <w:autoSpaceDE w:val="0"/>
              <w:autoSpaceDN w:val="0"/>
              <w:adjustRightInd w:val="0"/>
              <w:jc w:val="center"/>
              <w:rPr>
                <w:sz w:val="22"/>
                <w:szCs w:val="22"/>
              </w:rPr>
            </w:pPr>
            <w:r w:rsidRPr="008D006D">
              <w:rPr>
                <w:sz w:val="22"/>
                <w:szCs w:val="22"/>
              </w:rPr>
              <w:t>Номер и наименование основного мероприятия</w:t>
            </w:r>
          </w:p>
        </w:tc>
        <w:tc>
          <w:tcPr>
            <w:tcW w:w="1559" w:type="dxa"/>
            <w:vMerge w:val="restart"/>
          </w:tcPr>
          <w:p w:rsidR="005E0481" w:rsidRPr="008D006D" w:rsidRDefault="005E0481" w:rsidP="00C56E96">
            <w:pPr>
              <w:autoSpaceDE w:val="0"/>
              <w:autoSpaceDN w:val="0"/>
              <w:adjustRightInd w:val="0"/>
              <w:jc w:val="center"/>
              <w:rPr>
                <w:sz w:val="22"/>
                <w:szCs w:val="22"/>
              </w:rPr>
            </w:pPr>
            <w:r w:rsidRPr="008D006D">
              <w:rPr>
                <w:sz w:val="22"/>
                <w:szCs w:val="22"/>
              </w:rPr>
              <w:t>Ответственный исполнитель, соисполнители, участники</w:t>
            </w:r>
          </w:p>
        </w:tc>
        <w:tc>
          <w:tcPr>
            <w:tcW w:w="1893" w:type="dxa"/>
            <w:gridSpan w:val="2"/>
          </w:tcPr>
          <w:p w:rsidR="005E0481" w:rsidRPr="008D006D" w:rsidRDefault="005E0481" w:rsidP="00C56E96">
            <w:pPr>
              <w:autoSpaceDE w:val="0"/>
              <w:autoSpaceDN w:val="0"/>
              <w:adjustRightInd w:val="0"/>
              <w:jc w:val="center"/>
              <w:rPr>
                <w:sz w:val="22"/>
                <w:szCs w:val="22"/>
              </w:rPr>
            </w:pPr>
            <w:r w:rsidRPr="008D006D">
              <w:rPr>
                <w:sz w:val="22"/>
                <w:szCs w:val="22"/>
              </w:rPr>
              <w:t>Срок</w:t>
            </w:r>
          </w:p>
        </w:tc>
        <w:tc>
          <w:tcPr>
            <w:tcW w:w="2727" w:type="dxa"/>
            <w:vMerge w:val="restart"/>
          </w:tcPr>
          <w:p w:rsidR="005E0481" w:rsidRPr="008D006D" w:rsidRDefault="005E0481" w:rsidP="00C56E96">
            <w:pPr>
              <w:autoSpaceDE w:val="0"/>
              <w:autoSpaceDN w:val="0"/>
              <w:adjustRightInd w:val="0"/>
              <w:jc w:val="center"/>
              <w:rPr>
                <w:sz w:val="22"/>
                <w:szCs w:val="22"/>
              </w:rPr>
            </w:pPr>
            <w:r w:rsidRPr="008D006D">
              <w:rPr>
                <w:sz w:val="22"/>
                <w:szCs w:val="22"/>
              </w:rPr>
              <w:t>Ожидаемый непосредственный результат (краткое описание)</w:t>
            </w:r>
          </w:p>
        </w:tc>
        <w:tc>
          <w:tcPr>
            <w:tcW w:w="2126" w:type="dxa"/>
            <w:vMerge w:val="restart"/>
          </w:tcPr>
          <w:p w:rsidR="005E0481" w:rsidRPr="008D006D" w:rsidRDefault="005E0481" w:rsidP="00C56E96">
            <w:pPr>
              <w:autoSpaceDE w:val="0"/>
              <w:autoSpaceDN w:val="0"/>
              <w:adjustRightInd w:val="0"/>
              <w:jc w:val="center"/>
              <w:rPr>
                <w:sz w:val="22"/>
                <w:szCs w:val="22"/>
              </w:rPr>
            </w:pPr>
            <w:r w:rsidRPr="008D006D">
              <w:rPr>
                <w:sz w:val="22"/>
                <w:szCs w:val="22"/>
              </w:rPr>
              <w:t>Последствия нереализации основного мероприятия</w:t>
            </w:r>
          </w:p>
        </w:tc>
        <w:tc>
          <w:tcPr>
            <w:tcW w:w="3709" w:type="dxa"/>
            <w:vMerge w:val="restart"/>
          </w:tcPr>
          <w:p w:rsidR="005E0481" w:rsidRPr="008D006D" w:rsidRDefault="005E0481" w:rsidP="00C56E96">
            <w:pPr>
              <w:autoSpaceDE w:val="0"/>
              <w:autoSpaceDN w:val="0"/>
              <w:adjustRightInd w:val="0"/>
              <w:jc w:val="center"/>
              <w:rPr>
                <w:sz w:val="22"/>
                <w:szCs w:val="22"/>
              </w:rPr>
            </w:pPr>
            <w:r w:rsidRPr="008D006D">
              <w:rPr>
                <w:sz w:val="22"/>
                <w:szCs w:val="22"/>
              </w:rPr>
              <w:t>Связь с показателями муниципальной программы подпрограмм)</w:t>
            </w:r>
          </w:p>
        </w:tc>
      </w:tr>
      <w:tr w:rsidR="005E0481" w:rsidRPr="00EF67F2" w:rsidTr="00FF51DD">
        <w:tc>
          <w:tcPr>
            <w:tcW w:w="540" w:type="dxa"/>
            <w:vMerge/>
          </w:tcPr>
          <w:p w:rsidR="005E0481" w:rsidRPr="008D006D" w:rsidRDefault="005E0481" w:rsidP="00C56E96">
            <w:pPr>
              <w:autoSpaceDE w:val="0"/>
              <w:autoSpaceDN w:val="0"/>
              <w:adjustRightInd w:val="0"/>
              <w:ind w:firstLine="540"/>
              <w:jc w:val="both"/>
              <w:rPr>
                <w:sz w:val="22"/>
                <w:szCs w:val="22"/>
              </w:rPr>
            </w:pPr>
          </w:p>
        </w:tc>
        <w:tc>
          <w:tcPr>
            <w:tcW w:w="2863" w:type="dxa"/>
            <w:vMerge/>
          </w:tcPr>
          <w:p w:rsidR="005E0481" w:rsidRPr="008D006D" w:rsidRDefault="005E0481" w:rsidP="00C56E96">
            <w:pPr>
              <w:autoSpaceDE w:val="0"/>
              <w:autoSpaceDN w:val="0"/>
              <w:adjustRightInd w:val="0"/>
              <w:ind w:firstLine="540"/>
              <w:jc w:val="both"/>
              <w:rPr>
                <w:sz w:val="22"/>
                <w:szCs w:val="22"/>
              </w:rPr>
            </w:pPr>
          </w:p>
        </w:tc>
        <w:tc>
          <w:tcPr>
            <w:tcW w:w="1559" w:type="dxa"/>
            <w:vMerge/>
          </w:tcPr>
          <w:p w:rsidR="005E0481" w:rsidRPr="008D006D" w:rsidRDefault="005E0481" w:rsidP="00C56E96">
            <w:pPr>
              <w:autoSpaceDE w:val="0"/>
              <w:autoSpaceDN w:val="0"/>
              <w:adjustRightInd w:val="0"/>
              <w:ind w:firstLine="540"/>
              <w:jc w:val="both"/>
              <w:rPr>
                <w:sz w:val="22"/>
                <w:szCs w:val="22"/>
              </w:rPr>
            </w:pPr>
          </w:p>
        </w:tc>
        <w:tc>
          <w:tcPr>
            <w:tcW w:w="1042" w:type="dxa"/>
          </w:tcPr>
          <w:p w:rsidR="005E0481" w:rsidRPr="008D006D" w:rsidRDefault="005E0481" w:rsidP="00C56E96">
            <w:pPr>
              <w:autoSpaceDE w:val="0"/>
              <w:autoSpaceDN w:val="0"/>
              <w:adjustRightInd w:val="0"/>
              <w:jc w:val="center"/>
              <w:rPr>
                <w:sz w:val="22"/>
                <w:szCs w:val="22"/>
              </w:rPr>
            </w:pPr>
            <w:r w:rsidRPr="008D006D">
              <w:rPr>
                <w:sz w:val="22"/>
                <w:szCs w:val="22"/>
              </w:rPr>
              <w:t>начала реализации</w:t>
            </w:r>
          </w:p>
        </w:tc>
        <w:tc>
          <w:tcPr>
            <w:tcW w:w="851" w:type="dxa"/>
          </w:tcPr>
          <w:p w:rsidR="005E0481" w:rsidRPr="008D006D" w:rsidRDefault="005E0481" w:rsidP="00C56E96">
            <w:pPr>
              <w:autoSpaceDE w:val="0"/>
              <w:autoSpaceDN w:val="0"/>
              <w:adjustRightInd w:val="0"/>
              <w:jc w:val="center"/>
              <w:rPr>
                <w:sz w:val="22"/>
                <w:szCs w:val="22"/>
              </w:rPr>
            </w:pPr>
            <w:r w:rsidRPr="008D006D">
              <w:rPr>
                <w:sz w:val="22"/>
                <w:szCs w:val="22"/>
              </w:rPr>
              <w:t>окончания реализации</w:t>
            </w:r>
          </w:p>
        </w:tc>
        <w:tc>
          <w:tcPr>
            <w:tcW w:w="2727" w:type="dxa"/>
            <w:vMerge/>
          </w:tcPr>
          <w:p w:rsidR="005E0481" w:rsidRPr="008D006D" w:rsidRDefault="005E0481" w:rsidP="00C56E96">
            <w:pPr>
              <w:autoSpaceDE w:val="0"/>
              <w:autoSpaceDN w:val="0"/>
              <w:adjustRightInd w:val="0"/>
              <w:jc w:val="center"/>
              <w:rPr>
                <w:sz w:val="22"/>
                <w:szCs w:val="22"/>
              </w:rPr>
            </w:pPr>
          </w:p>
        </w:tc>
        <w:tc>
          <w:tcPr>
            <w:tcW w:w="2126" w:type="dxa"/>
            <w:vMerge/>
          </w:tcPr>
          <w:p w:rsidR="005E0481" w:rsidRPr="008D006D" w:rsidRDefault="005E0481" w:rsidP="00C56E96">
            <w:pPr>
              <w:autoSpaceDE w:val="0"/>
              <w:autoSpaceDN w:val="0"/>
              <w:adjustRightInd w:val="0"/>
              <w:jc w:val="center"/>
              <w:rPr>
                <w:sz w:val="22"/>
                <w:szCs w:val="22"/>
              </w:rPr>
            </w:pPr>
          </w:p>
        </w:tc>
        <w:tc>
          <w:tcPr>
            <w:tcW w:w="3709" w:type="dxa"/>
            <w:vMerge/>
          </w:tcPr>
          <w:p w:rsidR="005E0481" w:rsidRPr="008D006D" w:rsidRDefault="005E0481" w:rsidP="00C56E96">
            <w:pPr>
              <w:autoSpaceDE w:val="0"/>
              <w:autoSpaceDN w:val="0"/>
              <w:adjustRightInd w:val="0"/>
              <w:jc w:val="center"/>
              <w:rPr>
                <w:sz w:val="22"/>
                <w:szCs w:val="22"/>
              </w:rPr>
            </w:pPr>
          </w:p>
        </w:tc>
      </w:tr>
      <w:tr w:rsidR="005E0481" w:rsidRPr="00EF67F2" w:rsidTr="00FF51DD">
        <w:tc>
          <w:tcPr>
            <w:tcW w:w="15417" w:type="dxa"/>
            <w:gridSpan w:val="8"/>
          </w:tcPr>
          <w:p w:rsidR="005E0481" w:rsidRPr="008D006D" w:rsidRDefault="005E0481" w:rsidP="00C56E96">
            <w:pPr>
              <w:autoSpaceDE w:val="0"/>
              <w:autoSpaceDN w:val="0"/>
              <w:adjustRightInd w:val="0"/>
              <w:jc w:val="center"/>
              <w:rPr>
                <w:b/>
                <w:color w:val="000000"/>
                <w:sz w:val="22"/>
                <w:szCs w:val="22"/>
              </w:rPr>
            </w:pPr>
            <w:r w:rsidRPr="008D006D">
              <w:rPr>
                <w:b/>
                <w:color w:val="000000"/>
                <w:sz w:val="22"/>
                <w:szCs w:val="22"/>
                <w:lang w:val="en-US"/>
              </w:rPr>
              <w:t>II</w:t>
            </w:r>
            <w:r w:rsidRPr="008D006D">
              <w:rPr>
                <w:b/>
                <w:color w:val="000000"/>
                <w:sz w:val="22"/>
                <w:szCs w:val="22"/>
              </w:rPr>
              <w:t>. Подпрограмма «Профилактика терроризма и экстремистской деятельности в Канашском районе Чувашской Республики»</w:t>
            </w:r>
          </w:p>
        </w:tc>
      </w:tr>
      <w:tr w:rsidR="005E0481" w:rsidRPr="00EF67F2" w:rsidTr="00FF51DD">
        <w:tc>
          <w:tcPr>
            <w:tcW w:w="540" w:type="dxa"/>
          </w:tcPr>
          <w:p w:rsidR="005E0481" w:rsidRPr="00EF67F2" w:rsidRDefault="005E0481" w:rsidP="00C56E96">
            <w:pPr>
              <w:pStyle w:val="ConsPlusNormal"/>
              <w:jc w:val="center"/>
              <w:rPr>
                <w:rFonts w:ascii="Times New Roman" w:hAnsi="Times New Roman" w:cs="Times New Roman"/>
                <w:sz w:val="24"/>
                <w:szCs w:val="24"/>
              </w:rPr>
            </w:pPr>
            <w:r w:rsidRPr="00EF67F2">
              <w:rPr>
                <w:rFonts w:ascii="Times New Roman" w:hAnsi="Times New Roman" w:cs="Times New Roman"/>
                <w:sz w:val="24"/>
                <w:szCs w:val="24"/>
              </w:rPr>
              <w:t>1</w:t>
            </w:r>
          </w:p>
        </w:tc>
        <w:tc>
          <w:tcPr>
            <w:tcW w:w="2863"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Основное мероприятия 1. Совершенствование взаимодействия органов местного самоуправления Канашского района Чувашской Республики и институтов гражданского общества в работе по профилактике терроризма и экстремистской деятельности</w:t>
            </w: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культуры и архивного дела администрации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физической культуры и спорта администрации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Управление образования администрации Канашского района, сельские поселения Канашского района*</w:t>
            </w:r>
          </w:p>
        </w:tc>
        <w:tc>
          <w:tcPr>
            <w:tcW w:w="1042" w:type="dxa"/>
          </w:tcPr>
          <w:p w:rsidR="005E0481" w:rsidRPr="008D006D" w:rsidRDefault="005E0481" w:rsidP="00C56E96">
            <w:pPr>
              <w:autoSpaceDE w:val="0"/>
              <w:autoSpaceDN w:val="0"/>
              <w:adjustRightInd w:val="0"/>
              <w:jc w:val="both"/>
              <w:rPr>
                <w:sz w:val="22"/>
                <w:szCs w:val="22"/>
              </w:rPr>
            </w:pPr>
            <w:r w:rsidRPr="008D006D">
              <w:rPr>
                <w:sz w:val="22"/>
                <w:szCs w:val="22"/>
              </w:rPr>
              <w:t>01.01.</w:t>
            </w:r>
          </w:p>
          <w:p w:rsidR="005E0481" w:rsidRPr="008D006D" w:rsidRDefault="005E0481" w:rsidP="00C56E96">
            <w:pPr>
              <w:autoSpaceDE w:val="0"/>
              <w:autoSpaceDN w:val="0"/>
              <w:adjustRightInd w:val="0"/>
              <w:jc w:val="both"/>
              <w:rPr>
                <w:sz w:val="22"/>
                <w:szCs w:val="22"/>
              </w:rPr>
            </w:pPr>
            <w:r w:rsidRPr="008D006D">
              <w:rPr>
                <w:sz w:val="22"/>
                <w:szCs w:val="22"/>
              </w:rPr>
              <w:t>2015</w:t>
            </w:r>
          </w:p>
        </w:tc>
        <w:tc>
          <w:tcPr>
            <w:tcW w:w="851" w:type="dxa"/>
          </w:tcPr>
          <w:p w:rsidR="005E0481" w:rsidRPr="008D006D" w:rsidRDefault="005E0481" w:rsidP="00C56E96">
            <w:pPr>
              <w:autoSpaceDE w:val="0"/>
              <w:autoSpaceDN w:val="0"/>
              <w:adjustRightInd w:val="0"/>
              <w:jc w:val="both"/>
              <w:rPr>
                <w:sz w:val="22"/>
                <w:szCs w:val="22"/>
              </w:rPr>
            </w:pPr>
            <w:r w:rsidRPr="008D006D">
              <w:rPr>
                <w:sz w:val="22"/>
                <w:szCs w:val="22"/>
              </w:rPr>
              <w:t>31.12.2020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своевременное выявление предпосылок экстремистских и террористических проявлений, их предупреждение, сохранение в Канашском районе Чувашской Республики стабильности в обществе и правопорядка, повышение безопасности жизнедеятельности населения и территорий Канашского района</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 xml:space="preserve">нарастание социальной напряженности в Канашском районе Чувашской Республики, рост количества экстремистских проявлений, снижение уровня безопасности населения и территорий Канашского района  </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целевых индикаторов и показателей:</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взаимодействия органов местного самоуправления Канашского района Чувашской Республики и институтов гражданского общества в работе по профилактике терроризма и экстремистской деятельности</w:t>
            </w:r>
          </w:p>
        </w:tc>
      </w:tr>
      <w:tr w:rsidR="005E0481" w:rsidRPr="00EF67F2" w:rsidTr="00FF51DD">
        <w:tc>
          <w:tcPr>
            <w:tcW w:w="540" w:type="dxa"/>
          </w:tcPr>
          <w:p w:rsidR="005E0481" w:rsidRPr="00EF67F2" w:rsidRDefault="005E0481" w:rsidP="00C56E96">
            <w:pPr>
              <w:pStyle w:val="ConsPlusNormal"/>
              <w:jc w:val="center"/>
              <w:rPr>
                <w:rFonts w:ascii="Times New Roman" w:hAnsi="Times New Roman" w:cs="Times New Roman"/>
                <w:sz w:val="24"/>
                <w:szCs w:val="24"/>
              </w:rPr>
            </w:pPr>
            <w:r w:rsidRPr="00EF67F2">
              <w:rPr>
                <w:rFonts w:ascii="Times New Roman" w:hAnsi="Times New Roman" w:cs="Times New Roman"/>
                <w:sz w:val="24"/>
                <w:szCs w:val="24"/>
              </w:rPr>
              <w:t>2</w:t>
            </w:r>
          </w:p>
        </w:tc>
        <w:tc>
          <w:tcPr>
            <w:tcW w:w="2863" w:type="dxa"/>
          </w:tcPr>
          <w:p w:rsidR="005E0481" w:rsidRPr="008D006D" w:rsidRDefault="005E0481" w:rsidP="00C56E96">
            <w:pPr>
              <w:rPr>
                <w:sz w:val="22"/>
                <w:szCs w:val="22"/>
              </w:rPr>
            </w:pPr>
            <w:r w:rsidRPr="008D006D">
              <w:rPr>
                <w:sz w:val="22"/>
                <w:szCs w:val="22"/>
              </w:rPr>
              <w:t>Основное мероприятие 2. Профилактическая работа по укреплению стабильности в обществе</w:t>
            </w: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культуры и архивного дела администрации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физической культуры и спорта администрации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Управление образования администрации Канашского района, сельские поселения Канашского района*</w:t>
            </w:r>
          </w:p>
        </w:tc>
        <w:tc>
          <w:tcPr>
            <w:tcW w:w="1042" w:type="dxa"/>
          </w:tcPr>
          <w:p w:rsidR="005E0481" w:rsidRPr="008D006D" w:rsidRDefault="005E0481" w:rsidP="00C56E96">
            <w:pPr>
              <w:autoSpaceDE w:val="0"/>
              <w:autoSpaceDN w:val="0"/>
              <w:adjustRightInd w:val="0"/>
              <w:jc w:val="both"/>
              <w:rPr>
                <w:sz w:val="22"/>
                <w:szCs w:val="22"/>
              </w:rPr>
            </w:pPr>
            <w:r w:rsidRPr="008D006D">
              <w:rPr>
                <w:sz w:val="22"/>
                <w:szCs w:val="22"/>
              </w:rPr>
              <w:t>01.01.2015</w:t>
            </w:r>
          </w:p>
        </w:tc>
        <w:tc>
          <w:tcPr>
            <w:tcW w:w="851" w:type="dxa"/>
          </w:tcPr>
          <w:p w:rsidR="005E0481" w:rsidRPr="008D006D" w:rsidRDefault="005E0481" w:rsidP="00C56E96">
            <w:pPr>
              <w:autoSpaceDE w:val="0"/>
              <w:autoSpaceDN w:val="0"/>
              <w:adjustRightInd w:val="0"/>
              <w:jc w:val="both"/>
              <w:rPr>
                <w:sz w:val="22"/>
                <w:szCs w:val="22"/>
              </w:rPr>
            </w:pPr>
            <w:r w:rsidRPr="008D006D">
              <w:rPr>
                <w:sz w:val="22"/>
                <w:szCs w:val="22"/>
              </w:rPr>
              <w:t>31.12.2020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рост количества жителей Канашского района, негативно относящихся к экстремистским и террористическим проявлениям, сужение социальной базы для экстремистских и террористических организаций, повышение безопасности жизнедеятельности населения и территорий  Канашского района</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 xml:space="preserve">нарастание социальной напряженности в Канашском районе, увеличение социальной базы для экстремистских и террористических организаций, снижение уровня безопасности населения и территорий Канашского района </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целевых индикаторов и показателей:</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w:t>
            </w:r>
            <w:r>
              <w:rPr>
                <w:rFonts w:ascii="Times New Roman" w:hAnsi="Times New Roman" w:cs="Times New Roman"/>
                <w:sz w:val="24"/>
                <w:szCs w:val="24"/>
              </w:rPr>
              <w:t xml:space="preserve"> </w:t>
            </w:r>
            <w:r w:rsidRPr="00B35B07">
              <w:rPr>
                <w:rFonts w:ascii="Times New Roman" w:hAnsi="Times New Roman" w:cs="Times New Roman"/>
                <w:sz w:val="24"/>
                <w:szCs w:val="24"/>
              </w:rPr>
              <w:t xml:space="preserve">в процентном отношении к уровню 2010 года на </w:t>
            </w:r>
            <w:r>
              <w:rPr>
                <w:rFonts w:ascii="Times New Roman" w:hAnsi="Times New Roman" w:cs="Times New Roman"/>
                <w:sz w:val="24"/>
                <w:szCs w:val="24"/>
              </w:rPr>
              <w:t xml:space="preserve">30,2 </w:t>
            </w:r>
            <w:r w:rsidRPr="00B35B07">
              <w:rPr>
                <w:rFonts w:ascii="Times New Roman" w:hAnsi="Times New Roman" w:cs="Times New Roman"/>
                <w:sz w:val="24"/>
                <w:szCs w:val="24"/>
              </w:rPr>
              <w:t>%</w:t>
            </w:r>
          </w:p>
        </w:tc>
      </w:tr>
      <w:tr w:rsidR="005E0481" w:rsidRPr="00EF67F2" w:rsidTr="00FF51DD">
        <w:tc>
          <w:tcPr>
            <w:tcW w:w="540" w:type="dxa"/>
          </w:tcPr>
          <w:p w:rsidR="005E0481" w:rsidRPr="00EF67F2" w:rsidRDefault="005E0481" w:rsidP="00C56E96">
            <w:pPr>
              <w:pStyle w:val="ConsPlusNormal"/>
              <w:jc w:val="center"/>
              <w:rPr>
                <w:rFonts w:ascii="Times New Roman" w:hAnsi="Times New Roman" w:cs="Times New Roman"/>
                <w:sz w:val="24"/>
                <w:szCs w:val="24"/>
              </w:rPr>
            </w:pPr>
            <w:r w:rsidRPr="00EF67F2">
              <w:rPr>
                <w:rFonts w:ascii="Times New Roman" w:hAnsi="Times New Roman" w:cs="Times New Roman"/>
                <w:sz w:val="24"/>
                <w:szCs w:val="24"/>
              </w:rPr>
              <w:t>3</w:t>
            </w:r>
          </w:p>
        </w:tc>
        <w:tc>
          <w:tcPr>
            <w:tcW w:w="2863" w:type="dxa"/>
          </w:tcPr>
          <w:p w:rsidR="005E0481" w:rsidRPr="008D006D" w:rsidRDefault="005E0481" w:rsidP="00C56E96">
            <w:pPr>
              <w:rPr>
                <w:sz w:val="22"/>
                <w:szCs w:val="22"/>
              </w:rPr>
            </w:pPr>
            <w:r w:rsidRPr="008D006D">
              <w:rPr>
                <w:sz w:val="22"/>
                <w:szCs w:val="22"/>
              </w:rPr>
              <w:t>Основное мероприятие 3. Образовательно-воспитательные, культурно-массовые и спортивные мероприятия</w:t>
            </w: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культуры и архивного дела администрации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физической культуры и спорта администрации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Управление образования администрации Канашского района, сельские поселения Канашского района*</w:t>
            </w:r>
          </w:p>
        </w:tc>
        <w:tc>
          <w:tcPr>
            <w:tcW w:w="1042" w:type="dxa"/>
          </w:tcPr>
          <w:p w:rsidR="005E0481" w:rsidRPr="008D006D" w:rsidRDefault="005E0481" w:rsidP="00C56E96">
            <w:pPr>
              <w:autoSpaceDE w:val="0"/>
              <w:autoSpaceDN w:val="0"/>
              <w:adjustRightInd w:val="0"/>
              <w:jc w:val="both"/>
              <w:rPr>
                <w:sz w:val="22"/>
                <w:szCs w:val="22"/>
              </w:rPr>
            </w:pPr>
            <w:r w:rsidRPr="008D006D">
              <w:rPr>
                <w:sz w:val="22"/>
                <w:szCs w:val="22"/>
              </w:rPr>
              <w:t>01.01.2015</w:t>
            </w:r>
          </w:p>
        </w:tc>
        <w:tc>
          <w:tcPr>
            <w:tcW w:w="851" w:type="dxa"/>
          </w:tcPr>
          <w:p w:rsidR="005E0481" w:rsidRPr="008D006D" w:rsidRDefault="005E0481" w:rsidP="00C56E96">
            <w:pPr>
              <w:autoSpaceDE w:val="0"/>
              <w:autoSpaceDN w:val="0"/>
              <w:adjustRightInd w:val="0"/>
              <w:jc w:val="both"/>
              <w:rPr>
                <w:sz w:val="22"/>
                <w:szCs w:val="22"/>
              </w:rPr>
            </w:pPr>
            <w:r w:rsidRPr="008D006D">
              <w:rPr>
                <w:sz w:val="22"/>
                <w:szCs w:val="22"/>
              </w:rPr>
              <w:t>31.12.2020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 xml:space="preserve">сужение социальной базы для экстремистских и террористических организаций, повышение безопасности жизнедеятельности населения и территорий Канашского района  </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снижение уровня безопасности населения и территорий  Канашского района</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целевых индикаторов и показателей:</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удельный вес населения Канашского района, систематически занимающегося физической культурой и спортом</w:t>
            </w:r>
            <w:r w:rsidRPr="00B35B07">
              <w:rPr>
                <w:rFonts w:ascii="Times New Roman" w:hAnsi="Times New Roman" w:cs="Times New Roman"/>
                <w:sz w:val="24"/>
                <w:szCs w:val="24"/>
              </w:rPr>
              <w:t xml:space="preserve"> в процентном отношении к уровню 2010 года на 40%</w:t>
            </w:r>
          </w:p>
        </w:tc>
      </w:tr>
      <w:tr w:rsidR="005E0481" w:rsidRPr="00EF67F2" w:rsidTr="00FF51DD">
        <w:tc>
          <w:tcPr>
            <w:tcW w:w="540" w:type="dxa"/>
          </w:tcPr>
          <w:p w:rsidR="005E0481" w:rsidRPr="00EF67F2" w:rsidRDefault="005E0481" w:rsidP="00C56E96">
            <w:pPr>
              <w:pStyle w:val="ConsPlusNormal"/>
              <w:jc w:val="center"/>
              <w:rPr>
                <w:rFonts w:ascii="Times New Roman" w:hAnsi="Times New Roman" w:cs="Times New Roman"/>
                <w:sz w:val="24"/>
                <w:szCs w:val="24"/>
              </w:rPr>
            </w:pPr>
            <w:r w:rsidRPr="00EF67F2">
              <w:rPr>
                <w:rFonts w:ascii="Times New Roman" w:hAnsi="Times New Roman" w:cs="Times New Roman"/>
                <w:sz w:val="24"/>
                <w:szCs w:val="24"/>
              </w:rPr>
              <w:t>4</w:t>
            </w:r>
          </w:p>
        </w:tc>
        <w:tc>
          <w:tcPr>
            <w:tcW w:w="2863" w:type="dxa"/>
          </w:tcPr>
          <w:p w:rsidR="005E0481" w:rsidRPr="008D006D" w:rsidRDefault="005E0481" w:rsidP="00C56E96">
            <w:pPr>
              <w:rPr>
                <w:sz w:val="22"/>
                <w:szCs w:val="22"/>
              </w:rPr>
            </w:pPr>
            <w:r w:rsidRPr="008D006D">
              <w:rPr>
                <w:sz w:val="22"/>
                <w:szCs w:val="22"/>
              </w:rPr>
              <w:t>Основное мероприятие 4. Информационная работа по профилактике терроризма и экстремистской деятельности</w:t>
            </w: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культуры и архивного дела администрации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информатизации администрации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Управление образования администрации Канашского района, сельские поселения Канашского района*</w:t>
            </w:r>
          </w:p>
        </w:tc>
        <w:tc>
          <w:tcPr>
            <w:tcW w:w="1042" w:type="dxa"/>
          </w:tcPr>
          <w:p w:rsidR="005E0481" w:rsidRPr="008D006D" w:rsidRDefault="005E0481" w:rsidP="00C56E96">
            <w:pPr>
              <w:autoSpaceDE w:val="0"/>
              <w:autoSpaceDN w:val="0"/>
              <w:adjustRightInd w:val="0"/>
              <w:jc w:val="both"/>
              <w:rPr>
                <w:sz w:val="22"/>
                <w:szCs w:val="22"/>
              </w:rPr>
            </w:pPr>
            <w:r w:rsidRPr="008D006D">
              <w:rPr>
                <w:sz w:val="22"/>
                <w:szCs w:val="22"/>
              </w:rPr>
              <w:t>01.01.2015</w:t>
            </w:r>
          </w:p>
        </w:tc>
        <w:tc>
          <w:tcPr>
            <w:tcW w:w="851" w:type="dxa"/>
          </w:tcPr>
          <w:p w:rsidR="005E0481" w:rsidRPr="008D006D" w:rsidRDefault="005E0481" w:rsidP="00C56E96">
            <w:pPr>
              <w:autoSpaceDE w:val="0"/>
              <w:autoSpaceDN w:val="0"/>
              <w:adjustRightInd w:val="0"/>
              <w:jc w:val="both"/>
              <w:rPr>
                <w:sz w:val="22"/>
                <w:szCs w:val="22"/>
              </w:rPr>
            </w:pPr>
            <w:r w:rsidRPr="008D006D">
              <w:rPr>
                <w:sz w:val="22"/>
                <w:szCs w:val="22"/>
              </w:rPr>
              <w:t>31.12.2020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сужение социальной базы экстремистских и террористических организаций, своевременное выявление и пресечение экстремистских и террористических проявлений, минимизация их последствий</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снижение уровня безопасности населения и территорий Канашского района</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целевых индикаторов и показателей:</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доля детей, охваченных образовательными программами дополнительного образования детей, в общей численности детей и молодежи</w:t>
            </w:r>
            <w:r w:rsidRPr="00B35B07">
              <w:rPr>
                <w:rFonts w:ascii="Times New Roman" w:hAnsi="Times New Roman" w:cs="Times New Roman"/>
                <w:sz w:val="24"/>
                <w:szCs w:val="24"/>
              </w:rPr>
              <w:t xml:space="preserve"> в процентном отношении к уровню 2010 года </w:t>
            </w:r>
            <w:r>
              <w:rPr>
                <w:rFonts w:ascii="Times New Roman" w:hAnsi="Times New Roman" w:cs="Times New Roman"/>
                <w:sz w:val="24"/>
                <w:szCs w:val="24"/>
              </w:rPr>
              <w:t xml:space="preserve">до 70 </w:t>
            </w:r>
            <w:r w:rsidRPr="00B35B07">
              <w:rPr>
                <w:rFonts w:ascii="Times New Roman" w:hAnsi="Times New Roman" w:cs="Times New Roman"/>
                <w:sz w:val="24"/>
                <w:szCs w:val="24"/>
              </w:rPr>
              <w:t>%</w:t>
            </w:r>
          </w:p>
        </w:tc>
      </w:tr>
      <w:tr w:rsidR="005E0481" w:rsidRPr="00EF67F2" w:rsidTr="00FF51DD">
        <w:tc>
          <w:tcPr>
            <w:tcW w:w="540" w:type="dxa"/>
          </w:tcPr>
          <w:p w:rsidR="005E0481" w:rsidRPr="00EF67F2" w:rsidRDefault="005E0481" w:rsidP="00C56E96">
            <w:pPr>
              <w:pStyle w:val="ConsPlusNormal"/>
              <w:jc w:val="center"/>
              <w:rPr>
                <w:rFonts w:ascii="Times New Roman" w:hAnsi="Times New Roman" w:cs="Times New Roman"/>
                <w:sz w:val="24"/>
                <w:szCs w:val="24"/>
              </w:rPr>
            </w:pPr>
            <w:r w:rsidRPr="00EF67F2">
              <w:rPr>
                <w:rFonts w:ascii="Times New Roman" w:hAnsi="Times New Roman" w:cs="Times New Roman"/>
                <w:sz w:val="24"/>
                <w:szCs w:val="24"/>
              </w:rPr>
              <w:t>5</w:t>
            </w:r>
          </w:p>
        </w:tc>
        <w:tc>
          <w:tcPr>
            <w:tcW w:w="2863" w:type="dxa"/>
          </w:tcPr>
          <w:p w:rsidR="005E0481" w:rsidRPr="008D006D" w:rsidRDefault="005E0481" w:rsidP="00C56E96">
            <w:pPr>
              <w:rPr>
                <w:sz w:val="22"/>
                <w:szCs w:val="22"/>
              </w:rPr>
            </w:pPr>
            <w:r w:rsidRPr="008D006D">
              <w:rPr>
                <w:sz w:val="22"/>
                <w:szCs w:val="22"/>
              </w:rPr>
              <w:t>Основное мероприятие 5. Мероприятия по профилактике и соблюдению правопорядка на улицах и в других общественных местах</w:t>
            </w:r>
          </w:p>
          <w:p w:rsidR="005E0481" w:rsidRPr="008D006D" w:rsidRDefault="005E0481" w:rsidP="00C56E96">
            <w:pPr>
              <w:rPr>
                <w:sz w:val="22"/>
                <w:szCs w:val="22"/>
              </w:rPr>
            </w:pPr>
          </w:p>
          <w:p w:rsidR="005E0481" w:rsidRPr="008D006D" w:rsidRDefault="005E0481" w:rsidP="00C56E96">
            <w:pPr>
              <w:rPr>
                <w:sz w:val="22"/>
                <w:szCs w:val="22"/>
              </w:rPr>
            </w:pPr>
          </w:p>
          <w:p w:rsidR="005E0481" w:rsidRPr="008D006D" w:rsidRDefault="005E0481" w:rsidP="00C56E96">
            <w:pPr>
              <w:rPr>
                <w:sz w:val="22"/>
                <w:szCs w:val="22"/>
              </w:rPr>
            </w:pPr>
          </w:p>
        </w:tc>
        <w:tc>
          <w:tcPr>
            <w:tcW w:w="1559" w:type="dxa"/>
          </w:tcPr>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культуры и архивного дела администрации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Сектор специальных программ администрации Канашского района,</w:t>
            </w:r>
          </w:p>
          <w:p w:rsidR="005E0481" w:rsidRPr="00EF67F2" w:rsidRDefault="005E0481" w:rsidP="00C56E96">
            <w:pPr>
              <w:pStyle w:val="ConsPlusNormal"/>
              <w:rPr>
                <w:rFonts w:ascii="Times New Roman" w:hAnsi="Times New Roman" w:cs="Times New Roman"/>
                <w:color w:val="000000"/>
                <w:sz w:val="24"/>
                <w:szCs w:val="24"/>
              </w:rPr>
            </w:pPr>
            <w:r w:rsidRPr="00EF67F2">
              <w:rPr>
                <w:rFonts w:ascii="Times New Roman" w:hAnsi="Times New Roman" w:cs="Times New Roman"/>
                <w:color w:val="000000"/>
                <w:sz w:val="24"/>
                <w:szCs w:val="24"/>
              </w:rPr>
              <w:t>сельские поселения Канашского района*</w:t>
            </w:r>
          </w:p>
        </w:tc>
        <w:tc>
          <w:tcPr>
            <w:tcW w:w="1042" w:type="dxa"/>
          </w:tcPr>
          <w:p w:rsidR="005E0481" w:rsidRPr="008D006D" w:rsidRDefault="005E0481" w:rsidP="00C56E96">
            <w:pPr>
              <w:autoSpaceDE w:val="0"/>
              <w:autoSpaceDN w:val="0"/>
              <w:adjustRightInd w:val="0"/>
              <w:jc w:val="both"/>
              <w:rPr>
                <w:sz w:val="22"/>
                <w:szCs w:val="22"/>
              </w:rPr>
            </w:pPr>
            <w:r w:rsidRPr="008D006D">
              <w:rPr>
                <w:sz w:val="22"/>
                <w:szCs w:val="22"/>
              </w:rPr>
              <w:t>01.01.2015</w:t>
            </w:r>
          </w:p>
        </w:tc>
        <w:tc>
          <w:tcPr>
            <w:tcW w:w="851" w:type="dxa"/>
          </w:tcPr>
          <w:p w:rsidR="005E0481" w:rsidRPr="008D006D" w:rsidRDefault="005E0481" w:rsidP="00C56E96">
            <w:pPr>
              <w:autoSpaceDE w:val="0"/>
              <w:autoSpaceDN w:val="0"/>
              <w:adjustRightInd w:val="0"/>
              <w:jc w:val="both"/>
              <w:rPr>
                <w:sz w:val="22"/>
                <w:szCs w:val="22"/>
              </w:rPr>
            </w:pPr>
            <w:r w:rsidRPr="008D006D">
              <w:rPr>
                <w:sz w:val="22"/>
                <w:szCs w:val="22"/>
              </w:rPr>
              <w:t>31.12.2020</w:t>
            </w:r>
          </w:p>
        </w:tc>
        <w:tc>
          <w:tcPr>
            <w:tcW w:w="2727"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стабилизация оперативной обстановки;</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снижение общественной опасности преступных деяний за счет предупреждения совершения тяжких и особо тяжких преступлений</w:t>
            </w:r>
          </w:p>
        </w:tc>
        <w:tc>
          <w:tcPr>
            <w:tcW w:w="2126"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ухудшение качества жизни граждан</w:t>
            </w:r>
          </w:p>
        </w:tc>
        <w:tc>
          <w:tcPr>
            <w:tcW w:w="3709" w:type="dxa"/>
          </w:tcPr>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данное мероприятие оказывает влияние на достижение целевых индикаторов и показателей:</w:t>
            </w:r>
          </w:p>
          <w:p w:rsidR="005E0481" w:rsidRPr="00EF67F2" w:rsidRDefault="005E0481" w:rsidP="00C56E96">
            <w:pPr>
              <w:pStyle w:val="ConsPlusNormal"/>
              <w:rPr>
                <w:rFonts w:ascii="Times New Roman" w:hAnsi="Times New Roman" w:cs="Times New Roman"/>
                <w:sz w:val="24"/>
                <w:szCs w:val="24"/>
              </w:rPr>
            </w:pPr>
            <w:r w:rsidRPr="00EF67F2">
              <w:rPr>
                <w:rFonts w:ascii="Times New Roman" w:hAnsi="Times New Roman" w:cs="Times New Roman"/>
                <w:sz w:val="24"/>
                <w:szCs w:val="24"/>
              </w:rPr>
              <w:t>уровень раскрытия преступлений, совершенных на улице</w:t>
            </w:r>
            <w:r w:rsidRPr="00B35B07">
              <w:rPr>
                <w:rFonts w:ascii="Times New Roman" w:hAnsi="Times New Roman" w:cs="Times New Roman"/>
                <w:sz w:val="24"/>
                <w:szCs w:val="24"/>
              </w:rPr>
              <w:t xml:space="preserve"> в процентном отношении к уровню 2010 года </w:t>
            </w:r>
            <w:r>
              <w:rPr>
                <w:rFonts w:ascii="Times New Roman" w:hAnsi="Times New Roman" w:cs="Times New Roman"/>
                <w:sz w:val="24"/>
                <w:szCs w:val="24"/>
              </w:rPr>
              <w:t>до 55,5 %</w:t>
            </w:r>
          </w:p>
        </w:tc>
      </w:tr>
    </w:tbl>
    <w:p w:rsidR="005E0481" w:rsidRPr="00EF67F2" w:rsidRDefault="005E0481" w:rsidP="00FF51DD">
      <w:pPr>
        <w:jc w:val="both"/>
        <w:rPr>
          <w:color w:val="000000"/>
        </w:rPr>
      </w:pPr>
    </w:p>
    <w:p w:rsidR="005E0481" w:rsidRPr="00EF67F2" w:rsidRDefault="005E0481" w:rsidP="00FF51DD">
      <w:pPr>
        <w:jc w:val="both"/>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Default="005E0481" w:rsidP="00770FA8">
      <w:pPr>
        <w:pStyle w:val="ConsPlusNormal"/>
        <w:rPr>
          <w:color w:val="000000"/>
        </w:rPr>
      </w:pPr>
    </w:p>
    <w:p w:rsidR="005E0481" w:rsidRPr="00F819F1" w:rsidRDefault="005E0481" w:rsidP="00770FA8">
      <w:pPr>
        <w:pStyle w:val="ConsPlusNormal"/>
        <w:rPr>
          <w:rFonts w:ascii="Times New Roman" w:hAnsi="Times New Roman" w:cs="Times New Roman"/>
          <w:b/>
          <w:bCs/>
          <w:color w:val="FF0000"/>
          <w:sz w:val="24"/>
          <w:szCs w:val="24"/>
        </w:rPr>
      </w:pPr>
    </w:p>
    <w:p w:rsidR="005E0481" w:rsidRPr="00030376" w:rsidRDefault="005E0481" w:rsidP="00AC2E63">
      <w:pPr>
        <w:pStyle w:val="ConsPlusNormal"/>
        <w:ind w:left="7200" w:firstLine="720"/>
        <w:jc w:val="both"/>
        <w:outlineLvl w:val="2"/>
        <w:rPr>
          <w:rFonts w:ascii="Times New Roman" w:hAnsi="Times New Roman" w:cs="Times New Roman"/>
          <w:sz w:val="24"/>
          <w:szCs w:val="24"/>
        </w:rPr>
      </w:pPr>
      <w:r>
        <w:rPr>
          <w:rFonts w:ascii="Times New Roman" w:hAnsi="Times New Roman" w:cs="Times New Roman"/>
          <w:sz w:val="24"/>
          <w:szCs w:val="24"/>
        </w:rPr>
        <w:t>Приложение № 3</w:t>
      </w:r>
    </w:p>
    <w:p w:rsidR="005E0481" w:rsidRPr="00030376" w:rsidRDefault="005E0481" w:rsidP="00AC2E63">
      <w:pPr>
        <w:pStyle w:val="ConsPlusNormal"/>
        <w:ind w:left="7200" w:firstLine="720"/>
        <w:rPr>
          <w:rFonts w:ascii="Times New Roman" w:hAnsi="Times New Roman" w:cs="Times New Roman"/>
          <w:sz w:val="24"/>
          <w:szCs w:val="24"/>
        </w:rPr>
      </w:pPr>
      <w:r w:rsidRPr="00030376">
        <w:rPr>
          <w:rFonts w:ascii="Times New Roman" w:hAnsi="Times New Roman" w:cs="Times New Roman"/>
          <w:sz w:val="24"/>
          <w:szCs w:val="24"/>
        </w:rPr>
        <w:t xml:space="preserve">к </w:t>
      </w:r>
      <w:r>
        <w:rPr>
          <w:rFonts w:ascii="Times New Roman" w:hAnsi="Times New Roman" w:cs="Times New Roman"/>
          <w:sz w:val="24"/>
          <w:szCs w:val="24"/>
        </w:rPr>
        <w:t xml:space="preserve">    подпрограмме    «</w:t>
      </w:r>
      <w:r w:rsidRPr="00030376">
        <w:rPr>
          <w:rFonts w:ascii="Times New Roman" w:hAnsi="Times New Roman" w:cs="Times New Roman"/>
          <w:sz w:val="24"/>
          <w:szCs w:val="24"/>
        </w:rPr>
        <w:t xml:space="preserve">Профилактика терроризма и </w:t>
      </w:r>
    </w:p>
    <w:p w:rsidR="005E0481" w:rsidRPr="00030376" w:rsidRDefault="005E0481" w:rsidP="00AC2E63">
      <w:pPr>
        <w:pStyle w:val="ConsPlusNormal"/>
        <w:ind w:left="7920"/>
        <w:rPr>
          <w:rFonts w:ascii="Times New Roman" w:hAnsi="Times New Roman" w:cs="Times New Roman"/>
          <w:sz w:val="24"/>
          <w:szCs w:val="24"/>
        </w:rPr>
      </w:pPr>
      <w:r w:rsidRPr="00030376">
        <w:rPr>
          <w:rFonts w:ascii="Times New Roman" w:hAnsi="Times New Roman" w:cs="Times New Roman"/>
          <w:sz w:val="24"/>
          <w:szCs w:val="24"/>
        </w:rPr>
        <w:t>экст</w:t>
      </w:r>
      <w:r>
        <w:rPr>
          <w:rFonts w:ascii="Times New Roman" w:hAnsi="Times New Roman" w:cs="Times New Roman"/>
          <w:sz w:val="24"/>
          <w:szCs w:val="24"/>
        </w:rPr>
        <w:t xml:space="preserve">ремистской  деятельности  </w:t>
      </w:r>
      <w:r w:rsidRPr="00030376">
        <w:rPr>
          <w:rFonts w:ascii="Times New Roman" w:hAnsi="Times New Roman" w:cs="Times New Roman"/>
          <w:sz w:val="24"/>
          <w:szCs w:val="24"/>
        </w:rPr>
        <w:t xml:space="preserve">в </w:t>
      </w:r>
      <w:r>
        <w:rPr>
          <w:rFonts w:ascii="Times New Roman" w:hAnsi="Times New Roman" w:cs="Times New Roman"/>
          <w:sz w:val="24"/>
          <w:szCs w:val="24"/>
        </w:rPr>
        <w:t xml:space="preserve">Канашском районе </w:t>
      </w:r>
      <w:r w:rsidRPr="0037698D">
        <w:rPr>
          <w:rFonts w:ascii="Times New Roman" w:hAnsi="Times New Roman" w:cs="Times New Roman"/>
          <w:sz w:val="24"/>
          <w:szCs w:val="24"/>
        </w:rPr>
        <w:t>Чувашской Республики</w:t>
      </w:r>
      <w:r>
        <w:rPr>
          <w:rFonts w:ascii="Times New Roman" w:hAnsi="Times New Roman" w:cs="Times New Roman"/>
          <w:sz w:val="24"/>
          <w:szCs w:val="24"/>
        </w:rPr>
        <w:t>» муниципальной программы «</w:t>
      </w:r>
      <w:r w:rsidRPr="00030376">
        <w:rPr>
          <w:rFonts w:ascii="Times New Roman" w:hAnsi="Times New Roman" w:cs="Times New Roman"/>
          <w:sz w:val="24"/>
          <w:szCs w:val="24"/>
        </w:rPr>
        <w:t>Повышение без</w:t>
      </w:r>
      <w:r>
        <w:rPr>
          <w:rFonts w:ascii="Times New Roman" w:hAnsi="Times New Roman" w:cs="Times New Roman"/>
          <w:sz w:val="24"/>
          <w:szCs w:val="24"/>
        </w:rPr>
        <w:t xml:space="preserve">опасности </w:t>
      </w:r>
      <w:r w:rsidRPr="00030376">
        <w:rPr>
          <w:rFonts w:ascii="Times New Roman" w:hAnsi="Times New Roman" w:cs="Times New Roman"/>
          <w:sz w:val="24"/>
          <w:szCs w:val="24"/>
        </w:rPr>
        <w:t>жизнедеятельности населения и территорий</w:t>
      </w:r>
      <w:r>
        <w:rPr>
          <w:rFonts w:ascii="Times New Roman" w:hAnsi="Times New Roman" w:cs="Times New Roman"/>
          <w:sz w:val="24"/>
          <w:szCs w:val="24"/>
        </w:rPr>
        <w:t xml:space="preserve"> Канашского района </w:t>
      </w:r>
      <w:r w:rsidRPr="0037698D">
        <w:rPr>
          <w:rFonts w:ascii="Times New Roman" w:hAnsi="Times New Roman" w:cs="Times New Roman"/>
          <w:sz w:val="24"/>
          <w:szCs w:val="24"/>
        </w:rPr>
        <w:t>Чувашской Республики</w:t>
      </w:r>
      <w:r>
        <w:rPr>
          <w:rFonts w:ascii="Times New Roman" w:hAnsi="Times New Roman" w:cs="Times New Roman"/>
          <w:sz w:val="24"/>
          <w:szCs w:val="24"/>
        </w:rPr>
        <w:t xml:space="preserve">» </w:t>
      </w:r>
      <w:r w:rsidRPr="00030376">
        <w:rPr>
          <w:rFonts w:ascii="Times New Roman" w:hAnsi="Times New Roman" w:cs="Times New Roman"/>
          <w:sz w:val="24"/>
          <w:szCs w:val="24"/>
        </w:rPr>
        <w:t xml:space="preserve"> на 2015 - 2020 годы</w:t>
      </w:r>
    </w:p>
    <w:p w:rsidR="005E0481" w:rsidRDefault="005E0481" w:rsidP="00AC2E63">
      <w:pPr>
        <w:pStyle w:val="ConsPlusNormal"/>
        <w:jc w:val="right"/>
        <w:outlineLvl w:val="2"/>
      </w:pPr>
    </w:p>
    <w:p w:rsidR="005E0481" w:rsidRPr="004F4C34" w:rsidRDefault="005E0481" w:rsidP="00AC2E63">
      <w:pPr>
        <w:pStyle w:val="ConsPlusNormal"/>
        <w:jc w:val="center"/>
        <w:outlineLvl w:val="2"/>
        <w:rPr>
          <w:rFonts w:ascii="Times New Roman" w:hAnsi="Times New Roman" w:cs="Times New Roman"/>
          <w:b/>
          <w:bCs/>
          <w:sz w:val="24"/>
          <w:szCs w:val="24"/>
        </w:rPr>
      </w:pPr>
      <w:r w:rsidRPr="004F4C34">
        <w:rPr>
          <w:rFonts w:ascii="Times New Roman" w:hAnsi="Times New Roman" w:cs="Times New Roman"/>
          <w:b/>
          <w:bCs/>
          <w:sz w:val="24"/>
          <w:szCs w:val="24"/>
        </w:rPr>
        <w:t>РЕСУРСНОЕ ОБЕСПЕЧЕНИЕ</w:t>
      </w:r>
    </w:p>
    <w:p w:rsidR="005E0481" w:rsidRDefault="005E0481" w:rsidP="00AC2E63">
      <w:pPr>
        <w:pStyle w:val="ConsPlusNormal"/>
        <w:jc w:val="center"/>
        <w:outlineLvl w:val="2"/>
        <w:rPr>
          <w:rFonts w:ascii="Times New Roman" w:hAnsi="Times New Roman" w:cs="Times New Roman"/>
          <w:b/>
          <w:bCs/>
          <w:sz w:val="24"/>
          <w:szCs w:val="24"/>
        </w:rPr>
      </w:pPr>
      <w:r w:rsidRPr="004F4C34">
        <w:rPr>
          <w:rFonts w:ascii="Times New Roman" w:hAnsi="Times New Roman" w:cs="Times New Roman"/>
          <w:b/>
          <w:bCs/>
          <w:sz w:val="24"/>
          <w:szCs w:val="24"/>
        </w:rPr>
        <w:t>реализации подпрограммы     «Профилактика    терроризма    и  экстремистской  деятельности  в  Канашском районе Чувашской Республики»   муниципальной программы «Повышение безопасности жизнедеятельности населения и территорий Канашского района Чувашской Республики»  на 2015 - 2020 годы за счет всех источников финансирования</w:t>
      </w:r>
    </w:p>
    <w:p w:rsidR="005E0481" w:rsidRDefault="005E0481" w:rsidP="00AC2E63">
      <w:pPr>
        <w:pStyle w:val="ConsPlusNormal"/>
        <w:jc w:val="center"/>
        <w:outlineLvl w:val="2"/>
        <w:rPr>
          <w:rFonts w:ascii="Times New Roman" w:hAnsi="Times New Roman" w:cs="Times New Roman"/>
          <w:b/>
          <w:bCs/>
          <w:sz w:val="24"/>
          <w:szCs w:val="24"/>
        </w:rPr>
      </w:pPr>
    </w:p>
    <w:tbl>
      <w:tblPr>
        <w:tblW w:w="14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2585"/>
        <w:gridCol w:w="978"/>
        <w:gridCol w:w="851"/>
        <w:gridCol w:w="1134"/>
        <w:gridCol w:w="851"/>
        <w:gridCol w:w="1145"/>
        <w:gridCol w:w="850"/>
        <w:gridCol w:w="851"/>
        <w:gridCol w:w="850"/>
        <w:gridCol w:w="851"/>
        <w:gridCol w:w="850"/>
        <w:gridCol w:w="865"/>
      </w:tblGrid>
      <w:tr w:rsidR="005E0481" w:rsidRPr="00FD47E2" w:rsidTr="00F819F1">
        <w:tc>
          <w:tcPr>
            <w:tcW w:w="1384" w:type="dxa"/>
            <w:vMerge w:val="restart"/>
          </w:tcPr>
          <w:p w:rsidR="005E0481" w:rsidRPr="00DF48B5" w:rsidRDefault="005E0481" w:rsidP="00A50EFC">
            <w:pPr>
              <w:autoSpaceDE w:val="0"/>
              <w:autoSpaceDN w:val="0"/>
              <w:adjustRightInd w:val="0"/>
              <w:rPr>
                <w:b/>
                <w:sz w:val="20"/>
                <w:szCs w:val="20"/>
              </w:rPr>
            </w:pPr>
            <w:r w:rsidRPr="00DF48B5">
              <w:rPr>
                <w:b/>
                <w:sz w:val="20"/>
                <w:szCs w:val="20"/>
              </w:rPr>
              <w:t>Статус</w:t>
            </w:r>
          </w:p>
        </w:tc>
        <w:tc>
          <w:tcPr>
            <w:tcW w:w="2585" w:type="dxa"/>
            <w:vMerge w:val="restart"/>
          </w:tcPr>
          <w:p w:rsidR="005E0481" w:rsidRPr="00DF48B5" w:rsidRDefault="005E0481" w:rsidP="00A50EFC">
            <w:pPr>
              <w:autoSpaceDE w:val="0"/>
              <w:autoSpaceDN w:val="0"/>
              <w:adjustRightInd w:val="0"/>
              <w:rPr>
                <w:b/>
                <w:sz w:val="20"/>
                <w:szCs w:val="20"/>
              </w:rPr>
            </w:pPr>
            <w:r w:rsidRPr="00DF48B5">
              <w:rPr>
                <w:b/>
                <w:sz w:val="20"/>
                <w:szCs w:val="20"/>
              </w:rPr>
              <w:t>Наименование подпрограммы муниципальной программы, основного мероприятия, мероприятия)</w:t>
            </w:r>
          </w:p>
        </w:tc>
        <w:tc>
          <w:tcPr>
            <w:tcW w:w="3814" w:type="dxa"/>
            <w:gridSpan w:val="4"/>
          </w:tcPr>
          <w:p w:rsidR="005E0481" w:rsidRPr="00DF48B5" w:rsidRDefault="005E0481" w:rsidP="00F819F1">
            <w:pPr>
              <w:autoSpaceDE w:val="0"/>
              <w:autoSpaceDN w:val="0"/>
              <w:adjustRightInd w:val="0"/>
              <w:jc w:val="center"/>
              <w:rPr>
                <w:b/>
                <w:sz w:val="20"/>
                <w:szCs w:val="20"/>
              </w:rPr>
            </w:pPr>
            <w:r w:rsidRPr="00DF48B5">
              <w:rPr>
                <w:b/>
                <w:sz w:val="20"/>
                <w:szCs w:val="20"/>
              </w:rPr>
              <w:t>Код бюджетной классификации</w:t>
            </w:r>
          </w:p>
        </w:tc>
        <w:tc>
          <w:tcPr>
            <w:tcW w:w="1145" w:type="dxa"/>
            <w:vMerge w:val="restart"/>
          </w:tcPr>
          <w:p w:rsidR="005E0481" w:rsidRPr="00DF48B5" w:rsidRDefault="005E0481" w:rsidP="00F819F1">
            <w:pPr>
              <w:autoSpaceDE w:val="0"/>
              <w:autoSpaceDN w:val="0"/>
              <w:adjustRightInd w:val="0"/>
              <w:jc w:val="center"/>
              <w:rPr>
                <w:b/>
                <w:sz w:val="20"/>
                <w:szCs w:val="20"/>
              </w:rPr>
            </w:pPr>
            <w:r w:rsidRPr="00DF48B5">
              <w:rPr>
                <w:b/>
                <w:sz w:val="20"/>
                <w:szCs w:val="20"/>
              </w:rPr>
              <w:t>Источники финансирования</w:t>
            </w:r>
          </w:p>
        </w:tc>
        <w:tc>
          <w:tcPr>
            <w:tcW w:w="5117" w:type="dxa"/>
            <w:gridSpan w:val="6"/>
          </w:tcPr>
          <w:p w:rsidR="005E0481" w:rsidRPr="00DF48B5" w:rsidRDefault="005E0481" w:rsidP="00F819F1">
            <w:pPr>
              <w:autoSpaceDE w:val="0"/>
              <w:autoSpaceDN w:val="0"/>
              <w:adjustRightInd w:val="0"/>
              <w:jc w:val="center"/>
              <w:rPr>
                <w:b/>
                <w:sz w:val="20"/>
                <w:szCs w:val="20"/>
              </w:rPr>
            </w:pPr>
            <w:r w:rsidRPr="00DF48B5">
              <w:rPr>
                <w:b/>
                <w:sz w:val="20"/>
                <w:szCs w:val="20"/>
              </w:rPr>
              <w:t>Расходы по годам, тыс. рублей</w:t>
            </w:r>
          </w:p>
        </w:tc>
      </w:tr>
      <w:tr w:rsidR="005E0481" w:rsidRPr="005F1397" w:rsidTr="00F819F1">
        <w:tc>
          <w:tcPr>
            <w:tcW w:w="1384" w:type="dxa"/>
            <w:vMerge/>
          </w:tcPr>
          <w:p w:rsidR="005E0481" w:rsidRPr="00DF48B5" w:rsidRDefault="005E0481" w:rsidP="00A50EFC">
            <w:pPr>
              <w:autoSpaceDE w:val="0"/>
              <w:autoSpaceDN w:val="0"/>
              <w:adjustRightInd w:val="0"/>
              <w:rPr>
                <w:b/>
                <w:sz w:val="20"/>
                <w:szCs w:val="20"/>
              </w:rPr>
            </w:pPr>
          </w:p>
        </w:tc>
        <w:tc>
          <w:tcPr>
            <w:tcW w:w="2585" w:type="dxa"/>
            <w:vMerge/>
          </w:tcPr>
          <w:p w:rsidR="005E0481" w:rsidRPr="00DF48B5" w:rsidRDefault="005E0481" w:rsidP="00A50EFC">
            <w:pPr>
              <w:autoSpaceDE w:val="0"/>
              <w:autoSpaceDN w:val="0"/>
              <w:adjustRightInd w:val="0"/>
              <w:rPr>
                <w:b/>
                <w:sz w:val="20"/>
                <w:szCs w:val="20"/>
              </w:rPr>
            </w:pPr>
          </w:p>
        </w:tc>
        <w:tc>
          <w:tcPr>
            <w:tcW w:w="978" w:type="dxa"/>
          </w:tcPr>
          <w:p w:rsidR="005E0481" w:rsidRPr="00DF48B5" w:rsidRDefault="005E0481" w:rsidP="00F819F1">
            <w:pPr>
              <w:widowControl w:val="0"/>
              <w:adjustRightInd w:val="0"/>
              <w:spacing w:line="230" w:lineRule="auto"/>
              <w:jc w:val="center"/>
              <w:textAlignment w:val="baseline"/>
              <w:rPr>
                <w:b/>
                <w:sz w:val="20"/>
                <w:szCs w:val="20"/>
              </w:rPr>
            </w:pPr>
            <w:r w:rsidRPr="00DF48B5">
              <w:rPr>
                <w:b/>
                <w:sz w:val="20"/>
                <w:szCs w:val="20"/>
              </w:rPr>
              <w:t>ГРБС</w:t>
            </w:r>
          </w:p>
        </w:tc>
        <w:tc>
          <w:tcPr>
            <w:tcW w:w="851" w:type="dxa"/>
          </w:tcPr>
          <w:p w:rsidR="005E0481" w:rsidRPr="00DF48B5" w:rsidRDefault="005E0481" w:rsidP="00F819F1">
            <w:pPr>
              <w:widowControl w:val="0"/>
              <w:adjustRightInd w:val="0"/>
              <w:spacing w:line="230" w:lineRule="auto"/>
              <w:jc w:val="center"/>
              <w:textAlignment w:val="baseline"/>
              <w:rPr>
                <w:b/>
                <w:sz w:val="20"/>
                <w:szCs w:val="20"/>
              </w:rPr>
            </w:pPr>
            <w:r w:rsidRPr="00DF48B5">
              <w:rPr>
                <w:b/>
                <w:sz w:val="20"/>
                <w:szCs w:val="20"/>
              </w:rPr>
              <w:t>РэПр</w:t>
            </w:r>
          </w:p>
        </w:tc>
        <w:tc>
          <w:tcPr>
            <w:tcW w:w="1134" w:type="dxa"/>
          </w:tcPr>
          <w:p w:rsidR="005E0481" w:rsidRPr="00DF48B5" w:rsidRDefault="005E0481" w:rsidP="00F819F1">
            <w:pPr>
              <w:widowControl w:val="0"/>
              <w:adjustRightInd w:val="0"/>
              <w:spacing w:line="230" w:lineRule="auto"/>
              <w:jc w:val="center"/>
              <w:textAlignment w:val="baseline"/>
              <w:rPr>
                <w:b/>
                <w:sz w:val="20"/>
                <w:szCs w:val="20"/>
              </w:rPr>
            </w:pPr>
            <w:r w:rsidRPr="00DF48B5">
              <w:rPr>
                <w:b/>
                <w:sz w:val="20"/>
                <w:szCs w:val="20"/>
              </w:rPr>
              <w:t>ЦСР</w:t>
            </w:r>
          </w:p>
        </w:tc>
        <w:tc>
          <w:tcPr>
            <w:tcW w:w="851" w:type="dxa"/>
          </w:tcPr>
          <w:p w:rsidR="005E0481" w:rsidRPr="00DF48B5" w:rsidRDefault="005E0481" w:rsidP="00F819F1">
            <w:pPr>
              <w:widowControl w:val="0"/>
              <w:adjustRightInd w:val="0"/>
              <w:spacing w:line="230" w:lineRule="auto"/>
              <w:jc w:val="center"/>
              <w:textAlignment w:val="baseline"/>
              <w:rPr>
                <w:b/>
                <w:sz w:val="20"/>
                <w:szCs w:val="20"/>
              </w:rPr>
            </w:pPr>
            <w:r w:rsidRPr="00DF48B5">
              <w:rPr>
                <w:b/>
                <w:sz w:val="20"/>
                <w:szCs w:val="20"/>
              </w:rPr>
              <w:t>ВР</w:t>
            </w:r>
          </w:p>
        </w:tc>
        <w:tc>
          <w:tcPr>
            <w:tcW w:w="1145" w:type="dxa"/>
            <w:vMerge/>
          </w:tcPr>
          <w:p w:rsidR="005E0481" w:rsidRPr="00DF48B5" w:rsidRDefault="005E0481" w:rsidP="00F819F1">
            <w:pPr>
              <w:autoSpaceDE w:val="0"/>
              <w:autoSpaceDN w:val="0"/>
              <w:adjustRightInd w:val="0"/>
              <w:jc w:val="center"/>
              <w:rPr>
                <w:b/>
                <w:sz w:val="20"/>
                <w:szCs w:val="20"/>
              </w:rPr>
            </w:pPr>
          </w:p>
        </w:tc>
        <w:tc>
          <w:tcPr>
            <w:tcW w:w="850" w:type="dxa"/>
          </w:tcPr>
          <w:p w:rsidR="005E0481" w:rsidRPr="00DF48B5" w:rsidRDefault="005E0481" w:rsidP="00F819F1">
            <w:pPr>
              <w:autoSpaceDE w:val="0"/>
              <w:autoSpaceDN w:val="0"/>
              <w:adjustRightInd w:val="0"/>
              <w:jc w:val="center"/>
              <w:rPr>
                <w:b/>
                <w:sz w:val="20"/>
                <w:szCs w:val="20"/>
              </w:rPr>
            </w:pPr>
            <w:r w:rsidRPr="00DF48B5">
              <w:rPr>
                <w:b/>
                <w:sz w:val="20"/>
                <w:szCs w:val="20"/>
              </w:rPr>
              <w:t>2015</w:t>
            </w:r>
          </w:p>
        </w:tc>
        <w:tc>
          <w:tcPr>
            <w:tcW w:w="851" w:type="dxa"/>
          </w:tcPr>
          <w:p w:rsidR="005E0481" w:rsidRPr="00DF48B5" w:rsidRDefault="005E0481" w:rsidP="00F819F1">
            <w:pPr>
              <w:autoSpaceDE w:val="0"/>
              <w:autoSpaceDN w:val="0"/>
              <w:adjustRightInd w:val="0"/>
              <w:jc w:val="center"/>
              <w:rPr>
                <w:b/>
                <w:sz w:val="20"/>
                <w:szCs w:val="20"/>
              </w:rPr>
            </w:pPr>
            <w:r w:rsidRPr="00DF48B5">
              <w:rPr>
                <w:b/>
                <w:sz w:val="20"/>
                <w:szCs w:val="20"/>
              </w:rPr>
              <w:t>2016</w:t>
            </w:r>
          </w:p>
        </w:tc>
        <w:tc>
          <w:tcPr>
            <w:tcW w:w="850" w:type="dxa"/>
          </w:tcPr>
          <w:p w:rsidR="005E0481" w:rsidRPr="00DF48B5" w:rsidRDefault="005E0481" w:rsidP="00F819F1">
            <w:pPr>
              <w:autoSpaceDE w:val="0"/>
              <w:autoSpaceDN w:val="0"/>
              <w:adjustRightInd w:val="0"/>
              <w:jc w:val="center"/>
              <w:rPr>
                <w:b/>
                <w:sz w:val="20"/>
                <w:szCs w:val="20"/>
              </w:rPr>
            </w:pPr>
            <w:r w:rsidRPr="00DF48B5">
              <w:rPr>
                <w:b/>
                <w:sz w:val="20"/>
                <w:szCs w:val="20"/>
              </w:rPr>
              <w:t>2017</w:t>
            </w:r>
          </w:p>
        </w:tc>
        <w:tc>
          <w:tcPr>
            <w:tcW w:w="851" w:type="dxa"/>
          </w:tcPr>
          <w:p w:rsidR="005E0481" w:rsidRPr="00DF48B5" w:rsidRDefault="005E0481" w:rsidP="00F819F1">
            <w:pPr>
              <w:autoSpaceDE w:val="0"/>
              <w:autoSpaceDN w:val="0"/>
              <w:adjustRightInd w:val="0"/>
              <w:jc w:val="center"/>
              <w:rPr>
                <w:b/>
                <w:sz w:val="20"/>
                <w:szCs w:val="20"/>
              </w:rPr>
            </w:pPr>
            <w:r w:rsidRPr="00DF48B5">
              <w:rPr>
                <w:b/>
                <w:sz w:val="20"/>
                <w:szCs w:val="20"/>
              </w:rPr>
              <w:t>2018</w:t>
            </w:r>
          </w:p>
        </w:tc>
        <w:tc>
          <w:tcPr>
            <w:tcW w:w="850" w:type="dxa"/>
          </w:tcPr>
          <w:p w:rsidR="005E0481" w:rsidRPr="00DF48B5" w:rsidRDefault="005E0481" w:rsidP="00F819F1">
            <w:pPr>
              <w:autoSpaceDE w:val="0"/>
              <w:autoSpaceDN w:val="0"/>
              <w:adjustRightInd w:val="0"/>
              <w:jc w:val="center"/>
              <w:rPr>
                <w:b/>
                <w:sz w:val="20"/>
                <w:szCs w:val="20"/>
              </w:rPr>
            </w:pPr>
            <w:r w:rsidRPr="00DF48B5">
              <w:rPr>
                <w:b/>
                <w:sz w:val="20"/>
                <w:szCs w:val="20"/>
              </w:rPr>
              <w:t>2019</w:t>
            </w:r>
          </w:p>
        </w:tc>
        <w:tc>
          <w:tcPr>
            <w:tcW w:w="865" w:type="dxa"/>
          </w:tcPr>
          <w:p w:rsidR="005E0481" w:rsidRPr="00DF48B5" w:rsidRDefault="005E0481" w:rsidP="00F819F1">
            <w:pPr>
              <w:autoSpaceDE w:val="0"/>
              <w:autoSpaceDN w:val="0"/>
              <w:adjustRightInd w:val="0"/>
              <w:jc w:val="center"/>
              <w:rPr>
                <w:b/>
                <w:sz w:val="20"/>
                <w:szCs w:val="20"/>
              </w:rPr>
            </w:pPr>
            <w:r w:rsidRPr="00DF48B5">
              <w:rPr>
                <w:b/>
                <w:sz w:val="20"/>
                <w:szCs w:val="20"/>
              </w:rPr>
              <w:t>2020</w:t>
            </w:r>
          </w:p>
        </w:tc>
      </w:tr>
      <w:tr w:rsidR="005E0481" w:rsidRPr="00FD47E2" w:rsidTr="00F819F1">
        <w:trPr>
          <w:trHeight w:val="236"/>
        </w:trPr>
        <w:tc>
          <w:tcPr>
            <w:tcW w:w="1384" w:type="dxa"/>
            <w:vMerge w:val="restart"/>
          </w:tcPr>
          <w:p w:rsidR="005E0481" w:rsidRPr="00781147" w:rsidRDefault="005E0481" w:rsidP="00A50EFC">
            <w:pPr>
              <w:autoSpaceDE w:val="0"/>
              <w:autoSpaceDN w:val="0"/>
              <w:adjustRightInd w:val="0"/>
              <w:rPr>
                <w:sz w:val="20"/>
                <w:szCs w:val="20"/>
              </w:rPr>
            </w:pPr>
            <w:r w:rsidRPr="00781147">
              <w:rPr>
                <w:sz w:val="20"/>
                <w:szCs w:val="20"/>
              </w:rPr>
              <w:t>Подпрограмма</w:t>
            </w:r>
          </w:p>
        </w:tc>
        <w:tc>
          <w:tcPr>
            <w:tcW w:w="2585" w:type="dxa"/>
            <w:vMerge w:val="restart"/>
          </w:tcPr>
          <w:p w:rsidR="005E0481" w:rsidRPr="00781147" w:rsidRDefault="005E0481" w:rsidP="00A50EFC">
            <w:pPr>
              <w:autoSpaceDE w:val="0"/>
              <w:autoSpaceDN w:val="0"/>
              <w:adjustRightInd w:val="0"/>
              <w:rPr>
                <w:sz w:val="20"/>
                <w:szCs w:val="20"/>
              </w:rPr>
            </w:pPr>
            <w:r w:rsidRPr="00781147">
              <w:rPr>
                <w:sz w:val="20"/>
                <w:szCs w:val="20"/>
              </w:rPr>
              <w:t>«Профилактика терроризма и экстремистской деятельности в Канашском районе Чувашской Республики»</w:t>
            </w:r>
          </w:p>
        </w:tc>
        <w:tc>
          <w:tcPr>
            <w:tcW w:w="978" w:type="dxa"/>
          </w:tcPr>
          <w:p w:rsidR="005E0481" w:rsidRPr="00F819F1" w:rsidRDefault="005E0481" w:rsidP="00F819F1">
            <w:pPr>
              <w:widowControl w:val="0"/>
              <w:adjustRightInd w:val="0"/>
              <w:spacing w:line="230" w:lineRule="auto"/>
              <w:jc w:val="center"/>
              <w:textAlignment w:val="baseline"/>
              <w:rPr>
                <w:b/>
                <w:sz w:val="20"/>
                <w:szCs w:val="20"/>
              </w:rPr>
            </w:pPr>
            <w:r w:rsidRPr="00F819F1">
              <w:rPr>
                <w:b/>
                <w:sz w:val="20"/>
                <w:szCs w:val="20"/>
              </w:rPr>
              <w:t>х</w:t>
            </w:r>
          </w:p>
        </w:tc>
        <w:tc>
          <w:tcPr>
            <w:tcW w:w="851" w:type="dxa"/>
          </w:tcPr>
          <w:p w:rsidR="005E0481" w:rsidRPr="00F819F1" w:rsidRDefault="005E0481" w:rsidP="00F819F1">
            <w:pPr>
              <w:widowControl w:val="0"/>
              <w:adjustRightInd w:val="0"/>
              <w:spacing w:line="230" w:lineRule="auto"/>
              <w:jc w:val="center"/>
              <w:textAlignment w:val="baseline"/>
              <w:rPr>
                <w:b/>
                <w:sz w:val="20"/>
                <w:szCs w:val="20"/>
              </w:rPr>
            </w:pPr>
            <w:r w:rsidRPr="00F819F1">
              <w:rPr>
                <w:b/>
                <w:sz w:val="20"/>
                <w:szCs w:val="20"/>
              </w:rPr>
              <w:t>х</w:t>
            </w:r>
          </w:p>
        </w:tc>
        <w:tc>
          <w:tcPr>
            <w:tcW w:w="1134" w:type="dxa"/>
          </w:tcPr>
          <w:p w:rsidR="005E0481" w:rsidRPr="00F819F1" w:rsidRDefault="005E0481" w:rsidP="00F819F1">
            <w:pPr>
              <w:widowControl w:val="0"/>
              <w:adjustRightInd w:val="0"/>
              <w:spacing w:line="230" w:lineRule="auto"/>
              <w:jc w:val="center"/>
              <w:textAlignment w:val="baseline"/>
              <w:rPr>
                <w:b/>
                <w:sz w:val="20"/>
                <w:szCs w:val="20"/>
              </w:rPr>
            </w:pPr>
            <w:r w:rsidRPr="00F819F1">
              <w:rPr>
                <w:b/>
                <w:sz w:val="20"/>
                <w:szCs w:val="20"/>
              </w:rPr>
              <w:t>х</w:t>
            </w:r>
          </w:p>
        </w:tc>
        <w:tc>
          <w:tcPr>
            <w:tcW w:w="851" w:type="dxa"/>
          </w:tcPr>
          <w:p w:rsidR="005E0481" w:rsidRPr="00F819F1" w:rsidRDefault="005E0481" w:rsidP="00F819F1">
            <w:pPr>
              <w:widowControl w:val="0"/>
              <w:adjustRightInd w:val="0"/>
              <w:spacing w:line="230" w:lineRule="auto"/>
              <w:jc w:val="center"/>
              <w:textAlignment w:val="baseline"/>
              <w:rPr>
                <w:b/>
                <w:sz w:val="20"/>
                <w:szCs w:val="20"/>
              </w:rPr>
            </w:pPr>
            <w:r w:rsidRPr="00F819F1">
              <w:rPr>
                <w:b/>
                <w:sz w:val="20"/>
                <w:szCs w:val="20"/>
              </w:rPr>
              <w:t>х</w:t>
            </w:r>
          </w:p>
        </w:tc>
        <w:tc>
          <w:tcPr>
            <w:tcW w:w="1145" w:type="dxa"/>
          </w:tcPr>
          <w:p w:rsidR="005E0481" w:rsidRPr="00F819F1" w:rsidRDefault="005E0481" w:rsidP="00F819F1">
            <w:pPr>
              <w:pStyle w:val="ConsPlusNormal"/>
              <w:jc w:val="center"/>
              <w:rPr>
                <w:rFonts w:ascii="Times New Roman" w:hAnsi="Times New Roman" w:cs="Times New Roman"/>
                <w:b/>
              </w:rPr>
            </w:pPr>
            <w:r w:rsidRPr="00F819F1">
              <w:rPr>
                <w:rFonts w:ascii="Times New Roman" w:hAnsi="Times New Roman" w:cs="Times New Roman"/>
                <w:b/>
              </w:rPr>
              <w:t>Всего</w:t>
            </w:r>
          </w:p>
        </w:tc>
        <w:tc>
          <w:tcPr>
            <w:tcW w:w="850" w:type="dxa"/>
          </w:tcPr>
          <w:p w:rsidR="005E0481" w:rsidRPr="00F819F1" w:rsidRDefault="005E0481" w:rsidP="00F819F1">
            <w:pPr>
              <w:autoSpaceDE w:val="0"/>
              <w:autoSpaceDN w:val="0"/>
              <w:adjustRightInd w:val="0"/>
              <w:jc w:val="center"/>
              <w:rPr>
                <w:b/>
                <w:sz w:val="20"/>
                <w:szCs w:val="20"/>
              </w:rPr>
            </w:pPr>
            <w:r w:rsidRPr="00F819F1">
              <w:rPr>
                <w:b/>
                <w:sz w:val="20"/>
                <w:szCs w:val="20"/>
              </w:rPr>
              <w:t>380,6</w:t>
            </w:r>
          </w:p>
        </w:tc>
        <w:tc>
          <w:tcPr>
            <w:tcW w:w="851" w:type="dxa"/>
          </w:tcPr>
          <w:p w:rsidR="005E0481" w:rsidRPr="00F819F1" w:rsidRDefault="005E0481" w:rsidP="00F819F1">
            <w:pPr>
              <w:autoSpaceDE w:val="0"/>
              <w:autoSpaceDN w:val="0"/>
              <w:adjustRightInd w:val="0"/>
              <w:jc w:val="center"/>
              <w:rPr>
                <w:b/>
                <w:sz w:val="20"/>
                <w:szCs w:val="20"/>
              </w:rPr>
            </w:pPr>
            <w:r w:rsidRPr="00F819F1">
              <w:rPr>
                <w:b/>
                <w:sz w:val="20"/>
                <w:szCs w:val="20"/>
              </w:rPr>
              <w:t>74,2</w:t>
            </w:r>
          </w:p>
        </w:tc>
        <w:tc>
          <w:tcPr>
            <w:tcW w:w="850" w:type="dxa"/>
          </w:tcPr>
          <w:p w:rsidR="005E0481" w:rsidRPr="00F819F1" w:rsidRDefault="005E0481" w:rsidP="00F819F1">
            <w:pPr>
              <w:autoSpaceDE w:val="0"/>
              <w:autoSpaceDN w:val="0"/>
              <w:adjustRightInd w:val="0"/>
              <w:jc w:val="center"/>
              <w:rPr>
                <w:b/>
                <w:sz w:val="20"/>
                <w:szCs w:val="20"/>
              </w:rPr>
            </w:pPr>
            <w:r w:rsidRPr="00F819F1">
              <w:rPr>
                <w:b/>
                <w:sz w:val="20"/>
                <w:szCs w:val="20"/>
              </w:rPr>
              <w:t>50,0</w:t>
            </w:r>
          </w:p>
        </w:tc>
        <w:tc>
          <w:tcPr>
            <w:tcW w:w="851" w:type="dxa"/>
          </w:tcPr>
          <w:p w:rsidR="005E0481" w:rsidRPr="00F819F1" w:rsidRDefault="005E0481" w:rsidP="00F819F1">
            <w:pPr>
              <w:autoSpaceDE w:val="0"/>
              <w:autoSpaceDN w:val="0"/>
              <w:adjustRightInd w:val="0"/>
              <w:jc w:val="center"/>
              <w:rPr>
                <w:b/>
                <w:sz w:val="20"/>
                <w:szCs w:val="20"/>
              </w:rPr>
            </w:pPr>
            <w:r w:rsidRPr="00F819F1">
              <w:rPr>
                <w:b/>
                <w:sz w:val="20"/>
                <w:szCs w:val="20"/>
              </w:rPr>
              <w:t>50,0</w:t>
            </w:r>
          </w:p>
        </w:tc>
        <w:tc>
          <w:tcPr>
            <w:tcW w:w="850" w:type="dxa"/>
          </w:tcPr>
          <w:p w:rsidR="005E0481" w:rsidRPr="00F819F1" w:rsidRDefault="005E0481" w:rsidP="00F819F1">
            <w:pPr>
              <w:autoSpaceDE w:val="0"/>
              <w:autoSpaceDN w:val="0"/>
              <w:adjustRightInd w:val="0"/>
              <w:jc w:val="center"/>
              <w:rPr>
                <w:b/>
                <w:sz w:val="20"/>
                <w:szCs w:val="20"/>
              </w:rPr>
            </w:pPr>
            <w:r w:rsidRPr="00F819F1">
              <w:rPr>
                <w:b/>
                <w:sz w:val="20"/>
                <w:szCs w:val="20"/>
              </w:rPr>
              <w:t>50,0</w:t>
            </w:r>
          </w:p>
        </w:tc>
        <w:tc>
          <w:tcPr>
            <w:tcW w:w="865" w:type="dxa"/>
          </w:tcPr>
          <w:p w:rsidR="005E0481" w:rsidRPr="00F819F1" w:rsidRDefault="005E0481" w:rsidP="00F819F1">
            <w:pPr>
              <w:autoSpaceDE w:val="0"/>
              <w:autoSpaceDN w:val="0"/>
              <w:adjustRightInd w:val="0"/>
              <w:jc w:val="center"/>
              <w:rPr>
                <w:b/>
                <w:sz w:val="20"/>
                <w:szCs w:val="20"/>
              </w:rPr>
            </w:pPr>
            <w:r w:rsidRPr="00F819F1">
              <w:rPr>
                <w:b/>
                <w:sz w:val="20"/>
                <w:szCs w:val="20"/>
              </w:rPr>
              <w:t>50,0</w:t>
            </w:r>
          </w:p>
        </w:tc>
      </w:tr>
      <w:tr w:rsidR="005E0481" w:rsidRPr="00FD47E2" w:rsidTr="00F819F1">
        <w:trPr>
          <w:trHeight w:val="449"/>
        </w:trPr>
        <w:tc>
          <w:tcPr>
            <w:tcW w:w="1384" w:type="dxa"/>
            <w:vMerge/>
          </w:tcPr>
          <w:p w:rsidR="005E0481" w:rsidRPr="00781147" w:rsidRDefault="005E0481" w:rsidP="00A50EFC">
            <w:pPr>
              <w:autoSpaceDE w:val="0"/>
              <w:autoSpaceDN w:val="0"/>
              <w:adjustRightInd w:val="0"/>
              <w:rPr>
                <w:sz w:val="20"/>
                <w:szCs w:val="20"/>
              </w:rPr>
            </w:pPr>
          </w:p>
        </w:tc>
        <w:tc>
          <w:tcPr>
            <w:tcW w:w="2585" w:type="dxa"/>
            <w:vMerge/>
          </w:tcPr>
          <w:p w:rsidR="005E0481" w:rsidRPr="00781147" w:rsidRDefault="005E0481" w:rsidP="00A50EFC">
            <w:pPr>
              <w:autoSpaceDE w:val="0"/>
              <w:autoSpaceDN w:val="0"/>
              <w:adjustRightInd w:val="0"/>
              <w:rPr>
                <w:sz w:val="20"/>
                <w:szCs w:val="20"/>
              </w:rPr>
            </w:pPr>
          </w:p>
        </w:tc>
        <w:tc>
          <w:tcPr>
            <w:tcW w:w="978" w:type="dxa"/>
          </w:tcPr>
          <w:p w:rsidR="005E0481" w:rsidRPr="008D006D" w:rsidRDefault="005E0481" w:rsidP="00F819F1">
            <w:pPr>
              <w:jc w:val="center"/>
              <w:rPr>
                <w:sz w:val="22"/>
                <w:szCs w:val="22"/>
              </w:rPr>
            </w:pPr>
            <w:r w:rsidRPr="0036182B">
              <w:rPr>
                <w:b/>
                <w:sz w:val="20"/>
                <w:szCs w:val="20"/>
              </w:rPr>
              <w:t>х</w:t>
            </w:r>
          </w:p>
        </w:tc>
        <w:tc>
          <w:tcPr>
            <w:tcW w:w="851" w:type="dxa"/>
          </w:tcPr>
          <w:p w:rsidR="005E0481" w:rsidRPr="008D006D" w:rsidRDefault="005E0481" w:rsidP="00F819F1">
            <w:pPr>
              <w:jc w:val="center"/>
              <w:rPr>
                <w:sz w:val="22"/>
                <w:szCs w:val="22"/>
              </w:rPr>
            </w:pPr>
            <w:r w:rsidRPr="0036182B">
              <w:rPr>
                <w:b/>
                <w:sz w:val="20"/>
                <w:szCs w:val="20"/>
              </w:rPr>
              <w:t>х</w:t>
            </w:r>
          </w:p>
        </w:tc>
        <w:tc>
          <w:tcPr>
            <w:tcW w:w="1134" w:type="dxa"/>
          </w:tcPr>
          <w:p w:rsidR="005E0481" w:rsidRPr="008D006D" w:rsidRDefault="005E0481" w:rsidP="00F819F1">
            <w:pPr>
              <w:jc w:val="center"/>
              <w:rPr>
                <w:sz w:val="22"/>
                <w:szCs w:val="22"/>
              </w:rPr>
            </w:pPr>
            <w:r w:rsidRPr="0036182B">
              <w:rPr>
                <w:b/>
                <w:sz w:val="20"/>
                <w:szCs w:val="20"/>
              </w:rPr>
              <w:t>х</w:t>
            </w:r>
          </w:p>
        </w:tc>
        <w:tc>
          <w:tcPr>
            <w:tcW w:w="851" w:type="dxa"/>
          </w:tcPr>
          <w:p w:rsidR="005E0481" w:rsidRPr="008D006D" w:rsidRDefault="005E0481" w:rsidP="00F819F1">
            <w:pPr>
              <w:jc w:val="center"/>
              <w:rPr>
                <w:sz w:val="22"/>
                <w:szCs w:val="22"/>
              </w:rPr>
            </w:pPr>
            <w:r w:rsidRPr="0036182B">
              <w:rPr>
                <w:b/>
                <w:sz w:val="20"/>
                <w:szCs w:val="20"/>
              </w:rPr>
              <w:t>х</w:t>
            </w:r>
          </w:p>
        </w:tc>
        <w:tc>
          <w:tcPr>
            <w:tcW w:w="1145"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 Канашского</w:t>
            </w:r>
          </w:p>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rPr>
              <w:t>района</w:t>
            </w:r>
          </w:p>
        </w:tc>
        <w:tc>
          <w:tcPr>
            <w:tcW w:w="850" w:type="dxa"/>
          </w:tcPr>
          <w:p w:rsidR="005E0481" w:rsidRDefault="005E0481" w:rsidP="00F819F1">
            <w:pPr>
              <w:autoSpaceDE w:val="0"/>
              <w:autoSpaceDN w:val="0"/>
              <w:adjustRightInd w:val="0"/>
              <w:jc w:val="center"/>
              <w:rPr>
                <w:sz w:val="20"/>
                <w:szCs w:val="20"/>
              </w:rPr>
            </w:pPr>
            <w:r w:rsidRPr="00781147">
              <w:rPr>
                <w:sz w:val="20"/>
                <w:szCs w:val="20"/>
              </w:rPr>
              <w:t>380,6</w:t>
            </w:r>
          </w:p>
          <w:p w:rsidR="005E0481" w:rsidRPr="00781147" w:rsidRDefault="005E0481" w:rsidP="00F819F1">
            <w:pPr>
              <w:autoSpaceDE w:val="0"/>
              <w:autoSpaceDN w:val="0"/>
              <w:adjustRightInd w:val="0"/>
              <w:jc w:val="center"/>
              <w:rPr>
                <w:sz w:val="20"/>
                <w:szCs w:val="20"/>
              </w:rPr>
            </w:pPr>
          </w:p>
        </w:tc>
        <w:tc>
          <w:tcPr>
            <w:tcW w:w="851" w:type="dxa"/>
          </w:tcPr>
          <w:p w:rsidR="005E0481" w:rsidRDefault="005E0481" w:rsidP="00F819F1">
            <w:pPr>
              <w:autoSpaceDE w:val="0"/>
              <w:autoSpaceDN w:val="0"/>
              <w:adjustRightInd w:val="0"/>
              <w:jc w:val="center"/>
              <w:rPr>
                <w:sz w:val="20"/>
                <w:szCs w:val="20"/>
              </w:rPr>
            </w:pPr>
            <w:r w:rsidRPr="00781147">
              <w:rPr>
                <w:sz w:val="20"/>
                <w:szCs w:val="20"/>
              </w:rPr>
              <w:t>74,2</w:t>
            </w:r>
          </w:p>
          <w:p w:rsidR="005E0481" w:rsidRPr="00781147" w:rsidRDefault="005E0481" w:rsidP="00F819F1">
            <w:pPr>
              <w:autoSpaceDE w:val="0"/>
              <w:autoSpaceDN w:val="0"/>
              <w:adjustRightInd w:val="0"/>
              <w:jc w:val="center"/>
              <w:rPr>
                <w:sz w:val="20"/>
                <w:szCs w:val="20"/>
              </w:rPr>
            </w:pPr>
          </w:p>
        </w:tc>
        <w:tc>
          <w:tcPr>
            <w:tcW w:w="850" w:type="dxa"/>
          </w:tcPr>
          <w:p w:rsidR="005E0481" w:rsidRPr="00781147" w:rsidRDefault="005E0481" w:rsidP="00F819F1">
            <w:pPr>
              <w:autoSpaceDE w:val="0"/>
              <w:autoSpaceDN w:val="0"/>
              <w:adjustRightInd w:val="0"/>
              <w:jc w:val="center"/>
              <w:rPr>
                <w:sz w:val="20"/>
                <w:szCs w:val="20"/>
              </w:rPr>
            </w:pPr>
            <w:r>
              <w:rPr>
                <w:sz w:val="20"/>
                <w:szCs w:val="20"/>
              </w:rPr>
              <w:t>0,0</w:t>
            </w:r>
          </w:p>
        </w:tc>
        <w:tc>
          <w:tcPr>
            <w:tcW w:w="851" w:type="dxa"/>
          </w:tcPr>
          <w:p w:rsidR="005E0481" w:rsidRPr="008D006D" w:rsidRDefault="005E0481" w:rsidP="00F819F1">
            <w:pPr>
              <w:jc w:val="center"/>
              <w:rPr>
                <w:sz w:val="22"/>
                <w:szCs w:val="22"/>
              </w:rPr>
            </w:pPr>
            <w:r w:rsidRPr="007461B4">
              <w:rPr>
                <w:sz w:val="20"/>
                <w:szCs w:val="20"/>
              </w:rPr>
              <w:t>0,0</w:t>
            </w:r>
          </w:p>
        </w:tc>
        <w:tc>
          <w:tcPr>
            <w:tcW w:w="850" w:type="dxa"/>
          </w:tcPr>
          <w:p w:rsidR="005E0481" w:rsidRPr="008D006D" w:rsidRDefault="005E0481" w:rsidP="00F819F1">
            <w:pPr>
              <w:jc w:val="center"/>
              <w:rPr>
                <w:sz w:val="22"/>
                <w:szCs w:val="22"/>
              </w:rPr>
            </w:pPr>
            <w:r w:rsidRPr="007461B4">
              <w:rPr>
                <w:sz w:val="20"/>
                <w:szCs w:val="20"/>
              </w:rPr>
              <w:t>0,0</w:t>
            </w:r>
          </w:p>
        </w:tc>
        <w:tc>
          <w:tcPr>
            <w:tcW w:w="865" w:type="dxa"/>
          </w:tcPr>
          <w:p w:rsidR="005E0481" w:rsidRPr="008D006D" w:rsidRDefault="005E0481" w:rsidP="00F819F1">
            <w:pPr>
              <w:jc w:val="center"/>
              <w:rPr>
                <w:sz w:val="22"/>
                <w:szCs w:val="22"/>
              </w:rPr>
            </w:pPr>
            <w:r w:rsidRPr="007461B4">
              <w:rPr>
                <w:sz w:val="20"/>
                <w:szCs w:val="20"/>
              </w:rPr>
              <w:t>0,0</w:t>
            </w:r>
          </w:p>
        </w:tc>
      </w:tr>
      <w:tr w:rsidR="005E0481" w:rsidRPr="00FD47E2" w:rsidTr="00F819F1">
        <w:trPr>
          <w:trHeight w:val="163"/>
        </w:trPr>
        <w:tc>
          <w:tcPr>
            <w:tcW w:w="1384" w:type="dxa"/>
            <w:vMerge/>
          </w:tcPr>
          <w:p w:rsidR="005E0481" w:rsidRPr="00781147" w:rsidRDefault="005E0481" w:rsidP="00A50EFC">
            <w:pPr>
              <w:autoSpaceDE w:val="0"/>
              <w:autoSpaceDN w:val="0"/>
              <w:adjustRightInd w:val="0"/>
              <w:rPr>
                <w:sz w:val="20"/>
                <w:szCs w:val="20"/>
              </w:rPr>
            </w:pPr>
          </w:p>
        </w:tc>
        <w:tc>
          <w:tcPr>
            <w:tcW w:w="2585" w:type="dxa"/>
            <w:vMerge/>
          </w:tcPr>
          <w:p w:rsidR="005E0481" w:rsidRPr="00781147" w:rsidRDefault="005E0481" w:rsidP="00A50EFC">
            <w:pPr>
              <w:autoSpaceDE w:val="0"/>
              <w:autoSpaceDN w:val="0"/>
              <w:adjustRightInd w:val="0"/>
              <w:rPr>
                <w:sz w:val="20"/>
                <w:szCs w:val="20"/>
              </w:rPr>
            </w:pPr>
          </w:p>
        </w:tc>
        <w:tc>
          <w:tcPr>
            <w:tcW w:w="978" w:type="dxa"/>
          </w:tcPr>
          <w:p w:rsidR="005E0481" w:rsidRPr="00781147" w:rsidRDefault="005E0481" w:rsidP="00F819F1">
            <w:pPr>
              <w:widowControl w:val="0"/>
              <w:adjustRightInd w:val="0"/>
              <w:spacing w:line="230" w:lineRule="auto"/>
              <w:jc w:val="center"/>
              <w:textAlignment w:val="baseline"/>
              <w:rPr>
                <w:sz w:val="20"/>
                <w:szCs w:val="20"/>
              </w:rPr>
            </w:pPr>
          </w:p>
        </w:tc>
        <w:tc>
          <w:tcPr>
            <w:tcW w:w="851" w:type="dxa"/>
          </w:tcPr>
          <w:p w:rsidR="005E0481" w:rsidRPr="00781147" w:rsidRDefault="005E0481" w:rsidP="00F819F1">
            <w:pPr>
              <w:widowControl w:val="0"/>
              <w:adjustRightInd w:val="0"/>
              <w:spacing w:line="230" w:lineRule="auto"/>
              <w:jc w:val="center"/>
              <w:textAlignment w:val="baseline"/>
              <w:rPr>
                <w:sz w:val="20"/>
                <w:szCs w:val="20"/>
              </w:rPr>
            </w:pPr>
          </w:p>
        </w:tc>
        <w:tc>
          <w:tcPr>
            <w:tcW w:w="1134" w:type="dxa"/>
          </w:tcPr>
          <w:p w:rsidR="005E0481" w:rsidRPr="00781147" w:rsidRDefault="005E0481" w:rsidP="00F819F1">
            <w:pPr>
              <w:widowControl w:val="0"/>
              <w:adjustRightInd w:val="0"/>
              <w:spacing w:line="230" w:lineRule="auto"/>
              <w:jc w:val="center"/>
              <w:textAlignment w:val="baseline"/>
              <w:rPr>
                <w:sz w:val="20"/>
                <w:szCs w:val="20"/>
              </w:rPr>
            </w:pPr>
          </w:p>
        </w:tc>
        <w:tc>
          <w:tcPr>
            <w:tcW w:w="851" w:type="dxa"/>
          </w:tcPr>
          <w:p w:rsidR="005E0481" w:rsidRPr="00781147" w:rsidRDefault="005E0481" w:rsidP="00F819F1">
            <w:pPr>
              <w:widowControl w:val="0"/>
              <w:adjustRightInd w:val="0"/>
              <w:spacing w:line="230" w:lineRule="auto"/>
              <w:jc w:val="center"/>
              <w:textAlignment w:val="baseline"/>
              <w:rPr>
                <w:sz w:val="20"/>
                <w:szCs w:val="20"/>
              </w:rPr>
            </w:pPr>
          </w:p>
        </w:tc>
        <w:tc>
          <w:tcPr>
            <w:tcW w:w="1145"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rPr>
              <w:t>бюджеты сельских поселений</w:t>
            </w:r>
          </w:p>
        </w:tc>
        <w:tc>
          <w:tcPr>
            <w:tcW w:w="850" w:type="dxa"/>
          </w:tcPr>
          <w:p w:rsidR="005E0481" w:rsidRPr="008D006D" w:rsidRDefault="005E0481" w:rsidP="00F819F1">
            <w:pPr>
              <w:jc w:val="center"/>
              <w:rPr>
                <w:sz w:val="22"/>
                <w:szCs w:val="22"/>
              </w:rPr>
            </w:pPr>
            <w:r w:rsidRPr="00C52AA9">
              <w:rPr>
                <w:sz w:val="20"/>
                <w:szCs w:val="20"/>
              </w:rPr>
              <w:t>0,0</w:t>
            </w:r>
          </w:p>
        </w:tc>
        <w:tc>
          <w:tcPr>
            <w:tcW w:w="851" w:type="dxa"/>
          </w:tcPr>
          <w:p w:rsidR="005E0481" w:rsidRPr="008D006D" w:rsidRDefault="005E0481" w:rsidP="00F819F1">
            <w:pPr>
              <w:jc w:val="center"/>
              <w:rPr>
                <w:sz w:val="22"/>
                <w:szCs w:val="22"/>
              </w:rPr>
            </w:pPr>
            <w:r w:rsidRPr="00C52AA9">
              <w:rPr>
                <w:sz w:val="20"/>
                <w:szCs w:val="20"/>
              </w:rPr>
              <w:t>0,0</w:t>
            </w:r>
          </w:p>
        </w:tc>
        <w:tc>
          <w:tcPr>
            <w:tcW w:w="850" w:type="dxa"/>
          </w:tcPr>
          <w:p w:rsidR="005E0481" w:rsidRPr="008D006D" w:rsidRDefault="005E0481" w:rsidP="00F819F1">
            <w:pPr>
              <w:jc w:val="center"/>
              <w:rPr>
                <w:sz w:val="22"/>
                <w:szCs w:val="22"/>
              </w:rPr>
            </w:pPr>
            <w:r w:rsidRPr="00177BA7">
              <w:rPr>
                <w:sz w:val="20"/>
                <w:szCs w:val="20"/>
              </w:rPr>
              <w:t>50,0</w:t>
            </w:r>
          </w:p>
        </w:tc>
        <w:tc>
          <w:tcPr>
            <w:tcW w:w="851" w:type="dxa"/>
          </w:tcPr>
          <w:p w:rsidR="005E0481" w:rsidRPr="008D006D" w:rsidRDefault="005E0481" w:rsidP="00F819F1">
            <w:pPr>
              <w:jc w:val="center"/>
              <w:rPr>
                <w:sz w:val="22"/>
                <w:szCs w:val="22"/>
              </w:rPr>
            </w:pPr>
            <w:r w:rsidRPr="00177BA7">
              <w:rPr>
                <w:sz w:val="20"/>
                <w:szCs w:val="20"/>
              </w:rPr>
              <w:t>50,0</w:t>
            </w:r>
          </w:p>
        </w:tc>
        <w:tc>
          <w:tcPr>
            <w:tcW w:w="850" w:type="dxa"/>
          </w:tcPr>
          <w:p w:rsidR="005E0481" w:rsidRPr="008D006D" w:rsidRDefault="005E0481" w:rsidP="00F819F1">
            <w:pPr>
              <w:jc w:val="center"/>
              <w:rPr>
                <w:sz w:val="22"/>
                <w:szCs w:val="22"/>
              </w:rPr>
            </w:pPr>
            <w:r w:rsidRPr="00177BA7">
              <w:rPr>
                <w:sz w:val="20"/>
                <w:szCs w:val="20"/>
              </w:rPr>
              <w:t>50,0</w:t>
            </w:r>
          </w:p>
        </w:tc>
        <w:tc>
          <w:tcPr>
            <w:tcW w:w="865" w:type="dxa"/>
          </w:tcPr>
          <w:p w:rsidR="005E0481" w:rsidRPr="008D006D" w:rsidRDefault="005E0481" w:rsidP="00F819F1">
            <w:pPr>
              <w:jc w:val="center"/>
              <w:rPr>
                <w:sz w:val="22"/>
                <w:szCs w:val="22"/>
              </w:rPr>
            </w:pPr>
            <w:r w:rsidRPr="00177BA7">
              <w:rPr>
                <w:sz w:val="20"/>
                <w:szCs w:val="20"/>
              </w:rPr>
              <w:t>50,0</w:t>
            </w:r>
          </w:p>
        </w:tc>
      </w:tr>
      <w:tr w:rsidR="005E0481" w:rsidRPr="00FD47E2" w:rsidTr="00F819F1">
        <w:trPr>
          <w:trHeight w:val="255"/>
        </w:trPr>
        <w:tc>
          <w:tcPr>
            <w:tcW w:w="1384" w:type="dxa"/>
            <w:vMerge w:val="restart"/>
          </w:tcPr>
          <w:p w:rsidR="005E0481" w:rsidRPr="00781147" w:rsidRDefault="005E0481" w:rsidP="00A50EFC">
            <w:pPr>
              <w:autoSpaceDE w:val="0"/>
              <w:autoSpaceDN w:val="0"/>
              <w:adjustRightInd w:val="0"/>
              <w:rPr>
                <w:sz w:val="20"/>
                <w:szCs w:val="20"/>
              </w:rPr>
            </w:pPr>
            <w:r w:rsidRPr="00781147">
              <w:rPr>
                <w:sz w:val="20"/>
                <w:szCs w:val="20"/>
              </w:rPr>
              <w:t>Основное мероприятие 1.</w:t>
            </w:r>
          </w:p>
        </w:tc>
        <w:tc>
          <w:tcPr>
            <w:tcW w:w="2585" w:type="dxa"/>
            <w:vMerge w:val="restart"/>
          </w:tcPr>
          <w:p w:rsidR="005E0481" w:rsidRPr="00781147" w:rsidRDefault="005E0481" w:rsidP="00A50EFC">
            <w:pPr>
              <w:autoSpaceDE w:val="0"/>
              <w:autoSpaceDN w:val="0"/>
              <w:adjustRightInd w:val="0"/>
              <w:rPr>
                <w:sz w:val="20"/>
                <w:szCs w:val="20"/>
              </w:rPr>
            </w:pPr>
            <w:r w:rsidRPr="00781147">
              <w:rPr>
                <w:sz w:val="20"/>
                <w:szCs w:val="20"/>
              </w:rPr>
              <w:t>Совершенствование взаимодействия органов местного самоуправления Канашского района Чувашской Республики и институтов гражданского общества в работе по профилактике терроризма и экстремистской деятельности</w:t>
            </w:r>
          </w:p>
        </w:tc>
        <w:tc>
          <w:tcPr>
            <w:tcW w:w="978" w:type="dxa"/>
          </w:tcPr>
          <w:p w:rsidR="005E0481" w:rsidRPr="008D006D" w:rsidRDefault="005E0481" w:rsidP="00F819F1">
            <w:pPr>
              <w:jc w:val="center"/>
              <w:rPr>
                <w:sz w:val="22"/>
                <w:szCs w:val="22"/>
              </w:rPr>
            </w:pPr>
            <w:r w:rsidRPr="00625F11">
              <w:rPr>
                <w:b/>
                <w:sz w:val="20"/>
                <w:szCs w:val="20"/>
              </w:rPr>
              <w:t>х</w:t>
            </w:r>
          </w:p>
        </w:tc>
        <w:tc>
          <w:tcPr>
            <w:tcW w:w="851" w:type="dxa"/>
          </w:tcPr>
          <w:p w:rsidR="005E0481" w:rsidRPr="008D006D" w:rsidRDefault="005E0481" w:rsidP="00F819F1">
            <w:pPr>
              <w:jc w:val="center"/>
              <w:rPr>
                <w:sz w:val="22"/>
                <w:szCs w:val="22"/>
              </w:rPr>
            </w:pPr>
            <w:r w:rsidRPr="00625F11">
              <w:rPr>
                <w:b/>
                <w:sz w:val="20"/>
                <w:szCs w:val="20"/>
              </w:rPr>
              <w:t>х</w:t>
            </w:r>
          </w:p>
        </w:tc>
        <w:tc>
          <w:tcPr>
            <w:tcW w:w="1134" w:type="dxa"/>
          </w:tcPr>
          <w:p w:rsidR="005E0481" w:rsidRPr="008D006D" w:rsidRDefault="005E0481" w:rsidP="00F819F1">
            <w:pPr>
              <w:jc w:val="center"/>
              <w:rPr>
                <w:sz w:val="22"/>
                <w:szCs w:val="22"/>
              </w:rPr>
            </w:pPr>
            <w:r w:rsidRPr="00625F11">
              <w:rPr>
                <w:b/>
                <w:sz w:val="20"/>
                <w:szCs w:val="20"/>
              </w:rPr>
              <w:t>х</w:t>
            </w:r>
          </w:p>
        </w:tc>
        <w:tc>
          <w:tcPr>
            <w:tcW w:w="851" w:type="dxa"/>
          </w:tcPr>
          <w:p w:rsidR="005E0481" w:rsidRPr="008D006D" w:rsidRDefault="005E0481" w:rsidP="00F819F1">
            <w:pPr>
              <w:jc w:val="center"/>
              <w:rPr>
                <w:sz w:val="22"/>
                <w:szCs w:val="22"/>
              </w:rPr>
            </w:pPr>
            <w:r w:rsidRPr="00625F11">
              <w:rPr>
                <w:b/>
                <w:sz w:val="20"/>
                <w:szCs w:val="20"/>
              </w:rPr>
              <w:t>х</w:t>
            </w:r>
          </w:p>
        </w:tc>
        <w:tc>
          <w:tcPr>
            <w:tcW w:w="1145" w:type="dxa"/>
          </w:tcPr>
          <w:p w:rsidR="005E0481" w:rsidRPr="00F819F1" w:rsidRDefault="005E0481" w:rsidP="00F819F1">
            <w:pPr>
              <w:pStyle w:val="ConsPlusNormal"/>
              <w:jc w:val="center"/>
              <w:rPr>
                <w:rFonts w:ascii="Times New Roman" w:hAnsi="Times New Roman" w:cs="Times New Roman"/>
                <w:b/>
              </w:rPr>
            </w:pPr>
            <w:r w:rsidRPr="00F819F1">
              <w:rPr>
                <w:rFonts w:ascii="Times New Roman" w:hAnsi="Times New Roman" w:cs="Times New Roman"/>
                <w:b/>
              </w:rPr>
              <w:t>Всего</w:t>
            </w:r>
          </w:p>
        </w:tc>
        <w:tc>
          <w:tcPr>
            <w:tcW w:w="5117" w:type="dxa"/>
            <w:gridSpan w:val="6"/>
          </w:tcPr>
          <w:p w:rsidR="005E0481" w:rsidRPr="00F819F1" w:rsidRDefault="005E0481" w:rsidP="00F819F1">
            <w:pPr>
              <w:autoSpaceDE w:val="0"/>
              <w:autoSpaceDN w:val="0"/>
              <w:adjustRightInd w:val="0"/>
              <w:jc w:val="center"/>
              <w:rPr>
                <w:b/>
                <w:sz w:val="20"/>
                <w:szCs w:val="20"/>
              </w:rPr>
            </w:pPr>
            <w:r w:rsidRPr="00F819F1">
              <w:rPr>
                <w:b/>
                <w:sz w:val="20"/>
                <w:szCs w:val="20"/>
              </w:rPr>
              <w:t>Текущее финансирование</w:t>
            </w:r>
          </w:p>
        </w:tc>
      </w:tr>
      <w:tr w:rsidR="005E0481" w:rsidRPr="00FD47E2" w:rsidTr="00F819F1">
        <w:trPr>
          <w:trHeight w:val="472"/>
        </w:trPr>
        <w:tc>
          <w:tcPr>
            <w:tcW w:w="1384" w:type="dxa"/>
            <w:vMerge/>
          </w:tcPr>
          <w:p w:rsidR="005E0481" w:rsidRPr="00781147" w:rsidRDefault="005E0481" w:rsidP="00A50EFC">
            <w:pPr>
              <w:autoSpaceDE w:val="0"/>
              <w:autoSpaceDN w:val="0"/>
              <w:adjustRightInd w:val="0"/>
              <w:rPr>
                <w:sz w:val="20"/>
                <w:szCs w:val="20"/>
              </w:rPr>
            </w:pPr>
          </w:p>
        </w:tc>
        <w:tc>
          <w:tcPr>
            <w:tcW w:w="2585" w:type="dxa"/>
            <w:vMerge/>
          </w:tcPr>
          <w:p w:rsidR="005E0481" w:rsidRPr="00781147" w:rsidRDefault="005E0481" w:rsidP="00A50EFC">
            <w:pPr>
              <w:autoSpaceDE w:val="0"/>
              <w:autoSpaceDN w:val="0"/>
              <w:adjustRightInd w:val="0"/>
              <w:rPr>
                <w:sz w:val="20"/>
                <w:szCs w:val="20"/>
              </w:rPr>
            </w:pPr>
          </w:p>
        </w:tc>
        <w:tc>
          <w:tcPr>
            <w:tcW w:w="978" w:type="dxa"/>
          </w:tcPr>
          <w:p w:rsidR="005E0481" w:rsidRPr="008D006D" w:rsidRDefault="005E0481" w:rsidP="00F819F1">
            <w:pPr>
              <w:jc w:val="center"/>
              <w:rPr>
                <w:sz w:val="22"/>
                <w:szCs w:val="22"/>
              </w:rPr>
            </w:pPr>
            <w:r w:rsidRPr="008D4B6A">
              <w:rPr>
                <w:b/>
                <w:sz w:val="20"/>
                <w:szCs w:val="20"/>
              </w:rPr>
              <w:t>х</w:t>
            </w:r>
          </w:p>
        </w:tc>
        <w:tc>
          <w:tcPr>
            <w:tcW w:w="851" w:type="dxa"/>
          </w:tcPr>
          <w:p w:rsidR="005E0481" w:rsidRPr="008D006D" w:rsidRDefault="005E0481" w:rsidP="00F819F1">
            <w:pPr>
              <w:jc w:val="center"/>
              <w:rPr>
                <w:sz w:val="22"/>
                <w:szCs w:val="22"/>
              </w:rPr>
            </w:pPr>
            <w:r w:rsidRPr="008D4B6A">
              <w:rPr>
                <w:b/>
                <w:sz w:val="20"/>
                <w:szCs w:val="20"/>
              </w:rPr>
              <w:t>х</w:t>
            </w:r>
          </w:p>
        </w:tc>
        <w:tc>
          <w:tcPr>
            <w:tcW w:w="1134" w:type="dxa"/>
          </w:tcPr>
          <w:p w:rsidR="005E0481" w:rsidRPr="008D006D" w:rsidRDefault="005E0481" w:rsidP="00F819F1">
            <w:pPr>
              <w:jc w:val="center"/>
              <w:rPr>
                <w:sz w:val="22"/>
                <w:szCs w:val="22"/>
              </w:rPr>
            </w:pPr>
            <w:r w:rsidRPr="008D4B6A">
              <w:rPr>
                <w:b/>
                <w:sz w:val="20"/>
                <w:szCs w:val="20"/>
              </w:rPr>
              <w:t>х</w:t>
            </w:r>
          </w:p>
        </w:tc>
        <w:tc>
          <w:tcPr>
            <w:tcW w:w="851" w:type="dxa"/>
          </w:tcPr>
          <w:p w:rsidR="005E0481" w:rsidRPr="008D006D" w:rsidRDefault="005E0481" w:rsidP="00F819F1">
            <w:pPr>
              <w:jc w:val="center"/>
              <w:rPr>
                <w:sz w:val="22"/>
                <w:szCs w:val="22"/>
              </w:rPr>
            </w:pPr>
            <w:r w:rsidRPr="008D4B6A">
              <w:rPr>
                <w:b/>
                <w:sz w:val="20"/>
                <w:szCs w:val="20"/>
              </w:rPr>
              <w:t>х</w:t>
            </w:r>
          </w:p>
        </w:tc>
        <w:tc>
          <w:tcPr>
            <w:tcW w:w="1145"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 Канашского</w:t>
            </w:r>
          </w:p>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rPr>
              <w:t>района</w:t>
            </w:r>
          </w:p>
        </w:tc>
        <w:tc>
          <w:tcPr>
            <w:tcW w:w="850" w:type="dxa"/>
          </w:tcPr>
          <w:p w:rsidR="005E0481" w:rsidRPr="00781147" w:rsidRDefault="005E0481" w:rsidP="00F819F1">
            <w:pPr>
              <w:autoSpaceDE w:val="0"/>
              <w:autoSpaceDN w:val="0"/>
              <w:adjustRightInd w:val="0"/>
              <w:jc w:val="center"/>
              <w:rPr>
                <w:sz w:val="20"/>
                <w:szCs w:val="20"/>
              </w:rPr>
            </w:pPr>
          </w:p>
        </w:tc>
        <w:tc>
          <w:tcPr>
            <w:tcW w:w="851" w:type="dxa"/>
          </w:tcPr>
          <w:p w:rsidR="005E0481" w:rsidRPr="00781147" w:rsidRDefault="005E0481" w:rsidP="00F819F1">
            <w:pPr>
              <w:autoSpaceDE w:val="0"/>
              <w:autoSpaceDN w:val="0"/>
              <w:adjustRightInd w:val="0"/>
              <w:jc w:val="center"/>
              <w:rPr>
                <w:sz w:val="20"/>
                <w:szCs w:val="20"/>
              </w:rPr>
            </w:pPr>
          </w:p>
        </w:tc>
        <w:tc>
          <w:tcPr>
            <w:tcW w:w="850" w:type="dxa"/>
          </w:tcPr>
          <w:p w:rsidR="005E0481" w:rsidRPr="00781147" w:rsidRDefault="005E0481" w:rsidP="00F819F1">
            <w:pPr>
              <w:autoSpaceDE w:val="0"/>
              <w:autoSpaceDN w:val="0"/>
              <w:adjustRightInd w:val="0"/>
              <w:jc w:val="center"/>
              <w:rPr>
                <w:sz w:val="20"/>
                <w:szCs w:val="20"/>
              </w:rPr>
            </w:pPr>
          </w:p>
        </w:tc>
        <w:tc>
          <w:tcPr>
            <w:tcW w:w="851" w:type="dxa"/>
          </w:tcPr>
          <w:p w:rsidR="005E0481" w:rsidRPr="00781147" w:rsidRDefault="005E0481" w:rsidP="00F819F1">
            <w:pPr>
              <w:autoSpaceDE w:val="0"/>
              <w:autoSpaceDN w:val="0"/>
              <w:adjustRightInd w:val="0"/>
              <w:jc w:val="center"/>
              <w:rPr>
                <w:sz w:val="20"/>
                <w:szCs w:val="20"/>
              </w:rPr>
            </w:pPr>
          </w:p>
        </w:tc>
        <w:tc>
          <w:tcPr>
            <w:tcW w:w="850" w:type="dxa"/>
          </w:tcPr>
          <w:p w:rsidR="005E0481" w:rsidRPr="00781147" w:rsidRDefault="005E0481" w:rsidP="00F819F1">
            <w:pPr>
              <w:autoSpaceDE w:val="0"/>
              <w:autoSpaceDN w:val="0"/>
              <w:adjustRightInd w:val="0"/>
              <w:jc w:val="center"/>
              <w:rPr>
                <w:sz w:val="20"/>
                <w:szCs w:val="20"/>
              </w:rPr>
            </w:pPr>
          </w:p>
        </w:tc>
        <w:tc>
          <w:tcPr>
            <w:tcW w:w="865" w:type="dxa"/>
          </w:tcPr>
          <w:p w:rsidR="005E0481" w:rsidRPr="00781147" w:rsidRDefault="005E0481" w:rsidP="00F819F1">
            <w:pPr>
              <w:autoSpaceDE w:val="0"/>
              <w:autoSpaceDN w:val="0"/>
              <w:adjustRightInd w:val="0"/>
              <w:jc w:val="center"/>
              <w:rPr>
                <w:sz w:val="20"/>
                <w:szCs w:val="20"/>
              </w:rPr>
            </w:pPr>
          </w:p>
        </w:tc>
      </w:tr>
      <w:tr w:rsidR="005E0481" w:rsidRPr="00FD47E2" w:rsidTr="00F819F1">
        <w:trPr>
          <w:trHeight w:val="954"/>
        </w:trPr>
        <w:tc>
          <w:tcPr>
            <w:tcW w:w="1384" w:type="dxa"/>
            <w:vMerge/>
          </w:tcPr>
          <w:p w:rsidR="005E0481" w:rsidRPr="00781147" w:rsidRDefault="005E0481" w:rsidP="00A50EFC">
            <w:pPr>
              <w:autoSpaceDE w:val="0"/>
              <w:autoSpaceDN w:val="0"/>
              <w:adjustRightInd w:val="0"/>
              <w:rPr>
                <w:sz w:val="20"/>
                <w:szCs w:val="20"/>
              </w:rPr>
            </w:pPr>
          </w:p>
        </w:tc>
        <w:tc>
          <w:tcPr>
            <w:tcW w:w="2585" w:type="dxa"/>
            <w:vMerge/>
          </w:tcPr>
          <w:p w:rsidR="005E0481" w:rsidRPr="00781147" w:rsidRDefault="005E0481" w:rsidP="00A50EFC">
            <w:pPr>
              <w:autoSpaceDE w:val="0"/>
              <w:autoSpaceDN w:val="0"/>
              <w:adjustRightInd w:val="0"/>
              <w:rPr>
                <w:sz w:val="20"/>
                <w:szCs w:val="20"/>
              </w:rPr>
            </w:pPr>
          </w:p>
        </w:tc>
        <w:tc>
          <w:tcPr>
            <w:tcW w:w="978" w:type="dxa"/>
          </w:tcPr>
          <w:p w:rsidR="005E0481" w:rsidRPr="008D006D" w:rsidRDefault="005E0481" w:rsidP="00F819F1">
            <w:pPr>
              <w:jc w:val="center"/>
              <w:rPr>
                <w:sz w:val="22"/>
                <w:szCs w:val="22"/>
              </w:rPr>
            </w:pPr>
            <w:r w:rsidRPr="008D4B6A">
              <w:rPr>
                <w:b/>
                <w:sz w:val="20"/>
                <w:szCs w:val="20"/>
              </w:rPr>
              <w:t>х</w:t>
            </w:r>
          </w:p>
        </w:tc>
        <w:tc>
          <w:tcPr>
            <w:tcW w:w="851" w:type="dxa"/>
          </w:tcPr>
          <w:p w:rsidR="005E0481" w:rsidRPr="008D006D" w:rsidRDefault="005E0481" w:rsidP="00F819F1">
            <w:pPr>
              <w:jc w:val="center"/>
              <w:rPr>
                <w:sz w:val="22"/>
                <w:szCs w:val="22"/>
              </w:rPr>
            </w:pPr>
            <w:r w:rsidRPr="008D4B6A">
              <w:rPr>
                <w:b/>
                <w:sz w:val="20"/>
                <w:szCs w:val="20"/>
              </w:rPr>
              <w:t>х</w:t>
            </w:r>
          </w:p>
        </w:tc>
        <w:tc>
          <w:tcPr>
            <w:tcW w:w="1134" w:type="dxa"/>
          </w:tcPr>
          <w:p w:rsidR="005E0481" w:rsidRPr="008D006D" w:rsidRDefault="005E0481" w:rsidP="00F819F1">
            <w:pPr>
              <w:jc w:val="center"/>
              <w:rPr>
                <w:sz w:val="22"/>
                <w:szCs w:val="22"/>
              </w:rPr>
            </w:pPr>
            <w:r w:rsidRPr="008D4B6A">
              <w:rPr>
                <w:b/>
                <w:sz w:val="20"/>
                <w:szCs w:val="20"/>
              </w:rPr>
              <w:t>х</w:t>
            </w:r>
          </w:p>
        </w:tc>
        <w:tc>
          <w:tcPr>
            <w:tcW w:w="851" w:type="dxa"/>
          </w:tcPr>
          <w:p w:rsidR="005E0481" w:rsidRPr="008D006D" w:rsidRDefault="005E0481" w:rsidP="00F819F1">
            <w:pPr>
              <w:jc w:val="center"/>
              <w:rPr>
                <w:sz w:val="22"/>
                <w:szCs w:val="22"/>
              </w:rPr>
            </w:pPr>
            <w:r w:rsidRPr="008D4B6A">
              <w:rPr>
                <w:b/>
                <w:sz w:val="20"/>
                <w:szCs w:val="20"/>
              </w:rPr>
              <w:t>х</w:t>
            </w:r>
          </w:p>
        </w:tc>
        <w:tc>
          <w:tcPr>
            <w:tcW w:w="1145"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rPr>
              <w:t>бюджеты сельских поселений</w:t>
            </w:r>
          </w:p>
        </w:tc>
        <w:tc>
          <w:tcPr>
            <w:tcW w:w="850" w:type="dxa"/>
          </w:tcPr>
          <w:p w:rsidR="005E0481" w:rsidRPr="00781147" w:rsidRDefault="005E0481" w:rsidP="00F819F1">
            <w:pPr>
              <w:autoSpaceDE w:val="0"/>
              <w:autoSpaceDN w:val="0"/>
              <w:adjustRightInd w:val="0"/>
              <w:jc w:val="center"/>
              <w:rPr>
                <w:sz w:val="20"/>
                <w:szCs w:val="20"/>
              </w:rPr>
            </w:pPr>
          </w:p>
        </w:tc>
        <w:tc>
          <w:tcPr>
            <w:tcW w:w="851" w:type="dxa"/>
          </w:tcPr>
          <w:p w:rsidR="005E0481" w:rsidRPr="00781147" w:rsidRDefault="005E0481" w:rsidP="00F819F1">
            <w:pPr>
              <w:autoSpaceDE w:val="0"/>
              <w:autoSpaceDN w:val="0"/>
              <w:adjustRightInd w:val="0"/>
              <w:jc w:val="center"/>
              <w:rPr>
                <w:sz w:val="20"/>
                <w:szCs w:val="20"/>
              </w:rPr>
            </w:pPr>
          </w:p>
        </w:tc>
        <w:tc>
          <w:tcPr>
            <w:tcW w:w="850" w:type="dxa"/>
          </w:tcPr>
          <w:p w:rsidR="005E0481" w:rsidRPr="00781147" w:rsidRDefault="005E0481" w:rsidP="00F819F1">
            <w:pPr>
              <w:autoSpaceDE w:val="0"/>
              <w:autoSpaceDN w:val="0"/>
              <w:adjustRightInd w:val="0"/>
              <w:jc w:val="center"/>
              <w:rPr>
                <w:sz w:val="20"/>
                <w:szCs w:val="20"/>
              </w:rPr>
            </w:pPr>
          </w:p>
        </w:tc>
        <w:tc>
          <w:tcPr>
            <w:tcW w:w="851" w:type="dxa"/>
          </w:tcPr>
          <w:p w:rsidR="005E0481" w:rsidRPr="00781147" w:rsidRDefault="005E0481" w:rsidP="00F819F1">
            <w:pPr>
              <w:autoSpaceDE w:val="0"/>
              <w:autoSpaceDN w:val="0"/>
              <w:adjustRightInd w:val="0"/>
              <w:jc w:val="center"/>
              <w:rPr>
                <w:sz w:val="20"/>
                <w:szCs w:val="20"/>
              </w:rPr>
            </w:pPr>
          </w:p>
        </w:tc>
        <w:tc>
          <w:tcPr>
            <w:tcW w:w="850" w:type="dxa"/>
          </w:tcPr>
          <w:p w:rsidR="005E0481" w:rsidRPr="00781147" w:rsidRDefault="005E0481" w:rsidP="00F819F1">
            <w:pPr>
              <w:autoSpaceDE w:val="0"/>
              <w:autoSpaceDN w:val="0"/>
              <w:adjustRightInd w:val="0"/>
              <w:jc w:val="center"/>
              <w:rPr>
                <w:sz w:val="20"/>
                <w:szCs w:val="20"/>
              </w:rPr>
            </w:pPr>
          </w:p>
        </w:tc>
        <w:tc>
          <w:tcPr>
            <w:tcW w:w="865" w:type="dxa"/>
          </w:tcPr>
          <w:p w:rsidR="005E0481" w:rsidRPr="00781147" w:rsidRDefault="005E0481" w:rsidP="00F819F1">
            <w:pPr>
              <w:autoSpaceDE w:val="0"/>
              <w:autoSpaceDN w:val="0"/>
              <w:adjustRightInd w:val="0"/>
              <w:jc w:val="center"/>
              <w:rPr>
                <w:sz w:val="20"/>
                <w:szCs w:val="20"/>
              </w:rPr>
            </w:pPr>
          </w:p>
        </w:tc>
      </w:tr>
      <w:tr w:rsidR="005E0481" w:rsidRPr="00FD47E2" w:rsidTr="00F819F1">
        <w:trPr>
          <w:trHeight w:val="472"/>
        </w:trPr>
        <w:tc>
          <w:tcPr>
            <w:tcW w:w="1384" w:type="dxa"/>
            <w:vMerge w:val="restart"/>
          </w:tcPr>
          <w:p w:rsidR="005E0481" w:rsidRPr="00781147" w:rsidRDefault="005E0481" w:rsidP="00A50EFC">
            <w:pPr>
              <w:autoSpaceDE w:val="0"/>
              <w:autoSpaceDN w:val="0"/>
              <w:adjustRightInd w:val="0"/>
              <w:rPr>
                <w:sz w:val="20"/>
                <w:szCs w:val="20"/>
              </w:rPr>
            </w:pPr>
            <w:r w:rsidRPr="00781147">
              <w:rPr>
                <w:sz w:val="20"/>
                <w:szCs w:val="20"/>
              </w:rPr>
              <w:t>Основное мероприятия 2.</w:t>
            </w:r>
          </w:p>
        </w:tc>
        <w:tc>
          <w:tcPr>
            <w:tcW w:w="2585" w:type="dxa"/>
            <w:vMerge w:val="restart"/>
          </w:tcPr>
          <w:p w:rsidR="005E0481" w:rsidRPr="00781147" w:rsidRDefault="005E0481" w:rsidP="00A50EFC">
            <w:pPr>
              <w:autoSpaceDE w:val="0"/>
              <w:autoSpaceDN w:val="0"/>
              <w:adjustRightInd w:val="0"/>
              <w:rPr>
                <w:sz w:val="20"/>
                <w:szCs w:val="20"/>
              </w:rPr>
            </w:pPr>
            <w:r w:rsidRPr="00781147">
              <w:rPr>
                <w:sz w:val="20"/>
                <w:szCs w:val="20"/>
              </w:rPr>
              <w:t>Профилактическая работа по укреплению стабильности в обществе</w:t>
            </w:r>
          </w:p>
        </w:tc>
        <w:tc>
          <w:tcPr>
            <w:tcW w:w="978" w:type="dxa"/>
          </w:tcPr>
          <w:p w:rsidR="005E0481" w:rsidRPr="00F819F1" w:rsidRDefault="005E0481" w:rsidP="00F819F1">
            <w:pPr>
              <w:widowControl w:val="0"/>
              <w:adjustRightInd w:val="0"/>
              <w:spacing w:line="230" w:lineRule="auto"/>
              <w:jc w:val="center"/>
              <w:textAlignment w:val="baseline"/>
              <w:rPr>
                <w:b/>
                <w:sz w:val="20"/>
                <w:szCs w:val="20"/>
              </w:rPr>
            </w:pPr>
            <w:r w:rsidRPr="00F819F1">
              <w:rPr>
                <w:b/>
                <w:sz w:val="20"/>
                <w:szCs w:val="20"/>
              </w:rPr>
              <w:t>х</w:t>
            </w:r>
          </w:p>
        </w:tc>
        <w:tc>
          <w:tcPr>
            <w:tcW w:w="851" w:type="dxa"/>
          </w:tcPr>
          <w:p w:rsidR="005E0481" w:rsidRPr="00F819F1" w:rsidRDefault="005E0481" w:rsidP="00F819F1">
            <w:pPr>
              <w:widowControl w:val="0"/>
              <w:adjustRightInd w:val="0"/>
              <w:spacing w:line="230" w:lineRule="auto"/>
              <w:jc w:val="center"/>
              <w:textAlignment w:val="baseline"/>
              <w:rPr>
                <w:b/>
                <w:sz w:val="20"/>
                <w:szCs w:val="20"/>
              </w:rPr>
            </w:pPr>
            <w:r w:rsidRPr="00F819F1">
              <w:rPr>
                <w:b/>
                <w:sz w:val="20"/>
                <w:szCs w:val="20"/>
              </w:rPr>
              <w:t>х</w:t>
            </w:r>
          </w:p>
        </w:tc>
        <w:tc>
          <w:tcPr>
            <w:tcW w:w="1134" w:type="dxa"/>
          </w:tcPr>
          <w:p w:rsidR="005E0481" w:rsidRPr="00F819F1" w:rsidRDefault="005E0481" w:rsidP="00F819F1">
            <w:pPr>
              <w:widowControl w:val="0"/>
              <w:adjustRightInd w:val="0"/>
              <w:spacing w:line="230" w:lineRule="auto"/>
              <w:jc w:val="center"/>
              <w:textAlignment w:val="baseline"/>
              <w:rPr>
                <w:b/>
                <w:sz w:val="20"/>
                <w:szCs w:val="20"/>
              </w:rPr>
            </w:pPr>
            <w:r w:rsidRPr="00F819F1">
              <w:rPr>
                <w:b/>
                <w:sz w:val="20"/>
                <w:szCs w:val="20"/>
              </w:rPr>
              <w:t>х</w:t>
            </w:r>
          </w:p>
        </w:tc>
        <w:tc>
          <w:tcPr>
            <w:tcW w:w="851" w:type="dxa"/>
          </w:tcPr>
          <w:p w:rsidR="005E0481" w:rsidRPr="00F819F1" w:rsidRDefault="005E0481" w:rsidP="00F819F1">
            <w:pPr>
              <w:widowControl w:val="0"/>
              <w:adjustRightInd w:val="0"/>
              <w:spacing w:line="230" w:lineRule="auto"/>
              <w:jc w:val="center"/>
              <w:textAlignment w:val="baseline"/>
              <w:rPr>
                <w:b/>
                <w:sz w:val="20"/>
                <w:szCs w:val="20"/>
              </w:rPr>
            </w:pPr>
            <w:r w:rsidRPr="00F819F1">
              <w:rPr>
                <w:b/>
                <w:sz w:val="20"/>
                <w:szCs w:val="20"/>
              </w:rPr>
              <w:t>х</w:t>
            </w:r>
          </w:p>
        </w:tc>
        <w:tc>
          <w:tcPr>
            <w:tcW w:w="1145" w:type="dxa"/>
          </w:tcPr>
          <w:p w:rsidR="005E0481" w:rsidRPr="00F819F1" w:rsidRDefault="005E0481" w:rsidP="00F819F1">
            <w:pPr>
              <w:pStyle w:val="ConsPlusNormal"/>
              <w:jc w:val="center"/>
              <w:rPr>
                <w:rFonts w:ascii="Times New Roman" w:hAnsi="Times New Roman" w:cs="Times New Roman"/>
                <w:b/>
              </w:rPr>
            </w:pPr>
            <w:r w:rsidRPr="00F819F1">
              <w:rPr>
                <w:rFonts w:ascii="Times New Roman" w:hAnsi="Times New Roman" w:cs="Times New Roman"/>
                <w:b/>
              </w:rPr>
              <w:t>Всего</w:t>
            </w:r>
          </w:p>
        </w:tc>
        <w:tc>
          <w:tcPr>
            <w:tcW w:w="5117" w:type="dxa"/>
            <w:gridSpan w:val="6"/>
          </w:tcPr>
          <w:p w:rsidR="005E0481" w:rsidRPr="00F819F1" w:rsidRDefault="005E0481" w:rsidP="00F819F1">
            <w:pPr>
              <w:autoSpaceDE w:val="0"/>
              <w:autoSpaceDN w:val="0"/>
              <w:adjustRightInd w:val="0"/>
              <w:jc w:val="center"/>
              <w:rPr>
                <w:b/>
                <w:sz w:val="20"/>
                <w:szCs w:val="20"/>
              </w:rPr>
            </w:pPr>
            <w:r w:rsidRPr="00F819F1">
              <w:rPr>
                <w:b/>
                <w:sz w:val="20"/>
                <w:szCs w:val="20"/>
              </w:rPr>
              <w:t>Текущее финансирование</w:t>
            </w:r>
          </w:p>
        </w:tc>
      </w:tr>
      <w:tr w:rsidR="005E0481" w:rsidRPr="00FD47E2" w:rsidTr="00F819F1">
        <w:trPr>
          <w:trHeight w:val="472"/>
        </w:trPr>
        <w:tc>
          <w:tcPr>
            <w:tcW w:w="1384" w:type="dxa"/>
            <w:vMerge/>
          </w:tcPr>
          <w:p w:rsidR="005E0481" w:rsidRPr="00781147" w:rsidRDefault="005E0481" w:rsidP="00A50EFC">
            <w:pPr>
              <w:autoSpaceDE w:val="0"/>
              <w:autoSpaceDN w:val="0"/>
              <w:adjustRightInd w:val="0"/>
              <w:rPr>
                <w:sz w:val="20"/>
                <w:szCs w:val="20"/>
              </w:rPr>
            </w:pPr>
          </w:p>
        </w:tc>
        <w:tc>
          <w:tcPr>
            <w:tcW w:w="2585" w:type="dxa"/>
            <w:vMerge/>
          </w:tcPr>
          <w:p w:rsidR="005E0481" w:rsidRPr="00781147" w:rsidRDefault="005E0481" w:rsidP="00A50EFC">
            <w:pPr>
              <w:autoSpaceDE w:val="0"/>
              <w:autoSpaceDN w:val="0"/>
              <w:adjustRightInd w:val="0"/>
              <w:rPr>
                <w:sz w:val="20"/>
                <w:szCs w:val="20"/>
              </w:rPr>
            </w:pPr>
          </w:p>
        </w:tc>
        <w:tc>
          <w:tcPr>
            <w:tcW w:w="978" w:type="dxa"/>
          </w:tcPr>
          <w:p w:rsidR="005E0481" w:rsidRPr="00781147" w:rsidRDefault="005E0481" w:rsidP="00F819F1">
            <w:pPr>
              <w:widowControl w:val="0"/>
              <w:adjustRightInd w:val="0"/>
              <w:spacing w:line="230" w:lineRule="auto"/>
              <w:jc w:val="center"/>
              <w:textAlignment w:val="baseline"/>
              <w:rPr>
                <w:sz w:val="20"/>
                <w:szCs w:val="20"/>
              </w:rPr>
            </w:pPr>
            <w:r w:rsidRPr="00781147">
              <w:rPr>
                <w:sz w:val="20"/>
                <w:szCs w:val="20"/>
              </w:rPr>
              <w:t>х</w:t>
            </w:r>
          </w:p>
        </w:tc>
        <w:tc>
          <w:tcPr>
            <w:tcW w:w="851" w:type="dxa"/>
          </w:tcPr>
          <w:p w:rsidR="005E0481" w:rsidRPr="00781147" w:rsidRDefault="005E0481" w:rsidP="00F819F1">
            <w:pPr>
              <w:widowControl w:val="0"/>
              <w:adjustRightInd w:val="0"/>
              <w:spacing w:line="230" w:lineRule="auto"/>
              <w:jc w:val="center"/>
              <w:textAlignment w:val="baseline"/>
              <w:rPr>
                <w:sz w:val="20"/>
                <w:szCs w:val="20"/>
              </w:rPr>
            </w:pPr>
            <w:r w:rsidRPr="00781147">
              <w:rPr>
                <w:sz w:val="20"/>
                <w:szCs w:val="20"/>
              </w:rPr>
              <w:t>х</w:t>
            </w:r>
          </w:p>
        </w:tc>
        <w:tc>
          <w:tcPr>
            <w:tcW w:w="1134" w:type="dxa"/>
          </w:tcPr>
          <w:p w:rsidR="005E0481" w:rsidRPr="00781147" w:rsidRDefault="005E0481" w:rsidP="00F819F1">
            <w:pPr>
              <w:widowControl w:val="0"/>
              <w:adjustRightInd w:val="0"/>
              <w:spacing w:line="230" w:lineRule="auto"/>
              <w:jc w:val="center"/>
              <w:textAlignment w:val="baseline"/>
              <w:rPr>
                <w:sz w:val="20"/>
                <w:szCs w:val="20"/>
              </w:rPr>
            </w:pPr>
            <w:r w:rsidRPr="00781147">
              <w:rPr>
                <w:sz w:val="20"/>
                <w:szCs w:val="20"/>
              </w:rPr>
              <w:t>х</w:t>
            </w:r>
          </w:p>
        </w:tc>
        <w:tc>
          <w:tcPr>
            <w:tcW w:w="851" w:type="dxa"/>
          </w:tcPr>
          <w:p w:rsidR="005E0481" w:rsidRPr="00781147" w:rsidRDefault="005E0481" w:rsidP="00F819F1">
            <w:pPr>
              <w:widowControl w:val="0"/>
              <w:adjustRightInd w:val="0"/>
              <w:spacing w:line="230" w:lineRule="auto"/>
              <w:jc w:val="center"/>
              <w:textAlignment w:val="baseline"/>
              <w:rPr>
                <w:sz w:val="20"/>
                <w:szCs w:val="20"/>
              </w:rPr>
            </w:pPr>
            <w:r w:rsidRPr="00781147">
              <w:rPr>
                <w:sz w:val="20"/>
                <w:szCs w:val="20"/>
              </w:rPr>
              <w:t>х</w:t>
            </w:r>
          </w:p>
        </w:tc>
        <w:tc>
          <w:tcPr>
            <w:tcW w:w="1145"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 Канашского</w:t>
            </w:r>
          </w:p>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rPr>
              <w:t>района</w:t>
            </w:r>
          </w:p>
        </w:tc>
        <w:tc>
          <w:tcPr>
            <w:tcW w:w="850" w:type="dxa"/>
          </w:tcPr>
          <w:p w:rsidR="005E0481" w:rsidRPr="00781147" w:rsidRDefault="005E0481" w:rsidP="00F819F1">
            <w:pPr>
              <w:autoSpaceDE w:val="0"/>
              <w:autoSpaceDN w:val="0"/>
              <w:adjustRightInd w:val="0"/>
              <w:jc w:val="center"/>
              <w:rPr>
                <w:sz w:val="20"/>
                <w:szCs w:val="20"/>
              </w:rPr>
            </w:pPr>
          </w:p>
        </w:tc>
        <w:tc>
          <w:tcPr>
            <w:tcW w:w="851" w:type="dxa"/>
          </w:tcPr>
          <w:p w:rsidR="005E0481" w:rsidRPr="00781147" w:rsidRDefault="005E0481" w:rsidP="00F819F1">
            <w:pPr>
              <w:autoSpaceDE w:val="0"/>
              <w:autoSpaceDN w:val="0"/>
              <w:adjustRightInd w:val="0"/>
              <w:jc w:val="center"/>
              <w:rPr>
                <w:sz w:val="20"/>
                <w:szCs w:val="20"/>
              </w:rPr>
            </w:pPr>
          </w:p>
        </w:tc>
        <w:tc>
          <w:tcPr>
            <w:tcW w:w="850" w:type="dxa"/>
          </w:tcPr>
          <w:p w:rsidR="005E0481" w:rsidRPr="00781147" w:rsidRDefault="005E0481" w:rsidP="00F819F1">
            <w:pPr>
              <w:autoSpaceDE w:val="0"/>
              <w:autoSpaceDN w:val="0"/>
              <w:adjustRightInd w:val="0"/>
              <w:jc w:val="center"/>
              <w:rPr>
                <w:sz w:val="20"/>
                <w:szCs w:val="20"/>
              </w:rPr>
            </w:pPr>
          </w:p>
        </w:tc>
        <w:tc>
          <w:tcPr>
            <w:tcW w:w="851" w:type="dxa"/>
          </w:tcPr>
          <w:p w:rsidR="005E0481" w:rsidRPr="00781147" w:rsidRDefault="005E0481" w:rsidP="00F819F1">
            <w:pPr>
              <w:autoSpaceDE w:val="0"/>
              <w:autoSpaceDN w:val="0"/>
              <w:adjustRightInd w:val="0"/>
              <w:jc w:val="center"/>
              <w:rPr>
                <w:sz w:val="20"/>
                <w:szCs w:val="20"/>
              </w:rPr>
            </w:pPr>
          </w:p>
        </w:tc>
        <w:tc>
          <w:tcPr>
            <w:tcW w:w="850" w:type="dxa"/>
          </w:tcPr>
          <w:p w:rsidR="005E0481" w:rsidRPr="00781147" w:rsidRDefault="005E0481" w:rsidP="00F819F1">
            <w:pPr>
              <w:autoSpaceDE w:val="0"/>
              <w:autoSpaceDN w:val="0"/>
              <w:adjustRightInd w:val="0"/>
              <w:jc w:val="center"/>
              <w:rPr>
                <w:sz w:val="20"/>
                <w:szCs w:val="20"/>
              </w:rPr>
            </w:pPr>
          </w:p>
        </w:tc>
        <w:tc>
          <w:tcPr>
            <w:tcW w:w="865" w:type="dxa"/>
          </w:tcPr>
          <w:p w:rsidR="005E0481" w:rsidRPr="00781147" w:rsidRDefault="005E0481" w:rsidP="00F819F1">
            <w:pPr>
              <w:autoSpaceDE w:val="0"/>
              <w:autoSpaceDN w:val="0"/>
              <w:adjustRightInd w:val="0"/>
              <w:jc w:val="center"/>
              <w:rPr>
                <w:sz w:val="20"/>
                <w:szCs w:val="20"/>
              </w:rPr>
            </w:pPr>
          </w:p>
        </w:tc>
      </w:tr>
      <w:tr w:rsidR="005E0481" w:rsidRPr="00FD47E2" w:rsidTr="00F819F1">
        <w:trPr>
          <w:trHeight w:val="253"/>
        </w:trPr>
        <w:tc>
          <w:tcPr>
            <w:tcW w:w="1384" w:type="dxa"/>
            <w:vMerge/>
          </w:tcPr>
          <w:p w:rsidR="005E0481" w:rsidRPr="00781147" w:rsidRDefault="005E0481" w:rsidP="00A50EFC">
            <w:pPr>
              <w:autoSpaceDE w:val="0"/>
              <w:autoSpaceDN w:val="0"/>
              <w:adjustRightInd w:val="0"/>
              <w:rPr>
                <w:sz w:val="20"/>
                <w:szCs w:val="20"/>
              </w:rPr>
            </w:pPr>
          </w:p>
        </w:tc>
        <w:tc>
          <w:tcPr>
            <w:tcW w:w="2585" w:type="dxa"/>
            <w:vMerge/>
          </w:tcPr>
          <w:p w:rsidR="005E0481" w:rsidRPr="00781147" w:rsidRDefault="005E0481" w:rsidP="00A50EFC">
            <w:pPr>
              <w:autoSpaceDE w:val="0"/>
              <w:autoSpaceDN w:val="0"/>
              <w:adjustRightInd w:val="0"/>
              <w:rPr>
                <w:sz w:val="20"/>
                <w:szCs w:val="20"/>
              </w:rPr>
            </w:pPr>
          </w:p>
        </w:tc>
        <w:tc>
          <w:tcPr>
            <w:tcW w:w="978" w:type="dxa"/>
          </w:tcPr>
          <w:p w:rsidR="005E0481" w:rsidRPr="008D006D" w:rsidRDefault="005E0481" w:rsidP="00F819F1">
            <w:pPr>
              <w:jc w:val="center"/>
              <w:rPr>
                <w:sz w:val="22"/>
                <w:szCs w:val="22"/>
              </w:rPr>
            </w:pPr>
            <w:r w:rsidRPr="00D0172C">
              <w:rPr>
                <w:b/>
                <w:sz w:val="20"/>
                <w:szCs w:val="20"/>
              </w:rPr>
              <w:t>х</w:t>
            </w:r>
          </w:p>
        </w:tc>
        <w:tc>
          <w:tcPr>
            <w:tcW w:w="851" w:type="dxa"/>
          </w:tcPr>
          <w:p w:rsidR="005E0481" w:rsidRPr="008D006D" w:rsidRDefault="005E0481" w:rsidP="00F819F1">
            <w:pPr>
              <w:jc w:val="center"/>
              <w:rPr>
                <w:sz w:val="22"/>
                <w:szCs w:val="22"/>
              </w:rPr>
            </w:pPr>
            <w:r w:rsidRPr="00D0172C">
              <w:rPr>
                <w:b/>
                <w:sz w:val="20"/>
                <w:szCs w:val="20"/>
              </w:rPr>
              <w:t>х</w:t>
            </w:r>
          </w:p>
        </w:tc>
        <w:tc>
          <w:tcPr>
            <w:tcW w:w="1134" w:type="dxa"/>
          </w:tcPr>
          <w:p w:rsidR="005E0481" w:rsidRPr="008D006D" w:rsidRDefault="005E0481" w:rsidP="00F819F1">
            <w:pPr>
              <w:jc w:val="center"/>
              <w:rPr>
                <w:sz w:val="22"/>
                <w:szCs w:val="22"/>
              </w:rPr>
            </w:pPr>
            <w:r w:rsidRPr="00D0172C">
              <w:rPr>
                <w:b/>
                <w:sz w:val="20"/>
                <w:szCs w:val="20"/>
              </w:rPr>
              <w:t>х</w:t>
            </w:r>
          </w:p>
        </w:tc>
        <w:tc>
          <w:tcPr>
            <w:tcW w:w="851" w:type="dxa"/>
          </w:tcPr>
          <w:p w:rsidR="005E0481" w:rsidRPr="008D006D" w:rsidRDefault="005E0481" w:rsidP="00F819F1">
            <w:pPr>
              <w:jc w:val="center"/>
              <w:rPr>
                <w:sz w:val="22"/>
                <w:szCs w:val="22"/>
              </w:rPr>
            </w:pPr>
            <w:r w:rsidRPr="00D0172C">
              <w:rPr>
                <w:b/>
                <w:sz w:val="20"/>
                <w:szCs w:val="20"/>
              </w:rPr>
              <w:t>х</w:t>
            </w:r>
          </w:p>
        </w:tc>
        <w:tc>
          <w:tcPr>
            <w:tcW w:w="1145"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rPr>
              <w:t>бюджеты сельских поселений</w:t>
            </w:r>
          </w:p>
        </w:tc>
        <w:tc>
          <w:tcPr>
            <w:tcW w:w="850" w:type="dxa"/>
          </w:tcPr>
          <w:p w:rsidR="005E0481" w:rsidRPr="00781147" w:rsidRDefault="005E0481" w:rsidP="00F819F1">
            <w:pPr>
              <w:autoSpaceDE w:val="0"/>
              <w:autoSpaceDN w:val="0"/>
              <w:adjustRightInd w:val="0"/>
              <w:jc w:val="center"/>
              <w:rPr>
                <w:sz w:val="20"/>
                <w:szCs w:val="20"/>
              </w:rPr>
            </w:pPr>
          </w:p>
        </w:tc>
        <w:tc>
          <w:tcPr>
            <w:tcW w:w="851" w:type="dxa"/>
          </w:tcPr>
          <w:p w:rsidR="005E0481" w:rsidRPr="00781147" w:rsidRDefault="005E0481" w:rsidP="00F819F1">
            <w:pPr>
              <w:autoSpaceDE w:val="0"/>
              <w:autoSpaceDN w:val="0"/>
              <w:adjustRightInd w:val="0"/>
              <w:jc w:val="center"/>
              <w:rPr>
                <w:sz w:val="20"/>
                <w:szCs w:val="20"/>
              </w:rPr>
            </w:pPr>
          </w:p>
        </w:tc>
        <w:tc>
          <w:tcPr>
            <w:tcW w:w="850" w:type="dxa"/>
          </w:tcPr>
          <w:p w:rsidR="005E0481" w:rsidRPr="00781147" w:rsidRDefault="005E0481" w:rsidP="00F819F1">
            <w:pPr>
              <w:autoSpaceDE w:val="0"/>
              <w:autoSpaceDN w:val="0"/>
              <w:adjustRightInd w:val="0"/>
              <w:jc w:val="center"/>
              <w:rPr>
                <w:sz w:val="20"/>
                <w:szCs w:val="20"/>
              </w:rPr>
            </w:pPr>
          </w:p>
        </w:tc>
        <w:tc>
          <w:tcPr>
            <w:tcW w:w="851" w:type="dxa"/>
          </w:tcPr>
          <w:p w:rsidR="005E0481" w:rsidRPr="00781147" w:rsidRDefault="005E0481" w:rsidP="00F819F1">
            <w:pPr>
              <w:autoSpaceDE w:val="0"/>
              <w:autoSpaceDN w:val="0"/>
              <w:adjustRightInd w:val="0"/>
              <w:jc w:val="center"/>
              <w:rPr>
                <w:sz w:val="20"/>
                <w:szCs w:val="20"/>
              </w:rPr>
            </w:pPr>
          </w:p>
        </w:tc>
        <w:tc>
          <w:tcPr>
            <w:tcW w:w="850" w:type="dxa"/>
          </w:tcPr>
          <w:p w:rsidR="005E0481" w:rsidRPr="00781147" w:rsidRDefault="005E0481" w:rsidP="00F819F1">
            <w:pPr>
              <w:autoSpaceDE w:val="0"/>
              <w:autoSpaceDN w:val="0"/>
              <w:adjustRightInd w:val="0"/>
              <w:jc w:val="center"/>
              <w:rPr>
                <w:sz w:val="20"/>
                <w:szCs w:val="20"/>
              </w:rPr>
            </w:pPr>
          </w:p>
        </w:tc>
        <w:tc>
          <w:tcPr>
            <w:tcW w:w="865" w:type="dxa"/>
          </w:tcPr>
          <w:p w:rsidR="005E0481" w:rsidRPr="00781147" w:rsidRDefault="005E0481" w:rsidP="00F819F1">
            <w:pPr>
              <w:autoSpaceDE w:val="0"/>
              <w:autoSpaceDN w:val="0"/>
              <w:adjustRightInd w:val="0"/>
              <w:jc w:val="center"/>
              <w:rPr>
                <w:sz w:val="20"/>
                <w:szCs w:val="20"/>
              </w:rPr>
            </w:pPr>
          </w:p>
        </w:tc>
      </w:tr>
      <w:tr w:rsidR="005E0481" w:rsidRPr="00FD47E2" w:rsidTr="00F819F1">
        <w:trPr>
          <w:trHeight w:val="272"/>
        </w:trPr>
        <w:tc>
          <w:tcPr>
            <w:tcW w:w="1384" w:type="dxa"/>
            <w:vMerge w:val="restart"/>
          </w:tcPr>
          <w:p w:rsidR="005E0481" w:rsidRPr="00781147" w:rsidRDefault="005E0481" w:rsidP="00A50EFC">
            <w:pPr>
              <w:autoSpaceDE w:val="0"/>
              <w:autoSpaceDN w:val="0"/>
              <w:adjustRightInd w:val="0"/>
              <w:rPr>
                <w:sz w:val="20"/>
                <w:szCs w:val="20"/>
              </w:rPr>
            </w:pPr>
            <w:r w:rsidRPr="00781147">
              <w:rPr>
                <w:sz w:val="20"/>
                <w:szCs w:val="20"/>
              </w:rPr>
              <w:t>Основное мероприятие 3.</w:t>
            </w:r>
          </w:p>
        </w:tc>
        <w:tc>
          <w:tcPr>
            <w:tcW w:w="2585" w:type="dxa"/>
            <w:vMerge w:val="restart"/>
          </w:tcPr>
          <w:p w:rsidR="005E0481" w:rsidRPr="00781147" w:rsidRDefault="005E0481" w:rsidP="00A50EFC">
            <w:pPr>
              <w:autoSpaceDE w:val="0"/>
              <w:autoSpaceDN w:val="0"/>
              <w:adjustRightInd w:val="0"/>
              <w:rPr>
                <w:sz w:val="20"/>
                <w:szCs w:val="20"/>
              </w:rPr>
            </w:pPr>
            <w:r w:rsidRPr="00781147">
              <w:rPr>
                <w:sz w:val="20"/>
                <w:szCs w:val="20"/>
              </w:rPr>
              <w:t>Образовательно-воспитательные, культурно-массовые и спортивные мероприятия</w:t>
            </w:r>
          </w:p>
        </w:tc>
        <w:tc>
          <w:tcPr>
            <w:tcW w:w="978" w:type="dxa"/>
          </w:tcPr>
          <w:p w:rsidR="005E0481" w:rsidRPr="00F819F1" w:rsidRDefault="005E0481" w:rsidP="00F819F1">
            <w:pPr>
              <w:widowControl w:val="0"/>
              <w:adjustRightInd w:val="0"/>
              <w:spacing w:line="230" w:lineRule="auto"/>
              <w:jc w:val="center"/>
              <w:textAlignment w:val="baseline"/>
              <w:rPr>
                <w:b/>
                <w:sz w:val="20"/>
                <w:szCs w:val="20"/>
              </w:rPr>
            </w:pPr>
            <w:r w:rsidRPr="00F819F1">
              <w:rPr>
                <w:b/>
                <w:sz w:val="20"/>
                <w:szCs w:val="20"/>
              </w:rPr>
              <w:t>х</w:t>
            </w:r>
          </w:p>
        </w:tc>
        <w:tc>
          <w:tcPr>
            <w:tcW w:w="851" w:type="dxa"/>
          </w:tcPr>
          <w:p w:rsidR="005E0481" w:rsidRPr="00F819F1" w:rsidRDefault="005E0481" w:rsidP="00F819F1">
            <w:pPr>
              <w:widowControl w:val="0"/>
              <w:adjustRightInd w:val="0"/>
              <w:spacing w:line="230" w:lineRule="auto"/>
              <w:jc w:val="center"/>
              <w:textAlignment w:val="baseline"/>
              <w:rPr>
                <w:b/>
                <w:sz w:val="20"/>
                <w:szCs w:val="20"/>
              </w:rPr>
            </w:pPr>
            <w:r w:rsidRPr="00F819F1">
              <w:rPr>
                <w:b/>
                <w:sz w:val="20"/>
                <w:szCs w:val="20"/>
              </w:rPr>
              <w:t>х</w:t>
            </w:r>
          </w:p>
        </w:tc>
        <w:tc>
          <w:tcPr>
            <w:tcW w:w="1134" w:type="dxa"/>
          </w:tcPr>
          <w:p w:rsidR="005E0481" w:rsidRPr="00F819F1" w:rsidRDefault="005E0481" w:rsidP="00F819F1">
            <w:pPr>
              <w:widowControl w:val="0"/>
              <w:adjustRightInd w:val="0"/>
              <w:spacing w:line="230" w:lineRule="auto"/>
              <w:jc w:val="center"/>
              <w:textAlignment w:val="baseline"/>
              <w:rPr>
                <w:b/>
                <w:sz w:val="20"/>
                <w:szCs w:val="20"/>
              </w:rPr>
            </w:pPr>
            <w:r w:rsidRPr="00F819F1">
              <w:rPr>
                <w:b/>
                <w:sz w:val="20"/>
                <w:szCs w:val="20"/>
              </w:rPr>
              <w:t>х</w:t>
            </w:r>
          </w:p>
        </w:tc>
        <w:tc>
          <w:tcPr>
            <w:tcW w:w="851" w:type="dxa"/>
          </w:tcPr>
          <w:p w:rsidR="005E0481" w:rsidRPr="00F819F1" w:rsidRDefault="005E0481" w:rsidP="00F819F1">
            <w:pPr>
              <w:widowControl w:val="0"/>
              <w:adjustRightInd w:val="0"/>
              <w:spacing w:line="230" w:lineRule="auto"/>
              <w:jc w:val="center"/>
              <w:textAlignment w:val="baseline"/>
              <w:rPr>
                <w:b/>
                <w:sz w:val="20"/>
                <w:szCs w:val="20"/>
              </w:rPr>
            </w:pPr>
            <w:r w:rsidRPr="00F819F1">
              <w:rPr>
                <w:b/>
                <w:sz w:val="20"/>
                <w:szCs w:val="20"/>
              </w:rPr>
              <w:t>х</w:t>
            </w:r>
          </w:p>
        </w:tc>
        <w:tc>
          <w:tcPr>
            <w:tcW w:w="1145" w:type="dxa"/>
          </w:tcPr>
          <w:p w:rsidR="005E0481" w:rsidRPr="00F819F1" w:rsidRDefault="005E0481" w:rsidP="00F819F1">
            <w:pPr>
              <w:pStyle w:val="ConsPlusNormal"/>
              <w:jc w:val="center"/>
              <w:rPr>
                <w:rFonts w:ascii="Times New Roman" w:hAnsi="Times New Roman" w:cs="Times New Roman"/>
                <w:b/>
              </w:rPr>
            </w:pPr>
            <w:r w:rsidRPr="00F819F1">
              <w:rPr>
                <w:rFonts w:ascii="Times New Roman" w:hAnsi="Times New Roman" w:cs="Times New Roman"/>
                <w:b/>
              </w:rPr>
              <w:t>Всего</w:t>
            </w:r>
          </w:p>
        </w:tc>
        <w:tc>
          <w:tcPr>
            <w:tcW w:w="5117" w:type="dxa"/>
            <w:gridSpan w:val="6"/>
          </w:tcPr>
          <w:p w:rsidR="005E0481" w:rsidRPr="00F819F1" w:rsidRDefault="005E0481" w:rsidP="00F819F1">
            <w:pPr>
              <w:autoSpaceDE w:val="0"/>
              <w:autoSpaceDN w:val="0"/>
              <w:adjustRightInd w:val="0"/>
              <w:jc w:val="center"/>
              <w:rPr>
                <w:b/>
                <w:sz w:val="20"/>
                <w:szCs w:val="20"/>
              </w:rPr>
            </w:pPr>
            <w:r w:rsidRPr="00F819F1">
              <w:rPr>
                <w:b/>
                <w:sz w:val="20"/>
                <w:szCs w:val="20"/>
              </w:rPr>
              <w:t>Текущее финансирование</w:t>
            </w:r>
          </w:p>
        </w:tc>
      </w:tr>
      <w:tr w:rsidR="005E0481" w:rsidRPr="00FD47E2" w:rsidTr="00F819F1">
        <w:trPr>
          <w:trHeight w:val="472"/>
        </w:trPr>
        <w:tc>
          <w:tcPr>
            <w:tcW w:w="1384" w:type="dxa"/>
            <w:vMerge/>
          </w:tcPr>
          <w:p w:rsidR="005E0481" w:rsidRPr="00781147" w:rsidRDefault="005E0481" w:rsidP="00A50EFC">
            <w:pPr>
              <w:autoSpaceDE w:val="0"/>
              <w:autoSpaceDN w:val="0"/>
              <w:adjustRightInd w:val="0"/>
              <w:rPr>
                <w:sz w:val="20"/>
                <w:szCs w:val="20"/>
              </w:rPr>
            </w:pPr>
          </w:p>
        </w:tc>
        <w:tc>
          <w:tcPr>
            <w:tcW w:w="2585" w:type="dxa"/>
            <w:vMerge/>
          </w:tcPr>
          <w:p w:rsidR="005E0481" w:rsidRPr="00781147" w:rsidRDefault="005E0481" w:rsidP="00A50EFC">
            <w:pPr>
              <w:autoSpaceDE w:val="0"/>
              <w:autoSpaceDN w:val="0"/>
              <w:adjustRightInd w:val="0"/>
              <w:rPr>
                <w:sz w:val="20"/>
                <w:szCs w:val="20"/>
              </w:rPr>
            </w:pPr>
          </w:p>
        </w:tc>
        <w:tc>
          <w:tcPr>
            <w:tcW w:w="978" w:type="dxa"/>
          </w:tcPr>
          <w:p w:rsidR="005E0481" w:rsidRPr="00781147" w:rsidRDefault="005E0481" w:rsidP="00F819F1">
            <w:pPr>
              <w:widowControl w:val="0"/>
              <w:adjustRightInd w:val="0"/>
              <w:spacing w:line="230" w:lineRule="auto"/>
              <w:jc w:val="center"/>
              <w:textAlignment w:val="baseline"/>
              <w:rPr>
                <w:sz w:val="20"/>
                <w:szCs w:val="20"/>
              </w:rPr>
            </w:pPr>
            <w:r w:rsidRPr="00781147">
              <w:rPr>
                <w:sz w:val="20"/>
                <w:szCs w:val="20"/>
              </w:rPr>
              <w:t>х</w:t>
            </w:r>
          </w:p>
        </w:tc>
        <w:tc>
          <w:tcPr>
            <w:tcW w:w="851" w:type="dxa"/>
          </w:tcPr>
          <w:p w:rsidR="005E0481" w:rsidRPr="00781147" w:rsidRDefault="005E0481" w:rsidP="00F819F1">
            <w:pPr>
              <w:widowControl w:val="0"/>
              <w:adjustRightInd w:val="0"/>
              <w:spacing w:line="230" w:lineRule="auto"/>
              <w:jc w:val="center"/>
              <w:textAlignment w:val="baseline"/>
              <w:rPr>
                <w:sz w:val="20"/>
                <w:szCs w:val="20"/>
              </w:rPr>
            </w:pPr>
            <w:r w:rsidRPr="00781147">
              <w:rPr>
                <w:sz w:val="20"/>
                <w:szCs w:val="20"/>
              </w:rPr>
              <w:t>х</w:t>
            </w:r>
          </w:p>
        </w:tc>
        <w:tc>
          <w:tcPr>
            <w:tcW w:w="1134" w:type="dxa"/>
          </w:tcPr>
          <w:p w:rsidR="005E0481" w:rsidRPr="00781147" w:rsidRDefault="005E0481" w:rsidP="00F819F1">
            <w:pPr>
              <w:widowControl w:val="0"/>
              <w:adjustRightInd w:val="0"/>
              <w:spacing w:line="230" w:lineRule="auto"/>
              <w:jc w:val="center"/>
              <w:textAlignment w:val="baseline"/>
              <w:rPr>
                <w:sz w:val="20"/>
                <w:szCs w:val="20"/>
              </w:rPr>
            </w:pPr>
            <w:r w:rsidRPr="00781147">
              <w:rPr>
                <w:sz w:val="20"/>
                <w:szCs w:val="20"/>
              </w:rPr>
              <w:t>х</w:t>
            </w:r>
          </w:p>
        </w:tc>
        <w:tc>
          <w:tcPr>
            <w:tcW w:w="851" w:type="dxa"/>
          </w:tcPr>
          <w:p w:rsidR="005E0481" w:rsidRPr="00781147" w:rsidRDefault="005E0481" w:rsidP="00F819F1">
            <w:pPr>
              <w:widowControl w:val="0"/>
              <w:adjustRightInd w:val="0"/>
              <w:spacing w:line="230" w:lineRule="auto"/>
              <w:jc w:val="center"/>
              <w:textAlignment w:val="baseline"/>
              <w:rPr>
                <w:sz w:val="20"/>
                <w:szCs w:val="20"/>
              </w:rPr>
            </w:pPr>
            <w:r w:rsidRPr="00781147">
              <w:rPr>
                <w:sz w:val="20"/>
                <w:szCs w:val="20"/>
              </w:rPr>
              <w:t>х</w:t>
            </w:r>
          </w:p>
        </w:tc>
        <w:tc>
          <w:tcPr>
            <w:tcW w:w="1145"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 Канашского</w:t>
            </w:r>
          </w:p>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rPr>
              <w:t>района</w:t>
            </w:r>
          </w:p>
        </w:tc>
        <w:tc>
          <w:tcPr>
            <w:tcW w:w="850" w:type="dxa"/>
          </w:tcPr>
          <w:p w:rsidR="005E0481" w:rsidRPr="00781147" w:rsidRDefault="005E0481" w:rsidP="00F819F1">
            <w:pPr>
              <w:autoSpaceDE w:val="0"/>
              <w:autoSpaceDN w:val="0"/>
              <w:adjustRightInd w:val="0"/>
              <w:jc w:val="center"/>
              <w:rPr>
                <w:sz w:val="20"/>
                <w:szCs w:val="20"/>
              </w:rPr>
            </w:pPr>
          </w:p>
        </w:tc>
        <w:tc>
          <w:tcPr>
            <w:tcW w:w="851" w:type="dxa"/>
          </w:tcPr>
          <w:p w:rsidR="005E0481" w:rsidRPr="00781147" w:rsidRDefault="005E0481" w:rsidP="00F819F1">
            <w:pPr>
              <w:autoSpaceDE w:val="0"/>
              <w:autoSpaceDN w:val="0"/>
              <w:adjustRightInd w:val="0"/>
              <w:jc w:val="center"/>
              <w:rPr>
                <w:sz w:val="20"/>
                <w:szCs w:val="20"/>
              </w:rPr>
            </w:pPr>
          </w:p>
        </w:tc>
        <w:tc>
          <w:tcPr>
            <w:tcW w:w="850" w:type="dxa"/>
          </w:tcPr>
          <w:p w:rsidR="005E0481" w:rsidRPr="00781147" w:rsidRDefault="005E0481" w:rsidP="00F819F1">
            <w:pPr>
              <w:autoSpaceDE w:val="0"/>
              <w:autoSpaceDN w:val="0"/>
              <w:adjustRightInd w:val="0"/>
              <w:jc w:val="center"/>
              <w:rPr>
                <w:sz w:val="20"/>
                <w:szCs w:val="20"/>
              </w:rPr>
            </w:pPr>
          </w:p>
        </w:tc>
        <w:tc>
          <w:tcPr>
            <w:tcW w:w="851" w:type="dxa"/>
          </w:tcPr>
          <w:p w:rsidR="005E0481" w:rsidRPr="00781147" w:rsidRDefault="005E0481" w:rsidP="00F819F1">
            <w:pPr>
              <w:autoSpaceDE w:val="0"/>
              <w:autoSpaceDN w:val="0"/>
              <w:adjustRightInd w:val="0"/>
              <w:jc w:val="center"/>
              <w:rPr>
                <w:sz w:val="20"/>
                <w:szCs w:val="20"/>
              </w:rPr>
            </w:pPr>
          </w:p>
        </w:tc>
        <w:tc>
          <w:tcPr>
            <w:tcW w:w="850" w:type="dxa"/>
          </w:tcPr>
          <w:p w:rsidR="005E0481" w:rsidRPr="00781147" w:rsidRDefault="005E0481" w:rsidP="00F819F1">
            <w:pPr>
              <w:autoSpaceDE w:val="0"/>
              <w:autoSpaceDN w:val="0"/>
              <w:adjustRightInd w:val="0"/>
              <w:jc w:val="center"/>
              <w:rPr>
                <w:sz w:val="20"/>
                <w:szCs w:val="20"/>
              </w:rPr>
            </w:pPr>
          </w:p>
        </w:tc>
        <w:tc>
          <w:tcPr>
            <w:tcW w:w="865" w:type="dxa"/>
          </w:tcPr>
          <w:p w:rsidR="005E0481" w:rsidRPr="00781147" w:rsidRDefault="005E0481" w:rsidP="00F819F1">
            <w:pPr>
              <w:autoSpaceDE w:val="0"/>
              <w:autoSpaceDN w:val="0"/>
              <w:adjustRightInd w:val="0"/>
              <w:jc w:val="center"/>
              <w:rPr>
                <w:sz w:val="20"/>
                <w:szCs w:val="20"/>
              </w:rPr>
            </w:pPr>
          </w:p>
        </w:tc>
      </w:tr>
      <w:tr w:rsidR="005E0481" w:rsidRPr="00FD47E2" w:rsidTr="00F819F1">
        <w:trPr>
          <w:trHeight w:val="285"/>
        </w:trPr>
        <w:tc>
          <w:tcPr>
            <w:tcW w:w="1384" w:type="dxa"/>
            <w:vMerge/>
          </w:tcPr>
          <w:p w:rsidR="005E0481" w:rsidRPr="00781147" w:rsidRDefault="005E0481" w:rsidP="00A50EFC">
            <w:pPr>
              <w:autoSpaceDE w:val="0"/>
              <w:autoSpaceDN w:val="0"/>
              <w:adjustRightInd w:val="0"/>
              <w:rPr>
                <w:sz w:val="20"/>
                <w:szCs w:val="20"/>
              </w:rPr>
            </w:pPr>
          </w:p>
        </w:tc>
        <w:tc>
          <w:tcPr>
            <w:tcW w:w="2585" w:type="dxa"/>
            <w:vMerge/>
          </w:tcPr>
          <w:p w:rsidR="005E0481" w:rsidRPr="00781147" w:rsidRDefault="005E0481" w:rsidP="00A50EFC">
            <w:pPr>
              <w:autoSpaceDE w:val="0"/>
              <w:autoSpaceDN w:val="0"/>
              <w:adjustRightInd w:val="0"/>
              <w:rPr>
                <w:sz w:val="20"/>
                <w:szCs w:val="20"/>
              </w:rPr>
            </w:pPr>
          </w:p>
        </w:tc>
        <w:tc>
          <w:tcPr>
            <w:tcW w:w="978" w:type="dxa"/>
          </w:tcPr>
          <w:p w:rsidR="005E0481" w:rsidRPr="008D006D" w:rsidRDefault="005E0481" w:rsidP="00F819F1">
            <w:pPr>
              <w:jc w:val="center"/>
              <w:rPr>
                <w:sz w:val="22"/>
                <w:szCs w:val="22"/>
              </w:rPr>
            </w:pPr>
            <w:r w:rsidRPr="002164E0">
              <w:rPr>
                <w:b/>
                <w:sz w:val="20"/>
                <w:szCs w:val="20"/>
              </w:rPr>
              <w:t>х</w:t>
            </w:r>
          </w:p>
        </w:tc>
        <w:tc>
          <w:tcPr>
            <w:tcW w:w="851" w:type="dxa"/>
          </w:tcPr>
          <w:p w:rsidR="005E0481" w:rsidRPr="008D006D" w:rsidRDefault="005E0481" w:rsidP="00F819F1">
            <w:pPr>
              <w:jc w:val="center"/>
              <w:rPr>
                <w:sz w:val="22"/>
                <w:szCs w:val="22"/>
              </w:rPr>
            </w:pPr>
            <w:r w:rsidRPr="002164E0">
              <w:rPr>
                <w:b/>
                <w:sz w:val="20"/>
                <w:szCs w:val="20"/>
              </w:rPr>
              <w:t>х</w:t>
            </w:r>
          </w:p>
        </w:tc>
        <w:tc>
          <w:tcPr>
            <w:tcW w:w="1134" w:type="dxa"/>
          </w:tcPr>
          <w:p w:rsidR="005E0481" w:rsidRPr="008D006D" w:rsidRDefault="005E0481" w:rsidP="00F819F1">
            <w:pPr>
              <w:jc w:val="center"/>
              <w:rPr>
                <w:sz w:val="22"/>
                <w:szCs w:val="22"/>
              </w:rPr>
            </w:pPr>
            <w:r w:rsidRPr="002164E0">
              <w:rPr>
                <w:b/>
                <w:sz w:val="20"/>
                <w:szCs w:val="20"/>
              </w:rPr>
              <w:t>х</w:t>
            </w:r>
          </w:p>
        </w:tc>
        <w:tc>
          <w:tcPr>
            <w:tcW w:w="851" w:type="dxa"/>
          </w:tcPr>
          <w:p w:rsidR="005E0481" w:rsidRPr="008D006D" w:rsidRDefault="005E0481" w:rsidP="00F819F1">
            <w:pPr>
              <w:jc w:val="center"/>
              <w:rPr>
                <w:sz w:val="22"/>
                <w:szCs w:val="22"/>
              </w:rPr>
            </w:pPr>
            <w:r w:rsidRPr="002164E0">
              <w:rPr>
                <w:b/>
                <w:sz w:val="20"/>
                <w:szCs w:val="20"/>
              </w:rPr>
              <w:t>х</w:t>
            </w:r>
          </w:p>
        </w:tc>
        <w:tc>
          <w:tcPr>
            <w:tcW w:w="1145"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rPr>
              <w:t>бюджеты сельских поселений</w:t>
            </w:r>
          </w:p>
        </w:tc>
        <w:tc>
          <w:tcPr>
            <w:tcW w:w="850" w:type="dxa"/>
          </w:tcPr>
          <w:p w:rsidR="005E0481" w:rsidRPr="00781147" w:rsidRDefault="005E0481" w:rsidP="00F819F1">
            <w:pPr>
              <w:autoSpaceDE w:val="0"/>
              <w:autoSpaceDN w:val="0"/>
              <w:adjustRightInd w:val="0"/>
              <w:jc w:val="center"/>
              <w:rPr>
                <w:sz w:val="20"/>
                <w:szCs w:val="20"/>
              </w:rPr>
            </w:pPr>
          </w:p>
        </w:tc>
        <w:tc>
          <w:tcPr>
            <w:tcW w:w="851" w:type="dxa"/>
          </w:tcPr>
          <w:p w:rsidR="005E0481" w:rsidRPr="00781147" w:rsidRDefault="005E0481" w:rsidP="00F819F1">
            <w:pPr>
              <w:autoSpaceDE w:val="0"/>
              <w:autoSpaceDN w:val="0"/>
              <w:adjustRightInd w:val="0"/>
              <w:jc w:val="center"/>
              <w:rPr>
                <w:sz w:val="20"/>
                <w:szCs w:val="20"/>
              </w:rPr>
            </w:pPr>
          </w:p>
        </w:tc>
        <w:tc>
          <w:tcPr>
            <w:tcW w:w="850" w:type="dxa"/>
          </w:tcPr>
          <w:p w:rsidR="005E0481" w:rsidRPr="00781147" w:rsidRDefault="005E0481" w:rsidP="00F819F1">
            <w:pPr>
              <w:autoSpaceDE w:val="0"/>
              <w:autoSpaceDN w:val="0"/>
              <w:adjustRightInd w:val="0"/>
              <w:jc w:val="center"/>
              <w:rPr>
                <w:sz w:val="20"/>
                <w:szCs w:val="20"/>
              </w:rPr>
            </w:pPr>
          </w:p>
        </w:tc>
        <w:tc>
          <w:tcPr>
            <w:tcW w:w="851" w:type="dxa"/>
          </w:tcPr>
          <w:p w:rsidR="005E0481" w:rsidRPr="00781147" w:rsidRDefault="005E0481" w:rsidP="00F819F1">
            <w:pPr>
              <w:autoSpaceDE w:val="0"/>
              <w:autoSpaceDN w:val="0"/>
              <w:adjustRightInd w:val="0"/>
              <w:jc w:val="center"/>
              <w:rPr>
                <w:sz w:val="20"/>
                <w:szCs w:val="20"/>
              </w:rPr>
            </w:pPr>
          </w:p>
        </w:tc>
        <w:tc>
          <w:tcPr>
            <w:tcW w:w="850" w:type="dxa"/>
          </w:tcPr>
          <w:p w:rsidR="005E0481" w:rsidRPr="00781147" w:rsidRDefault="005E0481" w:rsidP="00F819F1">
            <w:pPr>
              <w:autoSpaceDE w:val="0"/>
              <w:autoSpaceDN w:val="0"/>
              <w:adjustRightInd w:val="0"/>
              <w:jc w:val="center"/>
              <w:rPr>
                <w:sz w:val="20"/>
                <w:szCs w:val="20"/>
              </w:rPr>
            </w:pPr>
          </w:p>
        </w:tc>
        <w:tc>
          <w:tcPr>
            <w:tcW w:w="865" w:type="dxa"/>
          </w:tcPr>
          <w:p w:rsidR="005E0481" w:rsidRPr="00781147" w:rsidRDefault="005E0481" w:rsidP="00F819F1">
            <w:pPr>
              <w:autoSpaceDE w:val="0"/>
              <w:autoSpaceDN w:val="0"/>
              <w:adjustRightInd w:val="0"/>
              <w:jc w:val="center"/>
              <w:rPr>
                <w:sz w:val="20"/>
                <w:szCs w:val="20"/>
              </w:rPr>
            </w:pPr>
          </w:p>
        </w:tc>
      </w:tr>
      <w:tr w:rsidR="005E0481" w:rsidRPr="00FD47E2" w:rsidTr="00F819F1">
        <w:trPr>
          <w:trHeight w:val="290"/>
        </w:trPr>
        <w:tc>
          <w:tcPr>
            <w:tcW w:w="1384" w:type="dxa"/>
            <w:vMerge w:val="restart"/>
          </w:tcPr>
          <w:p w:rsidR="005E0481" w:rsidRPr="00781147" w:rsidRDefault="005E0481" w:rsidP="00A50EFC">
            <w:pPr>
              <w:autoSpaceDE w:val="0"/>
              <w:autoSpaceDN w:val="0"/>
              <w:adjustRightInd w:val="0"/>
              <w:rPr>
                <w:sz w:val="20"/>
                <w:szCs w:val="20"/>
              </w:rPr>
            </w:pPr>
            <w:r w:rsidRPr="00781147">
              <w:rPr>
                <w:sz w:val="20"/>
                <w:szCs w:val="20"/>
              </w:rPr>
              <w:t>Основное мероприятие 4.</w:t>
            </w:r>
          </w:p>
        </w:tc>
        <w:tc>
          <w:tcPr>
            <w:tcW w:w="2585" w:type="dxa"/>
            <w:vMerge w:val="restart"/>
          </w:tcPr>
          <w:p w:rsidR="005E0481" w:rsidRPr="00781147" w:rsidRDefault="005E0481" w:rsidP="00A50EFC">
            <w:pPr>
              <w:autoSpaceDE w:val="0"/>
              <w:autoSpaceDN w:val="0"/>
              <w:adjustRightInd w:val="0"/>
              <w:rPr>
                <w:sz w:val="20"/>
                <w:szCs w:val="20"/>
              </w:rPr>
            </w:pPr>
            <w:r w:rsidRPr="00781147">
              <w:rPr>
                <w:sz w:val="20"/>
                <w:szCs w:val="20"/>
              </w:rPr>
              <w:t>Информационная работа по профилактике терроризма и экстремистской деятельности</w:t>
            </w:r>
          </w:p>
        </w:tc>
        <w:tc>
          <w:tcPr>
            <w:tcW w:w="978" w:type="dxa"/>
          </w:tcPr>
          <w:p w:rsidR="005E0481" w:rsidRPr="00F819F1" w:rsidRDefault="005E0481" w:rsidP="00F819F1">
            <w:pPr>
              <w:widowControl w:val="0"/>
              <w:adjustRightInd w:val="0"/>
              <w:spacing w:line="230" w:lineRule="auto"/>
              <w:jc w:val="center"/>
              <w:textAlignment w:val="baseline"/>
              <w:rPr>
                <w:b/>
                <w:sz w:val="20"/>
                <w:szCs w:val="20"/>
              </w:rPr>
            </w:pPr>
            <w:r w:rsidRPr="00F819F1">
              <w:rPr>
                <w:b/>
                <w:sz w:val="20"/>
                <w:szCs w:val="20"/>
              </w:rPr>
              <w:t>х</w:t>
            </w:r>
          </w:p>
        </w:tc>
        <w:tc>
          <w:tcPr>
            <w:tcW w:w="851" w:type="dxa"/>
          </w:tcPr>
          <w:p w:rsidR="005E0481" w:rsidRPr="00F819F1" w:rsidRDefault="005E0481" w:rsidP="00F819F1">
            <w:pPr>
              <w:widowControl w:val="0"/>
              <w:adjustRightInd w:val="0"/>
              <w:spacing w:line="230" w:lineRule="auto"/>
              <w:jc w:val="center"/>
              <w:textAlignment w:val="baseline"/>
              <w:rPr>
                <w:b/>
                <w:sz w:val="20"/>
                <w:szCs w:val="20"/>
              </w:rPr>
            </w:pPr>
            <w:r w:rsidRPr="00F819F1">
              <w:rPr>
                <w:b/>
                <w:sz w:val="20"/>
                <w:szCs w:val="20"/>
              </w:rPr>
              <w:t>х</w:t>
            </w:r>
          </w:p>
        </w:tc>
        <w:tc>
          <w:tcPr>
            <w:tcW w:w="1134" w:type="dxa"/>
          </w:tcPr>
          <w:p w:rsidR="005E0481" w:rsidRPr="00F819F1" w:rsidRDefault="005E0481" w:rsidP="00F819F1">
            <w:pPr>
              <w:widowControl w:val="0"/>
              <w:adjustRightInd w:val="0"/>
              <w:spacing w:line="230" w:lineRule="auto"/>
              <w:jc w:val="center"/>
              <w:textAlignment w:val="baseline"/>
              <w:rPr>
                <w:b/>
                <w:sz w:val="20"/>
                <w:szCs w:val="20"/>
              </w:rPr>
            </w:pPr>
            <w:r w:rsidRPr="00F819F1">
              <w:rPr>
                <w:b/>
                <w:sz w:val="20"/>
                <w:szCs w:val="20"/>
              </w:rPr>
              <w:t>х</w:t>
            </w:r>
          </w:p>
        </w:tc>
        <w:tc>
          <w:tcPr>
            <w:tcW w:w="851" w:type="dxa"/>
          </w:tcPr>
          <w:p w:rsidR="005E0481" w:rsidRPr="00F819F1" w:rsidRDefault="005E0481" w:rsidP="00F819F1">
            <w:pPr>
              <w:widowControl w:val="0"/>
              <w:adjustRightInd w:val="0"/>
              <w:spacing w:line="230" w:lineRule="auto"/>
              <w:jc w:val="center"/>
              <w:textAlignment w:val="baseline"/>
              <w:rPr>
                <w:b/>
                <w:sz w:val="20"/>
                <w:szCs w:val="20"/>
              </w:rPr>
            </w:pPr>
            <w:r w:rsidRPr="00F819F1">
              <w:rPr>
                <w:b/>
                <w:sz w:val="20"/>
                <w:szCs w:val="20"/>
              </w:rPr>
              <w:t>х</w:t>
            </w:r>
          </w:p>
        </w:tc>
        <w:tc>
          <w:tcPr>
            <w:tcW w:w="1145" w:type="dxa"/>
          </w:tcPr>
          <w:p w:rsidR="005E0481" w:rsidRPr="00F819F1" w:rsidRDefault="005E0481" w:rsidP="00F819F1">
            <w:pPr>
              <w:pStyle w:val="ConsPlusNormal"/>
              <w:jc w:val="center"/>
              <w:rPr>
                <w:rFonts w:ascii="Times New Roman" w:hAnsi="Times New Roman" w:cs="Times New Roman"/>
                <w:b/>
              </w:rPr>
            </w:pPr>
            <w:r w:rsidRPr="00F819F1">
              <w:rPr>
                <w:rFonts w:ascii="Times New Roman" w:hAnsi="Times New Roman" w:cs="Times New Roman"/>
                <w:b/>
              </w:rPr>
              <w:t>Всего</w:t>
            </w:r>
          </w:p>
        </w:tc>
        <w:tc>
          <w:tcPr>
            <w:tcW w:w="5117" w:type="dxa"/>
            <w:gridSpan w:val="6"/>
          </w:tcPr>
          <w:p w:rsidR="005E0481" w:rsidRPr="00F819F1" w:rsidRDefault="005E0481" w:rsidP="00F819F1">
            <w:pPr>
              <w:autoSpaceDE w:val="0"/>
              <w:autoSpaceDN w:val="0"/>
              <w:adjustRightInd w:val="0"/>
              <w:jc w:val="center"/>
              <w:rPr>
                <w:b/>
                <w:sz w:val="20"/>
                <w:szCs w:val="20"/>
              </w:rPr>
            </w:pPr>
            <w:r w:rsidRPr="00F819F1">
              <w:rPr>
                <w:b/>
                <w:sz w:val="20"/>
                <w:szCs w:val="20"/>
              </w:rPr>
              <w:t>Текущее финансирование</w:t>
            </w:r>
          </w:p>
        </w:tc>
      </w:tr>
      <w:tr w:rsidR="005E0481" w:rsidRPr="00FD47E2" w:rsidTr="00F819F1">
        <w:trPr>
          <w:trHeight w:val="472"/>
        </w:trPr>
        <w:tc>
          <w:tcPr>
            <w:tcW w:w="1384" w:type="dxa"/>
            <w:vMerge/>
          </w:tcPr>
          <w:p w:rsidR="005E0481" w:rsidRPr="00781147" w:rsidRDefault="005E0481" w:rsidP="00A50EFC">
            <w:pPr>
              <w:autoSpaceDE w:val="0"/>
              <w:autoSpaceDN w:val="0"/>
              <w:adjustRightInd w:val="0"/>
              <w:rPr>
                <w:sz w:val="20"/>
                <w:szCs w:val="20"/>
              </w:rPr>
            </w:pPr>
          </w:p>
        </w:tc>
        <w:tc>
          <w:tcPr>
            <w:tcW w:w="2585" w:type="dxa"/>
            <w:vMerge/>
          </w:tcPr>
          <w:p w:rsidR="005E0481" w:rsidRPr="00781147" w:rsidRDefault="005E0481" w:rsidP="00A50EFC">
            <w:pPr>
              <w:autoSpaceDE w:val="0"/>
              <w:autoSpaceDN w:val="0"/>
              <w:adjustRightInd w:val="0"/>
              <w:rPr>
                <w:sz w:val="20"/>
                <w:szCs w:val="20"/>
              </w:rPr>
            </w:pPr>
          </w:p>
        </w:tc>
        <w:tc>
          <w:tcPr>
            <w:tcW w:w="978" w:type="dxa"/>
          </w:tcPr>
          <w:p w:rsidR="005E0481" w:rsidRPr="00781147" w:rsidRDefault="005E0481" w:rsidP="00F819F1">
            <w:pPr>
              <w:widowControl w:val="0"/>
              <w:adjustRightInd w:val="0"/>
              <w:spacing w:line="230" w:lineRule="auto"/>
              <w:jc w:val="center"/>
              <w:textAlignment w:val="baseline"/>
              <w:rPr>
                <w:sz w:val="20"/>
                <w:szCs w:val="20"/>
              </w:rPr>
            </w:pPr>
            <w:r w:rsidRPr="00781147">
              <w:rPr>
                <w:sz w:val="20"/>
                <w:szCs w:val="20"/>
              </w:rPr>
              <w:t>х</w:t>
            </w:r>
          </w:p>
        </w:tc>
        <w:tc>
          <w:tcPr>
            <w:tcW w:w="851" w:type="dxa"/>
          </w:tcPr>
          <w:p w:rsidR="005E0481" w:rsidRPr="00781147" w:rsidRDefault="005E0481" w:rsidP="00F819F1">
            <w:pPr>
              <w:widowControl w:val="0"/>
              <w:adjustRightInd w:val="0"/>
              <w:spacing w:line="230" w:lineRule="auto"/>
              <w:jc w:val="center"/>
              <w:textAlignment w:val="baseline"/>
              <w:rPr>
                <w:sz w:val="20"/>
                <w:szCs w:val="20"/>
              </w:rPr>
            </w:pPr>
            <w:r w:rsidRPr="00781147">
              <w:rPr>
                <w:sz w:val="20"/>
                <w:szCs w:val="20"/>
              </w:rPr>
              <w:t>х</w:t>
            </w:r>
          </w:p>
        </w:tc>
        <w:tc>
          <w:tcPr>
            <w:tcW w:w="1134" w:type="dxa"/>
          </w:tcPr>
          <w:p w:rsidR="005E0481" w:rsidRPr="00781147" w:rsidRDefault="005E0481" w:rsidP="00F819F1">
            <w:pPr>
              <w:widowControl w:val="0"/>
              <w:adjustRightInd w:val="0"/>
              <w:spacing w:line="230" w:lineRule="auto"/>
              <w:jc w:val="center"/>
              <w:textAlignment w:val="baseline"/>
              <w:rPr>
                <w:sz w:val="20"/>
                <w:szCs w:val="20"/>
              </w:rPr>
            </w:pPr>
            <w:r w:rsidRPr="00781147">
              <w:rPr>
                <w:sz w:val="20"/>
                <w:szCs w:val="20"/>
              </w:rPr>
              <w:t>х</w:t>
            </w:r>
          </w:p>
        </w:tc>
        <w:tc>
          <w:tcPr>
            <w:tcW w:w="851" w:type="dxa"/>
          </w:tcPr>
          <w:p w:rsidR="005E0481" w:rsidRPr="00781147" w:rsidRDefault="005E0481" w:rsidP="00F819F1">
            <w:pPr>
              <w:widowControl w:val="0"/>
              <w:adjustRightInd w:val="0"/>
              <w:spacing w:line="230" w:lineRule="auto"/>
              <w:jc w:val="center"/>
              <w:textAlignment w:val="baseline"/>
              <w:rPr>
                <w:sz w:val="20"/>
                <w:szCs w:val="20"/>
              </w:rPr>
            </w:pPr>
            <w:r w:rsidRPr="00781147">
              <w:rPr>
                <w:sz w:val="20"/>
                <w:szCs w:val="20"/>
              </w:rPr>
              <w:t>х</w:t>
            </w:r>
          </w:p>
        </w:tc>
        <w:tc>
          <w:tcPr>
            <w:tcW w:w="1145"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 Канашского</w:t>
            </w:r>
          </w:p>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rPr>
              <w:t>района</w:t>
            </w:r>
          </w:p>
        </w:tc>
        <w:tc>
          <w:tcPr>
            <w:tcW w:w="850" w:type="dxa"/>
          </w:tcPr>
          <w:p w:rsidR="005E0481" w:rsidRPr="00781147" w:rsidRDefault="005E0481" w:rsidP="00F819F1">
            <w:pPr>
              <w:autoSpaceDE w:val="0"/>
              <w:autoSpaceDN w:val="0"/>
              <w:adjustRightInd w:val="0"/>
              <w:jc w:val="center"/>
              <w:rPr>
                <w:sz w:val="20"/>
                <w:szCs w:val="20"/>
              </w:rPr>
            </w:pPr>
          </w:p>
        </w:tc>
        <w:tc>
          <w:tcPr>
            <w:tcW w:w="851" w:type="dxa"/>
          </w:tcPr>
          <w:p w:rsidR="005E0481" w:rsidRPr="00781147" w:rsidRDefault="005E0481" w:rsidP="00F819F1">
            <w:pPr>
              <w:autoSpaceDE w:val="0"/>
              <w:autoSpaceDN w:val="0"/>
              <w:adjustRightInd w:val="0"/>
              <w:jc w:val="center"/>
              <w:rPr>
                <w:sz w:val="20"/>
                <w:szCs w:val="20"/>
              </w:rPr>
            </w:pPr>
          </w:p>
        </w:tc>
        <w:tc>
          <w:tcPr>
            <w:tcW w:w="850" w:type="dxa"/>
          </w:tcPr>
          <w:p w:rsidR="005E0481" w:rsidRPr="00781147" w:rsidRDefault="005E0481" w:rsidP="00F819F1">
            <w:pPr>
              <w:autoSpaceDE w:val="0"/>
              <w:autoSpaceDN w:val="0"/>
              <w:adjustRightInd w:val="0"/>
              <w:jc w:val="center"/>
              <w:rPr>
                <w:sz w:val="20"/>
                <w:szCs w:val="20"/>
              </w:rPr>
            </w:pPr>
          </w:p>
        </w:tc>
        <w:tc>
          <w:tcPr>
            <w:tcW w:w="851" w:type="dxa"/>
          </w:tcPr>
          <w:p w:rsidR="005E0481" w:rsidRPr="00781147" w:rsidRDefault="005E0481" w:rsidP="00F819F1">
            <w:pPr>
              <w:autoSpaceDE w:val="0"/>
              <w:autoSpaceDN w:val="0"/>
              <w:adjustRightInd w:val="0"/>
              <w:jc w:val="center"/>
              <w:rPr>
                <w:sz w:val="20"/>
                <w:szCs w:val="20"/>
              </w:rPr>
            </w:pPr>
          </w:p>
        </w:tc>
        <w:tc>
          <w:tcPr>
            <w:tcW w:w="850" w:type="dxa"/>
          </w:tcPr>
          <w:p w:rsidR="005E0481" w:rsidRPr="00781147" w:rsidRDefault="005E0481" w:rsidP="00F819F1">
            <w:pPr>
              <w:autoSpaceDE w:val="0"/>
              <w:autoSpaceDN w:val="0"/>
              <w:adjustRightInd w:val="0"/>
              <w:jc w:val="center"/>
              <w:rPr>
                <w:sz w:val="20"/>
                <w:szCs w:val="20"/>
              </w:rPr>
            </w:pPr>
          </w:p>
        </w:tc>
        <w:tc>
          <w:tcPr>
            <w:tcW w:w="865" w:type="dxa"/>
          </w:tcPr>
          <w:p w:rsidR="005E0481" w:rsidRPr="00781147" w:rsidRDefault="005E0481" w:rsidP="00F819F1">
            <w:pPr>
              <w:autoSpaceDE w:val="0"/>
              <w:autoSpaceDN w:val="0"/>
              <w:adjustRightInd w:val="0"/>
              <w:jc w:val="center"/>
              <w:rPr>
                <w:sz w:val="20"/>
                <w:szCs w:val="20"/>
              </w:rPr>
            </w:pPr>
          </w:p>
        </w:tc>
      </w:tr>
      <w:tr w:rsidR="005E0481" w:rsidRPr="00FD47E2" w:rsidTr="00F819F1">
        <w:trPr>
          <w:trHeight w:val="195"/>
        </w:trPr>
        <w:tc>
          <w:tcPr>
            <w:tcW w:w="1384" w:type="dxa"/>
            <w:vMerge/>
          </w:tcPr>
          <w:p w:rsidR="005E0481" w:rsidRPr="00781147" w:rsidRDefault="005E0481" w:rsidP="00A50EFC">
            <w:pPr>
              <w:autoSpaceDE w:val="0"/>
              <w:autoSpaceDN w:val="0"/>
              <w:adjustRightInd w:val="0"/>
              <w:rPr>
                <w:sz w:val="20"/>
                <w:szCs w:val="20"/>
              </w:rPr>
            </w:pPr>
          </w:p>
        </w:tc>
        <w:tc>
          <w:tcPr>
            <w:tcW w:w="2585" w:type="dxa"/>
            <w:vMerge/>
          </w:tcPr>
          <w:p w:rsidR="005E0481" w:rsidRPr="00781147" w:rsidRDefault="005E0481" w:rsidP="00A50EFC">
            <w:pPr>
              <w:autoSpaceDE w:val="0"/>
              <w:autoSpaceDN w:val="0"/>
              <w:adjustRightInd w:val="0"/>
              <w:rPr>
                <w:sz w:val="20"/>
                <w:szCs w:val="20"/>
              </w:rPr>
            </w:pPr>
          </w:p>
        </w:tc>
        <w:tc>
          <w:tcPr>
            <w:tcW w:w="978" w:type="dxa"/>
          </w:tcPr>
          <w:p w:rsidR="005E0481" w:rsidRPr="008D006D" w:rsidRDefault="005E0481" w:rsidP="00F819F1">
            <w:pPr>
              <w:jc w:val="center"/>
              <w:rPr>
                <w:sz w:val="22"/>
                <w:szCs w:val="22"/>
              </w:rPr>
            </w:pPr>
            <w:r w:rsidRPr="009723AB">
              <w:rPr>
                <w:b/>
                <w:sz w:val="20"/>
                <w:szCs w:val="20"/>
              </w:rPr>
              <w:t>х</w:t>
            </w:r>
          </w:p>
        </w:tc>
        <w:tc>
          <w:tcPr>
            <w:tcW w:w="851" w:type="dxa"/>
          </w:tcPr>
          <w:p w:rsidR="005E0481" w:rsidRPr="008D006D" w:rsidRDefault="005E0481" w:rsidP="00F819F1">
            <w:pPr>
              <w:jc w:val="center"/>
              <w:rPr>
                <w:sz w:val="22"/>
                <w:szCs w:val="22"/>
              </w:rPr>
            </w:pPr>
            <w:r w:rsidRPr="009723AB">
              <w:rPr>
                <w:b/>
                <w:sz w:val="20"/>
                <w:szCs w:val="20"/>
              </w:rPr>
              <w:t>х</w:t>
            </w:r>
          </w:p>
        </w:tc>
        <w:tc>
          <w:tcPr>
            <w:tcW w:w="1134" w:type="dxa"/>
          </w:tcPr>
          <w:p w:rsidR="005E0481" w:rsidRPr="008D006D" w:rsidRDefault="005E0481" w:rsidP="00F819F1">
            <w:pPr>
              <w:jc w:val="center"/>
              <w:rPr>
                <w:sz w:val="22"/>
                <w:szCs w:val="22"/>
              </w:rPr>
            </w:pPr>
            <w:r w:rsidRPr="009723AB">
              <w:rPr>
                <w:b/>
                <w:sz w:val="20"/>
                <w:szCs w:val="20"/>
              </w:rPr>
              <w:t>х</w:t>
            </w:r>
          </w:p>
        </w:tc>
        <w:tc>
          <w:tcPr>
            <w:tcW w:w="851" w:type="dxa"/>
          </w:tcPr>
          <w:p w:rsidR="005E0481" w:rsidRPr="008D006D" w:rsidRDefault="005E0481" w:rsidP="00F819F1">
            <w:pPr>
              <w:jc w:val="center"/>
              <w:rPr>
                <w:sz w:val="22"/>
                <w:szCs w:val="22"/>
              </w:rPr>
            </w:pPr>
            <w:r w:rsidRPr="009723AB">
              <w:rPr>
                <w:b/>
                <w:sz w:val="20"/>
                <w:szCs w:val="20"/>
              </w:rPr>
              <w:t>х</w:t>
            </w:r>
          </w:p>
        </w:tc>
        <w:tc>
          <w:tcPr>
            <w:tcW w:w="1145"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rPr>
              <w:t>бюджеты сельских поселений</w:t>
            </w:r>
          </w:p>
        </w:tc>
        <w:tc>
          <w:tcPr>
            <w:tcW w:w="850" w:type="dxa"/>
          </w:tcPr>
          <w:p w:rsidR="005E0481" w:rsidRPr="00781147" w:rsidRDefault="005E0481" w:rsidP="00F819F1">
            <w:pPr>
              <w:autoSpaceDE w:val="0"/>
              <w:autoSpaceDN w:val="0"/>
              <w:adjustRightInd w:val="0"/>
              <w:jc w:val="center"/>
              <w:rPr>
                <w:sz w:val="20"/>
                <w:szCs w:val="20"/>
              </w:rPr>
            </w:pPr>
          </w:p>
        </w:tc>
        <w:tc>
          <w:tcPr>
            <w:tcW w:w="851" w:type="dxa"/>
          </w:tcPr>
          <w:p w:rsidR="005E0481" w:rsidRPr="00781147" w:rsidRDefault="005E0481" w:rsidP="00F819F1">
            <w:pPr>
              <w:autoSpaceDE w:val="0"/>
              <w:autoSpaceDN w:val="0"/>
              <w:adjustRightInd w:val="0"/>
              <w:jc w:val="center"/>
              <w:rPr>
                <w:sz w:val="20"/>
                <w:szCs w:val="20"/>
              </w:rPr>
            </w:pPr>
          </w:p>
        </w:tc>
        <w:tc>
          <w:tcPr>
            <w:tcW w:w="850" w:type="dxa"/>
          </w:tcPr>
          <w:p w:rsidR="005E0481" w:rsidRPr="00781147" w:rsidRDefault="005E0481" w:rsidP="00F819F1">
            <w:pPr>
              <w:autoSpaceDE w:val="0"/>
              <w:autoSpaceDN w:val="0"/>
              <w:adjustRightInd w:val="0"/>
              <w:jc w:val="center"/>
              <w:rPr>
                <w:sz w:val="20"/>
                <w:szCs w:val="20"/>
              </w:rPr>
            </w:pPr>
          </w:p>
        </w:tc>
        <w:tc>
          <w:tcPr>
            <w:tcW w:w="851" w:type="dxa"/>
          </w:tcPr>
          <w:p w:rsidR="005E0481" w:rsidRPr="00781147" w:rsidRDefault="005E0481" w:rsidP="00F819F1">
            <w:pPr>
              <w:autoSpaceDE w:val="0"/>
              <w:autoSpaceDN w:val="0"/>
              <w:adjustRightInd w:val="0"/>
              <w:jc w:val="center"/>
              <w:rPr>
                <w:sz w:val="20"/>
                <w:szCs w:val="20"/>
              </w:rPr>
            </w:pPr>
          </w:p>
        </w:tc>
        <w:tc>
          <w:tcPr>
            <w:tcW w:w="850" w:type="dxa"/>
          </w:tcPr>
          <w:p w:rsidR="005E0481" w:rsidRPr="00781147" w:rsidRDefault="005E0481" w:rsidP="00F819F1">
            <w:pPr>
              <w:autoSpaceDE w:val="0"/>
              <w:autoSpaceDN w:val="0"/>
              <w:adjustRightInd w:val="0"/>
              <w:jc w:val="center"/>
              <w:rPr>
                <w:sz w:val="20"/>
                <w:szCs w:val="20"/>
              </w:rPr>
            </w:pPr>
          </w:p>
        </w:tc>
        <w:tc>
          <w:tcPr>
            <w:tcW w:w="865" w:type="dxa"/>
          </w:tcPr>
          <w:p w:rsidR="005E0481" w:rsidRPr="00781147" w:rsidRDefault="005E0481" w:rsidP="00F819F1">
            <w:pPr>
              <w:autoSpaceDE w:val="0"/>
              <w:autoSpaceDN w:val="0"/>
              <w:adjustRightInd w:val="0"/>
              <w:jc w:val="center"/>
              <w:rPr>
                <w:sz w:val="20"/>
                <w:szCs w:val="20"/>
              </w:rPr>
            </w:pPr>
          </w:p>
        </w:tc>
      </w:tr>
      <w:tr w:rsidR="005E0481" w:rsidRPr="00F819F1" w:rsidTr="00F819F1">
        <w:trPr>
          <w:trHeight w:val="235"/>
        </w:trPr>
        <w:tc>
          <w:tcPr>
            <w:tcW w:w="1384" w:type="dxa"/>
            <w:vMerge w:val="restart"/>
          </w:tcPr>
          <w:p w:rsidR="005E0481" w:rsidRPr="00781147" w:rsidRDefault="005E0481" w:rsidP="00A50EFC">
            <w:pPr>
              <w:autoSpaceDE w:val="0"/>
              <w:autoSpaceDN w:val="0"/>
              <w:adjustRightInd w:val="0"/>
              <w:rPr>
                <w:sz w:val="20"/>
                <w:szCs w:val="20"/>
              </w:rPr>
            </w:pPr>
            <w:r w:rsidRPr="00781147">
              <w:rPr>
                <w:sz w:val="20"/>
                <w:szCs w:val="20"/>
              </w:rPr>
              <w:t>Основное мероприятие 5.</w:t>
            </w:r>
          </w:p>
        </w:tc>
        <w:tc>
          <w:tcPr>
            <w:tcW w:w="2585" w:type="dxa"/>
            <w:vMerge w:val="restart"/>
          </w:tcPr>
          <w:p w:rsidR="005E0481" w:rsidRPr="00781147" w:rsidRDefault="005E0481" w:rsidP="00A50EFC">
            <w:pPr>
              <w:autoSpaceDE w:val="0"/>
              <w:autoSpaceDN w:val="0"/>
              <w:adjustRightInd w:val="0"/>
              <w:rPr>
                <w:sz w:val="20"/>
                <w:szCs w:val="20"/>
              </w:rPr>
            </w:pPr>
            <w:r w:rsidRPr="00781147">
              <w:rPr>
                <w:sz w:val="20"/>
                <w:szCs w:val="20"/>
              </w:rPr>
              <w:t>Мероприятия по профилактике и соблюдению правопорядка на улицах и в других общественных местах</w:t>
            </w:r>
          </w:p>
        </w:tc>
        <w:tc>
          <w:tcPr>
            <w:tcW w:w="978" w:type="dxa"/>
          </w:tcPr>
          <w:p w:rsidR="005E0481" w:rsidRPr="00F819F1" w:rsidRDefault="005E0481" w:rsidP="00F819F1">
            <w:pPr>
              <w:widowControl w:val="0"/>
              <w:adjustRightInd w:val="0"/>
              <w:spacing w:line="230" w:lineRule="auto"/>
              <w:jc w:val="center"/>
              <w:textAlignment w:val="baseline"/>
              <w:rPr>
                <w:b/>
                <w:sz w:val="20"/>
                <w:szCs w:val="20"/>
              </w:rPr>
            </w:pPr>
            <w:r w:rsidRPr="00F819F1">
              <w:rPr>
                <w:b/>
                <w:sz w:val="20"/>
                <w:szCs w:val="20"/>
              </w:rPr>
              <w:t>х</w:t>
            </w:r>
          </w:p>
        </w:tc>
        <w:tc>
          <w:tcPr>
            <w:tcW w:w="851" w:type="dxa"/>
          </w:tcPr>
          <w:p w:rsidR="005E0481" w:rsidRPr="00F819F1" w:rsidRDefault="005E0481" w:rsidP="00F819F1">
            <w:pPr>
              <w:widowControl w:val="0"/>
              <w:adjustRightInd w:val="0"/>
              <w:spacing w:line="230" w:lineRule="auto"/>
              <w:jc w:val="center"/>
              <w:textAlignment w:val="baseline"/>
              <w:rPr>
                <w:b/>
                <w:sz w:val="20"/>
                <w:szCs w:val="20"/>
              </w:rPr>
            </w:pPr>
            <w:r w:rsidRPr="00F819F1">
              <w:rPr>
                <w:b/>
                <w:sz w:val="20"/>
                <w:szCs w:val="20"/>
              </w:rPr>
              <w:t>х</w:t>
            </w:r>
          </w:p>
        </w:tc>
        <w:tc>
          <w:tcPr>
            <w:tcW w:w="1134" w:type="dxa"/>
          </w:tcPr>
          <w:p w:rsidR="005E0481" w:rsidRPr="00F819F1" w:rsidRDefault="005E0481" w:rsidP="00F819F1">
            <w:pPr>
              <w:widowControl w:val="0"/>
              <w:adjustRightInd w:val="0"/>
              <w:spacing w:line="230" w:lineRule="auto"/>
              <w:jc w:val="center"/>
              <w:textAlignment w:val="baseline"/>
              <w:rPr>
                <w:b/>
                <w:sz w:val="20"/>
                <w:szCs w:val="20"/>
              </w:rPr>
            </w:pPr>
            <w:r w:rsidRPr="00F819F1">
              <w:rPr>
                <w:b/>
                <w:sz w:val="20"/>
                <w:szCs w:val="20"/>
              </w:rPr>
              <w:t>х</w:t>
            </w:r>
          </w:p>
        </w:tc>
        <w:tc>
          <w:tcPr>
            <w:tcW w:w="851" w:type="dxa"/>
          </w:tcPr>
          <w:p w:rsidR="005E0481" w:rsidRPr="00F819F1" w:rsidRDefault="005E0481" w:rsidP="00F819F1">
            <w:pPr>
              <w:widowControl w:val="0"/>
              <w:adjustRightInd w:val="0"/>
              <w:spacing w:line="230" w:lineRule="auto"/>
              <w:jc w:val="center"/>
              <w:textAlignment w:val="baseline"/>
              <w:rPr>
                <w:b/>
                <w:sz w:val="20"/>
                <w:szCs w:val="20"/>
              </w:rPr>
            </w:pPr>
            <w:r w:rsidRPr="00F819F1">
              <w:rPr>
                <w:b/>
                <w:sz w:val="20"/>
                <w:szCs w:val="20"/>
              </w:rPr>
              <w:t>х</w:t>
            </w:r>
          </w:p>
        </w:tc>
        <w:tc>
          <w:tcPr>
            <w:tcW w:w="1145" w:type="dxa"/>
          </w:tcPr>
          <w:p w:rsidR="005E0481" w:rsidRPr="00F819F1" w:rsidRDefault="005E0481" w:rsidP="00F819F1">
            <w:pPr>
              <w:pStyle w:val="ConsPlusNormal"/>
              <w:jc w:val="center"/>
              <w:rPr>
                <w:rFonts w:ascii="Times New Roman" w:hAnsi="Times New Roman" w:cs="Times New Roman"/>
                <w:b/>
              </w:rPr>
            </w:pPr>
            <w:r w:rsidRPr="00F819F1">
              <w:rPr>
                <w:rFonts w:ascii="Times New Roman" w:hAnsi="Times New Roman" w:cs="Times New Roman"/>
                <w:b/>
              </w:rPr>
              <w:t>Всего</w:t>
            </w:r>
          </w:p>
        </w:tc>
        <w:tc>
          <w:tcPr>
            <w:tcW w:w="850" w:type="dxa"/>
          </w:tcPr>
          <w:p w:rsidR="005E0481" w:rsidRPr="00F819F1" w:rsidRDefault="005E0481" w:rsidP="00F819F1">
            <w:pPr>
              <w:autoSpaceDE w:val="0"/>
              <w:autoSpaceDN w:val="0"/>
              <w:adjustRightInd w:val="0"/>
              <w:jc w:val="center"/>
              <w:rPr>
                <w:b/>
                <w:sz w:val="20"/>
                <w:szCs w:val="20"/>
              </w:rPr>
            </w:pPr>
            <w:r w:rsidRPr="00F819F1">
              <w:rPr>
                <w:b/>
                <w:sz w:val="20"/>
                <w:szCs w:val="20"/>
              </w:rPr>
              <w:t>380,6</w:t>
            </w:r>
          </w:p>
        </w:tc>
        <w:tc>
          <w:tcPr>
            <w:tcW w:w="851" w:type="dxa"/>
          </w:tcPr>
          <w:p w:rsidR="005E0481" w:rsidRPr="00F819F1" w:rsidRDefault="005E0481" w:rsidP="00F819F1">
            <w:pPr>
              <w:autoSpaceDE w:val="0"/>
              <w:autoSpaceDN w:val="0"/>
              <w:adjustRightInd w:val="0"/>
              <w:jc w:val="center"/>
              <w:rPr>
                <w:b/>
                <w:sz w:val="20"/>
                <w:szCs w:val="20"/>
              </w:rPr>
            </w:pPr>
            <w:r w:rsidRPr="00F819F1">
              <w:rPr>
                <w:b/>
                <w:sz w:val="20"/>
                <w:szCs w:val="20"/>
              </w:rPr>
              <w:t>74,2</w:t>
            </w:r>
          </w:p>
        </w:tc>
        <w:tc>
          <w:tcPr>
            <w:tcW w:w="850" w:type="dxa"/>
          </w:tcPr>
          <w:p w:rsidR="005E0481" w:rsidRPr="00F819F1" w:rsidRDefault="005E0481" w:rsidP="00F819F1">
            <w:pPr>
              <w:autoSpaceDE w:val="0"/>
              <w:autoSpaceDN w:val="0"/>
              <w:adjustRightInd w:val="0"/>
              <w:jc w:val="center"/>
              <w:rPr>
                <w:b/>
                <w:sz w:val="20"/>
                <w:szCs w:val="20"/>
              </w:rPr>
            </w:pPr>
            <w:r w:rsidRPr="00F819F1">
              <w:rPr>
                <w:b/>
                <w:sz w:val="20"/>
                <w:szCs w:val="20"/>
              </w:rPr>
              <w:t>50,0</w:t>
            </w:r>
          </w:p>
        </w:tc>
        <w:tc>
          <w:tcPr>
            <w:tcW w:w="851" w:type="dxa"/>
          </w:tcPr>
          <w:p w:rsidR="005E0481" w:rsidRPr="00F819F1" w:rsidRDefault="005E0481" w:rsidP="00F819F1">
            <w:pPr>
              <w:autoSpaceDE w:val="0"/>
              <w:autoSpaceDN w:val="0"/>
              <w:adjustRightInd w:val="0"/>
              <w:jc w:val="center"/>
              <w:rPr>
                <w:b/>
                <w:sz w:val="20"/>
                <w:szCs w:val="20"/>
              </w:rPr>
            </w:pPr>
            <w:r w:rsidRPr="00F819F1">
              <w:rPr>
                <w:b/>
                <w:sz w:val="20"/>
                <w:szCs w:val="20"/>
              </w:rPr>
              <w:t>50,0</w:t>
            </w:r>
          </w:p>
        </w:tc>
        <w:tc>
          <w:tcPr>
            <w:tcW w:w="850" w:type="dxa"/>
          </w:tcPr>
          <w:p w:rsidR="005E0481" w:rsidRPr="00F819F1" w:rsidRDefault="005E0481" w:rsidP="00F819F1">
            <w:pPr>
              <w:autoSpaceDE w:val="0"/>
              <w:autoSpaceDN w:val="0"/>
              <w:adjustRightInd w:val="0"/>
              <w:jc w:val="center"/>
              <w:rPr>
                <w:b/>
                <w:sz w:val="20"/>
                <w:szCs w:val="20"/>
              </w:rPr>
            </w:pPr>
            <w:r w:rsidRPr="00F819F1">
              <w:rPr>
                <w:b/>
                <w:sz w:val="20"/>
                <w:szCs w:val="20"/>
              </w:rPr>
              <w:t>50,0</w:t>
            </w:r>
          </w:p>
        </w:tc>
        <w:tc>
          <w:tcPr>
            <w:tcW w:w="865" w:type="dxa"/>
          </w:tcPr>
          <w:p w:rsidR="005E0481" w:rsidRPr="00F819F1" w:rsidRDefault="005E0481" w:rsidP="00F819F1">
            <w:pPr>
              <w:autoSpaceDE w:val="0"/>
              <w:autoSpaceDN w:val="0"/>
              <w:adjustRightInd w:val="0"/>
              <w:jc w:val="center"/>
              <w:rPr>
                <w:b/>
                <w:sz w:val="20"/>
                <w:szCs w:val="20"/>
              </w:rPr>
            </w:pPr>
            <w:r w:rsidRPr="00F819F1">
              <w:rPr>
                <w:b/>
                <w:sz w:val="20"/>
                <w:szCs w:val="20"/>
              </w:rPr>
              <w:t>50,0</w:t>
            </w:r>
          </w:p>
        </w:tc>
      </w:tr>
      <w:tr w:rsidR="005E0481" w:rsidRPr="00FD47E2" w:rsidTr="00F819F1">
        <w:trPr>
          <w:trHeight w:val="268"/>
        </w:trPr>
        <w:tc>
          <w:tcPr>
            <w:tcW w:w="1384" w:type="dxa"/>
            <w:vMerge/>
          </w:tcPr>
          <w:p w:rsidR="005E0481" w:rsidRPr="00781147" w:rsidRDefault="005E0481" w:rsidP="00A50EFC">
            <w:pPr>
              <w:autoSpaceDE w:val="0"/>
              <w:autoSpaceDN w:val="0"/>
              <w:adjustRightInd w:val="0"/>
              <w:rPr>
                <w:sz w:val="20"/>
                <w:szCs w:val="20"/>
              </w:rPr>
            </w:pPr>
          </w:p>
        </w:tc>
        <w:tc>
          <w:tcPr>
            <w:tcW w:w="2585" w:type="dxa"/>
            <w:vMerge/>
          </w:tcPr>
          <w:p w:rsidR="005E0481" w:rsidRPr="00781147" w:rsidRDefault="005E0481" w:rsidP="00A50EFC">
            <w:pPr>
              <w:autoSpaceDE w:val="0"/>
              <w:autoSpaceDN w:val="0"/>
              <w:adjustRightInd w:val="0"/>
              <w:rPr>
                <w:sz w:val="20"/>
                <w:szCs w:val="20"/>
              </w:rPr>
            </w:pPr>
          </w:p>
        </w:tc>
        <w:tc>
          <w:tcPr>
            <w:tcW w:w="978" w:type="dxa"/>
          </w:tcPr>
          <w:p w:rsidR="005E0481" w:rsidRPr="008D006D" w:rsidRDefault="005E0481" w:rsidP="00F819F1">
            <w:pPr>
              <w:jc w:val="center"/>
              <w:rPr>
                <w:sz w:val="22"/>
                <w:szCs w:val="22"/>
              </w:rPr>
            </w:pPr>
            <w:r w:rsidRPr="000515FE">
              <w:rPr>
                <w:b/>
                <w:sz w:val="20"/>
                <w:szCs w:val="20"/>
              </w:rPr>
              <w:t>х</w:t>
            </w:r>
          </w:p>
        </w:tc>
        <w:tc>
          <w:tcPr>
            <w:tcW w:w="851" w:type="dxa"/>
          </w:tcPr>
          <w:p w:rsidR="005E0481" w:rsidRPr="008D006D" w:rsidRDefault="005E0481" w:rsidP="00F819F1">
            <w:pPr>
              <w:jc w:val="center"/>
              <w:rPr>
                <w:sz w:val="22"/>
                <w:szCs w:val="22"/>
              </w:rPr>
            </w:pPr>
            <w:r w:rsidRPr="000515FE">
              <w:rPr>
                <w:b/>
                <w:sz w:val="20"/>
                <w:szCs w:val="20"/>
              </w:rPr>
              <w:t>х</w:t>
            </w:r>
          </w:p>
        </w:tc>
        <w:tc>
          <w:tcPr>
            <w:tcW w:w="1134" w:type="dxa"/>
          </w:tcPr>
          <w:p w:rsidR="005E0481" w:rsidRPr="008D006D" w:rsidRDefault="005E0481" w:rsidP="00F819F1">
            <w:pPr>
              <w:jc w:val="center"/>
              <w:rPr>
                <w:sz w:val="22"/>
                <w:szCs w:val="22"/>
              </w:rPr>
            </w:pPr>
            <w:r w:rsidRPr="000515FE">
              <w:rPr>
                <w:b/>
                <w:sz w:val="20"/>
                <w:szCs w:val="20"/>
              </w:rPr>
              <w:t>х</w:t>
            </w:r>
          </w:p>
        </w:tc>
        <w:tc>
          <w:tcPr>
            <w:tcW w:w="851" w:type="dxa"/>
          </w:tcPr>
          <w:p w:rsidR="005E0481" w:rsidRPr="008D006D" w:rsidRDefault="005E0481" w:rsidP="00F819F1">
            <w:pPr>
              <w:jc w:val="center"/>
              <w:rPr>
                <w:sz w:val="22"/>
                <w:szCs w:val="22"/>
              </w:rPr>
            </w:pPr>
            <w:r w:rsidRPr="000515FE">
              <w:rPr>
                <w:b/>
                <w:sz w:val="20"/>
                <w:szCs w:val="20"/>
              </w:rPr>
              <w:t>х</w:t>
            </w:r>
          </w:p>
        </w:tc>
        <w:tc>
          <w:tcPr>
            <w:tcW w:w="1145" w:type="dxa"/>
          </w:tcPr>
          <w:p w:rsidR="005E0481" w:rsidRPr="005E1369" w:rsidRDefault="005E0481" w:rsidP="00F819F1">
            <w:pPr>
              <w:pStyle w:val="ConsPlusNormal"/>
              <w:jc w:val="center"/>
              <w:rPr>
                <w:rFonts w:ascii="Times New Roman" w:hAnsi="Times New Roman" w:cs="Times New Roman"/>
              </w:rPr>
            </w:pPr>
            <w:r w:rsidRPr="005E1369">
              <w:rPr>
                <w:rFonts w:ascii="Times New Roman" w:hAnsi="Times New Roman" w:cs="Times New Roman"/>
              </w:rPr>
              <w:t>бюджет Канашского</w:t>
            </w:r>
          </w:p>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rPr>
              <w:t>района</w:t>
            </w:r>
          </w:p>
        </w:tc>
        <w:tc>
          <w:tcPr>
            <w:tcW w:w="850" w:type="dxa"/>
          </w:tcPr>
          <w:p w:rsidR="005E0481" w:rsidRDefault="005E0481" w:rsidP="00F819F1">
            <w:pPr>
              <w:autoSpaceDE w:val="0"/>
              <w:autoSpaceDN w:val="0"/>
              <w:adjustRightInd w:val="0"/>
              <w:jc w:val="center"/>
              <w:rPr>
                <w:sz w:val="20"/>
                <w:szCs w:val="20"/>
              </w:rPr>
            </w:pPr>
            <w:r w:rsidRPr="00781147">
              <w:rPr>
                <w:sz w:val="20"/>
                <w:szCs w:val="20"/>
              </w:rPr>
              <w:t>380,6</w:t>
            </w:r>
          </w:p>
          <w:p w:rsidR="005E0481" w:rsidRPr="00781147" w:rsidRDefault="005E0481" w:rsidP="00F819F1">
            <w:pPr>
              <w:autoSpaceDE w:val="0"/>
              <w:autoSpaceDN w:val="0"/>
              <w:adjustRightInd w:val="0"/>
              <w:jc w:val="center"/>
              <w:rPr>
                <w:sz w:val="20"/>
                <w:szCs w:val="20"/>
              </w:rPr>
            </w:pPr>
          </w:p>
        </w:tc>
        <w:tc>
          <w:tcPr>
            <w:tcW w:w="851" w:type="dxa"/>
          </w:tcPr>
          <w:p w:rsidR="005E0481" w:rsidRDefault="005E0481" w:rsidP="00F819F1">
            <w:pPr>
              <w:autoSpaceDE w:val="0"/>
              <w:autoSpaceDN w:val="0"/>
              <w:adjustRightInd w:val="0"/>
              <w:jc w:val="center"/>
              <w:rPr>
                <w:sz w:val="20"/>
                <w:szCs w:val="20"/>
              </w:rPr>
            </w:pPr>
            <w:r w:rsidRPr="00781147">
              <w:rPr>
                <w:sz w:val="20"/>
                <w:szCs w:val="20"/>
              </w:rPr>
              <w:t>74,2</w:t>
            </w:r>
          </w:p>
          <w:p w:rsidR="005E0481" w:rsidRPr="00781147" w:rsidRDefault="005E0481" w:rsidP="00F819F1">
            <w:pPr>
              <w:autoSpaceDE w:val="0"/>
              <w:autoSpaceDN w:val="0"/>
              <w:adjustRightInd w:val="0"/>
              <w:jc w:val="center"/>
              <w:rPr>
                <w:sz w:val="20"/>
                <w:szCs w:val="20"/>
              </w:rPr>
            </w:pPr>
          </w:p>
        </w:tc>
        <w:tc>
          <w:tcPr>
            <w:tcW w:w="850" w:type="dxa"/>
          </w:tcPr>
          <w:p w:rsidR="005E0481" w:rsidRPr="00781147" w:rsidRDefault="005E0481" w:rsidP="00F819F1">
            <w:pPr>
              <w:autoSpaceDE w:val="0"/>
              <w:autoSpaceDN w:val="0"/>
              <w:adjustRightInd w:val="0"/>
              <w:jc w:val="center"/>
              <w:rPr>
                <w:sz w:val="20"/>
                <w:szCs w:val="20"/>
              </w:rPr>
            </w:pPr>
            <w:r>
              <w:rPr>
                <w:sz w:val="20"/>
                <w:szCs w:val="20"/>
              </w:rPr>
              <w:t>0,0</w:t>
            </w:r>
          </w:p>
        </w:tc>
        <w:tc>
          <w:tcPr>
            <w:tcW w:w="851" w:type="dxa"/>
          </w:tcPr>
          <w:p w:rsidR="005E0481" w:rsidRPr="008D006D" w:rsidRDefault="005E0481" w:rsidP="00F819F1">
            <w:pPr>
              <w:jc w:val="center"/>
              <w:rPr>
                <w:sz w:val="22"/>
                <w:szCs w:val="22"/>
              </w:rPr>
            </w:pPr>
            <w:r w:rsidRPr="007461B4">
              <w:rPr>
                <w:sz w:val="20"/>
                <w:szCs w:val="20"/>
              </w:rPr>
              <w:t>0,0</w:t>
            </w:r>
          </w:p>
        </w:tc>
        <w:tc>
          <w:tcPr>
            <w:tcW w:w="850" w:type="dxa"/>
          </w:tcPr>
          <w:p w:rsidR="005E0481" w:rsidRPr="008D006D" w:rsidRDefault="005E0481" w:rsidP="00F819F1">
            <w:pPr>
              <w:jc w:val="center"/>
              <w:rPr>
                <w:sz w:val="22"/>
                <w:szCs w:val="22"/>
              </w:rPr>
            </w:pPr>
            <w:r w:rsidRPr="007461B4">
              <w:rPr>
                <w:sz w:val="20"/>
                <w:szCs w:val="20"/>
              </w:rPr>
              <w:t>0,0</w:t>
            </w:r>
          </w:p>
        </w:tc>
        <w:tc>
          <w:tcPr>
            <w:tcW w:w="865" w:type="dxa"/>
          </w:tcPr>
          <w:p w:rsidR="005E0481" w:rsidRPr="008D006D" w:rsidRDefault="005E0481" w:rsidP="00F819F1">
            <w:pPr>
              <w:jc w:val="center"/>
              <w:rPr>
                <w:sz w:val="22"/>
                <w:szCs w:val="22"/>
              </w:rPr>
            </w:pPr>
            <w:r w:rsidRPr="007461B4">
              <w:rPr>
                <w:sz w:val="20"/>
                <w:szCs w:val="20"/>
              </w:rPr>
              <w:t>0,0</w:t>
            </w:r>
          </w:p>
        </w:tc>
      </w:tr>
      <w:tr w:rsidR="005E0481" w:rsidRPr="00FD47E2" w:rsidTr="00F819F1">
        <w:trPr>
          <w:trHeight w:val="273"/>
        </w:trPr>
        <w:tc>
          <w:tcPr>
            <w:tcW w:w="1384" w:type="dxa"/>
            <w:vMerge/>
          </w:tcPr>
          <w:p w:rsidR="005E0481" w:rsidRPr="00781147" w:rsidRDefault="005E0481" w:rsidP="00A50EFC">
            <w:pPr>
              <w:autoSpaceDE w:val="0"/>
              <w:autoSpaceDN w:val="0"/>
              <w:adjustRightInd w:val="0"/>
              <w:rPr>
                <w:sz w:val="20"/>
                <w:szCs w:val="20"/>
              </w:rPr>
            </w:pPr>
          </w:p>
        </w:tc>
        <w:tc>
          <w:tcPr>
            <w:tcW w:w="2585" w:type="dxa"/>
            <w:vMerge/>
          </w:tcPr>
          <w:p w:rsidR="005E0481" w:rsidRPr="00781147" w:rsidRDefault="005E0481" w:rsidP="00A50EFC">
            <w:pPr>
              <w:autoSpaceDE w:val="0"/>
              <w:autoSpaceDN w:val="0"/>
              <w:adjustRightInd w:val="0"/>
              <w:rPr>
                <w:sz w:val="20"/>
                <w:szCs w:val="20"/>
              </w:rPr>
            </w:pPr>
          </w:p>
        </w:tc>
        <w:tc>
          <w:tcPr>
            <w:tcW w:w="978" w:type="dxa"/>
          </w:tcPr>
          <w:p w:rsidR="005E0481" w:rsidRPr="008D006D" w:rsidRDefault="005E0481" w:rsidP="00F819F1">
            <w:pPr>
              <w:jc w:val="center"/>
              <w:rPr>
                <w:sz w:val="22"/>
                <w:szCs w:val="22"/>
              </w:rPr>
            </w:pPr>
            <w:r w:rsidRPr="00E56283">
              <w:rPr>
                <w:b/>
                <w:sz w:val="20"/>
                <w:szCs w:val="20"/>
              </w:rPr>
              <w:t>х</w:t>
            </w:r>
          </w:p>
        </w:tc>
        <w:tc>
          <w:tcPr>
            <w:tcW w:w="851" w:type="dxa"/>
          </w:tcPr>
          <w:p w:rsidR="005E0481" w:rsidRPr="008D006D" w:rsidRDefault="005E0481" w:rsidP="00F819F1">
            <w:pPr>
              <w:jc w:val="center"/>
              <w:rPr>
                <w:sz w:val="22"/>
                <w:szCs w:val="22"/>
              </w:rPr>
            </w:pPr>
            <w:r w:rsidRPr="00E56283">
              <w:rPr>
                <w:b/>
                <w:sz w:val="20"/>
                <w:szCs w:val="20"/>
              </w:rPr>
              <w:t>х</w:t>
            </w:r>
          </w:p>
        </w:tc>
        <w:tc>
          <w:tcPr>
            <w:tcW w:w="1134" w:type="dxa"/>
          </w:tcPr>
          <w:p w:rsidR="005E0481" w:rsidRPr="008D006D" w:rsidRDefault="005E0481" w:rsidP="00F819F1">
            <w:pPr>
              <w:jc w:val="center"/>
              <w:rPr>
                <w:sz w:val="22"/>
                <w:szCs w:val="22"/>
              </w:rPr>
            </w:pPr>
            <w:r w:rsidRPr="00E56283">
              <w:rPr>
                <w:b/>
                <w:sz w:val="20"/>
                <w:szCs w:val="20"/>
              </w:rPr>
              <w:t>х</w:t>
            </w:r>
          </w:p>
        </w:tc>
        <w:tc>
          <w:tcPr>
            <w:tcW w:w="851" w:type="dxa"/>
          </w:tcPr>
          <w:p w:rsidR="005E0481" w:rsidRPr="008D006D" w:rsidRDefault="005E0481" w:rsidP="00F819F1">
            <w:pPr>
              <w:jc w:val="center"/>
              <w:rPr>
                <w:sz w:val="22"/>
                <w:szCs w:val="22"/>
              </w:rPr>
            </w:pPr>
            <w:r w:rsidRPr="00E56283">
              <w:rPr>
                <w:b/>
                <w:sz w:val="20"/>
                <w:szCs w:val="20"/>
              </w:rPr>
              <w:t>х</w:t>
            </w:r>
          </w:p>
        </w:tc>
        <w:tc>
          <w:tcPr>
            <w:tcW w:w="1145" w:type="dxa"/>
          </w:tcPr>
          <w:p w:rsidR="005E0481" w:rsidRPr="005E1369" w:rsidRDefault="005E0481" w:rsidP="00F819F1">
            <w:pPr>
              <w:pStyle w:val="ConsPlusNormal"/>
              <w:jc w:val="center"/>
              <w:rPr>
                <w:rFonts w:ascii="Times New Roman" w:hAnsi="Times New Roman" w:cs="Times New Roman"/>
                <w:b/>
              </w:rPr>
            </w:pPr>
            <w:r w:rsidRPr="005E1369">
              <w:rPr>
                <w:rFonts w:ascii="Times New Roman" w:hAnsi="Times New Roman" w:cs="Times New Roman"/>
              </w:rPr>
              <w:t>бюджеты сельских поселений</w:t>
            </w:r>
          </w:p>
        </w:tc>
        <w:tc>
          <w:tcPr>
            <w:tcW w:w="850" w:type="dxa"/>
          </w:tcPr>
          <w:p w:rsidR="005E0481" w:rsidRPr="008D006D" w:rsidRDefault="005E0481" w:rsidP="00F819F1">
            <w:pPr>
              <w:jc w:val="center"/>
              <w:rPr>
                <w:sz w:val="22"/>
                <w:szCs w:val="22"/>
              </w:rPr>
            </w:pPr>
            <w:r w:rsidRPr="00C52AA9">
              <w:rPr>
                <w:sz w:val="20"/>
                <w:szCs w:val="20"/>
              </w:rPr>
              <w:t>0,0</w:t>
            </w:r>
          </w:p>
        </w:tc>
        <w:tc>
          <w:tcPr>
            <w:tcW w:w="851" w:type="dxa"/>
          </w:tcPr>
          <w:p w:rsidR="005E0481" w:rsidRPr="008D006D" w:rsidRDefault="005E0481" w:rsidP="00F819F1">
            <w:pPr>
              <w:jc w:val="center"/>
              <w:rPr>
                <w:sz w:val="22"/>
                <w:szCs w:val="22"/>
              </w:rPr>
            </w:pPr>
            <w:r w:rsidRPr="00C52AA9">
              <w:rPr>
                <w:sz w:val="20"/>
                <w:szCs w:val="20"/>
              </w:rPr>
              <w:t>0,0</w:t>
            </w:r>
          </w:p>
        </w:tc>
        <w:tc>
          <w:tcPr>
            <w:tcW w:w="850" w:type="dxa"/>
          </w:tcPr>
          <w:p w:rsidR="005E0481" w:rsidRPr="008D006D" w:rsidRDefault="005E0481" w:rsidP="00F819F1">
            <w:pPr>
              <w:jc w:val="center"/>
              <w:rPr>
                <w:sz w:val="22"/>
                <w:szCs w:val="22"/>
              </w:rPr>
            </w:pPr>
            <w:r w:rsidRPr="00177BA7">
              <w:rPr>
                <w:sz w:val="20"/>
                <w:szCs w:val="20"/>
              </w:rPr>
              <w:t>50,0</w:t>
            </w:r>
          </w:p>
        </w:tc>
        <w:tc>
          <w:tcPr>
            <w:tcW w:w="851" w:type="dxa"/>
          </w:tcPr>
          <w:p w:rsidR="005E0481" w:rsidRPr="008D006D" w:rsidRDefault="005E0481" w:rsidP="00F819F1">
            <w:pPr>
              <w:jc w:val="center"/>
              <w:rPr>
                <w:sz w:val="22"/>
                <w:szCs w:val="22"/>
              </w:rPr>
            </w:pPr>
            <w:r w:rsidRPr="00177BA7">
              <w:rPr>
                <w:sz w:val="20"/>
                <w:szCs w:val="20"/>
              </w:rPr>
              <w:t>50,0</w:t>
            </w:r>
          </w:p>
        </w:tc>
        <w:tc>
          <w:tcPr>
            <w:tcW w:w="850" w:type="dxa"/>
          </w:tcPr>
          <w:p w:rsidR="005E0481" w:rsidRPr="008D006D" w:rsidRDefault="005E0481" w:rsidP="00F819F1">
            <w:pPr>
              <w:jc w:val="center"/>
              <w:rPr>
                <w:sz w:val="22"/>
                <w:szCs w:val="22"/>
              </w:rPr>
            </w:pPr>
            <w:r w:rsidRPr="00177BA7">
              <w:rPr>
                <w:sz w:val="20"/>
                <w:szCs w:val="20"/>
              </w:rPr>
              <w:t>50,0</w:t>
            </w:r>
          </w:p>
        </w:tc>
        <w:tc>
          <w:tcPr>
            <w:tcW w:w="865" w:type="dxa"/>
          </w:tcPr>
          <w:p w:rsidR="005E0481" w:rsidRPr="008D006D" w:rsidRDefault="005E0481" w:rsidP="00F819F1">
            <w:pPr>
              <w:jc w:val="center"/>
              <w:rPr>
                <w:sz w:val="22"/>
                <w:szCs w:val="22"/>
              </w:rPr>
            </w:pPr>
            <w:r w:rsidRPr="00177BA7">
              <w:rPr>
                <w:sz w:val="20"/>
                <w:szCs w:val="20"/>
              </w:rPr>
              <w:t>50,0</w:t>
            </w:r>
          </w:p>
        </w:tc>
      </w:tr>
    </w:tbl>
    <w:p w:rsidR="005E0481" w:rsidRPr="00FD47E2" w:rsidRDefault="005E0481" w:rsidP="004F4C34">
      <w:pPr>
        <w:pStyle w:val="ConsPlusNormal"/>
        <w:jc w:val="center"/>
        <w:outlineLvl w:val="2"/>
        <w:rPr>
          <w:rFonts w:ascii="Times New Roman" w:hAnsi="Times New Roman" w:cs="Times New Roman"/>
          <w:b/>
          <w:bCs/>
          <w:sz w:val="18"/>
          <w:szCs w:val="18"/>
        </w:rPr>
      </w:pPr>
    </w:p>
    <w:p w:rsidR="005E0481" w:rsidRDefault="005E0481" w:rsidP="004F4C34"/>
    <w:p w:rsidR="005E0481" w:rsidRDefault="005E0481" w:rsidP="00C56E96">
      <w:pPr>
        <w:pStyle w:val="ConsPlusNormal"/>
        <w:jc w:val="both"/>
        <w:outlineLvl w:val="2"/>
        <w:sectPr w:rsidR="005E0481" w:rsidSect="00AC2E63">
          <w:pgSz w:w="16838" w:h="11906" w:orient="landscape"/>
          <w:pgMar w:top="1134" w:right="1134" w:bottom="851" w:left="1134" w:header="709" w:footer="709" w:gutter="0"/>
          <w:cols w:space="708"/>
          <w:docGrid w:linePitch="360"/>
        </w:sectPr>
      </w:pPr>
    </w:p>
    <w:tbl>
      <w:tblPr>
        <w:tblW w:w="9639" w:type="dxa"/>
        <w:tblInd w:w="392" w:type="dxa"/>
        <w:tblLook w:val="01E0" w:firstRow="1" w:lastRow="1" w:firstColumn="1" w:lastColumn="1" w:noHBand="0" w:noVBand="0"/>
      </w:tblPr>
      <w:tblGrid>
        <w:gridCol w:w="9639"/>
      </w:tblGrid>
      <w:tr w:rsidR="005E0481" w:rsidRPr="002B20F8" w:rsidTr="00C56E96">
        <w:trPr>
          <w:trHeight w:val="113"/>
        </w:trPr>
        <w:tc>
          <w:tcPr>
            <w:tcW w:w="9639" w:type="dxa"/>
          </w:tcPr>
          <w:p w:rsidR="005E0481" w:rsidRDefault="005E0481" w:rsidP="00C56E96">
            <w:pPr>
              <w:ind w:right="3350" w:firstLine="4253"/>
              <w:jc w:val="both"/>
              <w:rPr>
                <w:sz w:val="20"/>
                <w:szCs w:val="20"/>
              </w:rPr>
            </w:pPr>
            <w:r>
              <w:rPr>
                <w:sz w:val="20"/>
                <w:szCs w:val="20"/>
              </w:rPr>
              <w:t>Приложение № 7</w:t>
            </w:r>
          </w:p>
          <w:p w:rsidR="005E0481" w:rsidRDefault="005E0481" w:rsidP="00C56E96">
            <w:pPr>
              <w:ind w:firstLine="4253"/>
              <w:jc w:val="both"/>
              <w:rPr>
                <w:sz w:val="20"/>
                <w:szCs w:val="20"/>
              </w:rPr>
            </w:pPr>
            <w:r>
              <w:rPr>
                <w:sz w:val="20"/>
                <w:szCs w:val="20"/>
              </w:rPr>
              <w:t xml:space="preserve">к муниципальной программе  </w:t>
            </w:r>
            <w:r w:rsidRPr="00324434">
              <w:rPr>
                <w:sz w:val="20"/>
                <w:szCs w:val="20"/>
              </w:rPr>
              <w:t xml:space="preserve">«Повышение безопасности </w:t>
            </w:r>
          </w:p>
          <w:p w:rsidR="005E0481" w:rsidRDefault="005E0481" w:rsidP="00C56E96">
            <w:pPr>
              <w:ind w:firstLine="4253"/>
              <w:jc w:val="both"/>
              <w:rPr>
                <w:sz w:val="20"/>
                <w:szCs w:val="20"/>
              </w:rPr>
            </w:pPr>
            <w:r>
              <w:rPr>
                <w:sz w:val="20"/>
                <w:szCs w:val="20"/>
              </w:rPr>
              <w:t>жизнедеятельности</w:t>
            </w:r>
            <w:r w:rsidRPr="00324434">
              <w:rPr>
                <w:sz w:val="20"/>
                <w:szCs w:val="20"/>
              </w:rPr>
              <w:t xml:space="preserve"> </w:t>
            </w:r>
            <w:r>
              <w:rPr>
                <w:sz w:val="20"/>
                <w:szCs w:val="20"/>
              </w:rPr>
              <w:t xml:space="preserve">   </w:t>
            </w:r>
            <w:r w:rsidRPr="00324434">
              <w:rPr>
                <w:sz w:val="20"/>
                <w:szCs w:val="20"/>
              </w:rPr>
              <w:t>населения</w:t>
            </w:r>
            <w:r>
              <w:rPr>
                <w:sz w:val="20"/>
                <w:szCs w:val="20"/>
              </w:rPr>
              <w:t xml:space="preserve">  </w:t>
            </w:r>
            <w:r w:rsidRPr="00324434">
              <w:rPr>
                <w:sz w:val="20"/>
                <w:szCs w:val="20"/>
              </w:rPr>
              <w:t xml:space="preserve"> и</w:t>
            </w:r>
            <w:r>
              <w:rPr>
                <w:sz w:val="20"/>
                <w:szCs w:val="20"/>
              </w:rPr>
              <w:t xml:space="preserve"> т</w:t>
            </w:r>
            <w:r w:rsidRPr="00324434">
              <w:rPr>
                <w:sz w:val="20"/>
                <w:szCs w:val="20"/>
              </w:rPr>
              <w:t xml:space="preserve">ерритории Канашского </w:t>
            </w:r>
            <w:r>
              <w:rPr>
                <w:sz w:val="20"/>
                <w:szCs w:val="20"/>
              </w:rPr>
              <w:t xml:space="preserve">                 </w:t>
            </w:r>
          </w:p>
          <w:p w:rsidR="005E0481" w:rsidRPr="00324434" w:rsidRDefault="005E0481" w:rsidP="00C56E96">
            <w:pPr>
              <w:ind w:firstLine="4253"/>
              <w:jc w:val="both"/>
              <w:rPr>
                <w:sz w:val="20"/>
                <w:szCs w:val="20"/>
              </w:rPr>
            </w:pPr>
            <w:r w:rsidRPr="00324434">
              <w:rPr>
                <w:sz w:val="20"/>
                <w:szCs w:val="20"/>
              </w:rPr>
              <w:t xml:space="preserve">района </w:t>
            </w:r>
            <w:r w:rsidRPr="00324434">
              <w:rPr>
                <w:sz w:val="20"/>
                <w:szCs w:val="20"/>
                <w:lang w:eastAsia="en-US"/>
              </w:rPr>
              <w:t xml:space="preserve">Чувашской   Республики </w:t>
            </w:r>
            <w:r>
              <w:rPr>
                <w:sz w:val="20"/>
                <w:szCs w:val="20"/>
              </w:rPr>
              <w:t xml:space="preserve"> </w:t>
            </w:r>
            <w:r w:rsidRPr="00324434">
              <w:rPr>
                <w:sz w:val="20"/>
                <w:szCs w:val="20"/>
                <w:lang w:eastAsia="en-US"/>
              </w:rPr>
              <w:t>на 2015-2020 годы</w:t>
            </w:r>
          </w:p>
          <w:p w:rsidR="005E0481" w:rsidRDefault="005E0481" w:rsidP="00C56E96">
            <w:pPr>
              <w:rPr>
                <w:sz w:val="20"/>
                <w:szCs w:val="20"/>
              </w:rPr>
            </w:pPr>
            <w:r>
              <w:rPr>
                <w:sz w:val="20"/>
                <w:szCs w:val="20"/>
              </w:rPr>
              <w:t xml:space="preserve">                                                                                                               </w:t>
            </w:r>
          </w:p>
          <w:p w:rsidR="005E0481" w:rsidRDefault="005E0481" w:rsidP="00C56E96">
            <w:pPr>
              <w:rPr>
                <w:sz w:val="20"/>
                <w:szCs w:val="20"/>
              </w:rPr>
            </w:pPr>
          </w:p>
          <w:p w:rsidR="005E0481" w:rsidRPr="008D006D" w:rsidRDefault="005E0481" w:rsidP="00C56E96">
            <w:pPr>
              <w:jc w:val="center"/>
              <w:rPr>
                <w:b/>
                <w:sz w:val="22"/>
                <w:szCs w:val="22"/>
              </w:rPr>
            </w:pPr>
            <w:r w:rsidRPr="008D006D">
              <w:rPr>
                <w:b/>
                <w:sz w:val="22"/>
                <w:szCs w:val="22"/>
              </w:rPr>
              <w:t xml:space="preserve">ПОДПРОГРАММА </w:t>
            </w:r>
          </w:p>
          <w:p w:rsidR="005E0481" w:rsidRPr="008D006D" w:rsidRDefault="005E0481" w:rsidP="00C56E96">
            <w:pPr>
              <w:jc w:val="center"/>
              <w:rPr>
                <w:b/>
                <w:sz w:val="22"/>
                <w:szCs w:val="22"/>
              </w:rPr>
            </w:pPr>
            <w:r w:rsidRPr="008D006D">
              <w:rPr>
                <w:b/>
                <w:sz w:val="22"/>
                <w:szCs w:val="22"/>
              </w:rPr>
              <w:t xml:space="preserve">«ПРОФИЛАКТИКА НЕЗАКОННОГО ПОТРЕБЛЕНИЯ НАРКОТИЧЕСКИХ СРЕДСТВ, ПСИХОТРОПНЫХ ВЕЩЕСТВ И 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 В КАНАШСКОМ РАЙОНЕ ЧУВАШСКОЙ РЕСПУБЛИКИ» </w:t>
            </w:r>
          </w:p>
          <w:p w:rsidR="005E0481" w:rsidRPr="008D006D" w:rsidRDefault="005E0481" w:rsidP="00C56E96">
            <w:pPr>
              <w:rPr>
                <w:sz w:val="22"/>
                <w:szCs w:val="22"/>
              </w:rPr>
            </w:pPr>
          </w:p>
          <w:p w:rsidR="005E0481" w:rsidRPr="008D006D" w:rsidRDefault="005E0481" w:rsidP="00C56E96">
            <w:pPr>
              <w:jc w:val="center"/>
              <w:rPr>
                <w:b/>
                <w:sz w:val="22"/>
                <w:szCs w:val="22"/>
              </w:rPr>
            </w:pPr>
            <w:r w:rsidRPr="008D006D">
              <w:rPr>
                <w:b/>
                <w:sz w:val="22"/>
                <w:szCs w:val="22"/>
              </w:rPr>
              <w:t>Паспорт подпрограммы</w:t>
            </w:r>
          </w:p>
          <w:p w:rsidR="005E0481" w:rsidRPr="008D006D" w:rsidRDefault="005E0481" w:rsidP="00C56E96">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700"/>
            </w:tblGrid>
            <w:tr w:rsidR="005E0481" w:rsidTr="00C56E96">
              <w:tc>
                <w:tcPr>
                  <w:tcW w:w="2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sz w:val="22"/>
                      <w:szCs w:val="22"/>
                    </w:rPr>
                  </w:pPr>
                  <w:r w:rsidRPr="008D006D">
                    <w:rPr>
                      <w:sz w:val="22"/>
                      <w:szCs w:val="22"/>
                    </w:rPr>
                    <w:t>Ответственный исполнитель подпрограммы</w:t>
                  </w:r>
                </w:p>
                <w:p w:rsidR="005E0481" w:rsidRPr="008D006D" w:rsidRDefault="005E0481" w:rsidP="00C56E96">
                  <w:pPr>
                    <w:jc w:val="both"/>
                    <w:rPr>
                      <w:sz w:val="22"/>
                      <w:szCs w:val="22"/>
                    </w:rPr>
                  </w:pPr>
                </w:p>
              </w:tc>
              <w:tc>
                <w:tcPr>
                  <w:tcW w:w="670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sz w:val="22"/>
                      <w:szCs w:val="22"/>
                    </w:rPr>
                  </w:pPr>
                  <w:r w:rsidRPr="008D006D">
                    <w:rPr>
                      <w:sz w:val="22"/>
                      <w:szCs w:val="22"/>
                    </w:rPr>
                    <w:t>- Управление образования администрации Канашского района Чувашской республики</w:t>
                  </w:r>
                </w:p>
              </w:tc>
            </w:tr>
            <w:tr w:rsidR="005E0481" w:rsidTr="00C56E96">
              <w:tc>
                <w:tcPr>
                  <w:tcW w:w="2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sz w:val="22"/>
                      <w:szCs w:val="22"/>
                    </w:rPr>
                  </w:pPr>
                  <w:r w:rsidRPr="008D006D">
                    <w:rPr>
                      <w:sz w:val="22"/>
                      <w:szCs w:val="22"/>
                    </w:rPr>
                    <w:t xml:space="preserve">Соисполнитель </w:t>
                  </w:r>
                </w:p>
                <w:p w:rsidR="005E0481" w:rsidRPr="008D006D" w:rsidRDefault="005E0481" w:rsidP="00C56E96">
                  <w:pPr>
                    <w:jc w:val="both"/>
                    <w:rPr>
                      <w:sz w:val="22"/>
                      <w:szCs w:val="22"/>
                    </w:rPr>
                  </w:pPr>
                  <w:r w:rsidRPr="008D006D">
                    <w:rPr>
                      <w:sz w:val="22"/>
                      <w:szCs w:val="22"/>
                    </w:rPr>
                    <w:t>подпрограммы</w:t>
                  </w:r>
                </w:p>
              </w:tc>
              <w:tc>
                <w:tcPr>
                  <w:tcW w:w="6700" w:type="dxa"/>
                  <w:tcBorders>
                    <w:top w:val="single" w:sz="4" w:space="0" w:color="auto"/>
                    <w:left w:val="single" w:sz="4" w:space="0" w:color="auto"/>
                    <w:bottom w:val="single" w:sz="4" w:space="0" w:color="auto"/>
                    <w:right w:val="single" w:sz="4" w:space="0" w:color="auto"/>
                  </w:tcBorders>
                </w:tcPr>
                <w:p w:rsidR="005E0481" w:rsidRPr="00AF2296" w:rsidRDefault="005E0481" w:rsidP="00C56E96">
                  <w:pPr>
                    <w:pStyle w:val="ConsPlusNormal"/>
                    <w:jc w:val="both"/>
                    <w:rPr>
                      <w:rFonts w:ascii="Times New Roman" w:hAnsi="Times New Roman" w:cs="Times New Roman"/>
                      <w:color w:val="000000"/>
                      <w:sz w:val="24"/>
                      <w:szCs w:val="24"/>
                    </w:rPr>
                  </w:pPr>
                  <w:r w:rsidRPr="002C0568">
                    <w:rPr>
                      <w:rFonts w:ascii="Times New Roman" w:hAnsi="Times New Roman" w:cs="Times New Roman"/>
                      <w:sz w:val="24"/>
                      <w:szCs w:val="24"/>
                    </w:rPr>
                    <w:t>- ОМВД РФ по Канашскому району (по согласованию</w:t>
                  </w:r>
                  <w:r w:rsidRPr="00B16C82">
                    <w:rPr>
                      <w:rFonts w:ascii="Times New Roman" w:hAnsi="Times New Roman" w:cs="Times New Roman"/>
                      <w:sz w:val="24"/>
                      <w:szCs w:val="24"/>
                    </w:rPr>
                    <w:t>),</w:t>
                  </w:r>
                  <w:r w:rsidRPr="00AF2296">
                    <w:rPr>
                      <w:rFonts w:ascii="Times New Roman" w:hAnsi="Times New Roman" w:cs="Times New Roman"/>
                      <w:color w:val="000000"/>
                      <w:sz w:val="24"/>
                      <w:szCs w:val="24"/>
                    </w:rPr>
                    <w:t xml:space="preserve"> сельские поселения Канашского района (по согласованию), БУ «Канашская районная больница им. Ф.Г.Григорьева» Минздрава Чувашии (по согласованию), общественные объединения (по согласованию), средства массовой информации (по согласованию)</w:t>
                  </w:r>
                </w:p>
                <w:p w:rsidR="005E0481" w:rsidRPr="00AF2296" w:rsidRDefault="005E0481" w:rsidP="00C56E96">
                  <w:pPr>
                    <w:pStyle w:val="ConsPlusNormal"/>
                    <w:jc w:val="both"/>
                    <w:rPr>
                      <w:rFonts w:ascii="Times New Roman" w:hAnsi="Times New Roman" w:cs="Times New Roman"/>
                      <w:color w:val="000000"/>
                      <w:sz w:val="24"/>
                      <w:szCs w:val="24"/>
                    </w:rPr>
                  </w:pPr>
                </w:p>
              </w:tc>
            </w:tr>
            <w:tr w:rsidR="005E0481" w:rsidTr="00C56E96">
              <w:tc>
                <w:tcPr>
                  <w:tcW w:w="2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 xml:space="preserve">Участники    </w:t>
                  </w:r>
                </w:p>
                <w:p w:rsidR="005E0481" w:rsidRPr="008D006D" w:rsidRDefault="005E0481" w:rsidP="00C56E96">
                  <w:pPr>
                    <w:jc w:val="both"/>
                    <w:rPr>
                      <w:color w:val="FF0000"/>
                      <w:sz w:val="22"/>
                      <w:szCs w:val="22"/>
                    </w:rPr>
                  </w:pPr>
                  <w:r w:rsidRPr="008D006D">
                    <w:rPr>
                      <w:color w:val="000000"/>
                      <w:sz w:val="22"/>
                      <w:szCs w:val="22"/>
                    </w:rPr>
                    <w:t>подпрограммы</w:t>
                  </w:r>
                </w:p>
              </w:tc>
              <w:tc>
                <w:tcPr>
                  <w:tcW w:w="6700" w:type="dxa"/>
                  <w:tcBorders>
                    <w:top w:val="single" w:sz="4" w:space="0" w:color="auto"/>
                    <w:left w:val="single" w:sz="4" w:space="0" w:color="auto"/>
                    <w:bottom w:val="single" w:sz="4" w:space="0" w:color="auto"/>
                    <w:right w:val="single" w:sz="4" w:space="0" w:color="auto"/>
                  </w:tcBorders>
                </w:tcPr>
                <w:p w:rsidR="005E0481" w:rsidRPr="00AF2296" w:rsidRDefault="005E0481" w:rsidP="00C56E96">
                  <w:pPr>
                    <w:pStyle w:val="ConsPlusNormal"/>
                    <w:jc w:val="both"/>
                    <w:rPr>
                      <w:rFonts w:ascii="Times New Roman" w:hAnsi="Times New Roman" w:cs="Times New Roman"/>
                      <w:color w:val="000000"/>
                      <w:sz w:val="24"/>
                      <w:szCs w:val="24"/>
                    </w:rPr>
                  </w:pPr>
                  <w:r w:rsidRPr="00AF2296">
                    <w:rPr>
                      <w:rFonts w:ascii="Times New Roman" w:hAnsi="Times New Roman" w:cs="Times New Roman"/>
                      <w:color w:val="000000"/>
                      <w:sz w:val="24"/>
                      <w:szCs w:val="24"/>
                    </w:rPr>
                    <w:t>финансовый отдел администрации Канашского района, сектор по физической культуре и спорту администрации Канашского района, сектор культуры и по делам архивов</w:t>
                  </w:r>
                  <w:r w:rsidRPr="00AF2296">
                    <w:rPr>
                      <w:color w:val="000000"/>
                    </w:rPr>
                    <w:t xml:space="preserve"> </w:t>
                  </w:r>
                  <w:r w:rsidRPr="00AF2296">
                    <w:rPr>
                      <w:rFonts w:ascii="Times New Roman" w:hAnsi="Times New Roman" w:cs="Times New Roman"/>
                      <w:color w:val="000000"/>
                      <w:sz w:val="24"/>
                      <w:szCs w:val="24"/>
                    </w:rPr>
                    <w:t>администрации Канашского района, сектор информатизации администрации Канашского района</w:t>
                  </w:r>
                </w:p>
                <w:p w:rsidR="005E0481" w:rsidRPr="00AF2296" w:rsidRDefault="005E0481" w:rsidP="00C56E96">
                  <w:pPr>
                    <w:pStyle w:val="ConsPlusNormal"/>
                    <w:jc w:val="both"/>
                    <w:rPr>
                      <w:rFonts w:ascii="Times New Roman" w:hAnsi="Times New Roman" w:cs="Times New Roman"/>
                      <w:color w:val="000000"/>
                      <w:sz w:val="24"/>
                      <w:szCs w:val="24"/>
                    </w:rPr>
                  </w:pPr>
                </w:p>
              </w:tc>
            </w:tr>
            <w:tr w:rsidR="005E0481" w:rsidTr="00C56E96">
              <w:tc>
                <w:tcPr>
                  <w:tcW w:w="2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sz w:val="22"/>
                      <w:szCs w:val="22"/>
                    </w:rPr>
                  </w:pPr>
                  <w:r w:rsidRPr="008D006D">
                    <w:rPr>
                      <w:sz w:val="22"/>
                      <w:szCs w:val="22"/>
                    </w:rPr>
                    <w:t>Цели подпрограммы</w:t>
                  </w:r>
                </w:p>
              </w:tc>
              <w:tc>
                <w:tcPr>
                  <w:tcW w:w="670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sz w:val="22"/>
                      <w:szCs w:val="22"/>
                    </w:rPr>
                  </w:pPr>
                  <w:r w:rsidRPr="008D006D">
                    <w:rPr>
                      <w:sz w:val="22"/>
                      <w:szCs w:val="22"/>
                    </w:rPr>
                    <w:t>- профилактика незаконного потребления наркотических средств, психотропных веществ и новых потенциально опасных психоактивных веществ;</w:t>
                  </w:r>
                </w:p>
                <w:p w:rsidR="005E0481" w:rsidRPr="008D006D" w:rsidRDefault="005E0481" w:rsidP="00C56E96">
                  <w:pPr>
                    <w:jc w:val="both"/>
                    <w:rPr>
                      <w:sz w:val="22"/>
                      <w:szCs w:val="22"/>
                    </w:rPr>
                  </w:pPr>
                  <w:r w:rsidRPr="008D006D">
                    <w:rPr>
                      <w:sz w:val="22"/>
                      <w:szCs w:val="22"/>
                    </w:rPr>
                    <w:t>сокращение распространения наркомании и связанных с ней негативных социальных последствий</w:t>
                  </w:r>
                </w:p>
                <w:p w:rsidR="005E0481" w:rsidRPr="008D006D" w:rsidRDefault="005E0481" w:rsidP="00C56E96">
                  <w:pPr>
                    <w:jc w:val="both"/>
                    <w:rPr>
                      <w:sz w:val="22"/>
                      <w:szCs w:val="22"/>
                    </w:rPr>
                  </w:pPr>
                </w:p>
              </w:tc>
            </w:tr>
            <w:tr w:rsidR="005E0481" w:rsidTr="00C56E96">
              <w:tc>
                <w:tcPr>
                  <w:tcW w:w="2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sz w:val="22"/>
                      <w:szCs w:val="22"/>
                    </w:rPr>
                  </w:pPr>
                  <w:r w:rsidRPr="008D006D">
                    <w:rPr>
                      <w:sz w:val="22"/>
                      <w:szCs w:val="22"/>
                    </w:rPr>
                    <w:t>Задачи подпрограммы</w:t>
                  </w:r>
                </w:p>
              </w:tc>
              <w:tc>
                <w:tcPr>
                  <w:tcW w:w="6700" w:type="dxa"/>
                  <w:tcBorders>
                    <w:top w:val="single" w:sz="4" w:space="0" w:color="auto"/>
                    <w:left w:val="single" w:sz="4" w:space="0" w:color="auto"/>
                    <w:bottom w:val="single" w:sz="4" w:space="0" w:color="auto"/>
                    <w:right w:val="single" w:sz="4" w:space="0" w:color="auto"/>
                  </w:tcBorders>
                </w:tcPr>
                <w:p w:rsidR="005E0481" w:rsidRPr="006C1DA8" w:rsidRDefault="005E0481" w:rsidP="00C56E96">
                  <w:pPr>
                    <w:pStyle w:val="ConsPlusNormal"/>
                    <w:jc w:val="both"/>
                    <w:rPr>
                      <w:rFonts w:ascii="Times New Roman" w:hAnsi="Times New Roman" w:cs="Times New Roman"/>
                      <w:sz w:val="24"/>
                      <w:szCs w:val="24"/>
                    </w:rPr>
                  </w:pPr>
                  <w:r w:rsidRPr="006C1DA8">
                    <w:rPr>
                      <w:rFonts w:ascii="Times New Roman" w:hAnsi="Times New Roman" w:cs="Times New Roman"/>
                      <w:sz w:val="24"/>
                      <w:szCs w:val="24"/>
                    </w:rPr>
                    <w:t>- совершенствование организационного, нормативно-правового и ресурсного обеспечения антинаркотической деятельности;</w:t>
                  </w:r>
                </w:p>
                <w:p w:rsidR="005E0481" w:rsidRPr="006C1DA8" w:rsidRDefault="005E0481" w:rsidP="00C56E96">
                  <w:pPr>
                    <w:pStyle w:val="ConsPlusNormal"/>
                    <w:jc w:val="both"/>
                    <w:rPr>
                      <w:rFonts w:ascii="Times New Roman" w:hAnsi="Times New Roman" w:cs="Times New Roman"/>
                      <w:sz w:val="24"/>
                      <w:szCs w:val="24"/>
                    </w:rPr>
                  </w:pPr>
                  <w:r w:rsidRPr="006C1DA8">
                    <w:rPr>
                      <w:rFonts w:ascii="Times New Roman" w:hAnsi="Times New Roman" w:cs="Times New Roman"/>
                      <w:sz w:val="24"/>
                      <w:szCs w:val="24"/>
                    </w:rPr>
                    <w:t>совершенствование единой системы профилактики немедицинского потребления наркотических средств</w:t>
                  </w:r>
                  <w:r>
                    <w:rPr>
                      <w:rFonts w:ascii="Times New Roman" w:hAnsi="Times New Roman" w:cs="Times New Roman"/>
                      <w:sz w:val="24"/>
                      <w:szCs w:val="24"/>
                    </w:rPr>
                    <w:t>,</w:t>
                  </w:r>
                  <w:r w:rsidRPr="006C1DA8">
                    <w:rPr>
                      <w:rFonts w:ascii="Times New Roman" w:hAnsi="Times New Roman" w:cs="Times New Roman"/>
                      <w:sz w:val="24"/>
                      <w:szCs w:val="24"/>
                    </w:rPr>
                    <w:t xml:space="preserve"> психотропных веществ</w:t>
                  </w:r>
                  <w:r>
                    <w:rPr>
                      <w:rFonts w:ascii="Times New Roman" w:hAnsi="Times New Roman" w:cs="Times New Roman"/>
                      <w:sz w:val="24"/>
                      <w:szCs w:val="24"/>
                    </w:rPr>
                    <w:t xml:space="preserve">  </w:t>
                  </w:r>
                  <w:r w:rsidRPr="002C0568">
                    <w:rPr>
                      <w:rFonts w:ascii="Times New Roman" w:hAnsi="Times New Roman" w:cs="Times New Roman"/>
                      <w:sz w:val="24"/>
                      <w:szCs w:val="24"/>
                    </w:rPr>
                    <w:t>и новых потенциально опасных психоактивных веществ</w:t>
                  </w:r>
                  <w:r>
                    <w:rPr>
                      <w:rFonts w:ascii="Times New Roman" w:hAnsi="Times New Roman" w:cs="Times New Roman"/>
                      <w:color w:val="FF0000"/>
                    </w:rPr>
                    <w:t xml:space="preserve"> </w:t>
                  </w:r>
                  <w:r w:rsidRPr="006C1DA8">
                    <w:rPr>
                      <w:rFonts w:ascii="Times New Roman" w:hAnsi="Times New Roman" w:cs="Times New Roman"/>
                      <w:sz w:val="24"/>
                      <w:szCs w:val="24"/>
                    </w:rPr>
                    <w:t>различными категориями населения;</w:t>
                  </w:r>
                </w:p>
                <w:p w:rsidR="005E0481" w:rsidRPr="006C1DA8" w:rsidRDefault="005E0481" w:rsidP="00C56E96">
                  <w:pPr>
                    <w:pStyle w:val="ConsPlusNormal"/>
                    <w:jc w:val="both"/>
                    <w:rPr>
                      <w:rFonts w:ascii="Times New Roman" w:hAnsi="Times New Roman" w:cs="Times New Roman"/>
                      <w:sz w:val="24"/>
                      <w:szCs w:val="24"/>
                    </w:rPr>
                  </w:pPr>
                  <w:r w:rsidRPr="006C1DA8">
                    <w:rPr>
                      <w:rFonts w:ascii="Times New Roman" w:hAnsi="Times New Roman" w:cs="Times New Roman"/>
                      <w:sz w:val="24"/>
                      <w:szCs w:val="24"/>
                    </w:rPr>
                    <w:t>проведение профилактических мероприятий по сокращению незаконного потребления наркотических средств;</w:t>
                  </w:r>
                </w:p>
                <w:p w:rsidR="005E0481" w:rsidRPr="006C1DA8" w:rsidRDefault="005E0481" w:rsidP="00C56E96">
                  <w:pPr>
                    <w:pStyle w:val="ConsPlusNormal"/>
                    <w:jc w:val="both"/>
                    <w:rPr>
                      <w:rFonts w:ascii="Times New Roman" w:hAnsi="Times New Roman" w:cs="Times New Roman"/>
                      <w:sz w:val="24"/>
                      <w:szCs w:val="24"/>
                    </w:rPr>
                  </w:pPr>
                  <w:r w:rsidRPr="006C1DA8">
                    <w:rPr>
                      <w:rFonts w:ascii="Times New Roman" w:hAnsi="Times New Roman" w:cs="Times New Roman"/>
                      <w:sz w:val="24"/>
                      <w:szCs w:val="24"/>
                    </w:rPr>
                    <w:t>ограничение доступности наркотических средств, находящихся в незаконном обороте;</w:t>
                  </w:r>
                </w:p>
                <w:p w:rsidR="005E0481" w:rsidRPr="006C1DA8" w:rsidRDefault="005E0481" w:rsidP="00C56E96">
                  <w:pPr>
                    <w:pStyle w:val="ConsPlusNormal"/>
                    <w:jc w:val="both"/>
                    <w:rPr>
                      <w:rFonts w:ascii="Times New Roman" w:hAnsi="Times New Roman" w:cs="Times New Roman"/>
                      <w:sz w:val="24"/>
                      <w:szCs w:val="24"/>
                    </w:rPr>
                  </w:pPr>
                  <w:r w:rsidRPr="006C1DA8">
                    <w:rPr>
                      <w:rFonts w:ascii="Times New Roman" w:hAnsi="Times New Roman" w:cs="Times New Roman"/>
                      <w:sz w:val="24"/>
                      <w:szCs w:val="24"/>
                    </w:rPr>
                    <w:t>совершенствование технологий, способствующих противодействию незаконному обороту наркотических средств;</w:t>
                  </w:r>
                </w:p>
                <w:p w:rsidR="005E0481" w:rsidRPr="008D006D" w:rsidRDefault="005E0481" w:rsidP="00C56E96">
                  <w:pPr>
                    <w:jc w:val="both"/>
                    <w:rPr>
                      <w:sz w:val="22"/>
                      <w:szCs w:val="22"/>
                    </w:rPr>
                  </w:pPr>
                  <w:r w:rsidRPr="008D006D">
                    <w:rPr>
                      <w:sz w:val="22"/>
                      <w:szCs w:val="22"/>
                    </w:rPr>
                    <w:t>дальнейшее оснащение лечебно-профилактических учреждений Канашского района необходимым лабораторно-диагностическим оборудованием с целью совершенствования системы лечения и реабилитации лиц, больных наркоманией</w:t>
                  </w:r>
                </w:p>
                <w:p w:rsidR="005E0481" w:rsidRPr="008D006D" w:rsidRDefault="005E0481" w:rsidP="00C56E96">
                  <w:pPr>
                    <w:jc w:val="both"/>
                    <w:rPr>
                      <w:sz w:val="22"/>
                      <w:szCs w:val="22"/>
                    </w:rPr>
                  </w:pPr>
                </w:p>
              </w:tc>
            </w:tr>
            <w:tr w:rsidR="005E0481" w:rsidTr="00C56E96">
              <w:tc>
                <w:tcPr>
                  <w:tcW w:w="2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sz w:val="22"/>
                      <w:szCs w:val="22"/>
                    </w:rPr>
                  </w:pPr>
                  <w:r w:rsidRPr="008D006D">
                    <w:rPr>
                      <w:sz w:val="22"/>
                      <w:szCs w:val="22"/>
                    </w:rPr>
                    <w:t>Целевые индикаторы и показатели подпрограммы</w:t>
                  </w:r>
                </w:p>
              </w:tc>
              <w:tc>
                <w:tcPr>
                  <w:tcW w:w="6700" w:type="dxa"/>
                  <w:tcBorders>
                    <w:top w:val="single" w:sz="4" w:space="0" w:color="auto"/>
                    <w:left w:val="single" w:sz="4" w:space="0" w:color="auto"/>
                    <w:bottom w:val="single" w:sz="4" w:space="0" w:color="auto"/>
                    <w:right w:val="single" w:sz="4" w:space="0" w:color="auto"/>
                  </w:tcBorders>
                </w:tcPr>
                <w:p w:rsidR="005E0481" w:rsidRPr="006C1DA8" w:rsidRDefault="005E0481" w:rsidP="00C56E96">
                  <w:pPr>
                    <w:pStyle w:val="ConsPlusNormal"/>
                    <w:jc w:val="both"/>
                    <w:rPr>
                      <w:rFonts w:ascii="Times New Roman" w:hAnsi="Times New Roman" w:cs="Times New Roman"/>
                      <w:sz w:val="24"/>
                      <w:szCs w:val="24"/>
                    </w:rPr>
                  </w:pPr>
                  <w:r w:rsidRPr="006C1DA8">
                    <w:rPr>
                      <w:rFonts w:ascii="Times New Roman" w:hAnsi="Times New Roman" w:cs="Times New Roman"/>
                      <w:sz w:val="24"/>
                      <w:szCs w:val="24"/>
                    </w:rPr>
                    <w:t>к 2021 году предусматривается достижение следующих показателей:</w:t>
                  </w:r>
                </w:p>
                <w:p w:rsidR="005E0481" w:rsidRPr="006C1DA8" w:rsidRDefault="005E0481" w:rsidP="00C56E96">
                  <w:pPr>
                    <w:pStyle w:val="ConsPlusNormal"/>
                    <w:jc w:val="both"/>
                    <w:rPr>
                      <w:rFonts w:ascii="Times New Roman" w:hAnsi="Times New Roman" w:cs="Times New Roman"/>
                      <w:sz w:val="24"/>
                      <w:szCs w:val="24"/>
                    </w:rPr>
                  </w:pPr>
                  <w:r w:rsidRPr="006C1DA8">
                    <w:rPr>
                      <w:rFonts w:ascii="Times New Roman" w:hAnsi="Times New Roman" w:cs="Times New Roman"/>
                      <w:sz w:val="24"/>
                      <w:szCs w:val="24"/>
                    </w:rPr>
                    <w:t xml:space="preserve">снижение заболеваемости синдромом зависимости от наркотических веществ (число больных впервые в жизни установленным диагнозом) </w:t>
                  </w:r>
                  <w:r w:rsidRPr="007D38EE">
                    <w:rPr>
                      <w:rFonts w:ascii="Times New Roman" w:hAnsi="Times New Roman" w:cs="Times New Roman"/>
                      <w:sz w:val="24"/>
                      <w:szCs w:val="24"/>
                    </w:rPr>
                    <w:t>до 2,55 на 100 тыс. населения;</w:t>
                  </w:r>
                </w:p>
                <w:p w:rsidR="005E0481" w:rsidRPr="006C1DA8" w:rsidRDefault="005E0481" w:rsidP="00C56E96">
                  <w:pPr>
                    <w:pStyle w:val="ConsPlusNormal"/>
                    <w:jc w:val="both"/>
                    <w:rPr>
                      <w:rFonts w:ascii="Times New Roman" w:hAnsi="Times New Roman" w:cs="Times New Roman"/>
                      <w:color w:val="7030A0"/>
                      <w:sz w:val="24"/>
                      <w:szCs w:val="24"/>
                    </w:rPr>
                  </w:pPr>
                  <w:r w:rsidRPr="006C1DA8">
                    <w:rPr>
                      <w:rFonts w:ascii="Times New Roman" w:hAnsi="Times New Roman" w:cs="Times New Roman"/>
                      <w:sz w:val="24"/>
                      <w:szCs w:val="24"/>
                    </w:rPr>
                    <w:t xml:space="preserve">стабилизация числа лиц, больных наркоманией, на уровне </w:t>
                  </w:r>
                  <w:r w:rsidRPr="007D38EE">
                    <w:rPr>
                      <w:rFonts w:ascii="Times New Roman" w:hAnsi="Times New Roman" w:cs="Times New Roman"/>
                      <w:sz w:val="24"/>
                      <w:szCs w:val="24"/>
                    </w:rPr>
                    <w:t>10,20 на 100 тыс. населения;</w:t>
                  </w:r>
                </w:p>
                <w:p w:rsidR="005E0481" w:rsidRPr="008D006D" w:rsidRDefault="005E0481" w:rsidP="00C56E96">
                  <w:pPr>
                    <w:jc w:val="both"/>
                    <w:rPr>
                      <w:sz w:val="22"/>
                      <w:szCs w:val="22"/>
                    </w:rPr>
                  </w:pPr>
                  <w:r w:rsidRPr="008D006D">
                    <w:rPr>
                      <w:sz w:val="22"/>
                      <w:szCs w:val="22"/>
                    </w:rPr>
                    <w:t>рост доли выявленных тяжких и особо тяжких преступлений, связанных с незаконным оборотом наркотических средств до 1,6 процентов</w:t>
                  </w:r>
                </w:p>
                <w:p w:rsidR="005E0481" w:rsidRPr="006C1DA8" w:rsidRDefault="005E0481" w:rsidP="00C56E96">
                  <w:pPr>
                    <w:pStyle w:val="ConsPlusNormal"/>
                    <w:jc w:val="both"/>
                    <w:rPr>
                      <w:rFonts w:ascii="Times New Roman" w:hAnsi="Times New Roman" w:cs="Times New Roman"/>
                      <w:sz w:val="24"/>
                      <w:szCs w:val="24"/>
                    </w:rPr>
                  </w:pPr>
                  <w:r w:rsidRPr="006C1DA8">
                    <w:rPr>
                      <w:rFonts w:ascii="Times New Roman" w:hAnsi="Times New Roman" w:cs="Times New Roman"/>
                      <w:sz w:val="24"/>
                      <w:szCs w:val="24"/>
                    </w:rPr>
                    <w:t>к 2021 году предусматривается достижение следующих показателей:</w:t>
                  </w:r>
                </w:p>
                <w:p w:rsidR="005E0481" w:rsidRPr="006C1DA8" w:rsidRDefault="005E0481" w:rsidP="00C56E96">
                  <w:pPr>
                    <w:pStyle w:val="ConsPlusNormal"/>
                    <w:jc w:val="both"/>
                    <w:rPr>
                      <w:rFonts w:ascii="Times New Roman" w:hAnsi="Times New Roman" w:cs="Times New Roman"/>
                      <w:sz w:val="24"/>
                      <w:szCs w:val="24"/>
                    </w:rPr>
                  </w:pPr>
                  <w:r w:rsidRPr="006C1DA8">
                    <w:rPr>
                      <w:rFonts w:ascii="Times New Roman" w:hAnsi="Times New Roman" w:cs="Times New Roman"/>
                      <w:sz w:val="24"/>
                      <w:szCs w:val="24"/>
                    </w:rPr>
                    <w:t xml:space="preserve">распространенность преступлений в сфере незаконного оборота наркотиков </w:t>
                  </w:r>
                  <w:r w:rsidRPr="006C1DA8">
                    <w:rPr>
                      <w:rFonts w:ascii="Times New Roman" w:hAnsi="Times New Roman" w:cs="Times New Roman"/>
                      <w:color w:val="7030A0"/>
                      <w:sz w:val="24"/>
                      <w:szCs w:val="24"/>
                    </w:rPr>
                    <w:t xml:space="preserve">- </w:t>
                  </w:r>
                  <w:r w:rsidRPr="007D38EE">
                    <w:rPr>
                      <w:rFonts w:ascii="Times New Roman" w:hAnsi="Times New Roman" w:cs="Times New Roman"/>
                      <w:sz w:val="24"/>
                      <w:szCs w:val="24"/>
                    </w:rPr>
                    <w:t>62,1 на 100 тыс. населения;</w:t>
                  </w:r>
                </w:p>
                <w:p w:rsidR="005E0481" w:rsidRPr="006C1DA8" w:rsidRDefault="005E0481" w:rsidP="00C56E96">
                  <w:pPr>
                    <w:pStyle w:val="ConsPlusNormal"/>
                    <w:jc w:val="both"/>
                    <w:rPr>
                      <w:rFonts w:ascii="Times New Roman" w:hAnsi="Times New Roman" w:cs="Times New Roman"/>
                      <w:sz w:val="24"/>
                      <w:szCs w:val="24"/>
                    </w:rPr>
                  </w:pPr>
                  <w:r w:rsidRPr="006C1DA8">
                    <w:rPr>
                      <w:rFonts w:ascii="Times New Roman" w:hAnsi="Times New Roman" w:cs="Times New Roman"/>
                      <w:sz w:val="24"/>
                      <w:szCs w:val="24"/>
                    </w:rPr>
                    <w:t xml:space="preserve">удельный вес наркопреступлений в общем количестве зарегистрированных преступных деяний </w:t>
                  </w:r>
                  <w:r w:rsidRPr="006C1DA8">
                    <w:rPr>
                      <w:rFonts w:ascii="Times New Roman" w:hAnsi="Times New Roman" w:cs="Times New Roman"/>
                      <w:color w:val="7030A0"/>
                      <w:sz w:val="24"/>
                      <w:szCs w:val="24"/>
                    </w:rPr>
                    <w:t xml:space="preserve">- </w:t>
                  </w:r>
                  <w:r w:rsidRPr="007D38EE">
                    <w:rPr>
                      <w:rFonts w:ascii="Times New Roman" w:hAnsi="Times New Roman" w:cs="Times New Roman"/>
                      <w:sz w:val="24"/>
                      <w:szCs w:val="24"/>
                    </w:rPr>
                    <w:t>5,5 процента;</w:t>
                  </w:r>
                </w:p>
                <w:p w:rsidR="005E0481" w:rsidRPr="007D38EE" w:rsidRDefault="005E0481" w:rsidP="00C56E96">
                  <w:pPr>
                    <w:pStyle w:val="ConsPlusNormal"/>
                    <w:jc w:val="both"/>
                    <w:rPr>
                      <w:rFonts w:ascii="Times New Roman" w:hAnsi="Times New Roman" w:cs="Times New Roman"/>
                      <w:sz w:val="24"/>
                      <w:szCs w:val="24"/>
                    </w:rPr>
                  </w:pPr>
                  <w:r w:rsidRPr="006C1DA8">
                    <w:rPr>
                      <w:rFonts w:ascii="Times New Roman" w:hAnsi="Times New Roman" w:cs="Times New Roman"/>
                      <w:sz w:val="24"/>
                      <w:szCs w:val="24"/>
                    </w:rPr>
                    <w:t xml:space="preserve">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 - </w:t>
                  </w:r>
                  <w:r w:rsidRPr="007D38EE">
                    <w:rPr>
                      <w:rFonts w:ascii="Times New Roman" w:hAnsi="Times New Roman" w:cs="Times New Roman"/>
                      <w:sz w:val="24"/>
                      <w:szCs w:val="24"/>
                    </w:rPr>
                    <w:t>57,9 процента;</w:t>
                  </w:r>
                </w:p>
                <w:p w:rsidR="005E0481" w:rsidRPr="006C1DA8" w:rsidRDefault="005E0481" w:rsidP="00C56E96">
                  <w:pPr>
                    <w:pStyle w:val="ConsPlusNormal"/>
                    <w:jc w:val="both"/>
                    <w:rPr>
                      <w:rFonts w:ascii="Times New Roman" w:hAnsi="Times New Roman" w:cs="Times New Roman"/>
                      <w:sz w:val="24"/>
                      <w:szCs w:val="24"/>
                    </w:rPr>
                  </w:pPr>
                  <w:r w:rsidRPr="006C1DA8">
                    <w:rPr>
                      <w:rFonts w:ascii="Times New Roman" w:hAnsi="Times New Roman" w:cs="Times New Roman"/>
                      <w:sz w:val="24"/>
                      <w:szCs w:val="24"/>
                    </w:rPr>
                    <w:t xml:space="preserve">удельный вес несовершеннолетних лиц в общем числе лиц, привлеченных к уголовной ответственности за совершение наркопреступлений, - </w:t>
                  </w:r>
                  <w:r w:rsidRPr="007D38EE">
                    <w:rPr>
                      <w:rFonts w:ascii="Times New Roman" w:hAnsi="Times New Roman" w:cs="Times New Roman"/>
                      <w:sz w:val="24"/>
                      <w:szCs w:val="24"/>
                    </w:rPr>
                    <w:t>5,2 процента;</w:t>
                  </w:r>
                </w:p>
                <w:p w:rsidR="005E0481" w:rsidRPr="007D38EE" w:rsidRDefault="005E0481" w:rsidP="00C56E96">
                  <w:pPr>
                    <w:pStyle w:val="ConsPlusNormal"/>
                    <w:jc w:val="both"/>
                    <w:rPr>
                      <w:rFonts w:ascii="Times New Roman" w:hAnsi="Times New Roman" w:cs="Times New Roman"/>
                      <w:sz w:val="24"/>
                      <w:szCs w:val="24"/>
                    </w:rPr>
                  </w:pPr>
                  <w:r w:rsidRPr="006C1DA8">
                    <w:rPr>
                      <w:rFonts w:ascii="Times New Roman" w:hAnsi="Times New Roman" w:cs="Times New Roman"/>
                      <w:sz w:val="24"/>
                      <w:szCs w:val="24"/>
                    </w:rPr>
                    <w:t xml:space="preserve">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 - </w:t>
                  </w:r>
                  <w:r w:rsidRPr="007D38EE">
                    <w:rPr>
                      <w:rFonts w:ascii="Times New Roman" w:hAnsi="Times New Roman" w:cs="Times New Roman"/>
                      <w:sz w:val="24"/>
                      <w:szCs w:val="24"/>
                    </w:rPr>
                    <w:t>30 процентов;</w:t>
                  </w:r>
                </w:p>
                <w:p w:rsidR="005E0481" w:rsidRPr="006C1DA8" w:rsidRDefault="005E0481" w:rsidP="00C56E96">
                  <w:pPr>
                    <w:pStyle w:val="ConsPlusNormal"/>
                    <w:jc w:val="both"/>
                    <w:rPr>
                      <w:rFonts w:ascii="Times New Roman" w:hAnsi="Times New Roman" w:cs="Times New Roman"/>
                      <w:sz w:val="24"/>
                      <w:szCs w:val="24"/>
                    </w:rPr>
                  </w:pPr>
                  <w:r w:rsidRPr="006C1DA8">
                    <w:rPr>
                      <w:rFonts w:ascii="Times New Roman" w:hAnsi="Times New Roman" w:cs="Times New Roman"/>
                      <w:sz w:val="24"/>
                      <w:szCs w:val="24"/>
                    </w:rPr>
                    <w:t>доля больных наркоманией, привлеченных к мероприятиям медико-социальной реабилитации, в общем числе больных наркоманией, пролеченных стационарно, - 38 процентов;</w:t>
                  </w:r>
                </w:p>
                <w:p w:rsidR="005E0481" w:rsidRPr="008D006D" w:rsidRDefault="005E0481" w:rsidP="00C56E96">
                  <w:pPr>
                    <w:jc w:val="both"/>
                    <w:rPr>
                      <w:sz w:val="22"/>
                      <w:szCs w:val="22"/>
                    </w:rPr>
                  </w:pPr>
                  <w:r w:rsidRPr="008D006D">
                    <w:rPr>
                      <w:sz w:val="22"/>
                      <w:szCs w:val="22"/>
                    </w:rPr>
                    <w:t>число больных наркоманией, находящихся в ремиссии свыше двух лет, на 100 больных среднегодового контингента - 12,5 процента</w:t>
                  </w:r>
                </w:p>
                <w:p w:rsidR="005E0481" w:rsidRPr="008D006D" w:rsidRDefault="005E0481" w:rsidP="00C56E96">
                  <w:pPr>
                    <w:jc w:val="both"/>
                    <w:rPr>
                      <w:sz w:val="22"/>
                      <w:szCs w:val="22"/>
                    </w:rPr>
                  </w:pPr>
                </w:p>
              </w:tc>
            </w:tr>
            <w:tr w:rsidR="005E0481" w:rsidTr="00C56E96">
              <w:tc>
                <w:tcPr>
                  <w:tcW w:w="2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sz w:val="22"/>
                      <w:szCs w:val="22"/>
                    </w:rPr>
                  </w:pPr>
                  <w:r w:rsidRPr="008D006D">
                    <w:rPr>
                      <w:sz w:val="22"/>
                      <w:szCs w:val="22"/>
                    </w:rPr>
                    <w:t>Сроки и этапы реализации подпрограммы</w:t>
                  </w:r>
                </w:p>
                <w:p w:rsidR="005E0481" w:rsidRPr="008D006D" w:rsidRDefault="005E0481" w:rsidP="00C56E96">
                  <w:pPr>
                    <w:jc w:val="both"/>
                    <w:rPr>
                      <w:sz w:val="22"/>
                      <w:szCs w:val="22"/>
                    </w:rPr>
                  </w:pPr>
                </w:p>
              </w:tc>
              <w:tc>
                <w:tcPr>
                  <w:tcW w:w="670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sz w:val="22"/>
                      <w:szCs w:val="22"/>
                    </w:rPr>
                  </w:pPr>
                  <w:r w:rsidRPr="008D006D">
                    <w:rPr>
                      <w:sz w:val="22"/>
                      <w:szCs w:val="22"/>
                    </w:rPr>
                    <w:t>- 2016 - 2020 годы</w:t>
                  </w:r>
                </w:p>
                <w:p w:rsidR="005E0481" w:rsidRPr="008D006D" w:rsidRDefault="005E0481" w:rsidP="00C56E96">
                  <w:pPr>
                    <w:jc w:val="both"/>
                    <w:rPr>
                      <w:sz w:val="22"/>
                      <w:szCs w:val="22"/>
                    </w:rPr>
                  </w:pPr>
                  <w:r w:rsidRPr="008D006D">
                    <w:rPr>
                      <w:sz w:val="22"/>
                      <w:szCs w:val="22"/>
                    </w:rPr>
                    <w:t xml:space="preserve">  </w:t>
                  </w:r>
                  <w:r w:rsidRPr="008D006D">
                    <w:rPr>
                      <w:sz w:val="22"/>
                      <w:szCs w:val="22"/>
                      <w:lang w:val="en-US"/>
                    </w:rPr>
                    <w:t>I</w:t>
                  </w:r>
                  <w:r w:rsidRPr="008D006D">
                    <w:rPr>
                      <w:sz w:val="22"/>
                      <w:szCs w:val="22"/>
                    </w:rPr>
                    <w:t xml:space="preserve"> этап- - 2016-2018 годы;</w:t>
                  </w:r>
                </w:p>
                <w:p w:rsidR="005E0481" w:rsidRPr="008D006D" w:rsidRDefault="005E0481" w:rsidP="00C56E96">
                  <w:pPr>
                    <w:jc w:val="both"/>
                    <w:rPr>
                      <w:sz w:val="22"/>
                      <w:szCs w:val="22"/>
                    </w:rPr>
                  </w:pPr>
                  <w:r w:rsidRPr="008D006D">
                    <w:rPr>
                      <w:sz w:val="22"/>
                      <w:szCs w:val="22"/>
                    </w:rPr>
                    <w:t xml:space="preserve">  </w:t>
                  </w:r>
                  <w:r w:rsidRPr="008D006D">
                    <w:rPr>
                      <w:sz w:val="22"/>
                      <w:szCs w:val="22"/>
                      <w:lang w:val="en-US"/>
                    </w:rPr>
                    <w:t>II</w:t>
                  </w:r>
                  <w:r w:rsidRPr="008D006D">
                    <w:rPr>
                      <w:sz w:val="22"/>
                      <w:szCs w:val="22"/>
                    </w:rPr>
                    <w:t xml:space="preserve"> этап – 2019-2020 годы</w:t>
                  </w:r>
                </w:p>
              </w:tc>
            </w:tr>
            <w:tr w:rsidR="005E0481" w:rsidTr="00C56E96">
              <w:tc>
                <w:tcPr>
                  <w:tcW w:w="2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sz w:val="22"/>
                      <w:szCs w:val="22"/>
                    </w:rPr>
                  </w:pPr>
                  <w:r w:rsidRPr="008D006D">
                    <w:rPr>
                      <w:sz w:val="22"/>
                      <w:szCs w:val="22"/>
                    </w:rPr>
                    <w:t>Объемы финансирования подпрограммы Канашского района с разбивкой по годам ее реализации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p>
                <w:p w:rsidR="005E0481" w:rsidRPr="008D006D" w:rsidRDefault="005E0481" w:rsidP="00C56E96">
                  <w:pPr>
                    <w:jc w:val="both"/>
                    <w:rPr>
                      <w:sz w:val="22"/>
                      <w:szCs w:val="22"/>
                    </w:rPr>
                  </w:pPr>
                </w:p>
              </w:tc>
              <w:tc>
                <w:tcPr>
                  <w:tcW w:w="670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sz w:val="22"/>
                      <w:szCs w:val="22"/>
                    </w:rPr>
                  </w:pPr>
                  <w:r w:rsidRPr="008D006D">
                    <w:rPr>
                      <w:sz w:val="22"/>
                      <w:szCs w:val="22"/>
                    </w:rPr>
                    <w:t>прогнозируемый объем финансирования на реализацию мероприятий муниципальной подпрограммы в 2016 - 2020 годах составит 100,0 тыс. рублей, в том числе:</w:t>
                  </w:r>
                </w:p>
                <w:p w:rsidR="005E0481" w:rsidRPr="00D70F52" w:rsidRDefault="005E0481" w:rsidP="00C56E96">
                  <w:pPr>
                    <w:pStyle w:val="ConsPlusNormal"/>
                    <w:jc w:val="both"/>
                    <w:rPr>
                      <w:rFonts w:ascii="Times New Roman" w:hAnsi="Times New Roman" w:cs="Times New Roman"/>
                      <w:sz w:val="24"/>
                      <w:szCs w:val="24"/>
                    </w:rPr>
                  </w:pPr>
                  <w:r w:rsidRPr="00D70F52">
                    <w:rPr>
                      <w:rFonts w:ascii="Times New Roman" w:hAnsi="Times New Roman" w:cs="Times New Roman"/>
                      <w:sz w:val="24"/>
                      <w:szCs w:val="24"/>
                    </w:rPr>
                    <w:t>в 2016 году - 20,0 тыс. рублей;</w:t>
                  </w:r>
                </w:p>
                <w:p w:rsidR="005E0481" w:rsidRPr="00D70F52" w:rsidRDefault="005E0481" w:rsidP="00C56E96">
                  <w:pPr>
                    <w:pStyle w:val="ConsPlusNormal"/>
                    <w:jc w:val="both"/>
                    <w:rPr>
                      <w:rFonts w:ascii="Times New Roman" w:hAnsi="Times New Roman" w:cs="Times New Roman"/>
                      <w:sz w:val="24"/>
                      <w:szCs w:val="24"/>
                    </w:rPr>
                  </w:pPr>
                  <w:r w:rsidRPr="00D70F52">
                    <w:rPr>
                      <w:rFonts w:ascii="Times New Roman" w:hAnsi="Times New Roman" w:cs="Times New Roman"/>
                      <w:sz w:val="24"/>
                      <w:szCs w:val="24"/>
                    </w:rPr>
                    <w:t>в 2017 году - 20,0 тыс. рублей;</w:t>
                  </w:r>
                </w:p>
                <w:p w:rsidR="005E0481" w:rsidRPr="00D70F52" w:rsidRDefault="005E0481" w:rsidP="00C56E96">
                  <w:pPr>
                    <w:pStyle w:val="ConsPlusNormal"/>
                    <w:jc w:val="both"/>
                    <w:rPr>
                      <w:rFonts w:ascii="Times New Roman" w:hAnsi="Times New Roman" w:cs="Times New Roman"/>
                      <w:sz w:val="24"/>
                      <w:szCs w:val="24"/>
                    </w:rPr>
                  </w:pPr>
                  <w:r w:rsidRPr="00D70F52">
                    <w:rPr>
                      <w:rFonts w:ascii="Times New Roman" w:hAnsi="Times New Roman" w:cs="Times New Roman"/>
                      <w:sz w:val="24"/>
                      <w:szCs w:val="24"/>
                    </w:rPr>
                    <w:t>в 2018 году - 20,0 тыс. рублей;</w:t>
                  </w:r>
                </w:p>
                <w:p w:rsidR="005E0481" w:rsidRPr="00D70F52" w:rsidRDefault="005E0481" w:rsidP="00C56E96">
                  <w:pPr>
                    <w:pStyle w:val="ConsPlusNormal"/>
                    <w:jc w:val="both"/>
                    <w:rPr>
                      <w:rFonts w:ascii="Times New Roman" w:hAnsi="Times New Roman" w:cs="Times New Roman"/>
                      <w:sz w:val="24"/>
                      <w:szCs w:val="24"/>
                    </w:rPr>
                  </w:pPr>
                  <w:r w:rsidRPr="00D70F52">
                    <w:rPr>
                      <w:rFonts w:ascii="Times New Roman" w:hAnsi="Times New Roman" w:cs="Times New Roman"/>
                      <w:sz w:val="24"/>
                      <w:szCs w:val="24"/>
                    </w:rPr>
                    <w:t>в 2019 году - 20,0 тыс. рублей;</w:t>
                  </w:r>
                </w:p>
                <w:p w:rsidR="005E0481" w:rsidRPr="008D006D" w:rsidRDefault="005E0481" w:rsidP="00C56E96">
                  <w:pPr>
                    <w:jc w:val="both"/>
                    <w:rPr>
                      <w:sz w:val="22"/>
                      <w:szCs w:val="22"/>
                    </w:rPr>
                  </w:pPr>
                  <w:r w:rsidRPr="008D006D">
                    <w:rPr>
                      <w:sz w:val="22"/>
                      <w:szCs w:val="22"/>
                    </w:rPr>
                    <w:t>в 2020 году - 20,0 тыс. рублей</w:t>
                  </w:r>
                </w:p>
              </w:tc>
            </w:tr>
            <w:tr w:rsidR="005E0481" w:rsidTr="00C56E96">
              <w:tc>
                <w:tcPr>
                  <w:tcW w:w="2689" w:type="dxa"/>
                  <w:tcBorders>
                    <w:top w:val="single" w:sz="4" w:space="0" w:color="auto"/>
                    <w:left w:val="single" w:sz="4" w:space="0" w:color="auto"/>
                    <w:bottom w:val="single" w:sz="4" w:space="0" w:color="auto"/>
                    <w:right w:val="single" w:sz="4" w:space="0" w:color="auto"/>
                  </w:tcBorders>
                </w:tcPr>
                <w:p w:rsidR="005E0481" w:rsidRPr="006C1DA8" w:rsidRDefault="005E0481" w:rsidP="00C56E96">
                  <w:pPr>
                    <w:pStyle w:val="ConsPlusNormal"/>
                    <w:jc w:val="both"/>
                    <w:rPr>
                      <w:rFonts w:ascii="Times New Roman" w:hAnsi="Times New Roman" w:cs="Times New Roman"/>
                      <w:sz w:val="24"/>
                      <w:szCs w:val="24"/>
                    </w:rPr>
                  </w:pPr>
                  <w:r w:rsidRPr="006C1DA8">
                    <w:rPr>
                      <w:rFonts w:ascii="Times New Roman" w:hAnsi="Times New Roman" w:cs="Times New Roman"/>
                      <w:sz w:val="24"/>
                      <w:szCs w:val="24"/>
                    </w:rPr>
                    <w:t>Ожидаемые результаты реализации муниципальной программы</w:t>
                  </w:r>
                </w:p>
              </w:tc>
              <w:tc>
                <w:tcPr>
                  <w:tcW w:w="6700" w:type="dxa"/>
                  <w:tcBorders>
                    <w:top w:val="single" w:sz="4" w:space="0" w:color="auto"/>
                    <w:left w:val="single" w:sz="4" w:space="0" w:color="auto"/>
                    <w:bottom w:val="single" w:sz="4" w:space="0" w:color="auto"/>
                    <w:right w:val="single" w:sz="4" w:space="0" w:color="auto"/>
                  </w:tcBorders>
                </w:tcPr>
                <w:p w:rsidR="005E0481" w:rsidRPr="006C1DA8" w:rsidRDefault="005E0481" w:rsidP="00C56E96">
                  <w:pPr>
                    <w:pStyle w:val="ConsPlusNormal"/>
                    <w:jc w:val="both"/>
                    <w:rPr>
                      <w:rFonts w:ascii="Times New Roman" w:hAnsi="Times New Roman" w:cs="Times New Roman"/>
                      <w:sz w:val="24"/>
                      <w:szCs w:val="24"/>
                    </w:rPr>
                  </w:pPr>
                  <w:r w:rsidRPr="006C1DA8">
                    <w:rPr>
                      <w:rFonts w:ascii="Times New Roman" w:hAnsi="Times New Roman" w:cs="Times New Roman"/>
                      <w:sz w:val="24"/>
                      <w:szCs w:val="24"/>
                    </w:rPr>
                    <w:t>- ожидаемыми результатами реализации муниципальной подпрограммы являются:</w:t>
                  </w:r>
                </w:p>
                <w:p w:rsidR="005E0481" w:rsidRPr="006C1DA8" w:rsidRDefault="005E0481" w:rsidP="00C56E96">
                  <w:pPr>
                    <w:pStyle w:val="ConsPlusNormal"/>
                    <w:jc w:val="both"/>
                    <w:rPr>
                      <w:rFonts w:ascii="Times New Roman" w:hAnsi="Times New Roman" w:cs="Times New Roman"/>
                      <w:sz w:val="24"/>
                      <w:szCs w:val="24"/>
                    </w:rPr>
                  </w:pPr>
                  <w:r w:rsidRPr="006C1DA8">
                    <w:rPr>
                      <w:rFonts w:ascii="Times New Roman" w:hAnsi="Times New Roman" w:cs="Times New Roman"/>
                      <w:sz w:val="24"/>
                      <w:szCs w:val="24"/>
                    </w:rPr>
                    <w:t>снижение доступности наркотических средств</w:t>
                  </w:r>
                  <w:r>
                    <w:rPr>
                      <w:rFonts w:ascii="Times New Roman" w:hAnsi="Times New Roman" w:cs="Times New Roman"/>
                      <w:sz w:val="24"/>
                      <w:szCs w:val="24"/>
                    </w:rPr>
                    <w:t xml:space="preserve">, </w:t>
                  </w:r>
                  <w:r w:rsidRPr="006C1DA8">
                    <w:rPr>
                      <w:rFonts w:ascii="Times New Roman" w:hAnsi="Times New Roman" w:cs="Times New Roman"/>
                      <w:sz w:val="24"/>
                      <w:szCs w:val="24"/>
                    </w:rPr>
                    <w:t xml:space="preserve"> психотропных веществ </w:t>
                  </w:r>
                  <w:r w:rsidRPr="002C0568">
                    <w:rPr>
                      <w:rFonts w:ascii="Times New Roman" w:hAnsi="Times New Roman" w:cs="Times New Roman"/>
                      <w:sz w:val="24"/>
                      <w:szCs w:val="24"/>
                    </w:rPr>
                    <w:t>и новых потенциально опасных психоактивных веществ</w:t>
                  </w:r>
                  <w:r w:rsidRPr="002C0568">
                    <w:t xml:space="preserve"> </w:t>
                  </w:r>
                  <w:r w:rsidRPr="006C1DA8">
                    <w:rPr>
                      <w:rFonts w:ascii="Times New Roman" w:hAnsi="Times New Roman" w:cs="Times New Roman"/>
                      <w:sz w:val="24"/>
                      <w:szCs w:val="24"/>
                    </w:rPr>
                    <w:t>для населения Канашского района  Чувашской Республики, прежде всего несовершеннолетних;</w:t>
                  </w:r>
                </w:p>
                <w:p w:rsidR="005E0481" w:rsidRPr="002C0568" w:rsidRDefault="005E0481" w:rsidP="00C56E96">
                  <w:pPr>
                    <w:pStyle w:val="ConsPlusNormal"/>
                    <w:jc w:val="both"/>
                    <w:rPr>
                      <w:rFonts w:ascii="Times New Roman" w:hAnsi="Times New Roman" w:cs="Times New Roman"/>
                      <w:sz w:val="24"/>
                      <w:szCs w:val="24"/>
                    </w:rPr>
                  </w:pPr>
                  <w:r w:rsidRPr="006C1DA8">
                    <w:rPr>
                      <w:rFonts w:ascii="Times New Roman" w:hAnsi="Times New Roman" w:cs="Times New Roman"/>
                      <w:sz w:val="24"/>
                      <w:szCs w:val="24"/>
                    </w:rPr>
                    <w:t>снизить масштабы незаконного потребления наркотических средств</w:t>
                  </w:r>
                  <w:r>
                    <w:rPr>
                      <w:rFonts w:ascii="Times New Roman" w:hAnsi="Times New Roman" w:cs="Times New Roman"/>
                      <w:sz w:val="24"/>
                      <w:szCs w:val="24"/>
                    </w:rPr>
                    <w:t>,</w:t>
                  </w:r>
                  <w:r w:rsidRPr="006C1DA8">
                    <w:rPr>
                      <w:rFonts w:ascii="Times New Roman" w:hAnsi="Times New Roman" w:cs="Times New Roman"/>
                      <w:sz w:val="24"/>
                      <w:szCs w:val="24"/>
                    </w:rPr>
                    <w:t xml:space="preserve"> психотропных веществ</w:t>
                  </w:r>
                  <w:r>
                    <w:rPr>
                      <w:rFonts w:ascii="Times New Roman" w:hAnsi="Times New Roman" w:cs="Times New Roman"/>
                      <w:sz w:val="24"/>
                      <w:szCs w:val="24"/>
                    </w:rPr>
                    <w:t xml:space="preserve"> </w:t>
                  </w:r>
                  <w:r w:rsidRPr="002C0568">
                    <w:rPr>
                      <w:rFonts w:ascii="Times New Roman" w:hAnsi="Times New Roman" w:cs="Times New Roman"/>
                      <w:sz w:val="24"/>
                      <w:szCs w:val="24"/>
                    </w:rPr>
                    <w:t>и новых потенциально опасных психоактивных веществ;</w:t>
                  </w:r>
                </w:p>
                <w:p w:rsidR="005E0481" w:rsidRPr="002C0568" w:rsidRDefault="005E0481" w:rsidP="00C56E96">
                  <w:pPr>
                    <w:pStyle w:val="ConsPlusNormal"/>
                    <w:jc w:val="both"/>
                    <w:rPr>
                      <w:rFonts w:ascii="Times New Roman" w:hAnsi="Times New Roman" w:cs="Times New Roman"/>
                      <w:sz w:val="24"/>
                      <w:szCs w:val="24"/>
                    </w:rPr>
                  </w:pPr>
                  <w:r w:rsidRPr="006C1DA8">
                    <w:rPr>
                      <w:rFonts w:ascii="Times New Roman" w:hAnsi="Times New Roman" w:cs="Times New Roman"/>
                      <w:sz w:val="24"/>
                      <w:szCs w:val="24"/>
                    </w:rPr>
                    <w:t>увеличение количества изъятых из незаконного оборота наркотиче</w:t>
                  </w:r>
                  <w:r>
                    <w:rPr>
                      <w:rFonts w:ascii="Times New Roman" w:hAnsi="Times New Roman" w:cs="Times New Roman"/>
                      <w:sz w:val="24"/>
                      <w:szCs w:val="24"/>
                    </w:rPr>
                    <w:t>ских средств,</w:t>
                  </w:r>
                  <w:r w:rsidRPr="006C1DA8">
                    <w:rPr>
                      <w:rFonts w:ascii="Times New Roman" w:hAnsi="Times New Roman" w:cs="Times New Roman"/>
                      <w:sz w:val="24"/>
                      <w:szCs w:val="24"/>
                    </w:rPr>
                    <w:t xml:space="preserve"> психотропных веществ</w:t>
                  </w:r>
                  <w:r>
                    <w:rPr>
                      <w:rFonts w:ascii="Times New Roman" w:hAnsi="Times New Roman" w:cs="Times New Roman"/>
                      <w:sz w:val="24"/>
                      <w:szCs w:val="24"/>
                    </w:rPr>
                    <w:t xml:space="preserve"> </w:t>
                  </w:r>
                  <w:r w:rsidRPr="002C0568">
                    <w:rPr>
                      <w:rFonts w:ascii="Times New Roman" w:hAnsi="Times New Roman" w:cs="Times New Roman"/>
                      <w:sz w:val="24"/>
                      <w:szCs w:val="24"/>
                    </w:rPr>
                    <w:t>и новых потенциально опасных психоактивных веществ;</w:t>
                  </w:r>
                </w:p>
                <w:p w:rsidR="005E0481" w:rsidRPr="006C1DA8" w:rsidRDefault="005E0481" w:rsidP="00C56E96">
                  <w:pPr>
                    <w:pStyle w:val="ConsPlusNormal"/>
                    <w:jc w:val="both"/>
                    <w:rPr>
                      <w:rFonts w:ascii="Times New Roman" w:hAnsi="Times New Roman" w:cs="Times New Roman"/>
                      <w:sz w:val="24"/>
                      <w:szCs w:val="24"/>
                    </w:rPr>
                  </w:pPr>
                  <w:r w:rsidRPr="006C1DA8">
                    <w:rPr>
                      <w:rFonts w:ascii="Times New Roman" w:hAnsi="Times New Roman" w:cs="Times New Roman"/>
                      <w:sz w:val="24"/>
                      <w:szCs w:val="24"/>
                    </w:rPr>
                    <w:t>увеличение числа детей, подростков, молодежи, охваченных профилактическими мероприятиями;</w:t>
                  </w:r>
                </w:p>
                <w:p w:rsidR="005E0481" w:rsidRPr="008D006D" w:rsidRDefault="005E0481" w:rsidP="00C56E96">
                  <w:pPr>
                    <w:jc w:val="both"/>
                    <w:rPr>
                      <w:sz w:val="22"/>
                      <w:szCs w:val="22"/>
                    </w:rPr>
                  </w:pPr>
                  <w:r w:rsidRPr="008D006D">
                    <w:rPr>
                      <w:sz w:val="22"/>
                      <w:szCs w:val="22"/>
                    </w:rPr>
                    <w:t>рост доли выявленных тяжких и особо тяжких преступлений, связанных с незаконным оборотом наркотических средств.</w:t>
                  </w:r>
                </w:p>
              </w:tc>
            </w:tr>
          </w:tbl>
          <w:p w:rsidR="005E0481" w:rsidRPr="008D006D" w:rsidRDefault="005E0481" w:rsidP="00C56E96">
            <w:pPr>
              <w:rPr>
                <w:sz w:val="22"/>
                <w:szCs w:val="22"/>
                <w:lang w:eastAsia="en-US"/>
              </w:rPr>
            </w:pPr>
          </w:p>
        </w:tc>
      </w:tr>
      <w:tr w:rsidR="005E0481" w:rsidRPr="002B20F8" w:rsidTr="00C56E96">
        <w:trPr>
          <w:trHeight w:val="80"/>
        </w:trPr>
        <w:tc>
          <w:tcPr>
            <w:tcW w:w="9639" w:type="dxa"/>
          </w:tcPr>
          <w:p w:rsidR="005E0481" w:rsidRPr="008D006D" w:rsidRDefault="005E0481" w:rsidP="00C56E96">
            <w:pPr>
              <w:spacing w:line="256" w:lineRule="auto"/>
              <w:jc w:val="both"/>
              <w:rPr>
                <w:sz w:val="22"/>
                <w:szCs w:val="22"/>
                <w:lang w:eastAsia="en-US"/>
              </w:rPr>
            </w:pPr>
          </w:p>
        </w:tc>
      </w:tr>
    </w:tbl>
    <w:p w:rsidR="005E0481" w:rsidRDefault="005E0481" w:rsidP="00C56E96">
      <w:pPr>
        <w:pStyle w:val="ConsPlusNormal"/>
        <w:jc w:val="center"/>
        <w:outlineLvl w:val="1"/>
        <w:rPr>
          <w:rFonts w:ascii="Times New Roman" w:hAnsi="Times New Roman" w:cs="Times New Roman"/>
          <w:b/>
          <w:sz w:val="24"/>
          <w:szCs w:val="24"/>
        </w:rPr>
      </w:pPr>
    </w:p>
    <w:p w:rsidR="005E0481" w:rsidRDefault="005E0481" w:rsidP="00C56E96">
      <w:pPr>
        <w:pStyle w:val="ConsPlusNormal"/>
        <w:jc w:val="center"/>
        <w:outlineLvl w:val="1"/>
        <w:rPr>
          <w:rFonts w:ascii="Times New Roman" w:hAnsi="Times New Roman" w:cs="Times New Roman"/>
          <w:b/>
          <w:sz w:val="24"/>
          <w:szCs w:val="24"/>
        </w:rPr>
      </w:pPr>
    </w:p>
    <w:p w:rsidR="005E0481" w:rsidRDefault="005E0481" w:rsidP="00C56E96">
      <w:pPr>
        <w:pStyle w:val="ConsPlusNormal"/>
        <w:jc w:val="center"/>
        <w:outlineLvl w:val="1"/>
        <w:rPr>
          <w:rFonts w:ascii="Times New Roman" w:hAnsi="Times New Roman" w:cs="Times New Roman"/>
          <w:b/>
          <w:sz w:val="24"/>
          <w:szCs w:val="24"/>
        </w:rPr>
      </w:pPr>
    </w:p>
    <w:p w:rsidR="005E0481" w:rsidRDefault="005E0481" w:rsidP="00C56E96">
      <w:pPr>
        <w:pStyle w:val="ConsPlusNormal"/>
        <w:jc w:val="center"/>
        <w:outlineLvl w:val="1"/>
        <w:rPr>
          <w:rFonts w:ascii="Times New Roman" w:hAnsi="Times New Roman" w:cs="Times New Roman"/>
          <w:b/>
          <w:sz w:val="24"/>
          <w:szCs w:val="24"/>
        </w:rPr>
      </w:pPr>
    </w:p>
    <w:p w:rsidR="005E0481" w:rsidRDefault="005E0481" w:rsidP="00C56E96">
      <w:pPr>
        <w:pStyle w:val="ConsPlusNormal"/>
        <w:jc w:val="center"/>
        <w:outlineLvl w:val="1"/>
        <w:rPr>
          <w:rFonts w:ascii="Times New Roman" w:hAnsi="Times New Roman" w:cs="Times New Roman"/>
          <w:b/>
          <w:sz w:val="24"/>
          <w:szCs w:val="24"/>
        </w:rPr>
      </w:pPr>
    </w:p>
    <w:p w:rsidR="005E0481" w:rsidRDefault="005E0481" w:rsidP="00C56E96">
      <w:pPr>
        <w:pStyle w:val="ConsPlusNormal"/>
        <w:jc w:val="center"/>
        <w:outlineLvl w:val="1"/>
        <w:rPr>
          <w:rFonts w:ascii="Times New Roman" w:hAnsi="Times New Roman" w:cs="Times New Roman"/>
          <w:b/>
          <w:sz w:val="24"/>
          <w:szCs w:val="24"/>
        </w:rPr>
      </w:pPr>
    </w:p>
    <w:p w:rsidR="005E0481" w:rsidRDefault="005E0481" w:rsidP="00C56E96">
      <w:pPr>
        <w:pStyle w:val="ConsPlusNormal"/>
        <w:jc w:val="center"/>
        <w:outlineLvl w:val="1"/>
        <w:rPr>
          <w:rFonts w:ascii="Times New Roman" w:hAnsi="Times New Roman" w:cs="Times New Roman"/>
          <w:b/>
          <w:sz w:val="24"/>
          <w:szCs w:val="24"/>
        </w:rPr>
      </w:pPr>
    </w:p>
    <w:p w:rsidR="005E0481" w:rsidRDefault="005E0481" w:rsidP="00C56E96">
      <w:pPr>
        <w:pStyle w:val="ConsPlusNormal"/>
        <w:jc w:val="center"/>
        <w:outlineLvl w:val="1"/>
        <w:rPr>
          <w:rFonts w:ascii="Times New Roman" w:hAnsi="Times New Roman" w:cs="Times New Roman"/>
          <w:b/>
          <w:sz w:val="24"/>
          <w:szCs w:val="24"/>
        </w:rPr>
      </w:pPr>
    </w:p>
    <w:p w:rsidR="005E0481" w:rsidRDefault="005E0481" w:rsidP="00C56E96">
      <w:pPr>
        <w:pStyle w:val="ConsPlusNormal"/>
        <w:jc w:val="center"/>
        <w:outlineLvl w:val="1"/>
        <w:rPr>
          <w:rFonts w:ascii="Times New Roman" w:hAnsi="Times New Roman" w:cs="Times New Roman"/>
          <w:b/>
          <w:sz w:val="24"/>
          <w:szCs w:val="24"/>
        </w:rPr>
      </w:pPr>
    </w:p>
    <w:p w:rsidR="005E0481" w:rsidRDefault="005E0481" w:rsidP="00C56E96">
      <w:pPr>
        <w:pStyle w:val="ConsPlusNormal"/>
        <w:jc w:val="center"/>
        <w:outlineLvl w:val="1"/>
        <w:rPr>
          <w:rFonts w:ascii="Times New Roman" w:hAnsi="Times New Roman" w:cs="Times New Roman"/>
          <w:b/>
          <w:sz w:val="24"/>
          <w:szCs w:val="24"/>
        </w:rPr>
      </w:pPr>
    </w:p>
    <w:p w:rsidR="005E0481" w:rsidRDefault="005E0481" w:rsidP="00C56E96">
      <w:pPr>
        <w:pStyle w:val="ConsPlusNormal"/>
        <w:jc w:val="center"/>
        <w:outlineLvl w:val="1"/>
        <w:rPr>
          <w:rFonts w:ascii="Times New Roman" w:hAnsi="Times New Roman" w:cs="Times New Roman"/>
          <w:b/>
          <w:sz w:val="24"/>
          <w:szCs w:val="24"/>
        </w:rPr>
      </w:pPr>
    </w:p>
    <w:p w:rsidR="005E0481" w:rsidRDefault="005E0481" w:rsidP="00C56E96">
      <w:pPr>
        <w:pStyle w:val="ConsPlusNormal"/>
        <w:jc w:val="center"/>
        <w:outlineLvl w:val="1"/>
        <w:rPr>
          <w:rFonts w:ascii="Times New Roman" w:hAnsi="Times New Roman" w:cs="Times New Roman"/>
          <w:b/>
          <w:sz w:val="24"/>
          <w:szCs w:val="24"/>
        </w:rPr>
      </w:pPr>
    </w:p>
    <w:p w:rsidR="005E0481" w:rsidRDefault="005E0481" w:rsidP="00C56E96">
      <w:pPr>
        <w:pStyle w:val="ConsPlusNormal"/>
        <w:jc w:val="center"/>
        <w:outlineLvl w:val="1"/>
        <w:rPr>
          <w:rFonts w:ascii="Times New Roman" w:hAnsi="Times New Roman" w:cs="Times New Roman"/>
          <w:b/>
          <w:sz w:val="24"/>
          <w:szCs w:val="24"/>
        </w:rPr>
      </w:pPr>
    </w:p>
    <w:p w:rsidR="005E0481" w:rsidRDefault="005E0481" w:rsidP="00C56E96">
      <w:pPr>
        <w:pStyle w:val="ConsPlusNormal"/>
        <w:jc w:val="center"/>
        <w:outlineLvl w:val="1"/>
        <w:rPr>
          <w:rFonts w:ascii="Times New Roman" w:hAnsi="Times New Roman" w:cs="Times New Roman"/>
          <w:b/>
          <w:sz w:val="24"/>
          <w:szCs w:val="24"/>
        </w:rPr>
      </w:pPr>
    </w:p>
    <w:p w:rsidR="005E0481" w:rsidRDefault="005E0481" w:rsidP="00C56E96">
      <w:pPr>
        <w:pStyle w:val="ConsPlusNormal"/>
        <w:jc w:val="center"/>
        <w:outlineLvl w:val="1"/>
        <w:rPr>
          <w:rFonts w:ascii="Times New Roman" w:hAnsi="Times New Roman" w:cs="Times New Roman"/>
          <w:b/>
          <w:sz w:val="24"/>
          <w:szCs w:val="24"/>
        </w:rPr>
      </w:pPr>
    </w:p>
    <w:p w:rsidR="005E0481" w:rsidRDefault="005E0481" w:rsidP="00C56E96">
      <w:pPr>
        <w:pStyle w:val="ConsPlusNormal"/>
        <w:jc w:val="center"/>
        <w:outlineLvl w:val="1"/>
        <w:rPr>
          <w:rFonts w:ascii="Times New Roman" w:hAnsi="Times New Roman" w:cs="Times New Roman"/>
          <w:b/>
          <w:sz w:val="24"/>
          <w:szCs w:val="24"/>
        </w:rPr>
      </w:pPr>
    </w:p>
    <w:p w:rsidR="005E0481" w:rsidRDefault="005E0481" w:rsidP="00C56E96">
      <w:pPr>
        <w:pStyle w:val="ConsPlusNormal"/>
        <w:jc w:val="center"/>
        <w:outlineLvl w:val="1"/>
        <w:rPr>
          <w:rFonts w:ascii="Times New Roman" w:hAnsi="Times New Roman" w:cs="Times New Roman"/>
          <w:b/>
          <w:sz w:val="24"/>
          <w:szCs w:val="24"/>
        </w:rPr>
      </w:pPr>
    </w:p>
    <w:p w:rsidR="005E0481" w:rsidRDefault="005E0481" w:rsidP="00C56E96">
      <w:pPr>
        <w:pStyle w:val="ConsPlusNormal"/>
        <w:jc w:val="center"/>
        <w:outlineLvl w:val="1"/>
        <w:rPr>
          <w:rFonts w:ascii="Times New Roman" w:hAnsi="Times New Roman" w:cs="Times New Roman"/>
          <w:b/>
          <w:sz w:val="24"/>
          <w:szCs w:val="24"/>
        </w:rPr>
      </w:pPr>
    </w:p>
    <w:p w:rsidR="005E0481" w:rsidRDefault="005E0481" w:rsidP="00C56E96">
      <w:pPr>
        <w:pStyle w:val="ConsPlusNormal"/>
        <w:jc w:val="center"/>
        <w:outlineLvl w:val="1"/>
        <w:rPr>
          <w:rFonts w:ascii="Times New Roman" w:hAnsi="Times New Roman" w:cs="Times New Roman"/>
          <w:b/>
          <w:sz w:val="24"/>
          <w:szCs w:val="24"/>
        </w:rPr>
      </w:pPr>
    </w:p>
    <w:p w:rsidR="005E0481" w:rsidRDefault="005E0481" w:rsidP="00C56E96">
      <w:pPr>
        <w:pStyle w:val="ConsPlusNormal"/>
        <w:jc w:val="center"/>
        <w:outlineLvl w:val="1"/>
        <w:rPr>
          <w:rFonts w:ascii="Times New Roman" w:hAnsi="Times New Roman" w:cs="Times New Roman"/>
          <w:b/>
          <w:sz w:val="24"/>
          <w:szCs w:val="24"/>
        </w:rPr>
      </w:pPr>
    </w:p>
    <w:p w:rsidR="005E0481" w:rsidRDefault="005E0481" w:rsidP="00C56E96">
      <w:pPr>
        <w:pStyle w:val="ConsPlusNormal"/>
        <w:jc w:val="center"/>
        <w:outlineLvl w:val="1"/>
        <w:rPr>
          <w:rFonts w:ascii="Times New Roman" w:hAnsi="Times New Roman" w:cs="Times New Roman"/>
          <w:b/>
          <w:sz w:val="24"/>
          <w:szCs w:val="24"/>
        </w:rPr>
      </w:pPr>
    </w:p>
    <w:p w:rsidR="005E0481" w:rsidRDefault="005E0481" w:rsidP="00C56E96">
      <w:pPr>
        <w:pStyle w:val="ConsPlusNormal"/>
        <w:jc w:val="center"/>
        <w:outlineLvl w:val="1"/>
        <w:rPr>
          <w:rFonts w:ascii="Times New Roman" w:hAnsi="Times New Roman" w:cs="Times New Roman"/>
          <w:b/>
          <w:sz w:val="24"/>
          <w:szCs w:val="24"/>
        </w:rPr>
      </w:pPr>
    </w:p>
    <w:p w:rsidR="005E0481" w:rsidRDefault="005E0481" w:rsidP="00C56E96">
      <w:pPr>
        <w:pStyle w:val="ConsPlusNormal"/>
        <w:jc w:val="center"/>
        <w:outlineLvl w:val="1"/>
        <w:rPr>
          <w:rFonts w:ascii="Times New Roman" w:hAnsi="Times New Roman" w:cs="Times New Roman"/>
          <w:b/>
          <w:sz w:val="24"/>
          <w:szCs w:val="24"/>
        </w:rPr>
      </w:pPr>
    </w:p>
    <w:p w:rsidR="005E0481" w:rsidRDefault="005E0481" w:rsidP="00C56E96">
      <w:pPr>
        <w:pStyle w:val="ConsPlusNormal"/>
        <w:jc w:val="center"/>
        <w:outlineLvl w:val="1"/>
        <w:rPr>
          <w:rFonts w:ascii="Times New Roman" w:hAnsi="Times New Roman" w:cs="Times New Roman"/>
          <w:b/>
          <w:sz w:val="24"/>
          <w:szCs w:val="24"/>
        </w:rPr>
      </w:pPr>
    </w:p>
    <w:p w:rsidR="005E0481" w:rsidRDefault="005E0481" w:rsidP="00C56E96">
      <w:pPr>
        <w:pStyle w:val="ConsPlusNormal"/>
        <w:jc w:val="center"/>
        <w:outlineLvl w:val="1"/>
        <w:rPr>
          <w:rFonts w:ascii="Times New Roman" w:hAnsi="Times New Roman" w:cs="Times New Roman"/>
          <w:b/>
          <w:sz w:val="24"/>
          <w:szCs w:val="24"/>
        </w:rPr>
      </w:pPr>
    </w:p>
    <w:p w:rsidR="005E0481" w:rsidRPr="00D02B1D" w:rsidRDefault="005E0481" w:rsidP="00C56E96">
      <w:pPr>
        <w:pStyle w:val="ConsPlusNormal"/>
        <w:jc w:val="center"/>
        <w:outlineLvl w:val="1"/>
        <w:rPr>
          <w:rFonts w:ascii="Times New Roman" w:hAnsi="Times New Roman" w:cs="Times New Roman"/>
          <w:b/>
          <w:sz w:val="24"/>
          <w:szCs w:val="24"/>
        </w:rPr>
      </w:pPr>
      <w:r w:rsidRPr="00D02B1D">
        <w:rPr>
          <w:rFonts w:ascii="Times New Roman" w:hAnsi="Times New Roman" w:cs="Times New Roman"/>
          <w:b/>
          <w:sz w:val="24"/>
          <w:szCs w:val="24"/>
        </w:rPr>
        <w:t>Раздел I. Характеристика сферы реализации</w:t>
      </w:r>
      <w:r>
        <w:rPr>
          <w:rFonts w:ascii="Times New Roman" w:hAnsi="Times New Roman" w:cs="Times New Roman"/>
          <w:b/>
          <w:sz w:val="24"/>
          <w:szCs w:val="24"/>
        </w:rPr>
        <w:t xml:space="preserve"> муниципальной</w:t>
      </w:r>
      <w:r w:rsidRPr="00D02B1D">
        <w:rPr>
          <w:rFonts w:ascii="Times New Roman" w:hAnsi="Times New Roman" w:cs="Times New Roman"/>
          <w:b/>
          <w:sz w:val="24"/>
          <w:szCs w:val="24"/>
        </w:rPr>
        <w:t xml:space="preserve"> подпрограммы,</w:t>
      </w:r>
    </w:p>
    <w:p w:rsidR="005E0481" w:rsidRDefault="005E0481" w:rsidP="00C56E96">
      <w:pPr>
        <w:pStyle w:val="ConsPlusNormal"/>
        <w:jc w:val="center"/>
        <w:rPr>
          <w:rFonts w:ascii="Times New Roman" w:hAnsi="Times New Roman" w:cs="Times New Roman"/>
          <w:b/>
          <w:sz w:val="24"/>
          <w:szCs w:val="24"/>
        </w:rPr>
      </w:pPr>
      <w:r w:rsidRPr="00D02B1D">
        <w:rPr>
          <w:rFonts w:ascii="Times New Roman" w:hAnsi="Times New Roman" w:cs="Times New Roman"/>
          <w:b/>
          <w:sz w:val="24"/>
          <w:szCs w:val="24"/>
        </w:rPr>
        <w:t>описание основных проблем в указанной сфере и прогноз</w:t>
      </w:r>
      <w:r>
        <w:rPr>
          <w:rFonts w:ascii="Times New Roman" w:hAnsi="Times New Roman" w:cs="Times New Roman"/>
          <w:b/>
          <w:sz w:val="24"/>
          <w:szCs w:val="24"/>
        </w:rPr>
        <w:t xml:space="preserve"> </w:t>
      </w:r>
      <w:r w:rsidRPr="00D02B1D">
        <w:rPr>
          <w:rFonts w:ascii="Times New Roman" w:hAnsi="Times New Roman" w:cs="Times New Roman"/>
          <w:b/>
          <w:sz w:val="24"/>
          <w:szCs w:val="24"/>
        </w:rPr>
        <w:t>ее развития</w:t>
      </w:r>
    </w:p>
    <w:p w:rsidR="005E0481" w:rsidRDefault="005E0481" w:rsidP="00C56E96">
      <w:pPr>
        <w:pStyle w:val="ConsPlusNormal"/>
        <w:jc w:val="center"/>
        <w:rPr>
          <w:rFonts w:ascii="Times New Roman" w:hAnsi="Times New Roman" w:cs="Times New Roman"/>
          <w:b/>
          <w:sz w:val="24"/>
          <w:szCs w:val="24"/>
        </w:rPr>
      </w:pPr>
    </w:p>
    <w:p w:rsidR="005E0481" w:rsidRPr="004A2878" w:rsidRDefault="005E0481" w:rsidP="00C56E96">
      <w:pPr>
        <w:pStyle w:val="ConsPlusNormal"/>
        <w:ind w:firstLine="540"/>
        <w:jc w:val="both"/>
        <w:rPr>
          <w:rFonts w:ascii="Times New Roman" w:hAnsi="Times New Roman" w:cs="Times New Roman"/>
          <w:sz w:val="24"/>
          <w:szCs w:val="24"/>
        </w:rPr>
      </w:pPr>
      <w:r w:rsidRPr="004A2878">
        <w:rPr>
          <w:rFonts w:ascii="Times New Roman" w:hAnsi="Times New Roman" w:cs="Times New Roman"/>
          <w:sz w:val="24"/>
          <w:szCs w:val="24"/>
        </w:rPr>
        <w:t xml:space="preserve">Необходимость разработки </w:t>
      </w:r>
      <w:r>
        <w:rPr>
          <w:rFonts w:ascii="Times New Roman" w:hAnsi="Times New Roman" w:cs="Times New Roman"/>
          <w:sz w:val="24"/>
          <w:szCs w:val="24"/>
        </w:rPr>
        <w:t>п</w:t>
      </w:r>
      <w:r w:rsidRPr="004A2878">
        <w:rPr>
          <w:rFonts w:ascii="Times New Roman" w:hAnsi="Times New Roman" w:cs="Times New Roman"/>
          <w:sz w:val="24"/>
          <w:szCs w:val="24"/>
        </w:rPr>
        <w:t>одпрограммы, направленной на противодействие злоупотреблению наркотиками и их незаконному обороту, а также профилактику наркомании и формирование здорового образа жизни, продиктована следующими обстоятельствами:</w:t>
      </w:r>
    </w:p>
    <w:p w:rsidR="005E0481" w:rsidRPr="004A2878" w:rsidRDefault="005E0481" w:rsidP="00C56E96">
      <w:pPr>
        <w:pStyle w:val="ConsPlusNormal"/>
        <w:ind w:firstLine="540"/>
        <w:jc w:val="both"/>
        <w:rPr>
          <w:rFonts w:ascii="Times New Roman" w:hAnsi="Times New Roman" w:cs="Times New Roman"/>
          <w:sz w:val="24"/>
          <w:szCs w:val="24"/>
        </w:rPr>
      </w:pPr>
      <w:r w:rsidRPr="004A2878">
        <w:rPr>
          <w:rFonts w:ascii="Times New Roman" w:hAnsi="Times New Roman" w:cs="Times New Roman"/>
          <w:sz w:val="24"/>
          <w:szCs w:val="24"/>
        </w:rPr>
        <w:t>приоритетное значение профилактики наркомании в формировании здорового образа жизни и стабилизации демографической ситуации в Канашском районе Чувашской Республики;</w:t>
      </w:r>
    </w:p>
    <w:p w:rsidR="005E0481" w:rsidRDefault="005E0481" w:rsidP="00C56E96">
      <w:pPr>
        <w:pStyle w:val="ConsPlusNormal"/>
        <w:ind w:firstLine="540"/>
        <w:jc w:val="both"/>
        <w:rPr>
          <w:rFonts w:ascii="Times New Roman" w:hAnsi="Times New Roman" w:cs="Times New Roman"/>
          <w:sz w:val="24"/>
          <w:szCs w:val="24"/>
        </w:rPr>
      </w:pPr>
      <w:r w:rsidRPr="004A2878">
        <w:rPr>
          <w:rFonts w:ascii="Times New Roman" w:hAnsi="Times New Roman" w:cs="Times New Roman"/>
          <w:sz w:val="24"/>
          <w:szCs w:val="24"/>
        </w:rPr>
        <w:t>необходимость формирования установок здорового образа жизни как социального свойства личности, гарантирующего в условиях рыночной экономики конкурентоспособность, благополучие семьи, профессиональное долголетие, обеспеченную старость.</w:t>
      </w:r>
    </w:p>
    <w:p w:rsidR="005E0481" w:rsidRPr="00543FDD" w:rsidRDefault="005E0481" w:rsidP="00C56E96">
      <w:pPr>
        <w:pStyle w:val="ConsPlusNormal"/>
        <w:ind w:firstLine="540"/>
        <w:jc w:val="both"/>
        <w:rPr>
          <w:rFonts w:ascii="Times New Roman" w:hAnsi="Times New Roman" w:cs="Times New Roman"/>
          <w:color w:val="00B0F0"/>
          <w:sz w:val="24"/>
          <w:szCs w:val="24"/>
        </w:rPr>
      </w:pPr>
      <w:r w:rsidRPr="0075658D">
        <w:rPr>
          <w:rFonts w:ascii="Times New Roman" w:hAnsi="Times New Roman" w:cs="Times New Roman"/>
          <w:sz w:val="24"/>
          <w:szCs w:val="24"/>
        </w:rPr>
        <w:t xml:space="preserve">Муниципальная подпрограмма Канашского района Чувашской Республики </w:t>
      </w:r>
      <w:r w:rsidRPr="0075658D">
        <w:rPr>
          <w:rFonts w:ascii="Times New Roman" w:hAnsi="Times New Roman" w:cs="Times New Roman"/>
          <w:bCs/>
          <w:sz w:val="24"/>
          <w:szCs w:val="24"/>
        </w:rPr>
        <w:t>«Профилактика незаконного потребления наркотических средств</w:t>
      </w:r>
      <w:r>
        <w:rPr>
          <w:rFonts w:ascii="Times New Roman" w:hAnsi="Times New Roman" w:cs="Times New Roman"/>
          <w:bCs/>
          <w:sz w:val="24"/>
          <w:szCs w:val="24"/>
        </w:rPr>
        <w:t xml:space="preserve">, </w:t>
      </w:r>
      <w:r w:rsidRPr="0075658D">
        <w:rPr>
          <w:rFonts w:ascii="Times New Roman" w:hAnsi="Times New Roman" w:cs="Times New Roman"/>
          <w:bCs/>
          <w:sz w:val="24"/>
          <w:szCs w:val="24"/>
        </w:rPr>
        <w:t xml:space="preserve"> психоактивных веществ</w:t>
      </w:r>
      <w:r>
        <w:rPr>
          <w:rFonts w:ascii="Times New Roman" w:hAnsi="Times New Roman" w:cs="Times New Roman"/>
          <w:bCs/>
          <w:sz w:val="24"/>
          <w:szCs w:val="24"/>
        </w:rPr>
        <w:t xml:space="preserve"> </w:t>
      </w:r>
      <w:r w:rsidRPr="002C0568">
        <w:rPr>
          <w:rFonts w:ascii="Times New Roman" w:hAnsi="Times New Roman" w:cs="Times New Roman"/>
          <w:sz w:val="24"/>
          <w:szCs w:val="24"/>
        </w:rPr>
        <w:t>и новых потенциально опасных психоактивных веществ</w:t>
      </w:r>
      <w:r>
        <w:rPr>
          <w:rFonts w:ascii="Times New Roman" w:hAnsi="Times New Roman" w:cs="Times New Roman"/>
          <w:sz w:val="24"/>
          <w:szCs w:val="24"/>
        </w:rPr>
        <w:t>,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r w:rsidRPr="00C53ADB">
        <w:rPr>
          <w:color w:val="FF0000"/>
        </w:rPr>
        <w:t xml:space="preserve"> </w:t>
      </w:r>
      <w:r w:rsidRPr="0075658D">
        <w:rPr>
          <w:rFonts w:ascii="Times New Roman" w:hAnsi="Times New Roman" w:cs="Times New Roman"/>
          <w:bCs/>
          <w:sz w:val="24"/>
          <w:szCs w:val="24"/>
        </w:rPr>
        <w:t>в Канашском районе на  2016 –2020 годы»</w:t>
      </w:r>
      <w:r>
        <w:rPr>
          <w:rFonts w:ascii="Times New Roman" w:hAnsi="Times New Roman" w:cs="Times New Roman"/>
          <w:sz w:val="24"/>
          <w:szCs w:val="24"/>
        </w:rPr>
        <w:t xml:space="preserve">  (</w:t>
      </w:r>
      <w:r w:rsidRPr="0070661F">
        <w:rPr>
          <w:rFonts w:ascii="Times New Roman" w:hAnsi="Times New Roman" w:cs="Times New Roman"/>
          <w:sz w:val="24"/>
          <w:szCs w:val="24"/>
        </w:rPr>
        <w:t>далее - подпрограмма)</w:t>
      </w:r>
      <w:r w:rsidRPr="0075658D">
        <w:rPr>
          <w:rFonts w:ascii="Times New Roman" w:hAnsi="Times New Roman" w:cs="Times New Roman"/>
          <w:sz w:val="24"/>
          <w:szCs w:val="24"/>
        </w:rPr>
        <w:t xml:space="preserve"> разработана на основании </w:t>
      </w:r>
      <w:hyperlink r:id="rId46" w:history="1">
        <w:r w:rsidRPr="0075658D">
          <w:rPr>
            <w:rFonts w:ascii="Times New Roman" w:hAnsi="Times New Roman" w:cs="Times New Roman"/>
            <w:sz w:val="24"/>
            <w:szCs w:val="24"/>
          </w:rPr>
          <w:t>постановления</w:t>
        </w:r>
      </w:hyperlink>
      <w:r w:rsidRPr="0075658D">
        <w:rPr>
          <w:rFonts w:ascii="Times New Roman" w:hAnsi="Times New Roman" w:cs="Times New Roman"/>
          <w:sz w:val="24"/>
          <w:szCs w:val="24"/>
        </w:rPr>
        <w:t xml:space="preserve"> Кабинета Министров Чувашской Республики от 11.11.2011</w:t>
      </w:r>
      <w:r>
        <w:rPr>
          <w:rFonts w:ascii="Times New Roman" w:hAnsi="Times New Roman" w:cs="Times New Roman"/>
          <w:sz w:val="24"/>
          <w:szCs w:val="24"/>
        </w:rPr>
        <w:t xml:space="preserve"> </w:t>
      </w:r>
      <w:r w:rsidRPr="0075658D">
        <w:rPr>
          <w:rFonts w:ascii="Times New Roman" w:hAnsi="Times New Roman" w:cs="Times New Roman"/>
          <w:sz w:val="24"/>
          <w:szCs w:val="24"/>
        </w:rPr>
        <w:t xml:space="preserve">г. N 502 </w:t>
      </w:r>
      <w:r>
        <w:rPr>
          <w:rFonts w:ascii="Times New Roman" w:hAnsi="Times New Roman" w:cs="Times New Roman"/>
          <w:sz w:val="24"/>
          <w:szCs w:val="24"/>
        </w:rPr>
        <w:t>«</w:t>
      </w:r>
      <w:r w:rsidRPr="0075658D">
        <w:rPr>
          <w:rFonts w:ascii="Times New Roman" w:hAnsi="Times New Roman" w:cs="Times New Roman"/>
          <w:sz w:val="24"/>
          <w:szCs w:val="24"/>
        </w:rPr>
        <w:t xml:space="preserve">О Государственной программе </w:t>
      </w:r>
      <w:r>
        <w:rPr>
          <w:rFonts w:ascii="Times New Roman" w:hAnsi="Times New Roman" w:cs="Times New Roman"/>
          <w:sz w:val="24"/>
          <w:szCs w:val="24"/>
        </w:rPr>
        <w:t>«</w:t>
      </w:r>
      <w:r w:rsidRPr="0075658D">
        <w:rPr>
          <w:rFonts w:ascii="Times New Roman" w:hAnsi="Times New Roman" w:cs="Times New Roman"/>
          <w:sz w:val="24"/>
          <w:szCs w:val="24"/>
        </w:rPr>
        <w:t>Повышение безопасности жизнедеятельности населения и территорий Чувашской</w:t>
      </w:r>
      <w:r>
        <w:rPr>
          <w:rFonts w:ascii="Times New Roman" w:hAnsi="Times New Roman" w:cs="Times New Roman"/>
          <w:sz w:val="24"/>
          <w:szCs w:val="24"/>
        </w:rPr>
        <w:t xml:space="preserve"> Республики на 2012 - 2020 годы»</w:t>
      </w:r>
      <w:r w:rsidRPr="0075658D">
        <w:rPr>
          <w:rFonts w:ascii="Times New Roman" w:hAnsi="Times New Roman" w:cs="Times New Roman"/>
          <w:sz w:val="24"/>
          <w:szCs w:val="24"/>
        </w:rPr>
        <w:t xml:space="preserve"> и в целях дальнейшей реализации </w:t>
      </w:r>
      <w:r w:rsidRPr="002C0568">
        <w:rPr>
          <w:rFonts w:ascii="Times New Roman" w:hAnsi="Times New Roman" w:cs="Times New Roman"/>
          <w:sz w:val="24"/>
          <w:szCs w:val="24"/>
        </w:rPr>
        <w:t>Федерального з</w:t>
      </w:r>
      <w:hyperlink r:id="rId47" w:history="1">
        <w:r w:rsidRPr="002C0568">
          <w:rPr>
            <w:rFonts w:ascii="Times New Roman" w:hAnsi="Times New Roman" w:cs="Times New Roman"/>
            <w:sz w:val="24"/>
            <w:szCs w:val="24"/>
          </w:rPr>
          <w:t>акона</w:t>
        </w:r>
      </w:hyperlink>
      <w:r w:rsidRPr="002C0568">
        <w:rPr>
          <w:rFonts w:ascii="Times New Roman" w:hAnsi="Times New Roman" w:cs="Times New Roman"/>
          <w:sz w:val="24"/>
          <w:szCs w:val="24"/>
        </w:rPr>
        <w:t xml:space="preserve"> от 8 января 1998 г. N 3 «О наркотических средствах и психотропных веществах</w:t>
      </w:r>
      <w:r>
        <w:rPr>
          <w:rFonts w:ascii="Times New Roman" w:hAnsi="Times New Roman" w:cs="Times New Roman"/>
          <w:sz w:val="24"/>
          <w:szCs w:val="24"/>
        </w:rPr>
        <w:t xml:space="preserve">». </w:t>
      </w:r>
    </w:p>
    <w:p w:rsidR="005E0481" w:rsidRPr="003F5F83" w:rsidRDefault="005E0481" w:rsidP="00C56E96">
      <w:pPr>
        <w:pStyle w:val="ConsPlusNormal"/>
        <w:ind w:firstLine="540"/>
        <w:jc w:val="both"/>
        <w:rPr>
          <w:rFonts w:ascii="Times New Roman" w:hAnsi="Times New Roman" w:cs="Times New Roman"/>
          <w:sz w:val="24"/>
          <w:szCs w:val="24"/>
        </w:rPr>
      </w:pPr>
      <w:r w:rsidRPr="003F5F83">
        <w:rPr>
          <w:rFonts w:ascii="Times New Roman" w:hAnsi="Times New Roman" w:cs="Times New Roman"/>
          <w:sz w:val="24"/>
          <w:szCs w:val="24"/>
        </w:rPr>
        <w:t xml:space="preserve">Анализ ситуации, сложившейся с распространением наркотиков на территории </w:t>
      </w:r>
      <w:r>
        <w:rPr>
          <w:rFonts w:ascii="Times New Roman" w:hAnsi="Times New Roman" w:cs="Times New Roman"/>
          <w:sz w:val="24"/>
          <w:szCs w:val="24"/>
        </w:rPr>
        <w:t xml:space="preserve">Канашского района </w:t>
      </w:r>
      <w:r w:rsidRPr="003F5F83">
        <w:rPr>
          <w:rFonts w:ascii="Times New Roman" w:hAnsi="Times New Roman" w:cs="Times New Roman"/>
          <w:sz w:val="24"/>
          <w:szCs w:val="24"/>
        </w:rPr>
        <w:t>Чувашской Республики, показывает, что работа по профилактике и пресечению потребления наркотических</w:t>
      </w:r>
      <w:r>
        <w:rPr>
          <w:rFonts w:ascii="Times New Roman" w:hAnsi="Times New Roman" w:cs="Times New Roman"/>
          <w:sz w:val="24"/>
          <w:szCs w:val="24"/>
        </w:rPr>
        <w:t xml:space="preserve"> средств, психотропных веществ </w:t>
      </w:r>
      <w:r w:rsidRPr="002C0568">
        <w:rPr>
          <w:rFonts w:ascii="Times New Roman" w:hAnsi="Times New Roman" w:cs="Times New Roman"/>
          <w:sz w:val="24"/>
          <w:szCs w:val="24"/>
        </w:rPr>
        <w:t>и новых потенциально опасных психоактивных веществ,</w:t>
      </w:r>
      <w:r>
        <w:rPr>
          <w:rFonts w:ascii="Times New Roman" w:hAnsi="Times New Roman" w:cs="Times New Roman"/>
          <w:sz w:val="24"/>
          <w:szCs w:val="24"/>
        </w:rPr>
        <w:t xml:space="preserve"> благодаря</w:t>
      </w:r>
      <w:r w:rsidRPr="003F5F83">
        <w:rPr>
          <w:rFonts w:ascii="Times New Roman" w:hAnsi="Times New Roman" w:cs="Times New Roman"/>
          <w:sz w:val="24"/>
          <w:szCs w:val="24"/>
        </w:rPr>
        <w:t xml:space="preserve"> объединение</w:t>
      </w:r>
      <w:r>
        <w:rPr>
          <w:rFonts w:ascii="Times New Roman" w:hAnsi="Times New Roman" w:cs="Times New Roman"/>
          <w:sz w:val="24"/>
          <w:szCs w:val="24"/>
        </w:rPr>
        <w:t>м</w:t>
      </w:r>
      <w:r w:rsidRPr="003F5F83">
        <w:rPr>
          <w:rFonts w:ascii="Times New Roman" w:hAnsi="Times New Roman" w:cs="Times New Roman"/>
          <w:sz w:val="24"/>
          <w:szCs w:val="24"/>
        </w:rPr>
        <w:t xml:space="preserve"> усилий субъектов профилактики</w:t>
      </w:r>
      <w:r>
        <w:rPr>
          <w:rFonts w:ascii="Times New Roman" w:hAnsi="Times New Roman" w:cs="Times New Roman"/>
          <w:sz w:val="24"/>
          <w:szCs w:val="24"/>
        </w:rPr>
        <w:t>, накопившим</w:t>
      </w:r>
      <w:r w:rsidRPr="003F5F83">
        <w:rPr>
          <w:rFonts w:ascii="Times New Roman" w:hAnsi="Times New Roman" w:cs="Times New Roman"/>
          <w:sz w:val="24"/>
          <w:szCs w:val="24"/>
        </w:rPr>
        <w:t xml:space="preserve"> большой опыт работы в новых социально-экономических условиях</w:t>
      </w:r>
      <w:r>
        <w:rPr>
          <w:rFonts w:ascii="Times New Roman" w:hAnsi="Times New Roman" w:cs="Times New Roman"/>
          <w:sz w:val="24"/>
          <w:szCs w:val="24"/>
        </w:rPr>
        <w:t>, позволяют контролировать наркоситуацию</w:t>
      </w:r>
      <w:r w:rsidRPr="003F5F83">
        <w:rPr>
          <w:rFonts w:ascii="Times New Roman" w:hAnsi="Times New Roman" w:cs="Times New Roman"/>
          <w:sz w:val="24"/>
          <w:szCs w:val="24"/>
        </w:rPr>
        <w:t>. В антинаркотическую работу активно включаются общественные организации и учреждения Канашского района.</w:t>
      </w:r>
    </w:p>
    <w:p w:rsidR="005E0481" w:rsidRPr="003F5F83" w:rsidRDefault="005E0481" w:rsidP="00C56E96">
      <w:pPr>
        <w:pStyle w:val="ConsPlusNormal"/>
        <w:ind w:firstLine="540"/>
        <w:jc w:val="both"/>
        <w:rPr>
          <w:rFonts w:ascii="Times New Roman" w:hAnsi="Times New Roman" w:cs="Times New Roman"/>
          <w:sz w:val="24"/>
          <w:szCs w:val="24"/>
        </w:rPr>
      </w:pPr>
      <w:r w:rsidRPr="003F5F83">
        <w:rPr>
          <w:rFonts w:ascii="Times New Roman" w:hAnsi="Times New Roman" w:cs="Times New Roman"/>
          <w:sz w:val="24"/>
          <w:szCs w:val="24"/>
        </w:rPr>
        <w:t>Несмотря на относительно благополучную статистику последних лет, актуальность борьбы с незаконным оборотом наркотиков и злоупотреблением ими сохраняется. Это обусловлено следующими факторами:</w:t>
      </w:r>
    </w:p>
    <w:p w:rsidR="005E0481" w:rsidRDefault="005E0481" w:rsidP="00C56E96">
      <w:pPr>
        <w:pStyle w:val="ConsPlusNormal"/>
        <w:ind w:firstLine="540"/>
        <w:jc w:val="both"/>
        <w:rPr>
          <w:rFonts w:ascii="Times New Roman" w:hAnsi="Times New Roman" w:cs="Times New Roman"/>
          <w:sz w:val="24"/>
          <w:szCs w:val="24"/>
        </w:rPr>
      </w:pPr>
      <w:r w:rsidRPr="003F5F83">
        <w:rPr>
          <w:rFonts w:ascii="Times New Roman" w:hAnsi="Times New Roman" w:cs="Times New Roman"/>
          <w:sz w:val="24"/>
          <w:szCs w:val="24"/>
        </w:rPr>
        <w:t xml:space="preserve">появлением и распространением на наркорынке, в том числе через информационно-телекоммуникационную сеть </w:t>
      </w:r>
      <w:r>
        <w:rPr>
          <w:rFonts w:ascii="Times New Roman" w:hAnsi="Times New Roman" w:cs="Times New Roman"/>
          <w:sz w:val="24"/>
          <w:szCs w:val="24"/>
        </w:rPr>
        <w:t>«</w:t>
      </w:r>
      <w:r w:rsidRPr="003F5F83">
        <w:rPr>
          <w:rFonts w:ascii="Times New Roman" w:hAnsi="Times New Roman" w:cs="Times New Roman"/>
          <w:sz w:val="24"/>
          <w:szCs w:val="24"/>
        </w:rPr>
        <w:t>Интернет</w:t>
      </w:r>
      <w:r>
        <w:rPr>
          <w:rFonts w:ascii="Times New Roman" w:hAnsi="Times New Roman" w:cs="Times New Roman"/>
          <w:sz w:val="24"/>
          <w:szCs w:val="24"/>
        </w:rPr>
        <w:t>»</w:t>
      </w:r>
      <w:r w:rsidRPr="003F5F83">
        <w:rPr>
          <w:rFonts w:ascii="Times New Roman" w:hAnsi="Times New Roman" w:cs="Times New Roman"/>
          <w:sz w:val="24"/>
          <w:szCs w:val="24"/>
        </w:rPr>
        <w:t>, новых психотропных веществ, обладающих высоким наркогенным потенциалом и высокой токсичностью;</w:t>
      </w:r>
    </w:p>
    <w:p w:rsidR="005E0481" w:rsidRPr="00595B6A" w:rsidRDefault="005E0481" w:rsidP="00C56E96">
      <w:pPr>
        <w:pStyle w:val="ConsPlusNormal"/>
        <w:ind w:firstLine="540"/>
        <w:jc w:val="both"/>
        <w:rPr>
          <w:rFonts w:ascii="Times New Roman" w:hAnsi="Times New Roman" w:cs="Times New Roman"/>
          <w:sz w:val="24"/>
          <w:szCs w:val="24"/>
        </w:rPr>
      </w:pPr>
      <w:r w:rsidRPr="00595B6A">
        <w:rPr>
          <w:rFonts w:ascii="Times New Roman" w:hAnsi="Times New Roman" w:cs="Times New Roman"/>
          <w:sz w:val="24"/>
          <w:szCs w:val="24"/>
        </w:rPr>
        <w:t>наличием на территории Чувашской Республики автомобильной трассы федерального значения, использующейся в том числе и для транспортировки наркотических средств  психотропных веществ</w:t>
      </w:r>
      <w:r>
        <w:rPr>
          <w:rFonts w:ascii="Times New Roman" w:hAnsi="Times New Roman" w:cs="Times New Roman"/>
          <w:sz w:val="24"/>
          <w:szCs w:val="24"/>
        </w:rPr>
        <w:t xml:space="preserve"> </w:t>
      </w:r>
      <w:r w:rsidRPr="002C0568">
        <w:rPr>
          <w:rFonts w:ascii="Times New Roman" w:hAnsi="Times New Roman" w:cs="Times New Roman"/>
          <w:sz w:val="24"/>
          <w:szCs w:val="24"/>
        </w:rPr>
        <w:t>и новых потенциально опасных психоактивных веществ;</w:t>
      </w:r>
    </w:p>
    <w:p w:rsidR="005E0481" w:rsidRPr="00595B6A" w:rsidRDefault="005E0481" w:rsidP="00C56E96">
      <w:pPr>
        <w:pStyle w:val="ConsPlusNormal"/>
        <w:ind w:firstLine="540"/>
        <w:jc w:val="both"/>
        <w:rPr>
          <w:rFonts w:ascii="Times New Roman" w:hAnsi="Times New Roman" w:cs="Times New Roman"/>
          <w:sz w:val="24"/>
          <w:szCs w:val="24"/>
        </w:rPr>
      </w:pPr>
      <w:r w:rsidRPr="00595B6A">
        <w:rPr>
          <w:rFonts w:ascii="Times New Roman" w:hAnsi="Times New Roman" w:cs="Times New Roman"/>
          <w:sz w:val="24"/>
          <w:szCs w:val="24"/>
        </w:rPr>
        <w:t>расположением на территории Чувашской Республики объектов, в деятельности которых осуществляется оборот прекурсоров наркотических средств</w:t>
      </w:r>
      <w:r>
        <w:rPr>
          <w:rFonts w:ascii="Times New Roman" w:hAnsi="Times New Roman" w:cs="Times New Roman"/>
          <w:sz w:val="24"/>
          <w:szCs w:val="24"/>
        </w:rPr>
        <w:t>,</w:t>
      </w:r>
      <w:r w:rsidRPr="00595B6A">
        <w:rPr>
          <w:rFonts w:ascii="Times New Roman" w:hAnsi="Times New Roman" w:cs="Times New Roman"/>
          <w:sz w:val="24"/>
          <w:szCs w:val="24"/>
        </w:rPr>
        <w:t xml:space="preserve"> психотропных веществ</w:t>
      </w:r>
      <w:r>
        <w:rPr>
          <w:rFonts w:ascii="Times New Roman" w:hAnsi="Times New Roman" w:cs="Times New Roman"/>
          <w:sz w:val="24"/>
          <w:szCs w:val="24"/>
        </w:rPr>
        <w:t xml:space="preserve"> </w:t>
      </w:r>
      <w:r w:rsidRPr="002C0568">
        <w:rPr>
          <w:rFonts w:ascii="Times New Roman" w:hAnsi="Times New Roman" w:cs="Times New Roman"/>
          <w:sz w:val="24"/>
          <w:szCs w:val="24"/>
        </w:rPr>
        <w:t>и новых потенциально опасных психоактивных веществ</w:t>
      </w:r>
      <w:r w:rsidRPr="00595B6A">
        <w:rPr>
          <w:rFonts w:ascii="Times New Roman" w:hAnsi="Times New Roman" w:cs="Times New Roman"/>
          <w:sz w:val="24"/>
          <w:szCs w:val="24"/>
        </w:rPr>
        <w:t xml:space="preserve"> (далее - прекурсоры), в том числе публичного акционерного общества "Химпром", являющегося предприятием - производителем прекурсоров;</w:t>
      </w:r>
    </w:p>
    <w:p w:rsidR="005E0481" w:rsidRPr="00595B6A" w:rsidRDefault="005E0481" w:rsidP="00C56E96">
      <w:pPr>
        <w:pStyle w:val="ConsPlusNormal"/>
        <w:ind w:firstLine="540"/>
        <w:jc w:val="both"/>
        <w:rPr>
          <w:rFonts w:ascii="Times New Roman" w:hAnsi="Times New Roman" w:cs="Times New Roman"/>
          <w:sz w:val="24"/>
          <w:szCs w:val="24"/>
        </w:rPr>
      </w:pPr>
      <w:r w:rsidRPr="00595B6A">
        <w:rPr>
          <w:rFonts w:ascii="Times New Roman" w:hAnsi="Times New Roman" w:cs="Times New Roman"/>
          <w:sz w:val="24"/>
          <w:szCs w:val="24"/>
        </w:rPr>
        <w:t>увеличением количества иностранных граждан и лиц без гражданства, поставленных на миграционный учет по месту пребывания;</w:t>
      </w:r>
    </w:p>
    <w:p w:rsidR="005E0481" w:rsidRPr="00595B6A" w:rsidRDefault="005E0481" w:rsidP="00C56E96">
      <w:pPr>
        <w:pStyle w:val="ConsPlusNormal"/>
        <w:ind w:firstLine="540"/>
        <w:jc w:val="both"/>
        <w:rPr>
          <w:rFonts w:ascii="Times New Roman" w:hAnsi="Times New Roman" w:cs="Times New Roman"/>
          <w:sz w:val="24"/>
          <w:szCs w:val="24"/>
        </w:rPr>
      </w:pPr>
      <w:r w:rsidRPr="00595B6A">
        <w:rPr>
          <w:rFonts w:ascii="Times New Roman" w:hAnsi="Times New Roman" w:cs="Times New Roman"/>
          <w:sz w:val="24"/>
          <w:szCs w:val="24"/>
        </w:rPr>
        <w:t xml:space="preserve">нахождением на территории Чувашской Республики федерального казенного учреждения </w:t>
      </w:r>
      <w:r>
        <w:rPr>
          <w:rFonts w:ascii="Times New Roman" w:hAnsi="Times New Roman" w:cs="Times New Roman"/>
          <w:sz w:val="24"/>
          <w:szCs w:val="24"/>
        </w:rPr>
        <w:t>«</w:t>
      </w:r>
      <w:r w:rsidRPr="00595B6A">
        <w:rPr>
          <w:rFonts w:ascii="Times New Roman" w:hAnsi="Times New Roman" w:cs="Times New Roman"/>
          <w:sz w:val="24"/>
          <w:szCs w:val="24"/>
        </w:rPr>
        <w:t>Лечебно-исправительное учреждение N 7</w:t>
      </w:r>
      <w:r>
        <w:rPr>
          <w:rFonts w:ascii="Times New Roman" w:hAnsi="Times New Roman" w:cs="Times New Roman"/>
          <w:sz w:val="24"/>
          <w:szCs w:val="24"/>
        </w:rPr>
        <w:t>»</w:t>
      </w:r>
      <w:r w:rsidRPr="00595B6A">
        <w:rPr>
          <w:rFonts w:ascii="Times New Roman" w:hAnsi="Times New Roman" w:cs="Times New Roman"/>
          <w:sz w:val="24"/>
          <w:szCs w:val="24"/>
        </w:rPr>
        <w:t xml:space="preserve"> Управления Федеральной службы исполнения наказаний по Чувашской Республике - Чувашии для лечения осужденных женщин, зависимых от наркотических средств.</w:t>
      </w:r>
    </w:p>
    <w:p w:rsidR="005E0481" w:rsidRPr="00937829" w:rsidRDefault="005E0481" w:rsidP="00C56E96">
      <w:pPr>
        <w:pStyle w:val="ConsPlusNormal"/>
        <w:ind w:firstLine="540"/>
        <w:jc w:val="both"/>
        <w:rPr>
          <w:rFonts w:ascii="Times New Roman" w:hAnsi="Times New Roman" w:cs="Times New Roman"/>
          <w:sz w:val="24"/>
          <w:szCs w:val="24"/>
        </w:rPr>
      </w:pPr>
      <w:r w:rsidRPr="00937829">
        <w:rPr>
          <w:rFonts w:ascii="Times New Roman" w:hAnsi="Times New Roman" w:cs="Times New Roman"/>
          <w:sz w:val="24"/>
          <w:szCs w:val="24"/>
        </w:rPr>
        <w:t>Злоупотреб</w:t>
      </w:r>
      <w:r>
        <w:rPr>
          <w:rFonts w:ascii="Times New Roman" w:hAnsi="Times New Roman" w:cs="Times New Roman"/>
          <w:sz w:val="24"/>
          <w:szCs w:val="24"/>
        </w:rPr>
        <w:t>ление наркотическими средствами,</w:t>
      </w:r>
      <w:r w:rsidRPr="00937829">
        <w:rPr>
          <w:rFonts w:ascii="Times New Roman" w:hAnsi="Times New Roman" w:cs="Times New Roman"/>
          <w:sz w:val="24"/>
          <w:szCs w:val="24"/>
        </w:rPr>
        <w:t xml:space="preserve"> психотропными веществами </w:t>
      </w:r>
      <w:r w:rsidRPr="002C0568">
        <w:rPr>
          <w:rFonts w:ascii="Times New Roman" w:hAnsi="Times New Roman" w:cs="Times New Roman"/>
          <w:sz w:val="24"/>
          <w:szCs w:val="24"/>
        </w:rPr>
        <w:t>и новыми потенциально опасными психоактивными веществами</w:t>
      </w:r>
      <w:r w:rsidRPr="00C53ADB">
        <w:rPr>
          <w:color w:val="FF0000"/>
        </w:rPr>
        <w:t xml:space="preserve"> </w:t>
      </w:r>
      <w:r w:rsidRPr="00937829">
        <w:rPr>
          <w:rFonts w:ascii="Times New Roman" w:hAnsi="Times New Roman" w:cs="Times New Roman"/>
          <w:sz w:val="24"/>
          <w:szCs w:val="24"/>
        </w:rPr>
        <w:t>является одной из наиболее серьезных проблем нашего общества, вызывающей необходимость активных и решительных действий по организации профилактики наркозависимости и борьбы с распространением наркотиков. В рамках реализации Стратегии введен принципиально новый правовой институт альтернативной ответственности, когда решением суда в рамках уголовного или административного судопроизводства обеспечивается направление потребителей нарко</w:t>
      </w:r>
      <w:r>
        <w:rPr>
          <w:rFonts w:ascii="Times New Roman" w:hAnsi="Times New Roman" w:cs="Times New Roman"/>
          <w:sz w:val="24"/>
          <w:szCs w:val="24"/>
        </w:rPr>
        <w:t xml:space="preserve">тических </w:t>
      </w:r>
      <w:r w:rsidRPr="00B16C82">
        <w:rPr>
          <w:rFonts w:ascii="Times New Roman" w:hAnsi="Times New Roman" w:cs="Times New Roman"/>
          <w:sz w:val="24"/>
          <w:szCs w:val="24"/>
        </w:rPr>
        <w:t xml:space="preserve">средств </w:t>
      </w:r>
      <w:r w:rsidRPr="00B16C82">
        <w:rPr>
          <w:rFonts w:ascii="Times New Roman" w:hAnsi="Times New Roman" w:cs="Times New Roman"/>
          <w:b/>
          <w:sz w:val="24"/>
          <w:szCs w:val="24"/>
        </w:rPr>
        <w:t xml:space="preserve">и </w:t>
      </w:r>
      <w:r w:rsidRPr="00B16C82">
        <w:rPr>
          <w:rFonts w:ascii="Times New Roman" w:hAnsi="Times New Roman" w:cs="Times New Roman"/>
          <w:sz w:val="24"/>
          <w:szCs w:val="24"/>
        </w:rPr>
        <w:t>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r w:rsidRPr="00B16C82">
        <w:t xml:space="preserve">  </w:t>
      </w:r>
      <w:r w:rsidRPr="00937829">
        <w:rPr>
          <w:rFonts w:ascii="Times New Roman" w:hAnsi="Times New Roman" w:cs="Times New Roman"/>
          <w:sz w:val="24"/>
          <w:szCs w:val="24"/>
        </w:rPr>
        <w:t>на лечение, реабилитацию и ресоциализацию.</w:t>
      </w:r>
    </w:p>
    <w:p w:rsidR="005E0481" w:rsidRPr="001127ED" w:rsidRDefault="005E0481" w:rsidP="00C56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Канашском районе на базе БУ «</w:t>
      </w:r>
      <w:r w:rsidRPr="001127ED">
        <w:rPr>
          <w:rFonts w:ascii="Times New Roman" w:hAnsi="Times New Roman" w:cs="Times New Roman"/>
          <w:sz w:val="24"/>
          <w:szCs w:val="24"/>
        </w:rPr>
        <w:t>Канашская ЦРБ им. Ф.Г.Григорьева</w:t>
      </w:r>
      <w:r w:rsidRPr="00AF2296">
        <w:rPr>
          <w:rFonts w:ascii="Times New Roman" w:hAnsi="Times New Roman" w:cs="Times New Roman"/>
          <w:color w:val="000000"/>
          <w:sz w:val="24"/>
          <w:szCs w:val="24"/>
        </w:rPr>
        <w:t>»  Минздрава</w:t>
      </w:r>
      <w:r>
        <w:rPr>
          <w:rFonts w:ascii="Times New Roman" w:hAnsi="Times New Roman" w:cs="Times New Roman"/>
          <w:color w:val="FF0000"/>
          <w:sz w:val="24"/>
          <w:szCs w:val="24"/>
        </w:rPr>
        <w:t xml:space="preserve"> </w:t>
      </w:r>
      <w:r w:rsidRPr="001127ED">
        <w:rPr>
          <w:rFonts w:ascii="Times New Roman" w:hAnsi="Times New Roman" w:cs="Times New Roman"/>
          <w:sz w:val="24"/>
          <w:szCs w:val="24"/>
        </w:rPr>
        <w:t xml:space="preserve"> Чувашии работает кабинет нарколога, где ведется прием лиц, страдающих алкогольной и наркотической зависимостью, который обеспечен тест-системами экспресс-диагностики для медицинского освидетельствования состояний наркотического опьянения.</w:t>
      </w:r>
    </w:p>
    <w:p w:rsidR="005E0481" w:rsidRPr="001127ED" w:rsidRDefault="005E0481" w:rsidP="00C56E96">
      <w:pPr>
        <w:pStyle w:val="ConsPlusNormal"/>
        <w:ind w:firstLine="540"/>
        <w:jc w:val="both"/>
        <w:rPr>
          <w:rFonts w:ascii="Times New Roman" w:hAnsi="Times New Roman" w:cs="Times New Roman"/>
          <w:sz w:val="24"/>
          <w:szCs w:val="24"/>
        </w:rPr>
      </w:pPr>
      <w:r w:rsidRPr="001127ED">
        <w:rPr>
          <w:rFonts w:ascii="Times New Roman" w:hAnsi="Times New Roman" w:cs="Times New Roman"/>
          <w:sz w:val="24"/>
          <w:szCs w:val="24"/>
        </w:rPr>
        <w:t>Совершенствование методов первичной профилактики, особенно среди групп повышенного риска (детей и подростков), проведение постоянного мониторинга, внедрение современных превентивных технологий, функционирование санитарно-просветительского кабинета, внедрение анонимных методов обследования и лечения способствовали стабилизации эпидемиологической ситуации.</w:t>
      </w:r>
    </w:p>
    <w:p w:rsidR="005E0481" w:rsidRDefault="005E0481" w:rsidP="00C56E96">
      <w:pPr>
        <w:pStyle w:val="ConsPlusNormal"/>
        <w:ind w:firstLine="540"/>
        <w:jc w:val="both"/>
        <w:rPr>
          <w:rFonts w:ascii="Times New Roman" w:hAnsi="Times New Roman" w:cs="Times New Roman"/>
          <w:sz w:val="24"/>
          <w:szCs w:val="24"/>
        </w:rPr>
      </w:pPr>
      <w:r w:rsidRPr="0081375E">
        <w:rPr>
          <w:rFonts w:ascii="Times New Roman" w:hAnsi="Times New Roman" w:cs="Times New Roman"/>
          <w:sz w:val="24"/>
          <w:szCs w:val="24"/>
        </w:rPr>
        <w:t>В Канашском районе определены приоритетные направления и осуществляются меры по профилактике злоупотребления наркотическими средствами и подрыву экономических основ наркопреступности. Деятельность правоохранительных органов в настоящее время переориентирована на преимущественное выявление и привлечение к уголовной ответственности производителей, перевозчиков и сбытчиков наркотиков.</w:t>
      </w:r>
    </w:p>
    <w:p w:rsidR="005E0481" w:rsidRPr="004B48A7" w:rsidRDefault="005E0481" w:rsidP="00C56E96">
      <w:pPr>
        <w:pStyle w:val="ConsPlusNormal"/>
        <w:ind w:firstLine="540"/>
        <w:jc w:val="both"/>
        <w:rPr>
          <w:rFonts w:ascii="Times New Roman" w:hAnsi="Times New Roman" w:cs="Times New Roman"/>
          <w:sz w:val="24"/>
          <w:szCs w:val="24"/>
        </w:rPr>
      </w:pPr>
      <w:r w:rsidRPr="004B48A7">
        <w:rPr>
          <w:rFonts w:ascii="Times New Roman" w:hAnsi="Times New Roman" w:cs="Times New Roman"/>
          <w:sz w:val="24"/>
          <w:szCs w:val="24"/>
        </w:rPr>
        <w:t>В целях своевременного привлечения к лечебно-реабилитационному процессу лиц, потребляющих наркотические средства и психотропные вещества, требуется организация четкой и контролируемой государством системы реабилитации и ресоциализации, что является гуманным по отношению как к самим потребителям, так и к членам их семей. Реализация основных положений национальной системы реабилитации и ресоциализации позволит снизить нап</w:t>
      </w:r>
      <w:r>
        <w:rPr>
          <w:rFonts w:ascii="Times New Roman" w:hAnsi="Times New Roman" w:cs="Times New Roman"/>
          <w:sz w:val="24"/>
          <w:szCs w:val="24"/>
        </w:rPr>
        <w:t>ряженность наркоситуации, медицинской и социальной п</w:t>
      </w:r>
      <w:r w:rsidRPr="004B48A7">
        <w:rPr>
          <w:rFonts w:ascii="Times New Roman" w:hAnsi="Times New Roman" w:cs="Times New Roman"/>
          <w:sz w:val="24"/>
          <w:szCs w:val="24"/>
        </w:rPr>
        <w:t>отери, а также сформировать систему ранней профилактики рецидивной преступности в обществе.</w:t>
      </w:r>
      <w:r w:rsidRPr="00DB12E1">
        <w:t xml:space="preserve"> </w:t>
      </w:r>
      <w:r w:rsidRPr="00DB12E1">
        <w:rPr>
          <w:rFonts w:ascii="Times New Roman" w:hAnsi="Times New Roman" w:cs="Times New Roman"/>
          <w:sz w:val="24"/>
          <w:szCs w:val="24"/>
        </w:rPr>
        <w:t>Несмотря на относительную стабильность наркоситуации в Чувашской Республике, актуальность борьбы с незаконным оборотом наркотиков и злоупотреблением ими сохраняется.</w:t>
      </w:r>
    </w:p>
    <w:p w:rsidR="005E0481" w:rsidRPr="00DB12E1" w:rsidRDefault="005E0481" w:rsidP="00C56E96">
      <w:pPr>
        <w:pStyle w:val="ConsPlusNormal"/>
        <w:ind w:firstLine="540"/>
        <w:jc w:val="both"/>
        <w:rPr>
          <w:rFonts w:ascii="Times New Roman" w:hAnsi="Times New Roman" w:cs="Times New Roman"/>
          <w:sz w:val="24"/>
          <w:szCs w:val="24"/>
        </w:rPr>
      </w:pPr>
      <w:r w:rsidRPr="00DB12E1">
        <w:rPr>
          <w:rFonts w:ascii="Times New Roman" w:hAnsi="Times New Roman" w:cs="Times New Roman"/>
          <w:sz w:val="24"/>
          <w:szCs w:val="24"/>
        </w:rPr>
        <w:t>В рамках настоящей Подпрограммы планируется продолжить наращивание усилий по реализации адекватных и эффективных мер противодействия распространению наркомании. Для решения проблемы предлагается применить программно-целевой подход, который позволяет мобилизовать ресурсные возможности, сконцентрировать усилия органов местного самоуправления и общественных организаций, правоохранительных органов,  привлечение общественных объединений, поддержка деятельности медицинских организаций позволяют контролировать наркоситуацию.</w:t>
      </w:r>
    </w:p>
    <w:p w:rsidR="005E0481" w:rsidRDefault="005E0481" w:rsidP="00C56E96">
      <w:pPr>
        <w:pStyle w:val="ConsPlusNormal"/>
        <w:ind w:firstLine="540"/>
        <w:jc w:val="both"/>
        <w:rPr>
          <w:rFonts w:ascii="Times New Roman" w:hAnsi="Times New Roman" w:cs="Times New Roman"/>
          <w:sz w:val="24"/>
          <w:szCs w:val="24"/>
        </w:rPr>
      </w:pPr>
      <w:r w:rsidRPr="002C0568">
        <w:rPr>
          <w:rFonts w:ascii="Times New Roman" w:hAnsi="Times New Roman" w:cs="Times New Roman"/>
          <w:sz w:val="24"/>
          <w:szCs w:val="24"/>
        </w:rPr>
        <w:t>Подрпрограмма</w:t>
      </w:r>
      <w:r w:rsidRPr="00DB12E1">
        <w:rPr>
          <w:rFonts w:ascii="Times New Roman" w:hAnsi="Times New Roman" w:cs="Times New Roman"/>
          <w:sz w:val="24"/>
          <w:szCs w:val="24"/>
        </w:rPr>
        <w:t xml:space="preserve"> разработана в связи с необходимостью принятия дополнительных мер по дальнейшему усилению противодействия незаконному обороту наркотических средств</w:t>
      </w:r>
      <w:r>
        <w:rPr>
          <w:rFonts w:ascii="Times New Roman" w:hAnsi="Times New Roman" w:cs="Times New Roman"/>
          <w:sz w:val="24"/>
          <w:szCs w:val="24"/>
        </w:rPr>
        <w:t>,</w:t>
      </w:r>
      <w:r w:rsidRPr="00DB12E1">
        <w:rPr>
          <w:rFonts w:ascii="Times New Roman" w:hAnsi="Times New Roman" w:cs="Times New Roman"/>
          <w:sz w:val="24"/>
          <w:szCs w:val="24"/>
        </w:rPr>
        <w:t xml:space="preserve"> психотропных веществ</w:t>
      </w:r>
      <w:r>
        <w:rPr>
          <w:rFonts w:ascii="Times New Roman" w:hAnsi="Times New Roman" w:cs="Times New Roman"/>
          <w:sz w:val="24"/>
          <w:szCs w:val="24"/>
        </w:rPr>
        <w:t xml:space="preserve"> </w:t>
      </w:r>
      <w:r w:rsidRPr="002C0568">
        <w:rPr>
          <w:rFonts w:ascii="Times New Roman" w:hAnsi="Times New Roman" w:cs="Times New Roman"/>
          <w:sz w:val="24"/>
          <w:szCs w:val="24"/>
        </w:rPr>
        <w:t>и новых потенциально опасных психоактивных веществ,</w:t>
      </w:r>
      <w:r w:rsidRPr="00DB12E1">
        <w:rPr>
          <w:rFonts w:ascii="Times New Roman" w:hAnsi="Times New Roman" w:cs="Times New Roman"/>
          <w:sz w:val="24"/>
          <w:szCs w:val="24"/>
        </w:rPr>
        <w:t xml:space="preserve"> улучшения показателей здоровья жителей Канашского района.</w:t>
      </w:r>
    </w:p>
    <w:p w:rsidR="005E0481" w:rsidRPr="004A2878" w:rsidRDefault="005E0481" w:rsidP="00C56E96">
      <w:pPr>
        <w:pStyle w:val="ConsPlusNormal"/>
        <w:ind w:firstLine="540"/>
        <w:jc w:val="both"/>
        <w:rPr>
          <w:rFonts w:ascii="Times New Roman" w:hAnsi="Times New Roman" w:cs="Times New Roman"/>
          <w:sz w:val="24"/>
          <w:szCs w:val="24"/>
        </w:rPr>
      </w:pPr>
    </w:p>
    <w:p w:rsidR="005E0481" w:rsidRPr="00B041A2" w:rsidRDefault="005E0481" w:rsidP="00C56E96">
      <w:pPr>
        <w:pStyle w:val="ConsPlusNormal"/>
        <w:jc w:val="center"/>
        <w:outlineLvl w:val="1"/>
        <w:rPr>
          <w:rFonts w:ascii="Times New Roman" w:hAnsi="Times New Roman" w:cs="Times New Roman"/>
          <w:b/>
          <w:sz w:val="24"/>
          <w:szCs w:val="24"/>
        </w:rPr>
      </w:pPr>
      <w:r w:rsidRPr="00B041A2">
        <w:rPr>
          <w:rFonts w:ascii="Times New Roman" w:hAnsi="Times New Roman" w:cs="Times New Roman"/>
          <w:b/>
          <w:sz w:val="24"/>
          <w:szCs w:val="24"/>
        </w:rPr>
        <w:t>Раздел II. Приоритеты в сфере реализации П</w:t>
      </w:r>
      <w:r>
        <w:rPr>
          <w:rFonts w:ascii="Times New Roman" w:hAnsi="Times New Roman" w:cs="Times New Roman"/>
          <w:b/>
          <w:sz w:val="24"/>
          <w:szCs w:val="24"/>
        </w:rPr>
        <w:t>одп</w:t>
      </w:r>
      <w:r w:rsidRPr="00B041A2">
        <w:rPr>
          <w:rFonts w:ascii="Times New Roman" w:hAnsi="Times New Roman" w:cs="Times New Roman"/>
          <w:b/>
          <w:sz w:val="24"/>
          <w:szCs w:val="24"/>
        </w:rPr>
        <w:t>рограммы,</w:t>
      </w:r>
      <w:r>
        <w:rPr>
          <w:rFonts w:ascii="Times New Roman" w:hAnsi="Times New Roman" w:cs="Times New Roman"/>
          <w:b/>
          <w:sz w:val="24"/>
          <w:szCs w:val="24"/>
        </w:rPr>
        <w:t xml:space="preserve"> </w:t>
      </w:r>
      <w:r w:rsidRPr="00B041A2">
        <w:rPr>
          <w:rFonts w:ascii="Times New Roman" w:hAnsi="Times New Roman" w:cs="Times New Roman"/>
          <w:b/>
          <w:sz w:val="24"/>
          <w:szCs w:val="24"/>
        </w:rPr>
        <w:t>цели, задачи, показатели (индика</w:t>
      </w:r>
      <w:r>
        <w:rPr>
          <w:rFonts w:ascii="Times New Roman" w:hAnsi="Times New Roman" w:cs="Times New Roman"/>
          <w:b/>
          <w:sz w:val="24"/>
          <w:szCs w:val="24"/>
        </w:rPr>
        <w:t xml:space="preserve">торы) достижения целей </w:t>
      </w:r>
      <w:r w:rsidRPr="00B041A2">
        <w:rPr>
          <w:rFonts w:ascii="Times New Roman" w:hAnsi="Times New Roman" w:cs="Times New Roman"/>
          <w:b/>
          <w:sz w:val="24"/>
          <w:szCs w:val="24"/>
        </w:rPr>
        <w:t>и решения зад</w:t>
      </w:r>
      <w:r>
        <w:rPr>
          <w:rFonts w:ascii="Times New Roman" w:hAnsi="Times New Roman" w:cs="Times New Roman"/>
          <w:b/>
          <w:sz w:val="24"/>
          <w:szCs w:val="24"/>
        </w:rPr>
        <w:t xml:space="preserve">ач, описание основных ожидаемых </w:t>
      </w:r>
      <w:r w:rsidRPr="00B041A2">
        <w:rPr>
          <w:rFonts w:ascii="Times New Roman" w:hAnsi="Times New Roman" w:cs="Times New Roman"/>
          <w:b/>
          <w:sz w:val="24"/>
          <w:szCs w:val="24"/>
        </w:rPr>
        <w:t>конечных результатов, срок и этапы реализации П</w:t>
      </w:r>
      <w:r>
        <w:rPr>
          <w:rFonts w:ascii="Times New Roman" w:hAnsi="Times New Roman" w:cs="Times New Roman"/>
          <w:b/>
          <w:sz w:val="24"/>
          <w:szCs w:val="24"/>
        </w:rPr>
        <w:t>одп</w:t>
      </w:r>
      <w:r w:rsidRPr="00B041A2">
        <w:rPr>
          <w:rFonts w:ascii="Times New Roman" w:hAnsi="Times New Roman" w:cs="Times New Roman"/>
          <w:b/>
          <w:sz w:val="24"/>
          <w:szCs w:val="24"/>
        </w:rPr>
        <w:t>рограммы</w:t>
      </w:r>
    </w:p>
    <w:p w:rsidR="005E0481" w:rsidRPr="00B041A2" w:rsidRDefault="005E0481" w:rsidP="00C56E96">
      <w:pPr>
        <w:pStyle w:val="ConsPlusNormal"/>
        <w:ind w:firstLine="540"/>
        <w:jc w:val="both"/>
        <w:rPr>
          <w:rFonts w:ascii="Times New Roman" w:hAnsi="Times New Roman" w:cs="Times New Roman"/>
          <w:b/>
          <w:sz w:val="24"/>
          <w:szCs w:val="24"/>
        </w:rPr>
      </w:pPr>
    </w:p>
    <w:p w:rsidR="005E0481" w:rsidRPr="00D90AB6" w:rsidRDefault="005E0481" w:rsidP="00C56E96">
      <w:pPr>
        <w:pStyle w:val="ConsPlusNormal"/>
        <w:ind w:firstLine="540"/>
        <w:jc w:val="both"/>
        <w:rPr>
          <w:rFonts w:ascii="Times New Roman" w:hAnsi="Times New Roman" w:cs="Times New Roman"/>
          <w:sz w:val="24"/>
          <w:szCs w:val="24"/>
        </w:rPr>
      </w:pPr>
      <w:r w:rsidRPr="00D90AB6">
        <w:rPr>
          <w:rFonts w:ascii="Times New Roman" w:hAnsi="Times New Roman" w:cs="Times New Roman"/>
          <w:sz w:val="24"/>
          <w:szCs w:val="24"/>
        </w:rPr>
        <w:t>Основными целями подпрограммы являются</w:t>
      </w:r>
      <w:r>
        <w:rPr>
          <w:rFonts w:ascii="Times New Roman" w:hAnsi="Times New Roman" w:cs="Times New Roman"/>
          <w:sz w:val="24"/>
          <w:szCs w:val="24"/>
        </w:rPr>
        <w:t>:</w:t>
      </w:r>
      <w:r w:rsidRPr="00D90AB6">
        <w:rPr>
          <w:rFonts w:ascii="Times New Roman" w:hAnsi="Times New Roman" w:cs="Times New Roman"/>
          <w:sz w:val="24"/>
          <w:szCs w:val="24"/>
        </w:rPr>
        <w:t xml:space="preserve"> профилактика незаконного потребления наркотических средств</w:t>
      </w:r>
      <w:r>
        <w:rPr>
          <w:rFonts w:ascii="Times New Roman" w:hAnsi="Times New Roman" w:cs="Times New Roman"/>
          <w:sz w:val="24"/>
          <w:szCs w:val="24"/>
        </w:rPr>
        <w:t>,</w:t>
      </w:r>
      <w:r w:rsidRPr="00D90AB6">
        <w:rPr>
          <w:rFonts w:ascii="Times New Roman" w:hAnsi="Times New Roman" w:cs="Times New Roman"/>
          <w:sz w:val="24"/>
          <w:szCs w:val="24"/>
        </w:rPr>
        <w:t xml:space="preserve"> психотропных веществ</w:t>
      </w:r>
      <w:r>
        <w:rPr>
          <w:rFonts w:ascii="Times New Roman" w:hAnsi="Times New Roman" w:cs="Times New Roman"/>
          <w:sz w:val="24"/>
          <w:szCs w:val="24"/>
        </w:rPr>
        <w:t xml:space="preserve"> </w:t>
      </w:r>
      <w:r w:rsidRPr="002C0568">
        <w:rPr>
          <w:rFonts w:ascii="Times New Roman" w:hAnsi="Times New Roman" w:cs="Times New Roman"/>
          <w:sz w:val="24"/>
          <w:szCs w:val="24"/>
        </w:rPr>
        <w:t>и новых потенциально опасных психоактивных веществ,</w:t>
      </w:r>
      <w:r w:rsidRPr="00D90AB6">
        <w:rPr>
          <w:rFonts w:ascii="Times New Roman" w:hAnsi="Times New Roman" w:cs="Times New Roman"/>
          <w:sz w:val="24"/>
          <w:szCs w:val="24"/>
        </w:rPr>
        <w:t xml:space="preserve"> поэтапное сокращение распространения наркомании и связанных с ней негативных социальных последствий.</w:t>
      </w:r>
    </w:p>
    <w:p w:rsidR="005E0481" w:rsidRPr="007C03C8" w:rsidRDefault="005E0481" w:rsidP="00C56E96">
      <w:pPr>
        <w:pStyle w:val="ConsPlusNormal"/>
        <w:ind w:firstLine="540"/>
        <w:jc w:val="both"/>
        <w:rPr>
          <w:rFonts w:ascii="Times New Roman" w:hAnsi="Times New Roman" w:cs="Times New Roman"/>
          <w:sz w:val="24"/>
          <w:szCs w:val="24"/>
        </w:rPr>
      </w:pPr>
      <w:r w:rsidRPr="007C03C8">
        <w:rPr>
          <w:rFonts w:ascii="Times New Roman" w:hAnsi="Times New Roman" w:cs="Times New Roman"/>
          <w:sz w:val="24"/>
          <w:szCs w:val="24"/>
        </w:rPr>
        <w:t xml:space="preserve">Достижению поставленной в </w:t>
      </w:r>
      <w:r w:rsidRPr="0070661F">
        <w:rPr>
          <w:rFonts w:ascii="Times New Roman" w:hAnsi="Times New Roman" w:cs="Times New Roman"/>
          <w:sz w:val="24"/>
          <w:szCs w:val="24"/>
        </w:rPr>
        <w:t>подпрограмме</w:t>
      </w:r>
      <w:r w:rsidRPr="007C03C8">
        <w:rPr>
          <w:rFonts w:ascii="Times New Roman" w:hAnsi="Times New Roman" w:cs="Times New Roman"/>
          <w:sz w:val="24"/>
          <w:szCs w:val="24"/>
        </w:rPr>
        <w:t xml:space="preserve"> цели способствует решению следующих задач:</w:t>
      </w:r>
    </w:p>
    <w:p w:rsidR="005E0481" w:rsidRPr="007C03C8" w:rsidRDefault="005E0481" w:rsidP="00C56E9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C03C8">
        <w:rPr>
          <w:rFonts w:ascii="Times New Roman" w:hAnsi="Times New Roman" w:cs="Times New Roman"/>
          <w:sz w:val="24"/>
          <w:szCs w:val="24"/>
        </w:rPr>
        <w:t>проведение профилактических мероприятий по сокращению незаконного потребления наркотических средств;</w:t>
      </w:r>
    </w:p>
    <w:p w:rsidR="005E0481" w:rsidRPr="007C03C8" w:rsidRDefault="005E0481" w:rsidP="00C56E9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C03C8">
        <w:rPr>
          <w:rFonts w:ascii="Times New Roman" w:hAnsi="Times New Roman" w:cs="Times New Roman"/>
          <w:sz w:val="24"/>
          <w:szCs w:val="24"/>
        </w:rPr>
        <w:t>ограничение доступности наркотических средств, находящихся в незаконном обороте;</w:t>
      </w:r>
    </w:p>
    <w:p w:rsidR="005E0481" w:rsidRPr="007C03C8" w:rsidRDefault="005E0481" w:rsidP="00C56E9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C03C8">
        <w:rPr>
          <w:rFonts w:ascii="Times New Roman" w:hAnsi="Times New Roman" w:cs="Times New Roman"/>
          <w:sz w:val="24"/>
          <w:szCs w:val="24"/>
        </w:rPr>
        <w:t>совершенствование технологий, способствующих противодействию незаконному обороту наркотических средств;</w:t>
      </w:r>
    </w:p>
    <w:p w:rsidR="005E0481" w:rsidRPr="007C03C8" w:rsidRDefault="005E0481" w:rsidP="00C56E9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C03C8">
        <w:rPr>
          <w:rFonts w:ascii="Times New Roman" w:hAnsi="Times New Roman" w:cs="Times New Roman"/>
          <w:sz w:val="24"/>
          <w:szCs w:val="24"/>
        </w:rPr>
        <w:t>дальнейшее оснащение лечебно-профилактических учреждений Канашского района необходимым лабораторно-диагностическим оборудованием с целью совершенствования системы лечения и реабилитации лиц, больных наркоманией.</w:t>
      </w:r>
    </w:p>
    <w:p w:rsidR="005E0481" w:rsidRPr="00A82BCB" w:rsidRDefault="005E0481" w:rsidP="00C56E96">
      <w:pPr>
        <w:pStyle w:val="ConsPlusNormal"/>
        <w:ind w:firstLine="540"/>
        <w:jc w:val="both"/>
        <w:rPr>
          <w:rFonts w:ascii="Times New Roman" w:hAnsi="Times New Roman" w:cs="Times New Roman"/>
          <w:sz w:val="24"/>
          <w:szCs w:val="24"/>
        </w:rPr>
      </w:pPr>
      <w:r w:rsidRPr="00A82BCB">
        <w:rPr>
          <w:rFonts w:ascii="Times New Roman" w:hAnsi="Times New Roman" w:cs="Times New Roman"/>
          <w:sz w:val="24"/>
          <w:szCs w:val="24"/>
        </w:rPr>
        <w:t>Реализация мероприятий подпрограммы позволит стабилизировать ситуацию с незаконным потреблением наркотических средств</w:t>
      </w:r>
      <w:r>
        <w:rPr>
          <w:rFonts w:ascii="Times New Roman" w:hAnsi="Times New Roman" w:cs="Times New Roman"/>
          <w:sz w:val="24"/>
          <w:szCs w:val="24"/>
        </w:rPr>
        <w:t>,</w:t>
      </w:r>
      <w:r w:rsidRPr="00A82BCB">
        <w:rPr>
          <w:rFonts w:ascii="Times New Roman" w:hAnsi="Times New Roman" w:cs="Times New Roman"/>
          <w:sz w:val="24"/>
          <w:szCs w:val="24"/>
        </w:rPr>
        <w:t xml:space="preserve"> психотропных веществ </w:t>
      </w:r>
      <w:r w:rsidRPr="002C0568">
        <w:rPr>
          <w:rFonts w:ascii="Times New Roman" w:hAnsi="Times New Roman" w:cs="Times New Roman"/>
          <w:sz w:val="24"/>
          <w:szCs w:val="24"/>
        </w:rPr>
        <w:t>и новых потенциально опасных психоактивных веществ</w:t>
      </w:r>
      <w:r w:rsidRPr="00C53ADB">
        <w:rPr>
          <w:color w:val="FF0000"/>
        </w:rPr>
        <w:t xml:space="preserve"> </w:t>
      </w:r>
      <w:r w:rsidRPr="00A82BCB">
        <w:rPr>
          <w:rFonts w:ascii="Times New Roman" w:hAnsi="Times New Roman" w:cs="Times New Roman"/>
          <w:sz w:val="24"/>
          <w:szCs w:val="24"/>
        </w:rPr>
        <w:t>и повлиять на медико-демографические показатели в Канашском районе Чувашской Республики.</w:t>
      </w:r>
    </w:p>
    <w:p w:rsidR="005E0481" w:rsidRPr="00AF2296" w:rsidRDefault="005E0481" w:rsidP="00C56E96">
      <w:pPr>
        <w:pStyle w:val="ConsPlusNormal"/>
        <w:ind w:firstLine="540"/>
        <w:jc w:val="both"/>
        <w:rPr>
          <w:rFonts w:ascii="Times New Roman" w:hAnsi="Times New Roman" w:cs="Times New Roman"/>
          <w:color w:val="000000"/>
          <w:sz w:val="24"/>
          <w:szCs w:val="24"/>
        </w:rPr>
      </w:pPr>
      <w:r w:rsidRPr="00AF2296">
        <w:rPr>
          <w:rFonts w:ascii="Times New Roman" w:hAnsi="Times New Roman" w:cs="Times New Roman"/>
          <w:color w:val="000000"/>
          <w:sz w:val="24"/>
          <w:szCs w:val="24"/>
        </w:rPr>
        <w:t>Подпрограмма реализуется в 2016 - 2020 годах по этапам:</w:t>
      </w:r>
    </w:p>
    <w:p w:rsidR="005E0481" w:rsidRPr="00AF2296" w:rsidRDefault="005E0481" w:rsidP="00C56E96">
      <w:pPr>
        <w:jc w:val="both"/>
        <w:rPr>
          <w:color w:val="000000"/>
        </w:rPr>
      </w:pPr>
      <w:r w:rsidRPr="00AF2296">
        <w:rPr>
          <w:color w:val="000000"/>
        </w:rPr>
        <w:t xml:space="preserve">         </w:t>
      </w:r>
      <w:r w:rsidRPr="00AF2296">
        <w:rPr>
          <w:color w:val="000000"/>
          <w:lang w:val="en-US"/>
        </w:rPr>
        <w:t>I</w:t>
      </w:r>
      <w:r w:rsidRPr="00AF2296">
        <w:rPr>
          <w:color w:val="000000"/>
        </w:rPr>
        <w:t xml:space="preserve"> этап- - 2016-2018 годы;</w:t>
      </w:r>
    </w:p>
    <w:p w:rsidR="005E0481" w:rsidRPr="00AF2296" w:rsidRDefault="005E0481" w:rsidP="00C56E96">
      <w:pPr>
        <w:pStyle w:val="ConsPlusNormal"/>
        <w:jc w:val="both"/>
        <w:rPr>
          <w:rFonts w:ascii="Times New Roman" w:hAnsi="Times New Roman" w:cs="Times New Roman"/>
          <w:color w:val="000000"/>
          <w:sz w:val="24"/>
          <w:szCs w:val="24"/>
        </w:rPr>
      </w:pPr>
      <w:r w:rsidRPr="00AF2296">
        <w:rPr>
          <w:rFonts w:ascii="Times New Roman" w:hAnsi="Times New Roman" w:cs="Times New Roman"/>
          <w:color w:val="000000"/>
          <w:sz w:val="24"/>
          <w:szCs w:val="24"/>
        </w:rPr>
        <w:t xml:space="preserve">         </w:t>
      </w:r>
      <w:r w:rsidRPr="00AF2296">
        <w:rPr>
          <w:rFonts w:ascii="Times New Roman" w:hAnsi="Times New Roman" w:cs="Times New Roman"/>
          <w:color w:val="000000"/>
          <w:sz w:val="24"/>
          <w:szCs w:val="24"/>
          <w:lang w:val="en-US"/>
        </w:rPr>
        <w:t>II</w:t>
      </w:r>
      <w:r w:rsidRPr="00AF2296">
        <w:rPr>
          <w:rFonts w:ascii="Times New Roman" w:hAnsi="Times New Roman" w:cs="Times New Roman"/>
          <w:color w:val="000000"/>
          <w:sz w:val="24"/>
          <w:szCs w:val="24"/>
        </w:rPr>
        <w:t xml:space="preserve"> этап – 2019-2020 годы</w:t>
      </w:r>
      <w:r>
        <w:rPr>
          <w:rFonts w:ascii="Times New Roman" w:hAnsi="Times New Roman" w:cs="Times New Roman"/>
          <w:color w:val="000000"/>
          <w:sz w:val="24"/>
          <w:szCs w:val="24"/>
        </w:rPr>
        <w:t>.</w:t>
      </w:r>
    </w:p>
    <w:p w:rsidR="005E0481" w:rsidRPr="0070661F" w:rsidRDefault="008D006D" w:rsidP="00C56E96">
      <w:pPr>
        <w:pStyle w:val="ConsPlusNormal"/>
        <w:ind w:firstLine="540"/>
        <w:jc w:val="both"/>
        <w:rPr>
          <w:rFonts w:ascii="Times New Roman" w:hAnsi="Times New Roman" w:cs="Times New Roman"/>
          <w:sz w:val="24"/>
          <w:szCs w:val="24"/>
        </w:rPr>
      </w:pPr>
      <w:hyperlink w:anchor="Par197" w:history="1">
        <w:r w:rsidR="005E0481" w:rsidRPr="00A92E5F">
          <w:rPr>
            <w:rFonts w:ascii="Times New Roman" w:hAnsi="Times New Roman" w:cs="Times New Roman"/>
            <w:sz w:val="24"/>
            <w:szCs w:val="24"/>
          </w:rPr>
          <w:t>Сведения</w:t>
        </w:r>
      </w:hyperlink>
      <w:r w:rsidR="005E0481" w:rsidRPr="00A92E5F">
        <w:rPr>
          <w:rFonts w:ascii="Times New Roman" w:hAnsi="Times New Roman" w:cs="Times New Roman"/>
          <w:sz w:val="24"/>
          <w:szCs w:val="24"/>
        </w:rPr>
        <w:t xml:space="preserve"> о целевых индикаторах, показателях муниципальной </w:t>
      </w:r>
      <w:r w:rsidR="005E0481">
        <w:rPr>
          <w:rFonts w:ascii="Times New Roman" w:hAnsi="Times New Roman" w:cs="Times New Roman"/>
          <w:sz w:val="24"/>
          <w:szCs w:val="24"/>
        </w:rPr>
        <w:t>п</w:t>
      </w:r>
      <w:r w:rsidR="005E0481" w:rsidRPr="00A92E5F">
        <w:rPr>
          <w:rFonts w:ascii="Times New Roman" w:hAnsi="Times New Roman" w:cs="Times New Roman"/>
          <w:sz w:val="24"/>
          <w:szCs w:val="24"/>
        </w:rPr>
        <w:t>рограммы определен</w:t>
      </w:r>
      <w:r w:rsidR="005E0481">
        <w:rPr>
          <w:rFonts w:ascii="Times New Roman" w:hAnsi="Times New Roman" w:cs="Times New Roman"/>
          <w:sz w:val="24"/>
          <w:szCs w:val="24"/>
        </w:rPr>
        <w:t>ы</w:t>
      </w:r>
      <w:r w:rsidR="005E0481" w:rsidRPr="00A92E5F">
        <w:rPr>
          <w:rFonts w:ascii="Times New Roman" w:hAnsi="Times New Roman" w:cs="Times New Roman"/>
          <w:sz w:val="24"/>
          <w:szCs w:val="24"/>
        </w:rPr>
        <w:t xml:space="preserve"> исходя из необходимости выполнения цели и задач </w:t>
      </w:r>
      <w:r w:rsidR="005E0481" w:rsidRPr="0070661F">
        <w:rPr>
          <w:rFonts w:ascii="Times New Roman" w:hAnsi="Times New Roman" w:cs="Times New Roman"/>
          <w:sz w:val="24"/>
          <w:szCs w:val="24"/>
        </w:rPr>
        <w:t>подпрограммы</w:t>
      </w:r>
      <w:r w:rsidR="005E0481" w:rsidRPr="00A92E5F">
        <w:rPr>
          <w:rFonts w:ascii="Times New Roman" w:hAnsi="Times New Roman" w:cs="Times New Roman"/>
          <w:sz w:val="24"/>
          <w:szCs w:val="24"/>
        </w:rPr>
        <w:t xml:space="preserve"> и приведены </w:t>
      </w:r>
      <w:r w:rsidR="005E0481" w:rsidRPr="0070661F">
        <w:rPr>
          <w:rFonts w:ascii="Times New Roman" w:hAnsi="Times New Roman" w:cs="Times New Roman"/>
          <w:sz w:val="24"/>
          <w:szCs w:val="24"/>
        </w:rPr>
        <w:t>в Приложении № 1.</w:t>
      </w:r>
    </w:p>
    <w:p w:rsidR="005E0481" w:rsidRPr="00A92E5F" w:rsidRDefault="005E0481" w:rsidP="00C56E96">
      <w:pPr>
        <w:pStyle w:val="ConsPlusNormal"/>
        <w:ind w:firstLine="540"/>
        <w:jc w:val="both"/>
        <w:rPr>
          <w:rFonts w:ascii="Times New Roman" w:hAnsi="Times New Roman" w:cs="Times New Roman"/>
          <w:sz w:val="24"/>
          <w:szCs w:val="24"/>
        </w:rPr>
      </w:pPr>
      <w:r w:rsidRPr="00A92E5F">
        <w:rPr>
          <w:rFonts w:ascii="Times New Roman" w:hAnsi="Times New Roman" w:cs="Times New Roman"/>
          <w:sz w:val="24"/>
          <w:szCs w:val="24"/>
        </w:rPr>
        <w:t xml:space="preserve">В результате выполнения поставленной цели и задач </w:t>
      </w:r>
      <w:r>
        <w:rPr>
          <w:rFonts w:ascii="Times New Roman" w:hAnsi="Times New Roman" w:cs="Times New Roman"/>
          <w:sz w:val="24"/>
          <w:szCs w:val="24"/>
        </w:rPr>
        <w:t>подп</w:t>
      </w:r>
      <w:r w:rsidRPr="00A92E5F">
        <w:rPr>
          <w:rFonts w:ascii="Times New Roman" w:hAnsi="Times New Roman" w:cs="Times New Roman"/>
          <w:sz w:val="24"/>
          <w:szCs w:val="24"/>
        </w:rPr>
        <w:t>рограммы к 2021 году будут достигнуты следующие показатели:</w:t>
      </w:r>
    </w:p>
    <w:p w:rsidR="005E0481" w:rsidRPr="00A92E5F" w:rsidRDefault="005E0481" w:rsidP="00C56E96">
      <w:pPr>
        <w:pStyle w:val="ConsPlusNormal"/>
        <w:ind w:firstLine="540"/>
        <w:jc w:val="both"/>
        <w:rPr>
          <w:rFonts w:ascii="Times New Roman" w:hAnsi="Times New Roman" w:cs="Times New Roman"/>
          <w:sz w:val="24"/>
          <w:szCs w:val="24"/>
        </w:rPr>
      </w:pPr>
      <w:r w:rsidRPr="00A92E5F">
        <w:rPr>
          <w:rFonts w:ascii="Times New Roman" w:hAnsi="Times New Roman" w:cs="Times New Roman"/>
          <w:sz w:val="24"/>
          <w:szCs w:val="24"/>
        </w:rPr>
        <w:t xml:space="preserve">снижение заболеваемости синдромом зависимости от наркотических веществ (число больных впервые в жизни установленным диагнозом) до </w:t>
      </w:r>
      <w:r w:rsidRPr="007D38EE">
        <w:rPr>
          <w:rFonts w:ascii="Times New Roman" w:hAnsi="Times New Roman" w:cs="Times New Roman"/>
          <w:sz w:val="24"/>
          <w:szCs w:val="24"/>
        </w:rPr>
        <w:t>2,55 на 100 тыс.</w:t>
      </w:r>
      <w:r w:rsidRPr="00A92E5F">
        <w:rPr>
          <w:rFonts w:ascii="Times New Roman" w:hAnsi="Times New Roman" w:cs="Times New Roman"/>
          <w:sz w:val="24"/>
          <w:szCs w:val="24"/>
        </w:rPr>
        <w:t xml:space="preserve"> населения;</w:t>
      </w:r>
    </w:p>
    <w:p w:rsidR="005E0481" w:rsidRPr="00A92E5F" w:rsidRDefault="005E0481" w:rsidP="00C56E96">
      <w:pPr>
        <w:pStyle w:val="ConsPlusNormal"/>
        <w:ind w:firstLine="540"/>
        <w:jc w:val="both"/>
        <w:rPr>
          <w:rFonts w:ascii="Times New Roman" w:hAnsi="Times New Roman" w:cs="Times New Roman"/>
          <w:sz w:val="24"/>
          <w:szCs w:val="24"/>
        </w:rPr>
      </w:pPr>
      <w:r w:rsidRPr="00A92E5F">
        <w:rPr>
          <w:rFonts w:ascii="Times New Roman" w:hAnsi="Times New Roman" w:cs="Times New Roman"/>
          <w:sz w:val="24"/>
          <w:szCs w:val="24"/>
        </w:rPr>
        <w:t xml:space="preserve">стабилизация числа лиц, больных наркоманией, на уровне </w:t>
      </w:r>
      <w:r w:rsidRPr="007D38EE">
        <w:rPr>
          <w:rFonts w:ascii="Times New Roman" w:hAnsi="Times New Roman" w:cs="Times New Roman"/>
          <w:sz w:val="24"/>
          <w:szCs w:val="24"/>
        </w:rPr>
        <w:t>10,20 на 100</w:t>
      </w:r>
      <w:r w:rsidRPr="004E5D3C">
        <w:rPr>
          <w:rFonts w:ascii="Times New Roman" w:hAnsi="Times New Roman" w:cs="Times New Roman"/>
          <w:color w:val="7030A0"/>
          <w:sz w:val="24"/>
          <w:szCs w:val="24"/>
        </w:rPr>
        <w:t xml:space="preserve"> </w:t>
      </w:r>
      <w:r w:rsidRPr="00A92E5F">
        <w:rPr>
          <w:rFonts w:ascii="Times New Roman" w:hAnsi="Times New Roman" w:cs="Times New Roman"/>
          <w:sz w:val="24"/>
          <w:szCs w:val="24"/>
        </w:rPr>
        <w:t>тыс. населения;</w:t>
      </w:r>
    </w:p>
    <w:p w:rsidR="005E0481" w:rsidRPr="00A92E5F" w:rsidRDefault="005E0481" w:rsidP="00C56E96">
      <w:pPr>
        <w:pStyle w:val="ConsPlusNormal"/>
        <w:ind w:firstLine="540"/>
        <w:jc w:val="both"/>
        <w:rPr>
          <w:rFonts w:ascii="Times New Roman" w:hAnsi="Times New Roman" w:cs="Times New Roman"/>
          <w:sz w:val="24"/>
          <w:szCs w:val="24"/>
        </w:rPr>
      </w:pPr>
      <w:r w:rsidRPr="00A92E5F">
        <w:rPr>
          <w:rFonts w:ascii="Times New Roman" w:hAnsi="Times New Roman" w:cs="Times New Roman"/>
          <w:sz w:val="24"/>
          <w:szCs w:val="24"/>
        </w:rPr>
        <w:t xml:space="preserve">рост доли выявленных тяжких и особо тяжких преступлений, связанных с незаконным оборотом наркотических средств </w:t>
      </w:r>
      <w:r w:rsidRPr="007D38EE">
        <w:rPr>
          <w:rFonts w:ascii="Times New Roman" w:hAnsi="Times New Roman" w:cs="Times New Roman"/>
          <w:sz w:val="24"/>
          <w:szCs w:val="24"/>
        </w:rPr>
        <w:t>до 1,6 процентов.</w:t>
      </w:r>
    </w:p>
    <w:p w:rsidR="005E0481" w:rsidRDefault="005E0481" w:rsidP="00C56E96">
      <w:pPr>
        <w:pStyle w:val="ConsPlusNormal"/>
        <w:ind w:firstLine="540"/>
        <w:jc w:val="both"/>
        <w:rPr>
          <w:rFonts w:ascii="Times New Roman" w:hAnsi="Times New Roman" w:cs="Times New Roman"/>
          <w:sz w:val="24"/>
          <w:szCs w:val="24"/>
        </w:rPr>
      </w:pPr>
    </w:p>
    <w:p w:rsidR="005E0481" w:rsidRDefault="005E0481" w:rsidP="00C56E96">
      <w:pPr>
        <w:pStyle w:val="ConsPlusNormal"/>
        <w:jc w:val="center"/>
        <w:outlineLvl w:val="1"/>
        <w:rPr>
          <w:rFonts w:ascii="Times New Roman" w:hAnsi="Times New Roman" w:cs="Times New Roman"/>
          <w:b/>
          <w:sz w:val="24"/>
          <w:szCs w:val="24"/>
        </w:rPr>
      </w:pPr>
      <w:r w:rsidRPr="007834DB">
        <w:rPr>
          <w:rFonts w:ascii="Times New Roman" w:hAnsi="Times New Roman" w:cs="Times New Roman"/>
          <w:b/>
          <w:sz w:val="24"/>
          <w:szCs w:val="24"/>
        </w:rPr>
        <w:t>Раздел III. Характеристика основных мероприятий подпрограммы</w:t>
      </w:r>
    </w:p>
    <w:p w:rsidR="005E0481" w:rsidRDefault="005E0481" w:rsidP="00C56E96">
      <w:pPr>
        <w:pStyle w:val="ConsPlusNormal"/>
        <w:jc w:val="center"/>
        <w:outlineLvl w:val="1"/>
        <w:rPr>
          <w:rFonts w:ascii="Times New Roman" w:hAnsi="Times New Roman" w:cs="Times New Roman"/>
          <w:b/>
          <w:sz w:val="24"/>
          <w:szCs w:val="24"/>
        </w:rPr>
      </w:pPr>
    </w:p>
    <w:p w:rsidR="005E0481" w:rsidRPr="00A528FD" w:rsidRDefault="005E0481" w:rsidP="00C56E96">
      <w:pPr>
        <w:pStyle w:val="ConsPlusNormal"/>
        <w:ind w:firstLine="567"/>
        <w:jc w:val="both"/>
        <w:outlineLvl w:val="1"/>
        <w:rPr>
          <w:rFonts w:ascii="Times New Roman" w:hAnsi="Times New Roman" w:cs="Times New Roman"/>
          <w:sz w:val="24"/>
          <w:szCs w:val="24"/>
        </w:rPr>
      </w:pPr>
      <w:r w:rsidRPr="001B2CF4">
        <w:rPr>
          <w:rFonts w:ascii="Times New Roman" w:hAnsi="Times New Roman" w:cs="Times New Roman"/>
          <w:sz w:val="24"/>
          <w:szCs w:val="24"/>
        </w:rPr>
        <w:t xml:space="preserve">Основные мероприятия подпрограммы направлены на реализацию поставленных целей и задач подпрограммы. </w:t>
      </w:r>
      <w:r w:rsidRPr="00A528FD">
        <w:rPr>
          <w:rFonts w:ascii="Times New Roman" w:hAnsi="Times New Roman" w:cs="Times New Roman"/>
          <w:sz w:val="24"/>
          <w:szCs w:val="24"/>
        </w:rPr>
        <w:t>Перечень основных мероприятий подпрограммы «Профилактика    незаконного пот</w:t>
      </w:r>
      <w:r>
        <w:rPr>
          <w:rFonts w:ascii="Times New Roman" w:hAnsi="Times New Roman" w:cs="Times New Roman"/>
          <w:sz w:val="24"/>
          <w:szCs w:val="24"/>
        </w:rPr>
        <w:t>ребления наркотических средств,</w:t>
      </w:r>
      <w:r w:rsidRPr="00A528FD">
        <w:rPr>
          <w:rFonts w:ascii="Times New Roman" w:hAnsi="Times New Roman" w:cs="Times New Roman"/>
          <w:sz w:val="24"/>
          <w:szCs w:val="24"/>
        </w:rPr>
        <w:t xml:space="preserve"> психотропных веществ</w:t>
      </w:r>
      <w:r>
        <w:rPr>
          <w:rFonts w:ascii="Times New Roman" w:hAnsi="Times New Roman" w:cs="Times New Roman"/>
          <w:sz w:val="24"/>
          <w:szCs w:val="24"/>
        </w:rPr>
        <w:t xml:space="preserve"> </w:t>
      </w:r>
      <w:r w:rsidRPr="001A72A9">
        <w:rPr>
          <w:rFonts w:ascii="Times New Roman" w:hAnsi="Times New Roman" w:cs="Times New Roman"/>
          <w:sz w:val="24"/>
          <w:szCs w:val="24"/>
        </w:rPr>
        <w:t>и 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r w:rsidRPr="00A528FD">
        <w:rPr>
          <w:rFonts w:ascii="Times New Roman" w:hAnsi="Times New Roman" w:cs="Times New Roman"/>
          <w:sz w:val="24"/>
          <w:szCs w:val="24"/>
        </w:rPr>
        <w:t xml:space="preserve"> в Канашском районе Чувашской Республики» муниципальной программы «Повышение        безопасности жизнедеятельности населения и территории Канашского района Чувашской Республики» на 2015 - 2020 годы приведены в Приложении № 2 </w:t>
      </w:r>
    </w:p>
    <w:p w:rsidR="005E0481" w:rsidRPr="001A72A9" w:rsidRDefault="005E0481" w:rsidP="00C56E96">
      <w:pPr>
        <w:pStyle w:val="ConsPlusNormal"/>
        <w:ind w:firstLine="540"/>
        <w:jc w:val="both"/>
        <w:rPr>
          <w:rFonts w:ascii="Times New Roman" w:hAnsi="Times New Roman" w:cs="Times New Roman"/>
          <w:b/>
          <w:sz w:val="24"/>
          <w:szCs w:val="24"/>
        </w:rPr>
      </w:pPr>
      <w:r w:rsidRPr="00C56E96">
        <w:rPr>
          <w:rFonts w:ascii="Times New Roman" w:hAnsi="Times New Roman" w:cs="Times New Roman"/>
          <w:b/>
          <w:sz w:val="24"/>
          <w:szCs w:val="24"/>
        </w:rPr>
        <w:t xml:space="preserve">Основное мероприятие </w:t>
      </w:r>
      <w:r w:rsidRPr="001A72A9">
        <w:rPr>
          <w:rFonts w:ascii="Times New Roman" w:hAnsi="Times New Roman" w:cs="Times New Roman"/>
          <w:b/>
          <w:sz w:val="24"/>
          <w:szCs w:val="24"/>
        </w:rPr>
        <w:t xml:space="preserve">1. Совершенствование организационно-правового и ресурсного обеспечения антинаркотической деятельности в Канашском районе Чувашской Республики. </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Данное мероприятие предусматривает:</w:t>
      </w:r>
    </w:p>
    <w:p w:rsidR="005E0481" w:rsidRPr="00BF4382"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проведение мероприятий в общественных местах с концентрацией несовершеннолетних с целью предупреждения потребления подростками и м</w:t>
      </w:r>
      <w:r>
        <w:rPr>
          <w:rFonts w:ascii="Times New Roman" w:hAnsi="Times New Roman" w:cs="Times New Roman"/>
          <w:color w:val="000000"/>
          <w:sz w:val="24"/>
          <w:szCs w:val="24"/>
        </w:rPr>
        <w:t xml:space="preserve">олодежью наркотических средств, </w:t>
      </w:r>
      <w:r w:rsidRPr="002566B5">
        <w:rPr>
          <w:rFonts w:ascii="Times New Roman" w:hAnsi="Times New Roman" w:cs="Times New Roman"/>
          <w:color w:val="000000"/>
          <w:sz w:val="24"/>
          <w:szCs w:val="24"/>
        </w:rPr>
        <w:t xml:space="preserve"> психотропных веществ</w:t>
      </w:r>
      <w:r>
        <w:rPr>
          <w:rFonts w:ascii="Times New Roman" w:hAnsi="Times New Roman" w:cs="Times New Roman"/>
          <w:color w:val="000000"/>
          <w:sz w:val="24"/>
          <w:szCs w:val="24"/>
        </w:rPr>
        <w:t xml:space="preserve"> и </w:t>
      </w:r>
      <w:r w:rsidRPr="001A72A9">
        <w:rPr>
          <w:rFonts w:ascii="Times New Roman" w:hAnsi="Times New Roman" w:cs="Times New Roman"/>
          <w:sz w:val="24"/>
          <w:szCs w:val="24"/>
        </w:rPr>
        <w:t>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r w:rsidRPr="00BF4382">
        <w:rPr>
          <w:rFonts w:ascii="Times New Roman" w:hAnsi="Times New Roman" w:cs="Times New Roman"/>
          <w:color w:val="000000"/>
          <w:sz w:val="24"/>
          <w:szCs w:val="24"/>
        </w:rPr>
        <w:t>;</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проведение совместных мероприятий по выявлению и пресечению деятельности лиц, задействованных в налаживании каналов поставок наркотических средств</w:t>
      </w:r>
      <w:r>
        <w:rPr>
          <w:rFonts w:ascii="Times New Roman" w:hAnsi="Times New Roman" w:cs="Times New Roman"/>
          <w:color w:val="000000"/>
          <w:sz w:val="24"/>
          <w:szCs w:val="24"/>
        </w:rPr>
        <w:t>,</w:t>
      </w:r>
      <w:r w:rsidRPr="002566B5">
        <w:rPr>
          <w:rFonts w:ascii="Times New Roman" w:hAnsi="Times New Roman" w:cs="Times New Roman"/>
          <w:color w:val="000000"/>
          <w:sz w:val="24"/>
          <w:szCs w:val="24"/>
        </w:rPr>
        <w:t xml:space="preserve">  психотропных веществ</w:t>
      </w:r>
      <w:r>
        <w:rPr>
          <w:rFonts w:ascii="Times New Roman" w:hAnsi="Times New Roman" w:cs="Times New Roman"/>
          <w:color w:val="000000"/>
          <w:sz w:val="24"/>
          <w:szCs w:val="24"/>
        </w:rPr>
        <w:t xml:space="preserve"> и</w:t>
      </w:r>
      <w:r w:rsidRPr="00906E71">
        <w:rPr>
          <w:b/>
          <w:color w:val="FF0000"/>
        </w:rPr>
        <w:t xml:space="preserve"> </w:t>
      </w:r>
      <w:r w:rsidRPr="001A72A9">
        <w:rPr>
          <w:rFonts w:ascii="Times New Roman" w:hAnsi="Times New Roman" w:cs="Times New Roman"/>
          <w:sz w:val="24"/>
          <w:szCs w:val="24"/>
        </w:rPr>
        <w:t>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r w:rsidRPr="002566B5">
        <w:rPr>
          <w:rFonts w:ascii="Times New Roman" w:hAnsi="Times New Roman" w:cs="Times New Roman"/>
          <w:color w:val="000000"/>
          <w:sz w:val="24"/>
          <w:szCs w:val="24"/>
        </w:rPr>
        <w:t xml:space="preserve"> на территорию Канашского района Чувашской Республики, в том числе с использованием ресурсов информаци</w:t>
      </w:r>
      <w:r>
        <w:rPr>
          <w:rFonts w:ascii="Times New Roman" w:hAnsi="Times New Roman" w:cs="Times New Roman"/>
          <w:color w:val="000000"/>
          <w:sz w:val="24"/>
          <w:szCs w:val="24"/>
        </w:rPr>
        <w:t>онно-телекоммуникационной сети «</w:t>
      </w:r>
      <w:r w:rsidRPr="002566B5">
        <w:rPr>
          <w:rFonts w:ascii="Times New Roman" w:hAnsi="Times New Roman" w:cs="Times New Roman"/>
          <w:color w:val="000000"/>
          <w:sz w:val="24"/>
          <w:szCs w:val="24"/>
        </w:rPr>
        <w:t>Интернет</w:t>
      </w:r>
      <w:r>
        <w:rPr>
          <w:rFonts w:ascii="Times New Roman" w:hAnsi="Times New Roman" w:cs="Times New Roman"/>
          <w:color w:val="000000"/>
          <w:sz w:val="24"/>
          <w:szCs w:val="24"/>
        </w:rPr>
        <w:t>»</w:t>
      </w:r>
      <w:r w:rsidRPr="002566B5">
        <w:rPr>
          <w:rFonts w:ascii="Times New Roman" w:hAnsi="Times New Roman" w:cs="Times New Roman"/>
          <w:color w:val="000000"/>
          <w:sz w:val="24"/>
          <w:szCs w:val="24"/>
        </w:rPr>
        <w:t>;</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осуществление мер, направленных на выявление и уничтожение растительно-сырьевой базы, пригодной для изготовления наркотиков, пресечение преступной деятельности заготовителей, перевозчиков и сбытчиков наркотиков.</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проведение комплексных социологических исследований для оценки масштабов немедицинского потребления наркотических средств и социально-экономических потерь от распространения наркомании;</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внедрение современных оздоровительных технологий и физкультурно-профилактических моделей по предупреждению потребления наркотиков в системе воспитания и организации досуга молодежи;</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формирование системы психолого-педагогического сопровождения процесса социализации детей, подростков и молодежи при проведении физкультурно-оздоровительных мероприятий;</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включение в программу учебного процесса образовательных учреждений Канашского района занятий по формированию у молодежи негативного отношения к употреблению наркотических средств и других одурманивающих веществ;</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организация показов спектаклей с целью формирования здорового образа жизни, профилактики наркомании и СПИДа;</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размещение публикаций в печатных средствах массовой информации о вреде употребления наркотических и одурманивающих веществ;</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xml:space="preserve">- организация и проведение конкурса плакатов среди учащихся учреждений дополнительного образования детей </w:t>
      </w:r>
      <w:r>
        <w:rPr>
          <w:rFonts w:ascii="Times New Roman" w:hAnsi="Times New Roman" w:cs="Times New Roman"/>
          <w:color w:val="000000"/>
          <w:sz w:val="24"/>
          <w:szCs w:val="24"/>
        </w:rPr>
        <w:t>«</w:t>
      </w:r>
      <w:r w:rsidRPr="002566B5">
        <w:rPr>
          <w:rFonts w:ascii="Times New Roman" w:hAnsi="Times New Roman" w:cs="Times New Roman"/>
          <w:color w:val="000000"/>
          <w:sz w:val="24"/>
          <w:szCs w:val="24"/>
        </w:rPr>
        <w:t>Дети за здоровый образ жизни</w:t>
      </w:r>
      <w:r>
        <w:rPr>
          <w:rFonts w:ascii="Times New Roman" w:hAnsi="Times New Roman" w:cs="Times New Roman"/>
          <w:color w:val="000000"/>
          <w:sz w:val="24"/>
          <w:szCs w:val="24"/>
        </w:rPr>
        <w:t>»</w:t>
      </w:r>
      <w:r w:rsidRPr="002566B5">
        <w:rPr>
          <w:rFonts w:ascii="Times New Roman" w:hAnsi="Times New Roman" w:cs="Times New Roman"/>
          <w:color w:val="000000"/>
          <w:sz w:val="24"/>
          <w:szCs w:val="24"/>
        </w:rPr>
        <w:t>;</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обеспечение пособиями и методическими рекомендациями педагогических и медицинских работников, родителей по профилактике и раннему выявлению потребителей психоактивных веществ (далее - ПАВ), в том числе нехимических видов зависимости, среди несовершеннолетних и молодежи;</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обеспечение размещения социальной рекламы в СМИ службами, оказывающими консультативную помощь, направленную на профилактику и раннее выявление потребителей ПАВ;</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проведение спортивно-массовых мероприятий, направленных на пропаганду и формирование здорового образа жизни, среди подростков и молодежи;</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проведение ежегодных смотров-конкурсов на лучшую организацию физкультурно-оздоровительной и спортивно-массовой работы по месту жительства детей, подростков и молодежи;</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проведение ежегодных районных спортивно-массовых мероприятий среди детей и подростков;</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xml:space="preserve">- ежегодное проведение районной акции </w:t>
      </w:r>
      <w:r>
        <w:rPr>
          <w:rFonts w:ascii="Times New Roman" w:hAnsi="Times New Roman" w:cs="Times New Roman"/>
          <w:color w:val="000000"/>
          <w:sz w:val="24"/>
          <w:szCs w:val="24"/>
        </w:rPr>
        <w:t>«</w:t>
      </w:r>
      <w:r w:rsidRPr="002566B5">
        <w:rPr>
          <w:rFonts w:ascii="Times New Roman" w:hAnsi="Times New Roman" w:cs="Times New Roman"/>
          <w:color w:val="000000"/>
          <w:sz w:val="24"/>
          <w:szCs w:val="24"/>
        </w:rPr>
        <w:t>Молодежь за здоровый образ жизни</w:t>
      </w:r>
      <w:r>
        <w:rPr>
          <w:rFonts w:ascii="Times New Roman" w:hAnsi="Times New Roman" w:cs="Times New Roman"/>
          <w:color w:val="000000"/>
          <w:sz w:val="24"/>
          <w:szCs w:val="24"/>
        </w:rPr>
        <w:t>»</w:t>
      </w:r>
      <w:r w:rsidRPr="002566B5">
        <w:rPr>
          <w:rFonts w:ascii="Times New Roman" w:hAnsi="Times New Roman" w:cs="Times New Roman"/>
          <w:color w:val="000000"/>
          <w:sz w:val="24"/>
          <w:szCs w:val="24"/>
        </w:rPr>
        <w:t xml:space="preserve"> (март - апрель, октябрь - ноябрь);</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обеспечение образовательных учреждений, медицинских организаций и учреждений культуры учебно-методической литературой, направленной на профилактику незаконного употребления наркотиков, включая периодические антинаркотические печатные издания;</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организация семинаров, совещаний, тренингов для педагогов, направленных на совершенствование превентивных технологий в рамках единого профилактического пространства, обусловливающих снижение спроса на ПАВ в детско-молодежной популяции;</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проведение в образовательных учреждениях единого Дня здоровья;</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совершенствование физкультурно-оздоровительной работы с обучающимися, проведение спартакиад, соревнований по отдельным видам спорта, конкурсов с широким привлечением родительской общественности;</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организация внутришкольных санитарных постов;</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проведение добровольного тестирования учащихся образовательных учреждений Канашского района при проведении ежегодной диспансеризации;</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организация летнего спортивно-ориентированного оздоровительного отдыха для детей и подростков, состоящих на учете в органах внутренних дел;</w:t>
      </w:r>
    </w:p>
    <w:p w:rsidR="005E0481" w:rsidRPr="00C56E96" w:rsidRDefault="005E0481" w:rsidP="00C56E96">
      <w:pPr>
        <w:pStyle w:val="ConsPlusNormal"/>
        <w:ind w:firstLine="540"/>
        <w:jc w:val="both"/>
        <w:rPr>
          <w:rFonts w:ascii="Times New Roman" w:hAnsi="Times New Roman" w:cs="Times New Roman"/>
          <w:b/>
          <w:color w:val="000000"/>
          <w:sz w:val="24"/>
          <w:szCs w:val="24"/>
        </w:rPr>
      </w:pPr>
      <w:r w:rsidRPr="00C56E96">
        <w:rPr>
          <w:rFonts w:ascii="Times New Roman" w:hAnsi="Times New Roman" w:cs="Times New Roman"/>
          <w:b/>
          <w:color w:val="000000"/>
          <w:sz w:val="24"/>
          <w:szCs w:val="24"/>
        </w:rPr>
        <w:t>Основное мероприятие 2. Совершенствование системы мер по сокращению спроса на наркотики</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Данное мероприятие предусматривает:</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проведение мероприятий по выявлению лиц, осуществляющих управление транспортными средствами в состоянии наркотического опьянения, а также по выявлению лиц, совершающих административные правонарушения, связанные с незаконным потреблени</w:t>
      </w:r>
      <w:r>
        <w:rPr>
          <w:rFonts w:ascii="Times New Roman" w:hAnsi="Times New Roman" w:cs="Times New Roman"/>
          <w:color w:val="000000"/>
          <w:sz w:val="24"/>
          <w:szCs w:val="24"/>
        </w:rPr>
        <w:t>ем наркотических средств,</w:t>
      </w:r>
      <w:r w:rsidRPr="002566B5">
        <w:rPr>
          <w:rFonts w:ascii="Times New Roman" w:hAnsi="Times New Roman" w:cs="Times New Roman"/>
          <w:color w:val="000000"/>
          <w:sz w:val="24"/>
          <w:szCs w:val="24"/>
        </w:rPr>
        <w:t xml:space="preserve"> психотропных веществ</w:t>
      </w:r>
      <w:r>
        <w:rPr>
          <w:rFonts w:ascii="Times New Roman" w:hAnsi="Times New Roman" w:cs="Times New Roman"/>
          <w:color w:val="000000"/>
          <w:sz w:val="24"/>
          <w:szCs w:val="24"/>
        </w:rPr>
        <w:t xml:space="preserve"> и</w:t>
      </w:r>
      <w:r w:rsidRPr="00906E71">
        <w:rPr>
          <w:rFonts w:ascii="Times New Roman" w:hAnsi="Times New Roman" w:cs="Times New Roman"/>
          <w:color w:val="000000"/>
          <w:sz w:val="24"/>
          <w:szCs w:val="24"/>
        </w:rPr>
        <w:t xml:space="preserve"> </w:t>
      </w:r>
      <w:r w:rsidRPr="001A72A9">
        <w:rPr>
          <w:rFonts w:ascii="Times New Roman" w:hAnsi="Times New Roman" w:cs="Times New Roman"/>
          <w:sz w:val="24"/>
          <w:szCs w:val="24"/>
        </w:rPr>
        <w:t>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r w:rsidRPr="00906E71">
        <w:rPr>
          <w:rFonts w:ascii="Times New Roman" w:hAnsi="Times New Roman" w:cs="Times New Roman"/>
          <w:color w:val="000000"/>
          <w:sz w:val="24"/>
          <w:szCs w:val="24"/>
        </w:rPr>
        <w:t xml:space="preserve"> </w:t>
      </w:r>
      <w:r w:rsidRPr="002566B5">
        <w:rPr>
          <w:rFonts w:ascii="Times New Roman" w:hAnsi="Times New Roman" w:cs="Times New Roman"/>
          <w:color w:val="000000"/>
          <w:sz w:val="24"/>
          <w:szCs w:val="24"/>
        </w:rPr>
        <w:t>в общественных местах;</w:t>
      </w:r>
    </w:p>
    <w:p w:rsidR="005E0481" w:rsidRPr="001A72A9" w:rsidRDefault="005E0481" w:rsidP="00C56E96">
      <w:pPr>
        <w:pStyle w:val="ConsPlusNormal"/>
        <w:ind w:firstLine="540"/>
        <w:jc w:val="both"/>
        <w:rPr>
          <w:rFonts w:ascii="Times New Roman" w:hAnsi="Times New Roman" w:cs="Times New Roman"/>
          <w:sz w:val="24"/>
          <w:szCs w:val="24"/>
        </w:rPr>
      </w:pPr>
      <w:r w:rsidRPr="002566B5">
        <w:rPr>
          <w:rFonts w:ascii="Times New Roman" w:hAnsi="Times New Roman" w:cs="Times New Roman"/>
          <w:color w:val="000000"/>
          <w:sz w:val="24"/>
          <w:szCs w:val="24"/>
        </w:rPr>
        <w:t>проведение профилактических мероприятий в образовательных организациях, направленных на предупреждение негативных процессов, происходящих в молодежной среде в связи с потреблением наркотических средств</w:t>
      </w:r>
      <w:r>
        <w:rPr>
          <w:rFonts w:ascii="Times New Roman" w:hAnsi="Times New Roman" w:cs="Times New Roman"/>
          <w:color w:val="000000"/>
          <w:sz w:val="24"/>
          <w:szCs w:val="24"/>
        </w:rPr>
        <w:t>,</w:t>
      </w:r>
      <w:r w:rsidRPr="002566B5">
        <w:rPr>
          <w:rFonts w:ascii="Times New Roman" w:hAnsi="Times New Roman" w:cs="Times New Roman"/>
          <w:color w:val="000000"/>
          <w:sz w:val="24"/>
          <w:szCs w:val="24"/>
        </w:rPr>
        <w:t xml:space="preserve"> психотропных веществ</w:t>
      </w:r>
      <w:r>
        <w:rPr>
          <w:rFonts w:ascii="Times New Roman" w:hAnsi="Times New Roman" w:cs="Times New Roman"/>
          <w:color w:val="000000"/>
          <w:sz w:val="24"/>
          <w:szCs w:val="24"/>
        </w:rPr>
        <w:t xml:space="preserve"> и </w:t>
      </w:r>
      <w:r w:rsidRPr="001A72A9">
        <w:rPr>
          <w:rFonts w:ascii="Times New Roman" w:hAnsi="Times New Roman" w:cs="Times New Roman"/>
          <w:sz w:val="24"/>
          <w:szCs w:val="24"/>
        </w:rPr>
        <w:t>новых потенциально опасных психоактивных веществ</w:t>
      </w:r>
      <w:r>
        <w:rPr>
          <w:rFonts w:ascii="Times New Roman" w:hAnsi="Times New Roman" w:cs="Times New Roman"/>
          <w:sz w:val="24"/>
          <w:szCs w:val="24"/>
        </w:rPr>
        <w:t>,</w:t>
      </w:r>
      <w:r w:rsidRPr="001A72A9">
        <w:rPr>
          <w:rFonts w:ascii="Times New Roman" w:hAnsi="Times New Roman" w:cs="Times New Roman"/>
          <w:sz w:val="24"/>
          <w:szCs w:val="24"/>
        </w:rPr>
        <w:t xml:space="preserve">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p>
    <w:p w:rsidR="005E0481" w:rsidRPr="00C56E96" w:rsidRDefault="005E0481" w:rsidP="00C56E96">
      <w:pPr>
        <w:pStyle w:val="ConsPlusNormal"/>
        <w:ind w:firstLine="540"/>
        <w:jc w:val="both"/>
        <w:rPr>
          <w:rFonts w:ascii="Times New Roman" w:hAnsi="Times New Roman" w:cs="Times New Roman"/>
          <w:b/>
          <w:color w:val="000000"/>
          <w:sz w:val="24"/>
          <w:szCs w:val="24"/>
        </w:rPr>
      </w:pPr>
      <w:r w:rsidRPr="00C56E96">
        <w:rPr>
          <w:rFonts w:ascii="Times New Roman" w:hAnsi="Times New Roman" w:cs="Times New Roman"/>
          <w:b/>
          <w:color w:val="000000"/>
          <w:sz w:val="24"/>
          <w:szCs w:val="24"/>
        </w:rPr>
        <w:t xml:space="preserve">Основное мероприятие 3. Совершенствование системы реабилитации и ресоциализации потребителей наркотических средств, психотропных веществ и </w:t>
      </w:r>
      <w:r w:rsidRPr="001A72A9">
        <w:rPr>
          <w:rFonts w:ascii="Times New Roman" w:hAnsi="Times New Roman" w:cs="Times New Roman"/>
          <w:b/>
          <w:sz w:val="24"/>
          <w:szCs w:val="24"/>
        </w:rPr>
        <w:t>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r w:rsidRPr="00C56E96">
        <w:rPr>
          <w:rFonts w:ascii="Times New Roman" w:hAnsi="Times New Roman" w:cs="Times New Roman"/>
          <w:b/>
          <w:color w:val="000000"/>
          <w:sz w:val="24"/>
          <w:szCs w:val="24"/>
        </w:rPr>
        <w:t xml:space="preserve"> (за исключением медицинской)</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Данное мероприятие включает в себя:</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внедрение в практику современной концепции и организационно-методических моделей лечения, реабилитации и ресоциализации больных наркоманией с применением средств патогенетической терапии;</w:t>
      </w:r>
    </w:p>
    <w:p w:rsidR="005E0481" w:rsidRPr="002566B5"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 проведение дифференцированной медицинской профилактики злоупотребления наркотиками среди несовершеннолетних на основе взаимодействия со специалистами первичного звена здравоохранения.</w:t>
      </w:r>
    </w:p>
    <w:p w:rsidR="005E0481" w:rsidRPr="00906E71" w:rsidRDefault="005E0481" w:rsidP="00C56E96">
      <w:pPr>
        <w:pStyle w:val="ConsPlusNormal"/>
        <w:ind w:firstLine="540"/>
        <w:jc w:val="both"/>
        <w:rPr>
          <w:rFonts w:ascii="Times New Roman" w:hAnsi="Times New Roman" w:cs="Times New Roman"/>
          <w:color w:val="000000"/>
          <w:sz w:val="24"/>
          <w:szCs w:val="24"/>
        </w:rPr>
      </w:pPr>
      <w:r w:rsidRPr="002566B5">
        <w:rPr>
          <w:rFonts w:ascii="Times New Roman" w:hAnsi="Times New Roman" w:cs="Times New Roman"/>
          <w:color w:val="000000"/>
          <w:sz w:val="24"/>
          <w:szCs w:val="24"/>
        </w:rPr>
        <w:t>Участие органов местного самоуправления Канашского района Чувашской Республики в указанных мероприятиях планируется путем принятия ими соответствующих муниципальных правовых актов в сфере незаконного оборота наркотичес</w:t>
      </w:r>
      <w:r>
        <w:rPr>
          <w:rFonts w:ascii="Times New Roman" w:hAnsi="Times New Roman" w:cs="Times New Roman"/>
          <w:color w:val="000000"/>
          <w:sz w:val="24"/>
          <w:szCs w:val="24"/>
        </w:rPr>
        <w:t>ких,</w:t>
      </w:r>
      <w:r w:rsidRPr="002566B5">
        <w:rPr>
          <w:rFonts w:ascii="Times New Roman" w:hAnsi="Times New Roman" w:cs="Times New Roman"/>
          <w:color w:val="000000"/>
          <w:sz w:val="24"/>
          <w:szCs w:val="24"/>
        </w:rPr>
        <w:t xml:space="preserve"> психотропных веществ</w:t>
      </w:r>
      <w:r>
        <w:rPr>
          <w:rFonts w:ascii="Times New Roman" w:hAnsi="Times New Roman" w:cs="Times New Roman"/>
          <w:color w:val="000000"/>
          <w:sz w:val="24"/>
          <w:szCs w:val="24"/>
        </w:rPr>
        <w:t xml:space="preserve"> и </w:t>
      </w:r>
      <w:r w:rsidRPr="001A72A9">
        <w:rPr>
          <w:rFonts w:ascii="Times New Roman" w:hAnsi="Times New Roman" w:cs="Times New Roman"/>
          <w:sz w:val="24"/>
          <w:szCs w:val="24"/>
        </w:rPr>
        <w:t>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r w:rsidRPr="002566B5">
        <w:rPr>
          <w:rFonts w:ascii="Times New Roman" w:hAnsi="Times New Roman" w:cs="Times New Roman"/>
          <w:color w:val="000000"/>
          <w:sz w:val="24"/>
          <w:szCs w:val="24"/>
        </w:rPr>
        <w:t>, выделения соответствующего финансирования из средств местного бюджета Канашского района Чувашской Республики.</w:t>
      </w:r>
    </w:p>
    <w:p w:rsidR="005E0481" w:rsidRPr="005D43EB" w:rsidRDefault="005E0481" w:rsidP="00C56E96">
      <w:pPr>
        <w:pStyle w:val="ConsPlusNormal"/>
        <w:ind w:firstLine="540"/>
        <w:jc w:val="both"/>
        <w:rPr>
          <w:rFonts w:ascii="Times New Roman" w:hAnsi="Times New Roman" w:cs="Times New Roman"/>
          <w:b/>
          <w:sz w:val="24"/>
          <w:szCs w:val="24"/>
        </w:rPr>
      </w:pPr>
    </w:p>
    <w:p w:rsidR="005E0481" w:rsidRPr="00FE0B22" w:rsidRDefault="005E0481" w:rsidP="00C56E96">
      <w:pPr>
        <w:pStyle w:val="ConsPlusNormal"/>
        <w:jc w:val="center"/>
        <w:rPr>
          <w:rFonts w:ascii="Times New Roman" w:hAnsi="Times New Roman" w:cs="Times New Roman"/>
          <w:b/>
          <w:color w:val="000000"/>
          <w:sz w:val="24"/>
          <w:szCs w:val="24"/>
        </w:rPr>
      </w:pPr>
      <w:r w:rsidRPr="00FE0B22">
        <w:rPr>
          <w:rFonts w:ascii="Times New Roman" w:hAnsi="Times New Roman" w:cs="Times New Roman"/>
          <w:b/>
          <w:color w:val="000000"/>
          <w:sz w:val="24"/>
          <w:szCs w:val="24"/>
        </w:rPr>
        <w:t>Раздел IV. Обоснование объемов финансовых ресурсов,</w:t>
      </w:r>
    </w:p>
    <w:p w:rsidR="005E0481" w:rsidRPr="00FE0B22" w:rsidRDefault="005E0481" w:rsidP="00C56E96">
      <w:pPr>
        <w:pStyle w:val="ConsPlusNormal"/>
        <w:jc w:val="center"/>
        <w:rPr>
          <w:rFonts w:ascii="Times New Roman" w:hAnsi="Times New Roman" w:cs="Times New Roman"/>
          <w:b/>
          <w:color w:val="000000"/>
          <w:sz w:val="24"/>
          <w:szCs w:val="24"/>
        </w:rPr>
      </w:pPr>
      <w:r w:rsidRPr="00FE0B22">
        <w:rPr>
          <w:rFonts w:ascii="Times New Roman" w:hAnsi="Times New Roman" w:cs="Times New Roman"/>
          <w:b/>
          <w:color w:val="000000"/>
          <w:sz w:val="24"/>
          <w:szCs w:val="24"/>
        </w:rPr>
        <w:t>необходимых для реализации подпрограммы</w:t>
      </w:r>
    </w:p>
    <w:p w:rsidR="005E0481" w:rsidRPr="003C31A3" w:rsidRDefault="005E0481" w:rsidP="00C56E96">
      <w:pPr>
        <w:pStyle w:val="ConsPlusNormal"/>
        <w:jc w:val="both"/>
        <w:outlineLvl w:val="1"/>
        <w:rPr>
          <w:rFonts w:ascii="Times New Roman" w:hAnsi="Times New Roman" w:cs="Times New Roman"/>
          <w:sz w:val="24"/>
          <w:szCs w:val="24"/>
        </w:rPr>
      </w:pPr>
    </w:p>
    <w:p w:rsidR="005E0481" w:rsidRPr="003C31A3" w:rsidRDefault="005E0481" w:rsidP="00C56E96">
      <w:pPr>
        <w:pStyle w:val="ConsPlusNormal"/>
        <w:ind w:firstLine="540"/>
        <w:jc w:val="both"/>
        <w:rPr>
          <w:rFonts w:ascii="Times New Roman" w:hAnsi="Times New Roman" w:cs="Times New Roman"/>
          <w:sz w:val="24"/>
          <w:szCs w:val="24"/>
        </w:rPr>
      </w:pPr>
      <w:r w:rsidRPr="003C31A3">
        <w:rPr>
          <w:rFonts w:ascii="Times New Roman" w:hAnsi="Times New Roman" w:cs="Times New Roman"/>
          <w:sz w:val="24"/>
          <w:szCs w:val="24"/>
        </w:rPr>
        <w:t xml:space="preserve">Общий объем финансирования </w:t>
      </w:r>
      <w:r w:rsidRPr="00A528FD">
        <w:rPr>
          <w:rFonts w:ascii="Times New Roman" w:hAnsi="Times New Roman" w:cs="Times New Roman"/>
          <w:sz w:val="24"/>
          <w:szCs w:val="24"/>
        </w:rPr>
        <w:t>подпрограммы</w:t>
      </w:r>
      <w:r w:rsidRPr="003C31A3">
        <w:rPr>
          <w:rFonts w:ascii="Times New Roman" w:hAnsi="Times New Roman" w:cs="Times New Roman"/>
          <w:sz w:val="24"/>
          <w:szCs w:val="24"/>
        </w:rPr>
        <w:t xml:space="preserve"> в 2016 - 2020 годах составит 100,0 тыс. рублей из средств бюджета Канашского района Чувашской Республики.</w:t>
      </w:r>
    </w:p>
    <w:p w:rsidR="005E0481" w:rsidRPr="00D70F52" w:rsidRDefault="005E0481" w:rsidP="00C56E96">
      <w:pPr>
        <w:pStyle w:val="ConsPlusNormal"/>
        <w:ind w:firstLine="540"/>
        <w:jc w:val="both"/>
        <w:rPr>
          <w:rFonts w:ascii="Times New Roman" w:hAnsi="Times New Roman" w:cs="Times New Roman"/>
          <w:sz w:val="24"/>
          <w:szCs w:val="24"/>
        </w:rPr>
      </w:pPr>
      <w:r w:rsidRPr="00D70F52">
        <w:rPr>
          <w:rFonts w:ascii="Times New Roman" w:hAnsi="Times New Roman" w:cs="Times New Roman"/>
          <w:sz w:val="24"/>
          <w:szCs w:val="24"/>
        </w:rPr>
        <w:t>в 2016 году - 20,0 тыс. рублей;</w:t>
      </w:r>
    </w:p>
    <w:p w:rsidR="005E0481" w:rsidRPr="00D70F52" w:rsidRDefault="005E0481" w:rsidP="00C56E96">
      <w:pPr>
        <w:pStyle w:val="ConsPlusNormal"/>
        <w:ind w:firstLine="540"/>
        <w:jc w:val="both"/>
        <w:rPr>
          <w:rFonts w:ascii="Times New Roman" w:hAnsi="Times New Roman" w:cs="Times New Roman"/>
          <w:sz w:val="24"/>
          <w:szCs w:val="24"/>
        </w:rPr>
      </w:pPr>
      <w:r w:rsidRPr="00D70F52">
        <w:rPr>
          <w:rFonts w:ascii="Times New Roman" w:hAnsi="Times New Roman" w:cs="Times New Roman"/>
          <w:sz w:val="24"/>
          <w:szCs w:val="24"/>
        </w:rPr>
        <w:t>в 2017 году - 20,0 тыс. рублей;</w:t>
      </w:r>
    </w:p>
    <w:p w:rsidR="005E0481" w:rsidRPr="00D70F52" w:rsidRDefault="005E0481" w:rsidP="00C56E96">
      <w:pPr>
        <w:pStyle w:val="ConsPlusNormal"/>
        <w:ind w:firstLine="540"/>
        <w:jc w:val="both"/>
        <w:rPr>
          <w:rFonts w:ascii="Times New Roman" w:hAnsi="Times New Roman" w:cs="Times New Roman"/>
          <w:sz w:val="24"/>
          <w:szCs w:val="24"/>
        </w:rPr>
      </w:pPr>
      <w:r w:rsidRPr="00D70F52">
        <w:rPr>
          <w:rFonts w:ascii="Times New Roman" w:hAnsi="Times New Roman" w:cs="Times New Roman"/>
          <w:sz w:val="24"/>
          <w:szCs w:val="24"/>
        </w:rPr>
        <w:t>в 2018 году - 20,0 тыс. рублей;</w:t>
      </w:r>
    </w:p>
    <w:p w:rsidR="005E0481" w:rsidRPr="00D70F52" w:rsidRDefault="005E0481" w:rsidP="00C56E96">
      <w:pPr>
        <w:pStyle w:val="ConsPlusNormal"/>
        <w:ind w:firstLine="540"/>
        <w:jc w:val="both"/>
        <w:rPr>
          <w:rFonts w:ascii="Times New Roman" w:hAnsi="Times New Roman" w:cs="Times New Roman"/>
          <w:sz w:val="24"/>
          <w:szCs w:val="24"/>
        </w:rPr>
      </w:pPr>
      <w:r w:rsidRPr="00D70F52">
        <w:rPr>
          <w:rFonts w:ascii="Times New Roman" w:hAnsi="Times New Roman" w:cs="Times New Roman"/>
          <w:sz w:val="24"/>
          <w:szCs w:val="24"/>
        </w:rPr>
        <w:t>в 2019 году - 20,0 тыс. рублей;</w:t>
      </w:r>
    </w:p>
    <w:p w:rsidR="005E0481" w:rsidRPr="00D70F52" w:rsidRDefault="005E0481" w:rsidP="00C56E96">
      <w:pPr>
        <w:pStyle w:val="ConsPlusNormal"/>
        <w:ind w:firstLine="540"/>
        <w:jc w:val="both"/>
        <w:rPr>
          <w:rFonts w:ascii="Times New Roman" w:hAnsi="Times New Roman" w:cs="Times New Roman"/>
          <w:sz w:val="24"/>
          <w:szCs w:val="24"/>
        </w:rPr>
      </w:pPr>
      <w:r w:rsidRPr="00D70F52">
        <w:rPr>
          <w:rFonts w:ascii="Times New Roman" w:hAnsi="Times New Roman" w:cs="Times New Roman"/>
          <w:sz w:val="24"/>
          <w:szCs w:val="24"/>
        </w:rPr>
        <w:t>в 2020 году - 20,0 тыс. рублей.</w:t>
      </w:r>
    </w:p>
    <w:p w:rsidR="005E0481" w:rsidRPr="001B2BF2" w:rsidRDefault="005E0481" w:rsidP="00C56E96">
      <w:pPr>
        <w:pStyle w:val="ConsPlusNormal"/>
        <w:ind w:firstLine="540"/>
        <w:jc w:val="both"/>
        <w:rPr>
          <w:rFonts w:ascii="Times New Roman" w:hAnsi="Times New Roman" w:cs="Times New Roman"/>
          <w:color w:val="FF0000"/>
          <w:sz w:val="24"/>
          <w:szCs w:val="24"/>
        </w:rPr>
      </w:pPr>
      <w:r w:rsidRPr="003C31A3">
        <w:rPr>
          <w:rFonts w:ascii="Times New Roman" w:hAnsi="Times New Roman" w:cs="Times New Roman"/>
          <w:sz w:val="24"/>
          <w:szCs w:val="24"/>
        </w:rPr>
        <w:t xml:space="preserve">Ресурсное </w:t>
      </w:r>
      <w:hyperlink w:anchor="Par444" w:history="1">
        <w:r w:rsidRPr="007D38EE">
          <w:rPr>
            <w:rFonts w:ascii="Times New Roman" w:hAnsi="Times New Roman" w:cs="Times New Roman"/>
            <w:sz w:val="24"/>
            <w:szCs w:val="24"/>
          </w:rPr>
          <w:t>обеспечение</w:t>
        </w:r>
      </w:hyperlink>
      <w:r w:rsidRPr="003C31A3">
        <w:rPr>
          <w:rFonts w:ascii="Times New Roman" w:hAnsi="Times New Roman" w:cs="Times New Roman"/>
          <w:sz w:val="24"/>
          <w:szCs w:val="24"/>
        </w:rPr>
        <w:t xml:space="preserve"> и прогнозная (справочная) оценка расходов реализации</w:t>
      </w:r>
      <w:r>
        <w:rPr>
          <w:rFonts w:ascii="Times New Roman" w:hAnsi="Times New Roman" w:cs="Times New Roman"/>
          <w:sz w:val="24"/>
          <w:szCs w:val="24"/>
        </w:rPr>
        <w:t xml:space="preserve">          </w:t>
      </w:r>
      <w:r w:rsidRPr="003C31A3">
        <w:rPr>
          <w:rFonts w:ascii="Times New Roman" w:hAnsi="Times New Roman" w:cs="Times New Roman"/>
          <w:sz w:val="24"/>
          <w:szCs w:val="24"/>
        </w:rPr>
        <w:t xml:space="preserve"> </w:t>
      </w:r>
      <w:r w:rsidRPr="00A528FD">
        <w:rPr>
          <w:rFonts w:ascii="Times New Roman" w:hAnsi="Times New Roman" w:cs="Times New Roman"/>
          <w:sz w:val="24"/>
          <w:szCs w:val="24"/>
        </w:rPr>
        <w:t>подпрограммы приведены в Приложении № 3.</w:t>
      </w:r>
    </w:p>
    <w:p w:rsidR="005E0481" w:rsidRDefault="005E0481" w:rsidP="00C56E96">
      <w:pPr>
        <w:pStyle w:val="ConsPlusNormal"/>
        <w:ind w:firstLine="540"/>
        <w:jc w:val="both"/>
        <w:rPr>
          <w:rFonts w:ascii="Times New Roman" w:hAnsi="Times New Roman" w:cs="Times New Roman"/>
          <w:sz w:val="24"/>
          <w:szCs w:val="24"/>
        </w:rPr>
      </w:pPr>
    </w:p>
    <w:p w:rsidR="005E0481" w:rsidRDefault="005E0481" w:rsidP="00C56E96">
      <w:pPr>
        <w:pStyle w:val="ConsPlusNormal"/>
        <w:ind w:firstLine="540"/>
        <w:jc w:val="both"/>
      </w:pPr>
    </w:p>
    <w:p w:rsidR="005E0481" w:rsidRPr="005D43EB" w:rsidRDefault="005E0481" w:rsidP="00C56E96">
      <w:pPr>
        <w:pStyle w:val="ConsPlusNormal"/>
        <w:jc w:val="center"/>
        <w:rPr>
          <w:rFonts w:ascii="Times New Roman" w:hAnsi="Times New Roman" w:cs="Times New Roman"/>
          <w:b/>
          <w:sz w:val="24"/>
          <w:szCs w:val="24"/>
        </w:rPr>
      </w:pPr>
      <w:r w:rsidRPr="005D43EB">
        <w:rPr>
          <w:rFonts w:ascii="Times New Roman" w:hAnsi="Times New Roman" w:cs="Times New Roman"/>
          <w:b/>
          <w:sz w:val="24"/>
          <w:szCs w:val="24"/>
        </w:rPr>
        <w:t>Раздел V. Анализ рисков реализации подпрограммы и описание</w:t>
      </w:r>
    </w:p>
    <w:p w:rsidR="005E0481" w:rsidRPr="005D43EB" w:rsidRDefault="005E0481" w:rsidP="00C56E96">
      <w:pPr>
        <w:pStyle w:val="ConsPlusNormal"/>
        <w:jc w:val="center"/>
        <w:rPr>
          <w:rFonts w:ascii="Times New Roman" w:hAnsi="Times New Roman" w:cs="Times New Roman"/>
          <w:b/>
          <w:sz w:val="24"/>
          <w:szCs w:val="24"/>
        </w:rPr>
      </w:pPr>
      <w:r w:rsidRPr="005D43EB">
        <w:rPr>
          <w:rFonts w:ascii="Times New Roman" w:hAnsi="Times New Roman" w:cs="Times New Roman"/>
          <w:b/>
          <w:sz w:val="24"/>
          <w:szCs w:val="24"/>
        </w:rPr>
        <w:t>мер управления рисками реализации подпрограммы</w:t>
      </w:r>
    </w:p>
    <w:p w:rsidR="005E0481" w:rsidRPr="006E4832" w:rsidRDefault="005E0481" w:rsidP="00C56E96">
      <w:pPr>
        <w:pStyle w:val="ConsPlusNormal"/>
        <w:jc w:val="both"/>
        <w:rPr>
          <w:rFonts w:ascii="Times New Roman" w:hAnsi="Times New Roman" w:cs="Times New Roman"/>
          <w:sz w:val="24"/>
          <w:szCs w:val="24"/>
        </w:rPr>
      </w:pPr>
    </w:p>
    <w:p w:rsidR="005E0481" w:rsidRPr="006E4832" w:rsidRDefault="005E0481" w:rsidP="00C56E96">
      <w:pPr>
        <w:pStyle w:val="ConsPlusNormal"/>
        <w:ind w:firstLine="540"/>
        <w:jc w:val="both"/>
        <w:rPr>
          <w:rFonts w:ascii="Times New Roman" w:hAnsi="Times New Roman" w:cs="Times New Roman"/>
          <w:sz w:val="24"/>
          <w:szCs w:val="24"/>
        </w:rPr>
      </w:pPr>
      <w:r w:rsidRPr="006E4832">
        <w:rPr>
          <w:rFonts w:ascii="Times New Roman" w:hAnsi="Times New Roman" w:cs="Times New Roman"/>
          <w:sz w:val="24"/>
          <w:szCs w:val="24"/>
        </w:rPr>
        <w:t>Для достижения целей и ожидаемых результатов реализации подпрограммы будет осуществляться координация деятельности всех субъектов, участвующих в реализации подпрограммы.</w:t>
      </w:r>
    </w:p>
    <w:p w:rsidR="005E0481" w:rsidRPr="006E4832" w:rsidRDefault="005E0481" w:rsidP="00C56E96">
      <w:pPr>
        <w:pStyle w:val="ConsPlusNormal"/>
        <w:ind w:firstLine="540"/>
        <w:jc w:val="both"/>
        <w:rPr>
          <w:rFonts w:ascii="Times New Roman" w:hAnsi="Times New Roman" w:cs="Times New Roman"/>
          <w:sz w:val="24"/>
          <w:szCs w:val="24"/>
        </w:rPr>
      </w:pPr>
      <w:r w:rsidRPr="006E4832">
        <w:rPr>
          <w:rFonts w:ascii="Times New Roman" w:hAnsi="Times New Roman" w:cs="Times New Roman"/>
          <w:sz w:val="24"/>
          <w:szCs w:val="24"/>
        </w:rPr>
        <w:t>К рискам реализации подпрограммы, которыми могут управлять ответственный исполнитель и соисполнители подпрограммы, уменьшая вероятность их возникновения, следует отнести следующие.</w:t>
      </w:r>
    </w:p>
    <w:p w:rsidR="005E0481" w:rsidRPr="00AF2296" w:rsidRDefault="005E0481" w:rsidP="00C56E96">
      <w:pPr>
        <w:pStyle w:val="ConsPlusNormal"/>
        <w:ind w:firstLine="540"/>
        <w:jc w:val="both"/>
        <w:rPr>
          <w:rFonts w:ascii="Times New Roman" w:hAnsi="Times New Roman" w:cs="Times New Roman"/>
          <w:color w:val="000000"/>
          <w:sz w:val="24"/>
          <w:szCs w:val="24"/>
        </w:rPr>
      </w:pPr>
      <w:r w:rsidRPr="00AF2296">
        <w:rPr>
          <w:rFonts w:ascii="Times New Roman" w:hAnsi="Times New Roman" w:cs="Times New Roman"/>
          <w:color w:val="000000"/>
          <w:sz w:val="24"/>
          <w:szCs w:val="24"/>
        </w:rPr>
        <w:t>1.  Организационные риски, связанные с ошибками управления реализацией подпрограммы, в том числе отдельных ее исполнителей (соисполнителей), неготовностью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5E0481" w:rsidRPr="00AF2296" w:rsidRDefault="005E0481" w:rsidP="00C56E96">
      <w:pPr>
        <w:pStyle w:val="ConsPlusNormal"/>
        <w:ind w:firstLine="540"/>
        <w:jc w:val="both"/>
        <w:rPr>
          <w:rFonts w:ascii="Times New Roman" w:hAnsi="Times New Roman" w:cs="Times New Roman"/>
          <w:color w:val="000000"/>
          <w:sz w:val="24"/>
          <w:szCs w:val="24"/>
        </w:rPr>
      </w:pPr>
      <w:r w:rsidRPr="00AF2296">
        <w:rPr>
          <w:rFonts w:ascii="Times New Roman" w:hAnsi="Times New Roman" w:cs="Times New Roman"/>
          <w:color w:val="000000"/>
          <w:sz w:val="24"/>
          <w:szCs w:val="24"/>
        </w:rPr>
        <w:t>2. Финансовые риски, которые связаны с финансированием подпрограммы в неполном объеме как за счет бюджетных, так и за счет внебюджетных источников. Данный риск возникает по причине значительной продолжительности подпрограммы, а также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подпрограммы за счет средств республиканского бюджета Чувашской Республики, а также предусмотренные ею меры по созданию условий для привлечения средств внебюджетных источников, риск сбоев в реализации подпрограммы по причине недофинансирования можно считать умеренным.</w:t>
      </w:r>
    </w:p>
    <w:p w:rsidR="005E0481" w:rsidRPr="00AF2296" w:rsidRDefault="005E0481" w:rsidP="00C56E96">
      <w:pPr>
        <w:pStyle w:val="ConsPlusNormal"/>
        <w:ind w:firstLine="567"/>
        <w:jc w:val="both"/>
        <w:outlineLvl w:val="1"/>
        <w:rPr>
          <w:rFonts w:ascii="Times New Roman" w:hAnsi="Times New Roman" w:cs="Times New Roman"/>
          <w:color w:val="000000"/>
          <w:sz w:val="24"/>
          <w:szCs w:val="24"/>
        </w:rPr>
      </w:pPr>
      <w:r w:rsidRPr="00AF2296">
        <w:rPr>
          <w:rFonts w:ascii="Times New Roman" w:hAnsi="Times New Roman" w:cs="Times New Roman"/>
          <w:color w:val="000000"/>
          <w:sz w:val="24"/>
          <w:szCs w:val="24"/>
        </w:rPr>
        <w:t>3. Непредвиденные риски, связанные с кризисными явлениями в экономике Чувашской Республики 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преодолении последствий таких катастроф.</w:t>
      </w:r>
    </w:p>
    <w:p w:rsidR="005E0481" w:rsidRDefault="005E0481" w:rsidP="00C56E96">
      <w:pPr>
        <w:pStyle w:val="ConsPlusNormal"/>
        <w:ind w:firstLine="540"/>
        <w:jc w:val="both"/>
        <w:outlineLvl w:val="1"/>
        <w:rPr>
          <w:rFonts w:ascii="Times New Roman" w:hAnsi="Times New Roman" w:cs="Times New Roman"/>
          <w:sz w:val="24"/>
          <w:szCs w:val="24"/>
        </w:rPr>
      </w:pPr>
    </w:p>
    <w:p w:rsidR="005E0481" w:rsidRDefault="005E0481" w:rsidP="00C56E96">
      <w:pPr>
        <w:pStyle w:val="ConsPlusNormal"/>
        <w:ind w:left="7200" w:firstLine="720"/>
        <w:jc w:val="both"/>
        <w:outlineLvl w:val="2"/>
      </w:pPr>
    </w:p>
    <w:p w:rsidR="005E0481" w:rsidRDefault="005E0481" w:rsidP="00C56E96">
      <w:pPr>
        <w:ind w:firstLine="9356"/>
        <w:jc w:val="both"/>
        <w:rPr>
          <w:sz w:val="20"/>
          <w:szCs w:val="20"/>
        </w:rPr>
        <w:sectPr w:rsidR="005E0481" w:rsidSect="00C56E96">
          <w:pgSz w:w="11906" w:h="16838"/>
          <w:pgMar w:top="1134" w:right="849" w:bottom="1134" w:left="1418" w:header="709" w:footer="709" w:gutter="0"/>
          <w:cols w:space="708"/>
          <w:docGrid w:linePitch="360"/>
        </w:sectPr>
      </w:pPr>
    </w:p>
    <w:p w:rsidR="005E0481" w:rsidRDefault="005E0481" w:rsidP="00C56E96">
      <w:pPr>
        <w:ind w:firstLine="9356"/>
        <w:jc w:val="both"/>
        <w:rPr>
          <w:sz w:val="20"/>
          <w:szCs w:val="20"/>
        </w:rPr>
      </w:pPr>
      <w:r>
        <w:rPr>
          <w:sz w:val="20"/>
          <w:szCs w:val="20"/>
        </w:rPr>
        <w:t>Приложение № 1</w:t>
      </w:r>
    </w:p>
    <w:p w:rsidR="005E0481" w:rsidRDefault="005E0481" w:rsidP="003B7BA2">
      <w:pPr>
        <w:ind w:left="9345"/>
        <w:jc w:val="both"/>
        <w:rPr>
          <w:sz w:val="20"/>
          <w:szCs w:val="20"/>
          <w:lang w:eastAsia="en-US"/>
        </w:rPr>
      </w:pPr>
      <w:r>
        <w:rPr>
          <w:sz w:val="20"/>
          <w:szCs w:val="20"/>
        </w:rPr>
        <w:t xml:space="preserve">к подпрограмме </w:t>
      </w:r>
      <w:r w:rsidRPr="003B7BA2">
        <w:rPr>
          <w:color w:val="000000"/>
          <w:sz w:val="20"/>
          <w:szCs w:val="20"/>
        </w:rPr>
        <w:t xml:space="preserve">«Профилактика незаконного                                                             потребления наркотических средств,  психотропных веществ, </w:t>
      </w:r>
      <w:r w:rsidRPr="001A72A9">
        <w:rPr>
          <w:sz w:val="20"/>
          <w:szCs w:val="20"/>
        </w:rPr>
        <w:t>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r w:rsidRPr="003B7BA2">
        <w:rPr>
          <w:color w:val="000000"/>
          <w:sz w:val="20"/>
          <w:szCs w:val="20"/>
        </w:rPr>
        <w:t xml:space="preserve">  в Канашском районе  Чувашской Республики»</w:t>
      </w:r>
      <w:r>
        <w:rPr>
          <w:b/>
          <w:color w:val="000000"/>
        </w:rPr>
        <w:t xml:space="preserve"> </w:t>
      </w:r>
      <w:r>
        <w:rPr>
          <w:sz w:val="20"/>
          <w:szCs w:val="20"/>
        </w:rPr>
        <w:t>муниципальной программы  «Повышение безопасности жизнедеятельности</w:t>
      </w:r>
      <w:r w:rsidRPr="00324434">
        <w:rPr>
          <w:sz w:val="20"/>
          <w:szCs w:val="20"/>
        </w:rPr>
        <w:t xml:space="preserve"> </w:t>
      </w:r>
      <w:r>
        <w:rPr>
          <w:sz w:val="20"/>
          <w:szCs w:val="20"/>
        </w:rPr>
        <w:t xml:space="preserve">   </w:t>
      </w:r>
      <w:r w:rsidRPr="00324434">
        <w:rPr>
          <w:sz w:val="20"/>
          <w:szCs w:val="20"/>
        </w:rPr>
        <w:t>населения</w:t>
      </w:r>
      <w:r>
        <w:rPr>
          <w:sz w:val="20"/>
          <w:szCs w:val="20"/>
        </w:rPr>
        <w:t xml:space="preserve">  </w:t>
      </w:r>
      <w:r w:rsidRPr="00324434">
        <w:rPr>
          <w:sz w:val="20"/>
          <w:szCs w:val="20"/>
        </w:rPr>
        <w:t xml:space="preserve"> и</w:t>
      </w:r>
      <w:r>
        <w:rPr>
          <w:sz w:val="20"/>
          <w:szCs w:val="20"/>
        </w:rPr>
        <w:t xml:space="preserve"> т</w:t>
      </w:r>
      <w:r w:rsidRPr="00324434">
        <w:rPr>
          <w:sz w:val="20"/>
          <w:szCs w:val="20"/>
        </w:rPr>
        <w:t>ерритории Канашского</w:t>
      </w:r>
      <w:r>
        <w:rPr>
          <w:sz w:val="20"/>
          <w:szCs w:val="20"/>
        </w:rPr>
        <w:t xml:space="preserve"> ра</w:t>
      </w:r>
      <w:r w:rsidRPr="00324434">
        <w:rPr>
          <w:sz w:val="20"/>
          <w:szCs w:val="20"/>
        </w:rPr>
        <w:t xml:space="preserve">йона </w:t>
      </w:r>
      <w:r w:rsidRPr="00324434">
        <w:rPr>
          <w:sz w:val="20"/>
          <w:szCs w:val="20"/>
          <w:lang w:eastAsia="en-US"/>
        </w:rPr>
        <w:t xml:space="preserve">Чувашской   Республики </w:t>
      </w:r>
      <w:r>
        <w:rPr>
          <w:sz w:val="20"/>
          <w:szCs w:val="20"/>
        </w:rPr>
        <w:t xml:space="preserve"> </w:t>
      </w:r>
      <w:r w:rsidRPr="00324434">
        <w:rPr>
          <w:sz w:val="20"/>
          <w:szCs w:val="20"/>
          <w:lang w:eastAsia="en-US"/>
        </w:rPr>
        <w:t>на 2015-2020 годы</w:t>
      </w:r>
    </w:p>
    <w:p w:rsidR="005E0481" w:rsidRPr="00324434" w:rsidRDefault="005E0481" w:rsidP="00C56E96">
      <w:pPr>
        <w:ind w:firstLine="9356"/>
        <w:jc w:val="both"/>
        <w:rPr>
          <w:sz w:val="20"/>
          <w:szCs w:val="20"/>
        </w:rPr>
      </w:pPr>
    </w:p>
    <w:p w:rsidR="005E0481" w:rsidRDefault="005E0481" w:rsidP="00C56E96">
      <w:pPr>
        <w:pStyle w:val="ConsPlusNormal"/>
        <w:jc w:val="center"/>
      </w:pPr>
    </w:p>
    <w:p w:rsidR="005E0481" w:rsidRPr="00142CBC" w:rsidRDefault="005E0481" w:rsidP="00C56E96">
      <w:pPr>
        <w:jc w:val="center"/>
        <w:rPr>
          <w:b/>
        </w:rPr>
      </w:pPr>
      <w:r>
        <w:rPr>
          <w:b/>
        </w:rPr>
        <w:t>СВЕДЕНИЯ О ПОКАЗАТЕЛЯХ (ИНДИКАТОРАХ)</w:t>
      </w:r>
    </w:p>
    <w:p w:rsidR="005E0481" w:rsidRPr="00142CBC" w:rsidRDefault="005E0481" w:rsidP="00C56E96">
      <w:pPr>
        <w:jc w:val="center"/>
        <w:rPr>
          <w:b/>
          <w:color w:val="000000"/>
        </w:rPr>
      </w:pPr>
      <w:r w:rsidRPr="00142CBC">
        <w:rPr>
          <w:b/>
        </w:rPr>
        <w:t xml:space="preserve">подпрограммы </w:t>
      </w:r>
      <w:r w:rsidRPr="00142CBC">
        <w:rPr>
          <w:b/>
          <w:color w:val="000000"/>
        </w:rPr>
        <w:t xml:space="preserve">«Профилактика незаконного потребления наркотических средств,  психотропных веществ, </w:t>
      </w:r>
      <w:r w:rsidRPr="001A72A9">
        <w:rPr>
          <w:b/>
        </w:rPr>
        <w:t xml:space="preserve">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  </w:t>
      </w:r>
      <w:r w:rsidRPr="00142CBC">
        <w:rPr>
          <w:b/>
          <w:color w:val="000000"/>
        </w:rPr>
        <w:t>в Канашском районе  Чувашской Республики» на 2015 - 2020 годы</w:t>
      </w:r>
    </w:p>
    <w:p w:rsidR="005E0481" w:rsidRPr="003527AD" w:rsidRDefault="005E0481" w:rsidP="00C56E96">
      <w:pPr>
        <w:pStyle w:val="ConsPlusNormal"/>
        <w:jc w:val="both"/>
        <w:rPr>
          <w:color w:val="000000"/>
        </w:rPr>
      </w:pPr>
    </w:p>
    <w:tbl>
      <w:tblPr>
        <w:tblW w:w="14736" w:type="dxa"/>
        <w:tblInd w:w="62" w:type="dxa"/>
        <w:tblLayout w:type="fixed"/>
        <w:tblCellMar>
          <w:top w:w="102" w:type="dxa"/>
          <w:left w:w="62" w:type="dxa"/>
          <w:bottom w:w="102" w:type="dxa"/>
          <w:right w:w="62" w:type="dxa"/>
        </w:tblCellMar>
        <w:tblLook w:val="0000" w:firstRow="0" w:lastRow="0" w:firstColumn="0" w:lastColumn="0" w:noHBand="0" w:noVBand="0"/>
      </w:tblPr>
      <w:tblGrid>
        <w:gridCol w:w="473"/>
        <w:gridCol w:w="4082"/>
        <w:gridCol w:w="1697"/>
        <w:gridCol w:w="1128"/>
        <w:gridCol w:w="900"/>
        <w:gridCol w:w="900"/>
        <w:gridCol w:w="963"/>
        <w:gridCol w:w="1197"/>
        <w:gridCol w:w="1351"/>
        <w:gridCol w:w="2045"/>
      </w:tblGrid>
      <w:tr w:rsidR="005E0481" w:rsidRPr="00AE277F" w:rsidTr="003B7BA2">
        <w:tc>
          <w:tcPr>
            <w:tcW w:w="473" w:type="dxa"/>
            <w:vMerge w:val="restart"/>
            <w:tcBorders>
              <w:top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N</w:t>
            </w:r>
          </w:p>
          <w:p w:rsidR="005E0481" w:rsidRPr="008D006D" w:rsidRDefault="005E0481" w:rsidP="00C56E96">
            <w:pPr>
              <w:jc w:val="both"/>
              <w:rPr>
                <w:color w:val="000000"/>
                <w:sz w:val="22"/>
                <w:szCs w:val="22"/>
              </w:rPr>
            </w:pPr>
            <w:r w:rsidRPr="008D006D">
              <w:rPr>
                <w:color w:val="000000"/>
                <w:sz w:val="22"/>
                <w:szCs w:val="22"/>
              </w:rPr>
              <w:t>пп</w:t>
            </w:r>
          </w:p>
        </w:tc>
        <w:tc>
          <w:tcPr>
            <w:tcW w:w="4082" w:type="dxa"/>
            <w:vMerge w:val="restart"/>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Показатель (индикатор) (наименование)</w:t>
            </w:r>
          </w:p>
        </w:tc>
        <w:tc>
          <w:tcPr>
            <w:tcW w:w="1697" w:type="dxa"/>
            <w:vMerge w:val="restart"/>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 xml:space="preserve">Единица </w:t>
            </w:r>
          </w:p>
          <w:p w:rsidR="005E0481" w:rsidRPr="008D006D" w:rsidRDefault="005E0481" w:rsidP="00C56E96">
            <w:pPr>
              <w:jc w:val="both"/>
              <w:rPr>
                <w:color w:val="000000"/>
                <w:sz w:val="22"/>
                <w:szCs w:val="22"/>
              </w:rPr>
            </w:pPr>
            <w:r w:rsidRPr="008D006D">
              <w:rPr>
                <w:color w:val="000000"/>
                <w:sz w:val="22"/>
                <w:szCs w:val="22"/>
              </w:rPr>
              <w:t>измерения</w:t>
            </w:r>
          </w:p>
        </w:tc>
        <w:tc>
          <w:tcPr>
            <w:tcW w:w="8484" w:type="dxa"/>
            <w:gridSpan w:val="7"/>
            <w:tcBorders>
              <w:top w:val="single" w:sz="4" w:space="0" w:color="auto"/>
              <w:left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Годы</w:t>
            </w:r>
          </w:p>
        </w:tc>
      </w:tr>
      <w:tr w:rsidR="005E0481" w:rsidRPr="00AE277F" w:rsidTr="003B7BA2">
        <w:tc>
          <w:tcPr>
            <w:tcW w:w="473" w:type="dxa"/>
            <w:vMerge/>
            <w:tcBorders>
              <w:top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p>
        </w:tc>
        <w:tc>
          <w:tcPr>
            <w:tcW w:w="4082"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p>
        </w:tc>
        <w:tc>
          <w:tcPr>
            <w:tcW w:w="1697"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p>
        </w:tc>
        <w:tc>
          <w:tcPr>
            <w:tcW w:w="1128"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2015</w:t>
            </w:r>
          </w:p>
        </w:tc>
        <w:tc>
          <w:tcPr>
            <w:tcW w:w="900"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2016</w:t>
            </w:r>
          </w:p>
        </w:tc>
        <w:tc>
          <w:tcPr>
            <w:tcW w:w="963"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2017</w:t>
            </w:r>
          </w:p>
        </w:tc>
        <w:tc>
          <w:tcPr>
            <w:tcW w:w="1197"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2018</w:t>
            </w:r>
          </w:p>
        </w:tc>
        <w:tc>
          <w:tcPr>
            <w:tcW w:w="1351"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2019</w:t>
            </w:r>
          </w:p>
        </w:tc>
        <w:tc>
          <w:tcPr>
            <w:tcW w:w="2045"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2020</w:t>
            </w:r>
          </w:p>
        </w:tc>
      </w:tr>
      <w:tr w:rsidR="005E0481" w:rsidRPr="00AE277F" w:rsidTr="003B7BA2">
        <w:tc>
          <w:tcPr>
            <w:tcW w:w="473" w:type="dxa"/>
            <w:tcBorders>
              <w:top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1</w:t>
            </w:r>
          </w:p>
        </w:tc>
        <w:tc>
          <w:tcPr>
            <w:tcW w:w="4082"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2</w:t>
            </w:r>
          </w:p>
        </w:tc>
        <w:tc>
          <w:tcPr>
            <w:tcW w:w="169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3</w:t>
            </w:r>
          </w:p>
        </w:tc>
        <w:tc>
          <w:tcPr>
            <w:tcW w:w="1128"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4</w:t>
            </w:r>
          </w:p>
        </w:tc>
        <w:tc>
          <w:tcPr>
            <w:tcW w:w="900"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5</w:t>
            </w:r>
          </w:p>
        </w:tc>
        <w:tc>
          <w:tcPr>
            <w:tcW w:w="900"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6</w:t>
            </w:r>
          </w:p>
        </w:tc>
        <w:tc>
          <w:tcPr>
            <w:tcW w:w="963"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7</w:t>
            </w:r>
          </w:p>
        </w:tc>
        <w:tc>
          <w:tcPr>
            <w:tcW w:w="1197"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8</w:t>
            </w:r>
          </w:p>
        </w:tc>
        <w:tc>
          <w:tcPr>
            <w:tcW w:w="1351"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9</w:t>
            </w:r>
          </w:p>
        </w:tc>
        <w:tc>
          <w:tcPr>
            <w:tcW w:w="2045"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10</w:t>
            </w:r>
          </w:p>
        </w:tc>
      </w:tr>
      <w:tr w:rsidR="005E0481" w:rsidRPr="00AE277F" w:rsidTr="003B7BA2">
        <w:tc>
          <w:tcPr>
            <w:tcW w:w="47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1.</w:t>
            </w:r>
          </w:p>
        </w:tc>
        <w:tc>
          <w:tcPr>
            <w:tcW w:w="4082"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Распространенность преступлений в сфере незаконного оборота наркотиков</w:t>
            </w:r>
          </w:p>
        </w:tc>
        <w:tc>
          <w:tcPr>
            <w:tcW w:w="169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на 100 тыс. населения</w:t>
            </w:r>
          </w:p>
        </w:tc>
        <w:tc>
          <w:tcPr>
            <w:tcW w:w="1128"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66,2</w:t>
            </w:r>
          </w:p>
        </w:tc>
        <w:tc>
          <w:tcPr>
            <w:tcW w:w="963"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69,2</w:t>
            </w:r>
          </w:p>
        </w:tc>
        <w:tc>
          <w:tcPr>
            <w:tcW w:w="1197"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71,3</w:t>
            </w:r>
          </w:p>
        </w:tc>
        <w:tc>
          <w:tcPr>
            <w:tcW w:w="1351"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67,0</w:t>
            </w:r>
          </w:p>
        </w:tc>
        <w:tc>
          <w:tcPr>
            <w:tcW w:w="2045"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62,1</w:t>
            </w:r>
          </w:p>
        </w:tc>
      </w:tr>
      <w:tr w:rsidR="005E0481" w:rsidRPr="00AE277F" w:rsidTr="003B7BA2">
        <w:tc>
          <w:tcPr>
            <w:tcW w:w="47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2.</w:t>
            </w:r>
          </w:p>
        </w:tc>
        <w:tc>
          <w:tcPr>
            <w:tcW w:w="4082"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Удельный вес наркопреступлений в общем количестве зарегистрированных преступных деяний</w:t>
            </w:r>
          </w:p>
        </w:tc>
        <w:tc>
          <w:tcPr>
            <w:tcW w:w="169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процентов</w:t>
            </w:r>
          </w:p>
        </w:tc>
        <w:tc>
          <w:tcPr>
            <w:tcW w:w="1128"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5,9</w:t>
            </w:r>
          </w:p>
        </w:tc>
        <w:tc>
          <w:tcPr>
            <w:tcW w:w="963"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6,1</w:t>
            </w:r>
          </w:p>
        </w:tc>
        <w:tc>
          <w:tcPr>
            <w:tcW w:w="1197"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6,3</w:t>
            </w:r>
          </w:p>
        </w:tc>
        <w:tc>
          <w:tcPr>
            <w:tcW w:w="1351"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5,9</w:t>
            </w:r>
          </w:p>
        </w:tc>
        <w:tc>
          <w:tcPr>
            <w:tcW w:w="2045"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5,5</w:t>
            </w:r>
          </w:p>
        </w:tc>
      </w:tr>
      <w:tr w:rsidR="005E0481" w:rsidRPr="00AE277F" w:rsidTr="003B7BA2">
        <w:tc>
          <w:tcPr>
            <w:tcW w:w="47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3.</w:t>
            </w:r>
          </w:p>
        </w:tc>
        <w:tc>
          <w:tcPr>
            <w:tcW w:w="4082"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w:t>
            </w:r>
          </w:p>
        </w:tc>
        <w:tc>
          <w:tcPr>
            <w:tcW w:w="169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процентов</w:t>
            </w:r>
          </w:p>
        </w:tc>
        <w:tc>
          <w:tcPr>
            <w:tcW w:w="1128"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57,5</w:t>
            </w:r>
          </w:p>
        </w:tc>
        <w:tc>
          <w:tcPr>
            <w:tcW w:w="963"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57,6</w:t>
            </w:r>
          </w:p>
        </w:tc>
        <w:tc>
          <w:tcPr>
            <w:tcW w:w="1197"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57,7</w:t>
            </w:r>
          </w:p>
        </w:tc>
        <w:tc>
          <w:tcPr>
            <w:tcW w:w="1351"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57,8</w:t>
            </w:r>
          </w:p>
        </w:tc>
        <w:tc>
          <w:tcPr>
            <w:tcW w:w="2045"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57,9</w:t>
            </w:r>
          </w:p>
        </w:tc>
      </w:tr>
      <w:tr w:rsidR="005E0481" w:rsidRPr="00AE277F" w:rsidTr="003B7BA2">
        <w:tc>
          <w:tcPr>
            <w:tcW w:w="47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4.</w:t>
            </w:r>
          </w:p>
        </w:tc>
        <w:tc>
          <w:tcPr>
            <w:tcW w:w="4082"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Удельный вес несовершеннолетних лиц в общем числе лиц, привлеченных к уголовной ответственности за совершение наркопреступлений</w:t>
            </w:r>
          </w:p>
        </w:tc>
        <w:tc>
          <w:tcPr>
            <w:tcW w:w="169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процентов</w:t>
            </w:r>
          </w:p>
        </w:tc>
        <w:tc>
          <w:tcPr>
            <w:tcW w:w="1128"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6,8</w:t>
            </w:r>
          </w:p>
        </w:tc>
        <w:tc>
          <w:tcPr>
            <w:tcW w:w="963"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6,7</w:t>
            </w:r>
          </w:p>
        </w:tc>
        <w:tc>
          <w:tcPr>
            <w:tcW w:w="1197"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6,8</w:t>
            </w:r>
          </w:p>
        </w:tc>
        <w:tc>
          <w:tcPr>
            <w:tcW w:w="1351"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6,7</w:t>
            </w:r>
          </w:p>
        </w:tc>
        <w:tc>
          <w:tcPr>
            <w:tcW w:w="2045"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5,2</w:t>
            </w:r>
          </w:p>
        </w:tc>
      </w:tr>
      <w:tr w:rsidR="005E0481" w:rsidRPr="00AE277F" w:rsidTr="003B7BA2">
        <w:tc>
          <w:tcPr>
            <w:tcW w:w="47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5.</w:t>
            </w:r>
          </w:p>
        </w:tc>
        <w:tc>
          <w:tcPr>
            <w:tcW w:w="4082"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w:t>
            </w:r>
          </w:p>
        </w:tc>
        <w:tc>
          <w:tcPr>
            <w:tcW w:w="169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процентов</w:t>
            </w:r>
          </w:p>
        </w:tc>
        <w:tc>
          <w:tcPr>
            <w:tcW w:w="1128"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22</w:t>
            </w:r>
          </w:p>
        </w:tc>
        <w:tc>
          <w:tcPr>
            <w:tcW w:w="963"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24</w:t>
            </w:r>
          </w:p>
        </w:tc>
        <w:tc>
          <w:tcPr>
            <w:tcW w:w="1197"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26</w:t>
            </w:r>
          </w:p>
        </w:tc>
        <w:tc>
          <w:tcPr>
            <w:tcW w:w="1351"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28</w:t>
            </w:r>
          </w:p>
        </w:tc>
        <w:tc>
          <w:tcPr>
            <w:tcW w:w="2045"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30</w:t>
            </w:r>
          </w:p>
        </w:tc>
      </w:tr>
      <w:tr w:rsidR="005E0481" w:rsidRPr="00AE277F" w:rsidTr="003B7BA2">
        <w:tc>
          <w:tcPr>
            <w:tcW w:w="47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6.</w:t>
            </w:r>
          </w:p>
        </w:tc>
        <w:tc>
          <w:tcPr>
            <w:tcW w:w="4082"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Доля больных наркоманией, привлеченных к мероприятиям медико-социальной реабилитации, в общем числе больных наркоманией, пролеченных стационарно</w:t>
            </w:r>
          </w:p>
        </w:tc>
        <w:tc>
          <w:tcPr>
            <w:tcW w:w="169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процентов</w:t>
            </w:r>
          </w:p>
        </w:tc>
        <w:tc>
          <w:tcPr>
            <w:tcW w:w="1128"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34</w:t>
            </w:r>
          </w:p>
        </w:tc>
        <w:tc>
          <w:tcPr>
            <w:tcW w:w="963"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35</w:t>
            </w:r>
          </w:p>
        </w:tc>
        <w:tc>
          <w:tcPr>
            <w:tcW w:w="1197"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36</w:t>
            </w:r>
          </w:p>
        </w:tc>
        <w:tc>
          <w:tcPr>
            <w:tcW w:w="1351"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37</w:t>
            </w:r>
          </w:p>
        </w:tc>
        <w:tc>
          <w:tcPr>
            <w:tcW w:w="2045"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38</w:t>
            </w:r>
          </w:p>
        </w:tc>
      </w:tr>
      <w:tr w:rsidR="005E0481" w:rsidRPr="00AE277F" w:rsidTr="003B7BA2">
        <w:tc>
          <w:tcPr>
            <w:tcW w:w="47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7.</w:t>
            </w:r>
          </w:p>
        </w:tc>
        <w:tc>
          <w:tcPr>
            <w:tcW w:w="4082"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Число больных наркоманией, находящихся в ремиссии свыше двух лет, на 100 больных среднегодового контингента</w:t>
            </w:r>
          </w:p>
        </w:tc>
        <w:tc>
          <w:tcPr>
            <w:tcW w:w="169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процентов</w:t>
            </w:r>
          </w:p>
        </w:tc>
        <w:tc>
          <w:tcPr>
            <w:tcW w:w="1128"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11,6</w:t>
            </w:r>
          </w:p>
        </w:tc>
        <w:tc>
          <w:tcPr>
            <w:tcW w:w="963"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11,8</w:t>
            </w:r>
          </w:p>
        </w:tc>
        <w:tc>
          <w:tcPr>
            <w:tcW w:w="1197"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12,0</w:t>
            </w:r>
          </w:p>
        </w:tc>
        <w:tc>
          <w:tcPr>
            <w:tcW w:w="1351"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12,2</w:t>
            </w:r>
          </w:p>
        </w:tc>
        <w:tc>
          <w:tcPr>
            <w:tcW w:w="2045" w:type="dxa"/>
            <w:tcBorders>
              <w:top w:val="single" w:sz="4" w:space="0" w:color="auto"/>
              <w:left w:val="single" w:sz="4" w:space="0" w:color="auto"/>
              <w:bottom w:val="single" w:sz="4" w:space="0" w:color="auto"/>
              <w:right w:val="single" w:sz="4" w:space="0" w:color="auto"/>
            </w:tcBorders>
          </w:tcPr>
          <w:p w:rsidR="005E0481" w:rsidRPr="008D006D" w:rsidRDefault="005E0481" w:rsidP="003B7BA2">
            <w:pPr>
              <w:jc w:val="center"/>
              <w:rPr>
                <w:color w:val="000000"/>
                <w:sz w:val="22"/>
                <w:szCs w:val="22"/>
              </w:rPr>
            </w:pPr>
            <w:r w:rsidRPr="008D006D">
              <w:rPr>
                <w:color w:val="000000"/>
                <w:sz w:val="22"/>
                <w:szCs w:val="22"/>
              </w:rPr>
              <w:t>12,5</w:t>
            </w:r>
          </w:p>
        </w:tc>
      </w:tr>
    </w:tbl>
    <w:p w:rsidR="005E0481" w:rsidRPr="00AE277F" w:rsidRDefault="005E0481" w:rsidP="00C56E96">
      <w:pPr>
        <w:jc w:val="both"/>
        <w:rPr>
          <w:color w:val="FF0000"/>
        </w:rPr>
      </w:pPr>
    </w:p>
    <w:p w:rsidR="005E0481" w:rsidRPr="00AE277F" w:rsidRDefault="005E0481" w:rsidP="00C56E96">
      <w:pPr>
        <w:jc w:val="both"/>
        <w:rPr>
          <w:color w:val="FF0000"/>
        </w:rPr>
      </w:pPr>
    </w:p>
    <w:p w:rsidR="005E0481" w:rsidRPr="00AE277F" w:rsidRDefault="005E0481" w:rsidP="00C56E96">
      <w:pPr>
        <w:jc w:val="both"/>
        <w:rPr>
          <w:color w:val="FF0000"/>
        </w:rPr>
      </w:pPr>
    </w:p>
    <w:p w:rsidR="005E0481" w:rsidRDefault="005E0481" w:rsidP="00C56E96">
      <w:pPr>
        <w:ind w:firstLine="9356"/>
        <w:jc w:val="both"/>
        <w:rPr>
          <w:sz w:val="20"/>
          <w:szCs w:val="20"/>
        </w:rPr>
      </w:pPr>
      <w:r>
        <w:rPr>
          <w:sz w:val="20"/>
          <w:szCs w:val="20"/>
        </w:rPr>
        <w:t>Приложение № 2</w:t>
      </w:r>
    </w:p>
    <w:p w:rsidR="005E0481" w:rsidRDefault="005E0481" w:rsidP="00C56E96">
      <w:pPr>
        <w:ind w:firstLine="9356"/>
        <w:jc w:val="both"/>
        <w:rPr>
          <w:sz w:val="20"/>
          <w:szCs w:val="20"/>
        </w:rPr>
      </w:pPr>
      <w:r>
        <w:rPr>
          <w:sz w:val="20"/>
          <w:szCs w:val="20"/>
        </w:rPr>
        <w:t xml:space="preserve">к подпрограмме «Профилактика незаконного потребления                                           </w:t>
      </w:r>
    </w:p>
    <w:p w:rsidR="005E0481" w:rsidRDefault="005E0481" w:rsidP="00C56E96">
      <w:pPr>
        <w:ind w:left="9356"/>
        <w:jc w:val="both"/>
        <w:rPr>
          <w:sz w:val="20"/>
          <w:szCs w:val="20"/>
        </w:rPr>
      </w:pPr>
      <w:r>
        <w:rPr>
          <w:sz w:val="20"/>
          <w:szCs w:val="20"/>
        </w:rPr>
        <w:t xml:space="preserve">наркотических средств, психотропных веществ,    </w:t>
      </w:r>
      <w:r w:rsidRPr="001A72A9">
        <w:rPr>
          <w:sz w:val="20"/>
          <w:szCs w:val="20"/>
        </w:rPr>
        <w:t xml:space="preserve">и 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w:t>
      </w:r>
      <w:r>
        <w:rPr>
          <w:sz w:val="20"/>
          <w:szCs w:val="20"/>
        </w:rPr>
        <w:t xml:space="preserve">в Канашском районе Чувашской Республики» муниципальной программы  </w:t>
      </w:r>
      <w:r w:rsidRPr="00324434">
        <w:rPr>
          <w:sz w:val="20"/>
          <w:szCs w:val="20"/>
        </w:rPr>
        <w:t xml:space="preserve">«Повышение безопасности </w:t>
      </w:r>
      <w:r>
        <w:rPr>
          <w:sz w:val="20"/>
          <w:szCs w:val="20"/>
        </w:rPr>
        <w:t>жизнедеятельности</w:t>
      </w:r>
      <w:r w:rsidRPr="00324434">
        <w:rPr>
          <w:sz w:val="20"/>
          <w:szCs w:val="20"/>
        </w:rPr>
        <w:t xml:space="preserve"> </w:t>
      </w:r>
      <w:r>
        <w:rPr>
          <w:sz w:val="20"/>
          <w:szCs w:val="20"/>
        </w:rPr>
        <w:t xml:space="preserve">   </w:t>
      </w:r>
      <w:r w:rsidRPr="00324434">
        <w:rPr>
          <w:sz w:val="20"/>
          <w:szCs w:val="20"/>
        </w:rPr>
        <w:t>населения</w:t>
      </w:r>
      <w:r>
        <w:rPr>
          <w:sz w:val="20"/>
          <w:szCs w:val="20"/>
        </w:rPr>
        <w:t xml:space="preserve">  </w:t>
      </w:r>
      <w:r w:rsidRPr="00324434">
        <w:rPr>
          <w:sz w:val="20"/>
          <w:szCs w:val="20"/>
        </w:rPr>
        <w:t xml:space="preserve"> и</w:t>
      </w:r>
      <w:r>
        <w:rPr>
          <w:sz w:val="20"/>
          <w:szCs w:val="20"/>
        </w:rPr>
        <w:t xml:space="preserve"> т</w:t>
      </w:r>
      <w:r w:rsidRPr="00324434">
        <w:rPr>
          <w:sz w:val="20"/>
          <w:szCs w:val="20"/>
        </w:rPr>
        <w:t xml:space="preserve">ерритории Канашского </w:t>
      </w:r>
      <w:r>
        <w:rPr>
          <w:sz w:val="20"/>
          <w:szCs w:val="20"/>
        </w:rPr>
        <w:t xml:space="preserve"> </w:t>
      </w:r>
      <w:r w:rsidRPr="00324434">
        <w:rPr>
          <w:sz w:val="20"/>
          <w:szCs w:val="20"/>
        </w:rPr>
        <w:t xml:space="preserve">района </w:t>
      </w:r>
      <w:r w:rsidRPr="00324434">
        <w:rPr>
          <w:sz w:val="20"/>
          <w:szCs w:val="20"/>
          <w:lang w:eastAsia="en-US"/>
        </w:rPr>
        <w:t xml:space="preserve">Чувашской   Республики </w:t>
      </w:r>
      <w:r>
        <w:rPr>
          <w:sz w:val="20"/>
          <w:szCs w:val="20"/>
        </w:rPr>
        <w:t xml:space="preserve"> </w:t>
      </w:r>
      <w:r w:rsidRPr="00324434">
        <w:rPr>
          <w:sz w:val="20"/>
          <w:szCs w:val="20"/>
          <w:lang w:eastAsia="en-US"/>
        </w:rPr>
        <w:t>на 201</w:t>
      </w:r>
      <w:r>
        <w:rPr>
          <w:sz w:val="20"/>
          <w:szCs w:val="20"/>
          <w:lang w:eastAsia="en-US"/>
        </w:rPr>
        <w:t>5</w:t>
      </w:r>
      <w:r w:rsidRPr="00324434">
        <w:rPr>
          <w:sz w:val="20"/>
          <w:szCs w:val="20"/>
          <w:lang w:eastAsia="en-US"/>
        </w:rPr>
        <w:t>-2020 годы</w:t>
      </w:r>
    </w:p>
    <w:p w:rsidR="005E0481" w:rsidRPr="0098463A" w:rsidRDefault="005E0481" w:rsidP="00C56E96">
      <w:pPr>
        <w:ind w:firstLine="9356"/>
        <w:jc w:val="both"/>
        <w:rPr>
          <w:lang w:eastAsia="en-US"/>
        </w:rPr>
      </w:pPr>
    </w:p>
    <w:p w:rsidR="005E0481" w:rsidRDefault="005E0481" w:rsidP="003B7BA2">
      <w:pPr>
        <w:pStyle w:val="ConsPlusNormal"/>
        <w:jc w:val="center"/>
        <w:rPr>
          <w:rFonts w:ascii="Times New Roman" w:hAnsi="Times New Roman" w:cs="Times New Roman"/>
          <w:b/>
          <w:sz w:val="24"/>
          <w:szCs w:val="24"/>
        </w:rPr>
      </w:pPr>
      <w:r>
        <w:rPr>
          <w:rFonts w:ascii="Times New Roman" w:hAnsi="Times New Roman" w:cs="Times New Roman"/>
          <w:b/>
          <w:sz w:val="24"/>
          <w:szCs w:val="24"/>
        </w:rPr>
        <w:t>ПЕРЕЧЕНЬ</w:t>
      </w:r>
    </w:p>
    <w:p w:rsidR="005E0481" w:rsidRPr="003B7BA2" w:rsidRDefault="005E0481" w:rsidP="003B7BA2">
      <w:pPr>
        <w:pStyle w:val="ConsPlusNormal"/>
        <w:jc w:val="center"/>
        <w:rPr>
          <w:rFonts w:ascii="Times New Roman" w:hAnsi="Times New Roman" w:cs="Times New Roman"/>
          <w:b/>
          <w:color w:val="000000"/>
          <w:sz w:val="24"/>
          <w:szCs w:val="24"/>
        </w:rPr>
      </w:pPr>
      <w:r>
        <w:rPr>
          <w:rFonts w:ascii="Times New Roman" w:hAnsi="Times New Roman" w:cs="Times New Roman"/>
          <w:b/>
          <w:sz w:val="24"/>
          <w:szCs w:val="24"/>
        </w:rPr>
        <w:t xml:space="preserve"> основных мероприятий </w:t>
      </w:r>
      <w:r w:rsidRPr="003B7BA2">
        <w:rPr>
          <w:rFonts w:ascii="Times New Roman" w:hAnsi="Times New Roman" w:cs="Times New Roman"/>
          <w:b/>
          <w:sz w:val="24"/>
          <w:szCs w:val="24"/>
        </w:rPr>
        <w:t xml:space="preserve"> подпрограммы «Профилактика незаконного потребления наркотических средств, психотропных веществ  и новых потенциально опасных психоактивных веществ, наркомании правонарушений, связанных с незаконным оборотом  наркотических средств, психотропных веществ и новых потенциально опасных психоактивных в Канашском районе Чувашской Республики» </w:t>
      </w:r>
      <w:r w:rsidRPr="003B7BA2">
        <w:rPr>
          <w:rFonts w:ascii="Times New Roman" w:hAnsi="Times New Roman" w:cs="Times New Roman"/>
          <w:b/>
          <w:color w:val="000000"/>
          <w:sz w:val="24"/>
          <w:szCs w:val="24"/>
        </w:rPr>
        <w:t>муниципальной программы «Повышение безопасности жизнедеятельности населения и территории</w:t>
      </w:r>
    </w:p>
    <w:p w:rsidR="005E0481" w:rsidRPr="003B7BA2" w:rsidRDefault="005E0481" w:rsidP="00C56E96">
      <w:pPr>
        <w:jc w:val="center"/>
        <w:rPr>
          <w:b/>
          <w:color w:val="000000"/>
        </w:rPr>
      </w:pPr>
      <w:r w:rsidRPr="003B7BA2">
        <w:rPr>
          <w:b/>
          <w:color w:val="000000"/>
        </w:rPr>
        <w:t>Канашского района Чувашской Республики» на 2015 - 2020 годы</w:t>
      </w:r>
    </w:p>
    <w:p w:rsidR="005E0481" w:rsidRPr="005D43EB" w:rsidRDefault="005E0481" w:rsidP="00C56E96">
      <w:pPr>
        <w:pStyle w:val="ConsPlusNormal"/>
        <w:jc w:val="center"/>
        <w:rPr>
          <w:rFonts w:ascii="Times New Roman" w:hAnsi="Times New Roman" w:cs="Times New Roman"/>
          <w:color w:val="FF0000"/>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
        <w:gridCol w:w="2948"/>
        <w:gridCol w:w="2835"/>
        <w:gridCol w:w="1417"/>
        <w:gridCol w:w="1276"/>
        <w:gridCol w:w="1843"/>
        <w:gridCol w:w="1840"/>
        <w:gridCol w:w="1939"/>
        <w:gridCol w:w="43"/>
      </w:tblGrid>
      <w:tr w:rsidR="005E0481" w:rsidRPr="0057299F" w:rsidTr="00B1157E">
        <w:tc>
          <w:tcPr>
            <w:tcW w:w="482" w:type="dxa"/>
            <w:vMerge w:val="restart"/>
          </w:tcPr>
          <w:p w:rsidR="005E0481" w:rsidRPr="008D006D" w:rsidRDefault="005E0481" w:rsidP="00C56E96">
            <w:pPr>
              <w:rPr>
                <w:sz w:val="22"/>
                <w:szCs w:val="22"/>
              </w:rPr>
            </w:pPr>
            <w:r w:rsidRPr="008D006D">
              <w:rPr>
                <w:sz w:val="22"/>
                <w:szCs w:val="22"/>
              </w:rPr>
              <w:t>N</w:t>
            </w:r>
          </w:p>
          <w:p w:rsidR="005E0481" w:rsidRPr="008D006D" w:rsidRDefault="005E0481" w:rsidP="00C56E96">
            <w:pPr>
              <w:rPr>
                <w:sz w:val="22"/>
                <w:szCs w:val="22"/>
              </w:rPr>
            </w:pPr>
            <w:r w:rsidRPr="008D006D">
              <w:rPr>
                <w:sz w:val="22"/>
                <w:szCs w:val="22"/>
              </w:rPr>
              <w:t>пп</w:t>
            </w:r>
          </w:p>
        </w:tc>
        <w:tc>
          <w:tcPr>
            <w:tcW w:w="2948" w:type="dxa"/>
            <w:vMerge w:val="restart"/>
          </w:tcPr>
          <w:p w:rsidR="005E0481" w:rsidRPr="008D006D" w:rsidRDefault="005E0481" w:rsidP="00C56E96">
            <w:pPr>
              <w:rPr>
                <w:sz w:val="22"/>
                <w:szCs w:val="22"/>
              </w:rPr>
            </w:pPr>
            <w:r w:rsidRPr="008D006D">
              <w:rPr>
                <w:sz w:val="22"/>
                <w:szCs w:val="22"/>
              </w:rPr>
              <w:t>Номер и наименование основного мероприятия</w:t>
            </w:r>
          </w:p>
        </w:tc>
        <w:tc>
          <w:tcPr>
            <w:tcW w:w="2835" w:type="dxa"/>
            <w:vMerge w:val="restart"/>
          </w:tcPr>
          <w:p w:rsidR="005E0481" w:rsidRPr="008D006D" w:rsidRDefault="005E0481" w:rsidP="00C56E96">
            <w:pPr>
              <w:rPr>
                <w:sz w:val="22"/>
                <w:szCs w:val="22"/>
              </w:rPr>
            </w:pPr>
            <w:r w:rsidRPr="008D006D">
              <w:rPr>
                <w:sz w:val="22"/>
                <w:szCs w:val="22"/>
              </w:rPr>
              <w:t>Ответственный исполнитель, соисполнители, участники</w:t>
            </w:r>
          </w:p>
        </w:tc>
        <w:tc>
          <w:tcPr>
            <w:tcW w:w="2693" w:type="dxa"/>
            <w:gridSpan w:val="2"/>
          </w:tcPr>
          <w:p w:rsidR="005E0481" w:rsidRPr="008D006D" w:rsidRDefault="005E0481" w:rsidP="00C56E96">
            <w:pPr>
              <w:rPr>
                <w:sz w:val="22"/>
                <w:szCs w:val="22"/>
              </w:rPr>
            </w:pPr>
            <w:r w:rsidRPr="008D006D">
              <w:rPr>
                <w:sz w:val="22"/>
                <w:szCs w:val="22"/>
              </w:rPr>
              <w:t>Срок</w:t>
            </w:r>
          </w:p>
        </w:tc>
        <w:tc>
          <w:tcPr>
            <w:tcW w:w="1843" w:type="dxa"/>
            <w:vMerge w:val="restart"/>
          </w:tcPr>
          <w:p w:rsidR="005E0481" w:rsidRPr="008D006D" w:rsidRDefault="005E0481" w:rsidP="00C56E96">
            <w:pPr>
              <w:rPr>
                <w:sz w:val="22"/>
                <w:szCs w:val="22"/>
              </w:rPr>
            </w:pPr>
            <w:r w:rsidRPr="008D006D">
              <w:rPr>
                <w:sz w:val="22"/>
                <w:szCs w:val="22"/>
              </w:rPr>
              <w:t>Ожидаемый непосредственный результат (краткое описание)</w:t>
            </w:r>
          </w:p>
        </w:tc>
        <w:tc>
          <w:tcPr>
            <w:tcW w:w="1840" w:type="dxa"/>
            <w:vMerge w:val="restart"/>
          </w:tcPr>
          <w:p w:rsidR="005E0481" w:rsidRPr="008D006D" w:rsidRDefault="005E0481" w:rsidP="00C56E96">
            <w:pPr>
              <w:rPr>
                <w:sz w:val="22"/>
                <w:szCs w:val="22"/>
              </w:rPr>
            </w:pPr>
            <w:r w:rsidRPr="008D006D">
              <w:rPr>
                <w:sz w:val="22"/>
                <w:szCs w:val="22"/>
              </w:rPr>
              <w:t>Последствия нереализации основных мероприятий</w:t>
            </w:r>
          </w:p>
        </w:tc>
        <w:tc>
          <w:tcPr>
            <w:tcW w:w="1982" w:type="dxa"/>
            <w:gridSpan w:val="2"/>
            <w:vMerge w:val="restart"/>
          </w:tcPr>
          <w:p w:rsidR="005E0481" w:rsidRPr="008D006D" w:rsidRDefault="005E0481" w:rsidP="00C56E96">
            <w:pPr>
              <w:rPr>
                <w:sz w:val="22"/>
                <w:szCs w:val="22"/>
              </w:rPr>
            </w:pPr>
            <w:r w:rsidRPr="008D006D">
              <w:rPr>
                <w:sz w:val="22"/>
                <w:szCs w:val="22"/>
              </w:rPr>
              <w:t>Связь с показателями государственной программы Чувашской Республики (подпрограммы)</w:t>
            </w:r>
          </w:p>
        </w:tc>
      </w:tr>
      <w:tr w:rsidR="005E0481" w:rsidRPr="0057299F" w:rsidTr="00B1157E">
        <w:tc>
          <w:tcPr>
            <w:tcW w:w="482" w:type="dxa"/>
            <w:vMerge/>
          </w:tcPr>
          <w:p w:rsidR="005E0481" w:rsidRPr="008D006D" w:rsidRDefault="005E0481" w:rsidP="00C56E96">
            <w:pPr>
              <w:rPr>
                <w:sz w:val="22"/>
                <w:szCs w:val="22"/>
              </w:rPr>
            </w:pPr>
          </w:p>
        </w:tc>
        <w:tc>
          <w:tcPr>
            <w:tcW w:w="2948" w:type="dxa"/>
            <w:vMerge/>
          </w:tcPr>
          <w:p w:rsidR="005E0481" w:rsidRPr="008D006D" w:rsidRDefault="005E0481" w:rsidP="00C56E96">
            <w:pPr>
              <w:rPr>
                <w:sz w:val="22"/>
                <w:szCs w:val="22"/>
              </w:rPr>
            </w:pPr>
          </w:p>
        </w:tc>
        <w:tc>
          <w:tcPr>
            <w:tcW w:w="2835" w:type="dxa"/>
            <w:vMerge/>
          </w:tcPr>
          <w:p w:rsidR="005E0481" w:rsidRPr="008D006D" w:rsidRDefault="005E0481" w:rsidP="00C56E96">
            <w:pPr>
              <w:rPr>
                <w:sz w:val="22"/>
                <w:szCs w:val="22"/>
              </w:rPr>
            </w:pPr>
          </w:p>
        </w:tc>
        <w:tc>
          <w:tcPr>
            <w:tcW w:w="1417" w:type="dxa"/>
          </w:tcPr>
          <w:p w:rsidR="005E0481" w:rsidRPr="008D006D" w:rsidRDefault="005E0481" w:rsidP="00C56E96">
            <w:pPr>
              <w:rPr>
                <w:sz w:val="22"/>
                <w:szCs w:val="22"/>
              </w:rPr>
            </w:pPr>
            <w:r w:rsidRPr="008D006D">
              <w:rPr>
                <w:sz w:val="22"/>
                <w:szCs w:val="22"/>
              </w:rPr>
              <w:t>начала реализации</w:t>
            </w:r>
          </w:p>
        </w:tc>
        <w:tc>
          <w:tcPr>
            <w:tcW w:w="1276" w:type="dxa"/>
          </w:tcPr>
          <w:p w:rsidR="005E0481" w:rsidRPr="008D006D" w:rsidRDefault="005E0481" w:rsidP="00C56E96">
            <w:pPr>
              <w:rPr>
                <w:sz w:val="22"/>
                <w:szCs w:val="22"/>
              </w:rPr>
            </w:pPr>
            <w:r w:rsidRPr="008D006D">
              <w:rPr>
                <w:sz w:val="22"/>
                <w:szCs w:val="22"/>
              </w:rPr>
              <w:t>окончания реализации</w:t>
            </w:r>
          </w:p>
        </w:tc>
        <w:tc>
          <w:tcPr>
            <w:tcW w:w="1843" w:type="dxa"/>
            <w:vMerge/>
          </w:tcPr>
          <w:p w:rsidR="005E0481" w:rsidRPr="008D006D" w:rsidRDefault="005E0481" w:rsidP="00C56E96">
            <w:pPr>
              <w:rPr>
                <w:sz w:val="22"/>
                <w:szCs w:val="22"/>
              </w:rPr>
            </w:pPr>
          </w:p>
        </w:tc>
        <w:tc>
          <w:tcPr>
            <w:tcW w:w="1840" w:type="dxa"/>
            <w:vMerge/>
          </w:tcPr>
          <w:p w:rsidR="005E0481" w:rsidRPr="008D006D" w:rsidRDefault="005E0481" w:rsidP="00C56E96">
            <w:pPr>
              <w:rPr>
                <w:sz w:val="22"/>
                <w:szCs w:val="22"/>
              </w:rPr>
            </w:pPr>
          </w:p>
        </w:tc>
        <w:tc>
          <w:tcPr>
            <w:tcW w:w="1982" w:type="dxa"/>
            <w:gridSpan w:val="2"/>
            <w:vMerge/>
          </w:tcPr>
          <w:p w:rsidR="005E0481" w:rsidRPr="008D006D" w:rsidRDefault="005E0481" w:rsidP="00C56E96">
            <w:pPr>
              <w:rPr>
                <w:sz w:val="22"/>
                <w:szCs w:val="22"/>
              </w:rPr>
            </w:pPr>
          </w:p>
        </w:tc>
      </w:tr>
      <w:tr w:rsidR="005E0481" w:rsidRPr="0057299F" w:rsidTr="00B1157E">
        <w:tc>
          <w:tcPr>
            <w:tcW w:w="482" w:type="dxa"/>
          </w:tcPr>
          <w:p w:rsidR="005E0481" w:rsidRPr="008D006D" w:rsidRDefault="005E0481" w:rsidP="00C56E96">
            <w:pPr>
              <w:rPr>
                <w:sz w:val="22"/>
                <w:szCs w:val="22"/>
              </w:rPr>
            </w:pPr>
            <w:r w:rsidRPr="008D006D">
              <w:rPr>
                <w:sz w:val="22"/>
                <w:szCs w:val="22"/>
              </w:rPr>
              <w:t>1</w:t>
            </w:r>
          </w:p>
        </w:tc>
        <w:tc>
          <w:tcPr>
            <w:tcW w:w="2948" w:type="dxa"/>
          </w:tcPr>
          <w:p w:rsidR="005E0481" w:rsidRPr="008D006D" w:rsidRDefault="005E0481" w:rsidP="00C56E96">
            <w:pPr>
              <w:rPr>
                <w:sz w:val="22"/>
                <w:szCs w:val="22"/>
              </w:rPr>
            </w:pPr>
            <w:r w:rsidRPr="008D006D">
              <w:rPr>
                <w:sz w:val="22"/>
                <w:szCs w:val="22"/>
              </w:rPr>
              <w:t>2</w:t>
            </w:r>
          </w:p>
        </w:tc>
        <w:tc>
          <w:tcPr>
            <w:tcW w:w="2835" w:type="dxa"/>
          </w:tcPr>
          <w:p w:rsidR="005E0481" w:rsidRPr="008D006D" w:rsidRDefault="005E0481" w:rsidP="00C56E96">
            <w:pPr>
              <w:rPr>
                <w:sz w:val="22"/>
                <w:szCs w:val="22"/>
              </w:rPr>
            </w:pPr>
            <w:r w:rsidRPr="008D006D">
              <w:rPr>
                <w:sz w:val="22"/>
                <w:szCs w:val="22"/>
              </w:rPr>
              <w:t>3</w:t>
            </w:r>
          </w:p>
        </w:tc>
        <w:tc>
          <w:tcPr>
            <w:tcW w:w="1417" w:type="dxa"/>
          </w:tcPr>
          <w:p w:rsidR="005E0481" w:rsidRPr="008D006D" w:rsidRDefault="005E0481" w:rsidP="00C56E96">
            <w:pPr>
              <w:rPr>
                <w:sz w:val="22"/>
                <w:szCs w:val="22"/>
              </w:rPr>
            </w:pPr>
            <w:r w:rsidRPr="008D006D">
              <w:rPr>
                <w:sz w:val="22"/>
                <w:szCs w:val="22"/>
              </w:rPr>
              <w:t>4</w:t>
            </w:r>
          </w:p>
        </w:tc>
        <w:tc>
          <w:tcPr>
            <w:tcW w:w="1276" w:type="dxa"/>
          </w:tcPr>
          <w:p w:rsidR="005E0481" w:rsidRPr="008D006D" w:rsidRDefault="005E0481" w:rsidP="00C56E96">
            <w:pPr>
              <w:rPr>
                <w:sz w:val="22"/>
                <w:szCs w:val="22"/>
              </w:rPr>
            </w:pPr>
            <w:r w:rsidRPr="008D006D">
              <w:rPr>
                <w:sz w:val="22"/>
                <w:szCs w:val="22"/>
              </w:rPr>
              <w:t>5</w:t>
            </w:r>
          </w:p>
        </w:tc>
        <w:tc>
          <w:tcPr>
            <w:tcW w:w="1843" w:type="dxa"/>
          </w:tcPr>
          <w:p w:rsidR="005E0481" w:rsidRPr="008D006D" w:rsidRDefault="005E0481" w:rsidP="00C56E96">
            <w:pPr>
              <w:rPr>
                <w:sz w:val="22"/>
                <w:szCs w:val="22"/>
              </w:rPr>
            </w:pPr>
            <w:r w:rsidRPr="008D006D">
              <w:rPr>
                <w:sz w:val="22"/>
                <w:szCs w:val="22"/>
              </w:rPr>
              <w:t>6</w:t>
            </w:r>
          </w:p>
        </w:tc>
        <w:tc>
          <w:tcPr>
            <w:tcW w:w="1840" w:type="dxa"/>
          </w:tcPr>
          <w:p w:rsidR="005E0481" w:rsidRPr="008D006D" w:rsidRDefault="005E0481" w:rsidP="00C56E96">
            <w:pPr>
              <w:rPr>
                <w:sz w:val="22"/>
                <w:szCs w:val="22"/>
              </w:rPr>
            </w:pPr>
            <w:r w:rsidRPr="008D006D">
              <w:rPr>
                <w:sz w:val="22"/>
                <w:szCs w:val="22"/>
              </w:rPr>
              <w:t>7</w:t>
            </w:r>
          </w:p>
        </w:tc>
        <w:tc>
          <w:tcPr>
            <w:tcW w:w="1982" w:type="dxa"/>
            <w:gridSpan w:val="2"/>
          </w:tcPr>
          <w:p w:rsidR="005E0481" w:rsidRPr="008D006D" w:rsidRDefault="005E0481" w:rsidP="00C56E96">
            <w:pPr>
              <w:rPr>
                <w:sz w:val="22"/>
                <w:szCs w:val="22"/>
              </w:rPr>
            </w:pPr>
            <w:r w:rsidRPr="008D006D">
              <w:rPr>
                <w:sz w:val="22"/>
                <w:szCs w:val="22"/>
              </w:rPr>
              <w:t>8</w:t>
            </w:r>
          </w:p>
        </w:tc>
      </w:tr>
      <w:tr w:rsidR="005E0481" w:rsidRPr="0057299F" w:rsidTr="00B1157E">
        <w:trPr>
          <w:gridAfter w:val="1"/>
          <w:wAfter w:w="43" w:type="dxa"/>
        </w:trPr>
        <w:tc>
          <w:tcPr>
            <w:tcW w:w="482" w:type="dxa"/>
          </w:tcPr>
          <w:p w:rsidR="005E0481" w:rsidRPr="008D006D" w:rsidRDefault="005E0481" w:rsidP="00C56E96">
            <w:pPr>
              <w:rPr>
                <w:sz w:val="22"/>
                <w:szCs w:val="22"/>
              </w:rPr>
            </w:pPr>
            <w:r w:rsidRPr="008D006D">
              <w:rPr>
                <w:sz w:val="22"/>
                <w:szCs w:val="22"/>
              </w:rPr>
              <w:t>1.</w:t>
            </w:r>
          </w:p>
        </w:tc>
        <w:tc>
          <w:tcPr>
            <w:tcW w:w="2948" w:type="dxa"/>
          </w:tcPr>
          <w:p w:rsidR="005E0481" w:rsidRPr="008D006D" w:rsidRDefault="005E0481" w:rsidP="00C56E96">
            <w:pPr>
              <w:rPr>
                <w:sz w:val="22"/>
                <w:szCs w:val="22"/>
              </w:rPr>
            </w:pPr>
            <w:r w:rsidRPr="008D006D">
              <w:rPr>
                <w:sz w:val="22"/>
                <w:szCs w:val="22"/>
              </w:rPr>
              <w:t>Основное мероприятие 1. Совершенствование организационно-правового и ресурсного обеспечения антинаркотической деятельности в Канашском районе Чувашской Республики</w:t>
            </w:r>
          </w:p>
        </w:tc>
        <w:tc>
          <w:tcPr>
            <w:tcW w:w="2835" w:type="dxa"/>
          </w:tcPr>
          <w:p w:rsidR="005E0481" w:rsidRPr="008D006D" w:rsidRDefault="005E0481" w:rsidP="001A72A9">
            <w:pPr>
              <w:jc w:val="both"/>
              <w:rPr>
                <w:sz w:val="22"/>
                <w:szCs w:val="22"/>
              </w:rPr>
            </w:pPr>
            <w:r w:rsidRPr="008D006D">
              <w:rPr>
                <w:sz w:val="22"/>
                <w:szCs w:val="22"/>
              </w:rPr>
              <w:t>ответственный исполнитель - ОМВД России по Канашскому району (по согласованию); БУ «Канашская ЦРБ им. Ф.Г.Григорьева» Минздрава  Чувашии (по согласованию); сельские поселения Канашского района (по согласованию)</w:t>
            </w:r>
          </w:p>
        </w:tc>
        <w:tc>
          <w:tcPr>
            <w:tcW w:w="1417" w:type="dxa"/>
          </w:tcPr>
          <w:p w:rsidR="005E0481" w:rsidRPr="008D006D" w:rsidRDefault="005E0481" w:rsidP="00C56E96">
            <w:pPr>
              <w:rPr>
                <w:sz w:val="22"/>
                <w:szCs w:val="22"/>
              </w:rPr>
            </w:pPr>
            <w:r w:rsidRPr="008D006D">
              <w:rPr>
                <w:sz w:val="22"/>
                <w:szCs w:val="22"/>
              </w:rPr>
              <w:t>01.06.2016</w:t>
            </w:r>
          </w:p>
        </w:tc>
        <w:tc>
          <w:tcPr>
            <w:tcW w:w="1276" w:type="dxa"/>
          </w:tcPr>
          <w:p w:rsidR="005E0481" w:rsidRPr="008D006D" w:rsidRDefault="005E0481" w:rsidP="00C56E96">
            <w:pPr>
              <w:rPr>
                <w:sz w:val="22"/>
                <w:szCs w:val="22"/>
              </w:rPr>
            </w:pPr>
            <w:r w:rsidRPr="008D006D">
              <w:rPr>
                <w:sz w:val="22"/>
                <w:szCs w:val="22"/>
              </w:rPr>
              <w:t>31.12.2020</w:t>
            </w:r>
          </w:p>
        </w:tc>
        <w:tc>
          <w:tcPr>
            <w:tcW w:w="1843" w:type="dxa"/>
          </w:tcPr>
          <w:p w:rsidR="005E0481" w:rsidRPr="008D006D" w:rsidRDefault="005E0481" w:rsidP="00C56E96">
            <w:pPr>
              <w:rPr>
                <w:sz w:val="22"/>
                <w:szCs w:val="22"/>
              </w:rPr>
            </w:pPr>
            <w:r w:rsidRPr="008D006D">
              <w:rPr>
                <w:sz w:val="22"/>
                <w:szCs w:val="22"/>
              </w:rPr>
              <w:t>снижение доступности наркотических средств и психотропных веществ для населения Канашского района Чувашской Республики, прежде всего несовершеннолетних</w:t>
            </w:r>
          </w:p>
        </w:tc>
        <w:tc>
          <w:tcPr>
            <w:tcW w:w="1840" w:type="dxa"/>
          </w:tcPr>
          <w:p w:rsidR="005E0481" w:rsidRPr="008D006D" w:rsidRDefault="005E0481" w:rsidP="00C56E96">
            <w:pPr>
              <w:rPr>
                <w:sz w:val="22"/>
                <w:szCs w:val="22"/>
              </w:rPr>
            </w:pPr>
            <w:r w:rsidRPr="008D006D">
              <w:rPr>
                <w:sz w:val="22"/>
                <w:szCs w:val="22"/>
              </w:rPr>
              <w:t>повышение доступности наркотических средств и психотропных веществ для населения Канашского района Чувашской Республики, прежде всего несовершеннолетних</w:t>
            </w:r>
          </w:p>
        </w:tc>
        <w:tc>
          <w:tcPr>
            <w:tcW w:w="1939" w:type="dxa"/>
          </w:tcPr>
          <w:p w:rsidR="005E0481" w:rsidRPr="008D006D" w:rsidRDefault="005E0481" w:rsidP="00C56E96">
            <w:pPr>
              <w:rPr>
                <w:sz w:val="22"/>
                <w:szCs w:val="22"/>
              </w:rPr>
            </w:pPr>
            <w:r w:rsidRPr="008D006D">
              <w:rPr>
                <w:sz w:val="22"/>
                <w:szCs w:val="22"/>
              </w:rPr>
              <w:t>динамика удельного веса наркопреступлений в общем количестве зарегистрированных преступных деяний:</w:t>
            </w:r>
          </w:p>
          <w:p w:rsidR="005E0481" w:rsidRPr="008D006D" w:rsidRDefault="005E0481" w:rsidP="00C56E96">
            <w:pPr>
              <w:rPr>
                <w:sz w:val="22"/>
                <w:szCs w:val="22"/>
              </w:rPr>
            </w:pPr>
            <w:r w:rsidRPr="008D006D">
              <w:rPr>
                <w:sz w:val="22"/>
                <w:szCs w:val="22"/>
              </w:rPr>
              <w:t>в 2016 году - 5,9 процента,</w:t>
            </w:r>
          </w:p>
          <w:p w:rsidR="005E0481" w:rsidRPr="008D006D" w:rsidRDefault="005E0481" w:rsidP="00C56E96">
            <w:pPr>
              <w:rPr>
                <w:sz w:val="22"/>
                <w:szCs w:val="22"/>
              </w:rPr>
            </w:pPr>
            <w:r w:rsidRPr="008D006D">
              <w:rPr>
                <w:sz w:val="22"/>
                <w:szCs w:val="22"/>
              </w:rPr>
              <w:t>в 2017 году - 6,1 процента,</w:t>
            </w:r>
          </w:p>
          <w:p w:rsidR="005E0481" w:rsidRPr="008D006D" w:rsidRDefault="005E0481" w:rsidP="00C56E96">
            <w:pPr>
              <w:rPr>
                <w:sz w:val="22"/>
                <w:szCs w:val="22"/>
              </w:rPr>
            </w:pPr>
            <w:r w:rsidRPr="008D006D">
              <w:rPr>
                <w:sz w:val="22"/>
                <w:szCs w:val="22"/>
              </w:rPr>
              <w:t>в 2018 году - 6,3 процента,</w:t>
            </w:r>
          </w:p>
          <w:p w:rsidR="005E0481" w:rsidRPr="008D006D" w:rsidRDefault="005E0481" w:rsidP="00C56E96">
            <w:pPr>
              <w:rPr>
                <w:sz w:val="22"/>
                <w:szCs w:val="22"/>
              </w:rPr>
            </w:pPr>
            <w:r w:rsidRPr="008D006D">
              <w:rPr>
                <w:sz w:val="22"/>
                <w:szCs w:val="22"/>
              </w:rPr>
              <w:t>в 2019 году - 5,9 процента,</w:t>
            </w:r>
          </w:p>
          <w:p w:rsidR="005E0481" w:rsidRPr="008D006D" w:rsidRDefault="005E0481" w:rsidP="00C56E96">
            <w:pPr>
              <w:rPr>
                <w:sz w:val="22"/>
                <w:szCs w:val="22"/>
              </w:rPr>
            </w:pPr>
            <w:r w:rsidRPr="008D006D">
              <w:rPr>
                <w:sz w:val="22"/>
                <w:szCs w:val="22"/>
              </w:rPr>
              <w:t>в 2020 году - 5,5 процента</w:t>
            </w:r>
          </w:p>
        </w:tc>
      </w:tr>
      <w:tr w:rsidR="005E0481" w:rsidRPr="0057299F" w:rsidTr="00B1157E">
        <w:tc>
          <w:tcPr>
            <w:tcW w:w="482" w:type="dxa"/>
          </w:tcPr>
          <w:p w:rsidR="005E0481" w:rsidRPr="008D006D" w:rsidRDefault="005E0481" w:rsidP="00C56E96">
            <w:pPr>
              <w:rPr>
                <w:sz w:val="22"/>
                <w:szCs w:val="22"/>
              </w:rPr>
            </w:pPr>
            <w:r w:rsidRPr="008D006D">
              <w:rPr>
                <w:sz w:val="22"/>
                <w:szCs w:val="22"/>
              </w:rPr>
              <w:t>2.</w:t>
            </w:r>
          </w:p>
        </w:tc>
        <w:tc>
          <w:tcPr>
            <w:tcW w:w="2948" w:type="dxa"/>
          </w:tcPr>
          <w:p w:rsidR="005E0481" w:rsidRPr="008D006D" w:rsidRDefault="005E0481" w:rsidP="00C56E96">
            <w:pPr>
              <w:rPr>
                <w:sz w:val="22"/>
                <w:szCs w:val="22"/>
              </w:rPr>
            </w:pPr>
            <w:r w:rsidRPr="008D006D">
              <w:rPr>
                <w:sz w:val="22"/>
                <w:szCs w:val="22"/>
              </w:rPr>
              <w:t>Основное мероприятие 2. Совершенствование системы мер по сокращению спроса на наркотики</w:t>
            </w:r>
          </w:p>
        </w:tc>
        <w:tc>
          <w:tcPr>
            <w:tcW w:w="2835" w:type="dxa"/>
          </w:tcPr>
          <w:p w:rsidR="005E0481" w:rsidRPr="008D006D" w:rsidRDefault="005E0481" w:rsidP="00C56E96">
            <w:pPr>
              <w:jc w:val="both"/>
              <w:rPr>
                <w:sz w:val="22"/>
                <w:szCs w:val="22"/>
              </w:rPr>
            </w:pPr>
            <w:r w:rsidRPr="008D006D">
              <w:rPr>
                <w:sz w:val="22"/>
                <w:szCs w:val="22"/>
              </w:rPr>
              <w:t xml:space="preserve">БУ «Канашская ЦРБ им. Ф.Г.Григорьева» Минздрава  Чувашии (по согласованию); соисполнители – управление образования  администрации Канашского района, </w:t>
            </w:r>
            <w:r w:rsidRPr="008D006D">
              <w:rPr>
                <w:color w:val="000000"/>
                <w:sz w:val="22"/>
                <w:szCs w:val="22"/>
              </w:rPr>
              <w:t>сектор культуры и по делам архивов администрации Канашского района, сектор по физической культуре и спорту администрации Канашского района</w:t>
            </w:r>
            <w:r w:rsidRPr="008D006D">
              <w:rPr>
                <w:sz w:val="22"/>
                <w:szCs w:val="22"/>
              </w:rPr>
              <w:t>, участники – отдел Федерального  казенного учреждения «Военный комиссариат Чувашской Республики» по городу Канаш, Канашскому и Янтиковскому районам (по согласованию), ОМВД России по Канашскому району (по согласованию); сельские поселения Канашского района (по согласованию)</w:t>
            </w:r>
          </w:p>
        </w:tc>
        <w:tc>
          <w:tcPr>
            <w:tcW w:w="1417" w:type="dxa"/>
          </w:tcPr>
          <w:p w:rsidR="005E0481" w:rsidRPr="008D006D" w:rsidRDefault="005E0481" w:rsidP="00C56E96">
            <w:pPr>
              <w:rPr>
                <w:sz w:val="22"/>
                <w:szCs w:val="22"/>
              </w:rPr>
            </w:pPr>
            <w:r w:rsidRPr="008D006D">
              <w:rPr>
                <w:sz w:val="22"/>
                <w:szCs w:val="22"/>
              </w:rPr>
              <w:t>01.06.2016</w:t>
            </w:r>
          </w:p>
        </w:tc>
        <w:tc>
          <w:tcPr>
            <w:tcW w:w="1276" w:type="dxa"/>
          </w:tcPr>
          <w:p w:rsidR="005E0481" w:rsidRPr="008D006D" w:rsidRDefault="005E0481" w:rsidP="00C56E96">
            <w:pPr>
              <w:rPr>
                <w:sz w:val="22"/>
                <w:szCs w:val="22"/>
              </w:rPr>
            </w:pPr>
            <w:r w:rsidRPr="008D006D">
              <w:rPr>
                <w:sz w:val="22"/>
                <w:szCs w:val="22"/>
              </w:rPr>
              <w:t>31.12.2020</w:t>
            </w:r>
          </w:p>
        </w:tc>
        <w:tc>
          <w:tcPr>
            <w:tcW w:w="1843" w:type="dxa"/>
          </w:tcPr>
          <w:p w:rsidR="005E0481" w:rsidRPr="008D006D" w:rsidRDefault="005E0481" w:rsidP="009A0AF9">
            <w:pPr>
              <w:jc w:val="both"/>
              <w:rPr>
                <w:sz w:val="22"/>
                <w:szCs w:val="22"/>
              </w:rPr>
            </w:pPr>
            <w:r w:rsidRPr="008D006D">
              <w:rPr>
                <w:sz w:val="22"/>
                <w:szCs w:val="22"/>
              </w:rPr>
              <w:t>снижение числа потребителей наркотических средств, психотропных веществ и новых потенциально опасных психоактивных веществ  среди населения</w:t>
            </w:r>
            <w:r w:rsidRPr="008D006D">
              <w:rPr>
                <w:color w:val="FF0000"/>
                <w:sz w:val="22"/>
                <w:szCs w:val="22"/>
              </w:rPr>
              <w:t xml:space="preserve"> </w:t>
            </w:r>
            <w:r w:rsidRPr="008D006D">
              <w:rPr>
                <w:sz w:val="22"/>
                <w:szCs w:val="22"/>
              </w:rPr>
              <w:t>Канашского района Чувашской Республики, в том числе несовершеннолетних</w:t>
            </w:r>
          </w:p>
        </w:tc>
        <w:tc>
          <w:tcPr>
            <w:tcW w:w="1840" w:type="dxa"/>
          </w:tcPr>
          <w:p w:rsidR="005E0481" w:rsidRPr="008D006D" w:rsidRDefault="005E0481" w:rsidP="009A0AF9">
            <w:pPr>
              <w:rPr>
                <w:sz w:val="22"/>
                <w:szCs w:val="22"/>
              </w:rPr>
            </w:pPr>
            <w:r w:rsidRPr="008D006D">
              <w:rPr>
                <w:sz w:val="22"/>
                <w:szCs w:val="22"/>
              </w:rPr>
              <w:t xml:space="preserve">увеличение числа потребителей наркотических средств, психотропных веществ и </w:t>
            </w:r>
            <w:r w:rsidRPr="00C345C3">
              <w:rPr>
                <w:sz w:val="20"/>
                <w:szCs w:val="20"/>
              </w:rPr>
              <w:t xml:space="preserve"> </w:t>
            </w:r>
            <w:r w:rsidRPr="008D006D">
              <w:rPr>
                <w:sz w:val="22"/>
                <w:szCs w:val="22"/>
              </w:rPr>
              <w:t>новых потенциально опасных психоактивных веществ среди населения Канашского района Чувашской Республики, в том числе несовершеннолетних</w:t>
            </w:r>
          </w:p>
        </w:tc>
        <w:tc>
          <w:tcPr>
            <w:tcW w:w="1982" w:type="dxa"/>
            <w:gridSpan w:val="2"/>
          </w:tcPr>
          <w:p w:rsidR="005E0481" w:rsidRPr="008D006D" w:rsidRDefault="005E0481" w:rsidP="00C56E96">
            <w:pPr>
              <w:rPr>
                <w:sz w:val="22"/>
                <w:szCs w:val="22"/>
              </w:rPr>
            </w:pPr>
            <w:r w:rsidRPr="008D006D">
              <w:rPr>
                <w:sz w:val="22"/>
                <w:szCs w:val="22"/>
              </w:rPr>
              <w:t>динамика удельного веса несовершеннолетних в общем числе лиц, привлеченных к уголовной ответственности за совершение наркопреступлений:</w:t>
            </w:r>
          </w:p>
          <w:p w:rsidR="005E0481" w:rsidRPr="008D006D" w:rsidRDefault="005E0481" w:rsidP="00C56E96">
            <w:pPr>
              <w:rPr>
                <w:sz w:val="22"/>
                <w:szCs w:val="22"/>
              </w:rPr>
            </w:pPr>
            <w:r w:rsidRPr="008D006D">
              <w:rPr>
                <w:sz w:val="22"/>
                <w:szCs w:val="22"/>
              </w:rPr>
              <w:t>в 2016 году - 6,8 процента,</w:t>
            </w:r>
          </w:p>
          <w:p w:rsidR="005E0481" w:rsidRPr="008D006D" w:rsidRDefault="005E0481" w:rsidP="00C56E96">
            <w:pPr>
              <w:rPr>
                <w:sz w:val="22"/>
                <w:szCs w:val="22"/>
              </w:rPr>
            </w:pPr>
            <w:r w:rsidRPr="008D006D">
              <w:rPr>
                <w:sz w:val="22"/>
                <w:szCs w:val="22"/>
              </w:rPr>
              <w:t>в 2017 году - 6,7 процента,</w:t>
            </w:r>
          </w:p>
          <w:p w:rsidR="005E0481" w:rsidRPr="008D006D" w:rsidRDefault="005E0481" w:rsidP="00C56E96">
            <w:pPr>
              <w:rPr>
                <w:sz w:val="22"/>
                <w:szCs w:val="22"/>
              </w:rPr>
            </w:pPr>
            <w:r w:rsidRPr="008D006D">
              <w:rPr>
                <w:sz w:val="22"/>
                <w:szCs w:val="22"/>
              </w:rPr>
              <w:t>в 2018 году - 6,8 процента,</w:t>
            </w:r>
          </w:p>
          <w:p w:rsidR="005E0481" w:rsidRPr="008D006D" w:rsidRDefault="005E0481" w:rsidP="00C56E96">
            <w:pPr>
              <w:rPr>
                <w:sz w:val="22"/>
                <w:szCs w:val="22"/>
              </w:rPr>
            </w:pPr>
            <w:r w:rsidRPr="008D006D">
              <w:rPr>
                <w:sz w:val="22"/>
                <w:szCs w:val="22"/>
              </w:rPr>
              <w:t>в 2019 году - 6,7 процента,</w:t>
            </w:r>
          </w:p>
          <w:p w:rsidR="005E0481" w:rsidRPr="008D006D" w:rsidRDefault="005E0481" w:rsidP="00C56E96">
            <w:pPr>
              <w:rPr>
                <w:sz w:val="22"/>
                <w:szCs w:val="22"/>
              </w:rPr>
            </w:pPr>
            <w:r w:rsidRPr="008D006D">
              <w:rPr>
                <w:sz w:val="22"/>
                <w:szCs w:val="22"/>
              </w:rPr>
              <w:t>в 2020 году - 5,2 процента</w:t>
            </w:r>
          </w:p>
        </w:tc>
      </w:tr>
      <w:tr w:rsidR="005E0481" w:rsidRPr="0057299F" w:rsidTr="00B1157E">
        <w:tc>
          <w:tcPr>
            <w:tcW w:w="482" w:type="dxa"/>
          </w:tcPr>
          <w:p w:rsidR="005E0481" w:rsidRPr="008D006D" w:rsidRDefault="005E0481" w:rsidP="00C56E96">
            <w:pPr>
              <w:rPr>
                <w:sz w:val="22"/>
                <w:szCs w:val="22"/>
              </w:rPr>
            </w:pPr>
            <w:r w:rsidRPr="008D006D">
              <w:rPr>
                <w:sz w:val="22"/>
                <w:szCs w:val="22"/>
              </w:rPr>
              <w:t>3.</w:t>
            </w:r>
          </w:p>
        </w:tc>
        <w:tc>
          <w:tcPr>
            <w:tcW w:w="2948" w:type="dxa"/>
          </w:tcPr>
          <w:p w:rsidR="005E0481" w:rsidRPr="008D006D" w:rsidRDefault="005E0481" w:rsidP="00C56E96">
            <w:pPr>
              <w:jc w:val="both"/>
              <w:rPr>
                <w:sz w:val="22"/>
                <w:szCs w:val="22"/>
              </w:rPr>
            </w:pPr>
            <w:r w:rsidRPr="008D006D">
              <w:rPr>
                <w:sz w:val="22"/>
                <w:szCs w:val="22"/>
              </w:rPr>
              <w:t xml:space="preserve">Основное мероприятие 3. Совершенствование     системы реабилитации и   ресоциализации потребителей наркотических средств,  психотропных веществ веществ </w:t>
            </w:r>
            <w:r w:rsidRPr="008D006D">
              <w:rPr>
                <w:color w:val="FF0000"/>
                <w:sz w:val="22"/>
                <w:szCs w:val="22"/>
              </w:rPr>
              <w:t xml:space="preserve"> </w:t>
            </w:r>
            <w:r w:rsidRPr="008D006D">
              <w:rPr>
                <w:sz w:val="22"/>
                <w:szCs w:val="22"/>
              </w:rPr>
              <w:t>и новых потенциально опасных психоактивных веществ (за исключением медицинской)</w:t>
            </w:r>
          </w:p>
        </w:tc>
        <w:tc>
          <w:tcPr>
            <w:tcW w:w="2835" w:type="dxa"/>
          </w:tcPr>
          <w:p w:rsidR="005E0481" w:rsidRPr="008D006D" w:rsidRDefault="005E0481" w:rsidP="00B16C82">
            <w:pPr>
              <w:jc w:val="both"/>
              <w:rPr>
                <w:sz w:val="22"/>
                <w:szCs w:val="22"/>
              </w:rPr>
            </w:pPr>
            <w:r w:rsidRPr="008D006D">
              <w:rPr>
                <w:sz w:val="22"/>
                <w:szCs w:val="22"/>
              </w:rPr>
              <w:t xml:space="preserve">ответственный исполнитель - БУ «Канашская ЦРБ им. Ф.Г.Григорьева» Минздрава  Чувашии (по согласованию); </w:t>
            </w:r>
          </w:p>
          <w:p w:rsidR="005E0481" w:rsidRPr="008D006D" w:rsidRDefault="005E0481" w:rsidP="00B16C82">
            <w:pPr>
              <w:jc w:val="both"/>
              <w:rPr>
                <w:sz w:val="22"/>
                <w:szCs w:val="22"/>
              </w:rPr>
            </w:pPr>
            <w:r w:rsidRPr="008D006D">
              <w:rPr>
                <w:sz w:val="22"/>
                <w:szCs w:val="22"/>
              </w:rPr>
              <w:t>участники –</w:t>
            </w:r>
          </w:p>
          <w:p w:rsidR="005E0481" w:rsidRPr="008D006D" w:rsidRDefault="005E0481" w:rsidP="00B16C82">
            <w:pPr>
              <w:jc w:val="both"/>
              <w:rPr>
                <w:sz w:val="22"/>
                <w:szCs w:val="22"/>
              </w:rPr>
            </w:pPr>
            <w:r w:rsidRPr="008D006D">
              <w:rPr>
                <w:sz w:val="22"/>
                <w:szCs w:val="22"/>
              </w:rPr>
              <w:t>ОМВД России по Канашскому району (по согласованию); сельские поселения Канашского района (по согласованию)</w:t>
            </w:r>
          </w:p>
        </w:tc>
        <w:tc>
          <w:tcPr>
            <w:tcW w:w="1417" w:type="dxa"/>
          </w:tcPr>
          <w:p w:rsidR="005E0481" w:rsidRPr="008D006D" w:rsidRDefault="005E0481" w:rsidP="00C56E96">
            <w:pPr>
              <w:rPr>
                <w:sz w:val="22"/>
                <w:szCs w:val="22"/>
              </w:rPr>
            </w:pPr>
            <w:r w:rsidRPr="008D006D">
              <w:rPr>
                <w:sz w:val="22"/>
                <w:szCs w:val="22"/>
              </w:rPr>
              <w:t>01.06.2016</w:t>
            </w:r>
          </w:p>
        </w:tc>
        <w:tc>
          <w:tcPr>
            <w:tcW w:w="1276" w:type="dxa"/>
          </w:tcPr>
          <w:p w:rsidR="005E0481" w:rsidRPr="008D006D" w:rsidRDefault="005E0481" w:rsidP="00C56E96">
            <w:pPr>
              <w:rPr>
                <w:sz w:val="22"/>
                <w:szCs w:val="22"/>
              </w:rPr>
            </w:pPr>
            <w:r w:rsidRPr="008D006D">
              <w:rPr>
                <w:sz w:val="22"/>
                <w:szCs w:val="22"/>
              </w:rPr>
              <w:t>31.12.2020</w:t>
            </w:r>
          </w:p>
        </w:tc>
        <w:tc>
          <w:tcPr>
            <w:tcW w:w="1843" w:type="dxa"/>
          </w:tcPr>
          <w:p w:rsidR="005E0481" w:rsidRPr="008D006D" w:rsidRDefault="005E0481" w:rsidP="00C345C3">
            <w:pPr>
              <w:jc w:val="both"/>
              <w:rPr>
                <w:sz w:val="22"/>
                <w:szCs w:val="22"/>
              </w:rPr>
            </w:pPr>
            <w:r w:rsidRPr="008D006D">
              <w:rPr>
                <w:sz w:val="22"/>
                <w:szCs w:val="22"/>
              </w:rPr>
              <w:t>увеличение числа лиц, употреблявших наркотические средства и психотропные вещества и завершивших программы медицинской реабилитации, полноценно интегрированных в общество и участвующих в его социальном, экономическом и культурном развитии</w:t>
            </w:r>
          </w:p>
        </w:tc>
        <w:tc>
          <w:tcPr>
            <w:tcW w:w="1840" w:type="dxa"/>
          </w:tcPr>
          <w:p w:rsidR="005E0481" w:rsidRPr="008D006D" w:rsidRDefault="005E0481" w:rsidP="00C345C3">
            <w:pPr>
              <w:jc w:val="both"/>
              <w:rPr>
                <w:sz w:val="22"/>
                <w:szCs w:val="22"/>
              </w:rPr>
            </w:pPr>
            <w:r w:rsidRPr="008D006D">
              <w:rPr>
                <w:sz w:val="22"/>
                <w:szCs w:val="22"/>
              </w:rPr>
              <w:t>уменьшение числа лиц, употреблявших наркотические средства и психотропные вещества и завершивших программы медицинской реабилитации, полноценно интегрированных в общество</w:t>
            </w:r>
          </w:p>
        </w:tc>
        <w:tc>
          <w:tcPr>
            <w:tcW w:w="1982" w:type="dxa"/>
            <w:gridSpan w:val="2"/>
          </w:tcPr>
          <w:p w:rsidR="005E0481" w:rsidRPr="008D006D" w:rsidRDefault="005E0481" w:rsidP="00C345C3">
            <w:pPr>
              <w:jc w:val="both"/>
              <w:rPr>
                <w:sz w:val="22"/>
                <w:szCs w:val="22"/>
              </w:rPr>
            </w:pPr>
            <w:r w:rsidRPr="008D006D">
              <w:rPr>
                <w:sz w:val="22"/>
                <w:szCs w:val="22"/>
              </w:rPr>
              <w:t>рост числа больных наркоманией, находящихся в ремиссии свыше двух лет, на 100 больных среднегодового контингента:</w:t>
            </w:r>
          </w:p>
          <w:p w:rsidR="005E0481" w:rsidRPr="008D006D" w:rsidRDefault="005E0481" w:rsidP="00C345C3">
            <w:pPr>
              <w:jc w:val="both"/>
              <w:rPr>
                <w:sz w:val="22"/>
                <w:szCs w:val="22"/>
              </w:rPr>
            </w:pPr>
            <w:r w:rsidRPr="008D006D">
              <w:rPr>
                <w:sz w:val="22"/>
                <w:szCs w:val="22"/>
              </w:rPr>
              <w:t>в 2016 году - 11,6 процента,</w:t>
            </w:r>
          </w:p>
          <w:p w:rsidR="005E0481" w:rsidRPr="008D006D" w:rsidRDefault="005E0481" w:rsidP="00C345C3">
            <w:pPr>
              <w:jc w:val="both"/>
              <w:rPr>
                <w:sz w:val="22"/>
                <w:szCs w:val="22"/>
              </w:rPr>
            </w:pPr>
            <w:r w:rsidRPr="008D006D">
              <w:rPr>
                <w:sz w:val="22"/>
                <w:szCs w:val="22"/>
              </w:rPr>
              <w:t>в 2017 году - 11,8 процента,</w:t>
            </w:r>
          </w:p>
          <w:p w:rsidR="005E0481" w:rsidRPr="008D006D" w:rsidRDefault="005E0481" w:rsidP="00C345C3">
            <w:pPr>
              <w:jc w:val="both"/>
              <w:rPr>
                <w:sz w:val="22"/>
                <w:szCs w:val="22"/>
              </w:rPr>
            </w:pPr>
            <w:r w:rsidRPr="008D006D">
              <w:rPr>
                <w:sz w:val="22"/>
                <w:szCs w:val="22"/>
              </w:rPr>
              <w:t>в 2018 году - 12 процентов,</w:t>
            </w:r>
          </w:p>
          <w:p w:rsidR="005E0481" w:rsidRPr="008D006D" w:rsidRDefault="005E0481" w:rsidP="00C345C3">
            <w:pPr>
              <w:jc w:val="both"/>
              <w:rPr>
                <w:sz w:val="22"/>
                <w:szCs w:val="22"/>
              </w:rPr>
            </w:pPr>
            <w:r w:rsidRPr="008D006D">
              <w:rPr>
                <w:sz w:val="22"/>
                <w:szCs w:val="22"/>
              </w:rPr>
              <w:t>в 2019 году - 12,2 процента,</w:t>
            </w:r>
          </w:p>
          <w:p w:rsidR="005E0481" w:rsidRPr="008D006D" w:rsidRDefault="005E0481" w:rsidP="00C345C3">
            <w:pPr>
              <w:jc w:val="both"/>
              <w:rPr>
                <w:sz w:val="22"/>
                <w:szCs w:val="22"/>
              </w:rPr>
            </w:pPr>
            <w:r w:rsidRPr="008D006D">
              <w:rPr>
                <w:sz w:val="22"/>
                <w:szCs w:val="22"/>
              </w:rPr>
              <w:t>в 2020 году - 12,5</w:t>
            </w:r>
            <w:r w:rsidRPr="008D006D">
              <w:rPr>
                <w:color w:val="7030A0"/>
                <w:sz w:val="22"/>
                <w:szCs w:val="22"/>
              </w:rPr>
              <w:t xml:space="preserve"> </w:t>
            </w:r>
            <w:r w:rsidRPr="008D006D">
              <w:rPr>
                <w:sz w:val="22"/>
                <w:szCs w:val="22"/>
              </w:rPr>
              <w:t>процента</w:t>
            </w:r>
          </w:p>
        </w:tc>
      </w:tr>
      <w:tr w:rsidR="005E0481" w:rsidRPr="0057299F" w:rsidTr="00B1157E">
        <w:tc>
          <w:tcPr>
            <w:tcW w:w="482" w:type="dxa"/>
          </w:tcPr>
          <w:p w:rsidR="005E0481" w:rsidRPr="008D006D" w:rsidRDefault="005E0481" w:rsidP="00C56E96">
            <w:pPr>
              <w:rPr>
                <w:sz w:val="22"/>
                <w:szCs w:val="22"/>
              </w:rPr>
            </w:pPr>
          </w:p>
        </w:tc>
        <w:tc>
          <w:tcPr>
            <w:tcW w:w="2948" w:type="dxa"/>
          </w:tcPr>
          <w:p w:rsidR="005E0481" w:rsidRPr="008D006D" w:rsidRDefault="005E0481" w:rsidP="00C56E96">
            <w:pPr>
              <w:rPr>
                <w:sz w:val="22"/>
                <w:szCs w:val="22"/>
              </w:rPr>
            </w:pPr>
          </w:p>
        </w:tc>
        <w:tc>
          <w:tcPr>
            <w:tcW w:w="2835" w:type="dxa"/>
          </w:tcPr>
          <w:p w:rsidR="005E0481" w:rsidRPr="008D006D" w:rsidRDefault="005E0481" w:rsidP="00C56E96">
            <w:pPr>
              <w:rPr>
                <w:sz w:val="22"/>
                <w:szCs w:val="22"/>
              </w:rPr>
            </w:pPr>
          </w:p>
        </w:tc>
        <w:tc>
          <w:tcPr>
            <w:tcW w:w="1417" w:type="dxa"/>
          </w:tcPr>
          <w:p w:rsidR="005E0481" w:rsidRPr="008D006D" w:rsidRDefault="005E0481" w:rsidP="00C56E96">
            <w:pPr>
              <w:rPr>
                <w:sz w:val="22"/>
                <w:szCs w:val="22"/>
              </w:rPr>
            </w:pPr>
          </w:p>
        </w:tc>
        <w:tc>
          <w:tcPr>
            <w:tcW w:w="1276" w:type="dxa"/>
          </w:tcPr>
          <w:p w:rsidR="005E0481" w:rsidRPr="008D006D" w:rsidRDefault="005E0481" w:rsidP="00C56E96">
            <w:pPr>
              <w:rPr>
                <w:sz w:val="22"/>
                <w:szCs w:val="22"/>
              </w:rPr>
            </w:pPr>
          </w:p>
        </w:tc>
        <w:tc>
          <w:tcPr>
            <w:tcW w:w="1843" w:type="dxa"/>
          </w:tcPr>
          <w:p w:rsidR="005E0481" w:rsidRPr="008D006D" w:rsidRDefault="005E0481" w:rsidP="00C56E96">
            <w:pPr>
              <w:rPr>
                <w:sz w:val="22"/>
                <w:szCs w:val="22"/>
              </w:rPr>
            </w:pPr>
          </w:p>
        </w:tc>
        <w:tc>
          <w:tcPr>
            <w:tcW w:w="1840" w:type="dxa"/>
          </w:tcPr>
          <w:p w:rsidR="005E0481" w:rsidRPr="008D006D" w:rsidRDefault="005E0481" w:rsidP="00C56E96">
            <w:pPr>
              <w:rPr>
                <w:sz w:val="22"/>
                <w:szCs w:val="22"/>
              </w:rPr>
            </w:pPr>
          </w:p>
        </w:tc>
        <w:tc>
          <w:tcPr>
            <w:tcW w:w="1982" w:type="dxa"/>
            <w:gridSpan w:val="2"/>
          </w:tcPr>
          <w:p w:rsidR="005E0481" w:rsidRPr="008D006D" w:rsidRDefault="005E0481" w:rsidP="00C56E96">
            <w:pPr>
              <w:rPr>
                <w:sz w:val="22"/>
                <w:szCs w:val="22"/>
              </w:rPr>
            </w:pPr>
          </w:p>
        </w:tc>
      </w:tr>
    </w:tbl>
    <w:p w:rsidR="005E0481" w:rsidRPr="00042E0D" w:rsidRDefault="005E0481" w:rsidP="00C56E96">
      <w:pPr>
        <w:rPr>
          <w:sz w:val="20"/>
          <w:szCs w:val="20"/>
        </w:rPr>
      </w:pPr>
      <w:r w:rsidRPr="00042E0D">
        <w:rPr>
          <w:sz w:val="20"/>
          <w:szCs w:val="20"/>
        </w:rPr>
        <w:t>&lt;*&gt; Мероприятия, предусмотренные подпрограммой, реализуются по согласованию с исполнителем.</w:t>
      </w:r>
    </w:p>
    <w:p w:rsidR="005E0481" w:rsidRDefault="005E0481" w:rsidP="00C56E96"/>
    <w:p w:rsidR="005E0481" w:rsidRDefault="005E0481" w:rsidP="00C56E96"/>
    <w:p w:rsidR="005E0481" w:rsidRDefault="005E0481" w:rsidP="00C56E96"/>
    <w:p w:rsidR="005E0481" w:rsidRDefault="005E0481" w:rsidP="00C56E96"/>
    <w:p w:rsidR="005E0481" w:rsidRDefault="005E0481" w:rsidP="00C56E96"/>
    <w:p w:rsidR="005E0481" w:rsidRDefault="005E0481" w:rsidP="00C56E96"/>
    <w:p w:rsidR="005E0481" w:rsidRDefault="005E0481" w:rsidP="00C56E96"/>
    <w:p w:rsidR="005E0481" w:rsidRDefault="005E0481" w:rsidP="00C56E96"/>
    <w:p w:rsidR="005E0481" w:rsidRDefault="005E0481" w:rsidP="00C56E96"/>
    <w:p w:rsidR="005E0481" w:rsidRDefault="005E0481" w:rsidP="00C56E96"/>
    <w:p w:rsidR="005E0481" w:rsidRDefault="005E0481" w:rsidP="00C56E96"/>
    <w:p w:rsidR="005E0481" w:rsidRDefault="005E0481" w:rsidP="00C56E96"/>
    <w:p w:rsidR="005E0481" w:rsidRDefault="005E0481" w:rsidP="00C56E96"/>
    <w:p w:rsidR="005E0481" w:rsidRDefault="005E0481" w:rsidP="00C56E96"/>
    <w:p w:rsidR="005E0481" w:rsidRDefault="005E0481" w:rsidP="00C56E96"/>
    <w:p w:rsidR="005E0481" w:rsidRDefault="005E0481" w:rsidP="00C56E96"/>
    <w:p w:rsidR="005E0481" w:rsidRDefault="005E0481" w:rsidP="00C56E96"/>
    <w:p w:rsidR="005E0481" w:rsidRDefault="005E0481" w:rsidP="00C56E96"/>
    <w:p w:rsidR="005E0481" w:rsidRDefault="005E0481" w:rsidP="00C56E96"/>
    <w:p w:rsidR="005E0481" w:rsidRDefault="005E0481" w:rsidP="00C56E96"/>
    <w:p w:rsidR="005E0481" w:rsidRDefault="005E0481" w:rsidP="00C56E96"/>
    <w:p w:rsidR="005E0481" w:rsidRDefault="005E0481" w:rsidP="00C56E96"/>
    <w:p w:rsidR="005E0481" w:rsidRDefault="005E0481" w:rsidP="00C56E96"/>
    <w:p w:rsidR="005E0481" w:rsidRDefault="005E0481" w:rsidP="00C56E96"/>
    <w:p w:rsidR="005E0481" w:rsidRDefault="005E0481" w:rsidP="00C56E96"/>
    <w:p w:rsidR="005E0481" w:rsidRDefault="005E0481" w:rsidP="00C56E96"/>
    <w:p w:rsidR="005E0481" w:rsidRDefault="005E0481" w:rsidP="00C56E96"/>
    <w:p w:rsidR="005E0481" w:rsidRDefault="005E0481" w:rsidP="00C56E96"/>
    <w:p w:rsidR="005E0481" w:rsidRDefault="005E0481" w:rsidP="00C56E96">
      <w:pPr>
        <w:ind w:firstLine="9356"/>
        <w:jc w:val="both"/>
        <w:rPr>
          <w:sz w:val="20"/>
          <w:szCs w:val="20"/>
        </w:rPr>
      </w:pPr>
      <w:r>
        <w:rPr>
          <w:sz w:val="20"/>
          <w:szCs w:val="20"/>
        </w:rPr>
        <w:t>Приложение № 3</w:t>
      </w:r>
    </w:p>
    <w:p w:rsidR="005E0481" w:rsidRDefault="005E0481" w:rsidP="003B7BA2">
      <w:pPr>
        <w:ind w:firstLine="9356"/>
        <w:jc w:val="both"/>
        <w:rPr>
          <w:sz w:val="20"/>
          <w:szCs w:val="20"/>
        </w:rPr>
      </w:pPr>
      <w:r>
        <w:rPr>
          <w:sz w:val="20"/>
          <w:szCs w:val="20"/>
        </w:rPr>
        <w:t xml:space="preserve">к подпрограмме «Профилактика незаконного потребления                                           </w:t>
      </w:r>
    </w:p>
    <w:p w:rsidR="005E0481" w:rsidRDefault="005E0481" w:rsidP="003B7BA2">
      <w:pPr>
        <w:ind w:left="9356"/>
        <w:jc w:val="both"/>
        <w:rPr>
          <w:sz w:val="20"/>
          <w:szCs w:val="20"/>
        </w:rPr>
      </w:pPr>
      <w:r>
        <w:rPr>
          <w:sz w:val="20"/>
          <w:szCs w:val="20"/>
        </w:rPr>
        <w:t xml:space="preserve">наркотических средств, психотропных веществ </w:t>
      </w:r>
      <w:r w:rsidRPr="004727D0">
        <w:rPr>
          <w:sz w:val="20"/>
          <w:szCs w:val="20"/>
        </w:rPr>
        <w:t xml:space="preserve">и новых потенциально опасных психоактивных веществ, наркомании правонарушений, связанных с незаконным оборотом  наркотических средств, психотропных веществ и новых потенциально опасных психоактивных  </w:t>
      </w:r>
      <w:r>
        <w:rPr>
          <w:sz w:val="20"/>
          <w:szCs w:val="20"/>
        </w:rPr>
        <w:t xml:space="preserve">в Канашском районе Чувашской Республики» муниципальной программы  </w:t>
      </w:r>
      <w:r w:rsidRPr="00324434">
        <w:rPr>
          <w:sz w:val="20"/>
          <w:szCs w:val="20"/>
        </w:rPr>
        <w:t xml:space="preserve">«Повышение безопасности </w:t>
      </w:r>
      <w:r>
        <w:rPr>
          <w:sz w:val="20"/>
          <w:szCs w:val="20"/>
        </w:rPr>
        <w:t>жизнедеятельности</w:t>
      </w:r>
      <w:r w:rsidRPr="00324434">
        <w:rPr>
          <w:sz w:val="20"/>
          <w:szCs w:val="20"/>
        </w:rPr>
        <w:t xml:space="preserve"> </w:t>
      </w:r>
      <w:r>
        <w:rPr>
          <w:sz w:val="20"/>
          <w:szCs w:val="20"/>
        </w:rPr>
        <w:t xml:space="preserve">   </w:t>
      </w:r>
      <w:r w:rsidRPr="00324434">
        <w:rPr>
          <w:sz w:val="20"/>
          <w:szCs w:val="20"/>
        </w:rPr>
        <w:t>населения</w:t>
      </w:r>
      <w:r>
        <w:rPr>
          <w:sz w:val="20"/>
          <w:szCs w:val="20"/>
        </w:rPr>
        <w:t xml:space="preserve">  </w:t>
      </w:r>
      <w:r w:rsidRPr="00324434">
        <w:rPr>
          <w:sz w:val="20"/>
          <w:szCs w:val="20"/>
        </w:rPr>
        <w:t xml:space="preserve"> и</w:t>
      </w:r>
      <w:r>
        <w:rPr>
          <w:sz w:val="20"/>
          <w:szCs w:val="20"/>
        </w:rPr>
        <w:t xml:space="preserve"> т</w:t>
      </w:r>
      <w:r w:rsidRPr="00324434">
        <w:rPr>
          <w:sz w:val="20"/>
          <w:szCs w:val="20"/>
        </w:rPr>
        <w:t xml:space="preserve">ерритории Канашского </w:t>
      </w:r>
      <w:r>
        <w:rPr>
          <w:sz w:val="20"/>
          <w:szCs w:val="20"/>
        </w:rPr>
        <w:t xml:space="preserve"> </w:t>
      </w:r>
      <w:r w:rsidRPr="00324434">
        <w:rPr>
          <w:sz w:val="20"/>
          <w:szCs w:val="20"/>
        </w:rPr>
        <w:t xml:space="preserve">района </w:t>
      </w:r>
      <w:r w:rsidRPr="00324434">
        <w:rPr>
          <w:sz w:val="20"/>
          <w:szCs w:val="20"/>
          <w:lang w:eastAsia="en-US"/>
        </w:rPr>
        <w:t xml:space="preserve">Чувашской   Республики </w:t>
      </w:r>
      <w:r>
        <w:rPr>
          <w:sz w:val="20"/>
          <w:szCs w:val="20"/>
        </w:rPr>
        <w:t xml:space="preserve"> </w:t>
      </w:r>
      <w:r w:rsidRPr="00324434">
        <w:rPr>
          <w:sz w:val="20"/>
          <w:szCs w:val="20"/>
          <w:lang w:eastAsia="en-US"/>
        </w:rPr>
        <w:t>на 201</w:t>
      </w:r>
      <w:r>
        <w:rPr>
          <w:sz w:val="20"/>
          <w:szCs w:val="20"/>
          <w:lang w:eastAsia="en-US"/>
        </w:rPr>
        <w:t>5</w:t>
      </w:r>
      <w:r w:rsidRPr="00324434">
        <w:rPr>
          <w:sz w:val="20"/>
          <w:szCs w:val="20"/>
          <w:lang w:eastAsia="en-US"/>
        </w:rPr>
        <w:t>-2020 годы</w:t>
      </w:r>
    </w:p>
    <w:p w:rsidR="005E0481" w:rsidRDefault="005E0481" w:rsidP="00C56E96">
      <w:pPr>
        <w:pStyle w:val="ConsPlusNormal"/>
        <w:ind w:firstLine="540"/>
        <w:jc w:val="both"/>
      </w:pPr>
    </w:p>
    <w:p w:rsidR="005E0481" w:rsidRDefault="005E0481" w:rsidP="00B1157E">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РЕСУРСНОЕ ОБЕСПЕЧЕНИЕ</w:t>
      </w:r>
    </w:p>
    <w:p w:rsidR="005E0481" w:rsidRPr="00B1157E" w:rsidRDefault="005E0481" w:rsidP="00B1157E">
      <w:pPr>
        <w:pStyle w:val="ConsPlusNormal"/>
        <w:ind w:firstLine="540"/>
        <w:jc w:val="center"/>
        <w:rPr>
          <w:rFonts w:ascii="Times New Roman" w:hAnsi="Times New Roman" w:cs="Times New Roman"/>
          <w:b/>
          <w:sz w:val="24"/>
          <w:szCs w:val="24"/>
        </w:rPr>
      </w:pPr>
      <w:r w:rsidRPr="00B1157E">
        <w:rPr>
          <w:rFonts w:ascii="Times New Roman" w:hAnsi="Times New Roman" w:cs="Times New Roman"/>
          <w:b/>
          <w:sz w:val="24"/>
          <w:szCs w:val="24"/>
        </w:rPr>
        <w:t>реализации подпрограммы «Профилактика незаконного потребления</w:t>
      </w:r>
      <w:r>
        <w:rPr>
          <w:rFonts w:ascii="Times New Roman" w:hAnsi="Times New Roman" w:cs="Times New Roman"/>
          <w:b/>
          <w:sz w:val="24"/>
          <w:szCs w:val="24"/>
        </w:rPr>
        <w:t xml:space="preserve"> </w:t>
      </w:r>
      <w:r w:rsidRPr="00B1157E">
        <w:rPr>
          <w:rFonts w:ascii="Times New Roman" w:hAnsi="Times New Roman" w:cs="Times New Roman"/>
          <w:b/>
          <w:sz w:val="24"/>
          <w:szCs w:val="24"/>
        </w:rPr>
        <w:t>наркотических средств, психотропных веществ</w:t>
      </w:r>
      <w:r>
        <w:rPr>
          <w:rFonts w:ascii="Times New Roman" w:hAnsi="Times New Roman" w:cs="Times New Roman"/>
          <w:b/>
          <w:sz w:val="24"/>
          <w:szCs w:val="24"/>
        </w:rPr>
        <w:t xml:space="preserve"> </w:t>
      </w:r>
      <w:r w:rsidRPr="00B1157E">
        <w:rPr>
          <w:rFonts w:ascii="Times New Roman" w:hAnsi="Times New Roman" w:cs="Times New Roman"/>
          <w:b/>
          <w:sz w:val="24"/>
          <w:szCs w:val="24"/>
        </w:rPr>
        <w:t xml:space="preserve"> </w:t>
      </w:r>
      <w:r w:rsidRPr="005B3275">
        <w:rPr>
          <w:rFonts w:ascii="Times New Roman" w:hAnsi="Times New Roman" w:cs="Times New Roman"/>
          <w:b/>
          <w:sz w:val="24"/>
          <w:szCs w:val="24"/>
        </w:rPr>
        <w:t>и новых потенциально опасных психоактивных веществ, наркомании правонарушений, связанных с незаконным оборотом  наркотических средств, психотропных веществ и новых потенциально опасных психоактивных</w:t>
      </w:r>
      <w:r w:rsidRPr="00B1157E">
        <w:rPr>
          <w:rFonts w:ascii="Times New Roman" w:hAnsi="Times New Roman" w:cs="Times New Roman"/>
          <w:b/>
          <w:sz w:val="24"/>
          <w:szCs w:val="24"/>
        </w:rPr>
        <w:t xml:space="preserve">  в Канашском районе Чувашской Республики»</w:t>
      </w:r>
    </w:p>
    <w:p w:rsidR="005E0481" w:rsidRPr="00B1157E" w:rsidRDefault="005E0481" w:rsidP="00B1157E">
      <w:pPr>
        <w:jc w:val="center"/>
        <w:rPr>
          <w:b/>
          <w:color w:val="000000"/>
        </w:rPr>
      </w:pPr>
      <w:r w:rsidRPr="00B1157E">
        <w:rPr>
          <w:b/>
          <w:color w:val="000000"/>
        </w:rPr>
        <w:t>муниципальной программы «Повышение безопасности жизнедеятельности населения и территории</w:t>
      </w:r>
    </w:p>
    <w:p w:rsidR="005E0481" w:rsidRPr="00B1157E" w:rsidRDefault="005E0481" w:rsidP="00B1157E">
      <w:pPr>
        <w:jc w:val="center"/>
        <w:rPr>
          <w:b/>
          <w:color w:val="000000"/>
        </w:rPr>
      </w:pPr>
      <w:r w:rsidRPr="00B1157E">
        <w:rPr>
          <w:b/>
          <w:color w:val="000000"/>
        </w:rPr>
        <w:t>Канашского района Чувашской Республики" на 2015 - 2020 годы»  на 2015 - 2020 годы за счет всех источников финансирования</w:t>
      </w:r>
    </w:p>
    <w:p w:rsidR="005E0481" w:rsidRDefault="005E0481" w:rsidP="00C56E96">
      <w:pPr>
        <w:jc w:val="center"/>
        <w:rPr>
          <w:color w:val="FF0000"/>
        </w:rPr>
      </w:pPr>
    </w:p>
    <w:tbl>
      <w:tblPr>
        <w:tblW w:w="14449" w:type="dxa"/>
        <w:tblInd w:w="62" w:type="dxa"/>
        <w:tblLayout w:type="fixed"/>
        <w:tblCellMar>
          <w:top w:w="102" w:type="dxa"/>
          <w:left w:w="62" w:type="dxa"/>
          <w:bottom w:w="102" w:type="dxa"/>
          <w:right w:w="62" w:type="dxa"/>
        </w:tblCellMar>
        <w:tblLook w:val="0000" w:firstRow="0" w:lastRow="0" w:firstColumn="0" w:lastColumn="0" w:noHBand="0" w:noVBand="0"/>
      </w:tblPr>
      <w:tblGrid>
        <w:gridCol w:w="914"/>
        <w:gridCol w:w="2630"/>
        <w:gridCol w:w="2126"/>
        <w:gridCol w:w="657"/>
        <w:gridCol w:w="693"/>
        <w:gridCol w:w="1334"/>
        <w:gridCol w:w="689"/>
        <w:gridCol w:w="1217"/>
        <w:gridCol w:w="787"/>
        <w:gridCol w:w="851"/>
        <w:gridCol w:w="850"/>
        <w:gridCol w:w="850"/>
        <w:gridCol w:w="851"/>
      </w:tblGrid>
      <w:tr w:rsidR="005E0481" w:rsidRPr="005C4A9F" w:rsidTr="00501885">
        <w:tc>
          <w:tcPr>
            <w:tcW w:w="914" w:type="dxa"/>
            <w:vMerge w:val="restart"/>
            <w:tcBorders>
              <w:top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Статус</w:t>
            </w:r>
          </w:p>
        </w:tc>
        <w:tc>
          <w:tcPr>
            <w:tcW w:w="2630" w:type="dxa"/>
            <w:vMerge w:val="restart"/>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Наименование подпрограммы государственной программы Чувашской Республики, основного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Ответственный исполнитель, соисполнители, участники</w:t>
            </w:r>
          </w:p>
        </w:tc>
        <w:tc>
          <w:tcPr>
            <w:tcW w:w="3373" w:type="dxa"/>
            <w:gridSpan w:val="4"/>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Код бюджетной классификации</w:t>
            </w:r>
          </w:p>
        </w:tc>
        <w:tc>
          <w:tcPr>
            <w:tcW w:w="1217" w:type="dxa"/>
            <w:vMerge w:val="restart"/>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Источники финансирования</w:t>
            </w:r>
          </w:p>
        </w:tc>
        <w:tc>
          <w:tcPr>
            <w:tcW w:w="4189" w:type="dxa"/>
            <w:gridSpan w:val="5"/>
            <w:tcBorders>
              <w:top w:val="single" w:sz="4" w:space="0" w:color="auto"/>
              <w:bottom w:val="single" w:sz="4" w:space="0" w:color="auto"/>
              <w:right w:val="single" w:sz="4" w:space="0" w:color="auto"/>
            </w:tcBorders>
          </w:tcPr>
          <w:p w:rsidR="005E0481" w:rsidRPr="008D006D" w:rsidRDefault="005E0481" w:rsidP="00501885">
            <w:pPr>
              <w:jc w:val="center"/>
              <w:rPr>
                <w:sz w:val="22"/>
                <w:szCs w:val="22"/>
              </w:rPr>
            </w:pPr>
            <w:r w:rsidRPr="008D006D">
              <w:rPr>
                <w:sz w:val="22"/>
                <w:szCs w:val="22"/>
              </w:rPr>
              <w:t>Года</w:t>
            </w: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главный распорядитель бюджетных средств</w:t>
            </w: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раздел, подраздел</w:t>
            </w: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целевая статья расходов</w:t>
            </w: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группа (подгруппа) вида расходов</w:t>
            </w:r>
          </w:p>
        </w:tc>
        <w:tc>
          <w:tcPr>
            <w:tcW w:w="1217"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2016</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2017</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2018</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2019</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2020</w:t>
            </w:r>
          </w:p>
        </w:tc>
      </w:tr>
      <w:tr w:rsidR="005E0481" w:rsidRPr="005C4A9F" w:rsidTr="00501885">
        <w:tc>
          <w:tcPr>
            <w:tcW w:w="914" w:type="dxa"/>
            <w:tcBorders>
              <w:top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1</w:t>
            </w:r>
          </w:p>
        </w:tc>
        <w:tc>
          <w:tcPr>
            <w:tcW w:w="263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2</w:t>
            </w:r>
          </w:p>
        </w:tc>
        <w:tc>
          <w:tcPr>
            <w:tcW w:w="2126"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3</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4</w:t>
            </w: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5</w:t>
            </w: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6</w:t>
            </w: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7</w:t>
            </w: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8</w:t>
            </w: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11</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12</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13</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14</w:t>
            </w:r>
          </w:p>
        </w:tc>
      </w:tr>
      <w:tr w:rsidR="005E0481" w:rsidRPr="005C4A9F" w:rsidTr="00501885">
        <w:tc>
          <w:tcPr>
            <w:tcW w:w="914" w:type="dxa"/>
            <w:vMerge w:val="restart"/>
            <w:tcBorders>
              <w:top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tcPr>
          <w:p w:rsidR="005E0481" w:rsidRPr="008D006D" w:rsidRDefault="005E0481" w:rsidP="005B3275">
            <w:pPr>
              <w:jc w:val="both"/>
              <w:rPr>
                <w:sz w:val="22"/>
                <w:szCs w:val="22"/>
              </w:rPr>
            </w:pPr>
            <w:r w:rsidRPr="008D006D">
              <w:rPr>
                <w:sz w:val="22"/>
                <w:szCs w:val="22"/>
              </w:rPr>
              <w:t>«Профилактика незаконного потребления наркотических средств, психотропных веществ и новых потенциально опасных психоактивных веществ в Канашском районе  Чувашской Республики»</w:t>
            </w:r>
          </w:p>
        </w:tc>
        <w:tc>
          <w:tcPr>
            <w:tcW w:w="2126" w:type="dxa"/>
            <w:tcBorders>
              <w:top w:val="single" w:sz="4" w:space="0" w:color="auto"/>
              <w:left w:val="single" w:sz="4" w:space="0" w:color="auto"/>
              <w:right w:val="single" w:sz="4" w:space="0" w:color="auto"/>
            </w:tcBorders>
          </w:tcPr>
          <w:p w:rsidR="005E0481" w:rsidRPr="008D006D" w:rsidRDefault="005E0481" w:rsidP="00C56E96">
            <w:pPr>
              <w:jc w:val="both"/>
              <w:rPr>
                <w:sz w:val="22"/>
                <w:szCs w:val="22"/>
              </w:rPr>
            </w:pPr>
            <w:r w:rsidRPr="008D006D">
              <w:rPr>
                <w:sz w:val="22"/>
                <w:szCs w:val="22"/>
              </w:rPr>
              <w:t>ответственный исполнитель подпрограммы - БУ «Канашская ЦРБ им. Ф.Г.Григорьева» Минздрава  Чувашии (по согласованию)</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pPr>
              <w:rPr>
                <w:b/>
                <w:sz w:val="22"/>
                <w:szCs w:val="22"/>
              </w:rPr>
            </w:pPr>
            <w:r w:rsidRPr="008D006D">
              <w:rPr>
                <w:b/>
                <w:sz w:val="22"/>
                <w:szCs w:val="22"/>
              </w:rPr>
              <w:t>x</w:t>
            </w: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b/>
                <w:sz w:val="22"/>
                <w:szCs w:val="22"/>
              </w:rPr>
            </w:pPr>
            <w:r w:rsidRPr="008D006D">
              <w:rPr>
                <w:b/>
                <w:sz w:val="22"/>
                <w:szCs w:val="22"/>
              </w:rPr>
              <w:t>x</w:t>
            </w: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b/>
                <w:sz w:val="22"/>
                <w:szCs w:val="22"/>
              </w:rPr>
            </w:pPr>
            <w:r w:rsidRPr="008D006D">
              <w:rPr>
                <w:b/>
                <w:sz w:val="22"/>
                <w:szCs w:val="22"/>
              </w:rPr>
              <w:t>x</w:t>
            </w: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b/>
                <w:sz w:val="22"/>
                <w:szCs w:val="22"/>
              </w:rPr>
            </w:pPr>
            <w:r w:rsidRPr="008D006D">
              <w:rPr>
                <w:b/>
                <w:sz w:val="22"/>
                <w:szCs w:val="22"/>
              </w:rPr>
              <w:t>х</w:t>
            </w: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b/>
                <w:sz w:val="22"/>
                <w:szCs w:val="22"/>
              </w:rPr>
            </w:pPr>
            <w:r w:rsidRPr="008D006D">
              <w:rPr>
                <w:b/>
                <w:sz w:val="22"/>
                <w:szCs w:val="22"/>
              </w:rPr>
              <w:t>всего</w:t>
            </w: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A57499">
            <w:pPr>
              <w:jc w:val="center"/>
              <w:rPr>
                <w:b/>
                <w:sz w:val="22"/>
                <w:szCs w:val="22"/>
              </w:rPr>
            </w:pPr>
            <w:r w:rsidRPr="008D006D">
              <w:rPr>
                <w:b/>
                <w:sz w:val="22"/>
                <w:szCs w:val="22"/>
              </w:rPr>
              <w:t>20,0</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A57499">
            <w:pPr>
              <w:jc w:val="center"/>
              <w:rPr>
                <w:b/>
                <w:sz w:val="22"/>
                <w:szCs w:val="22"/>
              </w:rPr>
            </w:pPr>
            <w:r w:rsidRPr="008D006D">
              <w:rPr>
                <w:b/>
                <w:sz w:val="22"/>
                <w:szCs w:val="22"/>
              </w:rPr>
              <w:t>20,0</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A57499">
            <w:pPr>
              <w:jc w:val="center"/>
              <w:rPr>
                <w:b/>
                <w:sz w:val="22"/>
                <w:szCs w:val="22"/>
              </w:rPr>
            </w:pPr>
            <w:r w:rsidRPr="008D006D">
              <w:rPr>
                <w:b/>
                <w:sz w:val="22"/>
                <w:szCs w:val="22"/>
              </w:rPr>
              <w:t>20,0</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A57499">
            <w:pPr>
              <w:jc w:val="center"/>
              <w:rPr>
                <w:b/>
                <w:sz w:val="22"/>
                <w:szCs w:val="22"/>
              </w:rPr>
            </w:pPr>
            <w:r w:rsidRPr="008D006D">
              <w:rPr>
                <w:b/>
                <w:sz w:val="22"/>
                <w:szCs w:val="22"/>
              </w:rPr>
              <w:t>20,0</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A57499">
            <w:pPr>
              <w:jc w:val="center"/>
              <w:rPr>
                <w:b/>
                <w:sz w:val="22"/>
                <w:szCs w:val="22"/>
              </w:rPr>
            </w:pPr>
            <w:r w:rsidRPr="008D006D">
              <w:rPr>
                <w:b/>
                <w:sz w:val="22"/>
                <w:szCs w:val="22"/>
              </w:rPr>
              <w:t>20,0</w:t>
            </w: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sz w:val="22"/>
                <w:szCs w:val="22"/>
              </w:rPr>
            </w:pPr>
          </w:p>
        </w:tc>
        <w:tc>
          <w:tcPr>
            <w:tcW w:w="2126" w:type="dxa"/>
            <w:vMerge w:val="restart"/>
            <w:tcBorders>
              <w:left w:val="single" w:sz="4" w:space="0" w:color="auto"/>
              <w:right w:val="single" w:sz="4" w:space="0" w:color="auto"/>
            </w:tcBorders>
          </w:tcPr>
          <w:p w:rsidR="005E0481" w:rsidRPr="008D006D" w:rsidRDefault="005E0481" w:rsidP="00C56E96">
            <w:pPr>
              <w:rPr>
                <w:sz w:val="22"/>
                <w:szCs w:val="22"/>
              </w:rPr>
            </w:pPr>
          </w:p>
          <w:p w:rsidR="005E0481" w:rsidRPr="008D006D" w:rsidRDefault="005E0481" w:rsidP="00C56E96">
            <w:pPr>
              <w:rPr>
                <w:sz w:val="22"/>
                <w:szCs w:val="22"/>
              </w:rPr>
            </w:pPr>
            <w:r w:rsidRPr="008D006D">
              <w:rPr>
                <w:sz w:val="22"/>
                <w:szCs w:val="22"/>
              </w:rPr>
              <w:t>соисполнители подпрограммы -Управление образования  администрации Канашского района</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Бюджет Канашского района</w:t>
            </w: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A57499">
            <w:pPr>
              <w:jc w:val="center"/>
              <w:rPr>
                <w:sz w:val="22"/>
                <w:szCs w:val="22"/>
              </w:rPr>
            </w:pPr>
            <w:r w:rsidRPr="008D006D">
              <w:rPr>
                <w:sz w:val="22"/>
                <w:szCs w:val="22"/>
              </w:rPr>
              <w:t>20,0</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A57499">
            <w:pPr>
              <w:jc w:val="center"/>
              <w:rPr>
                <w:sz w:val="22"/>
                <w:szCs w:val="22"/>
              </w:rPr>
            </w:pPr>
            <w:r w:rsidRPr="008D006D">
              <w:rPr>
                <w:sz w:val="22"/>
                <w:szCs w:val="22"/>
              </w:rPr>
              <w:t>20,0</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A57499">
            <w:pPr>
              <w:jc w:val="center"/>
              <w:rPr>
                <w:sz w:val="22"/>
                <w:szCs w:val="22"/>
              </w:rPr>
            </w:pPr>
            <w:r w:rsidRPr="008D006D">
              <w:rPr>
                <w:sz w:val="22"/>
                <w:szCs w:val="22"/>
              </w:rPr>
              <w:t>20,0</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A57499">
            <w:pPr>
              <w:jc w:val="center"/>
              <w:rPr>
                <w:sz w:val="22"/>
                <w:szCs w:val="22"/>
              </w:rPr>
            </w:pPr>
            <w:r w:rsidRPr="008D006D">
              <w:rPr>
                <w:sz w:val="22"/>
                <w:szCs w:val="22"/>
              </w:rPr>
              <w:t>20,0</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A57499">
            <w:pPr>
              <w:jc w:val="center"/>
              <w:rPr>
                <w:sz w:val="22"/>
                <w:szCs w:val="22"/>
              </w:rPr>
            </w:pPr>
            <w:r w:rsidRPr="008D006D">
              <w:rPr>
                <w:sz w:val="22"/>
                <w:szCs w:val="22"/>
              </w:rPr>
              <w:t>20,0</w:t>
            </w: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vMerge/>
            <w:tcBorders>
              <w:left w:val="single" w:sz="4" w:space="0" w:color="auto"/>
              <w:right w:val="single" w:sz="4" w:space="0" w:color="auto"/>
            </w:tcBorders>
          </w:tcPr>
          <w:p w:rsidR="005E0481" w:rsidRPr="008D006D" w:rsidRDefault="005E0481" w:rsidP="00C56E96">
            <w:pPr>
              <w:rPr>
                <w:sz w:val="22"/>
                <w:szCs w:val="22"/>
              </w:rPr>
            </w:pP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Бюджеты сельских поселений</w:t>
            </w: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A57499">
            <w:pPr>
              <w:jc w:val="center"/>
              <w:rPr>
                <w:sz w:val="22"/>
                <w:szCs w:val="22"/>
              </w:rPr>
            </w:pPr>
            <w:r w:rsidRPr="008D006D">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A57499">
            <w:pPr>
              <w:jc w:val="center"/>
              <w:rPr>
                <w:sz w:val="22"/>
                <w:szCs w:val="22"/>
              </w:rPr>
            </w:pPr>
            <w:r w:rsidRPr="008D006D">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A57499">
            <w:pPr>
              <w:jc w:val="center"/>
              <w:rPr>
                <w:sz w:val="22"/>
                <w:szCs w:val="22"/>
              </w:rPr>
            </w:pPr>
            <w:r w:rsidRPr="008D006D">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A57499">
            <w:pPr>
              <w:jc w:val="center"/>
              <w:rPr>
                <w:sz w:val="22"/>
                <w:szCs w:val="22"/>
              </w:rPr>
            </w:pPr>
            <w:r w:rsidRPr="008D006D">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A57499">
            <w:pPr>
              <w:jc w:val="center"/>
              <w:rPr>
                <w:sz w:val="22"/>
                <w:szCs w:val="22"/>
              </w:rPr>
            </w:pPr>
            <w:r w:rsidRPr="008D006D">
              <w:rPr>
                <w:sz w:val="22"/>
                <w:szCs w:val="22"/>
              </w:rPr>
              <w:t>0,0</w:t>
            </w: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tcBorders>
              <w:left w:val="single" w:sz="4" w:space="0" w:color="auto"/>
              <w:right w:val="single" w:sz="4" w:space="0" w:color="auto"/>
            </w:tcBorders>
          </w:tcPr>
          <w:p w:rsidR="005E0481" w:rsidRPr="008D006D" w:rsidRDefault="005E0481" w:rsidP="00C56E96">
            <w:pPr>
              <w:jc w:val="both"/>
              <w:rPr>
                <w:sz w:val="22"/>
                <w:szCs w:val="22"/>
              </w:rPr>
            </w:pPr>
            <w:r w:rsidRPr="008D006D">
              <w:rPr>
                <w:sz w:val="22"/>
                <w:szCs w:val="22"/>
              </w:rPr>
              <w:t>Сектор информатизации администрации Канашского района</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tcBorders>
              <w:left w:val="single" w:sz="4" w:space="0" w:color="auto"/>
              <w:right w:val="single" w:sz="4" w:space="0" w:color="auto"/>
            </w:tcBorders>
          </w:tcPr>
          <w:p w:rsidR="005E0481" w:rsidRPr="008D006D" w:rsidRDefault="005E0481" w:rsidP="00C56E96">
            <w:pPr>
              <w:jc w:val="both"/>
              <w:rPr>
                <w:sz w:val="22"/>
                <w:szCs w:val="22"/>
              </w:rPr>
            </w:pPr>
            <w:r w:rsidRPr="008D006D">
              <w:rPr>
                <w:color w:val="000000"/>
                <w:sz w:val="22"/>
                <w:szCs w:val="22"/>
              </w:rPr>
              <w:t>Сектор культуры  и по делам архивов администрации Канашского района</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r>
      <w:tr w:rsidR="005E0481" w:rsidRPr="005C4A9F" w:rsidTr="001C1F0D">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tcBorders>
              <w:left w:val="single" w:sz="4" w:space="0" w:color="auto"/>
              <w:right w:val="single" w:sz="4" w:space="0" w:color="auto"/>
            </w:tcBorders>
          </w:tcPr>
          <w:p w:rsidR="005E0481" w:rsidRPr="008D006D" w:rsidRDefault="005E0481" w:rsidP="00C56E96">
            <w:pPr>
              <w:jc w:val="both"/>
              <w:rPr>
                <w:color w:val="000000"/>
                <w:sz w:val="22"/>
                <w:szCs w:val="22"/>
              </w:rPr>
            </w:pPr>
            <w:r w:rsidRPr="008D006D">
              <w:rPr>
                <w:color w:val="000000"/>
                <w:sz w:val="22"/>
                <w:szCs w:val="22"/>
              </w:rPr>
              <w:t>Сектор по физической культуре и спорту администрации Канашского района</w:t>
            </w:r>
          </w:p>
          <w:p w:rsidR="005E0481" w:rsidRPr="008D006D" w:rsidRDefault="005E0481" w:rsidP="00C56E96">
            <w:pPr>
              <w:jc w:val="both"/>
              <w:rPr>
                <w:sz w:val="22"/>
                <w:szCs w:val="22"/>
              </w:rPr>
            </w:pPr>
          </w:p>
        </w:tc>
        <w:tc>
          <w:tcPr>
            <w:tcW w:w="657"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693"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1334"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689"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1217"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787"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r>
      <w:tr w:rsidR="005E0481" w:rsidRPr="005C4A9F" w:rsidTr="001C1F0D">
        <w:trPr>
          <w:trHeight w:val="20"/>
        </w:trPr>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tcBorders>
              <w:left w:val="single" w:sz="4" w:space="0" w:color="auto"/>
              <w:right w:val="single" w:sz="4" w:space="0" w:color="auto"/>
            </w:tcBorders>
          </w:tcPr>
          <w:p w:rsidR="005E0481" w:rsidRPr="008D006D" w:rsidRDefault="005E0481" w:rsidP="00C56E96">
            <w:pPr>
              <w:jc w:val="both"/>
              <w:rPr>
                <w:sz w:val="22"/>
                <w:szCs w:val="22"/>
              </w:rPr>
            </w:pPr>
          </w:p>
        </w:tc>
        <w:tc>
          <w:tcPr>
            <w:tcW w:w="657" w:type="dxa"/>
            <w:tcBorders>
              <w:left w:val="single" w:sz="4" w:space="0" w:color="auto"/>
              <w:right w:val="single" w:sz="4" w:space="0" w:color="auto"/>
            </w:tcBorders>
          </w:tcPr>
          <w:p w:rsidR="005E0481" w:rsidRPr="008D006D" w:rsidRDefault="005E0481" w:rsidP="00C56E96">
            <w:pPr>
              <w:jc w:val="center"/>
              <w:rPr>
                <w:sz w:val="22"/>
                <w:szCs w:val="22"/>
              </w:rPr>
            </w:pPr>
          </w:p>
        </w:tc>
        <w:tc>
          <w:tcPr>
            <w:tcW w:w="693" w:type="dxa"/>
            <w:tcBorders>
              <w:left w:val="single" w:sz="4" w:space="0" w:color="auto"/>
              <w:right w:val="single" w:sz="4" w:space="0" w:color="auto"/>
            </w:tcBorders>
          </w:tcPr>
          <w:p w:rsidR="005E0481" w:rsidRPr="008D006D" w:rsidRDefault="005E0481" w:rsidP="00C56E96">
            <w:pPr>
              <w:jc w:val="center"/>
              <w:rPr>
                <w:sz w:val="22"/>
                <w:szCs w:val="22"/>
              </w:rPr>
            </w:pPr>
          </w:p>
        </w:tc>
        <w:tc>
          <w:tcPr>
            <w:tcW w:w="1334" w:type="dxa"/>
            <w:tcBorders>
              <w:left w:val="single" w:sz="4" w:space="0" w:color="auto"/>
              <w:right w:val="single" w:sz="4" w:space="0" w:color="auto"/>
            </w:tcBorders>
          </w:tcPr>
          <w:p w:rsidR="005E0481" w:rsidRPr="008D006D" w:rsidRDefault="005E0481" w:rsidP="00C56E96">
            <w:pPr>
              <w:jc w:val="center"/>
              <w:rPr>
                <w:sz w:val="22"/>
                <w:szCs w:val="22"/>
              </w:rPr>
            </w:pPr>
          </w:p>
        </w:tc>
        <w:tc>
          <w:tcPr>
            <w:tcW w:w="689" w:type="dxa"/>
            <w:tcBorders>
              <w:left w:val="single" w:sz="4" w:space="0" w:color="auto"/>
              <w:right w:val="single" w:sz="4" w:space="0" w:color="auto"/>
            </w:tcBorders>
          </w:tcPr>
          <w:p w:rsidR="005E0481" w:rsidRPr="008D006D" w:rsidRDefault="005E0481" w:rsidP="00C56E96">
            <w:pPr>
              <w:jc w:val="center"/>
              <w:rPr>
                <w:sz w:val="22"/>
                <w:szCs w:val="22"/>
              </w:rPr>
            </w:pPr>
          </w:p>
        </w:tc>
        <w:tc>
          <w:tcPr>
            <w:tcW w:w="1217" w:type="dxa"/>
            <w:tcBorders>
              <w:left w:val="single" w:sz="4" w:space="0" w:color="auto"/>
              <w:right w:val="single" w:sz="4" w:space="0" w:color="auto"/>
            </w:tcBorders>
          </w:tcPr>
          <w:p w:rsidR="005E0481" w:rsidRPr="008D006D" w:rsidRDefault="005E0481" w:rsidP="00C56E96">
            <w:pPr>
              <w:jc w:val="center"/>
              <w:rPr>
                <w:sz w:val="22"/>
                <w:szCs w:val="22"/>
              </w:rPr>
            </w:pPr>
          </w:p>
        </w:tc>
        <w:tc>
          <w:tcPr>
            <w:tcW w:w="787" w:type="dxa"/>
            <w:tcBorders>
              <w:left w:val="single" w:sz="4" w:space="0" w:color="auto"/>
              <w:right w:val="single" w:sz="4" w:space="0" w:color="auto"/>
            </w:tcBorders>
          </w:tcPr>
          <w:p w:rsidR="005E0481" w:rsidRPr="008D006D" w:rsidRDefault="005E0481" w:rsidP="00C56E96">
            <w:pPr>
              <w:jc w:val="center"/>
              <w:rPr>
                <w:sz w:val="22"/>
                <w:szCs w:val="22"/>
              </w:rPr>
            </w:pPr>
          </w:p>
        </w:tc>
        <w:tc>
          <w:tcPr>
            <w:tcW w:w="851" w:type="dxa"/>
            <w:tcBorders>
              <w:left w:val="single" w:sz="4" w:space="0" w:color="auto"/>
              <w:right w:val="single" w:sz="4" w:space="0" w:color="auto"/>
            </w:tcBorders>
          </w:tcPr>
          <w:p w:rsidR="005E0481" w:rsidRPr="008D006D" w:rsidRDefault="005E0481" w:rsidP="00C56E96">
            <w:pPr>
              <w:jc w:val="center"/>
              <w:rPr>
                <w:sz w:val="22"/>
                <w:szCs w:val="22"/>
              </w:rPr>
            </w:pPr>
          </w:p>
        </w:tc>
        <w:tc>
          <w:tcPr>
            <w:tcW w:w="850" w:type="dxa"/>
            <w:tcBorders>
              <w:left w:val="single" w:sz="4" w:space="0" w:color="auto"/>
              <w:right w:val="single" w:sz="4" w:space="0" w:color="auto"/>
            </w:tcBorders>
          </w:tcPr>
          <w:p w:rsidR="005E0481" w:rsidRPr="008D006D" w:rsidRDefault="005E0481" w:rsidP="00C56E96">
            <w:pPr>
              <w:jc w:val="center"/>
              <w:rPr>
                <w:sz w:val="22"/>
                <w:szCs w:val="22"/>
              </w:rPr>
            </w:pPr>
          </w:p>
        </w:tc>
        <w:tc>
          <w:tcPr>
            <w:tcW w:w="850" w:type="dxa"/>
            <w:tcBorders>
              <w:left w:val="single" w:sz="4" w:space="0" w:color="auto"/>
              <w:right w:val="single" w:sz="4" w:space="0" w:color="auto"/>
            </w:tcBorders>
          </w:tcPr>
          <w:p w:rsidR="005E0481" w:rsidRPr="008D006D" w:rsidRDefault="005E0481" w:rsidP="00C56E96">
            <w:pPr>
              <w:jc w:val="center"/>
              <w:rPr>
                <w:sz w:val="22"/>
                <w:szCs w:val="22"/>
              </w:rPr>
            </w:pPr>
          </w:p>
        </w:tc>
        <w:tc>
          <w:tcPr>
            <w:tcW w:w="851" w:type="dxa"/>
            <w:tcBorders>
              <w:left w:val="single" w:sz="4" w:space="0" w:color="auto"/>
              <w:right w:val="single" w:sz="4" w:space="0" w:color="auto"/>
            </w:tcBorders>
          </w:tcPr>
          <w:p w:rsidR="005E0481" w:rsidRPr="008D006D" w:rsidRDefault="005E0481" w:rsidP="00C56E96">
            <w:pPr>
              <w:jc w:val="center"/>
              <w:rPr>
                <w:sz w:val="22"/>
                <w:szCs w:val="22"/>
              </w:rPr>
            </w:pPr>
          </w:p>
        </w:tc>
      </w:tr>
      <w:tr w:rsidR="005E0481" w:rsidRPr="005C4A9F" w:rsidTr="0044742F">
        <w:trPr>
          <w:trHeight w:val="20"/>
        </w:trPr>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tcBorders>
              <w:left w:val="single" w:sz="4" w:space="0" w:color="auto"/>
              <w:bottom w:val="single" w:sz="4" w:space="0" w:color="auto"/>
              <w:right w:val="single" w:sz="4" w:space="0" w:color="auto"/>
            </w:tcBorders>
          </w:tcPr>
          <w:p w:rsidR="005E0481" w:rsidRPr="008D006D" w:rsidRDefault="005E0481" w:rsidP="00C56E96">
            <w:pPr>
              <w:jc w:val="both"/>
              <w:rPr>
                <w:sz w:val="22"/>
                <w:szCs w:val="22"/>
              </w:rPr>
            </w:pPr>
          </w:p>
        </w:tc>
        <w:tc>
          <w:tcPr>
            <w:tcW w:w="657" w:type="dxa"/>
            <w:tcBorders>
              <w:left w:val="single" w:sz="4" w:space="0" w:color="auto"/>
              <w:bottom w:val="single" w:sz="4" w:space="0" w:color="auto"/>
              <w:right w:val="single" w:sz="4" w:space="0" w:color="auto"/>
            </w:tcBorders>
          </w:tcPr>
          <w:p w:rsidR="005E0481" w:rsidRPr="008D006D" w:rsidRDefault="005E0481" w:rsidP="0044742F">
            <w:pPr>
              <w:rPr>
                <w:sz w:val="22"/>
                <w:szCs w:val="22"/>
              </w:rPr>
            </w:pPr>
          </w:p>
        </w:tc>
        <w:tc>
          <w:tcPr>
            <w:tcW w:w="693" w:type="dxa"/>
            <w:tcBorders>
              <w:left w:val="single" w:sz="4" w:space="0" w:color="auto"/>
              <w:bottom w:val="single" w:sz="4" w:space="0" w:color="auto"/>
              <w:right w:val="single" w:sz="4" w:space="0" w:color="auto"/>
            </w:tcBorders>
          </w:tcPr>
          <w:p w:rsidR="005E0481" w:rsidRPr="008D006D" w:rsidRDefault="005E0481" w:rsidP="0044742F">
            <w:pPr>
              <w:rPr>
                <w:sz w:val="22"/>
                <w:szCs w:val="22"/>
              </w:rPr>
            </w:pPr>
          </w:p>
        </w:tc>
        <w:tc>
          <w:tcPr>
            <w:tcW w:w="1334" w:type="dxa"/>
            <w:tcBorders>
              <w:left w:val="single" w:sz="4" w:space="0" w:color="auto"/>
              <w:bottom w:val="single" w:sz="4" w:space="0" w:color="auto"/>
              <w:right w:val="single" w:sz="4" w:space="0" w:color="auto"/>
            </w:tcBorders>
          </w:tcPr>
          <w:p w:rsidR="005E0481" w:rsidRPr="008D006D" w:rsidRDefault="005E0481" w:rsidP="0044742F">
            <w:pPr>
              <w:rPr>
                <w:sz w:val="22"/>
                <w:szCs w:val="22"/>
              </w:rPr>
            </w:pPr>
          </w:p>
        </w:tc>
        <w:tc>
          <w:tcPr>
            <w:tcW w:w="689" w:type="dxa"/>
            <w:tcBorders>
              <w:left w:val="single" w:sz="4" w:space="0" w:color="auto"/>
              <w:bottom w:val="single" w:sz="4" w:space="0" w:color="auto"/>
              <w:right w:val="single" w:sz="4" w:space="0" w:color="auto"/>
            </w:tcBorders>
          </w:tcPr>
          <w:p w:rsidR="005E0481" w:rsidRPr="008D006D" w:rsidRDefault="005E0481" w:rsidP="0044742F">
            <w:pPr>
              <w:rPr>
                <w:sz w:val="22"/>
                <w:szCs w:val="22"/>
              </w:rPr>
            </w:pPr>
          </w:p>
        </w:tc>
        <w:tc>
          <w:tcPr>
            <w:tcW w:w="1217" w:type="dxa"/>
            <w:tcBorders>
              <w:left w:val="single" w:sz="4" w:space="0" w:color="auto"/>
              <w:bottom w:val="single" w:sz="4" w:space="0" w:color="auto"/>
              <w:right w:val="single" w:sz="4" w:space="0" w:color="auto"/>
            </w:tcBorders>
          </w:tcPr>
          <w:p w:rsidR="005E0481" w:rsidRPr="008D006D" w:rsidRDefault="005E0481" w:rsidP="0044742F">
            <w:pPr>
              <w:rPr>
                <w:sz w:val="22"/>
                <w:szCs w:val="22"/>
              </w:rPr>
            </w:pPr>
          </w:p>
        </w:tc>
        <w:tc>
          <w:tcPr>
            <w:tcW w:w="787"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r>
      <w:tr w:rsidR="005E0481" w:rsidRPr="005C4A9F" w:rsidTr="001C1F0D">
        <w:trPr>
          <w:trHeight w:val="1141"/>
        </w:trPr>
        <w:tc>
          <w:tcPr>
            <w:tcW w:w="914" w:type="dxa"/>
            <w:vMerge w:val="restart"/>
            <w:tcBorders>
              <w:top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Основное мероприятие 1</w:t>
            </w:r>
          </w:p>
        </w:tc>
        <w:tc>
          <w:tcPr>
            <w:tcW w:w="2630" w:type="dxa"/>
            <w:vMerge w:val="restart"/>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Совершенствование организационно-правового и ресурсного обеспечения антинаркотической деятельности в Канашском районе Чувашской Республики</w:t>
            </w:r>
            <w:r w:rsidRPr="008D006D">
              <w:rPr>
                <w:color w:val="000000"/>
                <w:sz w:val="22"/>
                <w:szCs w:val="22"/>
              </w:rPr>
              <w:t>.</w:t>
            </w:r>
          </w:p>
        </w:tc>
        <w:tc>
          <w:tcPr>
            <w:tcW w:w="2126" w:type="dxa"/>
            <w:vMerge w:val="restart"/>
            <w:tcBorders>
              <w:top w:val="single" w:sz="4" w:space="0" w:color="auto"/>
              <w:left w:val="single" w:sz="4" w:space="0" w:color="auto"/>
              <w:right w:val="single" w:sz="4" w:space="0" w:color="auto"/>
            </w:tcBorders>
          </w:tcPr>
          <w:p w:rsidR="005E0481" w:rsidRPr="008D006D" w:rsidRDefault="005E0481" w:rsidP="007305B9">
            <w:pPr>
              <w:jc w:val="both"/>
              <w:rPr>
                <w:sz w:val="22"/>
                <w:szCs w:val="22"/>
              </w:rPr>
            </w:pPr>
            <w:r w:rsidRPr="008D006D">
              <w:rPr>
                <w:sz w:val="22"/>
                <w:szCs w:val="22"/>
              </w:rPr>
              <w:t>ответственный исполнитель мероприятия - ОМВД России по Канашскому району (по согласованию)</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E86BF2">
            <w:pPr>
              <w:jc w:val="center"/>
              <w:rPr>
                <w:sz w:val="22"/>
                <w:szCs w:val="22"/>
              </w:rPr>
            </w:pPr>
            <w:r w:rsidRPr="008D006D">
              <w:rPr>
                <w:sz w:val="22"/>
                <w:szCs w:val="22"/>
              </w:rPr>
              <w:t>x</w:t>
            </w: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E86BF2">
            <w:pPr>
              <w:jc w:val="center"/>
              <w:rPr>
                <w:sz w:val="22"/>
                <w:szCs w:val="22"/>
              </w:rPr>
            </w:pPr>
            <w:r w:rsidRPr="008D006D">
              <w:rPr>
                <w:sz w:val="22"/>
                <w:szCs w:val="22"/>
              </w:rPr>
              <w:t>x</w:t>
            </w: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E86BF2">
            <w:pPr>
              <w:jc w:val="center"/>
              <w:rPr>
                <w:sz w:val="22"/>
                <w:szCs w:val="22"/>
              </w:rPr>
            </w:pPr>
            <w:r w:rsidRPr="008D006D">
              <w:rPr>
                <w:sz w:val="22"/>
                <w:szCs w:val="22"/>
              </w:rPr>
              <w:t>x</w:t>
            </w: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E86BF2">
            <w:pPr>
              <w:jc w:val="center"/>
              <w:rPr>
                <w:sz w:val="22"/>
                <w:szCs w:val="22"/>
              </w:rPr>
            </w:pPr>
            <w:r w:rsidRPr="008D006D">
              <w:rPr>
                <w:sz w:val="22"/>
                <w:szCs w:val="22"/>
              </w:rPr>
              <w:t>x</w:t>
            </w: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Всего</w:t>
            </w: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10,0</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10,0</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10,0</w:t>
            </w:r>
          </w:p>
        </w:tc>
      </w:tr>
      <w:tr w:rsidR="005E0481" w:rsidRPr="005C4A9F" w:rsidTr="00AF35A4">
        <w:trPr>
          <w:trHeight w:val="1365"/>
        </w:trPr>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color w:val="FF0000"/>
                <w:sz w:val="22"/>
                <w:szCs w:val="22"/>
              </w:rPr>
            </w:pPr>
          </w:p>
        </w:tc>
        <w:tc>
          <w:tcPr>
            <w:tcW w:w="2126" w:type="dxa"/>
            <w:vMerge/>
            <w:tcBorders>
              <w:left w:val="single" w:sz="4" w:space="0" w:color="auto"/>
              <w:right w:val="single" w:sz="4" w:space="0" w:color="auto"/>
            </w:tcBorders>
          </w:tcPr>
          <w:p w:rsidR="005E0481" w:rsidRPr="008D006D" w:rsidRDefault="005E0481" w:rsidP="00C56E96">
            <w:pPr>
              <w:jc w:val="both"/>
              <w:rPr>
                <w:sz w:val="22"/>
                <w:szCs w:val="22"/>
              </w:rPr>
            </w:pP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E86BF2">
            <w:pPr>
              <w:jc w:val="center"/>
              <w:rPr>
                <w:sz w:val="22"/>
                <w:szCs w:val="22"/>
              </w:rPr>
            </w:pPr>
            <w:r w:rsidRPr="008D006D">
              <w:rPr>
                <w:sz w:val="22"/>
                <w:szCs w:val="22"/>
              </w:rPr>
              <w:t>x</w:t>
            </w: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E86BF2">
            <w:pPr>
              <w:jc w:val="center"/>
              <w:rPr>
                <w:sz w:val="22"/>
                <w:szCs w:val="22"/>
              </w:rPr>
            </w:pPr>
            <w:r w:rsidRPr="008D006D">
              <w:rPr>
                <w:sz w:val="22"/>
                <w:szCs w:val="22"/>
              </w:rPr>
              <w:t>x</w:t>
            </w: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E86BF2">
            <w:pPr>
              <w:jc w:val="center"/>
              <w:rPr>
                <w:sz w:val="22"/>
                <w:szCs w:val="22"/>
              </w:rPr>
            </w:pPr>
            <w:r w:rsidRPr="008D006D">
              <w:rPr>
                <w:sz w:val="22"/>
                <w:szCs w:val="22"/>
              </w:rPr>
              <w:t>x</w:t>
            </w: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E86BF2">
            <w:pPr>
              <w:jc w:val="center"/>
              <w:rPr>
                <w:sz w:val="22"/>
                <w:szCs w:val="22"/>
              </w:rPr>
            </w:pPr>
            <w:r w:rsidRPr="008D006D">
              <w:rPr>
                <w:sz w:val="22"/>
                <w:szCs w:val="22"/>
              </w:rPr>
              <w:t>x</w:t>
            </w: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E86BF2">
            <w:pPr>
              <w:rPr>
                <w:sz w:val="22"/>
                <w:szCs w:val="22"/>
              </w:rPr>
            </w:pPr>
            <w:r w:rsidRPr="008D006D">
              <w:rPr>
                <w:sz w:val="22"/>
                <w:szCs w:val="22"/>
              </w:rPr>
              <w:t>Бюджет Канашского района</w:t>
            </w: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E86BF2">
            <w:pPr>
              <w:jc w:val="center"/>
              <w:rPr>
                <w:sz w:val="22"/>
                <w:szCs w:val="22"/>
              </w:rPr>
            </w:pPr>
            <w:r w:rsidRPr="008D006D">
              <w:rPr>
                <w:sz w:val="22"/>
                <w:szCs w:val="22"/>
              </w:rPr>
              <w:t>10,0</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E86BF2">
            <w:pPr>
              <w:rPr>
                <w:sz w:val="22"/>
                <w:szCs w:val="22"/>
              </w:rPr>
            </w:pPr>
            <w:r w:rsidRPr="008D006D">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E86BF2">
            <w:pPr>
              <w:rPr>
                <w:sz w:val="22"/>
                <w:szCs w:val="22"/>
              </w:rPr>
            </w:pPr>
            <w:r w:rsidRPr="008D006D">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E86BF2">
            <w:pPr>
              <w:rPr>
                <w:sz w:val="22"/>
                <w:szCs w:val="22"/>
              </w:rPr>
            </w:pPr>
            <w:r w:rsidRPr="008D006D">
              <w:rPr>
                <w:sz w:val="22"/>
                <w:szCs w:val="22"/>
              </w:rPr>
              <w:t>10,0</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E86BF2">
            <w:pPr>
              <w:rPr>
                <w:sz w:val="22"/>
                <w:szCs w:val="22"/>
              </w:rPr>
            </w:pPr>
            <w:r w:rsidRPr="008D006D">
              <w:rPr>
                <w:sz w:val="22"/>
                <w:szCs w:val="22"/>
              </w:rPr>
              <w:t>10,0</w:t>
            </w:r>
          </w:p>
        </w:tc>
      </w:tr>
      <w:tr w:rsidR="005E0481" w:rsidRPr="005C4A9F" w:rsidTr="004A67F1">
        <w:trPr>
          <w:trHeight w:val="1534"/>
        </w:trPr>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color w:val="FF0000"/>
                <w:sz w:val="22"/>
                <w:szCs w:val="22"/>
              </w:rPr>
            </w:pPr>
          </w:p>
        </w:tc>
        <w:tc>
          <w:tcPr>
            <w:tcW w:w="2126" w:type="dxa"/>
            <w:vMerge/>
            <w:tcBorders>
              <w:left w:val="single" w:sz="4" w:space="0" w:color="auto"/>
              <w:bottom w:val="single" w:sz="4" w:space="0" w:color="auto"/>
              <w:right w:val="single" w:sz="4" w:space="0" w:color="auto"/>
            </w:tcBorders>
          </w:tcPr>
          <w:p w:rsidR="005E0481" w:rsidRPr="008D006D" w:rsidRDefault="005E0481" w:rsidP="00C56E96">
            <w:pPr>
              <w:jc w:val="both"/>
              <w:rPr>
                <w:sz w:val="22"/>
                <w:szCs w:val="22"/>
              </w:rPr>
            </w:pP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E86BF2">
            <w:pPr>
              <w:jc w:val="center"/>
              <w:rPr>
                <w:sz w:val="22"/>
                <w:szCs w:val="22"/>
              </w:rPr>
            </w:pPr>
            <w:r w:rsidRPr="008D006D">
              <w:rPr>
                <w:sz w:val="22"/>
                <w:szCs w:val="22"/>
              </w:rPr>
              <w:t>x</w:t>
            </w: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E86BF2">
            <w:pPr>
              <w:jc w:val="center"/>
              <w:rPr>
                <w:sz w:val="22"/>
                <w:szCs w:val="22"/>
              </w:rPr>
            </w:pPr>
            <w:r w:rsidRPr="008D006D">
              <w:rPr>
                <w:sz w:val="22"/>
                <w:szCs w:val="22"/>
              </w:rPr>
              <w:t>x</w:t>
            </w: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E86BF2">
            <w:pPr>
              <w:jc w:val="center"/>
              <w:rPr>
                <w:sz w:val="22"/>
                <w:szCs w:val="22"/>
              </w:rPr>
            </w:pPr>
            <w:r w:rsidRPr="008D006D">
              <w:rPr>
                <w:sz w:val="22"/>
                <w:szCs w:val="22"/>
              </w:rPr>
              <w:t>x</w:t>
            </w: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E86BF2">
            <w:pPr>
              <w:jc w:val="center"/>
              <w:rPr>
                <w:sz w:val="22"/>
                <w:szCs w:val="22"/>
              </w:rPr>
            </w:pPr>
            <w:r w:rsidRPr="008D006D">
              <w:rPr>
                <w:sz w:val="22"/>
                <w:szCs w:val="22"/>
              </w:rPr>
              <w:t>x</w:t>
            </w: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E86BF2">
            <w:pPr>
              <w:rPr>
                <w:sz w:val="22"/>
                <w:szCs w:val="22"/>
              </w:rPr>
            </w:pPr>
            <w:r w:rsidRPr="008D006D">
              <w:rPr>
                <w:sz w:val="22"/>
                <w:szCs w:val="22"/>
              </w:rPr>
              <w:t>Бюджеты сельских поселений</w:t>
            </w: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1C1F0D">
            <w:pPr>
              <w:jc w:val="center"/>
              <w:rPr>
                <w:sz w:val="22"/>
                <w:szCs w:val="22"/>
              </w:rPr>
            </w:pPr>
            <w:r w:rsidRPr="008D006D">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1C1F0D">
            <w:pPr>
              <w:jc w:val="center"/>
              <w:rPr>
                <w:sz w:val="22"/>
                <w:szCs w:val="22"/>
              </w:rPr>
            </w:pPr>
            <w:r w:rsidRPr="008D006D">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1C1F0D">
            <w:pPr>
              <w:jc w:val="center"/>
              <w:rPr>
                <w:sz w:val="22"/>
                <w:szCs w:val="22"/>
              </w:rPr>
            </w:pPr>
            <w:r w:rsidRPr="008D006D">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1C1F0D">
            <w:pPr>
              <w:jc w:val="center"/>
              <w:rPr>
                <w:sz w:val="22"/>
                <w:szCs w:val="22"/>
              </w:rPr>
            </w:pPr>
            <w:r w:rsidRPr="008D006D">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1C1F0D">
            <w:pPr>
              <w:jc w:val="center"/>
              <w:rPr>
                <w:sz w:val="22"/>
                <w:szCs w:val="22"/>
              </w:rPr>
            </w:pPr>
            <w:r w:rsidRPr="008D006D">
              <w:rPr>
                <w:sz w:val="22"/>
                <w:szCs w:val="22"/>
              </w:rPr>
              <w:t>0,0</w:t>
            </w: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sz w:val="22"/>
                <w:szCs w:val="22"/>
              </w:rPr>
            </w:pPr>
            <w:r w:rsidRPr="008D006D">
              <w:rPr>
                <w:sz w:val="22"/>
                <w:szCs w:val="22"/>
              </w:rPr>
              <w:t>соисполнитель мероприятия - Управление образования  администрации Канашского района</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E0481" w:rsidRPr="008D006D" w:rsidRDefault="005E0481" w:rsidP="007305B9">
            <w:pPr>
              <w:jc w:val="both"/>
              <w:rPr>
                <w:sz w:val="22"/>
                <w:szCs w:val="22"/>
              </w:rPr>
            </w:pPr>
            <w:r w:rsidRPr="008D006D">
              <w:rPr>
                <w:sz w:val="22"/>
                <w:szCs w:val="22"/>
              </w:rPr>
              <w:t>ответственный исполнитель мероприятия - ОМВД России по Канашскому району (по согласованию)</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r>
      <w:tr w:rsidR="005E0481" w:rsidRPr="005C4A9F" w:rsidTr="00501885">
        <w:tc>
          <w:tcPr>
            <w:tcW w:w="914" w:type="dxa"/>
            <w:vMerge w:val="restart"/>
            <w:tcBorders>
              <w:top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Мероприятие 1.1</w:t>
            </w:r>
          </w:p>
        </w:tc>
        <w:tc>
          <w:tcPr>
            <w:tcW w:w="2630" w:type="dxa"/>
            <w:vMerge w:val="restart"/>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sz w:val="22"/>
                <w:szCs w:val="22"/>
              </w:rPr>
            </w:pPr>
            <w:r w:rsidRPr="008D006D">
              <w:rPr>
                <w:sz w:val="22"/>
                <w:szCs w:val="22"/>
              </w:rPr>
              <w:t xml:space="preserve">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психотропных веществ веществ </w:t>
            </w:r>
            <w:r w:rsidRPr="008D006D">
              <w:rPr>
                <w:color w:val="FF0000"/>
                <w:sz w:val="22"/>
                <w:szCs w:val="22"/>
              </w:rPr>
              <w:t xml:space="preserve"> </w:t>
            </w:r>
            <w:r w:rsidRPr="008D006D">
              <w:rPr>
                <w:sz w:val="22"/>
                <w:szCs w:val="22"/>
              </w:rPr>
              <w:t>и новых потенциально опасных психоактивных веществ</w:t>
            </w:r>
          </w:p>
        </w:tc>
        <w:tc>
          <w:tcPr>
            <w:tcW w:w="2126"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sz w:val="22"/>
                <w:szCs w:val="22"/>
              </w:rPr>
            </w:pPr>
            <w:r w:rsidRPr="008D006D">
              <w:rPr>
                <w:sz w:val="22"/>
                <w:szCs w:val="22"/>
              </w:rPr>
              <w:t>соисполнитель мероприятия - Управление образования </w:t>
            </w:r>
          </w:p>
          <w:p w:rsidR="005E0481" w:rsidRPr="008D006D" w:rsidRDefault="005E0481" w:rsidP="00C56E96">
            <w:pPr>
              <w:jc w:val="both"/>
              <w:rPr>
                <w:sz w:val="22"/>
                <w:szCs w:val="22"/>
              </w:rPr>
            </w:pPr>
            <w:r w:rsidRPr="008D006D">
              <w:rPr>
                <w:sz w:val="22"/>
                <w:szCs w:val="22"/>
              </w:rPr>
              <w:t xml:space="preserve"> администрации Канашского района</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sz w:val="22"/>
                <w:szCs w:val="22"/>
              </w:rPr>
            </w:pPr>
          </w:p>
        </w:tc>
        <w:tc>
          <w:tcPr>
            <w:tcW w:w="2126" w:type="dxa"/>
            <w:vMerge w:val="restart"/>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sz w:val="22"/>
                <w:szCs w:val="22"/>
              </w:rPr>
            </w:pPr>
          </w:p>
          <w:p w:rsidR="005E0481" w:rsidRPr="008D006D" w:rsidRDefault="005E0481" w:rsidP="00C56E96">
            <w:pPr>
              <w:jc w:val="both"/>
              <w:rPr>
                <w:sz w:val="22"/>
                <w:szCs w:val="22"/>
              </w:rPr>
            </w:pPr>
            <w:r w:rsidRPr="008D006D">
              <w:rPr>
                <w:sz w:val="22"/>
                <w:szCs w:val="22"/>
              </w:rPr>
              <w:t>участники мероприятия - ОМВД России по Канашскому району (по согласованию)</w:t>
            </w:r>
          </w:p>
        </w:tc>
        <w:tc>
          <w:tcPr>
            <w:tcW w:w="657"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93"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334"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89"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217"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787"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sz w:val="22"/>
                <w:szCs w:val="22"/>
              </w:rPr>
            </w:pPr>
          </w:p>
        </w:tc>
        <w:tc>
          <w:tcPr>
            <w:tcW w:w="2126" w:type="dxa"/>
            <w:vMerge/>
            <w:tcBorders>
              <w:top w:val="single" w:sz="4" w:space="0" w:color="auto"/>
              <w:left w:val="single" w:sz="4" w:space="0" w:color="auto"/>
              <w:right w:val="single" w:sz="4" w:space="0" w:color="auto"/>
            </w:tcBorders>
          </w:tcPr>
          <w:p w:rsidR="005E0481" w:rsidRPr="008D006D" w:rsidRDefault="005E0481" w:rsidP="00C56E96">
            <w:pPr>
              <w:jc w:val="both"/>
              <w:rPr>
                <w:sz w:val="22"/>
                <w:szCs w:val="22"/>
              </w:rPr>
            </w:pPr>
          </w:p>
        </w:tc>
        <w:tc>
          <w:tcPr>
            <w:tcW w:w="657"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693"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1334"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689"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1217"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787"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sz w:val="22"/>
                <w:szCs w:val="22"/>
              </w:rPr>
            </w:pPr>
          </w:p>
        </w:tc>
        <w:tc>
          <w:tcPr>
            <w:tcW w:w="2126" w:type="dxa"/>
            <w:tcBorders>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657"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93"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334"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89"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217"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787"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r>
      <w:tr w:rsidR="005E0481" w:rsidRPr="005C4A9F" w:rsidTr="00501885">
        <w:trPr>
          <w:trHeight w:val="20"/>
        </w:trPr>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sz w:val="22"/>
                <w:szCs w:val="22"/>
              </w:rPr>
            </w:pPr>
            <w:r w:rsidRPr="008D006D">
              <w:rPr>
                <w:sz w:val="22"/>
                <w:szCs w:val="22"/>
              </w:rPr>
              <w:t>Сельские поселения Канашского района (по согласованию)</w:t>
            </w:r>
          </w:p>
        </w:tc>
        <w:tc>
          <w:tcPr>
            <w:tcW w:w="657"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693"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1334"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689"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1217"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787"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E0481" w:rsidRPr="008D006D" w:rsidRDefault="005E0481" w:rsidP="007305B9">
            <w:pPr>
              <w:jc w:val="both"/>
              <w:rPr>
                <w:sz w:val="22"/>
                <w:szCs w:val="22"/>
              </w:rPr>
            </w:pPr>
            <w:r w:rsidRPr="008D006D">
              <w:rPr>
                <w:sz w:val="22"/>
                <w:szCs w:val="22"/>
              </w:rPr>
              <w:t>ответственный исполнитель мероприятия - ОМВД России по Канашскому району (по согласованию)</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r>
      <w:tr w:rsidR="005E0481" w:rsidRPr="005C4A9F" w:rsidTr="00501885">
        <w:tc>
          <w:tcPr>
            <w:tcW w:w="914" w:type="dxa"/>
            <w:vMerge w:val="restart"/>
            <w:tcBorders>
              <w:top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Мероприятие 1.2</w:t>
            </w:r>
          </w:p>
        </w:tc>
        <w:tc>
          <w:tcPr>
            <w:tcW w:w="2630" w:type="dxa"/>
            <w:vMerge w:val="restart"/>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sz w:val="22"/>
                <w:szCs w:val="22"/>
              </w:rPr>
            </w:pPr>
            <w:r w:rsidRPr="008D006D">
              <w:rPr>
                <w:sz w:val="22"/>
                <w:szCs w:val="22"/>
              </w:rPr>
              <w:t>Проведение совместных мероприятий по выявлению и пресечению деятельности лиц, задействованных в налаживании каналов поставок наркотических средств, психотропных веществ веществ  и новых потенциально опасных психоактивных веществ на территорию Чувашской Республики, в том числе с использованием ресурсов информационно-телекоммуникационной сети «Интернет»</w:t>
            </w:r>
          </w:p>
        </w:tc>
        <w:tc>
          <w:tcPr>
            <w:tcW w:w="2126"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sz w:val="22"/>
                <w:szCs w:val="22"/>
              </w:rPr>
            </w:pPr>
            <w:r w:rsidRPr="008D006D">
              <w:rPr>
                <w:sz w:val="22"/>
                <w:szCs w:val="22"/>
              </w:rPr>
              <w:t>участник мероприятия - ОМВД России по Канашскому району (по согласованию)</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020DE7">
            <w:pPr>
              <w:jc w:val="center"/>
              <w:rPr>
                <w:sz w:val="22"/>
                <w:szCs w:val="22"/>
              </w:rPr>
            </w:pPr>
            <w:r w:rsidRPr="008D006D">
              <w:rPr>
                <w:sz w:val="22"/>
                <w:szCs w:val="22"/>
              </w:rPr>
              <w:t>x</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020DE7">
            <w:pPr>
              <w:jc w:val="center"/>
              <w:rPr>
                <w:sz w:val="22"/>
                <w:szCs w:val="22"/>
              </w:rPr>
            </w:pPr>
            <w:r w:rsidRPr="008D006D">
              <w:rPr>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020DE7">
            <w:pPr>
              <w:jc w:val="center"/>
              <w:rPr>
                <w:sz w:val="22"/>
                <w:szCs w:val="22"/>
              </w:rPr>
            </w:pPr>
            <w:r w:rsidRPr="008D006D">
              <w:rPr>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020DE7">
            <w:pPr>
              <w:jc w:val="center"/>
              <w:rPr>
                <w:sz w:val="22"/>
                <w:szCs w:val="22"/>
              </w:rPr>
            </w:pPr>
            <w:r w:rsidRPr="008D006D">
              <w:rPr>
                <w:sz w:val="22"/>
                <w:szCs w:val="22"/>
              </w:rPr>
              <w:t>x</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020DE7">
            <w:pPr>
              <w:jc w:val="center"/>
              <w:rPr>
                <w:sz w:val="22"/>
                <w:szCs w:val="22"/>
              </w:rPr>
            </w:pPr>
            <w:r w:rsidRPr="008D006D">
              <w:rPr>
                <w:sz w:val="22"/>
                <w:szCs w:val="22"/>
              </w:rPr>
              <w:t>x</w:t>
            </w:r>
          </w:p>
        </w:tc>
      </w:tr>
      <w:tr w:rsidR="005E0481" w:rsidRPr="005C4A9F" w:rsidTr="00501885">
        <w:trPr>
          <w:trHeight w:val="1477"/>
        </w:trPr>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E0481" w:rsidRPr="008D006D" w:rsidRDefault="005E0481" w:rsidP="007305B9">
            <w:pPr>
              <w:jc w:val="both"/>
              <w:rPr>
                <w:sz w:val="22"/>
                <w:szCs w:val="22"/>
              </w:rPr>
            </w:pPr>
            <w:r w:rsidRPr="008D006D">
              <w:rPr>
                <w:sz w:val="22"/>
                <w:szCs w:val="22"/>
              </w:rPr>
              <w:t>ответственный исполнитель мероприятия - ОМВД России по Канашскому району (по согласованию)</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020DE7">
            <w:pPr>
              <w:jc w:val="center"/>
              <w:rPr>
                <w:sz w:val="22"/>
                <w:szCs w:val="22"/>
              </w:rPr>
            </w:pPr>
            <w:r w:rsidRPr="008D006D">
              <w:rPr>
                <w:sz w:val="22"/>
                <w:szCs w:val="22"/>
              </w:rPr>
              <w:t>x</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020DE7">
            <w:pPr>
              <w:jc w:val="center"/>
              <w:rPr>
                <w:sz w:val="22"/>
                <w:szCs w:val="22"/>
              </w:rPr>
            </w:pPr>
            <w:r w:rsidRPr="008D006D">
              <w:rPr>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020DE7">
            <w:pPr>
              <w:jc w:val="center"/>
              <w:rPr>
                <w:sz w:val="22"/>
                <w:szCs w:val="22"/>
              </w:rPr>
            </w:pPr>
            <w:r w:rsidRPr="008D006D">
              <w:rPr>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020DE7">
            <w:pPr>
              <w:jc w:val="center"/>
              <w:rPr>
                <w:sz w:val="22"/>
                <w:szCs w:val="22"/>
              </w:rPr>
            </w:pPr>
            <w:r w:rsidRPr="008D006D">
              <w:rPr>
                <w:sz w:val="22"/>
                <w:szCs w:val="22"/>
              </w:rPr>
              <w:t>x</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020DE7">
            <w:pPr>
              <w:jc w:val="center"/>
              <w:rPr>
                <w:sz w:val="22"/>
                <w:szCs w:val="22"/>
              </w:rPr>
            </w:pPr>
            <w:r w:rsidRPr="008D006D">
              <w:rPr>
                <w:sz w:val="22"/>
                <w:szCs w:val="22"/>
              </w:rPr>
              <w:t>x</w:t>
            </w:r>
          </w:p>
        </w:tc>
      </w:tr>
      <w:tr w:rsidR="005E0481" w:rsidRPr="005C4A9F" w:rsidTr="00501885">
        <w:tc>
          <w:tcPr>
            <w:tcW w:w="914" w:type="dxa"/>
            <w:vMerge w:val="restart"/>
            <w:tcBorders>
              <w:top w:val="single" w:sz="4" w:space="0" w:color="auto"/>
              <w:bottom w:val="single" w:sz="4" w:space="0" w:color="auto"/>
              <w:right w:val="single" w:sz="4" w:space="0" w:color="auto"/>
            </w:tcBorders>
          </w:tcPr>
          <w:p w:rsidR="005E0481" w:rsidRPr="008D006D" w:rsidRDefault="005E0481" w:rsidP="00C56E96">
            <w:pPr>
              <w:jc w:val="both"/>
              <w:rPr>
                <w:sz w:val="22"/>
                <w:szCs w:val="22"/>
              </w:rPr>
            </w:pPr>
            <w:r w:rsidRPr="008D006D">
              <w:rPr>
                <w:sz w:val="22"/>
                <w:szCs w:val="22"/>
              </w:rPr>
              <w:t>Мероприятие 1.3</w:t>
            </w:r>
          </w:p>
        </w:tc>
        <w:tc>
          <w:tcPr>
            <w:tcW w:w="2630" w:type="dxa"/>
            <w:vMerge w:val="restart"/>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sz w:val="22"/>
                <w:szCs w:val="22"/>
              </w:rPr>
            </w:pPr>
            <w:r w:rsidRPr="008D006D">
              <w:rPr>
                <w:sz w:val="22"/>
                <w:szCs w:val="22"/>
              </w:rPr>
              <w:t>Осуществление мер, направленных на выявление и уничтожение растительно-сырьевой базы, пригодной для изготовления наркотиков, пресечение преступной деятельности заготовителей, перевозчиков и сбытчиков наркотиков</w:t>
            </w:r>
          </w:p>
        </w:tc>
        <w:tc>
          <w:tcPr>
            <w:tcW w:w="2126"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sz w:val="22"/>
                <w:szCs w:val="22"/>
              </w:rPr>
            </w:pPr>
            <w:r w:rsidRPr="008D006D">
              <w:rPr>
                <w:sz w:val="22"/>
                <w:szCs w:val="22"/>
              </w:rPr>
              <w:t>участник мероприятия - ОМВД России по Канашскому району (по согласованию)</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всего</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E86BF2">
            <w:pPr>
              <w:jc w:val="center"/>
              <w:rPr>
                <w:sz w:val="22"/>
                <w:szCs w:val="22"/>
              </w:rPr>
            </w:pP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E86BF2">
            <w:pPr>
              <w:jc w:val="center"/>
              <w:rPr>
                <w:sz w:val="22"/>
                <w:szCs w:val="22"/>
              </w:rPr>
            </w:pP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E86BF2">
            <w:pPr>
              <w:jc w:val="center"/>
              <w:rPr>
                <w:sz w:val="22"/>
                <w:szCs w:val="22"/>
              </w:rPr>
            </w:pP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r>
      <w:tr w:rsidR="005E0481" w:rsidRPr="005C4A9F" w:rsidTr="00501885">
        <w:tc>
          <w:tcPr>
            <w:tcW w:w="914" w:type="dxa"/>
            <w:vMerge w:val="restart"/>
            <w:tcBorders>
              <w:top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Основное мероприятие 2</w:t>
            </w:r>
          </w:p>
        </w:tc>
        <w:tc>
          <w:tcPr>
            <w:tcW w:w="2630" w:type="dxa"/>
            <w:vMerge w:val="restart"/>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Совершенствование системы мер по сокращению спроса на наркотики</w:t>
            </w:r>
          </w:p>
        </w:tc>
        <w:tc>
          <w:tcPr>
            <w:tcW w:w="2126" w:type="dxa"/>
            <w:tcBorders>
              <w:top w:val="single" w:sz="4" w:space="0" w:color="auto"/>
              <w:left w:val="single" w:sz="4" w:space="0" w:color="auto"/>
              <w:bottom w:val="single" w:sz="4" w:space="0" w:color="auto"/>
              <w:right w:val="single" w:sz="4" w:space="0" w:color="auto"/>
            </w:tcBorders>
          </w:tcPr>
          <w:p w:rsidR="005E0481" w:rsidRPr="008D006D" w:rsidRDefault="005E0481" w:rsidP="007305B9">
            <w:pPr>
              <w:jc w:val="both"/>
              <w:rPr>
                <w:sz w:val="22"/>
                <w:szCs w:val="22"/>
              </w:rPr>
            </w:pPr>
            <w:r w:rsidRPr="008D006D">
              <w:rPr>
                <w:sz w:val="22"/>
                <w:szCs w:val="22"/>
              </w:rPr>
              <w:t>ответственный исполнитель мероприятия - ОМВД России по Канашскому району (по согласованию)</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E86BF2">
            <w:pPr>
              <w:jc w:val="center"/>
              <w:rPr>
                <w:b/>
                <w:sz w:val="22"/>
                <w:szCs w:val="22"/>
              </w:rPr>
            </w:pPr>
            <w:r w:rsidRPr="008D006D">
              <w:rPr>
                <w:b/>
                <w:sz w:val="22"/>
                <w:szCs w:val="22"/>
              </w:rPr>
              <w:t>x</w:t>
            </w: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E86BF2">
            <w:pPr>
              <w:jc w:val="center"/>
              <w:rPr>
                <w:b/>
                <w:sz w:val="22"/>
                <w:szCs w:val="22"/>
              </w:rPr>
            </w:pPr>
            <w:r w:rsidRPr="008D006D">
              <w:rPr>
                <w:b/>
                <w:sz w:val="22"/>
                <w:szCs w:val="22"/>
              </w:rPr>
              <w:t>x</w:t>
            </w: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E86BF2">
            <w:pPr>
              <w:jc w:val="center"/>
              <w:rPr>
                <w:b/>
                <w:sz w:val="22"/>
                <w:szCs w:val="22"/>
              </w:rPr>
            </w:pPr>
            <w:r w:rsidRPr="008D006D">
              <w:rPr>
                <w:b/>
                <w:sz w:val="22"/>
                <w:szCs w:val="22"/>
              </w:rPr>
              <w:t>x</w:t>
            </w: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b/>
                <w:sz w:val="22"/>
                <w:szCs w:val="22"/>
              </w:rPr>
            </w:pPr>
            <w:r w:rsidRPr="008D006D">
              <w:rPr>
                <w:b/>
                <w:sz w:val="22"/>
                <w:szCs w:val="22"/>
              </w:rPr>
              <w:t>х</w:t>
            </w: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b/>
                <w:sz w:val="22"/>
                <w:szCs w:val="22"/>
              </w:rPr>
            </w:pPr>
            <w:r w:rsidRPr="008D006D">
              <w:rPr>
                <w:b/>
                <w:sz w:val="22"/>
                <w:szCs w:val="22"/>
              </w:rPr>
              <w:t>Всего</w:t>
            </w: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b/>
                <w:sz w:val="22"/>
                <w:szCs w:val="22"/>
              </w:rPr>
            </w:pPr>
            <w:r w:rsidRPr="008D006D">
              <w:rPr>
                <w:b/>
                <w:sz w:val="22"/>
                <w:szCs w:val="22"/>
              </w:rPr>
              <w:t>10,0</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b/>
                <w:sz w:val="22"/>
                <w:szCs w:val="22"/>
              </w:rPr>
            </w:pPr>
            <w:r w:rsidRPr="008D006D">
              <w:rPr>
                <w:b/>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b/>
                <w:sz w:val="22"/>
                <w:szCs w:val="22"/>
              </w:rPr>
            </w:pPr>
            <w:r w:rsidRPr="008D006D">
              <w:rPr>
                <w:b/>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b/>
                <w:sz w:val="22"/>
                <w:szCs w:val="22"/>
              </w:rPr>
            </w:pPr>
            <w:r w:rsidRPr="008D006D">
              <w:rPr>
                <w:b/>
                <w:sz w:val="22"/>
                <w:szCs w:val="22"/>
              </w:rPr>
              <w:t>10,0</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b/>
                <w:sz w:val="22"/>
                <w:szCs w:val="22"/>
              </w:rPr>
            </w:pPr>
            <w:r w:rsidRPr="008D006D">
              <w:rPr>
                <w:b/>
                <w:sz w:val="22"/>
                <w:szCs w:val="22"/>
              </w:rPr>
              <w:t>10,0</w:t>
            </w: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tcBorders>
              <w:top w:val="single" w:sz="4" w:space="0" w:color="auto"/>
              <w:left w:val="single" w:sz="4" w:space="0" w:color="auto"/>
              <w:right w:val="single" w:sz="4" w:space="0" w:color="auto"/>
            </w:tcBorders>
          </w:tcPr>
          <w:p w:rsidR="005E0481" w:rsidRPr="008D006D" w:rsidRDefault="005E0481" w:rsidP="00C56E96">
            <w:pPr>
              <w:rPr>
                <w:sz w:val="22"/>
                <w:szCs w:val="22"/>
              </w:rPr>
            </w:pPr>
            <w:r w:rsidRPr="008D006D">
              <w:rPr>
                <w:sz w:val="22"/>
                <w:szCs w:val="22"/>
              </w:rPr>
              <w:t>соисполнители мероприятия -</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Бюджет Канасшкого района</w:t>
            </w: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1C1F0D">
            <w:pPr>
              <w:jc w:val="center"/>
              <w:rPr>
                <w:sz w:val="22"/>
                <w:szCs w:val="22"/>
              </w:rPr>
            </w:pPr>
            <w:r w:rsidRPr="008D006D">
              <w:rPr>
                <w:sz w:val="22"/>
                <w:szCs w:val="22"/>
              </w:rPr>
              <w:t>10,0</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1C1F0D">
            <w:pPr>
              <w:jc w:val="center"/>
              <w:rPr>
                <w:sz w:val="22"/>
                <w:szCs w:val="22"/>
              </w:rPr>
            </w:pPr>
            <w:r w:rsidRPr="008D006D">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1C1F0D">
            <w:pPr>
              <w:jc w:val="center"/>
              <w:rPr>
                <w:sz w:val="22"/>
                <w:szCs w:val="22"/>
              </w:rPr>
            </w:pPr>
            <w:r w:rsidRPr="008D006D">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1C1F0D">
            <w:pPr>
              <w:jc w:val="center"/>
              <w:rPr>
                <w:sz w:val="22"/>
                <w:szCs w:val="22"/>
              </w:rPr>
            </w:pPr>
            <w:r w:rsidRPr="008D006D">
              <w:rPr>
                <w:sz w:val="22"/>
                <w:szCs w:val="22"/>
              </w:rPr>
              <w:t>10,0</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1C1F0D">
            <w:pPr>
              <w:jc w:val="center"/>
              <w:rPr>
                <w:sz w:val="22"/>
                <w:szCs w:val="22"/>
              </w:rPr>
            </w:pPr>
            <w:r w:rsidRPr="008D006D">
              <w:rPr>
                <w:sz w:val="22"/>
                <w:szCs w:val="22"/>
              </w:rPr>
              <w:t>10,0</w:t>
            </w: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color w:val="000000"/>
                <w:sz w:val="22"/>
                <w:szCs w:val="22"/>
              </w:rPr>
              <w:t>Сектор культуры и по делам архивов администрации Канашского района</w:t>
            </w:r>
          </w:p>
        </w:tc>
        <w:tc>
          <w:tcPr>
            <w:tcW w:w="657"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93"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334"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89"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217"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Бюджеты сельских поселений</w:t>
            </w:r>
          </w:p>
        </w:tc>
        <w:tc>
          <w:tcPr>
            <w:tcW w:w="787"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0,0</w:t>
            </w:r>
          </w:p>
        </w:tc>
        <w:tc>
          <w:tcPr>
            <w:tcW w:w="851" w:type="dxa"/>
            <w:tcBorders>
              <w:left w:val="single" w:sz="4" w:space="0" w:color="auto"/>
              <w:bottom w:val="single" w:sz="4" w:space="0" w:color="auto"/>
              <w:right w:val="single" w:sz="4" w:space="0" w:color="auto"/>
            </w:tcBorders>
          </w:tcPr>
          <w:p w:rsidR="005E0481" w:rsidRPr="008D006D" w:rsidRDefault="005E0481" w:rsidP="001C1F0D">
            <w:pPr>
              <w:jc w:val="center"/>
              <w:rPr>
                <w:sz w:val="22"/>
                <w:szCs w:val="22"/>
              </w:rPr>
            </w:pPr>
            <w:r w:rsidRPr="008D006D">
              <w:rPr>
                <w:sz w:val="22"/>
                <w:szCs w:val="22"/>
              </w:rPr>
              <w:t>0,0</w:t>
            </w:r>
          </w:p>
        </w:tc>
        <w:tc>
          <w:tcPr>
            <w:tcW w:w="850" w:type="dxa"/>
            <w:tcBorders>
              <w:left w:val="single" w:sz="4" w:space="0" w:color="auto"/>
              <w:bottom w:val="single" w:sz="4" w:space="0" w:color="auto"/>
              <w:right w:val="single" w:sz="4" w:space="0" w:color="auto"/>
            </w:tcBorders>
          </w:tcPr>
          <w:p w:rsidR="005E0481" w:rsidRPr="008D006D" w:rsidRDefault="005E0481" w:rsidP="001C1F0D">
            <w:pPr>
              <w:jc w:val="center"/>
              <w:rPr>
                <w:sz w:val="22"/>
                <w:szCs w:val="22"/>
              </w:rPr>
            </w:pPr>
            <w:r w:rsidRPr="008D006D">
              <w:rPr>
                <w:sz w:val="22"/>
                <w:szCs w:val="22"/>
              </w:rPr>
              <w:t>0,0</w:t>
            </w:r>
          </w:p>
        </w:tc>
        <w:tc>
          <w:tcPr>
            <w:tcW w:w="850" w:type="dxa"/>
            <w:tcBorders>
              <w:left w:val="single" w:sz="4" w:space="0" w:color="auto"/>
              <w:bottom w:val="single" w:sz="4" w:space="0" w:color="auto"/>
              <w:right w:val="single" w:sz="4" w:space="0" w:color="auto"/>
            </w:tcBorders>
          </w:tcPr>
          <w:p w:rsidR="005E0481" w:rsidRPr="008D006D" w:rsidRDefault="005E0481" w:rsidP="001C1F0D">
            <w:pPr>
              <w:jc w:val="center"/>
              <w:rPr>
                <w:sz w:val="22"/>
                <w:szCs w:val="22"/>
              </w:rPr>
            </w:pPr>
            <w:r w:rsidRPr="008D006D">
              <w:rPr>
                <w:sz w:val="22"/>
                <w:szCs w:val="22"/>
              </w:rPr>
              <w:t>0,0</w:t>
            </w:r>
          </w:p>
        </w:tc>
        <w:tc>
          <w:tcPr>
            <w:tcW w:w="851" w:type="dxa"/>
            <w:tcBorders>
              <w:left w:val="single" w:sz="4" w:space="0" w:color="auto"/>
              <w:bottom w:val="single" w:sz="4" w:space="0" w:color="auto"/>
              <w:right w:val="single" w:sz="4" w:space="0" w:color="auto"/>
            </w:tcBorders>
          </w:tcPr>
          <w:p w:rsidR="005E0481" w:rsidRPr="008D006D" w:rsidRDefault="005E0481" w:rsidP="001C1F0D">
            <w:pPr>
              <w:jc w:val="center"/>
              <w:rPr>
                <w:sz w:val="22"/>
                <w:szCs w:val="22"/>
              </w:rPr>
            </w:pPr>
            <w:r w:rsidRPr="008D006D">
              <w:rPr>
                <w:sz w:val="22"/>
                <w:szCs w:val="22"/>
              </w:rPr>
              <w:t>0,0</w:t>
            </w: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Управление образования </w:t>
            </w:r>
          </w:p>
          <w:p w:rsidR="005E0481" w:rsidRPr="008D006D" w:rsidRDefault="005E0481" w:rsidP="00C56E96">
            <w:pPr>
              <w:rPr>
                <w:sz w:val="22"/>
                <w:szCs w:val="22"/>
              </w:rPr>
            </w:pPr>
            <w:r w:rsidRPr="008D006D">
              <w:rPr>
                <w:sz w:val="22"/>
                <w:szCs w:val="22"/>
              </w:rPr>
              <w:t xml:space="preserve"> администрации Канашского района</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БУ «Канашская ЦРБ им. Ф.Г.Григорьева» Минздрава  Чувашии (по согласованию);</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color w:val="000000"/>
                <w:sz w:val="22"/>
                <w:szCs w:val="22"/>
              </w:rPr>
              <w:t>Сектор по физической культуре и спорту администрации Канашского района</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tcBorders>
              <w:top w:val="single" w:sz="4" w:space="0" w:color="auto"/>
              <w:left w:val="single" w:sz="4" w:space="0" w:color="auto"/>
              <w:right w:val="single" w:sz="4" w:space="0" w:color="auto"/>
            </w:tcBorders>
          </w:tcPr>
          <w:p w:rsidR="005E0481" w:rsidRPr="008D006D" w:rsidRDefault="005E0481" w:rsidP="00C56E96">
            <w:pPr>
              <w:rPr>
                <w:sz w:val="22"/>
                <w:szCs w:val="22"/>
              </w:rPr>
            </w:pPr>
            <w:r w:rsidRPr="008D006D">
              <w:rPr>
                <w:sz w:val="22"/>
                <w:szCs w:val="22"/>
              </w:rPr>
              <w:t>участники мероприятия -</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tcBorders>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ОМВД России по Канашскому району (по согласованию)</w:t>
            </w:r>
          </w:p>
        </w:tc>
        <w:tc>
          <w:tcPr>
            <w:tcW w:w="657"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693"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1334"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689"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1217"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787"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сельские поселения Канашского района (по согласованию)</w:t>
            </w:r>
          </w:p>
        </w:tc>
        <w:tc>
          <w:tcPr>
            <w:tcW w:w="657"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693"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1334"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689"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1217"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787"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E0481" w:rsidRPr="008D006D" w:rsidRDefault="005E0481" w:rsidP="00FE1DBC">
            <w:pPr>
              <w:rPr>
                <w:sz w:val="22"/>
                <w:szCs w:val="22"/>
              </w:rPr>
            </w:pPr>
            <w:r w:rsidRPr="008D006D">
              <w:rPr>
                <w:sz w:val="22"/>
                <w:szCs w:val="22"/>
              </w:rPr>
              <w:t>ответственный исполнитель мероприятия - ОМВД России по Канашскому району (по согласованию)</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r>
      <w:tr w:rsidR="005E0481" w:rsidRPr="005C4A9F" w:rsidTr="00501885">
        <w:tc>
          <w:tcPr>
            <w:tcW w:w="914" w:type="dxa"/>
            <w:vMerge w:val="restart"/>
            <w:tcBorders>
              <w:top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Мероприятие 2.1</w:t>
            </w:r>
          </w:p>
        </w:tc>
        <w:tc>
          <w:tcPr>
            <w:tcW w:w="2630" w:type="dxa"/>
            <w:vMerge w:val="restart"/>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Проведение мероприятий по выявлению лиц, осуществляющих управление транспортными средствами в состоянии наркотического опьянения, а также по выявлению лиц, совершающих административные правонарушения, связанные с незаконным потреблением наркотических средств, психотропных веществ веществ  и новых потенциально опасных психоактивных веществ в общественных местах</w:t>
            </w:r>
          </w:p>
        </w:tc>
        <w:tc>
          <w:tcPr>
            <w:tcW w:w="2126"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участник мероприятия - ОМВД России по Канашскому району (по согласованию)</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E0481" w:rsidRPr="008D006D" w:rsidRDefault="005E0481" w:rsidP="00FE1DBC">
            <w:pPr>
              <w:rPr>
                <w:sz w:val="22"/>
                <w:szCs w:val="22"/>
              </w:rPr>
            </w:pPr>
            <w:r w:rsidRPr="008D006D">
              <w:rPr>
                <w:sz w:val="22"/>
                <w:szCs w:val="22"/>
              </w:rPr>
              <w:t>ответственный исполнитель мероприятия - ОМВД России по Канашскому району (по согласованию)</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r>
      <w:tr w:rsidR="005E0481" w:rsidRPr="005C4A9F" w:rsidTr="00501885">
        <w:tc>
          <w:tcPr>
            <w:tcW w:w="914" w:type="dxa"/>
            <w:vMerge w:val="restart"/>
            <w:tcBorders>
              <w:top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Мероприятие 2.2</w:t>
            </w:r>
          </w:p>
        </w:tc>
        <w:tc>
          <w:tcPr>
            <w:tcW w:w="2630" w:type="dxa"/>
            <w:vMerge w:val="restart"/>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Проведение профилактических мероприятий в образовательных организациях, направленных на предупреждение негативных процессов, происходящих в молодежной среде в связи с потреблением наркотических средств, психотропных веществ и новых потенциально опасных психоактивных веществ</w:t>
            </w:r>
          </w:p>
        </w:tc>
        <w:tc>
          <w:tcPr>
            <w:tcW w:w="2126"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соисполнитель мероприятия - Управление образования </w:t>
            </w:r>
          </w:p>
          <w:p w:rsidR="005E0481" w:rsidRPr="008D006D" w:rsidRDefault="005E0481" w:rsidP="00C56E96">
            <w:pPr>
              <w:rPr>
                <w:sz w:val="22"/>
                <w:szCs w:val="22"/>
              </w:rPr>
            </w:pPr>
            <w:r w:rsidRPr="008D006D">
              <w:rPr>
                <w:sz w:val="22"/>
                <w:szCs w:val="22"/>
              </w:rPr>
              <w:t xml:space="preserve"> администрации Канашского района</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участник мероприятия - ОМВД России по Канашскому району (по согласованию)</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всего</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r>
      <w:tr w:rsidR="005E0481" w:rsidRPr="005C4A9F" w:rsidTr="00501885">
        <w:tc>
          <w:tcPr>
            <w:tcW w:w="914" w:type="dxa"/>
            <w:vMerge w:val="restart"/>
            <w:tcBorders>
              <w:top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Основное мероприятие 3</w:t>
            </w:r>
          </w:p>
        </w:tc>
        <w:tc>
          <w:tcPr>
            <w:tcW w:w="2630" w:type="dxa"/>
            <w:vMerge w:val="restart"/>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both"/>
              <w:rPr>
                <w:sz w:val="22"/>
                <w:szCs w:val="22"/>
              </w:rPr>
            </w:pPr>
            <w:r w:rsidRPr="008D006D">
              <w:rPr>
                <w:sz w:val="22"/>
                <w:szCs w:val="22"/>
              </w:rPr>
              <w:t xml:space="preserve">Совершенствование системы реабилитации и ресоциализации потребителей наркотических средств, психотропных веществ </w:t>
            </w:r>
            <w:r w:rsidRPr="008D006D">
              <w:rPr>
                <w:color w:val="FF0000"/>
                <w:sz w:val="22"/>
                <w:szCs w:val="22"/>
              </w:rPr>
              <w:t xml:space="preserve"> </w:t>
            </w:r>
            <w:r w:rsidRPr="008D006D">
              <w:rPr>
                <w:sz w:val="22"/>
                <w:szCs w:val="22"/>
              </w:rPr>
              <w:t>и новых потенциально опасных психоактивных веществ  (за исключением медицинской)</w:t>
            </w:r>
          </w:p>
        </w:tc>
        <w:tc>
          <w:tcPr>
            <w:tcW w:w="2126"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ответственный исполнитель мероприятия - БУ «Канашская ЦРБ им. Ф.Г.Григорьева» Минздрава  Чувашии (по согласованию</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tcBorders>
              <w:top w:val="single" w:sz="4" w:space="0" w:color="auto"/>
              <w:left w:val="single" w:sz="4" w:space="0" w:color="auto"/>
              <w:right w:val="single" w:sz="4" w:space="0" w:color="auto"/>
            </w:tcBorders>
          </w:tcPr>
          <w:p w:rsidR="005E0481" w:rsidRPr="008D006D" w:rsidRDefault="005E0481" w:rsidP="00C56E96">
            <w:pPr>
              <w:rPr>
                <w:sz w:val="22"/>
                <w:szCs w:val="22"/>
              </w:rPr>
            </w:pPr>
            <w:r w:rsidRPr="008D006D">
              <w:rPr>
                <w:sz w:val="22"/>
                <w:szCs w:val="22"/>
              </w:rPr>
              <w:t>соисполнители мероприятия -</w:t>
            </w: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tcBorders>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ОМВД России по Канашскому району (по согласованию)</w:t>
            </w:r>
          </w:p>
        </w:tc>
        <w:tc>
          <w:tcPr>
            <w:tcW w:w="657"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693"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1334"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689"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1217"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787"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850"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right w:val="single" w:sz="4" w:space="0" w:color="auto"/>
            </w:tcBorders>
          </w:tcPr>
          <w:p w:rsidR="005E0481" w:rsidRPr="008D006D" w:rsidRDefault="005E0481" w:rsidP="00C56E96">
            <w:pPr>
              <w:jc w:val="center"/>
              <w:rPr>
                <w:sz w:val="22"/>
                <w:szCs w:val="22"/>
              </w:rPr>
            </w:pP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r w:rsidRPr="008D006D">
              <w:rPr>
                <w:sz w:val="22"/>
                <w:szCs w:val="22"/>
              </w:rPr>
              <w:t>Управление образования </w:t>
            </w:r>
          </w:p>
          <w:p w:rsidR="005E0481" w:rsidRPr="008D006D" w:rsidRDefault="005E0481" w:rsidP="00C56E96">
            <w:pPr>
              <w:rPr>
                <w:sz w:val="22"/>
                <w:szCs w:val="22"/>
              </w:rPr>
            </w:pPr>
            <w:r w:rsidRPr="008D006D">
              <w:rPr>
                <w:sz w:val="22"/>
                <w:szCs w:val="22"/>
              </w:rPr>
              <w:t xml:space="preserve"> администрации Канашского района</w:t>
            </w:r>
          </w:p>
        </w:tc>
        <w:tc>
          <w:tcPr>
            <w:tcW w:w="657"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93"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334"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89"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217"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787"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850"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850"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851" w:type="dxa"/>
            <w:tcBorders>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r>
      <w:tr w:rsidR="005E0481" w:rsidRPr="005C4A9F" w:rsidTr="00501885">
        <w:tc>
          <w:tcPr>
            <w:tcW w:w="914" w:type="dxa"/>
            <w:vMerge/>
            <w:tcBorders>
              <w:top w:val="single" w:sz="4" w:space="0" w:color="auto"/>
              <w:bottom w:val="single" w:sz="4" w:space="0" w:color="auto"/>
              <w:right w:val="single" w:sz="4" w:space="0" w:color="auto"/>
            </w:tcBorders>
          </w:tcPr>
          <w:p w:rsidR="005E0481" w:rsidRPr="008D006D" w:rsidRDefault="005E0481" w:rsidP="00C56E96">
            <w:pPr>
              <w:rPr>
                <w:sz w:val="22"/>
                <w:szCs w:val="22"/>
              </w:rPr>
            </w:pPr>
          </w:p>
        </w:tc>
        <w:tc>
          <w:tcPr>
            <w:tcW w:w="2630" w:type="dxa"/>
            <w:vMerge/>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rPr>
                <w:sz w:val="22"/>
                <w:szCs w:val="22"/>
              </w:rPr>
            </w:pPr>
          </w:p>
        </w:tc>
        <w:tc>
          <w:tcPr>
            <w:tcW w:w="65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93"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334"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689"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121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787"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c>
          <w:tcPr>
            <w:tcW w:w="851" w:type="dxa"/>
            <w:tcBorders>
              <w:top w:val="single" w:sz="4" w:space="0" w:color="auto"/>
              <w:left w:val="single" w:sz="4" w:space="0" w:color="auto"/>
              <w:bottom w:val="single" w:sz="4" w:space="0" w:color="auto"/>
              <w:right w:val="single" w:sz="4" w:space="0" w:color="auto"/>
            </w:tcBorders>
          </w:tcPr>
          <w:p w:rsidR="005E0481" w:rsidRPr="008D006D" w:rsidRDefault="005E0481" w:rsidP="00C56E96">
            <w:pPr>
              <w:jc w:val="center"/>
              <w:rPr>
                <w:sz w:val="22"/>
                <w:szCs w:val="22"/>
              </w:rPr>
            </w:pPr>
            <w:r w:rsidRPr="008D006D">
              <w:rPr>
                <w:sz w:val="22"/>
                <w:szCs w:val="22"/>
              </w:rPr>
              <w:t>x</w:t>
            </w:r>
          </w:p>
        </w:tc>
      </w:tr>
    </w:tbl>
    <w:p w:rsidR="005E0481" w:rsidRDefault="005E0481" w:rsidP="00C56E96">
      <w:pPr>
        <w:pStyle w:val="ConsPlusNormal"/>
        <w:ind w:firstLine="540"/>
        <w:jc w:val="both"/>
        <w:rPr>
          <w:rFonts w:ascii="Times New Roman" w:hAnsi="Times New Roman" w:cs="Times New Roman"/>
          <w:color w:val="FF0000"/>
          <w:sz w:val="24"/>
          <w:szCs w:val="24"/>
        </w:rPr>
      </w:pPr>
    </w:p>
    <w:p w:rsidR="005E0481" w:rsidRDefault="005E0481" w:rsidP="00C56E96">
      <w:pPr>
        <w:pStyle w:val="ConsPlusNormal"/>
        <w:ind w:firstLine="540"/>
        <w:jc w:val="both"/>
        <w:rPr>
          <w:rFonts w:ascii="Times New Roman" w:hAnsi="Times New Roman" w:cs="Times New Roman"/>
          <w:color w:val="FF0000"/>
          <w:sz w:val="24"/>
          <w:szCs w:val="24"/>
        </w:rPr>
      </w:pPr>
    </w:p>
    <w:p w:rsidR="005E0481" w:rsidRDefault="005E0481" w:rsidP="00C56E96">
      <w:pPr>
        <w:pStyle w:val="ConsPlusNormal"/>
        <w:ind w:firstLine="540"/>
        <w:jc w:val="both"/>
      </w:pPr>
      <w:r>
        <w:t>--------------------------------</w:t>
      </w:r>
    </w:p>
    <w:p w:rsidR="005E0481" w:rsidRPr="00DD15D4" w:rsidRDefault="005E0481" w:rsidP="00C56E96">
      <w:pPr>
        <w:pStyle w:val="ConsPlusNormal"/>
        <w:ind w:firstLine="540"/>
        <w:jc w:val="both"/>
        <w:rPr>
          <w:rFonts w:ascii="Times New Roman" w:hAnsi="Times New Roman" w:cs="Times New Roman"/>
          <w:sz w:val="24"/>
          <w:szCs w:val="24"/>
        </w:rPr>
      </w:pPr>
      <w:r w:rsidRPr="00DD15D4">
        <w:rPr>
          <w:rFonts w:ascii="Times New Roman" w:hAnsi="Times New Roman" w:cs="Times New Roman"/>
          <w:sz w:val="24"/>
          <w:szCs w:val="24"/>
        </w:rPr>
        <w:t>&lt;*&gt; Мероприятия, предусмотренные подпрограммой, реализуются по согласованию с исполнителем</w:t>
      </w:r>
    </w:p>
    <w:p w:rsidR="005E0481" w:rsidRDefault="005E0481" w:rsidP="00C56E96"/>
    <w:p w:rsidR="005E0481" w:rsidRDefault="005E0481"/>
    <w:sectPr w:rsidR="005E0481" w:rsidSect="00210044">
      <w:pgSz w:w="16838" w:h="11906" w:orient="landscape"/>
      <w:pgMar w:top="851" w:right="818" w:bottom="16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06D" w:rsidRDefault="008D006D">
      <w:r>
        <w:separator/>
      </w:r>
    </w:p>
  </w:endnote>
  <w:endnote w:type="continuationSeparator" w:id="0">
    <w:p w:rsidR="008D006D" w:rsidRDefault="008D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ET">
    <w:altName w:val="Times New Roman"/>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481" w:rsidRDefault="005E0481">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481" w:rsidRDefault="005E0481">
    <w:pPr>
      <w:widowControl w:val="0"/>
      <w:autoSpaceDE w:val="0"/>
      <w:autoSpaceDN w:val="0"/>
      <w:adjustRightInd w:val="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481" w:rsidRDefault="005E048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06D" w:rsidRDefault="008D006D">
      <w:r>
        <w:separator/>
      </w:r>
    </w:p>
  </w:footnote>
  <w:footnote w:type="continuationSeparator" w:id="0">
    <w:p w:rsidR="008D006D" w:rsidRDefault="008D0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481" w:rsidRPr="004626B2" w:rsidRDefault="005E0481" w:rsidP="00AC2E6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481" w:rsidRDefault="008D006D">
    <w:pPr>
      <w:pStyle w:val="a6"/>
      <w:jc w:val="center"/>
    </w:pPr>
    <w:r>
      <w:fldChar w:fldCharType="begin"/>
    </w:r>
    <w:r>
      <w:instrText>PAGE   \* MERGEFORMAT</w:instrText>
    </w:r>
    <w:r>
      <w:fldChar w:fldCharType="separate"/>
    </w:r>
    <w:r w:rsidR="005E0481">
      <w:rPr>
        <w:noProof/>
      </w:rPr>
      <w:t>152</w:t>
    </w:r>
    <w:r>
      <w:rPr>
        <w:noProof/>
      </w:rPr>
      <w:fldChar w:fldCharType="end"/>
    </w:r>
  </w:p>
  <w:p w:rsidR="005E0481" w:rsidRDefault="005E04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33C8B"/>
    <w:multiLevelType w:val="hybridMultilevel"/>
    <w:tmpl w:val="BE6A892E"/>
    <w:lvl w:ilvl="0" w:tplc="882465F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15:restartNumberingAfterBreak="0">
    <w:nsid w:val="74355A7D"/>
    <w:multiLevelType w:val="hybridMultilevel"/>
    <w:tmpl w:val="D39EF3C2"/>
    <w:lvl w:ilvl="0" w:tplc="24D2F78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 w15:restartNumberingAfterBreak="0">
    <w:nsid w:val="772D48A1"/>
    <w:multiLevelType w:val="hybridMultilevel"/>
    <w:tmpl w:val="C9FEAE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826"/>
    <w:rsid w:val="00004DC2"/>
    <w:rsid w:val="000122F9"/>
    <w:rsid w:val="0001548C"/>
    <w:rsid w:val="00020DE7"/>
    <w:rsid w:val="00030376"/>
    <w:rsid w:val="00040CBC"/>
    <w:rsid w:val="00041160"/>
    <w:rsid w:val="00042E0D"/>
    <w:rsid w:val="00050B11"/>
    <w:rsid w:val="000515FE"/>
    <w:rsid w:val="000522F0"/>
    <w:rsid w:val="000523B7"/>
    <w:rsid w:val="00054C74"/>
    <w:rsid w:val="000668A8"/>
    <w:rsid w:val="00076937"/>
    <w:rsid w:val="000D0A03"/>
    <w:rsid w:val="000D6F07"/>
    <w:rsid w:val="000E2B6A"/>
    <w:rsid w:val="001127ED"/>
    <w:rsid w:val="00121CBD"/>
    <w:rsid w:val="00132360"/>
    <w:rsid w:val="001372E9"/>
    <w:rsid w:val="00142CBC"/>
    <w:rsid w:val="00150B07"/>
    <w:rsid w:val="0017052B"/>
    <w:rsid w:val="00177BA7"/>
    <w:rsid w:val="00181144"/>
    <w:rsid w:val="00183C74"/>
    <w:rsid w:val="00192755"/>
    <w:rsid w:val="001930A5"/>
    <w:rsid w:val="0019485E"/>
    <w:rsid w:val="001A72A9"/>
    <w:rsid w:val="001B0CBD"/>
    <w:rsid w:val="001B1937"/>
    <w:rsid w:val="001B2BF2"/>
    <w:rsid w:val="001B2CF4"/>
    <w:rsid w:val="001B4C4B"/>
    <w:rsid w:val="001C1F0D"/>
    <w:rsid w:val="001C3E9D"/>
    <w:rsid w:val="001C4474"/>
    <w:rsid w:val="001C5111"/>
    <w:rsid w:val="001F00D6"/>
    <w:rsid w:val="00203AB0"/>
    <w:rsid w:val="00210044"/>
    <w:rsid w:val="00211477"/>
    <w:rsid w:val="002164E0"/>
    <w:rsid w:val="00225B94"/>
    <w:rsid w:val="002268C5"/>
    <w:rsid w:val="00232A1C"/>
    <w:rsid w:val="00232E0F"/>
    <w:rsid w:val="00251C64"/>
    <w:rsid w:val="00255E36"/>
    <w:rsid w:val="002566B5"/>
    <w:rsid w:val="0026466A"/>
    <w:rsid w:val="00267E1C"/>
    <w:rsid w:val="00280499"/>
    <w:rsid w:val="00280B9C"/>
    <w:rsid w:val="00295D00"/>
    <w:rsid w:val="00296B76"/>
    <w:rsid w:val="002A3558"/>
    <w:rsid w:val="002B20F8"/>
    <w:rsid w:val="002B4C31"/>
    <w:rsid w:val="002C0568"/>
    <w:rsid w:val="002C22F1"/>
    <w:rsid w:val="002E06F0"/>
    <w:rsid w:val="002E4C67"/>
    <w:rsid w:val="00303779"/>
    <w:rsid w:val="00304CEB"/>
    <w:rsid w:val="00311D30"/>
    <w:rsid w:val="0031595B"/>
    <w:rsid w:val="00317093"/>
    <w:rsid w:val="00324434"/>
    <w:rsid w:val="003334A0"/>
    <w:rsid w:val="0033711B"/>
    <w:rsid w:val="003438CB"/>
    <w:rsid w:val="00345E73"/>
    <w:rsid w:val="003527AD"/>
    <w:rsid w:val="0036182B"/>
    <w:rsid w:val="00374EE0"/>
    <w:rsid w:val="003757B4"/>
    <w:rsid w:val="0037698D"/>
    <w:rsid w:val="00392E87"/>
    <w:rsid w:val="003947DF"/>
    <w:rsid w:val="003971F1"/>
    <w:rsid w:val="003A143F"/>
    <w:rsid w:val="003A1937"/>
    <w:rsid w:val="003B144C"/>
    <w:rsid w:val="003B22B9"/>
    <w:rsid w:val="003B68CD"/>
    <w:rsid w:val="003B7BA2"/>
    <w:rsid w:val="003C2E1F"/>
    <w:rsid w:val="003C31A3"/>
    <w:rsid w:val="003D0130"/>
    <w:rsid w:val="003D0A40"/>
    <w:rsid w:val="003E052C"/>
    <w:rsid w:val="003E2857"/>
    <w:rsid w:val="003F22E1"/>
    <w:rsid w:val="003F4A78"/>
    <w:rsid w:val="003F5570"/>
    <w:rsid w:val="003F5F83"/>
    <w:rsid w:val="00404090"/>
    <w:rsid w:val="00407B86"/>
    <w:rsid w:val="00410BEC"/>
    <w:rsid w:val="00432066"/>
    <w:rsid w:val="00433A12"/>
    <w:rsid w:val="004412AE"/>
    <w:rsid w:val="00447268"/>
    <w:rsid w:val="0044742F"/>
    <w:rsid w:val="00455724"/>
    <w:rsid w:val="004626B2"/>
    <w:rsid w:val="00472020"/>
    <w:rsid w:val="004727D0"/>
    <w:rsid w:val="0047787A"/>
    <w:rsid w:val="00481F83"/>
    <w:rsid w:val="00484BC1"/>
    <w:rsid w:val="0048673D"/>
    <w:rsid w:val="00486FB6"/>
    <w:rsid w:val="004A2878"/>
    <w:rsid w:val="004A67F1"/>
    <w:rsid w:val="004B48A7"/>
    <w:rsid w:val="004B6D45"/>
    <w:rsid w:val="004C1E33"/>
    <w:rsid w:val="004D2B4C"/>
    <w:rsid w:val="004D311D"/>
    <w:rsid w:val="004D7A88"/>
    <w:rsid w:val="004E1F07"/>
    <w:rsid w:val="004E2AC8"/>
    <w:rsid w:val="004E5D3C"/>
    <w:rsid w:val="004F4C34"/>
    <w:rsid w:val="00501885"/>
    <w:rsid w:val="005043DD"/>
    <w:rsid w:val="00521E5B"/>
    <w:rsid w:val="00526759"/>
    <w:rsid w:val="005267E6"/>
    <w:rsid w:val="00532C71"/>
    <w:rsid w:val="005339DE"/>
    <w:rsid w:val="00543FDD"/>
    <w:rsid w:val="00544CDB"/>
    <w:rsid w:val="00546337"/>
    <w:rsid w:val="00546583"/>
    <w:rsid w:val="00554816"/>
    <w:rsid w:val="00566A6F"/>
    <w:rsid w:val="00567A0C"/>
    <w:rsid w:val="0057299F"/>
    <w:rsid w:val="0057664B"/>
    <w:rsid w:val="005774ED"/>
    <w:rsid w:val="00595B6A"/>
    <w:rsid w:val="005A00BF"/>
    <w:rsid w:val="005A6886"/>
    <w:rsid w:val="005B3275"/>
    <w:rsid w:val="005B7C45"/>
    <w:rsid w:val="005C46B1"/>
    <w:rsid w:val="005C4A9F"/>
    <w:rsid w:val="005D43EB"/>
    <w:rsid w:val="005E0481"/>
    <w:rsid w:val="005E1369"/>
    <w:rsid w:val="005E4AC4"/>
    <w:rsid w:val="005F1397"/>
    <w:rsid w:val="005F1F49"/>
    <w:rsid w:val="00606B85"/>
    <w:rsid w:val="0061264E"/>
    <w:rsid w:val="00620E2B"/>
    <w:rsid w:val="006247EC"/>
    <w:rsid w:val="00625F11"/>
    <w:rsid w:val="006365F6"/>
    <w:rsid w:val="00636CC1"/>
    <w:rsid w:val="0064463C"/>
    <w:rsid w:val="00647423"/>
    <w:rsid w:val="00680933"/>
    <w:rsid w:val="006938D8"/>
    <w:rsid w:val="00693A54"/>
    <w:rsid w:val="006A31A7"/>
    <w:rsid w:val="006A6CB1"/>
    <w:rsid w:val="006B6710"/>
    <w:rsid w:val="006C1DA8"/>
    <w:rsid w:val="006C736C"/>
    <w:rsid w:val="006D2F06"/>
    <w:rsid w:val="006D4D5A"/>
    <w:rsid w:val="006D55E2"/>
    <w:rsid w:val="006D7E56"/>
    <w:rsid w:val="006E4832"/>
    <w:rsid w:val="006F3952"/>
    <w:rsid w:val="006F6027"/>
    <w:rsid w:val="006F6CEE"/>
    <w:rsid w:val="007012CE"/>
    <w:rsid w:val="0070661F"/>
    <w:rsid w:val="007067DE"/>
    <w:rsid w:val="00707325"/>
    <w:rsid w:val="0072092E"/>
    <w:rsid w:val="007305B9"/>
    <w:rsid w:val="007371C5"/>
    <w:rsid w:val="0074001B"/>
    <w:rsid w:val="00740421"/>
    <w:rsid w:val="007461B4"/>
    <w:rsid w:val="00751CC2"/>
    <w:rsid w:val="0075658D"/>
    <w:rsid w:val="00756A0B"/>
    <w:rsid w:val="007622D5"/>
    <w:rsid w:val="0076544B"/>
    <w:rsid w:val="00766211"/>
    <w:rsid w:val="00770FA8"/>
    <w:rsid w:val="00773B50"/>
    <w:rsid w:val="00781147"/>
    <w:rsid w:val="007834DB"/>
    <w:rsid w:val="007861E7"/>
    <w:rsid w:val="0078794D"/>
    <w:rsid w:val="00794E39"/>
    <w:rsid w:val="007A1B43"/>
    <w:rsid w:val="007A1E03"/>
    <w:rsid w:val="007A6BDB"/>
    <w:rsid w:val="007B00C5"/>
    <w:rsid w:val="007B5076"/>
    <w:rsid w:val="007C03C8"/>
    <w:rsid w:val="007C0F49"/>
    <w:rsid w:val="007C2030"/>
    <w:rsid w:val="007C261B"/>
    <w:rsid w:val="007D2DD0"/>
    <w:rsid w:val="007D38EE"/>
    <w:rsid w:val="007D6DE2"/>
    <w:rsid w:val="007E0BD0"/>
    <w:rsid w:val="007E4383"/>
    <w:rsid w:val="007E7F96"/>
    <w:rsid w:val="00801449"/>
    <w:rsid w:val="00803130"/>
    <w:rsid w:val="00803CC9"/>
    <w:rsid w:val="00805CB5"/>
    <w:rsid w:val="0081375E"/>
    <w:rsid w:val="00815745"/>
    <w:rsid w:val="00844D02"/>
    <w:rsid w:val="008455A8"/>
    <w:rsid w:val="008811E6"/>
    <w:rsid w:val="00883B9E"/>
    <w:rsid w:val="00884A38"/>
    <w:rsid w:val="00896ABD"/>
    <w:rsid w:val="00897641"/>
    <w:rsid w:val="008B1906"/>
    <w:rsid w:val="008C18EC"/>
    <w:rsid w:val="008D006D"/>
    <w:rsid w:val="008D22A7"/>
    <w:rsid w:val="008D4B6A"/>
    <w:rsid w:val="008F4AAA"/>
    <w:rsid w:val="00903A9C"/>
    <w:rsid w:val="00905FB6"/>
    <w:rsid w:val="00906E71"/>
    <w:rsid w:val="0092771C"/>
    <w:rsid w:val="0093080C"/>
    <w:rsid w:val="009325AD"/>
    <w:rsid w:val="00933A9E"/>
    <w:rsid w:val="00937829"/>
    <w:rsid w:val="00940762"/>
    <w:rsid w:val="009424C6"/>
    <w:rsid w:val="00943898"/>
    <w:rsid w:val="0095023C"/>
    <w:rsid w:val="009533AD"/>
    <w:rsid w:val="009567F7"/>
    <w:rsid w:val="00960C98"/>
    <w:rsid w:val="00963A19"/>
    <w:rsid w:val="00964624"/>
    <w:rsid w:val="00966E3E"/>
    <w:rsid w:val="009723AB"/>
    <w:rsid w:val="0098463A"/>
    <w:rsid w:val="00985147"/>
    <w:rsid w:val="0098526A"/>
    <w:rsid w:val="00993518"/>
    <w:rsid w:val="009A0AF9"/>
    <w:rsid w:val="009A2B74"/>
    <w:rsid w:val="009B1FAC"/>
    <w:rsid w:val="009C0936"/>
    <w:rsid w:val="009D05B9"/>
    <w:rsid w:val="009D0FD5"/>
    <w:rsid w:val="009D5278"/>
    <w:rsid w:val="009E14C7"/>
    <w:rsid w:val="009E5F3A"/>
    <w:rsid w:val="009E7A63"/>
    <w:rsid w:val="009F1597"/>
    <w:rsid w:val="009F2F9F"/>
    <w:rsid w:val="00A01CBA"/>
    <w:rsid w:val="00A036AD"/>
    <w:rsid w:val="00A07A2A"/>
    <w:rsid w:val="00A24E3C"/>
    <w:rsid w:val="00A50EFC"/>
    <w:rsid w:val="00A528FD"/>
    <w:rsid w:val="00A5589B"/>
    <w:rsid w:val="00A57499"/>
    <w:rsid w:val="00A75194"/>
    <w:rsid w:val="00A75A37"/>
    <w:rsid w:val="00A809EF"/>
    <w:rsid w:val="00A82BCB"/>
    <w:rsid w:val="00A82F7D"/>
    <w:rsid w:val="00A857B5"/>
    <w:rsid w:val="00A92E5F"/>
    <w:rsid w:val="00AA01C9"/>
    <w:rsid w:val="00AA0B66"/>
    <w:rsid w:val="00AA0FDF"/>
    <w:rsid w:val="00AA1D24"/>
    <w:rsid w:val="00AB5917"/>
    <w:rsid w:val="00AC2E63"/>
    <w:rsid w:val="00AD0F75"/>
    <w:rsid w:val="00AD5341"/>
    <w:rsid w:val="00AE277F"/>
    <w:rsid w:val="00AF2296"/>
    <w:rsid w:val="00AF35A4"/>
    <w:rsid w:val="00B0204C"/>
    <w:rsid w:val="00B041A2"/>
    <w:rsid w:val="00B1157E"/>
    <w:rsid w:val="00B16C82"/>
    <w:rsid w:val="00B17EEE"/>
    <w:rsid w:val="00B20A0C"/>
    <w:rsid w:val="00B32D13"/>
    <w:rsid w:val="00B35B07"/>
    <w:rsid w:val="00B51200"/>
    <w:rsid w:val="00B518F5"/>
    <w:rsid w:val="00B612EA"/>
    <w:rsid w:val="00B7006B"/>
    <w:rsid w:val="00B725BB"/>
    <w:rsid w:val="00B73F2B"/>
    <w:rsid w:val="00B75FA5"/>
    <w:rsid w:val="00B81FE6"/>
    <w:rsid w:val="00B9314A"/>
    <w:rsid w:val="00B93F14"/>
    <w:rsid w:val="00BA1679"/>
    <w:rsid w:val="00BA73EF"/>
    <w:rsid w:val="00BB1401"/>
    <w:rsid w:val="00BD41A8"/>
    <w:rsid w:val="00BD773F"/>
    <w:rsid w:val="00BE1CED"/>
    <w:rsid w:val="00BF0197"/>
    <w:rsid w:val="00BF4382"/>
    <w:rsid w:val="00BF6114"/>
    <w:rsid w:val="00C07CE7"/>
    <w:rsid w:val="00C1239C"/>
    <w:rsid w:val="00C212D4"/>
    <w:rsid w:val="00C2498A"/>
    <w:rsid w:val="00C3247C"/>
    <w:rsid w:val="00C345C3"/>
    <w:rsid w:val="00C36A17"/>
    <w:rsid w:val="00C52AA9"/>
    <w:rsid w:val="00C53ADB"/>
    <w:rsid w:val="00C56E96"/>
    <w:rsid w:val="00C60311"/>
    <w:rsid w:val="00C81D22"/>
    <w:rsid w:val="00C84476"/>
    <w:rsid w:val="00CA5AEC"/>
    <w:rsid w:val="00CD5B23"/>
    <w:rsid w:val="00CF6C69"/>
    <w:rsid w:val="00D0172C"/>
    <w:rsid w:val="00D02B1D"/>
    <w:rsid w:val="00D347C2"/>
    <w:rsid w:val="00D369C2"/>
    <w:rsid w:val="00D56513"/>
    <w:rsid w:val="00D64A92"/>
    <w:rsid w:val="00D70F52"/>
    <w:rsid w:val="00D90AB6"/>
    <w:rsid w:val="00D916BC"/>
    <w:rsid w:val="00DB12E1"/>
    <w:rsid w:val="00DD15D4"/>
    <w:rsid w:val="00DD5AA9"/>
    <w:rsid w:val="00DE0966"/>
    <w:rsid w:val="00DE3712"/>
    <w:rsid w:val="00DE476E"/>
    <w:rsid w:val="00DF48B5"/>
    <w:rsid w:val="00DF5B1C"/>
    <w:rsid w:val="00E03F7C"/>
    <w:rsid w:val="00E10AED"/>
    <w:rsid w:val="00E44233"/>
    <w:rsid w:val="00E56283"/>
    <w:rsid w:val="00E65BF8"/>
    <w:rsid w:val="00E72CFF"/>
    <w:rsid w:val="00E75773"/>
    <w:rsid w:val="00E838CF"/>
    <w:rsid w:val="00E86BF2"/>
    <w:rsid w:val="00E87219"/>
    <w:rsid w:val="00E91265"/>
    <w:rsid w:val="00EA5BD4"/>
    <w:rsid w:val="00EA6374"/>
    <w:rsid w:val="00ED3062"/>
    <w:rsid w:val="00EE52D3"/>
    <w:rsid w:val="00EE5AEE"/>
    <w:rsid w:val="00EF67F2"/>
    <w:rsid w:val="00F054B7"/>
    <w:rsid w:val="00F105B8"/>
    <w:rsid w:val="00F10ADC"/>
    <w:rsid w:val="00F22EDF"/>
    <w:rsid w:val="00F6153C"/>
    <w:rsid w:val="00F775A6"/>
    <w:rsid w:val="00F819B5"/>
    <w:rsid w:val="00F819F1"/>
    <w:rsid w:val="00F82CFB"/>
    <w:rsid w:val="00F966BD"/>
    <w:rsid w:val="00FC00E4"/>
    <w:rsid w:val="00FC34FD"/>
    <w:rsid w:val="00FC61EC"/>
    <w:rsid w:val="00FC6826"/>
    <w:rsid w:val="00FD30B0"/>
    <w:rsid w:val="00FD4127"/>
    <w:rsid w:val="00FD47E2"/>
    <w:rsid w:val="00FE0B22"/>
    <w:rsid w:val="00FE1DBC"/>
    <w:rsid w:val="00FE4DF2"/>
    <w:rsid w:val="00FF51DD"/>
    <w:rsid w:val="00FF5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D859EC-C023-4269-92A3-6C28AD13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E63"/>
    <w:rPr>
      <w:rFonts w:ascii="Times New Roman" w:eastAsia="Times New Roman" w:hAnsi="Times New Roman"/>
      <w:sz w:val="24"/>
      <w:szCs w:val="24"/>
    </w:rPr>
  </w:style>
  <w:style w:type="paragraph" w:styleId="1">
    <w:name w:val="heading 1"/>
    <w:basedOn w:val="a"/>
    <w:next w:val="a"/>
    <w:link w:val="10"/>
    <w:uiPriority w:val="99"/>
    <w:qFormat/>
    <w:rsid w:val="00AC2E63"/>
    <w:pPr>
      <w:autoSpaceDE w:val="0"/>
      <w:autoSpaceDN w:val="0"/>
      <w:adjustRightInd w:val="0"/>
      <w:spacing w:before="108" w:after="108"/>
      <w:jc w:val="center"/>
      <w:outlineLvl w:val="0"/>
    </w:pPr>
    <w:rPr>
      <w:rFonts w:ascii="Arial" w:eastAsia="Calibri"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C2E63"/>
    <w:rPr>
      <w:rFonts w:ascii="Arial" w:hAnsi="Arial" w:cs="Times New Roman"/>
      <w:b/>
      <w:color w:val="000080"/>
      <w:sz w:val="24"/>
      <w:lang w:eastAsia="ru-RU"/>
    </w:rPr>
  </w:style>
  <w:style w:type="paragraph" w:styleId="a3">
    <w:name w:val="List Paragraph"/>
    <w:basedOn w:val="a"/>
    <w:uiPriority w:val="99"/>
    <w:qFormat/>
    <w:rsid w:val="009A2B74"/>
    <w:pPr>
      <w:ind w:left="720"/>
      <w:contextualSpacing/>
    </w:pPr>
  </w:style>
  <w:style w:type="paragraph" w:customStyle="1" w:styleId="ConsPlusNormal">
    <w:name w:val="ConsPlusNormal"/>
    <w:uiPriority w:val="99"/>
    <w:rsid w:val="00AC2E63"/>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AC2E63"/>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AC2E63"/>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AC2E63"/>
    <w:pPr>
      <w:widowControl w:val="0"/>
      <w:autoSpaceDE w:val="0"/>
      <w:autoSpaceDN w:val="0"/>
      <w:adjustRightInd w:val="0"/>
    </w:pPr>
    <w:rPr>
      <w:rFonts w:ascii="Arial" w:eastAsia="Times New Roman" w:hAnsi="Arial" w:cs="Arial"/>
    </w:rPr>
  </w:style>
  <w:style w:type="paragraph" w:styleId="a4">
    <w:name w:val="Balloon Text"/>
    <w:basedOn w:val="a"/>
    <w:link w:val="a5"/>
    <w:uiPriority w:val="99"/>
    <w:semiHidden/>
    <w:rsid w:val="00AC2E63"/>
    <w:rPr>
      <w:rFonts w:ascii="Tahoma" w:eastAsia="Calibri" w:hAnsi="Tahoma"/>
      <w:sz w:val="16"/>
      <w:szCs w:val="16"/>
    </w:rPr>
  </w:style>
  <w:style w:type="character" w:customStyle="1" w:styleId="a5">
    <w:name w:val="Текст выноски Знак"/>
    <w:link w:val="a4"/>
    <w:uiPriority w:val="99"/>
    <w:semiHidden/>
    <w:locked/>
    <w:rsid w:val="00AC2E63"/>
    <w:rPr>
      <w:rFonts w:ascii="Tahoma" w:hAnsi="Tahoma" w:cs="Times New Roman"/>
      <w:sz w:val="16"/>
      <w:lang w:eastAsia="ru-RU"/>
    </w:rPr>
  </w:style>
  <w:style w:type="paragraph" w:styleId="a6">
    <w:name w:val="header"/>
    <w:aliases w:val="ВерхКолонтитул"/>
    <w:basedOn w:val="a"/>
    <w:link w:val="a7"/>
    <w:uiPriority w:val="99"/>
    <w:rsid w:val="00AC2E63"/>
    <w:pPr>
      <w:tabs>
        <w:tab w:val="center" w:pos="4677"/>
        <w:tab w:val="right" w:pos="9355"/>
      </w:tabs>
    </w:pPr>
    <w:rPr>
      <w:rFonts w:eastAsia="Calibri"/>
    </w:rPr>
  </w:style>
  <w:style w:type="character" w:customStyle="1" w:styleId="a7">
    <w:name w:val="Верхний колонтитул Знак"/>
    <w:aliases w:val="ВерхКолонтитул Знак"/>
    <w:link w:val="a6"/>
    <w:uiPriority w:val="99"/>
    <w:locked/>
    <w:rsid w:val="00AC2E63"/>
    <w:rPr>
      <w:rFonts w:ascii="Times New Roman" w:hAnsi="Times New Roman" w:cs="Times New Roman"/>
      <w:sz w:val="24"/>
      <w:lang w:eastAsia="ru-RU"/>
    </w:rPr>
  </w:style>
  <w:style w:type="paragraph" w:styleId="a8">
    <w:name w:val="footer"/>
    <w:basedOn w:val="a"/>
    <w:link w:val="a9"/>
    <w:uiPriority w:val="99"/>
    <w:rsid w:val="00AC2E63"/>
    <w:pPr>
      <w:tabs>
        <w:tab w:val="center" w:pos="4677"/>
        <w:tab w:val="right" w:pos="9355"/>
      </w:tabs>
    </w:pPr>
    <w:rPr>
      <w:rFonts w:eastAsia="Calibri"/>
    </w:rPr>
  </w:style>
  <w:style w:type="character" w:customStyle="1" w:styleId="a9">
    <w:name w:val="Нижний колонтитул Знак"/>
    <w:link w:val="a8"/>
    <w:uiPriority w:val="99"/>
    <w:locked/>
    <w:rsid w:val="00AC2E63"/>
    <w:rPr>
      <w:rFonts w:ascii="Times New Roman" w:hAnsi="Times New Roman" w:cs="Times New Roman"/>
      <w:sz w:val="24"/>
      <w:lang w:eastAsia="ru-RU"/>
    </w:rPr>
  </w:style>
  <w:style w:type="character" w:styleId="aa">
    <w:name w:val="Hyperlink"/>
    <w:uiPriority w:val="99"/>
    <w:rsid w:val="00AC2E63"/>
    <w:rPr>
      <w:rFonts w:cs="Times New Roman"/>
      <w:color w:val="0000FF"/>
      <w:u w:val="single"/>
    </w:rPr>
  </w:style>
  <w:style w:type="paragraph" w:styleId="ab">
    <w:name w:val="Normal (Web)"/>
    <w:basedOn w:val="a"/>
    <w:uiPriority w:val="99"/>
    <w:rsid w:val="00AC2E63"/>
  </w:style>
  <w:style w:type="paragraph" w:customStyle="1" w:styleId="ac">
    <w:name w:val="Прижатый влево"/>
    <w:basedOn w:val="a"/>
    <w:next w:val="a"/>
    <w:uiPriority w:val="99"/>
    <w:rsid w:val="00AC2E63"/>
    <w:pPr>
      <w:widowControl w:val="0"/>
      <w:autoSpaceDE w:val="0"/>
      <w:autoSpaceDN w:val="0"/>
      <w:adjustRightInd w:val="0"/>
    </w:pPr>
    <w:rPr>
      <w:rFonts w:ascii="Arial" w:hAnsi="Arial" w:cs="Arial"/>
    </w:rPr>
  </w:style>
  <w:style w:type="character" w:styleId="ad">
    <w:name w:val="Strong"/>
    <w:uiPriority w:val="99"/>
    <w:qFormat/>
    <w:rsid w:val="00AC2E63"/>
    <w:rPr>
      <w:rFonts w:cs="Times New Roman"/>
      <w:b/>
    </w:rPr>
  </w:style>
  <w:style w:type="paragraph" w:customStyle="1" w:styleId="ae">
    <w:name w:val="Таблицы (моноширинный)"/>
    <w:basedOn w:val="a"/>
    <w:next w:val="a"/>
    <w:uiPriority w:val="99"/>
    <w:rsid w:val="00AC2E63"/>
    <w:pPr>
      <w:widowControl w:val="0"/>
      <w:autoSpaceDE w:val="0"/>
      <w:autoSpaceDN w:val="0"/>
      <w:adjustRightInd w:val="0"/>
      <w:jc w:val="both"/>
    </w:pPr>
    <w:rPr>
      <w:rFonts w:ascii="Courier New" w:hAnsi="Courier New" w:cs="Courier New"/>
      <w:sz w:val="20"/>
      <w:szCs w:val="20"/>
    </w:rPr>
  </w:style>
  <w:style w:type="character" w:customStyle="1" w:styleId="af">
    <w:name w:val="Цветовое выделение"/>
    <w:uiPriority w:val="99"/>
    <w:rsid w:val="00AC2E63"/>
    <w:rPr>
      <w:b/>
      <w:color w:val="000080"/>
    </w:rPr>
  </w:style>
  <w:style w:type="paragraph" w:customStyle="1" w:styleId="CharChar4">
    <w:name w:val="Char Char4 Знак Знак Знак"/>
    <w:basedOn w:val="a"/>
    <w:uiPriority w:val="99"/>
    <w:rsid w:val="00AC2E63"/>
    <w:pPr>
      <w:spacing w:after="160" w:line="240" w:lineRule="exact"/>
    </w:pPr>
    <w:rPr>
      <w:rFonts w:ascii="Verdana" w:hAnsi="Verdana" w:cs="Verdana"/>
      <w:sz w:val="20"/>
      <w:szCs w:val="20"/>
      <w:lang w:val="en-US" w:eastAsia="en-US"/>
    </w:rPr>
  </w:style>
  <w:style w:type="paragraph" w:styleId="2">
    <w:name w:val="Body Text Indent 2"/>
    <w:basedOn w:val="a"/>
    <w:link w:val="20"/>
    <w:uiPriority w:val="99"/>
    <w:rsid w:val="00AC2E63"/>
    <w:pPr>
      <w:spacing w:after="120" w:line="480" w:lineRule="auto"/>
      <w:ind w:left="283"/>
    </w:pPr>
    <w:rPr>
      <w:rFonts w:eastAsia="Calibri"/>
    </w:rPr>
  </w:style>
  <w:style w:type="character" w:customStyle="1" w:styleId="20">
    <w:name w:val="Основной текст с отступом 2 Знак"/>
    <w:link w:val="2"/>
    <w:uiPriority w:val="99"/>
    <w:locked/>
    <w:rsid w:val="00AC2E63"/>
    <w:rPr>
      <w:rFonts w:ascii="Times New Roman" w:hAnsi="Times New Roman" w:cs="Times New Roman"/>
      <w:sz w:val="24"/>
      <w:lang w:eastAsia="ru-RU"/>
    </w:rPr>
  </w:style>
  <w:style w:type="paragraph" w:customStyle="1" w:styleId="11">
    <w:name w:val="Знак1"/>
    <w:basedOn w:val="a"/>
    <w:uiPriority w:val="99"/>
    <w:rsid w:val="00AC2E63"/>
    <w:pPr>
      <w:widowControl w:val="0"/>
      <w:adjustRightInd w:val="0"/>
      <w:spacing w:after="160" w:line="240" w:lineRule="exact"/>
      <w:jc w:val="right"/>
    </w:pPr>
    <w:rPr>
      <w:sz w:val="20"/>
      <w:szCs w:val="20"/>
      <w:lang w:val="en-GB" w:eastAsia="en-US"/>
    </w:rPr>
  </w:style>
  <w:style w:type="character" w:customStyle="1" w:styleId="af0">
    <w:name w:val="Гипертекстовая ссылка"/>
    <w:uiPriority w:val="99"/>
    <w:rsid w:val="00AC2E63"/>
    <w:rPr>
      <w:b/>
      <w:color w:val="auto"/>
    </w:rPr>
  </w:style>
  <w:style w:type="paragraph" w:styleId="af1">
    <w:name w:val="Body Text"/>
    <w:basedOn w:val="a"/>
    <w:link w:val="af2"/>
    <w:uiPriority w:val="99"/>
    <w:rsid w:val="00AC2E63"/>
    <w:pPr>
      <w:spacing w:after="120"/>
    </w:pPr>
    <w:rPr>
      <w:rFonts w:eastAsia="Calibri"/>
    </w:rPr>
  </w:style>
  <w:style w:type="character" w:customStyle="1" w:styleId="af2">
    <w:name w:val="Основной текст Знак"/>
    <w:link w:val="af1"/>
    <w:uiPriority w:val="99"/>
    <w:locked/>
    <w:rsid w:val="00AC2E63"/>
    <w:rPr>
      <w:rFonts w:ascii="Times New Roman" w:hAnsi="Times New Roman" w:cs="Times New Roman"/>
      <w:sz w:val="24"/>
      <w:lang w:eastAsia="ru-RU"/>
    </w:rPr>
  </w:style>
  <w:style w:type="paragraph" w:customStyle="1" w:styleId="ConsPlusDocList">
    <w:name w:val="ConsPlusDocList"/>
    <w:uiPriority w:val="99"/>
    <w:rsid w:val="00AC2E63"/>
    <w:pPr>
      <w:autoSpaceDE w:val="0"/>
      <w:autoSpaceDN w:val="0"/>
      <w:adjustRightInd w:val="0"/>
    </w:pPr>
    <w:rPr>
      <w:rFonts w:ascii="Courier New" w:hAnsi="Courier New" w:cs="Courier New"/>
      <w:lang w:eastAsia="en-US"/>
    </w:rPr>
  </w:style>
  <w:style w:type="character" w:styleId="af3">
    <w:name w:val="FollowedHyperlink"/>
    <w:uiPriority w:val="99"/>
    <w:rsid w:val="00AC2E63"/>
    <w:rPr>
      <w:rFonts w:cs="Times New Roman"/>
      <w:color w:val="800080"/>
      <w:u w:val="single"/>
    </w:rPr>
  </w:style>
  <w:style w:type="table" w:styleId="af4">
    <w:name w:val="Table Grid"/>
    <w:basedOn w:val="a1"/>
    <w:uiPriority w:val="99"/>
    <w:rsid w:val="00D56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Знак Знак4"/>
    <w:uiPriority w:val="99"/>
    <w:locked/>
    <w:rsid w:val="00C56E96"/>
    <w:rPr>
      <w:rFonts w:ascii="Arial" w:hAnsi="Arial"/>
      <w:b/>
      <w:color w:val="000080"/>
      <w:sz w:val="24"/>
      <w:lang w:val="ru-RU" w:eastAsia="ru-RU"/>
    </w:rPr>
  </w:style>
  <w:style w:type="character" w:customStyle="1" w:styleId="af5">
    <w:name w:val="ВерхКолонтитул Знак Знак"/>
    <w:uiPriority w:val="99"/>
    <w:locked/>
    <w:rsid w:val="00C56E96"/>
    <w:rPr>
      <w:sz w:val="24"/>
      <w:lang w:val="ru-RU" w:eastAsia="ru-RU"/>
    </w:rPr>
  </w:style>
  <w:style w:type="character" w:customStyle="1" w:styleId="21">
    <w:name w:val="Знак Знак2"/>
    <w:uiPriority w:val="99"/>
    <w:locked/>
    <w:rsid w:val="00C56E96"/>
    <w:rPr>
      <w:sz w:val="24"/>
      <w:lang w:val="ru-RU" w:eastAsia="ru-RU"/>
    </w:rPr>
  </w:style>
  <w:style w:type="character" w:customStyle="1" w:styleId="12">
    <w:name w:val="Знак Знак1"/>
    <w:uiPriority w:val="99"/>
    <w:locked/>
    <w:rsid w:val="00C56E96"/>
    <w:rPr>
      <w:sz w:val="24"/>
      <w:lang w:val="ru-RU" w:eastAsia="ru-RU"/>
    </w:rPr>
  </w:style>
  <w:style w:type="character" w:customStyle="1" w:styleId="af6">
    <w:name w:val="Знак Знак"/>
    <w:uiPriority w:val="99"/>
    <w:rsid w:val="00C56E96"/>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110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E42A206E39D0671D63C5C1A310ECA899490C7C23066EF902BB0FABBAE931C5F30I5J" TargetMode="External"/><Relationship Id="rId18" Type="http://schemas.openxmlformats.org/officeDocument/2006/relationships/hyperlink" Target="consultantplus://offline/ref=EE42A206E39D0671D63C42172762948D959B9FCF396CB0CD7FB6ADE4FE95491F454EB4BE8541EC38I0J" TargetMode="External"/><Relationship Id="rId26" Type="http://schemas.openxmlformats.org/officeDocument/2006/relationships/hyperlink" Target="consultantplus://offline/ref=EE42A206E39D0671D63C5C1A310ECA899490C7C23E64EF982BB0FABBAE931C5F0548E1FDC14CED8819C2AA39I9J" TargetMode="External"/><Relationship Id="rId39" Type="http://schemas.openxmlformats.org/officeDocument/2006/relationships/footer" Target="footer3.xml"/><Relationship Id="rId21" Type="http://schemas.openxmlformats.org/officeDocument/2006/relationships/hyperlink" Target="consultantplus://offline/ref=EE42A206E39D0671D63C42172762948D9D939BC63062EDC777EFA1E6F939IAJ" TargetMode="External"/><Relationship Id="rId34" Type="http://schemas.openxmlformats.org/officeDocument/2006/relationships/hyperlink" Target="consultantplus://offline/ref=A85EEF1551E6CA30E4790B2C1E8A904F83DDD6ADE52BCE00CBF15E31EBr0w6F" TargetMode="External"/><Relationship Id="rId42" Type="http://schemas.openxmlformats.org/officeDocument/2006/relationships/hyperlink" Target="consultantplus://offline/ref=7E7132DB228AA36DD625D4A1B10986D7C5551FA08F82B4ABCFCED86756F0265A2EA2D4113BD2A6kCQ9O" TargetMode="External"/><Relationship Id="rId47" Type="http://schemas.openxmlformats.org/officeDocument/2006/relationships/hyperlink" Target="consultantplus://offline/ref=68CAB90FF4D32ED88F639548ED834AF644E837293DA861FA0DE43680F9xB31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EE42A206E39D0671D63C42172762948D9D9299C83F66EDC777EFA1E6F939IAJ" TargetMode="External"/><Relationship Id="rId29" Type="http://schemas.openxmlformats.org/officeDocument/2006/relationships/header" Target="header1.xml"/><Relationship Id="rId11" Type="http://schemas.openxmlformats.org/officeDocument/2006/relationships/hyperlink" Target="consultantplus://offline/ref=EE42A206E39D0671D63C42172762948D9D9F91C93C63EDC777EFA1E6F939IAJ" TargetMode="External"/><Relationship Id="rId24" Type="http://schemas.openxmlformats.org/officeDocument/2006/relationships/hyperlink" Target="consultantplus://offline/ref=EE42A206E39D0671D63C5C1A310ECA899490C7C23E66E19623B0FABBAE931C5F30I5J" TargetMode="External"/><Relationship Id="rId32" Type="http://schemas.openxmlformats.org/officeDocument/2006/relationships/hyperlink" Target="consultantplus://offline/ref=A85EEF1551E6CA30E479152108E6CE4B8AD38EA9E024C75693AE056CBC0F2B7BrFwAF" TargetMode="External"/><Relationship Id="rId37" Type="http://schemas.openxmlformats.org/officeDocument/2006/relationships/hyperlink" Target="consultantplus://offline/ref=4D8435A533D1F56129FFDB6DA5A20629095E10FACA5AA994CE477ADDE9786848278E62927C26D4F00DE3F8ME6BJ" TargetMode="External"/><Relationship Id="rId40" Type="http://schemas.openxmlformats.org/officeDocument/2006/relationships/hyperlink" Target="consultantplus://offline/ref=FE1A76B69C8F654AF4AF13E9EA34702246416300BD9D7FB851FA372736CCR9F" TargetMode="External"/><Relationship Id="rId45" Type="http://schemas.openxmlformats.org/officeDocument/2006/relationships/hyperlink" Target="consultantplus://offline/ref=4D8435A533D1F56129FFDB6DA5A20629095E10FACA5AA994CE477ADDE9786848278E62927C26D4F00DE3F8ME6BJ" TargetMode="External"/><Relationship Id="rId5" Type="http://schemas.openxmlformats.org/officeDocument/2006/relationships/footnotes" Target="footnotes.xml"/><Relationship Id="rId15" Type="http://schemas.openxmlformats.org/officeDocument/2006/relationships/hyperlink" Target="consultantplus://offline/ref=EE42A206E39D0671D63C42172762948D9D939ACC3A67EDC777EFA1E6F939IAJ" TargetMode="External"/><Relationship Id="rId23" Type="http://schemas.openxmlformats.org/officeDocument/2006/relationships/hyperlink" Target="consultantplus://offline/ref=EE42A206E39D0671D63C42172762948D9D9D9BCE3E6FEDC777EFA1E6F939IAJ" TargetMode="External"/><Relationship Id="rId28" Type="http://schemas.openxmlformats.org/officeDocument/2006/relationships/footer" Target="footer1.xml"/><Relationship Id="rId36" Type="http://schemas.openxmlformats.org/officeDocument/2006/relationships/hyperlink" Target="consultantplus://offline/ref=A85EEF1551E6CA30E4790B2C1E8A904F83DDD2A6E22ACE00CBF15E31EB06212CBDE051AD20FF8670r7w8F" TargetMode="External"/><Relationship Id="rId49" Type="http://schemas.openxmlformats.org/officeDocument/2006/relationships/theme" Target="theme/theme1.xml"/><Relationship Id="rId10" Type="http://schemas.openxmlformats.org/officeDocument/2006/relationships/hyperlink" Target="consultantplus://offline/ref=EE42A206E39D0671D63C42172762948D9D9298C83E60EDC777EFA1E6F939IAJ" TargetMode="External"/><Relationship Id="rId19" Type="http://schemas.openxmlformats.org/officeDocument/2006/relationships/hyperlink" Target="consultantplus://offline/ref=EE42A206E39D0671D63C5C1A310ECA899490C7C23E61E6942FB0FABBAE931C5F30I5J" TargetMode="External"/><Relationship Id="rId31" Type="http://schemas.openxmlformats.org/officeDocument/2006/relationships/hyperlink" Target="consultantplus://offline/ref=A85EEF1551E6CA30E4790B2C1E8A904F80D0D7A1EE7B99029AA450r3w4F" TargetMode="External"/><Relationship Id="rId44" Type="http://schemas.openxmlformats.org/officeDocument/2006/relationships/hyperlink" Target="consultantplus://offline/ref=66CE33942B8405FFBDF23219EEC739A91096FD87150CBB7EA6D0A494DD4979FD8D8FC93B6C2A3748DF7A10o935J" TargetMode="External"/><Relationship Id="rId4" Type="http://schemas.openxmlformats.org/officeDocument/2006/relationships/webSettings" Target="webSettings.xml"/><Relationship Id="rId9" Type="http://schemas.openxmlformats.org/officeDocument/2006/relationships/hyperlink" Target="consultantplus://offline/ref=EE42A206E39D0671D63C42172762948D9D9298C83E61EDC777EFA1E6F939IAJ" TargetMode="External"/><Relationship Id="rId14" Type="http://schemas.openxmlformats.org/officeDocument/2006/relationships/hyperlink" Target="consultantplus://offline/ref=EE42A206E39D0671D63C5C1A310ECA899490C7C23066E79528B0FABBAE931C5F30I5J" TargetMode="External"/><Relationship Id="rId22" Type="http://schemas.openxmlformats.org/officeDocument/2006/relationships/hyperlink" Target="consultantplus://offline/ref=EE42A206E39D0671D63C42172762948D9D9D9CCF3066EDC777EFA1E6F939IAJ" TargetMode="External"/><Relationship Id="rId27" Type="http://schemas.openxmlformats.org/officeDocument/2006/relationships/hyperlink" Target="consultantplus://offline/ref=EE42A206E39D0671D63C5C1A310ECA899490C7C23C60E79023B0FABBAE931C5F30I5J" TargetMode="External"/><Relationship Id="rId30" Type="http://schemas.openxmlformats.org/officeDocument/2006/relationships/footer" Target="footer2.xml"/><Relationship Id="rId35" Type="http://schemas.openxmlformats.org/officeDocument/2006/relationships/hyperlink" Target="consultantplus://offline/ref=A85EEF1551E6CA30E4790B2C1E8A904F83DDD2A6E22ACE00CBF15E31EB06212CBDE051AD20FF8670r7w8F" TargetMode="External"/><Relationship Id="rId43" Type="http://schemas.openxmlformats.org/officeDocument/2006/relationships/hyperlink" Target="consultantplus://offline/ref=2911DC1BD35D573391DE1B9C2AA306BA9F81DA4EF79AFE1DCD168CF91B99436F1F4CF07B4B132FEF5A6D76BAz5J" TargetMode="External"/><Relationship Id="rId48" Type="http://schemas.openxmlformats.org/officeDocument/2006/relationships/fontTable" Target="fontTable.xml"/><Relationship Id="rId8" Type="http://schemas.openxmlformats.org/officeDocument/2006/relationships/hyperlink" Target="consultantplus://offline/ref=EE42A206E39D0671D63C42172762948D9D9298C83E62EDC777EFA1E6F939IAJ" TargetMode="External"/><Relationship Id="rId3" Type="http://schemas.openxmlformats.org/officeDocument/2006/relationships/settings" Target="settings.xml"/><Relationship Id="rId12" Type="http://schemas.openxmlformats.org/officeDocument/2006/relationships/hyperlink" Target="consultantplus://offline/ref=EE42A206E39D0671D63C5C1A310ECA899490C7C23067E2992AB0FABBAE931C5F30I5J" TargetMode="External"/><Relationship Id="rId17" Type="http://schemas.openxmlformats.org/officeDocument/2006/relationships/hyperlink" Target="consultantplus://offline/ref=EE42A206E39D0671D63C42172762948D9D9D9CCF3F65EDC777EFA1E6F99A16084207B8BF8541EC8931I0J" TargetMode="External"/><Relationship Id="rId25" Type="http://schemas.openxmlformats.org/officeDocument/2006/relationships/hyperlink" Target="consultantplus://offline/ref=EE42A206E39D0671D63C42172762948D9D9C9BCF3F60EDC777EFA1E6F99A16084207B8BF8541EC8831IEJ" TargetMode="External"/><Relationship Id="rId33" Type="http://schemas.openxmlformats.org/officeDocument/2006/relationships/hyperlink" Target="consultantplus://offline/ref=A85EEF1551E6CA30E479152108E6CE4B8AD38EA9E12FC55296AE056CBC0F2B7BFAAF08EF64F287717B44CFr8w3F" TargetMode="External"/><Relationship Id="rId38" Type="http://schemas.openxmlformats.org/officeDocument/2006/relationships/header" Target="header2.xml"/><Relationship Id="rId46" Type="http://schemas.openxmlformats.org/officeDocument/2006/relationships/hyperlink" Target="consultantplus://offline/ref=68CAB90FF4D32ED88F638B45FBEF14F24DE46D2C30A162AB54BB6DDDAEB87810xC34L" TargetMode="External"/><Relationship Id="rId20" Type="http://schemas.openxmlformats.org/officeDocument/2006/relationships/hyperlink" Target="consultantplus://offline/ref=EE42A206E39D0671D63C42172762948D9D9C9ACA3064EDC777EFA1E6F939IAJ" TargetMode="External"/><Relationship Id="rId41" Type="http://schemas.openxmlformats.org/officeDocument/2006/relationships/hyperlink" Target="consultantplus://offline/ref=FE1A76B69C8F654AF4AF13E9EA34702246406F09B89D7FB851FA372736CCR9F"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44640</Words>
  <Characters>254449</Characters>
  <Application>Microsoft Office Word</Application>
  <DocSecurity>0</DocSecurity>
  <Lines>2120</Lines>
  <Paragraphs>596</Paragraphs>
  <ScaleCrop>false</ScaleCrop>
  <Company>*</Company>
  <LinksUpToDate>false</LinksUpToDate>
  <CharactersWithSpaces>298493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РЕСПУБЛИКИН</dc:title>
  <dc:subject/>
  <dc:creator>Кочкина</dc:creator>
  <cp:keywords/>
  <dc:description/>
  <cp:lastModifiedBy>Димитрий Л. Максимов</cp:lastModifiedBy>
  <cp:revision>6</cp:revision>
  <cp:lastPrinted>2016-12-07T05:41:00Z</cp:lastPrinted>
  <dcterms:created xsi:type="dcterms:W3CDTF">2016-12-06T14:42:00Z</dcterms:created>
  <dcterms:modified xsi:type="dcterms:W3CDTF">2017-09-14T12:33:00Z</dcterms:modified>
</cp:coreProperties>
</file>