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A1" w:rsidRDefault="00B554A1" w:rsidP="00B554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B554A1" w:rsidRDefault="00B554A1" w:rsidP="00B554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4A1" w:rsidRDefault="00B554A1" w:rsidP="00B554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4A1" w:rsidRDefault="00B554A1" w:rsidP="00B554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:rsidR="00B554A1" w:rsidRDefault="00B554A1" w:rsidP="00B554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«21» декабря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44/174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B554A1" w:rsidTr="00103A7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4A1" w:rsidRDefault="00B554A1" w:rsidP="00103A7F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</w:rPr>
              <w:t>Об исключении из состава участковых избирательных комиссий №№</w:t>
            </w:r>
            <w:r>
              <w:rPr>
                <w:rFonts w:ascii="Times New Roman CYR" w:eastAsia="Times New Roman" w:hAnsi="Times New Roman CYR"/>
                <w:b/>
                <w:sz w:val="28"/>
                <w:szCs w:val="28"/>
              </w:rPr>
              <w:t xml:space="preserve"> 1505, 1523, 1531</w:t>
            </w:r>
          </w:p>
        </w:tc>
      </w:tr>
    </w:tbl>
    <w:p w:rsidR="00B554A1" w:rsidRDefault="00B554A1" w:rsidP="00B554A1">
      <w:pPr>
        <w:spacing w:after="0" w:line="240" w:lineRule="auto"/>
        <w:rPr>
          <w:rFonts w:ascii="Times New Roman CYR" w:eastAsia="Times New Roman" w:hAnsi="Times New Roman CYR"/>
          <w:sz w:val="24"/>
          <w:szCs w:val="28"/>
          <w:lang w:eastAsia="ru-RU"/>
        </w:rPr>
      </w:pPr>
    </w:p>
    <w:p w:rsidR="00B554A1" w:rsidRDefault="00B554A1" w:rsidP="00B554A1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6C0913" w:rsidRDefault="00B554A1" w:rsidP="00B55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27 ФЗ «Об основных гарантиях избирательных прав и права на участие в референдуме граждан РФ» № 67 ФЗ от 12 июня 2002 года и на основани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поступившего заявления Кузнецовой 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>. от 15.11.2017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Григорьевой Л.А.</w:t>
      </w:r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27.10.2017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Алексеевой Э.А. от</w:t>
      </w:r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 xml:space="preserve"> 15.09.2017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Казаковой  Ю.Д. от</w:t>
      </w:r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 xml:space="preserve"> 3.11.2017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Трофимовой Т.А. от</w:t>
      </w:r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 xml:space="preserve"> 3.11.2017</w:t>
      </w:r>
      <w:proofErr w:type="gramEnd"/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Антоновой Г.А. от</w:t>
      </w:r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 xml:space="preserve"> 11.09.2017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Ивановой Н.Г. от</w:t>
      </w:r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 xml:space="preserve"> 11.09.2017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Димитриевой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Л.П. от</w:t>
      </w:r>
      <w:r w:rsidR="006C0913">
        <w:rPr>
          <w:rFonts w:ascii="Times New Roman" w:eastAsia="Times New Roman" w:hAnsi="Times New Roman"/>
          <w:sz w:val="28"/>
          <w:szCs w:val="28"/>
          <w:lang w:eastAsia="ru-RU"/>
        </w:rPr>
        <w:t xml:space="preserve"> 23.10.2017 года</w:t>
      </w:r>
    </w:p>
    <w:p w:rsidR="00B554A1" w:rsidRPr="006C0913" w:rsidRDefault="00B554A1" w:rsidP="00B55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 w:rsidRPr="006C09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C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B554A1" w:rsidRPr="004D0513" w:rsidRDefault="00B554A1" w:rsidP="00B55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051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Исключить из составов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Бишев</w:t>
      </w:r>
      <w:r w:rsidRPr="004D0513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Pr="004D051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избирательной комиссии № 1505,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Мусирминской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D0513">
        <w:rPr>
          <w:rFonts w:ascii="Times New Roman" w:eastAsia="Times New Roman" w:hAnsi="Times New Roman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№ 1523,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Ямбайской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513">
        <w:rPr>
          <w:rFonts w:ascii="Times New Roman" w:eastAsia="Times New Roman" w:hAnsi="Times New Roman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№ 1531 членов</w:t>
      </w:r>
      <w:r w:rsidRPr="004D0513">
        <w:rPr>
          <w:rFonts w:ascii="Times New Roman" w:eastAsia="Times New Roman" w:hAnsi="Times New Roman"/>
          <w:sz w:val="28"/>
          <w:szCs w:val="28"/>
          <w:lang w:eastAsia="ru-RU"/>
        </w:rPr>
        <w:t xml:space="preserve"> УИК с правом решающего голоса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553"/>
        <w:gridCol w:w="2233"/>
      </w:tblGrid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1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УИК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</w:t>
            </w:r>
            <w:r w:rsidR="006C0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</w:p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B554A1" w:rsidRPr="00B554A1" w:rsidRDefault="00B554A1" w:rsidP="00103A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Нина Николаевна</w:t>
            </w:r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Бишевская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№ 1505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ЛДПР</w:t>
            </w:r>
          </w:p>
        </w:tc>
      </w:tr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B554A1" w:rsidRPr="00B554A1" w:rsidRDefault="00B554A1" w:rsidP="00103A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Любовь Александровна</w:t>
            </w:r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Бишевская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№ 1505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</w:t>
            </w:r>
          </w:p>
        </w:tc>
      </w:tr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B554A1" w:rsidRPr="00B554A1" w:rsidRDefault="00B554A1" w:rsidP="00103A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Алексеева Эльза Александровна</w:t>
            </w:r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Бишевская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№ 1505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пенсионеров России</w:t>
            </w:r>
          </w:p>
        </w:tc>
      </w:tr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B554A1" w:rsidRPr="00B554A1" w:rsidRDefault="00B554A1" w:rsidP="00103A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 Юлия Денисовна</w:t>
            </w:r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Мусирминская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№ 1523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</w:t>
            </w:r>
          </w:p>
        </w:tc>
      </w:tr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B554A1" w:rsidRPr="00B554A1" w:rsidRDefault="00B554A1" w:rsidP="00103A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Татьяна Сергеевна</w:t>
            </w:r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Мусирминская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№ 1523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</w:tr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B554A1" w:rsidRPr="00B554A1" w:rsidRDefault="00877C60" w:rsidP="00103A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Галина</w:t>
            </w:r>
            <w:r w:rsidR="00B554A1"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ркадьевна</w:t>
            </w:r>
            <w:bookmarkStart w:id="0" w:name="_GoBack"/>
            <w:bookmarkEnd w:id="0"/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Ямбайская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</w:t>
            </w:r>
          </w:p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1531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</w:tr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</w:tcPr>
          <w:p w:rsidR="00B554A1" w:rsidRPr="00B554A1" w:rsidRDefault="00B554A1" w:rsidP="00103A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Нина Георгиевна</w:t>
            </w:r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Ямбайская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</w:t>
            </w:r>
          </w:p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1531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</w:t>
            </w:r>
          </w:p>
        </w:tc>
      </w:tr>
      <w:tr w:rsidR="00B554A1" w:rsidRPr="00B554A1" w:rsidTr="00103A7F">
        <w:tc>
          <w:tcPr>
            <w:tcW w:w="534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1" w:type="dxa"/>
          </w:tcPr>
          <w:p w:rsidR="00B554A1" w:rsidRPr="00B554A1" w:rsidRDefault="00B554A1" w:rsidP="00103A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Димитриева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Петровна</w:t>
            </w:r>
          </w:p>
        </w:tc>
        <w:tc>
          <w:tcPr>
            <w:tcW w:w="255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Ямбайская</w:t>
            </w:r>
            <w:proofErr w:type="spellEnd"/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</w:t>
            </w:r>
          </w:p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1531</w:t>
            </w:r>
          </w:p>
        </w:tc>
        <w:tc>
          <w:tcPr>
            <w:tcW w:w="2233" w:type="dxa"/>
          </w:tcPr>
          <w:p w:rsidR="00B554A1" w:rsidRPr="00B554A1" w:rsidRDefault="00B554A1" w:rsidP="00103A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ЛДПР</w:t>
            </w:r>
          </w:p>
        </w:tc>
      </w:tr>
    </w:tbl>
    <w:p w:rsidR="00B554A1" w:rsidRPr="00B554A1" w:rsidRDefault="00B554A1" w:rsidP="00B55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4A1" w:rsidRPr="00B554A1" w:rsidRDefault="00B554A1" w:rsidP="00B554A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Председатель </w:t>
      </w: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Урмарской территориальной</w:t>
      </w: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избирательной комиссии                                                         Н.Н.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Шанина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B554A1" w:rsidRDefault="00B554A1" w:rsidP="00B55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Секретарь</w:t>
      </w:r>
    </w:p>
    <w:p w:rsid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Урмарской территориальной</w:t>
      </w:r>
    </w:p>
    <w:p w:rsidR="00B554A1" w:rsidRDefault="00B554A1" w:rsidP="00B554A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избирательной комиссии                                                         Е.Н. Орлова</w:t>
      </w:r>
    </w:p>
    <w:p w:rsidR="00B554A1" w:rsidRDefault="00B554A1" w:rsidP="00B554A1"/>
    <w:p w:rsidR="00680EF5" w:rsidRDefault="00680EF5"/>
    <w:sectPr w:rsidR="006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A1"/>
    <w:rsid w:val="00680EF5"/>
    <w:rsid w:val="006C0913"/>
    <w:rsid w:val="00877C60"/>
    <w:rsid w:val="00B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9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9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2018-01-19T11:10:00Z</cp:lastPrinted>
  <dcterms:created xsi:type="dcterms:W3CDTF">2018-01-19T10:49:00Z</dcterms:created>
  <dcterms:modified xsi:type="dcterms:W3CDTF">2018-01-19T11:12:00Z</dcterms:modified>
</cp:coreProperties>
</file>